
<file path=[Content_Types].xml><?xml version="1.0" encoding="utf-8"?>
<Types xmlns="http://schemas.openxmlformats.org/package/2006/content-types"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95F1" w14:textId="77777777" w:rsidR="00426D3E" w:rsidRPr="00C5123B" w:rsidRDefault="00426D3E" w:rsidP="00426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Załącznik nr 3                      </w:t>
      </w:r>
    </w:p>
    <w:p w14:paraId="371CC0C8" w14:textId="20CC13AC" w:rsidR="00F52E74" w:rsidRPr="00C5123B" w:rsidRDefault="00426D3E" w:rsidP="00426D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Theme="majorHAnsi" w:eastAsia="Arial" w:hAnsiTheme="majorHAnsi" w:cstheme="majorHAnsi"/>
          <w:color w:val="000000"/>
        </w:rPr>
      </w:pPr>
      <w:r w:rsidRPr="00C5123B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– Formularz oferty</w:t>
      </w:r>
    </w:p>
    <w:tbl>
      <w:tblPr>
        <w:tblStyle w:val="af3"/>
        <w:tblW w:w="2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438"/>
        <w:gridCol w:w="283"/>
      </w:tblGrid>
      <w:tr w:rsidR="00F52E74" w:rsidRPr="00C5123B" w14:paraId="6DD32939" w14:textId="77777777">
        <w:trPr>
          <w:trHeight w:val="283"/>
        </w:trPr>
        <w:tc>
          <w:tcPr>
            <w:tcW w:w="236" w:type="dxa"/>
            <w:tcBorders>
              <w:bottom w:val="nil"/>
              <w:right w:val="nil"/>
            </w:tcBorders>
          </w:tcPr>
          <w:p w14:paraId="651C9BC9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9153C6" w14:textId="77777777" w:rsidR="00F52E74" w:rsidRPr="00C512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  <w:t>Pieczęć oferenta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0347A009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F52E74" w:rsidRPr="00C5123B" w14:paraId="270621B9" w14:textId="77777777">
        <w:trPr>
          <w:trHeight w:val="96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E15323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73F57FB" w14:textId="77777777" w:rsidR="00F52E74" w:rsidRPr="00C5123B" w:rsidRDefault="00F5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1F1219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F52E74" w:rsidRPr="00C5123B" w14:paraId="7DD64F76" w14:textId="77777777">
        <w:trPr>
          <w:trHeight w:val="283"/>
        </w:trPr>
        <w:tc>
          <w:tcPr>
            <w:tcW w:w="236" w:type="dxa"/>
            <w:tcBorders>
              <w:top w:val="nil"/>
              <w:right w:val="nil"/>
            </w:tcBorders>
          </w:tcPr>
          <w:p w14:paraId="31488B7A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71B95EC" w14:textId="77777777" w:rsidR="00F52E74" w:rsidRPr="00C5123B" w:rsidRDefault="00F52E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85346F8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</w:tbl>
    <w:p w14:paraId="21B36AFD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tbl>
      <w:tblPr>
        <w:tblStyle w:val="af4"/>
        <w:tblW w:w="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8"/>
      </w:tblGrid>
      <w:tr w:rsidR="00F52E74" w:rsidRPr="00C5123B" w14:paraId="35285203" w14:textId="777777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342CFBE" w14:textId="2597C1D4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hAnsiTheme="majorHAnsi" w:cstheme="majorHAnsi"/>
                <w:i/>
                <w:color w:val="000000"/>
                <w:sz w:val="20"/>
                <w:szCs w:val="20"/>
              </w:rPr>
            </w:pPr>
          </w:p>
        </w:tc>
      </w:tr>
    </w:tbl>
    <w:p w14:paraId="66DF1A73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806AB0F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027863A" w14:textId="65EFCC2B" w:rsidR="00F52E74" w:rsidRPr="00C5123B" w:rsidRDefault="00F52E74" w:rsidP="00DD5D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7552906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913AFBC" w14:textId="77777777" w:rsidR="00F52E74" w:rsidRPr="00C5123B" w:rsidRDefault="00000000">
      <w:pPr>
        <w:spacing w:after="24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C5123B">
        <w:rPr>
          <w:rFonts w:asciiTheme="majorHAnsi" w:hAnsiTheme="majorHAnsi" w:cstheme="majorHAnsi"/>
          <w:b/>
          <w:sz w:val="20"/>
          <w:szCs w:val="20"/>
        </w:rPr>
        <w:t>Formularz ofertowy</w:t>
      </w:r>
    </w:p>
    <w:p w14:paraId="23499026" w14:textId="3DADFCAF" w:rsidR="00F52E74" w:rsidRPr="00C5123B" w:rsidRDefault="00000000">
      <w:pPr>
        <w:spacing w:after="24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C5123B">
        <w:rPr>
          <w:rFonts w:asciiTheme="majorHAnsi" w:hAnsiTheme="majorHAnsi" w:cstheme="majorHAnsi"/>
          <w:b/>
          <w:sz w:val="20"/>
          <w:szCs w:val="20"/>
        </w:rPr>
        <w:t xml:space="preserve">do zapytania ofertowego nr </w:t>
      </w:r>
      <w:r w:rsidR="006B1BE4" w:rsidRPr="006B1BE4">
        <w:rPr>
          <w:rFonts w:asciiTheme="majorHAnsi" w:hAnsiTheme="majorHAnsi" w:cstheme="majorHAnsi"/>
          <w:b/>
          <w:sz w:val="20"/>
          <w:szCs w:val="20"/>
        </w:rPr>
        <w:t>2023-48005-143874</w:t>
      </w:r>
      <w:r w:rsidR="006B1BE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1C00C3" w:rsidRPr="00C5123B">
        <w:rPr>
          <w:rFonts w:asciiTheme="majorHAnsi" w:hAnsiTheme="majorHAnsi" w:cstheme="majorHAnsi"/>
          <w:b/>
          <w:sz w:val="20"/>
          <w:szCs w:val="20"/>
        </w:rPr>
        <w:t>z dnia 24.01.2023 r.</w:t>
      </w:r>
    </w:p>
    <w:p w14:paraId="582BB4E8" w14:textId="1C4C165D" w:rsidR="00F52E74" w:rsidRPr="00C5123B" w:rsidRDefault="00000000">
      <w:pPr>
        <w:spacing w:after="240"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C5123B">
        <w:rPr>
          <w:rFonts w:asciiTheme="majorHAnsi" w:hAnsiTheme="majorHAnsi" w:cstheme="majorHAnsi"/>
          <w:sz w:val="20"/>
          <w:szCs w:val="20"/>
        </w:rPr>
        <w:t>Pod nazwą „</w:t>
      </w:r>
      <w:r w:rsidR="001C00C3" w:rsidRPr="00C5123B">
        <w:rPr>
          <w:rFonts w:asciiTheme="majorHAnsi" w:hAnsiTheme="majorHAnsi" w:cstheme="majorHAnsi"/>
          <w:i/>
          <w:sz w:val="20"/>
          <w:szCs w:val="20"/>
        </w:rPr>
        <w:t>Zapytanie ofertowe 1/2023 – najem: zestaw do skanowania; platforma obliczeniowa ML + stacje robocze,</w:t>
      </w:r>
      <w:r w:rsidRPr="00C5123B">
        <w:rPr>
          <w:rFonts w:asciiTheme="majorHAnsi" w:hAnsiTheme="majorHAnsi" w:cstheme="majorHAnsi"/>
          <w:i/>
          <w:sz w:val="20"/>
          <w:szCs w:val="20"/>
        </w:rPr>
        <w:t xml:space="preserve"> w</w:t>
      </w:r>
      <w:r w:rsidR="00DD5D58" w:rsidRPr="00C5123B">
        <w:rPr>
          <w:rFonts w:asciiTheme="majorHAnsi" w:hAnsiTheme="majorHAnsi" w:cstheme="majorHAnsi"/>
          <w:i/>
          <w:sz w:val="20"/>
          <w:szCs w:val="20"/>
        </w:rPr>
        <w:t> </w:t>
      </w:r>
      <w:r w:rsidRPr="00C5123B">
        <w:rPr>
          <w:rFonts w:asciiTheme="majorHAnsi" w:hAnsiTheme="majorHAnsi" w:cstheme="majorHAnsi"/>
          <w:i/>
          <w:sz w:val="20"/>
          <w:szCs w:val="20"/>
        </w:rPr>
        <w:t>ramach projektu pt.: </w:t>
      </w:r>
      <w:r w:rsidRPr="00C5123B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>„</w:t>
      </w:r>
      <w:r w:rsidR="00757B90" w:rsidRPr="00C5123B">
        <w:rPr>
          <w:rFonts w:asciiTheme="majorHAnsi" w:hAnsiTheme="majorHAnsi" w:cstheme="majorHAnsi"/>
          <w:color w:val="222222"/>
          <w:sz w:val="20"/>
          <w:szCs w:val="20"/>
        </w:rPr>
        <w:t>Opracowanie nowej metody automatyzacji procesu generowania Digital Twin</w:t>
      </w:r>
      <w:r w:rsidR="00757B90" w:rsidRPr="00C5123B">
        <w:rPr>
          <w:rFonts w:asciiTheme="majorHAnsi" w:hAnsiTheme="majorHAnsi" w:cstheme="majorHAnsi"/>
          <w:color w:val="222222"/>
          <w:sz w:val="20"/>
          <w:szCs w:val="20"/>
          <w:highlight w:val="white"/>
        </w:rPr>
        <w:t>”</w:t>
      </w:r>
      <w:r w:rsidRPr="00C5123B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Pr="00C5123B">
        <w:rPr>
          <w:rFonts w:asciiTheme="majorHAnsi" w:hAnsiTheme="majorHAnsi" w:cstheme="majorHAnsi"/>
          <w:sz w:val="20"/>
          <w:szCs w:val="20"/>
        </w:rPr>
        <w:t>realizowanego w ramach Działania 1.1.1 - „Projekty B+R przedsiębiorstw” Programu Operacyjnego Inteligentny Rozwój na lata 2014-2020</w:t>
      </w:r>
      <w:r w:rsidR="00757B90" w:rsidRPr="00C5123B">
        <w:rPr>
          <w:rFonts w:asciiTheme="majorHAnsi" w:hAnsiTheme="majorHAnsi" w:cstheme="majorHAnsi"/>
          <w:sz w:val="20"/>
          <w:szCs w:val="20"/>
        </w:rPr>
        <w:t xml:space="preserve"> </w:t>
      </w:r>
      <w:r w:rsidR="00757B90" w:rsidRPr="00C5123B">
        <w:rPr>
          <w:rFonts w:asciiTheme="majorHAnsi" w:hAnsiTheme="majorHAnsi" w:cstheme="majorHAnsi"/>
          <w:color w:val="222222"/>
          <w:sz w:val="20"/>
          <w:szCs w:val="20"/>
        </w:rPr>
        <w:t>(1/1.1.1/2022).</w:t>
      </w:r>
    </w:p>
    <w:p w14:paraId="1FC7FD7A" w14:textId="77777777" w:rsidR="00F52E74" w:rsidRPr="00C5123B" w:rsidRDefault="00F52E74">
      <w:pPr>
        <w:spacing w:after="24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653F8F3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NAZWA I ADRES OFERENTA:</w:t>
      </w:r>
    </w:p>
    <w:tbl>
      <w:tblPr>
        <w:tblStyle w:val="af5"/>
        <w:tblW w:w="8896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1665"/>
        <w:gridCol w:w="566"/>
        <w:gridCol w:w="6665"/>
      </w:tblGrid>
      <w:tr w:rsidR="00F52E74" w:rsidRPr="00C5123B" w14:paraId="72683B3E" w14:textId="77777777">
        <w:trPr>
          <w:trHeight w:val="397"/>
        </w:trPr>
        <w:tc>
          <w:tcPr>
            <w:tcW w:w="1665" w:type="dxa"/>
            <w:tcBorders>
              <w:bottom w:val="dashed" w:sz="4" w:space="0" w:color="000000"/>
            </w:tcBorders>
            <w:vAlign w:val="bottom"/>
          </w:tcPr>
          <w:p w14:paraId="6E8274FD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 xml:space="preserve">Nazwa: </w:t>
            </w:r>
          </w:p>
        </w:tc>
        <w:tc>
          <w:tcPr>
            <w:tcW w:w="566" w:type="dxa"/>
          </w:tcPr>
          <w:p w14:paraId="1DCF11A3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bottom w:val="dashed" w:sz="4" w:space="0" w:color="000000"/>
            </w:tcBorders>
            <w:vAlign w:val="bottom"/>
          </w:tcPr>
          <w:p w14:paraId="2BE45A48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5976300A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23B5B77B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 xml:space="preserve">Adres: </w:t>
            </w:r>
          </w:p>
        </w:tc>
        <w:tc>
          <w:tcPr>
            <w:tcW w:w="566" w:type="dxa"/>
          </w:tcPr>
          <w:p w14:paraId="0D4CAA33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512A2910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32674C20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261DD8AF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Nr tel:</w:t>
            </w:r>
          </w:p>
        </w:tc>
        <w:tc>
          <w:tcPr>
            <w:tcW w:w="566" w:type="dxa"/>
          </w:tcPr>
          <w:p w14:paraId="620E7E60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611309AE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4E7C2AB9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3FE04164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NIP:</w:t>
            </w:r>
          </w:p>
        </w:tc>
        <w:tc>
          <w:tcPr>
            <w:tcW w:w="566" w:type="dxa"/>
          </w:tcPr>
          <w:p w14:paraId="19396409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49BF646B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4AF9983E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0C7FCA7C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REGON:</w:t>
            </w:r>
          </w:p>
        </w:tc>
        <w:tc>
          <w:tcPr>
            <w:tcW w:w="566" w:type="dxa"/>
          </w:tcPr>
          <w:p w14:paraId="1D87B145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79A85CB6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70D56D6F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6452728A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Nr KRS (jeśli dotyczy)</w:t>
            </w:r>
          </w:p>
        </w:tc>
        <w:tc>
          <w:tcPr>
            <w:tcW w:w="566" w:type="dxa"/>
          </w:tcPr>
          <w:p w14:paraId="4A01072D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247D2A88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E74" w:rsidRPr="00C5123B" w14:paraId="4B18CF2A" w14:textId="77777777">
        <w:trPr>
          <w:trHeight w:val="397"/>
        </w:trPr>
        <w:tc>
          <w:tcPr>
            <w:tcW w:w="1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46D426D9" w14:textId="77777777" w:rsidR="00F52E74" w:rsidRPr="00C5123B" w:rsidRDefault="0000000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Adres e-mail:</w:t>
            </w:r>
          </w:p>
        </w:tc>
        <w:tc>
          <w:tcPr>
            <w:tcW w:w="566" w:type="dxa"/>
          </w:tcPr>
          <w:p w14:paraId="53E31F7C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5" w:type="dxa"/>
            <w:tcBorders>
              <w:top w:val="dashed" w:sz="4" w:space="0" w:color="000000"/>
              <w:bottom w:val="dashed" w:sz="4" w:space="0" w:color="000000"/>
            </w:tcBorders>
            <w:vAlign w:val="bottom"/>
          </w:tcPr>
          <w:p w14:paraId="4B3BAAEB" w14:textId="77777777" w:rsidR="00F52E74" w:rsidRPr="00C5123B" w:rsidRDefault="00F52E74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1D05747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0B0EA2E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1E14A0B5" w14:textId="279CF70E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 w:hanging="425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NAZWA I ADRES </w:t>
      </w:r>
      <w:r w:rsidR="00C5123B" w:rsidRPr="00C5123B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SIEDZIBY </w:t>
      </w: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ZAMAWIAJĄCEGO:</w:t>
      </w:r>
    </w:p>
    <w:p w14:paraId="52642841" w14:textId="77777777" w:rsidR="00757B90" w:rsidRPr="00C5123B" w:rsidRDefault="00757B90" w:rsidP="00757B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Appsbow sp. z o.o.</w:t>
      </w:r>
    </w:p>
    <w:p w14:paraId="67691D21" w14:textId="77777777" w:rsidR="00757B90" w:rsidRPr="00C5123B" w:rsidRDefault="00757B90" w:rsidP="00757B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ul. Grzybowska 87</w:t>
      </w:r>
    </w:p>
    <w:p w14:paraId="2928DF21" w14:textId="468F5AD2" w:rsidR="00550477" w:rsidRPr="00C5123B" w:rsidRDefault="00757B90" w:rsidP="00757B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00-844 Warszawa</w:t>
      </w:r>
    </w:p>
    <w:p w14:paraId="71F87E46" w14:textId="77777777" w:rsidR="00550477" w:rsidRPr="00C5123B" w:rsidRDefault="00550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7112F35" w14:textId="2DFF1B0A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EBD0A80" w14:textId="2548AF5C" w:rsidR="00C5123B" w:rsidRPr="00C5123B" w:rsidRDefault="00C512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07C349C" w14:textId="67FB3CDB" w:rsidR="00C5123B" w:rsidRPr="00C5123B" w:rsidRDefault="00C512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C5A84E3" w14:textId="77777777" w:rsidR="00C5123B" w:rsidRPr="00C5123B" w:rsidRDefault="00C512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004" w:hanging="578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94CC777" w14:textId="5EB0A6AB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425" w:hanging="425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lastRenderedPageBreak/>
        <w:t>WARTOŚCI OFERTY</w:t>
      </w:r>
      <w:r w:rsidR="00C5123B" w:rsidRPr="00C5123B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(wypełnić w oferowanych częściach zamówienia)</w:t>
      </w: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:</w:t>
      </w:r>
    </w:p>
    <w:tbl>
      <w:tblPr>
        <w:tblStyle w:val="af6"/>
        <w:tblW w:w="906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2835"/>
        <w:gridCol w:w="303"/>
        <w:gridCol w:w="1992"/>
      </w:tblGrid>
      <w:tr w:rsidR="00F52E74" w:rsidRPr="00C5123B" w14:paraId="17FDBABD" w14:textId="77777777">
        <w:trPr>
          <w:trHeight w:val="397"/>
        </w:trPr>
        <w:tc>
          <w:tcPr>
            <w:tcW w:w="9060" w:type="dxa"/>
            <w:gridSpan w:val="4"/>
            <w:shd w:val="clear" w:color="auto" w:fill="A6A6A6"/>
            <w:vAlign w:val="center"/>
          </w:tcPr>
          <w:p w14:paraId="018CF773" w14:textId="0064A922" w:rsidR="00F52E74" w:rsidRPr="00C5123B" w:rsidRDefault="0075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Zestaw do skanowania obiektów</w:t>
            </w:r>
            <w:r w:rsidR="001C00C3" w:rsidRPr="00C5123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(skaner 360 stopni)</w:t>
            </w:r>
          </w:p>
        </w:tc>
      </w:tr>
      <w:tr w:rsidR="00F52E74" w:rsidRPr="00C5123B" w14:paraId="32057FBE" w14:textId="77777777">
        <w:trPr>
          <w:trHeight w:val="397"/>
        </w:trPr>
        <w:tc>
          <w:tcPr>
            <w:tcW w:w="6765" w:type="dxa"/>
            <w:gridSpan w:val="2"/>
            <w:shd w:val="clear" w:color="auto" w:fill="A6A6A6"/>
            <w:vAlign w:val="center"/>
          </w:tcPr>
          <w:p w14:paraId="7BF1B4D5" w14:textId="77777777" w:rsidR="00F52E74" w:rsidRPr="00C512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2295" w:type="dxa"/>
            <w:gridSpan w:val="2"/>
            <w:shd w:val="clear" w:color="auto" w:fill="A6A6A6"/>
            <w:vAlign w:val="center"/>
          </w:tcPr>
          <w:p w14:paraId="02B3425C" w14:textId="79DB688F" w:rsidR="00F52E74" w:rsidRPr="00C5123B" w:rsidRDefault="00757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="00BC5D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komplet</w:t>
            </w: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F52E74" w:rsidRPr="00C5123B" w14:paraId="655DAE50" w14:textId="77777777">
        <w:trPr>
          <w:trHeight w:val="567"/>
        </w:trPr>
        <w:tc>
          <w:tcPr>
            <w:tcW w:w="3930" w:type="dxa"/>
            <w:shd w:val="clear" w:color="auto" w:fill="BFBFBF"/>
            <w:vAlign w:val="center"/>
          </w:tcPr>
          <w:p w14:paraId="180257F9" w14:textId="0E08ACC4" w:rsidR="00F52E74" w:rsidRPr="00C512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Nazwa producenta</w:t>
            </w:r>
            <w:r w:rsidR="00757B90"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/</w:t>
            </w: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model</w:t>
            </w:r>
            <w:r w:rsidR="00757B90"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/</w:t>
            </w: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symbol:</w:t>
            </w:r>
          </w:p>
        </w:tc>
        <w:tc>
          <w:tcPr>
            <w:tcW w:w="5130" w:type="dxa"/>
            <w:gridSpan w:val="3"/>
          </w:tcPr>
          <w:p w14:paraId="2CF59B90" w14:textId="77777777" w:rsidR="00F52E74" w:rsidRPr="00C5123B" w:rsidRDefault="00F52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E74" w:rsidRPr="00C5123B" w14:paraId="39B6F525" w14:textId="77777777">
        <w:trPr>
          <w:trHeight w:val="361"/>
        </w:trPr>
        <w:tc>
          <w:tcPr>
            <w:tcW w:w="9060" w:type="dxa"/>
            <w:gridSpan w:val="4"/>
            <w:shd w:val="clear" w:color="auto" w:fill="BFBFBF"/>
            <w:vAlign w:val="center"/>
          </w:tcPr>
          <w:p w14:paraId="55F52C72" w14:textId="77777777" w:rsidR="00F52E74" w:rsidRPr="00C512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Parametry techniczne</w:t>
            </w:r>
          </w:p>
        </w:tc>
      </w:tr>
      <w:tr w:rsidR="00F52E74" w:rsidRPr="00C5123B" w14:paraId="571D84B3" w14:textId="77777777" w:rsidTr="00550477">
        <w:trPr>
          <w:trHeight w:val="567"/>
        </w:trPr>
        <w:tc>
          <w:tcPr>
            <w:tcW w:w="7068" w:type="dxa"/>
            <w:gridSpan w:val="3"/>
            <w:shd w:val="clear" w:color="auto" w:fill="D9D9D9"/>
            <w:vAlign w:val="center"/>
          </w:tcPr>
          <w:p w14:paraId="69DFBEF2" w14:textId="393ADA55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Skaner stacjonarny – 2 szt. </w:t>
            </w:r>
            <w:r w:rsidR="00CF1982"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- specyfikacja</w:t>
            </w:r>
            <w:r w:rsidR="001C00C3"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minimalna:</w:t>
            </w:r>
          </w:p>
          <w:p w14:paraId="47AD30A4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5A2FDE8A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Laser: klasa lasera 1, długość fali: 1500-1600 nm</w:t>
            </w:r>
          </w:p>
          <w:p w14:paraId="7979419A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Rejestracja chmury punktów w przestrzeni 3D za pomocą fali elektromag. w zak.: podczerwień</w:t>
            </w:r>
          </w:p>
          <w:p w14:paraId="3BD6993F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Zasięg maksymalny: nie mniej niż 340 metrów dla wszystkich parametrów skanowania</w:t>
            </w:r>
          </w:p>
          <w:p w14:paraId="32C1D9BC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Prędkość rejestracji danych – minimalnie: 1 800 000pkt/sek.</w:t>
            </w:r>
          </w:p>
          <w:p w14:paraId="51CABE96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Zakres rejestracji danych w poziomie: 360°</w:t>
            </w:r>
          </w:p>
          <w:p w14:paraId="69FE70A8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Zakres rejestracji danych w pionie: min 300°</w:t>
            </w:r>
          </w:p>
          <w:p w14:paraId="6134DA03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 pomiaru odległości –1 mm lub lepsza na odległości 10m</w:t>
            </w:r>
          </w:p>
          <w:p w14:paraId="439C7E08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Ciężar urządzenia z kompletem baterii niezbędnym do działania urządzenia – maksymalnie: 4,6kg</w:t>
            </w:r>
          </w:p>
          <w:p w14:paraId="659BC3AF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Czas pracy na jednym komplecie baterii – minimalnie 4 godziny, w zestawie minimum jedna bateria</w:t>
            </w:r>
          </w:p>
          <w:p w14:paraId="23AEF50E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Wbudowany pochyłomierz/kompensator o zakresie min. +/- 0,5°, </w:t>
            </w:r>
          </w:p>
          <w:p w14:paraId="09FBE3D2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Wbudowany w urządzeniu cyfrowy kompas rejestrujący położenie chmury punktów względem kierunku północy</w:t>
            </w:r>
          </w:p>
          <w:p w14:paraId="1F5F9894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Wbudowany w urządzeniu odbiornik GPS L1 rejestrujący pozycję XYH każdego stanowiska skanowania</w:t>
            </w:r>
          </w:p>
          <w:p w14:paraId="316D1C77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Wbudowany moduł komunikacji WLAN 802.11 a/g/n</w:t>
            </w:r>
          </w:p>
          <w:p w14:paraId="41E9CBA2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Wbudowany w urządzeniu współosiowy z lustrem skanera cyfrowy aparat fotograficzny z HDR o szerokiej rozpiętości tonalnej.</w:t>
            </w:r>
          </w:p>
          <w:p w14:paraId="4135EDDA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Możliwość generowania zdjęć panoramicznych o rozdzielczości min. 76 Mpix bazujących na zdjęciach wykonanych przez aparat wbudowany w skaner </w:t>
            </w:r>
          </w:p>
          <w:p w14:paraId="4CF2A288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Norma środowiskowa: IP54</w:t>
            </w:r>
          </w:p>
          <w:p w14:paraId="1352092F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Rejestracja danych na kartach SD, SDHC, SDXC, kartach o pojemności min 32 GB lub na wbudowanym dysku SSD SATA o pojemności minimum 128GB</w:t>
            </w:r>
          </w:p>
          <w:p w14:paraId="4D371861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Wbudowany kolorowy ekran dotykowy z menu w języku polskim lub angielskim</w:t>
            </w:r>
          </w:p>
          <w:p w14:paraId="55AF25F1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Oprogramowanie operacyjne skanera: profile pracy, możliwość ustawiania rozdzielczości skanowania, wybór trybu skanowania ze zdjęciami lub bez, definiowanie obszaru skanowania w płaszczyźnie pionowej i poziomej, możliwość aktualizacji firmware skanera z karty SD lub USB.</w:t>
            </w:r>
          </w:p>
          <w:p w14:paraId="3B4F6D30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Umożliwiający zdalne sterowanie, pre-rejestrację skanów, podgląd panoram w intensywności odbicia za pomocą aplikacji zainstalowanej na urządzeniu mobilnym.</w:t>
            </w:r>
          </w:p>
          <w:p w14:paraId="711C8DB8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Możliwość automatyzacji procesu skanowania poprzez połączenie kablowe LAN oraz możliwość zasilania skanera z zewnętrznego źródła. </w:t>
            </w:r>
          </w:p>
          <w:p w14:paraId="6F75D064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Oprogramowanie umożliwiające opracowanie danych pomiarowych tego samego producenta co skaner.</w:t>
            </w:r>
          </w:p>
          <w:p w14:paraId="15C8729C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5E17BE6" w14:textId="6C3AEFCD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Skaner ręczny, mobilny (1 szt.) </w:t>
            </w:r>
            <w:r w:rsidR="001C00C3" w:rsidRPr="00C5123B">
              <w:rPr>
                <w:rFonts w:asciiTheme="majorHAnsi" w:hAnsiTheme="majorHAnsi" w:cstheme="majorHAnsi"/>
                <w:b/>
                <w:sz w:val="20"/>
                <w:szCs w:val="20"/>
              </w:rPr>
              <w:t>– specyfikacja minimalna</w:t>
            </w:r>
            <w:r w:rsidRPr="00C5123B"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  <w:p w14:paraId="765B0D5A" w14:textId="77777777" w:rsidR="00757B90" w:rsidRPr="00C5123B" w:rsidRDefault="00757B90" w:rsidP="00757B90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Klasa lasera: 1</w:t>
            </w:r>
          </w:p>
          <w:p w14:paraId="1C370C39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Wymagana minimalna obsługa zasięgu w zakresie od 0,5 m do 4 m</w:t>
            </w:r>
          </w:p>
          <w:p w14:paraId="06DCA49A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Prędkość rejestracji danych – minimalnie: 200 000 pkt/sek.</w:t>
            </w:r>
          </w:p>
          <w:p w14:paraId="59A35CC5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Dokładność pomiaru: dopuszczalne odchylenie +/- 20 mm</w:t>
            </w:r>
          </w:p>
          <w:p w14:paraId="6B2ACD93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Ciężar urządzenia z baterią – maksymalnie: 1.5 kg</w:t>
            </w:r>
          </w:p>
          <w:p w14:paraId="641D82B3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Zakres temperatury pracy: od 5°C do 40°C</w:t>
            </w:r>
          </w:p>
          <w:p w14:paraId="5B2C086F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Transfer danych: USB lub WiFi </w:t>
            </w:r>
          </w:p>
          <w:p w14:paraId="1713DAC1" w14:textId="77777777" w:rsidR="00F52E74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Zapis danych minimum na jednym z nośników: dysk wewnętrzny skanera, karta SD, pendrive USB, komputer PC</w:t>
            </w:r>
          </w:p>
          <w:p w14:paraId="142216FF" w14:textId="77777777" w:rsidR="00BC5D1A" w:rsidRDefault="00BC5D1A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AFE3A2A" w14:textId="19225A64" w:rsidR="00BC5D1A" w:rsidRPr="00C5123B" w:rsidRDefault="00BC5D1A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C5D1A">
              <w:rPr>
                <w:rFonts w:asciiTheme="majorHAnsi" w:hAnsiTheme="majorHAnsi" w:cstheme="majorHAnsi"/>
                <w:bCs/>
                <w:sz w:val="20"/>
                <w:szCs w:val="20"/>
              </w:rPr>
              <w:t>Wynajmujący musi zapewnić dostarczenie zastępczego urządzenia w ciągu jednego dnia roboczego w wypadku awarii jednego lub kilku z dostarczonych urządzeń.</w:t>
            </w:r>
          </w:p>
        </w:tc>
        <w:tc>
          <w:tcPr>
            <w:tcW w:w="1992" w:type="dxa"/>
            <w:shd w:val="clear" w:color="auto" w:fill="F2F2F2"/>
            <w:vAlign w:val="center"/>
          </w:tcPr>
          <w:p w14:paraId="060A6050" w14:textId="77777777" w:rsidR="00F52E74" w:rsidRPr="00C5123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lastRenderedPageBreak/>
              <w:t>spełnia / nie spełnia*</w:t>
            </w:r>
          </w:p>
        </w:tc>
      </w:tr>
    </w:tbl>
    <w:p w14:paraId="2278A43E" w14:textId="7E9485FB" w:rsidR="00F52E74" w:rsidRDefault="00F52E74">
      <w:pPr>
        <w:rPr>
          <w:rFonts w:asciiTheme="majorHAnsi" w:hAnsiTheme="majorHAnsi" w:cstheme="majorHAnsi"/>
        </w:rPr>
      </w:pPr>
    </w:p>
    <w:p w14:paraId="22E4FB93" w14:textId="459406F3" w:rsidR="00BC5D1A" w:rsidRDefault="00BC5D1A">
      <w:pPr>
        <w:rPr>
          <w:rFonts w:asciiTheme="majorHAnsi" w:hAnsiTheme="majorHAnsi" w:cstheme="majorHAnsi"/>
        </w:rPr>
      </w:pPr>
    </w:p>
    <w:p w14:paraId="5ADB7C3B" w14:textId="77777777" w:rsidR="00BC5D1A" w:rsidRPr="00C5123B" w:rsidRDefault="00BC5D1A">
      <w:pPr>
        <w:rPr>
          <w:rFonts w:asciiTheme="majorHAnsi" w:hAnsiTheme="majorHAnsi" w:cstheme="majorHAnsi"/>
        </w:rPr>
      </w:pPr>
    </w:p>
    <w:tbl>
      <w:tblPr>
        <w:tblStyle w:val="af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5120"/>
      </w:tblGrid>
      <w:tr w:rsidR="00F52E74" w:rsidRPr="00C5123B" w14:paraId="33515E42" w14:textId="77777777">
        <w:trPr>
          <w:trHeight w:val="278"/>
        </w:trPr>
        <w:tc>
          <w:tcPr>
            <w:tcW w:w="9061" w:type="dxa"/>
            <w:gridSpan w:val="2"/>
            <w:shd w:val="clear" w:color="auto" w:fill="D9D9D9"/>
            <w:vAlign w:val="center"/>
          </w:tcPr>
          <w:p w14:paraId="09419081" w14:textId="77777777" w:rsidR="00F52E74" w:rsidRPr="00C5123B" w:rsidRDefault="00000000">
            <w:pPr>
              <w:spacing w:after="0" w:line="240" w:lineRule="auto"/>
              <w:rPr>
                <w:rFonts w:asciiTheme="majorHAnsi" w:eastAsia="Arial" w:hAnsiTheme="majorHAnsi" w:cstheme="majorHAnsi"/>
                <w:i/>
                <w:sz w:val="14"/>
                <w:szCs w:val="14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4"/>
                <w:szCs w:val="14"/>
              </w:rPr>
              <w:lastRenderedPageBreak/>
              <w:t>* zaznaczyć właściwe</w:t>
            </w:r>
          </w:p>
        </w:tc>
      </w:tr>
      <w:tr w:rsidR="00F52E74" w:rsidRPr="00C5123B" w14:paraId="2A4AE4E1" w14:textId="77777777">
        <w:trPr>
          <w:trHeight w:val="537"/>
        </w:trPr>
        <w:tc>
          <w:tcPr>
            <w:tcW w:w="3941" w:type="dxa"/>
            <w:shd w:val="clear" w:color="auto" w:fill="BFBFBF"/>
            <w:vAlign w:val="center"/>
          </w:tcPr>
          <w:p w14:paraId="5399E90F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Czas dostawy </w:t>
            </w:r>
          </w:p>
          <w:p w14:paraId="528ED18B" w14:textId="3716A89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 xml:space="preserve">(maksimum </w:t>
            </w:r>
            <w:r w:rsidR="001C00C3"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4</w:t>
            </w: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 xml:space="preserve"> tyg</w:t>
            </w:r>
            <w:r w:rsidR="001C00C3"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odnie od zawarcia umowy</w:t>
            </w: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)</w:t>
            </w:r>
          </w:p>
        </w:tc>
        <w:tc>
          <w:tcPr>
            <w:tcW w:w="5120" w:type="dxa"/>
            <w:vAlign w:val="bottom"/>
          </w:tcPr>
          <w:p w14:paraId="4C09AD51" w14:textId="77777777" w:rsidR="00F52E74" w:rsidRPr="00C5123B" w:rsidRDefault="00F52E74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F52E74" w:rsidRPr="00C5123B" w14:paraId="1AA6A53F" w14:textId="77777777">
        <w:trPr>
          <w:trHeight w:val="537"/>
        </w:trPr>
        <w:tc>
          <w:tcPr>
            <w:tcW w:w="3941" w:type="dxa"/>
            <w:shd w:val="clear" w:color="auto" w:fill="BFBFBF"/>
            <w:vAlign w:val="center"/>
          </w:tcPr>
          <w:p w14:paraId="163B4729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Wartość netto</w:t>
            </w:r>
          </w:p>
          <w:p w14:paraId="7B25A4F1" w14:textId="5DE22C2C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(dotyczy </w:t>
            </w:r>
            <w:r w:rsidR="001C00C3"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>najmu</w:t>
            </w:r>
            <w:r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</w:t>
            </w:r>
            <w:r w:rsidR="001C00C3"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>zestawu do skanowania obiektów (skaner 360 stopni</w:t>
            </w: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)</w:t>
            </w: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:</w:t>
            </w:r>
          </w:p>
        </w:tc>
        <w:tc>
          <w:tcPr>
            <w:tcW w:w="5120" w:type="dxa"/>
            <w:vAlign w:val="bottom"/>
          </w:tcPr>
          <w:p w14:paraId="6E35A277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………………………………………………………………….. zł</w:t>
            </w:r>
          </w:p>
        </w:tc>
      </w:tr>
      <w:tr w:rsidR="00F52E74" w:rsidRPr="00C5123B" w14:paraId="7E391756" w14:textId="77777777">
        <w:trPr>
          <w:trHeight w:val="567"/>
        </w:trPr>
        <w:tc>
          <w:tcPr>
            <w:tcW w:w="3941" w:type="dxa"/>
            <w:shd w:val="clear" w:color="auto" w:fill="BFBFBF"/>
            <w:vAlign w:val="center"/>
          </w:tcPr>
          <w:p w14:paraId="061E18AA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Stawka podatku VAT</w:t>
            </w:r>
          </w:p>
          <w:p w14:paraId="4BA4DCC4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(%)</w:t>
            </w:r>
          </w:p>
        </w:tc>
        <w:tc>
          <w:tcPr>
            <w:tcW w:w="5120" w:type="dxa"/>
            <w:vAlign w:val="bottom"/>
          </w:tcPr>
          <w:p w14:paraId="0EB62F16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20"/>
                <w:szCs w:val="20"/>
              </w:rPr>
              <w:t>%</w:t>
            </w:r>
          </w:p>
        </w:tc>
      </w:tr>
      <w:tr w:rsidR="00F52E74" w:rsidRPr="00C5123B" w14:paraId="0B7AA36B" w14:textId="77777777">
        <w:trPr>
          <w:trHeight w:val="567"/>
        </w:trPr>
        <w:tc>
          <w:tcPr>
            <w:tcW w:w="3941" w:type="dxa"/>
            <w:shd w:val="clear" w:color="auto" w:fill="BFBFBF"/>
            <w:vAlign w:val="center"/>
          </w:tcPr>
          <w:p w14:paraId="6F412EDB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Wartość brutto</w:t>
            </w: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  <w:p w14:paraId="32AF8810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(w PLN lub podać walutę):</w:t>
            </w:r>
          </w:p>
        </w:tc>
        <w:tc>
          <w:tcPr>
            <w:tcW w:w="5120" w:type="dxa"/>
            <w:vAlign w:val="bottom"/>
          </w:tcPr>
          <w:p w14:paraId="13039513" w14:textId="77777777" w:rsidR="00F52E74" w:rsidRPr="00C5123B" w:rsidRDefault="00000000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………………………………………………………………….. zł</w:t>
            </w:r>
          </w:p>
        </w:tc>
      </w:tr>
    </w:tbl>
    <w:p w14:paraId="6F723CCD" w14:textId="7B446A02" w:rsidR="00F52E74" w:rsidRPr="00C5123B" w:rsidRDefault="00F52E74">
      <w:pPr>
        <w:spacing w:after="24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AA3D65A" w14:textId="4A62E57B" w:rsidR="001C00C3" w:rsidRPr="00C5123B" w:rsidRDefault="001C00C3">
      <w:pPr>
        <w:spacing w:after="240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f6"/>
        <w:tblW w:w="906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0"/>
        <w:gridCol w:w="2835"/>
        <w:gridCol w:w="303"/>
        <w:gridCol w:w="1992"/>
      </w:tblGrid>
      <w:tr w:rsidR="001C00C3" w:rsidRPr="00C5123B" w14:paraId="73DDEAF0" w14:textId="77777777" w:rsidTr="004534DC">
        <w:trPr>
          <w:trHeight w:val="397"/>
        </w:trPr>
        <w:tc>
          <w:tcPr>
            <w:tcW w:w="9060" w:type="dxa"/>
            <w:gridSpan w:val="4"/>
            <w:shd w:val="clear" w:color="auto" w:fill="A6A6A6"/>
            <w:vAlign w:val="center"/>
          </w:tcPr>
          <w:p w14:paraId="5E440E1A" w14:textId="58597F9B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Platforma obliczeniowa ML (1 szt.) + zestaw komputerowy, stacje robocze (3 szt.)</w:t>
            </w:r>
          </w:p>
        </w:tc>
      </w:tr>
      <w:tr w:rsidR="001C00C3" w:rsidRPr="00C5123B" w14:paraId="5877D87F" w14:textId="77777777" w:rsidTr="004534DC">
        <w:trPr>
          <w:trHeight w:val="397"/>
        </w:trPr>
        <w:tc>
          <w:tcPr>
            <w:tcW w:w="6765" w:type="dxa"/>
            <w:gridSpan w:val="2"/>
            <w:shd w:val="clear" w:color="auto" w:fill="A6A6A6"/>
            <w:vAlign w:val="center"/>
          </w:tcPr>
          <w:p w14:paraId="238ADDD1" w14:textId="77777777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2295" w:type="dxa"/>
            <w:gridSpan w:val="2"/>
            <w:shd w:val="clear" w:color="auto" w:fill="A6A6A6"/>
            <w:vAlign w:val="center"/>
          </w:tcPr>
          <w:p w14:paraId="216C72AB" w14:textId="236997E9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  <w:r w:rsidR="00BC5D1A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BC5D1A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komplet</w:t>
            </w: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1C00C3" w:rsidRPr="00C5123B" w14:paraId="2DC2F062" w14:textId="77777777" w:rsidTr="004534DC">
        <w:trPr>
          <w:trHeight w:val="567"/>
        </w:trPr>
        <w:tc>
          <w:tcPr>
            <w:tcW w:w="3930" w:type="dxa"/>
            <w:shd w:val="clear" w:color="auto" w:fill="BFBFBF"/>
            <w:vAlign w:val="center"/>
          </w:tcPr>
          <w:p w14:paraId="08B959D4" w14:textId="77777777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Nazwa producenta/model/symbol:</w:t>
            </w:r>
          </w:p>
        </w:tc>
        <w:tc>
          <w:tcPr>
            <w:tcW w:w="5130" w:type="dxa"/>
            <w:gridSpan w:val="3"/>
          </w:tcPr>
          <w:p w14:paraId="49B7DDC0" w14:textId="77777777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1C00C3" w:rsidRPr="00C5123B" w14:paraId="71D8AB0F" w14:textId="77777777" w:rsidTr="004534DC">
        <w:trPr>
          <w:trHeight w:val="361"/>
        </w:trPr>
        <w:tc>
          <w:tcPr>
            <w:tcW w:w="9060" w:type="dxa"/>
            <w:gridSpan w:val="4"/>
            <w:shd w:val="clear" w:color="auto" w:fill="BFBFBF"/>
            <w:vAlign w:val="center"/>
          </w:tcPr>
          <w:p w14:paraId="2A8CAD14" w14:textId="77777777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color w:val="000000"/>
                <w:sz w:val="18"/>
                <w:szCs w:val="18"/>
              </w:rPr>
              <w:t>Parametry techniczne</w:t>
            </w:r>
          </w:p>
        </w:tc>
      </w:tr>
      <w:tr w:rsidR="001C00C3" w:rsidRPr="00C5123B" w14:paraId="7CDF7E72" w14:textId="77777777" w:rsidTr="004534DC">
        <w:trPr>
          <w:trHeight w:val="567"/>
        </w:trPr>
        <w:tc>
          <w:tcPr>
            <w:tcW w:w="7068" w:type="dxa"/>
            <w:gridSpan w:val="3"/>
            <w:shd w:val="clear" w:color="auto" w:fill="D9D9D9"/>
            <w:vAlign w:val="center"/>
          </w:tcPr>
          <w:p w14:paraId="07BC0470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Wymagane minimalne parametry techniczne platformy obliczeniowej ML (1 szt.) + zestawu komputerowego, stacji roboczych (3 szt.)</w:t>
            </w:r>
          </w:p>
          <w:p w14:paraId="53030179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  <w:p w14:paraId="355C4F0E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Podjednostka 1:</w:t>
            </w:r>
          </w:p>
          <w:p w14:paraId="3151AC98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5571B43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Obudowa stelażowa o wysokości max. 4U z kompletnym ruchomym zestawem montażowym. Osiem miejsc na urządzenia pamięci formatu 2,5” z pełna obsługą PCIe pełnej szerokości generacji czwartej. Osiem złącz rozszerzeń PCIe generacji czwartej o pełnej szerokości oraz dwa porty transmisji sieciowej dziesięć gigabitów ze złączem RJ. </w:t>
            </w:r>
          </w:p>
          <w:p w14:paraId="19BD9D3A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Urządzenie wyposażone w moduł zdalnego zarządzania pozwalający na: włączenie i wyłączenie i restart; podgląd logów sprzętowych; możliwość sprawdzenia aktualnego poziomu pobieranej energii; przejęcie pełnej konsoli tekstowej niezależnie od jego stanu (także podczas startu, restartu systemu operacyjnego); funkcjonalność przejęcia zdalnej konsoli graficznej i podłączania wirtualnych napędów bez konieczności dokładania dodatkowych kart sprzętowych; rozwiązanie sprzętowe niezależne od systemów operacyjnych, zintegrowane z płytą główną i z dedykowanym portem sieciowym niezależnym od innych portów lub złącz; przekierowanie konsoli KVM i wirtualnych napędów musi wspierać HTML5 i nie może wymagać do działania technologii Java. </w:t>
            </w:r>
          </w:p>
          <w:p w14:paraId="1A458347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Układ zabezpieczający działanie urządzenia, realizujący funkcje: obsługuje pojedyncze upoważnienie właściciela z kluczem poręczenia RSA 2048b do </w:t>
            </w: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podpisywania i pojedynczym kluczem głównym pamięci RSA 2048b do szyfrowania; jeden użytkownik lub właściciel ma kontrolę nad funkcjami podpisywania/poświadczania i szyfrowania; kontrola jest podzielona na różne hierarchie, hierarchię poręczenia i hierarchię pamięci masowej, również hierarchię platformy dla funkcji konserwacji, a także hierarchię zerową; hierarchia platformy musi być przeznaczona dla producenta platformy, zaś hierarchie potwierdzenia i pamięci masowej są przeznaczone dla systemu operacyjnego i aplikacji;</w:t>
            </w:r>
          </w:p>
          <w:p w14:paraId="77CA0006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obsługa algorytmów RSA i ECC dla kluczy SRK; układ musi się opierać na zasobach urządzenia, aby zapewnić dostęp do pamięci masowej.</w:t>
            </w:r>
          </w:p>
          <w:p w14:paraId="1B6FE017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Urządzenie musi pozwalać na podłączenie ośmiu innych urządzeń poprzez porty sieciowe RJ oraz SFP z prędkością dziesięć gigabitów oraz ośmiu innych urządzeń poprzez złącza USB 3.0. Urządzenie musi posiadać trzy namiarowe zasilacze, pozwalające na kontynuację pracy w przypadku awarii któregokolwiek zasilacza. Moc zasilaczy minimum dwanaście tysięcy Wat. Zasilacze muszą być certyfikowane na zgodność z normą Platinum według standaryzacji 80 Plus. </w:t>
            </w:r>
          </w:p>
          <w:p w14:paraId="2DF49A37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Urządzenie musi posiadać 3 lata gwarancji producenta oraz zgodność z: Windows Server 2019 / 2022, RHEL8/9, SLES 15 SP2, VMware ESXi 7.0 U1, Ubuntu 22.04 LTS. </w:t>
            </w:r>
          </w:p>
          <w:p w14:paraId="1BCCEAE0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Producent musi posiadać certyfikację ISO 9001, ISO 14001, ISO 50001, ISO 22301. </w:t>
            </w:r>
          </w:p>
          <w:p w14:paraId="1F5B6460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Producent musi zapewniać dostęp internetowy do pobierania pełnych aktualizacji oprogramowania sprzętowego. Jakakolwiek obsługa serwisowa oraz utrzymaniowa związana z urządzeniem musi być prowadzona w języku polskim, również w bezpośredniej relacji użytkownik-producent. </w:t>
            </w:r>
          </w:p>
          <w:p w14:paraId="102677EA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Urządzenie musi posiadać więcej niż jeden procesor dedykowany do ciągłej pracy obliczeniowej, wydajność punktowa 860 według testów organizacji SPEC w teście rate 2017 dla bazowego testu na liczbach całkowitych. </w:t>
            </w:r>
          </w:p>
          <w:p w14:paraId="2ED318F6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Pamięć masowa musi być zorganizowana, aby zapewnić przestrzeń na min. dwadzieścia terabajty cztery, przy czym około dwa terabajty muszą być osiągnięte na urządzeniach zapewniających żywotność pozwalającą na jeden pełny zapis w ciągu dnia, zaś pozostała przestrzeń pamięci masowej musi zapewniać żywotność pozwalającą na trzy pełne zapisy w ciągu dnia. Pamięć masowa musi pozwalać na korzystanie z nośników zasilanych napięciem 12V. </w:t>
            </w:r>
          </w:p>
          <w:p w14:paraId="73715DBF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Łączność sieciowa z obsługą: sygnału mieszanego, wykrywaniem zwrotnym z automatyczną korekcją, korekcją polaryzacji, usuwaniem echa i przesłuchów, korekcją błędów, pamięci programowalnej jednorazowej, WoL ze stanu głębokiego wyłączenia zasilania, PCIe L1 oraz L2, technologii zdalnego budzenia uśpionego komputera  przez Internet z funkcją ochrony protokołów zapobiegając fałszywemu budzeniu, proxy ECMA dla uśpionego komputera, sumy kontrolnej i odciążania zadań segmentacji sieci, kodowania priorytetu IP warstwy drugiej i sieci wirtualnych co obniża wykorzystanie procesora podczas pracy w sieci, skalowania po stronie odbiorczej w celu zwiększenia przepustowości ruchu sieciowego, wbudowanego </w:t>
            </w: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 xml:space="preserve">regulatora przełączania, systemu odciążania protokołu ns, systemu identyfikującego ramki sieci służące do wybudzenia systemu operacyjnego z zapobieganiem nieautoryzowanemu wybudzeniu, obsługa IEEE1588 – lub równoważna. Zintegrowany z systemem moduł wyszukiwania informacji (plików różnego typu) dostępny z kilku poziomów: poziom menu, poziom otwartego okna systemu operacyjnego; system wyszukiwania oparty na konfigurowalnym przez użytkownika module indeksacji zasobów lokalnych. </w:t>
            </w:r>
          </w:p>
          <w:p w14:paraId="5F26540F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Urządzenie musi być wyposażone w parę modułów procesorowych, gdzie każdy moduł ma wydajność obliczania: 19 TF dla formatu zmiennoprzecinkowego podwójnej precyzji, gdzie każda liczba zajmuje sześćdziesiąt cztery bity w pamięci komputera; 312 TF formatu zmiennoprzecinkowego w arytmetyce mieszanej precyzji, gdzie format bitowy ma postać jeden bit znaku oraz osiem bitów szerokości wykładnika oraz siedem bitów znaczącej precyzji; łączna pamięć modułów trzysta dwadzieścia gigabajtów; przepustowość każdego modułu ponad tysiąc pięćset pięćdziesiąt gigabajtów na sekundę, zaś połączenie pomiędzy modułami sześćset gigabajtów na sekundę. Dwa terabajty pamięci operacyjnej rejestrowanej z kontrolą parzystości w najszybszej obecnie dostępnej na rynku prędkości transmisji. Moduły pamięci muszą być rozmieszczone proporcjonalnie i równomiernie we wszystkich kanałach dla wszystkich zainstalowanych procesorów.</w:t>
            </w:r>
          </w:p>
          <w:p w14:paraId="62B0D0E1" w14:textId="48D315B0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Pełna integracja z dodatkowym urządzeniem bezpieczeństwa o funkcjonalnościach: Zabezpieczenie dla nieograniczonej liczby użytkowników w aktualnej organizacji Zamawiającego; - Zabezpieczenie dla zasobów hostowanych lokalnie oraz w chmurze; - Zabezpieczenie przed spamem, wirusami, złośliwym oprogramowaniem, oprogramowaniem szyfrującym wymuszającym okup, atakami dnia zerowego; - Filtrowanie wychodzące zapobiegające utracie danych w przypadku awarii zasobów Zamawiającego; - Zapobieganie atakom DoS, DDoS; - Zabezpieczenia behawioralne, heurystyczne oraz piaskownicę testową; - Ochronę przed pfishingiem i przechwytywaniem katalogów, utratą reputacji; - Zgodność z filtrami prywatności HIPAA; - Ochronę przed wyciekiem danych poprzez zabezpieczenia typu szesnastocyfrowa ochrona jak w przypadku kart kredytowych oraz dziewięciocyfrowa ochrona jak w przypadku tzw. social numbers; - Filtrowanie na podstawie adresów protokołu internetowego, kategoryzacji komunikacji, blokowanie słów kluczowych; - Blokowanie wstecznego DNS; - Wtórne uwierzytelnianie; - Szyfrowanie TLS; - Interfejs LDAP; - Analizę reputacji protokołu sieciowego oraz elektronicznych odcisków palców i obrazów wraz z trójwarstwowym blokowaniem niebezpiecznych zawartości oraz dekompresją archiwów i blokowaniem określonych typów zasobów; - Ochronę przed atakami ukierunkowanymi; - Działanie na platformach VMware Workstation, Oracle VirtualBox, Citrix Xen, Microsoft Hyper-V; - Ochronę przed zagrożeniami typu DHA, spoofing i oprogramowanie szpiegujące; - Możliwość ustawiania progów na podstawie punktacji przypisanej przez algorytmy modułu antyspamowego i generowanie trzech różnych akcji dla weryfikowanego zasobu wejściowego i wyjściowego; - Ochronę z wykorzystaniem analizy wzajemnej zależności większości zdarzeń i możliwości oszacowania prawdopodobieństwa wystąpienia danego zdarzenia w przyszłości na podstawie jego wcześniejszych wystąpień, przy czym </w:t>
            </w: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analiza musi być całkowicie zgodna z algorytmem bayesowskim; - Możliwość określania maksymalnej ilości połączeń z danego adresu IP do urządzenia, w zdefiniowanym przez administratora przedziale czasu; - Możliwość, dla każdego użytkownika, zmiany ustawień skanowania antyspamowego, białej i czarnej listy, własnych ustawień algorytmów bayesowskich; - Uwierzytelnianie interesantów na podstawie protokołu spf oraz kluczy domenowych; - Zapobieganie treściom bounce poprzez oznaczanie treści; - Możliwość zdefiniowania różnych akcji dla treści otrzymanych z określonej podsieci, w tym blokowanie, oznaczanie, przekierowanie do oceny; - Zdolność do określenia konkretnych domen, kiedy to komunikacja wychodząca będzie szyfrowana przy pomocy protokołu TLS, to samo dla konkretnych adresów elektronicznych; - Zdolność do blokowania komunikacji z konkretnym krajem; - Przestrzeń fizyczną dla logów ponad dwadzieścia gigabajtów; - Zgodność z protokołem RFC821; - Filtrację zasobów pakietu Microsoft Office: bazy danych, arkusze kalkulacyjne, edytory tekstowe, prezentacje oraz inne typy jak Adobe, Windows exe i script, mime; - Integrację z LDAP i Microsoft AD; - Zdolność przypisania wirtualnych adresów IP do fizycznej karty sieciowej zaimplementowanego systemu; - Ochronę danych systemu poprzez nadmiarowość macierzą elementów przechowujących dane niezanikające po utracie zasilania; - Zdolność pojedynczego logowania; - Przestrzeń ponad pięćdziesiąt pięć gigabajtów dla zasobów przechowywanych tymczasowo celem oceny pod kątem występowania zagrożeń bezpieczeństwa; - Diagnostykę poprzez GUIz wykorzystaniem narzędzi dig, tcpdump, traceroute; - Kopię bezpieczeństwa wszelkich ustawień wybranych użytkowników, przy czym te kopie muszą być automatycznie przesyłane na dowolnie wybrany serwer ftp, smb.</w:t>
            </w:r>
          </w:p>
          <w:p w14:paraId="344A4013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Podjednostka 2:</w:t>
            </w:r>
          </w:p>
          <w:p w14:paraId="1F88E7CE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Platforma obliczeniowa 2 - specyfikacja (wymagane parametry minimalne)</w:t>
            </w:r>
          </w:p>
          <w:p w14:paraId="62318793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212B0605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Procesor: Intel Xeon W 2,5 GHz, Turbo Boost do 4,4 GHz (28-rdzeni, pamięć operacyjna: 12x 128GB pamięci DDR4 ECC, </w:t>
            </w:r>
          </w:p>
          <w:p w14:paraId="0A92ABB6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GPU: 2x Radeon Pro W6800X Duo (64GB DDR6), </w:t>
            </w:r>
          </w:p>
          <w:p w14:paraId="37D219F1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przestrzeń dyskowa 8TB SSD, </w:t>
            </w:r>
          </w:p>
          <w:p w14:paraId="123A0E91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ekran 27” o jasności 600 nitów, trzech portów usb-c, 1x portu thunderbolt, z regulacją wysokości i kąta nachylenia, system operacyjny Mac OS. </w:t>
            </w:r>
          </w:p>
          <w:p w14:paraId="584D8640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31241A38" w14:textId="6C9AADDD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Platforma obliczeniowa 2 musi być całkowicie niezależna od platformy 1, ale zakłada ich wspólną integrację na poziomie systemowym (operacje prowadzone na platformie 2 z poziomu platformy 1) i ewentualnie sprzętowym (montaż).</w:t>
            </w:r>
          </w:p>
          <w:p w14:paraId="5B548131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794CA460" w14:textId="5BA0D356" w:rsidR="001C00C3" w:rsidRPr="00C5123B" w:rsidRDefault="00F276A7" w:rsidP="001C00C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lastRenderedPageBreak/>
              <w:t>Komputery/</w:t>
            </w:r>
            <w:r w:rsidR="001C00C3"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stacje robocze</w:t>
            </w:r>
            <w:r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-</w:t>
            </w:r>
            <w:r w:rsidR="001C00C3" w:rsidRPr="00C5123B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 xml:space="preserve"> 3 szt.</w:t>
            </w:r>
          </w:p>
          <w:p w14:paraId="0C4AF775" w14:textId="77777777" w:rsidR="001C00C3" w:rsidRPr="00CF1982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F198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CPU: Intel Core i9-10980XE, 3 GHz, 24.75 MB, BOX </w:t>
            </w:r>
          </w:p>
          <w:p w14:paraId="3303EB4B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 xml:space="preserve">GPU: 2x Quadro RTX A6000 48GB GDDR6 BOX </w:t>
            </w:r>
          </w:p>
          <w:p w14:paraId="38666108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Ram: 128 GB DDR4 lub DDR5</w:t>
            </w:r>
          </w:p>
          <w:p w14:paraId="4AA54001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Dysk: 4x m.2 2TB (Szybkość odczytu: 7000 MB/s Szybkość zapisu: 5100 MB/s)</w:t>
            </w:r>
          </w:p>
          <w:p w14:paraId="409546DF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Zasilacz: 1500w (Certyfikat sprawności: 80 Plus Titanium)</w:t>
            </w:r>
          </w:p>
          <w:p w14:paraId="39CCB10E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  <w:lang w:val="en-GB"/>
              </w:rPr>
              <w:t>System: Windows 11 Pro EN (USB)</w:t>
            </w:r>
          </w:p>
          <w:p w14:paraId="7CB129F8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Chłodzenie: wzmocnione chłodzenie dla cyrkulacji powietrza w obudowie i CPU</w:t>
            </w:r>
          </w:p>
          <w:p w14:paraId="33A3FEAA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Obudowa: Full Tower ATX z zewnętrznym portem USB-C na froncie</w:t>
            </w:r>
          </w:p>
          <w:p w14:paraId="356D8511" w14:textId="77777777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4211C4F6" w14:textId="6E926C71" w:rsidR="001C00C3" w:rsidRPr="00C5123B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Zamawiający wymaga, aby stacje robocze były skonfigurowane bezpośrednio z platformami obliczeniowymi oraz siecią wewnętrzna firmy Zamawiającego.</w:t>
            </w:r>
          </w:p>
          <w:p w14:paraId="61129D2D" w14:textId="77777777" w:rsidR="001C00C3" w:rsidRDefault="001C00C3" w:rsidP="001C00C3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bCs/>
                <w:sz w:val="20"/>
                <w:szCs w:val="20"/>
              </w:rPr>
              <w:t>Instalacja i konfiguracja sprzętu musi zostać dokonana przez dostawcę w siedzibie zamawiającego w Lublinie.</w:t>
            </w:r>
          </w:p>
          <w:p w14:paraId="334E0B71" w14:textId="3302B2E7" w:rsidR="00BC5D1A" w:rsidRPr="00C5123B" w:rsidRDefault="00BC5D1A" w:rsidP="00BC5D1A">
            <w:pPr>
              <w:jc w:val="both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C5D1A">
              <w:rPr>
                <w:rFonts w:asciiTheme="majorHAnsi" w:hAnsiTheme="majorHAnsi" w:cstheme="majorHAnsi"/>
                <w:bCs/>
                <w:sz w:val="20"/>
                <w:szCs w:val="20"/>
              </w:rPr>
              <w:t>Wynajmujący musi zapewnić dostarczenie zastępczego urządzenia w ciągu 3 dni roboczych w wypadku awarii któregokolwiek z urządzeń. Moc obliczeniowa i charakterystyka urządzenia zastępczego musi być zgodna ze specyfikacją urządzenia zastąpionego.</w:t>
            </w:r>
          </w:p>
        </w:tc>
        <w:tc>
          <w:tcPr>
            <w:tcW w:w="1992" w:type="dxa"/>
            <w:shd w:val="clear" w:color="auto" w:fill="F2F2F2"/>
            <w:vAlign w:val="center"/>
          </w:tcPr>
          <w:p w14:paraId="5419CD22" w14:textId="77777777" w:rsidR="001C00C3" w:rsidRPr="00C5123B" w:rsidRDefault="001C00C3" w:rsidP="00453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color w:val="000000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color w:val="000000"/>
                <w:sz w:val="20"/>
                <w:szCs w:val="20"/>
              </w:rPr>
              <w:lastRenderedPageBreak/>
              <w:t>spełnia / nie spełnia*</w:t>
            </w:r>
          </w:p>
        </w:tc>
      </w:tr>
    </w:tbl>
    <w:p w14:paraId="4F0A6EA8" w14:textId="77777777" w:rsidR="001C00C3" w:rsidRPr="00C5123B" w:rsidRDefault="001C00C3">
      <w:pPr>
        <w:spacing w:after="240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af7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5120"/>
      </w:tblGrid>
      <w:tr w:rsidR="00F276A7" w:rsidRPr="00C5123B" w14:paraId="40A58E63" w14:textId="77777777" w:rsidTr="004534DC">
        <w:trPr>
          <w:trHeight w:val="278"/>
        </w:trPr>
        <w:tc>
          <w:tcPr>
            <w:tcW w:w="9061" w:type="dxa"/>
            <w:gridSpan w:val="2"/>
            <w:shd w:val="clear" w:color="auto" w:fill="D9D9D9"/>
            <w:vAlign w:val="center"/>
          </w:tcPr>
          <w:p w14:paraId="78787821" w14:textId="77777777" w:rsidR="00F276A7" w:rsidRPr="00C5123B" w:rsidRDefault="00F276A7" w:rsidP="004534DC">
            <w:pPr>
              <w:spacing w:after="0" w:line="240" w:lineRule="auto"/>
              <w:rPr>
                <w:rFonts w:asciiTheme="majorHAnsi" w:eastAsia="Arial" w:hAnsiTheme="majorHAnsi" w:cstheme="majorHAnsi"/>
                <w:i/>
                <w:sz w:val="14"/>
                <w:szCs w:val="14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4"/>
                <w:szCs w:val="14"/>
              </w:rPr>
              <w:t>* zaznaczyć właściwe</w:t>
            </w:r>
          </w:p>
        </w:tc>
      </w:tr>
      <w:tr w:rsidR="00F276A7" w:rsidRPr="00C5123B" w14:paraId="6F2F44A4" w14:textId="77777777" w:rsidTr="004534DC">
        <w:trPr>
          <w:trHeight w:val="537"/>
        </w:trPr>
        <w:tc>
          <w:tcPr>
            <w:tcW w:w="3941" w:type="dxa"/>
            <w:shd w:val="clear" w:color="auto" w:fill="BFBFBF"/>
            <w:vAlign w:val="center"/>
          </w:tcPr>
          <w:p w14:paraId="2A54444F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Czas dostawy </w:t>
            </w:r>
          </w:p>
          <w:p w14:paraId="7DCD4417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(maksimum 4 tygodnie od zawarcia umowy)</w:t>
            </w:r>
          </w:p>
        </w:tc>
        <w:tc>
          <w:tcPr>
            <w:tcW w:w="5120" w:type="dxa"/>
            <w:vAlign w:val="bottom"/>
          </w:tcPr>
          <w:p w14:paraId="46BA2BCD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F276A7" w:rsidRPr="00C5123B" w14:paraId="62CBCE5C" w14:textId="77777777" w:rsidTr="004534DC">
        <w:trPr>
          <w:trHeight w:val="537"/>
        </w:trPr>
        <w:tc>
          <w:tcPr>
            <w:tcW w:w="3941" w:type="dxa"/>
            <w:shd w:val="clear" w:color="auto" w:fill="BFBFBF"/>
            <w:vAlign w:val="center"/>
          </w:tcPr>
          <w:p w14:paraId="03693A5F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Wartość netto</w:t>
            </w:r>
          </w:p>
          <w:p w14:paraId="76F10C79" w14:textId="4196318F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(dotyczy najmu platformy obliczeniowej ML </w:t>
            </w:r>
            <w:r w:rsidR="00BC5D1A">
              <w:rPr>
                <w:rFonts w:asciiTheme="majorHAnsi" w:eastAsia="Arial" w:hAnsiTheme="majorHAnsi" w:cstheme="majorHAnsi"/>
                <w:sz w:val="16"/>
                <w:szCs w:val="16"/>
              </w:rPr>
              <w:t>(</w:t>
            </w:r>
            <w:r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>1</w:t>
            </w:r>
            <w:r w:rsidR="00BC5D1A">
              <w:rPr>
                <w:rFonts w:asciiTheme="majorHAnsi" w:eastAsia="Arial" w:hAnsiTheme="majorHAnsi" w:cstheme="majorHAnsi"/>
                <w:sz w:val="16"/>
                <w:szCs w:val="16"/>
              </w:rPr>
              <w:t xml:space="preserve"> </w:t>
            </w:r>
            <w:r w:rsidRPr="00C5123B">
              <w:rPr>
                <w:rFonts w:asciiTheme="majorHAnsi" w:eastAsia="Arial" w:hAnsiTheme="majorHAnsi" w:cstheme="majorHAnsi"/>
                <w:sz w:val="16"/>
                <w:szCs w:val="16"/>
              </w:rPr>
              <w:t>szt.) + komputera/stacji roboczych (3 szt.</w:t>
            </w: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)</w:t>
            </w: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:</w:t>
            </w:r>
          </w:p>
        </w:tc>
        <w:tc>
          <w:tcPr>
            <w:tcW w:w="5120" w:type="dxa"/>
            <w:vAlign w:val="bottom"/>
          </w:tcPr>
          <w:p w14:paraId="1878867B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………………………………………………………………….. zł</w:t>
            </w:r>
          </w:p>
        </w:tc>
      </w:tr>
      <w:tr w:rsidR="00F276A7" w:rsidRPr="00C5123B" w14:paraId="1C058E51" w14:textId="77777777" w:rsidTr="004534DC">
        <w:trPr>
          <w:trHeight w:val="567"/>
        </w:trPr>
        <w:tc>
          <w:tcPr>
            <w:tcW w:w="3941" w:type="dxa"/>
            <w:shd w:val="clear" w:color="auto" w:fill="BFBFBF"/>
            <w:vAlign w:val="center"/>
          </w:tcPr>
          <w:p w14:paraId="3FB889AC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Stawka podatku VAT</w:t>
            </w:r>
          </w:p>
          <w:p w14:paraId="258654B1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(%)</w:t>
            </w:r>
          </w:p>
        </w:tc>
        <w:tc>
          <w:tcPr>
            <w:tcW w:w="5120" w:type="dxa"/>
            <w:vAlign w:val="bottom"/>
          </w:tcPr>
          <w:p w14:paraId="2D6BCF89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20"/>
                <w:szCs w:val="20"/>
              </w:rPr>
              <w:t>%</w:t>
            </w:r>
          </w:p>
        </w:tc>
      </w:tr>
      <w:tr w:rsidR="00F276A7" w:rsidRPr="00C5123B" w14:paraId="1466BB11" w14:textId="77777777" w:rsidTr="004534DC">
        <w:trPr>
          <w:trHeight w:val="567"/>
        </w:trPr>
        <w:tc>
          <w:tcPr>
            <w:tcW w:w="3941" w:type="dxa"/>
            <w:shd w:val="clear" w:color="auto" w:fill="BFBFBF"/>
            <w:vAlign w:val="center"/>
          </w:tcPr>
          <w:p w14:paraId="1C318136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Wartość brutto</w:t>
            </w: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  <w:p w14:paraId="3236A88B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C5123B">
              <w:rPr>
                <w:rFonts w:asciiTheme="majorHAnsi" w:eastAsia="Arial" w:hAnsiTheme="majorHAnsi" w:cstheme="majorHAnsi"/>
                <w:i/>
                <w:sz w:val="16"/>
                <w:szCs w:val="16"/>
              </w:rPr>
              <w:t>(w PLN lub podać walutę):</w:t>
            </w:r>
          </w:p>
        </w:tc>
        <w:tc>
          <w:tcPr>
            <w:tcW w:w="5120" w:type="dxa"/>
            <w:vAlign w:val="bottom"/>
          </w:tcPr>
          <w:p w14:paraId="75ECB19D" w14:textId="77777777" w:rsidR="00F276A7" w:rsidRPr="00C5123B" w:rsidRDefault="00F276A7" w:rsidP="004534DC">
            <w:pPr>
              <w:spacing w:after="0" w:line="240" w:lineRule="auto"/>
              <w:jc w:val="right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eastAsia="Arial" w:hAnsiTheme="majorHAnsi" w:cstheme="majorHAnsi"/>
                <w:sz w:val="18"/>
                <w:szCs w:val="18"/>
              </w:rPr>
              <w:t>………………………………………………………………….. zł</w:t>
            </w:r>
          </w:p>
        </w:tc>
      </w:tr>
    </w:tbl>
    <w:p w14:paraId="06A8C70E" w14:textId="77777777" w:rsidR="00550477" w:rsidRPr="00C5123B" w:rsidRDefault="00550477">
      <w:pPr>
        <w:spacing w:after="240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C93862D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DATA PRZYGOTOWANIA </w:t>
      </w:r>
    </w:p>
    <w:p w14:paraId="128F3003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A319764" w14:textId="77777777" w:rsidR="00F52E74" w:rsidRPr="00C5123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Data przygotowania oferty: _____________________</w:t>
      </w:r>
    </w:p>
    <w:p w14:paraId="6B225E84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2090E6AA" w14:textId="55F2761C" w:rsidR="00BC5D1A" w:rsidRDefault="00BC5D1A">
      <w:pPr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br w:type="page"/>
      </w:r>
    </w:p>
    <w:p w14:paraId="51A9EA76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71EDD335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DANE OSOBY DO KONTAKTU</w:t>
      </w:r>
    </w:p>
    <w:p w14:paraId="4BCC9516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02803826" w14:textId="77777777" w:rsidR="00F52E74" w:rsidRPr="00C5123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Imię i nazwisko: ______________________________</w:t>
      </w:r>
    </w:p>
    <w:p w14:paraId="0BF6C467" w14:textId="77777777" w:rsidR="00F52E74" w:rsidRPr="00C5123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Numer telefonu: ______________________________</w:t>
      </w:r>
    </w:p>
    <w:p w14:paraId="14D9588C" w14:textId="77777777" w:rsidR="00F52E74" w:rsidRPr="00C5123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Adres e-mail: ________________________________</w:t>
      </w:r>
    </w:p>
    <w:p w14:paraId="7126B502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4FB0D97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OŚWIADCZENIA</w:t>
      </w:r>
    </w:p>
    <w:p w14:paraId="5E4545D3" w14:textId="77777777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cena zawiera wszystkie koszty związane z realizacją przedmiotu oferty określone w polu Przedmiot zamówienia oraz zgodnie z </w:t>
      </w:r>
      <w:r w:rsidRPr="00C5123B">
        <w:rPr>
          <w:rFonts w:asciiTheme="majorHAnsi" w:hAnsiTheme="majorHAnsi" w:cstheme="majorHAnsi"/>
          <w:sz w:val="18"/>
          <w:szCs w:val="18"/>
        </w:rPr>
        <w:t>Załącznikiem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nr. 2 do Zapytania Ofertowego.</w:t>
      </w:r>
    </w:p>
    <w:p w14:paraId="2294A61E" w14:textId="50F20F12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zapoznałem się z zapytaniem ofertowym nr </w:t>
      </w:r>
      <w:r w:rsidR="006B1BE4" w:rsidRPr="006B1BE4">
        <w:rPr>
          <w:rFonts w:asciiTheme="majorHAnsi" w:hAnsiTheme="majorHAnsi" w:cstheme="majorHAnsi"/>
          <w:sz w:val="18"/>
          <w:szCs w:val="18"/>
        </w:rPr>
        <w:t>2023-48005-143874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>, nie wnoszę do niego zastrzeżeń i przyjmuję warunki w nim zawarte oraz zdobyłem konieczne informacje do przygotowania oferty.</w:t>
      </w:r>
    </w:p>
    <w:p w14:paraId="3BB5870B" w14:textId="77777777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posiadam odpowiednie kwalifikacje oraz doświadczenie </w:t>
      </w:r>
      <w:r w:rsidRPr="00C5123B">
        <w:rPr>
          <w:rFonts w:asciiTheme="majorHAnsi" w:hAnsiTheme="majorHAnsi" w:cstheme="majorHAnsi"/>
          <w:sz w:val="18"/>
          <w:szCs w:val="18"/>
        </w:rPr>
        <w:t>umożliwiające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zrealizowanie przedmiotu zamówienia. Oświadczam, że dysponuję odpowiednimi zasobami finansowymi, osobowymi oraz kadrowymi do wykonania przedmiotu oferty.</w:t>
      </w:r>
    </w:p>
    <w:p w14:paraId="3E0A890A" w14:textId="42A70843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>Oświadczam, iż i nie zalegam z płatnościami z tytułu podatków i opłat lub składek na ubezpieczenie społeczne i</w:t>
      </w:r>
      <w:r w:rsidR="00E84E1E" w:rsidRPr="00C5123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>zdrowotne oraz że znajduje się w sytuacji ekonomicznej i finansowej pozwalającej na realizację zamówienia.</w:t>
      </w:r>
    </w:p>
    <w:p w14:paraId="35380885" w14:textId="77777777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>Oświadczam, że jestem związany niniejszą ofertą przez okres 30 dni licząc od daty upływu terminu składania ofert.</w:t>
      </w:r>
    </w:p>
    <w:p w14:paraId="41AB9F86" w14:textId="73E58DED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w przypadku wyboru mojej oferty za najkorzystniejszą, </w:t>
      </w:r>
      <w:r w:rsidRPr="00C5123B">
        <w:rPr>
          <w:rFonts w:asciiTheme="majorHAnsi" w:hAnsiTheme="majorHAnsi" w:cstheme="majorHAnsi"/>
          <w:sz w:val="18"/>
          <w:szCs w:val="18"/>
        </w:rPr>
        <w:t>zobowiązuję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się zawrzeć umowę na</w:t>
      </w:r>
      <w:r w:rsidR="00E84E1E" w:rsidRPr="00C5123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>wykonanie przedmiotu oferty w miejscu i terminie wskazanych przez Zamawiającego.</w:t>
      </w:r>
    </w:p>
    <w:p w14:paraId="70139CE9" w14:textId="63DF991F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gwarantuję wykonanie całości niniejszego zamówienia zgodnie z wymogami </w:t>
      </w:r>
      <w:r w:rsidR="00F276A7" w:rsidRPr="00C5123B">
        <w:rPr>
          <w:rFonts w:asciiTheme="majorHAnsi" w:hAnsiTheme="majorHAnsi" w:cstheme="majorHAnsi"/>
          <w:color w:val="000000"/>
          <w:sz w:val="18"/>
          <w:szCs w:val="18"/>
        </w:rPr>
        <w:t>zawartymi w</w:t>
      </w:r>
      <w:r w:rsidR="00E84E1E" w:rsidRPr="00C5123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>zapytaniu ofertowym oraz jego załącznikami.</w:t>
      </w:r>
    </w:p>
    <w:p w14:paraId="3B77908E" w14:textId="59E46D4F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>Pod groźbą odpowiedzialności karnej oświadczam, iż załączone do oferty dokumenty opisują stan faktyczny i</w:t>
      </w:r>
      <w:r w:rsidR="00E84E1E" w:rsidRPr="00C5123B">
        <w:rPr>
          <w:rFonts w:asciiTheme="majorHAnsi" w:hAnsiTheme="majorHAnsi" w:cstheme="majorHAnsi"/>
          <w:color w:val="000000"/>
          <w:sz w:val="18"/>
          <w:szCs w:val="18"/>
        </w:rPr>
        <w:t> 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>prawny, aktualny na dzień przygotowania oferty.</w:t>
      </w:r>
    </w:p>
    <w:p w14:paraId="74F15F70" w14:textId="77777777" w:rsidR="00F52E74" w:rsidRPr="00C5123B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Oświadczam, że zapoznałem się z klauzulą dotyczącą przetwarzania danych osobowych </w:t>
      </w:r>
      <w:r w:rsidRPr="00C5123B">
        <w:rPr>
          <w:rFonts w:asciiTheme="majorHAnsi" w:hAnsiTheme="majorHAnsi" w:cstheme="majorHAnsi"/>
          <w:sz w:val="18"/>
          <w:szCs w:val="18"/>
        </w:rPr>
        <w:t>stanowiącą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załącznik nr </w:t>
      </w:r>
      <w:r w:rsidRPr="00C5123B">
        <w:rPr>
          <w:rFonts w:asciiTheme="majorHAnsi" w:hAnsiTheme="majorHAnsi" w:cstheme="majorHAnsi"/>
          <w:sz w:val="18"/>
          <w:szCs w:val="18"/>
        </w:rPr>
        <w:t>5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do Zapytania ofertowego. Wyrażam zgodę na przetwarzanie danych zawartych w ofercie zgodnie z informacjami zawartymi w </w:t>
      </w:r>
      <w:r w:rsidRPr="00C5123B">
        <w:rPr>
          <w:rFonts w:asciiTheme="majorHAnsi" w:hAnsiTheme="majorHAnsi" w:cstheme="majorHAnsi"/>
          <w:sz w:val="18"/>
          <w:szCs w:val="18"/>
        </w:rPr>
        <w:t>klauzuli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dotyczącej przetwarzania danych osobowych </w:t>
      </w:r>
      <w:r w:rsidRPr="00C5123B">
        <w:rPr>
          <w:rFonts w:asciiTheme="majorHAnsi" w:hAnsiTheme="majorHAnsi" w:cstheme="majorHAnsi"/>
          <w:sz w:val="18"/>
          <w:szCs w:val="18"/>
        </w:rPr>
        <w:t>stanowiącej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załącznik nr </w:t>
      </w:r>
      <w:r w:rsidRPr="00C5123B">
        <w:rPr>
          <w:rFonts w:asciiTheme="majorHAnsi" w:hAnsiTheme="majorHAnsi" w:cstheme="majorHAnsi"/>
          <w:sz w:val="18"/>
          <w:szCs w:val="18"/>
        </w:rPr>
        <w:t>5</w:t>
      </w:r>
      <w:r w:rsidRPr="00C5123B">
        <w:rPr>
          <w:rFonts w:asciiTheme="majorHAnsi" w:hAnsiTheme="majorHAnsi" w:cstheme="majorHAnsi"/>
          <w:color w:val="000000"/>
          <w:sz w:val="18"/>
          <w:szCs w:val="18"/>
        </w:rPr>
        <w:t xml:space="preserve"> do Zapytania ofertowego.</w:t>
      </w:r>
    </w:p>
    <w:p w14:paraId="4773CED9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0D329E2" w14:textId="77777777" w:rsidR="00F52E74" w:rsidRPr="00C5123B" w:rsidRDefault="00F52E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FFA8EC7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5" w:hanging="425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ZAŁĄCZNIKI DO OFERTY</w:t>
      </w:r>
    </w:p>
    <w:p w14:paraId="4A4453AA" w14:textId="77777777" w:rsidR="00F52E74" w:rsidRPr="00C51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>Pełnomocnictwo (jeśli dotyczy)</w:t>
      </w:r>
      <w:r w:rsidRPr="00C5123B">
        <w:rPr>
          <w:rFonts w:asciiTheme="majorHAnsi" w:hAnsiTheme="majorHAnsi" w:cstheme="majorHAnsi"/>
          <w:color w:val="000000"/>
          <w:sz w:val="20"/>
          <w:szCs w:val="20"/>
          <w:highlight w:val="white"/>
        </w:rPr>
        <w:t>.</w:t>
      </w:r>
    </w:p>
    <w:p w14:paraId="3A4A85D6" w14:textId="77777777" w:rsidR="00F52E74" w:rsidRPr="00C51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color w:val="000000"/>
          <w:sz w:val="20"/>
          <w:szCs w:val="20"/>
        </w:rPr>
        <w:t xml:space="preserve">Oświadczenie o braku powiązań osobowych/kapitałowych z Zamawiającym (Załącznik nr </w:t>
      </w:r>
      <w:r w:rsidRPr="00C5123B">
        <w:rPr>
          <w:rFonts w:asciiTheme="majorHAnsi" w:hAnsiTheme="majorHAnsi" w:cstheme="majorHAnsi"/>
          <w:sz w:val="20"/>
          <w:szCs w:val="20"/>
        </w:rPr>
        <w:t>4</w:t>
      </w:r>
      <w:r w:rsidRPr="00C5123B">
        <w:rPr>
          <w:rFonts w:asciiTheme="majorHAnsi" w:hAnsiTheme="majorHAnsi" w:cstheme="majorHAnsi"/>
          <w:color w:val="000000"/>
          <w:sz w:val="20"/>
          <w:szCs w:val="20"/>
        </w:rPr>
        <w:t xml:space="preserve"> do Zapytania Ofertowego).</w:t>
      </w:r>
    </w:p>
    <w:p w14:paraId="57FD3DDB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93ACF9B" w14:textId="77777777" w:rsidR="00F52E74" w:rsidRPr="00C5123B" w:rsidRDefault="00F52E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03B2701" w14:textId="77777777" w:rsidR="00F52E74" w:rsidRPr="00C5123B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6" w:hanging="426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C5123B">
        <w:rPr>
          <w:rFonts w:asciiTheme="majorHAnsi" w:hAnsiTheme="majorHAnsi" w:cstheme="majorHAnsi"/>
          <w:b/>
          <w:color w:val="000000"/>
          <w:sz w:val="20"/>
          <w:szCs w:val="20"/>
        </w:rPr>
        <w:t>PODPISY OSÓB UPEŁNOMOCNIONYCH DO REPREZENTOWANIA OFERENTA I SKŁADANIA OŚWIADCZEŃ WOLI W JEGO IMIENIU</w:t>
      </w:r>
    </w:p>
    <w:tbl>
      <w:tblPr>
        <w:tblStyle w:val="af9"/>
        <w:tblW w:w="896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268"/>
      </w:tblGrid>
      <w:tr w:rsidR="00F52E74" w:rsidRPr="00C5123B" w14:paraId="571AFA47" w14:textId="77777777">
        <w:trPr>
          <w:trHeight w:val="1091"/>
        </w:trPr>
        <w:tc>
          <w:tcPr>
            <w:tcW w:w="1696" w:type="dxa"/>
          </w:tcPr>
          <w:p w14:paraId="085425F6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41049E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5AE85C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90C56C" w14:textId="77777777" w:rsidR="00F52E74" w:rsidRPr="00C5123B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…………………………</w:t>
            </w:r>
          </w:p>
        </w:tc>
        <w:tc>
          <w:tcPr>
            <w:tcW w:w="7268" w:type="dxa"/>
          </w:tcPr>
          <w:p w14:paraId="5AF29C52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63D8B2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7CF584" w14:textId="77777777" w:rsidR="00F52E74" w:rsidRPr="00C5123B" w:rsidRDefault="00F52E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E37C0D" w14:textId="77777777" w:rsidR="00F52E74" w:rsidRPr="00C5123B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sz w:val="20"/>
                <w:szCs w:val="20"/>
              </w:rPr>
              <w:t>………….…………………………………………………………</w:t>
            </w:r>
          </w:p>
        </w:tc>
      </w:tr>
      <w:tr w:rsidR="00F52E74" w:rsidRPr="00C5123B" w14:paraId="0B1BA050" w14:textId="77777777">
        <w:tc>
          <w:tcPr>
            <w:tcW w:w="1696" w:type="dxa"/>
          </w:tcPr>
          <w:p w14:paraId="410063CA" w14:textId="77777777" w:rsidR="00F52E74" w:rsidRPr="00C5123B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i/>
                <w:sz w:val="20"/>
                <w:szCs w:val="20"/>
              </w:rPr>
              <w:t>Miejscowość i data</w:t>
            </w:r>
          </w:p>
        </w:tc>
        <w:tc>
          <w:tcPr>
            <w:tcW w:w="7268" w:type="dxa"/>
          </w:tcPr>
          <w:p w14:paraId="470108BC" w14:textId="77777777" w:rsidR="00F52E74" w:rsidRPr="00C5123B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i/>
                <w:sz w:val="20"/>
                <w:szCs w:val="20"/>
              </w:rPr>
              <w:t>Pieczątka firmowa oraz czytelny podpis osoby/osób upoważnionych do zaciągania zobowiązań w imieniu Oferenta</w:t>
            </w:r>
          </w:p>
          <w:p w14:paraId="0DB8F1A9" w14:textId="77777777" w:rsidR="00F52E74" w:rsidRPr="00C5123B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5123B">
              <w:rPr>
                <w:rFonts w:asciiTheme="majorHAnsi" w:hAnsiTheme="majorHAnsi" w:cstheme="majorHAnsi"/>
                <w:i/>
                <w:sz w:val="20"/>
                <w:szCs w:val="20"/>
              </w:rPr>
              <w:t>(pożądany podpis imieniem i nazwiskiem lub pieczątka z imieniem i nazwiskiem)</w:t>
            </w:r>
          </w:p>
        </w:tc>
      </w:tr>
    </w:tbl>
    <w:p w14:paraId="3DE1CE37" w14:textId="77777777" w:rsidR="00F52E74" w:rsidRPr="00C5123B" w:rsidRDefault="00F52E74">
      <w:pPr>
        <w:spacing w:after="240"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F52E74" w:rsidRPr="00C5123B">
      <w:headerReference w:type="default" r:id="rId8"/>
      <w:footerReference w:type="default" r:id="rId9"/>
      <w:pgSz w:w="11906" w:h="16838"/>
      <w:pgMar w:top="2381" w:right="1417" w:bottom="1417" w:left="1417" w:header="708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8763" w14:textId="77777777" w:rsidR="00951F73" w:rsidRDefault="00951F73">
      <w:pPr>
        <w:spacing w:after="0" w:line="240" w:lineRule="auto"/>
      </w:pPr>
      <w:r>
        <w:separator/>
      </w:r>
    </w:p>
  </w:endnote>
  <w:endnote w:type="continuationSeparator" w:id="0">
    <w:p w14:paraId="50810875" w14:textId="77777777" w:rsidR="00951F73" w:rsidRDefault="009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16BD" w14:textId="77777777" w:rsidR="00F52E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spacing w:after="0" w:line="240" w:lineRule="auto"/>
      <w:ind w:left="-426" w:right="-851"/>
      <w:jc w:val="right"/>
      <w:rPr>
        <w:rFonts w:ascii="Arial" w:eastAsia="Arial" w:hAnsi="Arial" w:cs="Arial"/>
        <w:color w:val="000000"/>
      </w:rPr>
    </w:pPr>
    <w:r>
      <w:rPr>
        <w:noProof/>
      </w:rPr>
      <w:pict w14:anchorId="692042B9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3E931525" w14:textId="77777777" w:rsidR="00F52E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spacing w:after="0" w:line="240" w:lineRule="auto"/>
      <w:ind w:right="-851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426D3E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2B9F0708" w14:textId="77777777" w:rsidR="00F52E74" w:rsidRDefault="00F52E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6E92" w14:textId="77777777" w:rsidR="00951F73" w:rsidRDefault="00951F73">
      <w:pPr>
        <w:spacing w:after="0" w:line="240" w:lineRule="auto"/>
      </w:pPr>
      <w:r>
        <w:separator/>
      </w:r>
    </w:p>
  </w:footnote>
  <w:footnote w:type="continuationSeparator" w:id="0">
    <w:p w14:paraId="5D03D9CC" w14:textId="77777777" w:rsidR="00951F73" w:rsidRDefault="0095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60F6A" w14:textId="002A11FC" w:rsidR="00F52E74" w:rsidRDefault="00426D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709" w:right="-567"/>
      <w:jc w:val="center"/>
      <w:rPr>
        <w:rFonts w:cs="Calibri"/>
        <w:color w:val="000000"/>
      </w:rPr>
    </w:pPr>
    <w:r>
      <w:rPr>
        <w:noProof/>
      </w:rPr>
      <w:drawing>
        <wp:inline distT="0" distB="0" distL="0" distR="0" wp14:anchorId="6900AF42" wp14:editId="5A507874">
          <wp:extent cx="5666740" cy="46926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740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06D5"/>
    <w:multiLevelType w:val="multilevel"/>
    <w:tmpl w:val="75FA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2CE57B2C"/>
    <w:multiLevelType w:val="multilevel"/>
    <w:tmpl w:val="26A4A8B8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552DF"/>
    <w:multiLevelType w:val="multilevel"/>
    <w:tmpl w:val="00BA30B6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6140"/>
    <w:multiLevelType w:val="multilevel"/>
    <w:tmpl w:val="5244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A77328"/>
    <w:multiLevelType w:val="hybridMultilevel"/>
    <w:tmpl w:val="0FFCB4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94374">
    <w:abstractNumId w:val="1"/>
  </w:num>
  <w:num w:numId="2" w16cid:durableId="215626359">
    <w:abstractNumId w:val="0"/>
  </w:num>
  <w:num w:numId="3" w16cid:durableId="1249651661">
    <w:abstractNumId w:val="3"/>
  </w:num>
  <w:num w:numId="4" w16cid:durableId="125438970">
    <w:abstractNumId w:val="2"/>
  </w:num>
  <w:num w:numId="5" w16cid:durableId="1607152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74"/>
    <w:rsid w:val="0009541E"/>
    <w:rsid w:val="001C00C3"/>
    <w:rsid w:val="003B7226"/>
    <w:rsid w:val="003D48A4"/>
    <w:rsid w:val="00426D3E"/>
    <w:rsid w:val="00550477"/>
    <w:rsid w:val="006B1BE4"/>
    <w:rsid w:val="00757B90"/>
    <w:rsid w:val="00951F73"/>
    <w:rsid w:val="00AA29AC"/>
    <w:rsid w:val="00BC5D1A"/>
    <w:rsid w:val="00C5123B"/>
    <w:rsid w:val="00CF1982"/>
    <w:rsid w:val="00DD5D58"/>
    <w:rsid w:val="00E24D0D"/>
    <w:rsid w:val="00E84E1E"/>
    <w:rsid w:val="00F276A7"/>
    <w:rsid w:val="00F5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371AF"/>
  <w15:docId w15:val="{2A5063F6-23FF-C54B-8BE3-DEEC63F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926"/>
    <w:rPr>
      <w:rFonts w:cs="Times New Roman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Normalny"/>
    <w:next w:val="Normalny"/>
    <w:qFormat/>
    <w:rsid w:val="0001692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926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0169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Normalny" w:eastAsia="Times New Roman" w:hAnsi="Times New Roman Normalny"/>
      <w:sz w:val="20"/>
      <w:szCs w:val="20"/>
      <w:lang w:eastAsia="pl-PL"/>
    </w:rPr>
  </w:style>
  <w:style w:type="character" w:customStyle="1" w:styleId="Teksttreci2">
    <w:name w:val="Tekst treści (2)_"/>
    <w:link w:val="Teksttreci20"/>
    <w:rsid w:val="00016926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16926"/>
    <w:pPr>
      <w:widowControl w:val="0"/>
      <w:shd w:val="clear" w:color="auto" w:fill="FFFFFF"/>
      <w:spacing w:before="1080" w:after="0" w:line="739" w:lineRule="exact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customStyle="1" w:styleId="Default">
    <w:name w:val="Default"/>
    <w:rsid w:val="00016926"/>
    <w:pPr>
      <w:autoSpaceDE w:val="0"/>
      <w:autoSpaceDN w:val="0"/>
      <w:adjustRightInd w:val="0"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43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443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43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43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43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43D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43D"/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F736E9"/>
    <w:rPr>
      <w:rFonts w:ascii="Times New Roman Normalny" w:eastAsia="Times New Roman" w:hAnsi="Times New Roman Normalny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F56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56EB8"/>
    <w:rPr>
      <w:rFonts w:cs="Times New Roman"/>
      <w:lang w:eastAsia="en-US"/>
    </w:rPr>
  </w:style>
  <w:style w:type="paragraph" w:styleId="Bezodstpw">
    <w:name w:val="No Spacing"/>
    <w:uiPriority w:val="1"/>
    <w:qFormat/>
    <w:rsid w:val="00AE5E48"/>
    <w:rPr>
      <w:rFonts w:cs="Times New Roman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bottom w:w="28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</w:tblPr>
  </w:style>
  <w:style w:type="table" w:customStyle="1" w:styleId="a4">
    <w:basedOn w:val="Standardowy"/>
    <w:tblPr>
      <w:tblStyleRowBandSize w:val="1"/>
      <w:tblStyleColBandSize w:val="1"/>
    </w:tblPr>
  </w:style>
  <w:style w:type="table" w:customStyle="1" w:styleId="a5">
    <w:basedOn w:val="Standardowy"/>
    <w:tblPr>
      <w:tblStyleRowBandSize w:val="1"/>
      <w:tblStyleColBandSize w:val="1"/>
    </w:tblPr>
  </w:style>
  <w:style w:type="table" w:customStyle="1" w:styleId="a6">
    <w:basedOn w:val="Standardowy"/>
    <w:tblPr>
      <w:tblStyleRowBandSize w:val="1"/>
      <w:tblStyleColBandSize w:val="1"/>
    </w:tblPr>
  </w:style>
  <w:style w:type="table" w:customStyle="1" w:styleId="a7">
    <w:basedOn w:val="Standardowy"/>
    <w:tblPr>
      <w:tblStyleRowBandSize w:val="1"/>
      <w:tblStyleColBandSize w:val="1"/>
    </w:tblPr>
  </w:style>
  <w:style w:type="table" w:customStyle="1" w:styleId="a8">
    <w:basedOn w:val="Standardowy"/>
    <w:tblPr>
      <w:tblStyleRowBandSize w:val="1"/>
      <w:tblStyleColBandSize w:val="1"/>
    </w:tblPr>
  </w:style>
  <w:style w:type="table" w:customStyle="1" w:styleId="a9">
    <w:basedOn w:val="Standardowy"/>
    <w:tblPr>
      <w:tblStyleRowBandSize w:val="1"/>
      <w:tblStyleColBandSize w:val="1"/>
      <w:tblCellMar>
        <w:bottom w:w="28" w:type="dxa"/>
      </w:tblCellMar>
    </w:tblPr>
  </w:style>
  <w:style w:type="table" w:customStyle="1" w:styleId="aa">
    <w:basedOn w:val="Standardowy"/>
    <w:tblPr>
      <w:tblStyleRowBandSize w:val="1"/>
      <w:tblStyleColBandSize w:val="1"/>
    </w:tblPr>
  </w:style>
  <w:style w:type="table" w:customStyle="1" w:styleId="ab">
    <w:basedOn w:val="Standardowy"/>
    <w:tblPr>
      <w:tblStyleRowBandSize w:val="1"/>
      <w:tblStyleColBandSize w:val="1"/>
    </w:tblPr>
  </w:style>
  <w:style w:type="table" w:customStyle="1" w:styleId="ac">
    <w:basedOn w:val="Standardowy"/>
    <w:tblPr>
      <w:tblStyleRowBandSize w:val="1"/>
      <w:tblStyleColBandSize w:val="1"/>
    </w:tblPr>
  </w:style>
  <w:style w:type="table" w:customStyle="1" w:styleId="ad">
    <w:basedOn w:val="Standardowy"/>
    <w:tblPr>
      <w:tblStyleRowBandSize w:val="1"/>
      <w:tblStyleColBandSize w:val="1"/>
    </w:tblPr>
  </w:style>
  <w:style w:type="table" w:customStyle="1" w:styleId="ae">
    <w:basedOn w:val="Standardowy"/>
    <w:tblPr>
      <w:tblStyleRowBandSize w:val="1"/>
      <w:tblStyleColBandSize w:val="1"/>
    </w:tblPr>
  </w:style>
  <w:style w:type="table" w:customStyle="1" w:styleId="af">
    <w:basedOn w:val="Standardowy"/>
    <w:tblPr>
      <w:tblStyleRowBandSize w:val="1"/>
      <w:tblStyleColBandSize w:val="1"/>
    </w:tblPr>
  </w:style>
  <w:style w:type="table" w:customStyle="1" w:styleId="af0">
    <w:basedOn w:val="Standardowy"/>
    <w:tblPr>
      <w:tblStyleRowBandSize w:val="1"/>
      <w:tblStyleColBandSize w:val="1"/>
    </w:tblPr>
  </w:style>
  <w:style w:type="table" w:customStyle="1" w:styleId="af1">
    <w:basedOn w:val="Standardowy"/>
    <w:tblPr>
      <w:tblStyleRowBandSize w:val="1"/>
      <w:tblStyleColBandSize w:val="1"/>
    </w:tblPr>
  </w:style>
  <w:style w:type="table" w:customStyle="1" w:styleId="af2">
    <w:basedOn w:val="Standardowy"/>
    <w:tblPr>
      <w:tblStyleRowBandSize w:val="1"/>
      <w:tblStyleColBandSize w:val="1"/>
    </w:tblPr>
  </w:style>
  <w:style w:type="table" w:customStyle="1" w:styleId="af3">
    <w:basedOn w:val="Standardowy"/>
    <w:tblPr>
      <w:tblStyleRowBandSize w:val="1"/>
      <w:tblStyleColBandSize w:val="1"/>
    </w:tblPr>
  </w:style>
  <w:style w:type="table" w:customStyle="1" w:styleId="af4">
    <w:basedOn w:val="Standardowy"/>
    <w:tblPr>
      <w:tblStyleRowBandSize w:val="1"/>
      <w:tblStyleColBandSize w:val="1"/>
    </w:tblPr>
  </w:style>
  <w:style w:type="table" w:customStyle="1" w:styleId="af5">
    <w:basedOn w:val="Standardowy"/>
    <w:tblPr>
      <w:tblStyleRowBandSize w:val="1"/>
      <w:tblStyleColBandSize w:val="1"/>
    </w:tblPr>
  </w:style>
  <w:style w:type="table" w:customStyle="1" w:styleId="af6">
    <w:basedOn w:val="Standardowy"/>
    <w:tblPr>
      <w:tblStyleRowBandSize w:val="1"/>
      <w:tblStyleColBandSize w:val="1"/>
    </w:tblPr>
  </w:style>
  <w:style w:type="table" w:customStyle="1" w:styleId="af7">
    <w:basedOn w:val="Standardowy"/>
    <w:tblPr>
      <w:tblStyleRowBandSize w:val="1"/>
      <w:tblStyleColBandSize w:val="1"/>
    </w:tblPr>
  </w:style>
  <w:style w:type="table" w:customStyle="1" w:styleId="af8">
    <w:basedOn w:val="Standardowy"/>
    <w:tblPr>
      <w:tblStyleRowBandSize w:val="1"/>
      <w:tblStyleColBandSize w:val="1"/>
    </w:tblPr>
  </w:style>
  <w:style w:type="table" w:customStyle="1" w:styleId="af9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d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1cTgirEDbX6nXDTNbOKKNLYKzw==">AMUW2mUCKoNkSV7hA27s7sfSGmjMpCMlbS1ft56j8yVKjeI8/5TRG9faBnZWuA5vkXf8kArY38LjI7Gc7oU4kbtZsxtRrWizBCwuibIIuDxb7Vmg+mHjOVVX9iLW/g82e58t8DgHRowi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2582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Ogorzałek</dc:creator>
  <cp:lastModifiedBy>Maciej</cp:lastModifiedBy>
  <cp:revision>11</cp:revision>
  <dcterms:created xsi:type="dcterms:W3CDTF">2019-06-05T11:19:00Z</dcterms:created>
  <dcterms:modified xsi:type="dcterms:W3CDTF">2023-01-24T21:10:00Z</dcterms:modified>
</cp:coreProperties>
</file>