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8A6B" w14:textId="69A6A836" w:rsidR="009B52F2" w:rsidRDefault="009B52F2">
      <w:pPr>
        <w:pStyle w:val="Default"/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6"/>
        <w:gridCol w:w="3115"/>
        <w:gridCol w:w="3246"/>
      </w:tblGrid>
      <w:tr w:rsidR="000E565D" w14:paraId="66C88C94" w14:textId="77777777" w:rsidTr="00C84E00">
        <w:trPr>
          <w:trHeight w:val="920"/>
          <w:jc w:val="center"/>
        </w:trPr>
        <w:tc>
          <w:tcPr>
            <w:tcW w:w="3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0281" w14:textId="77777777" w:rsidR="000E565D" w:rsidRDefault="000E565D" w:rsidP="00C84E00">
            <w:pPr>
              <w:pStyle w:val="Nagwek"/>
              <w:tabs>
                <w:tab w:val="center" w:pos="4819"/>
                <w:tab w:val="right" w:pos="9540"/>
                <w:tab w:val="right" w:pos="9638"/>
              </w:tabs>
              <w:ind w:left="-540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36C5F8F6" wp14:editId="63ECC996">
                  <wp:extent cx="1133673" cy="638251"/>
                  <wp:effectExtent l="0" t="0" r="9327" b="9449"/>
                  <wp:docPr id="1" name="Obraz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73" cy="638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EF4C" w14:textId="77777777" w:rsidR="000E565D" w:rsidRDefault="000E565D" w:rsidP="00C84E00">
            <w:pPr>
              <w:pStyle w:val="Nagwek"/>
              <w:jc w:val="center"/>
              <w:rPr>
                <w:lang w:eastAsia="ar-SA"/>
              </w:rPr>
            </w:pPr>
          </w:p>
        </w:tc>
        <w:tc>
          <w:tcPr>
            <w:tcW w:w="3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07B0" w14:textId="77777777" w:rsidR="000E565D" w:rsidRDefault="000E565D" w:rsidP="00C84E00">
            <w:pPr>
              <w:pStyle w:val="Nagwek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DFE5FA1" wp14:editId="72A758AF">
                  <wp:extent cx="1914479" cy="628558"/>
                  <wp:effectExtent l="0" t="0" r="0" b="92"/>
                  <wp:docPr id="2" name="Obraz 14" descr="UE_EFRR_rgb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479" cy="628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FCBB2" w14:textId="7C8C2878" w:rsidR="009B52F2" w:rsidRPr="000B2FCA" w:rsidRDefault="00605164" w:rsidP="000B2FCA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0C36EA">
        <w:rPr>
          <w:rFonts w:asciiTheme="minorHAnsi" w:hAnsiTheme="minorHAnsi" w:cstheme="minorHAnsi"/>
          <w:sz w:val="22"/>
          <w:szCs w:val="22"/>
        </w:rPr>
        <w:t xml:space="preserve">Mościska, </w:t>
      </w:r>
      <w:r w:rsidR="00A15AD3" w:rsidRPr="000C36EA">
        <w:rPr>
          <w:rFonts w:asciiTheme="minorHAnsi" w:hAnsiTheme="minorHAnsi" w:cstheme="minorHAnsi"/>
          <w:sz w:val="22"/>
          <w:szCs w:val="22"/>
        </w:rPr>
        <w:t xml:space="preserve"> </w:t>
      </w:r>
      <w:r w:rsidR="0047612B">
        <w:rPr>
          <w:rFonts w:asciiTheme="minorHAnsi" w:hAnsiTheme="minorHAnsi" w:cstheme="minorHAnsi"/>
          <w:sz w:val="22"/>
          <w:szCs w:val="22"/>
        </w:rPr>
        <w:t>28</w:t>
      </w:r>
      <w:r w:rsidR="00A15AD3" w:rsidRPr="00E24017">
        <w:rPr>
          <w:rFonts w:asciiTheme="minorHAnsi" w:hAnsiTheme="minorHAnsi" w:cstheme="minorHAnsi"/>
          <w:sz w:val="22"/>
          <w:szCs w:val="22"/>
        </w:rPr>
        <w:t>.</w:t>
      </w:r>
      <w:r w:rsidR="0047612B">
        <w:rPr>
          <w:rFonts w:asciiTheme="minorHAnsi" w:hAnsiTheme="minorHAnsi" w:cstheme="minorHAnsi"/>
          <w:sz w:val="22"/>
          <w:szCs w:val="22"/>
        </w:rPr>
        <w:t>12</w:t>
      </w:r>
      <w:r w:rsidR="00A15AD3" w:rsidRPr="00E24017">
        <w:rPr>
          <w:rFonts w:asciiTheme="minorHAnsi" w:hAnsiTheme="minorHAnsi" w:cstheme="minorHAnsi"/>
          <w:sz w:val="22"/>
          <w:szCs w:val="22"/>
        </w:rPr>
        <w:t>.202</w:t>
      </w:r>
      <w:r w:rsidR="0082466E" w:rsidRPr="00E24017">
        <w:rPr>
          <w:rFonts w:asciiTheme="minorHAnsi" w:hAnsiTheme="minorHAnsi" w:cstheme="minorHAnsi"/>
          <w:sz w:val="22"/>
          <w:szCs w:val="22"/>
        </w:rPr>
        <w:t>2</w:t>
      </w:r>
      <w:r w:rsidR="00A15AD3" w:rsidRPr="00E24017">
        <w:rPr>
          <w:rFonts w:asciiTheme="minorHAnsi" w:hAnsiTheme="minorHAnsi" w:cstheme="minorHAnsi"/>
          <w:sz w:val="22"/>
          <w:szCs w:val="22"/>
        </w:rPr>
        <w:t xml:space="preserve"> r</w:t>
      </w:r>
      <w:r w:rsidR="00A15AD3" w:rsidRPr="000C36EA">
        <w:rPr>
          <w:rFonts w:asciiTheme="minorHAnsi" w:hAnsiTheme="minorHAnsi" w:cstheme="minorHAnsi"/>
          <w:sz w:val="22"/>
          <w:szCs w:val="22"/>
        </w:rPr>
        <w:t>.</w:t>
      </w:r>
    </w:p>
    <w:p w14:paraId="50A6D473" w14:textId="77777777" w:rsidR="00605164" w:rsidRPr="000C36EA" w:rsidRDefault="00605164" w:rsidP="00605164">
      <w:pPr>
        <w:pStyle w:val="Default"/>
        <w:ind w:left="2124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79EDEFEC" w14:textId="1D8C08E3" w:rsidR="009B52F2" w:rsidRPr="000C36EA" w:rsidRDefault="00A15AD3" w:rsidP="007657A0">
      <w:pPr>
        <w:pStyle w:val="Default"/>
        <w:ind w:left="2124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0C36EA">
        <w:rPr>
          <w:rFonts w:asciiTheme="minorHAnsi" w:hAnsiTheme="minorHAnsi" w:cstheme="minorHAnsi"/>
          <w:b/>
          <w:bCs/>
          <w:sz w:val="22"/>
          <w:szCs w:val="22"/>
        </w:rPr>
        <w:t>ZAPYTANIE OFERTOWE NR</w:t>
      </w:r>
      <w:r w:rsidR="00045F23" w:rsidRPr="000C36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35E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0C36EA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F462B0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789A78A3" w14:textId="77777777" w:rsidR="007F1307" w:rsidRPr="000C36EA" w:rsidRDefault="007F1307" w:rsidP="007F1307">
      <w:pPr>
        <w:pStyle w:val="Standard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</w:p>
    <w:p w14:paraId="0B3B16F3" w14:textId="27F978C9" w:rsidR="00BB55AB" w:rsidRPr="000B2FCA" w:rsidRDefault="007F1307" w:rsidP="000B2FCA">
      <w:pPr>
        <w:pStyle w:val="Standard"/>
        <w:spacing w:after="0" w:line="240" w:lineRule="auto"/>
        <w:jc w:val="both"/>
        <w:textAlignment w:val="auto"/>
      </w:pPr>
      <w:r w:rsidRPr="000C36EA">
        <w:rPr>
          <w:rFonts w:asciiTheme="minorHAnsi" w:hAnsiTheme="minorHAnsi" w:cstheme="minorHAnsi"/>
        </w:rPr>
        <w:t>Zwracamy się z prośbą o przedstawienie oferty na</w:t>
      </w:r>
      <w:bookmarkStart w:id="0" w:name="_Hlk73000806"/>
      <w:r w:rsidR="006235E9">
        <w:rPr>
          <w:rFonts w:asciiTheme="minorHAnsi" w:hAnsiTheme="minorHAnsi" w:cstheme="minorHAnsi"/>
        </w:rPr>
        <w:t xml:space="preserve"> </w:t>
      </w:r>
      <w:r w:rsidR="006235E9">
        <w:rPr>
          <w:rFonts w:cs="Calibri"/>
        </w:rPr>
        <w:t>wykonanie i dostawę form wtryskowych.</w:t>
      </w:r>
    </w:p>
    <w:bookmarkEnd w:id="0"/>
    <w:p w14:paraId="614FA7DD" w14:textId="77777777" w:rsidR="009B52F2" w:rsidRPr="000C36EA" w:rsidRDefault="009B52F2">
      <w:pPr>
        <w:pStyle w:val="Standard"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</w:p>
    <w:p w14:paraId="47E7A2C0" w14:textId="77777777" w:rsidR="009B52F2" w:rsidRPr="000C36EA" w:rsidRDefault="00A15AD3">
      <w:pPr>
        <w:pStyle w:val="Default"/>
        <w:numPr>
          <w:ilvl w:val="0"/>
          <w:numId w:val="56"/>
        </w:numPr>
        <w:ind w:left="567" w:hanging="567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bCs/>
        </w:rPr>
        <w:t>ZAMAWIAJĄCY</w:t>
      </w:r>
    </w:p>
    <w:p w14:paraId="260E5293" w14:textId="77777777" w:rsidR="005710C8" w:rsidRPr="000C36EA" w:rsidRDefault="005710C8" w:rsidP="005710C8">
      <w:pPr>
        <w:pStyle w:val="Default"/>
        <w:rPr>
          <w:rFonts w:asciiTheme="minorHAnsi" w:hAnsiTheme="minorHAnsi" w:cstheme="minorHAnsi"/>
          <w:b/>
        </w:rPr>
      </w:pPr>
      <w:bookmarkStart w:id="1" w:name="_Hlk65055625"/>
      <w:r w:rsidRPr="000C36EA">
        <w:rPr>
          <w:rFonts w:asciiTheme="minorHAnsi" w:hAnsiTheme="minorHAnsi" w:cstheme="minorHAnsi"/>
          <w:b/>
        </w:rPr>
        <w:t>ToM-PaR Jerzy Rutkowski</w:t>
      </w:r>
    </w:p>
    <w:p w14:paraId="41FB6FF6" w14:textId="282A3CF7" w:rsidR="00605164" w:rsidRPr="000C36EA" w:rsidRDefault="00605164" w:rsidP="00605164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0C36EA">
        <w:rPr>
          <w:rFonts w:asciiTheme="minorHAnsi" w:hAnsiTheme="minorHAnsi" w:cstheme="minorHAnsi"/>
          <w:b/>
          <w:sz w:val="24"/>
          <w:szCs w:val="24"/>
        </w:rPr>
        <w:t>Ul. Chabrowa 36, Mościska</w:t>
      </w:r>
    </w:p>
    <w:p w14:paraId="660304F6" w14:textId="77777777" w:rsidR="00605164" w:rsidRPr="000C36EA" w:rsidRDefault="00605164" w:rsidP="00605164">
      <w:pPr>
        <w:contextualSpacing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0C36EA">
        <w:rPr>
          <w:rFonts w:asciiTheme="minorHAnsi" w:hAnsiTheme="minorHAnsi" w:cstheme="minorHAnsi"/>
          <w:b/>
          <w:sz w:val="24"/>
          <w:szCs w:val="24"/>
          <w:lang w:val="de-DE"/>
        </w:rPr>
        <w:t xml:space="preserve">05-080 </w:t>
      </w:r>
      <w:proofErr w:type="spellStart"/>
      <w:r w:rsidRPr="000C36EA">
        <w:rPr>
          <w:rFonts w:asciiTheme="minorHAnsi" w:hAnsiTheme="minorHAnsi" w:cstheme="minorHAnsi"/>
          <w:b/>
          <w:sz w:val="24"/>
          <w:szCs w:val="24"/>
          <w:lang w:val="de-DE"/>
        </w:rPr>
        <w:t>Izabelin</w:t>
      </w:r>
      <w:proofErr w:type="spellEnd"/>
      <w:r w:rsidRPr="000C36EA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</w:p>
    <w:bookmarkEnd w:id="1"/>
    <w:p w14:paraId="1CE22DFB" w14:textId="77777777" w:rsidR="00605164" w:rsidRPr="000C36EA" w:rsidRDefault="00605164" w:rsidP="00605164">
      <w:pPr>
        <w:pStyle w:val="Default"/>
        <w:ind w:left="851"/>
        <w:rPr>
          <w:rFonts w:asciiTheme="minorHAnsi" w:hAnsiTheme="minorHAnsi" w:cstheme="minorHAnsi"/>
          <w:b/>
          <w:lang w:val="de-DE"/>
        </w:rPr>
      </w:pPr>
    </w:p>
    <w:p w14:paraId="2C0ABD24" w14:textId="77777777" w:rsidR="00605164" w:rsidRPr="000C36EA" w:rsidRDefault="00605164" w:rsidP="00337A10">
      <w:pPr>
        <w:pStyle w:val="Default"/>
        <w:rPr>
          <w:rFonts w:asciiTheme="minorHAnsi" w:hAnsiTheme="minorHAnsi" w:cstheme="minorHAnsi"/>
          <w:b/>
          <w:lang w:val="de-DE"/>
        </w:rPr>
      </w:pPr>
      <w:r w:rsidRPr="000C36EA">
        <w:rPr>
          <w:rFonts w:asciiTheme="minorHAnsi" w:hAnsiTheme="minorHAnsi" w:cstheme="minorHAnsi"/>
          <w:b/>
          <w:lang w:val="de-DE"/>
        </w:rPr>
        <w:t>Tel. 22 752 25 94</w:t>
      </w:r>
    </w:p>
    <w:p w14:paraId="3306E871" w14:textId="77777777" w:rsidR="00605164" w:rsidRPr="000C36EA" w:rsidRDefault="00605164" w:rsidP="00337A10">
      <w:pPr>
        <w:pStyle w:val="Default"/>
        <w:rPr>
          <w:rFonts w:asciiTheme="minorHAnsi" w:hAnsiTheme="minorHAnsi" w:cstheme="minorHAnsi"/>
          <w:b/>
        </w:rPr>
      </w:pPr>
      <w:r w:rsidRPr="000C36EA">
        <w:rPr>
          <w:rFonts w:asciiTheme="minorHAnsi" w:hAnsiTheme="minorHAnsi" w:cstheme="minorHAnsi"/>
          <w:b/>
        </w:rPr>
        <w:t>Fax. 22 75 22 597</w:t>
      </w:r>
    </w:p>
    <w:p w14:paraId="2B101324" w14:textId="77777777" w:rsidR="00605164" w:rsidRPr="000C36EA" w:rsidRDefault="00605164" w:rsidP="00337A10">
      <w:pPr>
        <w:pStyle w:val="Default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</w:rPr>
        <w:t xml:space="preserve">e-mail: </w:t>
      </w:r>
      <w:r w:rsidRPr="000C36EA">
        <w:rPr>
          <w:rFonts w:asciiTheme="minorHAnsi" w:hAnsiTheme="minorHAnsi" w:cstheme="minorHAnsi"/>
          <w:b/>
          <w:bCs/>
        </w:rPr>
        <w:t>tom-par@tom-par.com.pl</w:t>
      </w:r>
    </w:p>
    <w:p w14:paraId="34255497" w14:textId="77777777" w:rsidR="009B52F2" w:rsidRPr="000C36EA" w:rsidRDefault="009B52F2">
      <w:pPr>
        <w:pStyle w:val="Standard"/>
        <w:widowControl w:val="0"/>
        <w:spacing w:after="0"/>
        <w:rPr>
          <w:rFonts w:asciiTheme="minorHAnsi" w:hAnsiTheme="minorHAnsi" w:cstheme="minorHAnsi"/>
          <w:color w:val="FF0000"/>
        </w:rPr>
      </w:pPr>
    </w:p>
    <w:p w14:paraId="689097CA" w14:textId="595620C7" w:rsidR="009B52F2" w:rsidRPr="000B2FCA" w:rsidRDefault="00A15AD3" w:rsidP="000B2FCA">
      <w:pPr>
        <w:pStyle w:val="Standard"/>
        <w:widowControl w:val="0"/>
        <w:spacing w:after="0"/>
        <w:ind w:left="2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bCs/>
          <w:color w:val="000000"/>
        </w:rPr>
        <w:t>II. POSTANOWIENIA OGÓLNE</w:t>
      </w:r>
    </w:p>
    <w:p w14:paraId="0E1C1008" w14:textId="77777777" w:rsidR="009B52F2" w:rsidRPr="000C36EA" w:rsidRDefault="00A15AD3" w:rsidP="00C54BD9">
      <w:pPr>
        <w:pStyle w:val="Standard"/>
        <w:widowControl w:val="0"/>
        <w:numPr>
          <w:ilvl w:val="0"/>
          <w:numId w:val="57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>Zamawiający wszczyna postępowanie z godnie z zasadą konkurencyjności.</w:t>
      </w:r>
    </w:p>
    <w:p w14:paraId="659FA8BE" w14:textId="77777777" w:rsidR="009B52F2" w:rsidRPr="000C36EA" w:rsidRDefault="00A15AD3">
      <w:pPr>
        <w:pStyle w:val="Standard"/>
        <w:widowControl w:val="0"/>
        <w:numPr>
          <w:ilvl w:val="0"/>
          <w:numId w:val="37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>Postępowanie prowadzone jest w języku polskim.</w:t>
      </w:r>
    </w:p>
    <w:p w14:paraId="391976D0" w14:textId="77777777" w:rsidR="009B52F2" w:rsidRPr="000C36EA" w:rsidRDefault="00A15AD3">
      <w:pPr>
        <w:pStyle w:val="Standard"/>
        <w:widowControl w:val="0"/>
        <w:numPr>
          <w:ilvl w:val="0"/>
          <w:numId w:val="37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>Zamawiający nie dopuszcza możliwości składania ofert wariantowych.</w:t>
      </w:r>
    </w:p>
    <w:p w14:paraId="20EFD1B8" w14:textId="38A47777" w:rsidR="009B52F2" w:rsidRPr="000C36EA" w:rsidRDefault="00A15AD3">
      <w:pPr>
        <w:pStyle w:val="Standard"/>
        <w:widowControl w:val="0"/>
        <w:numPr>
          <w:ilvl w:val="0"/>
          <w:numId w:val="37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 xml:space="preserve">Zamawiający </w:t>
      </w:r>
      <w:r w:rsidR="00F462B0">
        <w:rPr>
          <w:rFonts w:asciiTheme="minorHAnsi" w:hAnsiTheme="minorHAnsi" w:cstheme="minorHAnsi"/>
          <w:color w:val="000000"/>
        </w:rPr>
        <w:t xml:space="preserve">nie </w:t>
      </w:r>
      <w:r w:rsidRPr="000C36EA">
        <w:rPr>
          <w:rFonts w:asciiTheme="minorHAnsi" w:hAnsiTheme="minorHAnsi" w:cstheme="minorHAnsi"/>
          <w:color w:val="000000"/>
        </w:rPr>
        <w:t>dopuszcza możliwości składania ofert częściowych</w:t>
      </w:r>
      <w:r w:rsidR="009A5DC5" w:rsidRPr="000C36EA">
        <w:rPr>
          <w:rFonts w:asciiTheme="minorHAnsi" w:hAnsiTheme="minorHAnsi" w:cstheme="minorHAnsi"/>
          <w:color w:val="000000"/>
        </w:rPr>
        <w:t>.</w:t>
      </w:r>
    </w:p>
    <w:p w14:paraId="2B4D569D" w14:textId="77777777" w:rsidR="009B52F2" w:rsidRPr="000C36EA" w:rsidRDefault="00A15AD3">
      <w:pPr>
        <w:pStyle w:val="Standard"/>
        <w:widowControl w:val="0"/>
        <w:numPr>
          <w:ilvl w:val="0"/>
          <w:numId w:val="37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>Zamawiający nie przewiduje zwrotu kosztów udziału w postępowaniu.</w:t>
      </w:r>
    </w:p>
    <w:p w14:paraId="5100858C" w14:textId="77777777" w:rsidR="009B52F2" w:rsidRPr="000C36EA" w:rsidRDefault="00A15AD3">
      <w:pPr>
        <w:pStyle w:val="Standard"/>
        <w:widowControl w:val="0"/>
        <w:numPr>
          <w:ilvl w:val="0"/>
          <w:numId w:val="37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>Zamawiający zastrzega sobie możliwość, przed upływem terminu składania ofert, zmiany zapytania ofertowego bez podania przyczyny.</w:t>
      </w:r>
    </w:p>
    <w:p w14:paraId="1C1034C3" w14:textId="77777777" w:rsidR="009B52F2" w:rsidRPr="000C36EA" w:rsidRDefault="00A15AD3">
      <w:pPr>
        <w:pStyle w:val="Standard"/>
        <w:widowControl w:val="0"/>
        <w:numPr>
          <w:ilvl w:val="0"/>
          <w:numId w:val="37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>Zamawiający zastrzega sobie możliwość do unieważnienia postępowania, gdy wystąpi choć jedna z poniższych przesłanek:</w:t>
      </w:r>
    </w:p>
    <w:p w14:paraId="7F2D7170" w14:textId="77777777" w:rsidR="009B52F2" w:rsidRPr="000C36EA" w:rsidRDefault="00A15AD3">
      <w:pPr>
        <w:pStyle w:val="Akapitzlist"/>
        <w:widowControl w:val="0"/>
        <w:numPr>
          <w:ilvl w:val="0"/>
          <w:numId w:val="38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>w ramach postępowanie nie wpłynęła żadna ważna oferta,</w:t>
      </w:r>
    </w:p>
    <w:p w14:paraId="0D65C8DB" w14:textId="77777777" w:rsidR="009B52F2" w:rsidRPr="000C36EA" w:rsidRDefault="00A15AD3">
      <w:pPr>
        <w:pStyle w:val="Akapitzlist"/>
        <w:widowControl w:val="0"/>
        <w:numPr>
          <w:ilvl w:val="0"/>
          <w:numId w:val="38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>w ramach postępowania wpłynęła tylko jedna oferta złożona przez Wykonawcę wykluczonego z postępowania,</w:t>
      </w:r>
    </w:p>
    <w:p w14:paraId="14D73415" w14:textId="77777777" w:rsidR="009B52F2" w:rsidRPr="000C36EA" w:rsidRDefault="00A15AD3">
      <w:pPr>
        <w:pStyle w:val="Akapitzlist"/>
        <w:widowControl w:val="0"/>
        <w:numPr>
          <w:ilvl w:val="0"/>
          <w:numId w:val="38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>gdy cena najkorzystniejszej oferty lub oferta z najniższą ceną przewyższa kwotę, którą Zamawiający zamierza przeznaczyć na sfinansowanie zamówienia,</w:t>
      </w:r>
    </w:p>
    <w:p w14:paraId="2AE64EF8" w14:textId="77777777" w:rsidR="003010DC" w:rsidRPr="000C36EA" w:rsidRDefault="003010DC" w:rsidP="003010DC">
      <w:pPr>
        <w:pStyle w:val="Akapitzlist"/>
        <w:widowControl w:val="0"/>
        <w:numPr>
          <w:ilvl w:val="0"/>
          <w:numId w:val="38"/>
        </w:numPr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0C36EA">
        <w:rPr>
          <w:rFonts w:asciiTheme="minorHAnsi" w:hAnsiTheme="minorHAnsi" w:cstheme="minorHAnsi"/>
          <w:color w:val="000000"/>
        </w:rPr>
        <w:t>gdy w ramach postępowania wpłynęły oferty z rażąco niską ceną. 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30% od szacowanej wartości zamówienia lub średniej arytmetycznej cen wszystkich złożonych ofert.</w:t>
      </w:r>
    </w:p>
    <w:p w14:paraId="72F3230B" w14:textId="66CD4F26" w:rsidR="003010DC" w:rsidRPr="000C36EA" w:rsidRDefault="003010DC" w:rsidP="003010DC">
      <w:pPr>
        <w:pStyle w:val="Akapitzlist"/>
        <w:widowControl w:val="0"/>
        <w:numPr>
          <w:ilvl w:val="0"/>
          <w:numId w:val="38"/>
        </w:numPr>
        <w:autoSpaceDN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0C36EA">
        <w:rPr>
          <w:rFonts w:asciiTheme="minorHAnsi" w:hAnsiTheme="minorHAnsi" w:cstheme="minorHAnsi"/>
          <w:color w:val="000000"/>
        </w:rPr>
        <w:t>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53986FA9" w14:textId="769F7869" w:rsidR="009B52F2" w:rsidRPr="000C36EA" w:rsidRDefault="00A15AD3">
      <w:pPr>
        <w:pStyle w:val="Akapitzlist"/>
        <w:widowControl w:val="0"/>
        <w:numPr>
          <w:ilvl w:val="0"/>
          <w:numId w:val="38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 xml:space="preserve">gdy nastąpi zmiana okoliczności powodująca, że prowadzenie postępowania lub wykonanie zamówienia nie leży w interesie </w:t>
      </w:r>
      <w:r w:rsidR="003010DC" w:rsidRPr="000C36EA">
        <w:rPr>
          <w:rFonts w:asciiTheme="minorHAnsi" w:hAnsiTheme="minorHAnsi" w:cstheme="minorHAnsi"/>
          <w:color w:val="000000"/>
        </w:rPr>
        <w:t xml:space="preserve">Zamawiającego czego </w:t>
      </w:r>
      <w:r w:rsidRPr="000C36EA">
        <w:rPr>
          <w:rFonts w:asciiTheme="minorHAnsi" w:hAnsiTheme="minorHAnsi" w:cstheme="minorHAnsi"/>
          <w:color w:val="000000"/>
        </w:rPr>
        <w:t>Zamawiający nie był w stanie wcześniej przewidzieć,</w:t>
      </w:r>
    </w:p>
    <w:p w14:paraId="1A0097D7" w14:textId="77777777" w:rsidR="009B52F2" w:rsidRPr="000C36EA" w:rsidRDefault="00A15AD3">
      <w:pPr>
        <w:pStyle w:val="Akapitzlist"/>
        <w:widowControl w:val="0"/>
        <w:numPr>
          <w:ilvl w:val="0"/>
          <w:numId w:val="38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>gdy postępowanie będzie obarczone wadą, która jest niemożliwa do usunięcia i uniemożliwia zawarcie ważnej umowy w sprawie zamówienia.</w:t>
      </w:r>
    </w:p>
    <w:p w14:paraId="23CDC6BC" w14:textId="77777777" w:rsidR="009B52F2" w:rsidRPr="000C36EA" w:rsidRDefault="00A15AD3">
      <w:pPr>
        <w:pStyle w:val="Standard"/>
        <w:widowControl w:val="0"/>
        <w:numPr>
          <w:ilvl w:val="0"/>
          <w:numId w:val="37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>W przypadku unieważnienia postępowania, Wykonawcy nie przysługuje żadne roszczenie w stosunku do Zamawiającego.</w:t>
      </w:r>
    </w:p>
    <w:p w14:paraId="284DD38B" w14:textId="77777777" w:rsidR="009B52F2" w:rsidRPr="000C36EA" w:rsidRDefault="00A15AD3">
      <w:pPr>
        <w:pStyle w:val="Standard"/>
        <w:widowControl w:val="0"/>
        <w:numPr>
          <w:ilvl w:val="0"/>
          <w:numId w:val="37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000000"/>
        </w:rPr>
        <w:t xml:space="preserve">Zamawiający informuje,  że  przez  sformułowane  „Wykonawca”  rozumie osobę  fizyczną,  osobę prawną albo jednostkę organizacyjną nieposiadającą osobowości prawnej, która oferuje określone </w:t>
      </w:r>
      <w:r w:rsidRPr="000C36EA">
        <w:rPr>
          <w:rFonts w:asciiTheme="minorHAnsi" w:hAnsiTheme="minorHAnsi" w:cstheme="minorHAnsi"/>
          <w:color w:val="000000"/>
        </w:rPr>
        <w:lastRenderedPageBreak/>
        <w:t>produkty lub usługi na rynku lub zawarła umowę w  sprawie  realizacji  zamówienia  będącego  efektem  działań  podejmowanych przez Zamawiającego.</w:t>
      </w:r>
    </w:p>
    <w:p w14:paraId="4CB94CA5" w14:textId="4994C356" w:rsidR="009B52F2" w:rsidRPr="000C36EA" w:rsidRDefault="009B52F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BBE24EA" w14:textId="03BD4A7A" w:rsidR="009B52F2" w:rsidRPr="000C36EA" w:rsidRDefault="00A15AD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C36EA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A6DE5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0C36EA">
        <w:rPr>
          <w:rFonts w:asciiTheme="minorHAnsi" w:hAnsiTheme="minorHAnsi" w:cstheme="minorHAnsi"/>
          <w:b/>
          <w:bCs/>
          <w:sz w:val="22"/>
          <w:szCs w:val="22"/>
        </w:rPr>
        <w:t>. OPIS PRZEDMIOTU ZAMÓWIENIA</w:t>
      </w:r>
    </w:p>
    <w:p w14:paraId="357DE3E2" w14:textId="71D4A158" w:rsidR="000E565D" w:rsidRPr="000C36EA" w:rsidRDefault="000E565D" w:rsidP="000E565D">
      <w:pPr>
        <w:rPr>
          <w:rFonts w:asciiTheme="minorHAnsi" w:hAnsiTheme="minorHAnsi" w:cstheme="minorHAnsi"/>
          <w:szCs w:val="22"/>
        </w:rPr>
      </w:pPr>
    </w:p>
    <w:p w14:paraId="4DEF2116" w14:textId="77777777" w:rsidR="006235E9" w:rsidRDefault="006235E9" w:rsidP="006235E9">
      <w:r w:rsidRPr="009A5DC5">
        <w:rPr>
          <w:rFonts w:cs="Calibri"/>
          <w:b/>
          <w:bCs/>
        </w:rPr>
        <w:t xml:space="preserve">Kod CPV </w:t>
      </w:r>
      <w:r>
        <w:t xml:space="preserve">: </w:t>
      </w:r>
      <w:hyperlink r:id="rId10" w:history="1">
        <w:r w:rsidRPr="0003707E">
          <w:rPr>
            <w:rFonts w:cs="Calibri"/>
            <w:b/>
            <w:bCs/>
          </w:rPr>
          <w:t>43415000-5</w:t>
        </w:r>
      </w:hyperlink>
      <w:r w:rsidRPr="0003707E">
        <w:rPr>
          <w:rFonts w:cs="Calibri"/>
          <w:b/>
          <w:bCs/>
        </w:rPr>
        <w:t xml:space="preserve"> Formy odlewnicze </w:t>
      </w:r>
    </w:p>
    <w:p w14:paraId="69D53616" w14:textId="77777777" w:rsidR="006235E9" w:rsidRPr="001F7CE4" w:rsidRDefault="006235E9" w:rsidP="006235E9">
      <w:pPr>
        <w:rPr>
          <w:rFonts w:cs="Calibri"/>
        </w:rPr>
      </w:pPr>
    </w:p>
    <w:p w14:paraId="4DB0CB27" w14:textId="1EE46263" w:rsidR="006235E9" w:rsidRDefault="006235E9" w:rsidP="006235E9">
      <w:pPr>
        <w:widowControl/>
        <w:suppressAutoHyphens w:val="0"/>
        <w:autoSpaceDE w:val="0"/>
        <w:adjustRightInd w:val="0"/>
        <w:textAlignment w:val="auto"/>
        <w:rPr>
          <w:rFonts w:cs="Calibri"/>
          <w:szCs w:val="22"/>
        </w:rPr>
      </w:pPr>
      <w:r w:rsidRPr="004009F9">
        <w:rPr>
          <w:rFonts w:cs="Calibri"/>
          <w:szCs w:val="22"/>
          <w:lang w:eastAsia="en-US"/>
        </w:rPr>
        <w:t>W ramach zapytania planowan</w:t>
      </w:r>
      <w:r>
        <w:rPr>
          <w:rFonts w:cs="Calibri"/>
          <w:szCs w:val="22"/>
          <w:lang w:eastAsia="en-US"/>
        </w:rPr>
        <w:t xml:space="preserve">e </w:t>
      </w:r>
      <w:r w:rsidRPr="004009F9">
        <w:rPr>
          <w:rFonts w:cs="Calibri"/>
          <w:szCs w:val="22"/>
          <w:lang w:eastAsia="en-US"/>
        </w:rPr>
        <w:t xml:space="preserve">jest </w:t>
      </w:r>
      <w:r>
        <w:rPr>
          <w:rFonts w:cs="Calibri"/>
          <w:szCs w:val="22"/>
          <w:lang w:eastAsia="en-US"/>
        </w:rPr>
        <w:t xml:space="preserve">wykonanie i dostawa form wtryskowych </w:t>
      </w:r>
      <w:r w:rsidRPr="006235E9">
        <w:rPr>
          <w:rFonts w:cs="Calibri"/>
          <w:szCs w:val="22"/>
        </w:rPr>
        <w:t>element</w:t>
      </w:r>
      <w:r>
        <w:rPr>
          <w:rFonts w:cs="Calibri"/>
          <w:szCs w:val="22"/>
        </w:rPr>
        <w:t>u</w:t>
      </w:r>
      <w:r w:rsidRPr="006235E9">
        <w:rPr>
          <w:rFonts w:cs="Calibri"/>
          <w:szCs w:val="22"/>
        </w:rPr>
        <w:t xml:space="preserve"> skrobiąc</w:t>
      </w:r>
      <w:r>
        <w:rPr>
          <w:rFonts w:cs="Calibri"/>
          <w:szCs w:val="22"/>
        </w:rPr>
        <w:t>ego.</w:t>
      </w:r>
    </w:p>
    <w:p w14:paraId="3A9F36EC" w14:textId="77777777" w:rsidR="006235E9" w:rsidRPr="006235E9" w:rsidRDefault="006235E9" w:rsidP="006235E9">
      <w:pPr>
        <w:widowControl/>
        <w:suppressAutoHyphens w:val="0"/>
        <w:autoSpaceDE w:val="0"/>
        <w:adjustRightInd w:val="0"/>
        <w:textAlignment w:val="auto"/>
        <w:rPr>
          <w:rFonts w:cs="Calibri"/>
          <w:szCs w:val="22"/>
          <w:lang w:eastAsia="en-US"/>
        </w:rPr>
      </w:pPr>
    </w:p>
    <w:p w14:paraId="126E66BF" w14:textId="77777777" w:rsidR="006235E9" w:rsidRPr="009A5DC5" w:rsidRDefault="006235E9" w:rsidP="006235E9">
      <w:pPr>
        <w:pStyle w:val="Default"/>
        <w:jc w:val="both"/>
        <w:rPr>
          <w:color w:val="auto"/>
          <w:sz w:val="22"/>
          <w:szCs w:val="22"/>
        </w:rPr>
      </w:pPr>
      <w:r w:rsidRPr="008F374A">
        <w:rPr>
          <w:color w:val="auto"/>
          <w:sz w:val="22"/>
          <w:szCs w:val="22"/>
        </w:rPr>
        <w:t xml:space="preserve">Ze względu na konieczność ochrony tajemnicy przedsiębiorstwa Zamawiający </w:t>
      </w:r>
      <w:r>
        <w:rPr>
          <w:color w:val="auto"/>
          <w:sz w:val="22"/>
          <w:szCs w:val="22"/>
        </w:rPr>
        <w:t>wskazuje tylko</w:t>
      </w:r>
      <w:r w:rsidRPr="008F374A">
        <w:rPr>
          <w:color w:val="auto"/>
          <w:sz w:val="22"/>
          <w:szCs w:val="22"/>
        </w:rPr>
        <w:t xml:space="preserve"> przedmiot zamówienia. Jednocześnie gwarantuje </w:t>
      </w:r>
      <w:r>
        <w:rPr>
          <w:color w:val="auto"/>
          <w:sz w:val="22"/>
          <w:szCs w:val="22"/>
        </w:rPr>
        <w:t xml:space="preserve">Oferentom </w:t>
      </w:r>
      <w:r w:rsidRPr="008F374A">
        <w:rPr>
          <w:color w:val="auto"/>
          <w:sz w:val="22"/>
          <w:szCs w:val="22"/>
        </w:rPr>
        <w:t xml:space="preserve">udostępnienie opisu przedmiotu zamówienia po zobowiązaniu się w formie pisemnej przez </w:t>
      </w:r>
      <w:r>
        <w:rPr>
          <w:color w:val="auto"/>
          <w:sz w:val="22"/>
          <w:szCs w:val="22"/>
        </w:rPr>
        <w:t>Oferenta</w:t>
      </w:r>
      <w:r w:rsidRPr="008F374A">
        <w:rPr>
          <w:color w:val="auto"/>
          <w:sz w:val="22"/>
          <w:szCs w:val="22"/>
        </w:rPr>
        <w:t xml:space="preserve"> do zachowania poufności w odniesieniu do przedstawionych informacji. Umowa o poufności stanowi załącznik nr 3 do niniejszego Zapytania ofertowego.</w:t>
      </w:r>
    </w:p>
    <w:p w14:paraId="74745567" w14:textId="77777777" w:rsidR="005954E9" w:rsidRPr="005954E9" w:rsidRDefault="005954E9" w:rsidP="005954E9">
      <w:pPr>
        <w:suppressAutoHyphens w:val="0"/>
        <w:autoSpaceDE w:val="0"/>
        <w:jc w:val="both"/>
        <w:textAlignment w:val="auto"/>
      </w:pPr>
    </w:p>
    <w:p w14:paraId="19C0E97B" w14:textId="0FDEE691" w:rsidR="009B52F2" w:rsidRPr="000C36EA" w:rsidRDefault="00CA6DE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="00A15AD3"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>V. TERMIN WAŻNOŚCI OFERTY</w:t>
      </w:r>
    </w:p>
    <w:p w14:paraId="18C9CB6F" w14:textId="77777777" w:rsidR="009B52F2" w:rsidRPr="000C36EA" w:rsidRDefault="009B52F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08E1A33" w14:textId="2E6660BB" w:rsidR="009B52F2" w:rsidRPr="000C36EA" w:rsidRDefault="00A15AD3">
      <w:pPr>
        <w:pStyle w:val="Default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 xml:space="preserve">Oferta powinna być ważna nie krócej niż </w:t>
      </w:r>
      <w:r w:rsidR="009E5562" w:rsidRPr="000C36EA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0C36EA">
        <w:rPr>
          <w:rFonts w:asciiTheme="minorHAnsi" w:hAnsiTheme="minorHAnsi" w:cstheme="minorHAnsi"/>
          <w:color w:val="auto"/>
          <w:sz w:val="22"/>
          <w:szCs w:val="22"/>
        </w:rPr>
        <w:t>0 dni od daty złożenia.</w:t>
      </w:r>
    </w:p>
    <w:p w14:paraId="368FC4D5" w14:textId="77777777" w:rsidR="009B52F2" w:rsidRPr="000C36EA" w:rsidRDefault="009B52F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47F02F5" w14:textId="753FFDA6" w:rsidR="009B52F2" w:rsidRPr="000C36EA" w:rsidRDefault="00A15AD3">
      <w:pPr>
        <w:pStyle w:val="Default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>V. ZAKRES UMOWY Z DOSTAWCĄ</w:t>
      </w:r>
    </w:p>
    <w:p w14:paraId="57A15A34" w14:textId="77777777" w:rsidR="009B52F2" w:rsidRPr="000C36EA" w:rsidRDefault="009B52F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0E57A0" w14:textId="77777777" w:rsidR="009B52F2" w:rsidRPr="000C36EA" w:rsidRDefault="00A15AD3" w:rsidP="00C54BD9">
      <w:pPr>
        <w:pStyle w:val="Default"/>
        <w:numPr>
          <w:ilvl w:val="0"/>
          <w:numId w:val="58"/>
        </w:numPr>
        <w:suppressAutoHyphens w:val="0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color w:val="auto"/>
          <w:sz w:val="22"/>
          <w:szCs w:val="22"/>
        </w:rPr>
        <w:t>Zamówienie będzie realizowane na podstawie pisemnej umowy zawartej pomiędzy Zleceniodawcą a Wykonawcą.</w:t>
      </w:r>
    </w:p>
    <w:p w14:paraId="1544940E" w14:textId="77777777" w:rsidR="009B52F2" w:rsidRPr="000C36EA" w:rsidRDefault="00A15AD3">
      <w:pPr>
        <w:pStyle w:val="Default"/>
        <w:numPr>
          <w:ilvl w:val="0"/>
          <w:numId w:val="40"/>
        </w:numPr>
        <w:suppressAutoHyphens w:val="0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color w:val="auto"/>
          <w:sz w:val="22"/>
          <w:szCs w:val="22"/>
        </w:rPr>
        <w:t>Wszelkie zmiany postanowień umowy wymagają formy pisemnej pod rygorem nieważności.</w:t>
      </w:r>
    </w:p>
    <w:p w14:paraId="79A3CFF8" w14:textId="0E727526" w:rsidR="00AC621D" w:rsidRPr="000B2FCA" w:rsidRDefault="00A15AD3" w:rsidP="00C54BD9">
      <w:pPr>
        <w:pStyle w:val="Default"/>
        <w:numPr>
          <w:ilvl w:val="0"/>
          <w:numId w:val="40"/>
        </w:numPr>
        <w:suppressAutoHyphens w:val="0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>Data wykonania umowy</w:t>
      </w:r>
      <w:r w:rsidRPr="0047612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="00772F62" w:rsidRPr="0047612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max do </w:t>
      </w:r>
      <w:r w:rsidR="0047612B" w:rsidRPr="0047612B">
        <w:rPr>
          <w:rFonts w:asciiTheme="minorHAnsi" w:hAnsiTheme="minorHAnsi" w:cstheme="minorHAnsi"/>
          <w:b/>
          <w:bCs/>
          <w:color w:val="auto"/>
          <w:sz w:val="22"/>
          <w:szCs w:val="22"/>
        </w:rPr>
        <w:t>15</w:t>
      </w:r>
      <w:r w:rsidR="00E24017" w:rsidRPr="0047612B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47612B" w:rsidRPr="0047612B">
        <w:rPr>
          <w:rFonts w:asciiTheme="minorHAnsi" w:hAnsiTheme="minorHAnsi" w:cstheme="minorHAnsi"/>
          <w:b/>
          <w:bCs/>
          <w:color w:val="auto"/>
          <w:sz w:val="22"/>
          <w:szCs w:val="22"/>
        </w:rPr>
        <w:t>03</w:t>
      </w:r>
      <w:r w:rsidR="00E24017" w:rsidRPr="0047612B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</w:t>
      </w:r>
      <w:r w:rsidR="0047612B" w:rsidRPr="0047612B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F462B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215872CC" w14:textId="4EBB7B7C" w:rsidR="009B52F2" w:rsidRPr="000C36EA" w:rsidRDefault="00A15AD3" w:rsidP="00FD0907">
      <w:pPr>
        <w:pStyle w:val="Default"/>
        <w:numPr>
          <w:ilvl w:val="0"/>
          <w:numId w:val="40"/>
        </w:num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>Kary umowne</w:t>
      </w:r>
      <w:r w:rsidR="00FD0907"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Pr="000C36EA">
        <w:rPr>
          <w:rFonts w:asciiTheme="minorHAnsi" w:hAnsiTheme="minorHAnsi" w:cstheme="minorHAnsi"/>
          <w:color w:val="auto"/>
          <w:sz w:val="22"/>
          <w:szCs w:val="22"/>
        </w:rPr>
        <w:t>Dostawca zobowiąże się do zapłaty na rzecz Zleceniodawcy następujących kar umownych:</w:t>
      </w:r>
    </w:p>
    <w:p w14:paraId="5938CE01" w14:textId="77777777" w:rsidR="009B52F2" w:rsidRPr="000C36EA" w:rsidRDefault="00A15AD3">
      <w:pPr>
        <w:pStyle w:val="Default"/>
        <w:numPr>
          <w:ilvl w:val="1"/>
          <w:numId w:val="41"/>
        </w:num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w razie niedotrzymania terminu wykonania umowy, Zleceniodawca naliczy karę umowną w wysokości 0,1% określonego wynagrodzenia netto, za każdy dzień zwłoki;</w:t>
      </w:r>
    </w:p>
    <w:p w14:paraId="7343EAA8" w14:textId="77777777" w:rsidR="009B52F2" w:rsidRPr="000C36EA" w:rsidRDefault="00A15AD3">
      <w:pPr>
        <w:pStyle w:val="Default"/>
        <w:numPr>
          <w:ilvl w:val="1"/>
          <w:numId w:val="41"/>
        </w:num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W przypadku odstąpienia od umowy z przyczyn leżących po stronie dostawcy zapłaci on na rzecz Zleceniodawcy karę w wysokości 25% wynagrodzenia netto;</w:t>
      </w:r>
    </w:p>
    <w:p w14:paraId="7CE27B82" w14:textId="26A939A8" w:rsidR="00453BD2" w:rsidRPr="00F462B0" w:rsidRDefault="00A15AD3" w:rsidP="00F462B0">
      <w:pPr>
        <w:pStyle w:val="Default"/>
        <w:numPr>
          <w:ilvl w:val="1"/>
          <w:numId w:val="41"/>
        </w:num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W/w kary nie będą stosowane w przypadku zaistnienia siły wyższej, o czym bezzwłocznie strona zgłaszająca jej wystąpienie powiadomi stronę drugą.</w:t>
      </w:r>
    </w:p>
    <w:p w14:paraId="7FB87695" w14:textId="77777777" w:rsidR="009B52F2" w:rsidRPr="000C36EA" w:rsidRDefault="009B52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AA2A16" w14:textId="5490F551" w:rsidR="009B52F2" w:rsidRPr="000C36EA" w:rsidRDefault="00A15AD3">
      <w:pPr>
        <w:pStyle w:val="Default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>VI. WARUNKI ZMIANY UMOWY</w:t>
      </w:r>
    </w:p>
    <w:p w14:paraId="351D86DA" w14:textId="77777777" w:rsidR="009B52F2" w:rsidRPr="000C36EA" w:rsidRDefault="009B52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8CB3282" w14:textId="77777777" w:rsidR="009B52F2" w:rsidRPr="000C36EA" w:rsidRDefault="00A15AD3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</w:rPr>
        <w:t>Wszelkie zmiany postanowień umowy wymagają formy pisemnej pod rygorem nieważności.</w:t>
      </w:r>
    </w:p>
    <w:p w14:paraId="365D92D9" w14:textId="77777777" w:rsidR="009B52F2" w:rsidRPr="000C36EA" w:rsidRDefault="00A15AD3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</w:rPr>
        <w:t>Dopuszcza się możliwość wprowadzenia istotnych zmian umowy zawartej z Wykonawcą w następujących przypadkach i zakresie: </w:t>
      </w:r>
    </w:p>
    <w:p w14:paraId="3ED75EB5" w14:textId="77777777" w:rsidR="009B52F2" w:rsidRPr="000C36EA" w:rsidRDefault="00A15AD3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</w:rPr>
        <w:t>- zmiany ustawowej stawki podatku VAT, w takim wypadku zmianie ulegnie wysokość wynagrodzenia Wykonawcy brutto, odpowiednio do zmiany wysokości stawki podatku VAT, </w:t>
      </w:r>
    </w:p>
    <w:p w14:paraId="6759115B" w14:textId="1E8ED81D" w:rsidR="009B52F2" w:rsidRPr="000C36EA" w:rsidRDefault="00A15AD3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</w:rPr>
        <w:t>- konieczności zmiany terminu zakończenia wykonania przedmiotu umowy spowodowanego:</w:t>
      </w:r>
    </w:p>
    <w:p w14:paraId="5EFBB476" w14:textId="505C2664" w:rsidR="009B52F2" w:rsidRPr="000C36EA" w:rsidRDefault="00A15AD3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</w:rPr>
        <w:t>wystąpieniem zdarzeń siły wyższej, przez które należy rozumieć zdarzenia, wywołane przyczyną zewnętrzną, pozostające poza kontrolą obu Stron umowy, </w:t>
      </w:r>
    </w:p>
    <w:p w14:paraId="333E130B" w14:textId="15D6BF8C" w:rsidR="009B52F2" w:rsidRPr="000C36EA" w:rsidRDefault="00A9200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</w:rPr>
        <w:t xml:space="preserve">- </w:t>
      </w:r>
      <w:r w:rsidR="00A15AD3" w:rsidRPr="000C36EA">
        <w:rPr>
          <w:rFonts w:asciiTheme="minorHAnsi" w:hAnsiTheme="minorHAnsi" w:cstheme="minorHAnsi"/>
        </w:rPr>
        <w:t>koniecznością wydłużenia za zgodą instytucji pośredniczącej terminu realizacji projektu, w ramach którego zawarto niniejszą umowę,</w:t>
      </w:r>
    </w:p>
    <w:p w14:paraId="5381EC3D" w14:textId="77777777" w:rsidR="009B52F2" w:rsidRPr="000C36EA" w:rsidRDefault="00A15AD3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</w:rPr>
        <w:t>- wystąpienie oczywistych omyłek pisarskich i rachunkowych w treści umowy.</w:t>
      </w:r>
    </w:p>
    <w:p w14:paraId="4AE82095" w14:textId="77777777" w:rsidR="00586685" w:rsidRPr="000C36EA" w:rsidRDefault="0058668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D45C27" w14:textId="6A173D7C" w:rsidR="00E24017" w:rsidRDefault="00A15AD3">
      <w:pPr>
        <w:pStyle w:val="Default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color w:val="auto"/>
          <w:sz w:val="22"/>
          <w:szCs w:val="22"/>
        </w:rPr>
        <w:t>V</w:t>
      </w:r>
      <w:r w:rsidR="0082466E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  <w:r w:rsidRPr="000C36EA">
        <w:rPr>
          <w:rFonts w:asciiTheme="minorHAnsi" w:hAnsiTheme="minorHAnsi" w:cstheme="minorHAnsi"/>
          <w:b/>
          <w:color w:val="auto"/>
          <w:sz w:val="22"/>
          <w:szCs w:val="22"/>
        </w:rPr>
        <w:t>I. PŁATNOŚCI</w:t>
      </w:r>
    </w:p>
    <w:p w14:paraId="189EBA5B" w14:textId="77777777" w:rsidR="000B2FCA" w:rsidRDefault="000B2FCA">
      <w:pPr>
        <w:pStyle w:val="Default"/>
        <w:jc w:val="both"/>
        <w:rPr>
          <w:rFonts w:asciiTheme="minorHAnsi" w:hAnsiTheme="minorHAnsi" w:cstheme="minorHAnsi"/>
        </w:rPr>
      </w:pPr>
    </w:p>
    <w:p w14:paraId="24AB3146" w14:textId="4541B545" w:rsidR="00E24017" w:rsidRPr="00772F62" w:rsidRDefault="00E2401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72F62">
        <w:rPr>
          <w:rFonts w:asciiTheme="minorHAnsi" w:hAnsiTheme="minorHAnsi" w:cstheme="minorHAnsi"/>
          <w:color w:val="auto"/>
          <w:sz w:val="22"/>
          <w:szCs w:val="22"/>
        </w:rPr>
        <w:t>Płatność na podstawie faktury wystawionej po podpisaniu protokołu</w:t>
      </w:r>
      <w:r w:rsidR="00772F62" w:rsidRPr="00772F6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31CE7">
        <w:rPr>
          <w:rFonts w:asciiTheme="minorHAnsi" w:hAnsiTheme="minorHAnsi" w:cstheme="minorHAnsi"/>
          <w:color w:val="auto"/>
          <w:sz w:val="22"/>
          <w:szCs w:val="22"/>
        </w:rPr>
        <w:t xml:space="preserve">odbioru </w:t>
      </w:r>
      <w:r w:rsidR="00772F62" w:rsidRPr="00772F62">
        <w:rPr>
          <w:rFonts w:asciiTheme="minorHAnsi" w:hAnsiTheme="minorHAnsi" w:cstheme="minorHAnsi"/>
          <w:color w:val="auto"/>
          <w:sz w:val="22"/>
          <w:szCs w:val="22"/>
        </w:rPr>
        <w:t>bez zastrzeżeń</w:t>
      </w:r>
      <w:r w:rsidRPr="00772F6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47A0F1B" w14:textId="77777777" w:rsidR="00E24017" w:rsidRDefault="00E24017">
      <w:pPr>
        <w:pStyle w:val="Default"/>
        <w:jc w:val="both"/>
        <w:rPr>
          <w:rFonts w:asciiTheme="minorHAnsi" w:hAnsiTheme="minorHAnsi" w:cstheme="minorHAnsi"/>
        </w:rPr>
      </w:pPr>
    </w:p>
    <w:p w14:paraId="2EBDA810" w14:textId="568E19A1" w:rsidR="009B52F2" w:rsidRPr="000C36EA" w:rsidRDefault="0082466E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VIII</w:t>
      </w:r>
      <w:r w:rsidR="00A15AD3"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>. WYKLUCZENIA</w:t>
      </w:r>
    </w:p>
    <w:p w14:paraId="3CE531C6" w14:textId="77777777" w:rsidR="009B52F2" w:rsidRPr="000C36EA" w:rsidRDefault="009B52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FB3491A" w14:textId="77777777" w:rsidR="009B52F2" w:rsidRPr="000C36EA" w:rsidRDefault="00A15AD3">
      <w:pPr>
        <w:pStyle w:val="Default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5C0851EB" w14:textId="77777777" w:rsidR="009B52F2" w:rsidRPr="000C36EA" w:rsidRDefault="00A15AD3">
      <w:pPr>
        <w:pStyle w:val="Default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lastRenderedPageBreak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 , polegające w szczególności na:</w:t>
      </w:r>
    </w:p>
    <w:p w14:paraId="463B9EA7" w14:textId="77777777" w:rsidR="009B52F2" w:rsidRPr="000C36EA" w:rsidRDefault="00A15AD3">
      <w:pPr>
        <w:pStyle w:val="Default"/>
        <w:spacing w:after="13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- uczestniczeniu w spółce jako wspólnik spółki cywilnej lub spółki osobowej,</w:t>
      </w:r>
    </w:p>
    <w:p w14:paraId="7842574A" w14:textId="77777777" w:rsidR="009B52F2" w:rsidRPr="000C36EA" w:rsidRDefault="00A15AD3">
      <w:pPr>
        <w:pStyle w:val="Default"/>
        <w:spacing w:after="13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- posiadaniu co najmniej 10 % udziałów lub akcji,</w:t>
      </w:r>
    </w:p>
    <w:p w14:paraId="241B9DEE" w14:textId="77777777" w:rsidR="009B52F2" w:rsidRPr="000C36EA" w:rsidRDefault="00A15AD3">
      <w:pPr>
        <w:pStyle w:val="Default"/>
        <w:spacing w:after="13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- pełnieniu funkcji członka organu nadzorczego lub zarządzającego, prokurenta, pełnomocnika,</w:t>
      </w:r>
    </w:p>
    <w:p w14:paraId="52868A9A" w14:textId="77777777" w:rsidR="009B52F2" w:rsidRPr="000C36EA" w:rsidRDefault="00A15AD3">
      <w:pPr>
        <w:pStyle w:val="Default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80194E" w14:textId="77777777" w:rsidR="009B52F2" w:rsidRPr="000C36EA" w:rsidRDefault="009B52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577344" w14:textId="14C69297" w:rsidR="009B52F2" w:rsidRPr="000C36EA" w:rsidRDefault="005C56E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="00A15AD3"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>X. OPIS SPOSOBU PRZYGOTOWANIA OFERTY</w:t>
      </w:r>
    </w:p>
    <w:p w14:paraId="2CEDDECE" w14:textId="77777777" w:rsidR="009B52F2" w:rsidRPr="000C36EA" w:rsidRDefault="009B52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895C47" w14:textId="587799D2" w:rsidR="009B52F2" w:rsidRPr="000B2FCA" w:rsidRDefault="00A15AD3" w:rsidP="00C54BD9">
      <w:pPr>
        <w:pStyle w:val="Default"/>
        <w:numPr>
          <w:ilvl w:val="0"/>
          <w:numId w:val="59"/>
        </w:numPr>
        <w:spacing w:after="20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Oferta powinna zostać złożona na formularzu oferty, stanowiącym załącznik nr 1 do niniejszego zapytania, powinna zawierać również wypełnione i podpisane oświadczenie o braku powiązań kapitałowych i osobowych, stanowiące załącznik nr 2. W formularzu oferty powinny być wypełnione wszystkie wymagane pola</w:t>
      </w:r>
      <w:r w:rsidR="00A92007" w:rsidRPr="000C36E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F29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F54EAB9" w14:textId="5B5E8E4F" w:rsidR="000B2FCA" w:rsidRPr="000B2FCA" w:rsidRDefault="000B2FCA" w:rsidP="000B2FCA">
      <w:pPr>
        <w:pStyle w:val="Default"/>
        <w:numPr>
          <w:ilvl w:val="0"/>
          <w:numId w:val="59"/>
        </w:numPr>
        <w:autoSpaceDE w:val="0"/>
        <w:spacing w:after="20"/>
        <w:jc w:val="both"/>
        <w:rPr>
          <w:rFonts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  <w:t>UMOWA o zachowaniu poufności, stanowiąc</w:t>
      </w:r>
      <w:r>
        <w:rPr>
          <w:rFonts w:cs="Times New Roman"/>
          <w:color w:val="00000A"/>
          <w:sz w:val="22"/>
          <w:szCs w:val="22"/>
        </w:rPr>
        <w:t>a</w:t>
      </w:r>
      <w:r>
        <w:rPr>
          <w:rFonts w:cs="Times New Roman"/>
          <w:color w:val="00000A"/>
          <w:sz w:val="22"/>
          <w:szCs w:val="22"/>
        </w:rPr>
        <w:t xml:space="preserve"> załącznik nr 3. Dokument ten należy przedłożyć w celu uzyskania szczegółów na podstawie których zostanie oszacowana oferta.</w:t>
      </w:r>
    </w:p>
    <w:p w14:paraId="7CA5E8A8" w14:textId="77777777" w:rsidR="009B52F2" w:rsidRPr="000C36EA" w:rsidRDefault="00A15AD3">
      <w:pPr>
        <w:pStyle w:val="Default"/>
        <w:numPr>
          <w:ilvl w:val="0"/>
          <w:numId w:val="13"/>
        </w:numPr>
        <w:spacing w:after="20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Oferta powinna:</w:t>
      </w:r>
    </w:p>
    <w:p w14:paraId="03DB5F35" w14:textId="77777777" w:rsidR="009B52F2" w:rsidRPr="000C36EA" w:rsidRDefault="00A15AD3">
      <w:pPr>
        <w:pStyle w:val="Default"/>
        <w:numPr>
          <w:ilvl w:val="1"/>
          <w:numId w:val="13"/>
        </w:numPr>
        <w:spacing w:after="20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być opatrzona pieczęcią firmową (jeśli oferentem jest podmiot prowadzący działalność gospodarczą),</w:t>
      </w:r>
    </w:p>
    <w:p w14:paraId="11E03692" w14:textId="77777777" w:rsidR="009B52F2" w:rsidRPr="000C36EA" w:rsidRDefault="00A15AD3">
      <w:pPr>
        <w:pStyle w:val="Default"/>
        <w:numPr>
          <w:ilvl w:val="1"/>
          <w:numId w:val="13"/>
        </w:numPr>
        <w:spacing w:after="20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zawierać datę sporządzenia,</w:t>
      </w:r>
    </w:p>
    <w:p w14:paraId="619A28FF" w14:textId="77777777" w:rsidR="009B52F2" w:rsidRPr="000C36EA" w:rsidRDefault="00A15AD3">
      <w:pPr>
        <w:pStyle w:val="Default"/>
        <w:numPr>
          <w:ilvl w:val="1"/>
          <w:numId w:val="13"/>
        </w:numPr>
        <w:spacing w:after="20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zawierać adres Oferenta,</w:t>
      </w:r>
    </w:p>
    <w:p w14:paraId="7223B40C" w14:textId="77777777" w:rsidR="009B52F2" w:rsidRPr="000C36EA" w:rsidRDefault="00A15AD3">
      <w:pPr>
        <w:pStyle w:val="Default"/>
        <w:numPr>
          <w:ilvl w:val="1"/>
          <w:numId w:val="13"/>
        </w:numPr>
        <w:spacing w:after="20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zawierać imię i nazwisko oraz dane kontaktowe, telefon i adres e-mail, osoby wyznaczonej do kontaktów ze Zleceniodawcą,</w:t>
      </w:r>
    </w:p>
    <w:p w14:paraId="5EBF2266" w14:textId="74C0B7F0" w:rsidR="009B52F2" w:rsidRPr="000C36EA" w:rsidRDefault="00A15AD3">
      <w:pPr>
        <w:pStyle w:val="Default"/>
        <w:numPr>
          <w:ilvl w:val="1"/>
          <w:numId w:val="13"/>
        </w:numPr>
        <w:spacing w:after="20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być opatrzona podpisem osoby upoważnionej lub umocowanej do reprezentowania Dostawcy,</w:t>
      </w:r>
    </w:p>
    <w:p w14:paraId="205D6953" w14:textId="77777777" w:rsidR="00150B08" w:rsidRPr="000C36EA" w:rsidRDefault="00150B08" w:rsidP="00150B08">
      <w:pPr>
        <w:pStyle w:val="Default"/>
        <w:spacing w:after="20"/>
        <w:ind w:left="1440"/>
        <w:jc w:val="both"/>
        <w:rPr>
          <w:rFonts w:asciiTheme="minorHAnsi" w:hAnsiTheme="minorHAnsi" w:cstheme="minorHAnsi"/>
        </w:rPr>
      </w:pPr>
    </w:p>
    <w:p w14:paraId="02459059" w14:textId="09225B6D" w:rsidR="009B52F2" w:rsidRPr="000C36EA" w:rsidRDefault="00A15AD3">
      <w:pPr>
        <w:pStyle w:val="Default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>X. MIEJSCE, SPOSÓB ORAZ TERMIN SKŁADANIA OFERT</w:t>
      </w:r>
    </w:p>
    <w:p w14:paraId="41BF4BDF" w14:textId="77777777" w:rsidR="009B52F2" w:rsidRPr="000C36EA" w:rsidRDefault="009B52F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2CE83ED" w14:textId="3D152FAB" w:rsidR="009B52F2" w:rsidRPr="000C36EA" w:rsidRDefault="00A15AD3" w:rsidP="00C54BD9">
      <w:pPr>
        <w:pStyle w:val="Default"/>
        <w:numPr>
          <w:ilvl w:val="0"/>
          <w:numId w:val="60"/>
        </w:numPr>
        <w:spacing w:after="18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>Oferta powinna zostać dostarczona w formie pisemnej za pośrednictwem poczty, kuriera, złożona osobiście na adres Zamawiającego podany w pkt. I Zapytania ofertowego lub wysłana na adres e-mail:</w:t>
      </w:r>
      <w:r w:rsidR="00E84017" w:rsidRPr="000C36E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1" w:history="1">
        <w:r w:rsidR="00150B08" w:rsidRPr="000C36EA">
          <w:rPr>
            <w:rStyle w:val="Hipercze"/>
            <w:rFonts w:asciiTheme="minorHAnsi" w:hAnsiTheme="minorHAnsi" w:cstheme="minorHAnsi"/>
            <w:b/>
            <w:bCs/>
          </w:rPr>
          <w:t>tom-par@tom-par.com.pl</w:t>
        </w:r>
      </w:hyperlink>
      <w:r w:rsidR="00150B08" w:rsidRPr="000C36EA">
        <w:rPr>
          <w:rFonts w:asciiTheme="minorHAnsi" w:hAnsiTheme="minorHAnsi" w:cstheme="minorHAnsi"/>
          <w:sz w:val="22"/>
          <w:szCs w:val="22"/>
        </w:rPr>
        <w:t xml:space="preserve"> </w:t>
      </w:r>
      <w:r w:rsidRPr="000C36EA">
        <w:rPr>
          <w:rFonts w:asciiTheme="minorHAnsi" w:hAnsiTheme="minorHAnsi" w:cstheme="minorHAnsi"/>
          <w:sz w:val="22"/>
          <w:szCs w:val="22"/>
        </w:rPr>
        <w:t xml:space="preserve">lub z wykorzystaniem  </w:t>
      </w:r>
      <w:hyperlink r:id="rId12" w:history="1">
        <w:r w:rsidR="00F16ADA" w:rsidRPr="000C36EA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</w:t>
        </w:r>
      </w:hyperlink>
    </w:p>
    <w:p w14:paraId="41A36B7F" w14:textId="1FE05791" w:rsidR="009B52F2" w:rsidRPr="000B2FCA" w:rsidRDefault="00A15AD3" w:rsidP="000B2FCA">
      <w:pPr>
        <w:pStyle w:val="Default"/>
        <w:numPr>
          <w:ilvl w:val="0"/>
          <w:numId w:val="14"/>
        </w:numPr>
        <w:spacing w:after="18"/>
        <w:rPr>
          <w:rFonts w:asciiTheme="minorHAnsi" w:hAnsiTheme="minorHAnsi" w:cstheme="minorHAnsi"/>
        </w:rPr>
      </w:pPr>
      <w:bookmarkStart w:id="2" w:name="_Hlk72928989"/>
      <w:r w:rsidRPr="00E24017">
        <w:rPr>
          <w:rFonts w:asciiTheme="minorHAnsi" w:hAnsiTheme="minorHAnsi" w:cstheme="minorHAnsi"/>
          <w:b/>
          <w:bCs/>
          <w:color w:val="auto"/>
          <w:sz w:val="22"/>
          <w:szCs w:val="22"/>
        </w:rPr>
        <w:t>Do dnia</w:t>
      </w:r>
      <w:r w:rsidR="00A92007" w:rsidRPr="00E2401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B2F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10 stycznia 2023 </w:t>
      </w:r>
      <w:r w:rsidRPr="00E24017">
        <w:rPr>
          <w:rFonts w:asciiTheme="minorHAnsi" w:hAnsiTheme="minorHAnsi" w:cstheme="minorHAnsi"/>
          <w:b/>
          <w:bCs/>
          <w:color w:val="auto"/>
          <w:sz w:val="22"/>
          <w:szCs w:val="22"/>
        </w:rPr>
        <w:t>r.</w:t>
      </w:r>
      <w:r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godz.</w:t>
      </w:r>
      <w:r w:rsidR="003D1E26"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>10</w:t>
      </w:r>
      <w:r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>.00 oferta powinna wpłynąć do Zamawiającego. Oferty złożone po terminie nie będą rozpatrywane.</w:t>
      </w:r>
      <w:bookmarkEnd w:id="2"/>
    </w:p>
    <w:p w14:paraId="7A30188D" w14:textId="77777777" w:rsidR="00772F62" w:rsidRPr="000C36EA" w:rsidRDefault="00772F6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5FAF4B" w14:textId="061A172E" w:rsidR="009B52F2" w:rsidRPr="000C36EA" w:rsidRDefault="00A15AD3">
      <w:pPr>
        <w:pStyle w:val="Default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bCs/>
          <w:color w:val="auto"/>
          <w:sz w:val="22"/>
          <w:szCs w:val="22"/>
        </w:rPr>
        <w:t>XI. KRYTERIA OCENY OFERT ORAZ SPOSÓB NADAWANIA PUNKTACJI</w:t>
      </w:r>
    </w:p>
    <w:p w14:paraId="32D4A704" w14:textId="57A69E32" w:rsidR="009B52F2" w:rsidRPr="000C36EA" w:rsidRDefault="00A15AD3">
      <w:pPr>
        <w:pStyle w:val="Default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 xml:space="preserve">Zamawiający dokona oceny ważnych ofert, spełniających warunki udziału w postępowaniu ofertowym, na podstawie następujących </w:t>
      </w:r>
      <w:bookmarkStart w:id="3" w:name="_Hlk57015846"/>
      <w:r w:rsidRPr="000C36EA">
        <w:rPr>
          <w:rFonts w:asciiTheme="minorHAnsi" w:hAnsiTheme="minorHAnsi" w:cstheme="minorHAnsi"/>
          <w:color w:val="auto"/>
          <w:sz w:val="22"/>
          <w:szCs w:val="22"/>
        </w:rPr>
        <w:t>kryteriów :</w:t>
      </w:r>
      <w:bookmarkEnd w:id="3"/>
    </w:p>
    <w:p w14:paraId="231804F8" w14:textId="77777777" w:rsidR="009B52F2" w:rsidRPr="000C36EA" w:rsidRDefault="009B52F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1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550"/>
        <w:gridCol w:w="5103"/>
        <w:gridCol w:w="826"/>
      </w:tblGrid>
      <w:tr w:rsidR="00E84017" w:rsidRPr="000C36EA" w14:paraId="1974C593" w14:textId="77777777" w:rsidTr="00286F1B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1FF8D" w14:textId="77777777" w:rsidR="00E84017" w:rsidRPr="000C36EA" w:rsidRDefault="00E84017" w:rsidP="00286F1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36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5AD7F" w14:textId="77777777" w:rsidR="00E84017" w:rsidRPr="000C36EA" w:rsidRDefault="00E84017" w:rsidP="00286F1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36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DC2EB" w14:textId="77777777" w:rsidR="00E84017" w:rsidRPr="000C36EA" w:rsidRDefault="00E84017" w:rsidP="00286F1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36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Metodologia przyznawania punktów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B8CC8" w14:textId="77777777" w:rsidR="00E84017" w:rsidRPr="000C36EA" w:rsidRDefault="00E84017" w:rsidP="00286F1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36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Waga</w:t>
            </w:r>
          </w:p>
        </w:tc>
      </w:tr>
      <w:tr w:rsidR="00E84017" w:rsidRPr="000C36EA" w14:paraId="5B77B76E" w14:textId="77777777" w:rsidTr="00703FA8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C680D" w14:textId="77777777" w:rsidR="00E84017" w:rsidRPr="000C36EA" w:rsidRDefault="00E84017" w:rsidP="00286F1B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</w:p>
          <w:p w14:paraId="4FC097C8" w14:textId="77777777" w:rsidR="00E84017" w:rsidRPr="000C36EA" w:rsidRDefault="00E84017" w:rsidP="00286F1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36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  <w:p w14:paraId="2A8BC46D" w14:textId="77777777" w:rsidR="00E84017" w:rsidRPr="000C36EA" w:rsidRDefault="00E84017" w:rsidP="00286F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B4B3C" w14:textId="0A0D01B0" w:rsidR="00E84017" w:rsidRPr="000C36EA" w:rsidRDefault="00181A89" w:rsidP="00286F1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C36E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84017" w:rsidRPr="000C36EA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="00BB55AB" w:rsidRPr="000C36E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84017" w:rsidRPr="000C36EA">
              <w:rPr>
                <w:rFonts w:asciiTheme="minorHAnsi" w:hAnsiTheme="minorHAnsi" w:cstheme="minorHAnsi"/>
                <w:sz w:val="20"/>
                <w:szCs w:val="20"/>
              </w:rPr>
              <w:t xml:space="preserve"> netto</w:t>
            </w:r>
            <w:r w:rsidR="008932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7B521" w14:textId="392949F9" w:rsidR="00E84017" w:rsidRPr="00F462B0" w:rsidRDefault="00E84017" w:rsidP="00F462B0">
            <w:pPr>
              <w:pStyle w:val="Standard"/>
              <w:spacing w:line="360" w:lineRule="atLeast"/>
              <w:ind w:right="-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36EA">
              <w:rPr>
                <w:rFonts w:asciiTheme="minorHAnsi" w:hAnsiTheme="minorHAnsi" w:cstheme="minorHAnsi"/>
                <w:b/>
                <w:sz w:val="20"/>
                <w:szCs w:val="20"/>
              </w:rPr>
              <w:t>liczon</w:t>
            </w:r>
            <w:r w:rsidR="00DA05D6" w:rsidRPr="000C36EA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0C36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wg wzoru:</w:t>
            </w:r>
            <w:r w:rsidR="00F462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0C36EA">
              <w:rPr>
                <w:rFonts w:asciiTheme="minorHAnsi" w:hAnsiTheme="minorHAnsi" w:cstheme="minorHAnsi"/>
                <w:sz w:val="20"/>
              </w:rPr>
              <w:t>C</w:t>
            </w:r>
            <w:r w:rsidRPr="000C36EA">
              <w:rPr>
                <w:rFonts w:asciiTheme="minorHAnsi" w:hAnsiTheme="minorHAnsi" w:cstheme="minorHAnsi"/>
                <w:sz w:val="20"/>
                <w:vertAlign w:val="subscript"/>
              </w:rPr>
              <w:t>of</w:t>
            </w:r>
            <w:proofErr w:type="spellEnd"/>
            <w:r w:rsidRPr="000C36EA">
              <w:rPr>
                <w:rFonts w:asciiTheme="minorHAnsi" w:hAnsiTheme="minorHAnsi" w:cstheme="minorHAnsi"/>
                <w:sz w:val="20"/>
                <w:vertAlign w:val="subscript"/>
              </w:rPr>
              <w:t xml:space="preserve"> </w:t>
            </w:r>
            <w:r w:rsidRPr="000C36EA">
              <w:rPr>
                <w:rFonts w:asciiTheme="minorHAnsi" w:hAnsiTheme="minorHAnsi" w:cstheme="minorHAnsi"/>
                <w:sz w:val="20"/>
              </w:rPr>
              <w:t>= (</w:t>
            </w:r>
            <w:proofErr w:type="spellStart"/>
            <w:r w:rsidRPr="000C36EA">
              <w:rPr>
                <w:rFonts w:asciiTheme="minorHAnsi" w:hAnsiTheme="minorHAnsi" w:cstheme="minorHAnsi"/>
                <w:sz w:val="20"/>
              </w:rPr>
              <w:t>C</w:t>
            </w:r>
            <w:r w:rsidRPr="000C36EA">
              <w:rPr>
                <w:rFonts w:asciiTheme="minorHAnsi" w:hAnsiTheme="minorHAnsi" w:cstheme="minorHAnsi"/>
                <w:sz w:val="20"/>
                <w:vertAlign w:val="subscript"/>
              </w:rPr>
              <w:t>min</w:t>
            </w:r>
            <w:proofErr w:type="spellEnd"/>
            <w:r w:rsidRPr="000C36EA">
              <w:rPr>
                <w:rFonts w:asciiTheme="minorHAnsi" w:hAnsiTheme="minorHAnsi" w:cstheme="minorHAnsi"/>
                <w:sz w:val="20"/>
              </w:rPr>
              <w:t xml:space="preserve">/ </w:t>
            </w:r>
            <w:proofErr w:type="spellStart"/>
            <w:r w:rsidRPr="000C36EA">
              <w:rPr>
                <w:rFonts w:asciiTheme="minorHAnsi" w:hAnsiTheme="minorHAnsi" w:cstheme="minorHAnsi"/>
                <w:sz w:val="20"/>
              </w:rPr>
              <w:t>C</w:t>
            </w:r>
            <w:r w:rsidRPr="000C36EA">
              <w:rPr>
                <w:rFonts w:asciiTheme="minorHAnsi" w:hAnsiTheme="minorHAnsi" w:cstheme="minorHAnsi"/>
                <w:sz w:val="20"/>
                <w:vertAlign w:val="subscript"/>
              </w:rPr>
              <w:t>of</w:t>
            </w:r>
            <w:proofErr w:type="spellEnd"/>
            <w:r w:rsidRPr="000C36EA">
              <w:rPr>
                <w:rFonts w:asciiTheme="minorHAnsi" w:hAnsiTheme="minorHAnsi" w:cstheme="minorHAnsi"/>
                <w:sz w:val="20"/>
                <w:vertAlign w:val="subscript"/>
              </w:rPr>
              <w:t xml:space="preserve"> </w:t>
            </w:r>
            <w:proofErr w:type="spellStart"/>
            <w:r w:rsidRPr="000C36EA">
              <w:rPr>
                <w:rFonts w:asciiTheme="minorHAnsi" w:hAnsiTheme="minorHAnsi" w:cstheme="minorHAnsi"/>
                <w:sz w:val="20"/>
                <w:vertAlign w:val="subscript"/>
              </w:rPr>
              <w:t>bad</w:t>
            </w:r>
            <w:proofErr w:type="spellEnd"/>
            <w:r w:rsidRPr="000C36EA">
              <w:rPr>
                <w:rFonts w:asciiTheme="minorHAnsi" w:hAnsiTheme="minorHAnsi" w:cstheme="minorHAnsi"/>
                <w:sz w:val="20"/>
              </w:rPr>
              <w:t xml:space="preserve">) * </w:t>
            </w:r>
            <w:r w:rsidR="00A92007" w:rsidRPr="000C36EA">
              <w:rPr>
                <w:rFonts w:asciiTheme="minorHAnsi" w:hAnsiTheme="minorHAnsi" w:cstheme="minorHAnsi"/>
                <w:sz w:val="20"/>
              </w:rPr>
              <w:t>10</w:t>
            </w:r>
            <w:r w:rsidRPr="000C36EA">
              <w:rPr>
                <w:rFonts w:asciiTheme="minorHAnsi" w:hAnsiTheme="minorHAnsi" w:cstheme="minorHAnsi"/>
                <w:sz w:val="20"/>
              </w:rPr>
              <w:t>0 pkt</w:t>
            </w:r>
          </w:p>
          <w:p w14:paraId="52CC7B4B" w14:textId="77777777" w:rsidR="00E84017" w:rsidRPr="000C36EA" w:rsidRDefault="00E84017" w:rsidP="00286F1B">
            <w:pPr>
              <w:pStyle w:val="Standard"/>
              <w:spacing w:line="240" w:lineRule="auto"/>
              <w:ind w:right="-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36EA">
              <w:rPr>
                <w:rFonts w:asciiTheme="minorHAnsi" w:hAnsiTheme="minorHAnsi" w:cstheme="minorHAnsi"/>
                <w:b/>
                <w:sz w:val="20"/>
                <w:szCs w:val="20"/>
              </w:rPr>
              <w:t>gdzie:</w:t>
            </w:r>
          </w:p>
          <w:p w14:paraId="09A2D0F4" w14:textId="77777777" w:rsidR="00E84017" w:rsidRPr="000C36EA" w:rsidRDefault="00E84017" w:rsidP="00286F1B">
            <w:pPr>
              <w:pStyle w:val="Standard"/>
              <w:spacing w:line="240" w:lineRule="auto"/>
              <w:ind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C36EA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0C36EA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of</w:t>
            </w:r>
            <w:proofErr w:type="spellEnd"/>
            <w:r w:rsidRPr="000C36EA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bad</w:t>
            </w:r>
            <w:r w:rsidRPr="000C36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  – </w:t>
            </w:r>
            <w:r w:rsidRPr="000C36EA">
              <w:rPr>
                <w:rFonts w:asciiTheme="minorHAnsi" w:hAnsiTheme="minorHAnsi" w:cstheme="minorHAnsi"/>
                <w:sz w:val="20"/>
                <w:szCs w:val="20"/>
              </w:rPr>
              <w:t>cena ofertowa netto badanej oferty,</w:t>
            </w:r>
          </w:p>
          <w:p w14:paraId="4636D8E9" w14:textId="77777777" w:rsidR="00E84017" w:rsidRPr="000C36EA" w:rsidRDefault="00E84017" w:rsidP="00286F1B">
            <w:pPr>
              <w:pStyle w:val="Standard"/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C36EA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0C36EA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min</w:t>
            </w:r>
            <w:proofErr w:type="spellEnd"/>
            <w:r w:rsidRPr="000C36EA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Pr="000C36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Pr="000C36EA">
              <w:rPr>
                <w:rFonts w:asciiTheme="minorHAnsi" w:hAnsiTheme="minorHAnsi" w:cstheme="minorHAnsi"/>
                <w:sz w:val="20"/>
                <w:szCs w:val="20"/>
              </w:rPr>
              <w:t>najniższa zaproponowana cena ofertowa netto spośród ofert niepodlegających odrzuceniu;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C4C4B" w14:textId="0AA0FC1A" w:rsidR="00E84017" w:rsidRPr="000C36EA" w:rsidRDefault="00A92007" w:rsidP="00286F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36E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E84017" w:rsidRPr="000C36EA">
              <w:rPr>
                <w:rFonts w:asciiTheme="minorHAnsi" w:hAnsiTheme="minorHAnsi" w:cstheme="minorHAnsi"/>
                <w:sz w:val="22"/>
                <w:szCs w:val="22"/>
              </w:rPr>
              <w:t>0 %</w:t>
            </w:r>
          </w:p>
        </w:tc>
      </w:tr>
    </w:tbl>
    <w:p w14:paraId="01DA5385" w14:textId="77777777" w:rsidR="00E84017" w:rsidRPr="000C36EA" w:rsidRDefault="00E84017">
      <w:pPr>
        <w:pStyle w:val="Standard"/>
        <w:rPr>
          <w:rFonts w:asciiTheme="minorHAnsi" w:hAnsiTheme="minorHAnsi" w:cstheme="minorHAnsi"/>
        </w:rPr>
      </w:pPr>
    </w:p>
    <w:p w14:paraId="4D8301F5" w14:textId="3FC9BF73" w:rsidR="009B52F2" w:rsidRPr="000C36EA" w:rsidRDefault="00A15AD3">
      <w:pPr>
        <w:pStyle w:val="Default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sz w:val="22"/>
          <w:szCs w:val="22"/>
        </w:rPr>
        <w:t xml:space="preserve">Oferty, spełniające wszystkie wymogi przedstawione w niniejszym zapytaniu ofertowym, zostaną uszeregowane od najmniej korzystnej do najbardziej korzystnej w ramach poszczególnych kryteriów. Następnie ofertom zostaną przyznane punkty zgodnie z metodologią przyznawania punktów opisaną powyżej. Następnie, w zależności od danego kryterium, liczba zdobytych punktów zostanie przemnożona </w:t>
      </w:r>
      <w:r w:rsidRPr="000C36EA">
        <w:rPr>
          <w:rFonts w:asciiTheme="minorHAnsi" w:hAnsiTheme="minorHAnsi" w:cstheme="minorHAnsi"/>
          <w:sz w:val="22"/>
          <w:szCs w:val="22"/>
        </w:rPr>
        <w:lastRenderedPageBreak/>
        <w:t>przez jego wagę procentową podaną wyżej. W postępowaniu ofertowym zwycięży oferent, który zdobędzie najwyższą liczbę punktów</w:t>
      </w:r>
      <w:r w:rsidR="00B97E04" w:rsidRPr="000C36EA">
        <w:rPr>
          <w:rFonts w:asciiTheme="minorHAnsi" w:hAnsiTheme="minorHAnsi" w:cstheme="minorHAnsi"/>
          <w:sz w:val="22"/>
          <w:szCs w:val="22"/>
        </w:rPr>
        <w:t xml:space="preserve">. </w:t>
      </w:r>
      <w:r w:rsidRPr="000C36EA">
        <w:rPr>
          <w:rFonts w:asciiTheme="minorHAnsi" w:hAnsiTheme="minorHAnsi" w:cstheme="minorHAnsi"/>
          <w:sz w:val="22"/>
          <w:szCs w:val="22"/>
        </w:rPr>
        <w:t>W przypadku uzyskania przez oferentów identycznej liczby punktów elementem decydującym o wyborze usługodawcy będą brane pod uwagę aspekty środowiskowe  tj. np. zużycie energii.</w:t>
      </w:r>
    </w:p>
    <w:p w14:paraId="3AB352D1" w14:textId="4CE50954" w:rsidR="00122A0B" w:rsidRPr="000C36EA" w:rsidRDefault="00122A0B">
      <w:pPr>
        <w:pStyle w:val="Defaul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C71AEC2" w14:textId="57DF2CF6" w:rsidR="009B52F2" w:rsidRPr="000C36EA" w:rsidRDefault="00A15AD3">
      <w:pPr>
        <w:pStyle w:val="Default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bCs/>
          <w:sz w:val="22"/>
          <w:szCs w:val="22"/>
        </w:rPr>
        <w:t>XII. INNE</w:t>
      </w:r>
    </w:p>
    <w:p w14:paraId="204A252A" w14:textId="77777777" w:rsidR="009B52F2" w:rsidRPr="000C36EA" w:rsidRDefault="009B52F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DA007B0" w14:textId="77777777" w:rsidR="00150B08" w:rsidRPr="000C36EA" w:rsidRDefault="00150B08" w:rsidP="00C54BD9">
      <w:pPr>
        <w:pStyle w:val="Default"/>
        <w:numPr>
          <w:ilvl w:val="0"/>
          <w:numId w:val="61"/>
        </w:numPr>
        <w:spacing w:after="18"/>
        <w:jc w:val="both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color w:val="auto"/>
          <w:sz w:val="22"/>
          <w:szCs w:val="22"/>
        </w:rPr>
        <w:t xml:space="preserve">W przypadku złożenia oferty w walutach obcych Zamawiający przeliczy wartość oferty średnim kursem dla danej waluty ogłoszonym przez NBP, z dnia wystawienia oferty.  </w:t>
      </w:r>
    </w:p>
    <w:p w14:paraId="79420350" w14:textId="77777777" w:rsidR="009B52F2" w:rsidRPr="000C36EA" w:rsidRDefault="009B52F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48616E2" w14:textId="0A774D79" w:rsidR="009B52F2" w:rsidRPr="000C36EA" w:rsidRDefault="00A15AD3">
      <w:pPr>
        <w:pStyle w:val="Default"/>
        <w:rPr>
          <w:rFonts w:asciiTheme="minorHAnsi" w:hAnsiTheme="minorHAnsi" w:cstheme="minorHAnsi"/>
        </w:rPr>
      </w:pPr>
      <w:r w:rsidRPr="000C36EA">
        <w:rPr>
          <w:rFonts w:asciiTheme="minorHAnsi" w:hAnsiTheme="minorHAnsi" w:cstheme="minorHAnsi"/>
          <w:b/>
          <w:bCs/>
          <w:sz w:val="22"/>
          <w:szCs w:val="22"/>
        </w:rPr>
        <w:t>XI</w:t>
      </w:r>
      <w:r w:rsidR="005C56E0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0C36EA">
        <w:rPr>
          <w:rFonts w:asciiTheme="minorHAnsi" w:hAnsiTheme="minorHAnsi" w:cstheme="minorHAnsi"/>
          <w:b/>
          <w:bCs/>
          <w:sz w:val="22"/>
          <w:szCs w:val="22"/>
        </w:rPr>
        <w:t>. ZAŁĄCZNIKI</w:t>
      </w:r>
    </w:p>
    <w:p w14:paraId="5728E1FF" w14:textId="77777777" w:rsidR="009B52F2" w:rsidRPr="000C36EA" w:rsidRDefault="009B52F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72E441" w14:textId="77777777" w:rsidR="009B52F2" w:rsidRPr="006235E9" w:rsidRDefault="00A15AD3" w:rsidP="00F70F01">
      <w:pPr>
        <w:pStyle w:val="Default"/>
        <w:spacing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0C36EA">
        <w:rPr>
          <w:rFonts w:asciiTheme="minorHAnsi" w:hAnsiTheme="minorHAnsi" w:cstheme="minorHAnsi"/>
          <w:sz w:val="22"/>
          <w:szCs w:val="22"/>
        </w:rPr>
        <w:t>Załącznik nr 1: Formularz oferty</w:t>
      </w:r>
    </w:p>
    <w:p w14:paraId="7389B32D" w14:textId="59890A76" w:rsidR="00A32E93" w:rsidRDefault="00A15AD3" w:rsidP="00A32E93">
      <w:pPr>
        <w:pStyle w:val="Default"/>
        <w:spacing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0C36EA">
        <w:rPr>
          <w:rFonts w:asciiTheme="minorHAnsi" w:hAnsiTheme="minorHAnsi" w:cstheme="minorHAnsi"/>
          <w:sz w:val="22"/>
          <w:szCs w:val="22"/>
        </w:rPr>
        <w:t>Załącznik nr 2: Oświadczenie o braku powiązań kapitałowych i osobowych.</w:t>
      </w:r>
    </w:p>
    <w:p w14:paraId="6FC88CA0" w14:textId="77777777" w:rsidR="006235E9" w:rsidRPr="006235E9" w:rsidRDefault="006235E9" w:rsidP="006235E9">
      <w:pPr>
        <w:pStyle w:val="Default"/>
        <w:spacing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235E9">
        <w:rPr>
          <w:rFonts w:asciiTheme="minorHAnsi" w:hAnsiTheme="minorHAnsi" w:cstheme="minorHAnsi"/>
          <w:sz w:val="22"/>
          <w:szCs w:val="22"/>
        </w:rPr>
        <w:t xml:space="preserve">Załącznik nr 3: Umowa o zachowaniu poufności </w:t>
      </w:r>
    </w:p>
    <w:p w14:paraId="7963412E" w14:textId="77777777" w:rsidR="006235E9" w:rsidRDefault="006235E9" w:rsidP="00A32E93">
      <w:pPr>
        <w:pStyle w:val="Default"/>
        <w:spacing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</w:p>
    <w:p w14:paraId="54B92179" w14:textId="77777777" w:rsidR="00A32E93" w:rsidRPr="000C36EA" w:rsidRDefault="00A32E93" w:rsidP="00F70F01">
      <w:pPr>
        <w:pStyle w:val="Default"/>
        <w:spacing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</w:p>
    <w:p w14:paraId="0502681E" w14:textId="7E839A04" w:rsidR="009B52F2" w:rsidRPr="000C36EA" w:rsidRDefault="009B52F2" w:rsidP="00F70F01">
      <w:pPr>
        <w:pStyle w:val="Standarduser"/>
        <w:spacing w:after="100" w:afterAutospacing="1"/>
        <w:contextualSpacing/>
        <w:jc w:val="both"/>
        <w:rPr>
          <w:rFonts w:asciiTheme="minorHAnsi" w:hAnsiTheme="minorHAnsi" w:cstheme="minorHAnsi"/>
        </w:rPr>
      </w:pPr>
    </w:p>
    <w:sectPr w:rsidR="009B52F2" w:rsidRPr="000C36EA" w:rsidSect="001D29EE">
      <w:headerReference w:type="default" r:id="rId13"/>
      <w:pgSz w:w="11906" w:h="16838"/>
      <w:pgMar w:top="-284" w:right="992" w:bottom="567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D040" w14:textId="77777777" w:rsidR="00D547D7" w:rsidRDefault="00D547D7">
      <w:r>
        <w:separator/>
      </w:r>
    </w:p>
  </w:endnote>
  <w:endnote w:type="continuationSeparator" w:id="0">
    <w:p w14:paraId="5A74059C" w14:textId="77777777" w:rsidR="00D547D7" w:rsidRDefault="00D5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7820" w14:textId="77777777" w:rsidR="00D547D7" w:rsidRDefault="00D547D7">
      <w:r>
        <w:rPr>
          <w:color w:val="000000"/>
        </w:rPr>
        <w:separator/>
      </w:r>
    </w:p>
  </w:footnote>
  <w:footnote w:type="continuationSeparator" w:id="0">
    <w:p w14:paraId="0DFB09F5" w14:textId="77777777" w:rsidR="00D547D7" w:rsidRDefault="00D5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EDE5" w14:textId="77777777" w:rsidR="001F7CE4" w:rsidRDefault="001F7CE4">
    <w:pPr>
      <w:pStyle w:val="Standard"/>
      <w:widowControl w:val="0"/>
      <w:jc w:val="right"/>
      <w:rPr>
        <w:rFonts w:eastAsia="Lucida Sans Unicode"/>
        <w:kern w:val="3"/>
      </w:rPr>
    </w:pPr>
  </w:p>
  <w:p w14:paraId="094F34E6" w14:textId="77777777" w:rsidR="001F7CE4" w:rsidRDefault="001F7C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16DC"/>
    <w:multiLevelType w:val="hybridMultilevel"/>
    <w:tmpl w:val="35322A3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4085A42"/>
    <w:multiLevelType w:val="hybridMultilevel"/>
    <w:tmpl w:val="27EABAD6"/>
    <w:lvl w:ilvl="0" w:tplc="4B8477C4">
      <w:start w:val="1"/>
      <w:numFmt w:val="decimal"/>
      <w:lvlText w:val="%1."/>
      <w:lvlJc w:val="left"/>
      <w:pPr>
        <w:ind w:left="765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4A2583E"/>
    <w:multiLevelType w:val="hybridMultilevel"/>
    <w:tmpl w:val="1704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07E87"/>
    <w:multiLevelType w:val="hybridMultilevel"/>
    <w:tmpl w:val="D4D44E3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63D7445"/>
    <w:multiLevelType w:val="multilevel"/>
    <w:tmpl w:val="7DE6657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7784165"/>
    <w:multiLevelType w:val="hybridMultilevel"/>
    <w:tmpl w:val="0BB2F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059BC"/>
    <w:multiLevelType w:val="multilevel"/>
    <w:tmpl w:val="ABF2DD20"/>
    <w:styleLink w:val="WWNum42"/>
    <w:lvl w:ilvl="0">
      <w:numFmt w:val="bullet"/>
      <w:lvlText w:val=""/>
      <w:lvlJc w:val="left"/>
      <w:pPr>
        <w:ind w:left="720" w:hanging="360"/>
      </w:pPr>
      <w:rPr>
        <w:rFonts w:eastAsia="Yu Gothic Medium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13513B26"/>
    <w:multiLevelType w:val="multilevel"/>
    <w:tmpl w:val="A4FA7C30"/>
    <w:styleLink w:val="WWNum17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" w15:restartNumberingAfterBreak="0">
    <w:nsid w:val="167B2EC5"/>
    <w:multiLevelType w:val="multilevel"/>
    <w:tmpl w:val="DC9E3348"/>
    <w:styleLink w:val="WWNum3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863A2"/>
    <w:multiLevelType w:val="multilevel"/>
    <w:tmpl w:val="21F6529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1" w15:restartNumberingAfterBreak="0">
    <w:nsid w:val="18286B0E"/>
    <w:multiLevelType w:val="multilevel"/>
    <w:tmpl w:val="858CC5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2" w15:restartNumberingAfterBreak="0">
    <w:nsid w:val="18E00A71"/>
    <w:multiLevelType w:val="multilevel"/>
    <w:tmpl w:val="605AC60C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3" w15:restartNumberingAfterBreak="0">
    <w:nsid w:val="1A8D579B"/>
    <w:multiLevelType w:val="multilevel"/>
    <w:tmpl w:val="5B5C45F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B1415BF"/>
    <w:multiLevelType w:val="multilevel"/>
    <w:tmpl w:val="EF2047EE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F7785"/>
    <w:multiLevelType w:val="multilevel"/>
    <w:tmpl w:val="FB383B1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6" w15:restartNumberingAfterBreak="0">
    <w:nsid w:val="1BD14FFA"/>
    <w:multiLevelType w:val="multilevel"/>
    <w:tmpl w:val="B9EC2D2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7" w15:restartNumberingAfterBreak="0">
    <w:nsid w:val="1E777299"/>
    <w:multiLevelType w:val="multilevel"/>
    <w:tmpl w:val="6F1866A6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E6B8A"/>
    <w:multiLevelType w:val="multilevel"/>
    <w:tmpl w:val="D37E0BE2"/>
    <w:styleLink w:val="WWNum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C2B17"/>
    <w:multiLevelType w:val="multilevel"/>
    <w:tmpl w:val="8D789AC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BC850B0"/>
    <w:multiLevelType w:val="multilevel"/>
    <w:tmpl w:val="66AE9CFE"/>
    <w:styleLink w:val="WWNum3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2C266C3F"/>
    <w:multiLevelType w:val="multilevel"/>
    <w:tmpl w:val="D836232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2" w15:restartNumberingAfterBreak="0">
    <w:nsid w:val="2C84779E"/>
    <w:multiLevelType w:val="multilevel"/>
    <w:tmpl w:val="5B32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3" w15:restartNumberingAfterBreak="0">
    <w:nsid w:val="2DBD59F2"/>
    <w:multiLevelType w:val="multilevel"/>
    <w:tmpl w:val="CD5E4436"/>
    <w:styleLink w:val="WWNum30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decimal"/>
      <w:lvlText w:val="%3.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3335D5A"/>
    <w:multiLevelType w:val="multilevel"/>
    <w:tmpl w:val="10FAAE90"/>
    <w:styleLink w:val="WWNum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5" w15:restartNumberingAfterBreak="0">
    <w:nsid w:val="3516481F"/>
    <w:multiLevelType w:val="multilevel"/>
    <w:tmpl w:val="0B564BA2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3A3C568D"/>
    <w:multiLevelType w:val="multilevel"/>
    <w:tmpl w:val="32368DF8"/>
    <w:styleLink w:val="WWNum4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C060E"/>
    <w:multiLevelType w:val="multilevel"/>
    <w:tmpl w:val="E6000A02"/>
    <w:styleLink w:val="WWNum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8" w15:restartNumberingAfterBreak="0">
    <w:nsid w:val="3B376596"/>
    <w:multiLevelType w:val="multilevel"/>
    <w:tmpl w:val="E590810A"/>
    <w:styleLink w:val="WWNum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25A4B"/>
    <w:multiLevelType w:val="multilevel"/>
    <w:tmpl w:val="6D20E766"/>
    <w:styleLink w:val="WWNum4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3F5E4661"/>
    <w:multiLevelType w:val="multilevel"/>
    <w:tmpl w:val="7DDA8B0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1" w15:restartNumberingAfterBreak="0">
    <w:nsid w:val="44467657"/>
    <w:multiLevelType w:val="multilevel"/>
    <w:tmpl w:val="68C6FF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651FF"/>
    <w:multiLevelType w:val="multilevel"/>
    <w:tmpl w:val="EFC87330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5462B"/>
    <w:multiLevelType w:val="hybridMultilevel"/>
    <w:tmpl w:val="6ACA618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4A5E36AA"/>
    <w:multiLevelType w:val="multilevel"/>
    <w:tmpl w:val="B8ECEC82"/>
    <w:styleLink w:val="WWNum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4C7A2A5B"/>
    <w:multiLevelType w:val="multilevel"/>
    <w:tmpl w:val="610EDF3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6" w15:restartNumberingAfterBreak="0">
    <w:nsid w:val="519F7655"/>
    <w:multiLevelType w:val="multilevel"/>
    <w:tmpl w:val="B3B6D6C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7" w15:restartNumberingAfterBreak="0">
    <w:nsid w:val="55026759"/>
    <w:multiLevelType w:val="multilevel"/>
    <w:tmpl w:val="3BD4926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8190608"/>
    <w:multiLevelType w:val="multilevel"/>
    <w:tmpl w:val="3EEE886E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C393ADE"/>
    <w:multiLevelType w:val="multilevel"/>
    <w:tmpl w:val="1674B9E2"/>
    <w:styleLink w:val="WWNum2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E2C94"/>
    <w:multiLevelType w:val="multilevel"/>
    <w:tmpl w:val="C1903B08"/>
    <w:styleLink w:val="WWNum41"/>
    <w:lvl w:ilvl="0">
      <w:start w:val="1"/>
      <w:numFmt w:val="upperLetter"/>
      <w:lvlText w:val="%1."/>
      <w:lvlJc w:val="left"/>
      <w:pPr>
        <w:ind w:left="720" w:hanging="360"/>
      </w:pPr>
      <w:rPr>
        <w:rFonts w:eastAsia="Calibri" w:cs="Calibri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EB2BEB"/>
    <w:multiLevelType w:val="multilevel"/>
    <w:tmpl w:val="245AFDD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1B766A0"/>
    <w:multiLevelType w:val="multilevel"/>
    <w:tmpl w:val="BF7EE65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3" w15:restartNumberingAfterBreak="0">
    <w:nsid w:val="62791444"/>
    <w:multiLevelType w:val="hybridMultilevel"/>
    <w:tmpl w:val="27EABAD6"/>
    <w:lvl w:ilvl="0" w:tplc="4B8477C4">
      <w:start w:val="1"/>
      <w:numFmt w:val="decimal"/>
      <w:lvlText w:val="%1."/>
      <w:lvlJc w:val="left"/>
      <w:pPr>
        <w:ind w:left="765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63520B69"/>
    <w:multiLevelType w:val="multilevel"/>
    <w:tmpl w:val="FB7C8348"/>
    <w:styleLink w:val="WWNum2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5" w15:restartNumberingAfterBreak="0">
    <w:nsid w:val="66AA5618"/>
    <w:multiLevelType w:val="multilevel"/>
    <w:tmpl w:val="5C4C6024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67B276D0"/>
    <w:multiLevelType w:val="multilevel"/>
    <w:tmpl w:val="98B031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7" w15:restartNumberingAfterBreak="0">
    <w:nsid w:val="68525050"/>
    <w:multiLevelType w:val="multilevel"/>
    <w:tmpl w:val="AF92E9C6"/>
    <w:styleLink w:val="WWNum3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8" w15:restartNumberingAfterBreak="0">
    <w:nsid w:val="68A24B75"/>
    <w:multiLevelType w:val="multilevel"/>
    <w:tmpl w:val="F50A0BE0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BA7152"/>
    <w:multiLevelType w:val="multilevel"/>
    <w:tmpl w:val="6C5690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0" w15:restartNumberingAfterBreak="0">
    <w:nsid w:val="68CE00F7"/>
    <w:multiLevelType w:val="multilevel"/>
    <w:tmpl w:val="6058AC5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1" w15:restartNumberingAfterBreak="0">
    <w:nsid w:val="6A5D4E65"/>
    <w:multiLevelType w:val="multilevel"/>
    <w:tmpl w:val="9D0435BA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2" w15:restartNumberingAfterBreak="0">
    <w:nsid w:val="6CFC50F2"/>
    <w:multiLevelType w:val="multilevel"/>
    <w:tmpl w:val="3E3E43EA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14121D"/>
    <w:multiLevelType w:val="multilevel"/>
    <w:tmpl w:val="0B8682D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705B2C81"/>
    <w:multiLevelType w:val="multilevel"/>
    <w:tmpl w:val="0798D260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729B06CC"/>
    <w:multiLevelType w:val="multilevel"/>
    <w:tmpl w:val="C9126F34"/>
    <w:styleLink w:val="WWNum27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56" w15:restartNumberingAfterBreak="0">
    <w:nsid w:val="75406FF5"/>
    <w:multiLevelType w:val="multilevel"/>
    <w:tmpl w:val="CFD235C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7" w15:restartNumberingAfterBreak="0">
    <w:nsid w:val="78773B28"/>
    <w:multiLevelType w:val="multilevel"/>
    <w:tmpl w:val="5C8A9784"/>
    <w:styleLink w:val="WWNum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8" w15:restartNumberingAfterBreak="0">
    <w:nsid w:val="789E280E"/>
    <w:multiLevelType w:val="multilevel"/>
    <w:tmpl w:val="D52E0620"/>
    <w:styleLink w:val="WWNum3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B11541"/>
    <w:multiLevelType w:val="multilevel"/>
    <w:tmpl w:val="0B72799C"/>
    <w:styleLink w:val="WWNum3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60" w15:restartNumberingAfterBreak="0">
    <w:nsid w:val="7C912078"/>
    <w:multiLevelType w:val="multilevel"/>
    <w:tmpl w:val="8D765D70"/>
    <w:styleLink w:val="WWNum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61" w15:restartNumberingAfterBreak="0">
    <w:nsid w:val="7CCD10FB"/>
    <w:multiLevelType w:val="multilevel"/>
    <w:tmpl w:val="30FE10E8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7EB65191"/>
    <w:multiLevelType w:val="multilevel"/>
    <w:tmpl w:val="E7A8C70A"/>
    <w:styleLink w:val="WWNum35a"/>
    <w:lvl w:ilvl="0">
      <w:start w:val="1"/>
      <w:numFmt w:val="decimal"/>
      <w:lvlText w:val="%1."/>
      <w:lvlJc w:val="left"/>
      <w:pPr>
        <w:ind w:left="56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0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153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17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9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1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3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05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77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63" w15:restartNumberingAfterBreak="0">
    <w:nsid w:val="7F6C395E"/>
    <w:multiLevelType w:val="multilevel"/>
    <w:tmpl w:val="FFE6B012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67797340">
    <w:abstractNumId w:val="25"/>
  </w:num>
  <w:num w:numId="2" w16cid:durableId="1694989074">
    <w:abstractNumId w:val="54"/>
  </w:num>
  <w:num w:numId="3" w16cid:durableId="1577939892">
    <w:abstractNumId w:val="19"/>
  </w:num>
  <w:num w:numId="4" w16cid:durableId="2129203479">
    <w:abstractNumId w:val="5"/>
  </w:num>
  <w:num w:numId="5" w16cid:durableId="1940024841">
    <w:abstractNumId w:val="37"/>
  </w:num>
  <w:num w:numId="6" w16cid:durableId="1309941827">
    <w:abstractNumId w:val="63"/>
  </w:num>
  <w:num w:numId="7" w16cid:durableId="565072424">
    <w:abstractNumId w:val="13"/>
  </w:num>
  <w:num w:numId="8" w16cid:durableId="1183473319">
    <w:abstractNumId w:val="61"/>
  </w:num>
  <w:num w:numId="9" w16cid:durableId="1232621521">
    <w:abstractNumId w:val="53"/>
  </w:num>
  <w:num w:numId="10" w16cid:durableId="1088161528">
    <w:abstractNumId w:val="45"/>
  </w:num>
  <w:num w:numId="11" w16cid:durableId="1802728671">
    <w:abstractNumId w:val="41"/>
  </w:num>
  <w:num w:numId="12" w16cid:durableId="459694031">
    <w:abstractNumId w:val="46"/>
  </w:num>
  <w:num w:numId="13" w16cid:durableId="863401620">
    <w:abstractNumId w:val="34"/>
  </w:num>
  <w:num w:numId="14" w16cid:durableId="102576603">
    <w:abstractNumId w:val="49"/>
  </w:num>
  <w:num w:numId="15" w16cid:durableId="36589400">
    <w:abstractNumId w:val="56"/>
  </w:num>
  <w:num w:numId="16" w16cid:durableId="1532647030">
    <w:abstractNumId w:val="18"/>
  </w:num>
  <w:num w:numId="17" w16cid:durableId="1564566150">
    <w:abstractNumId w:val="21"/>
  </w:num>
  <w:num w:numId="18" w16cid:durableId="1217545312">
    <w:abstractNumId w:val="11"/>
  </w:num>
  <w:num w:numId="19" w16cid:durableId="1066143569">
    <w:abstractNumId w:val="28"/>
  </w:num>
  <w:num w:numId="20" w16cid:durableId="1773085806">
    <w:abstractNumId w:val="60"/>
  </w:num>
  <w:num w:numId="21" w16cid:durableId="1715350469">
    <w:abstractNumId w:val="57"/>
  </w:num>
  <w:num w:numId="22" w16cid:durableId="2051418299">
    <w:abstractNumId w:val="10"/>
  </w:num>
  <w:num w:numId="23" w16cid:durableId="17394885">
    <w:abstractNumId w:val="24"/>
  </w:num>
  <w:num w:numId="24" w16cid:durableId="1004237636">
    <w:abstractNumId w:val="16"/>
  </w:num>
  <w:num w:numId="25" w16cid:durableId="1266382630">
    <w:abstractNumId w:val="30"/>
  </w:num>
  <w:num w:numId="26" w16cid:durableId="1938244605">
    <w:abstractNumId w:val="50"/>
  </w:num>
  <w:num w:numId="27" w16cid:durableId="572088909">
    <w:abstractNumId w:val="36"/>
  </w:num>
  <w:num w:numId="28" w16cid:durableId="1098022309">
    <w:abstractNumId w:val="8"/>
  </w:num>
  <w:num w:numId="29" w16cid:durableId="912812771">
    <w:abstractNumId w:val="35"/>
  </w:num>
  <w:num w:numId="30" w16cid:durableId="1437094367">
    <w:abstractNumId w:val="42"/>
  </w:num>
  <w:num w:numId="31" w16cid:durableId="1453015112">
    <w:abstractNumId w:val="15"/>
  </w:num>
  <w:num w:numId="32" w16cid:durableId="1019355423">
    <w:abstractNumId w:val="44"/>
  </w:num>
  <w:num w:numId="33" w16cid:durableId="2065983582">
    <w:abstractNumId w:val="51"/>
  </w:num>
  <w:num w:numId="34" w16cid:durableId="1940331203">
    <w:abstractNumId w:val="27"/>
  </w:num>
  <w:num w:numId="35" w16cid:durableId="433864799">
    <w:abstractNumId w:val="12"/>
  </w:num>
  <w:num w:numId="36" w16cid:durableId="2010668210">
    <w:abstractNumId w:val="17"/>
  </w:num>
  <w:num w:numId="37" w16cid:durableId="831919887">
    <w:abstractNumId w:val="31"/>
  </w:num>
  <w:num w:numId="38" w16cid:durableId="1987931383">
    <w:abstractNumId w:val="55"/>
  </w:num>
  <w:num w:numId="39" w16cid:durableId="385253247">
    <w:abstractNumId w:val="39"/>
  </w:num>
  <w:num w:numId="40" w16cid:durableId="545609253">
    <w:abstractNumId w:val="32"/>
  </w:num>
  <w:num w:numId="41" w16cid:durableId="201985790">
    <w:abstractNumId w:val="23"/>
  </w:num>
  <w:num w:numId="42" w16cid:durableId="288634933">
    <w:abstractNumId w:val="14"/>
  </w:num>
  <w:num w:numId="43" w16cid:durableId="1581257735">
    <w:abstractNumId w:val="52"/>
  </w:num>
  <w:num w:numId="44" w16cid:durableId="516164093">
    <w:abstractNumId w:val="59"/>
  </w:num>
  <w:num w:numId="45" w16cid:durableId="259795013">
    <w:abstractNumId w:val="48"/>
  </w:num>
  <w:num w:numId="46" w16cid:durableId="858354914">
    <w:abstractNumId w:val="62"/>
  </w:num>
  <w:num w:numId="47" w16cid:durableId="1763211590">
    <w:abstractNumId w:val="20"/>
  </w:num>
  <w:num w:numId="48" w16cid:durableId="1761442742">
    <w:abstractNumId w:val="9"/>
  </w:num>
  <w:num w:numId="49" w16cid:durableId="45684270">
    <w:abstractNumId w:val="47"/>
  </w:num>
  <w:num w:numId="50" w16cid:durableId="1292906156">
    <w:abstractNumId w:val="58"/>
  </w:num>
  <w:num w:numId="51" w16cid:durableId="1552493972">
    <w:abstractNumId w:val="29"/>
  </w:num>
  <w:num w:numId="52" w16cid:durableId="1489445512">
    <w:abstractNumId w:val="40"/>
  </w:num>
  <w:num w:numId="53" w16cid:durableId="108354524">
    <w:abstractNumId w:val="7"/>
  </w:num>
  <w:num w:numId="54" w16cid:durableId="1281185906">
    <w:abstractNumId w:val="38"/>
  </w:num>
  <w:num w:numId="55" w16cid:durableId="1405029627">
    <w:abstractNumId w:val="26"/>
  </w:num>
  <w:num w:numId="56" w16cid:durableId="927546652">
    <w:abstractNumId w:val="39"/>
    <w:lvlOverride w:ilvl="0">
      <w:startOverride w:val="1"/>
    </w:lvlOverride>
  </w:num>
  <w:num w:numId="57" w16cid:durableId="1032413355">
    <w:abstractNumId w:val="31"/>
    <w:lvlOverride w:ilvl="0">
      <w:startOverride w:val="1"/>
    </w:lvlOverride>
  </w:num>
  <w:num w:numId="58" w16cid:durableId="455569245">
    <w:abstractNumId w:val="32"/>
    <w:lvlOverride w:ilvl="0">
      <w:startOverride w:val="1"/>
    </w:lvlOverride>
  </w:num>
  <w:num w:numId="59" w16cid:durableId="324289676">
    <w:abstractNumId w:val="34"/>
    <w:lvlOverride w:ilvl="0">
      <w:startOverride w:val="1"/>
    </w:lvlOverride>
  </w:num>
  <w:num w:numId="60" w16cid:durableId="2071730361">
    <w:abstractNumId w:val="49"/>
    <w:lvlOverride w:ilvl="0">
      <w:startOverride w:val="1"/>
    </w:lvlOverride>
  </w:num>
  <w:num w:numId="61" w16cid:durableId="156305506">
    <w:abstractNumId w:val="56"/>
    <w:lvlOverride w:ilvl="0">
      <w:startOverride w:val="1"/>
    </w:lvlOverride>
  </w:num>
  <w:num w:numId="62" w16cid:durableId="438837496">
    <w:abstractNumId w:val="43"/>
  </w:num>
  <w:num w:numId="63" w16cid:durableId="250622524">
    <w:abstractNumId w:val="2"/>
  </w:num>
  <w:num w:numId="64" w16cid:durableId="2047561117">
    <w:abstractNumId w:val="33"/>
  </w:num>
  <w:num w:numId="65" w16cid:durableId="918438844">
    <w:abstractNumId w:val="1"/>
  </w:num>
  <w:num w:numId="66" w16cid:durableId="2119521390">
    <w:abstractNumId w:val="4"/>
  </w:num>
  <w:num w:numId="67" w16cid:durableId="1199050034">
    <w:abstractNumId w:val="22"/>
  </w:num>
  <w:num w:numId="68" w16cid:durableId="1727336391">
    <w:abstractNumId w:val="6"/>
  </w:num>
  <w:num w:numId="69" w16cid:durableId="941306602">
    <w:abstractNumId w:val="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F2"/>
    <w:rsid w:val="00022CB0"/>
    <w:rsid w:val="0003707E"/>
    <w:rsid w:val="00045F23"/>
    <w:rsid w:val="00046EDD"/>
    <w:rsid w:val="00055F55"/>
    <w:rsid w:val="00074544"/>
    <w:rsid w:val="00075E2A"/>
    <w:rsid w:val="000A4A5A"/>
    <w:rsid w:val="000B2FCA"/>
    <w:rsid w:val="000B3DF5"/>
    <w:rsid w:val="000C36EA"/>
    <w:rsid w:val="000D5908"/>
    <w:rsid w:val="000E565D"/>
    <w:rsid w:val="00122A0B"/>
    <w:rsid w:val="00150B08"/>
    <w:rsid w:val="00154846"/>
    <w:rsid w:val="00181A89"/>
    <w:rsid w:val="001B2402"/>
    <w:rsid w:val="001C06AE"/>
    <w:rsid w:val="001D29EE"/>
    <w:rsid w:val="001F29F2"/>
    <w:rsid w:val="001F2DA0"/>
    <w:rsid w:val="001F5852"/>
    <w:rsid w:val="001F7CE4"/>
    <w:rsid w:val="00214F50"/>
    <w:rsid w:val="002160BE"/>
    <w:rsid w:val="002252E9"/>
    <w:rsid w:val="0023279B"/>
    <w:rsid w:val="00264D61"/>
    <w:rsid w:val="002651BE"/>
    <w:rsid w:val="00297480"/>
    <w:rsid w:val="002B47EE"/>
    <w:rsid w:val="002B64F6"/>
    <w:rsid w:val="002E6227"/>
    <w:rsid w:val="002F7CF0"/>
    <w:rsid w:val="003010DC"/>
    <w:rsid w:val="00337A10"/>
    <w:rsid w:val="00344B6B"/>
    <w:rsid w:val="00353BEA"/>
    <w:rsid w:val="003C1DD0"/>
    <w:rsid w:val="003C3F9F"/>
    <w:rsid w:val="003C4F5B"/>
    <w:rsid w:val="003D1E26"/>
    <w:rsid w:val="003E2B5C"/>
    <w:rsid w:val="004009F9"/>
    <w:rsid w:val="00453BD2"/>
    <w:rsid w:val="00454B59"/>
    <w:rsid w:val="004618E0"/>
    <w:rsid w:val="00463AF0"/>
    <w:rsid w:val="0047612B"/>
    <w:rsid w:val="004861FF"/>
    <w:rsid w:val="004B4BA7"/>
    <w:rsid w:val="00515A0A"/>
    <w:rsid w:val="00540079"/>
    <w:rsid w:val="005459A4"/>
    <w:rsid w:val="005710C8"/>
    <w:rsid w:val="00586685"/>
    <w:rsid w:val="005954E9"/>
    <w:rsid w:val="005B19F0"/>
    <w:rsid w:val="005C56E0"/>
    <w:rsid w:val="005D1CF8"/>
    <w:rsid w:val="005D5C04"/>
    <w:rsid w:val="005F0C43"/>
    <w:rsid w:val="00601243"/>
    <w:rsid w:val="00605164"/>
    <w:rsid w:val="006235E9"/>
    <w:rsid w:val="0062604A"/>
    <w:rsid w:val="00654AAA"/>
    <w:rsid w:val="00676CBA"/>
    <w:rsid w:val="00681652"/>
    <w:rsid w:val="006935BE"/>
    <w:rsid w:val="00703FA8"/>
    <w:rsid w:val="00731C05"/>
    <w:rsid w:val="007657A0"/>
    <w:rsid w:val="00772F62"/>
    <w:rsid w:val="007A14BD"/>
    <w:rsid w:val="007B4048"/>
    <w:rsid w:val="007D288C"/>
    <w:rsid w:val="007F1307"/>
    <w:rsid w:val="007F64E9"/>
    <w:rsid w:val="007F6F3E"/>
    <w:rsid w:val="008032A1"/>
    <w:rsid w:val="0082466E"/>
    <w:rsid w:val="00884D3C"/>
    <w:rsid w:val="008932E1"/>
    <w:rsid w:val="008B2242"/>
    <w:rsid w:val="008F374A"/>
    <w:rsid w:val="00933DAB"/>
    <w:rsid w:val="009354C7"/>
    <w:rsid w:val="00971CB9"/>
    <w:rsid w:val="009A5DC5"/>
    <w:rsid w:val="009B52F2"/>
    <w:rsid w:val="009D1856"/>
    <w:rsid w:val="009D529E"/>
    <w:rsid w:val="009E4788"/>
    <w:rsid w:val="009E5562"/>
    <w:rsid w:val="009F2D4D"/>
    <w:rsid w:val="00A003B6"/>
    <w:rsid w:val="00A055E2"/>
    <w:rsid w:val="00A15AD3"/>
    <w:rsid w:val="00A315E8"/>
    <w:rsid w:val="00A32E93"/>
    <w:rsid w:val="00A45018"/>
    <w:rsid w:val="00A45068"/>
    <w:rsid w:val="00A61F78"/>
    <w:rsid w:val="00A64B79"/>
    <w:rsid w:val="00A76827"/>
    <w:rsid w:val="00A92007"/>
    <w:rsid w:val="00A92502"/>
    <w:rsid w:val="00AA65F5"/>
    <w:rsid w:val="00AB53C2"/>
    <w:rsid w:val="00AC621D"/>
    <w:rsid w:val="00AD7C03"/>
    <w:rsid w:val="00AE4D8D"/>
    <w:rsid w:val="00AE54C8"/>
    <w:rsid w:val="00B107C7"/>
    <w:rsid w:val="00B43697"/>
    <w:rsid w:val="00B739F5"/>
    <w:rsid w:val="00B76287"/>
    <w:rsid w:val="00B8174F"/>
    <w:rsid w:val="00B97E04"/>
    <w:rsid w:val="00BB55AB"/>
    <w:rsid w:val="00BD501D"/>
    <w:rsid w:val="00BF5875"/>
    <w:rsid w:val="00C07DA8"/>
    <w:rsid w:val="00C31CE7"/>
    <w:rsid w:val="00C40A70"/>
    <w:rsid w:val="00C54BD9"/>
    <w:rsid w:val="00C74259"/>
    <w:rsid w:val="00C74879"/>
    <w:rsid w:val="00C77DE2"/>
    <w:rsid w:val="00C87190"/>
    <w:rsid w:val="00C93C7A"/>
    <w:rsid w:val="00CA3BF1"/>
    <w:rsid w:val="00CA6DE5"/>
    <w:rsid w:val="00CC3158"/>
    <w:rsid w:val="00CC3E06"/>
    <w:rsid w:val="00CE4694"/>
    <w:rsid w:val="00D136E1"/>
    <w:rsid w:val="00D44141"/>
    <w:rsid w:val="00D508AC"/>
    <w:rsid w:val="00D547D7"/>
    <w:rsid w:val="00D63F50"/>
    <w:rsid w:val="00DA05D6"/>
    <w:rsid w:val="00E24017"/>
    <w:rsid w:val="00E331E8"/>
    <w:rsid w:val="00E35FCD"/>
    <w:rsid w:val="00E50565"/>
    <w:rsid w:val="00E84017"/>
    <w:rsid w:val="00EA3E84"/>
    <w:rsid w:val="00EB2651"/>
    <w:rsid w:val="00F00B25"/>
    <w:rsid w:val="00F16ADA"/>
    <w:rsid w:val="00F271C4"/>
    <w:rsid w:val="00F36121"/>
    <w:rsid w:val="00F37874"/>
    <w:rsid w:val="00F462B0"/>
    <w:rsid w:val="00F46A4F"/>
    <w:rsid w:val="00F67CFC"/>
    <w:rsid w:val="00F70F01"/>
    <w:rsid w:val="00F73481"/>
    <w:rsid w:val="00F83089"/>
    <w:rsid w:val="00F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8020B2"/>
  <w15:docId w15:val="{DA2C971B-ADEE-4FA0-95D1-E1018E67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4B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uppressAutoHyphens w:val="0"/>
      <w:spacing w:after="0" w:line="240" w:lineRule="auto"/>
      <w:jc w:val="both"/>
      <w:textAlignment w:val="auto"/>
      <w:outlineLvl w:val="4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Cs w:val="22"/>
      <w:lang w:eastAsia="en-US"/>
    </w:rPr>
  </w:style>
  <w:style w:type="paragraph" w:customStyle="1" w:styleId="Heading">
    <w:name w:val="Heading"/>
    <w:basedOn w:val="Standard"/>
    <w:next w:val="Textbod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next w:val="Standard"/>
    <w:pPr>
      <w:spacing w:line="240" w:lineRule="auto"/>
      <w:textAlignment w:val="auto"/>
    </w:pPr>
    <w:rPr>
      <w:rFonts w:ascii="Times New Roman" w:eastAsia="Times New Roman" w:hAnsi="Times New Roman"/>
      <w:b/>
      <w:bCs/>
      <w:color w:val="4F81BD"/>
      <w:sz w:val="18"/>
      <w:szCs w:val="18"/>
      <w:lang w:eastAsia="ar-SA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pacing w:after="200" w:line="276" w:lineRule="auto"/>
    </w:pPr>
    <w:rPr>
      <w:szCs w:val="22"/>
      <w:lang w:eastAsia="en-US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Nagwek51">
    <w:name w:val="Nagłówek 51"/>
    <w:basedOn w:val="Standard"/>
    <w:next w:val="Standar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sz w:val="24"/>
      <w:szCs w:val="20"/>
    </w:rPr>
  </w:style>
  <w:style w:type="paragraph" w:customStyle="1" w:styleId="Default">
    <w:name w:val="Default"/>
    <w:pPr>
      <w:widowControl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Numerowanie,Kolorowa lista — akcent 11,Akapit z listą BS,List Paragraph,Nag 1,Akapit z listą1"/>
    <w:basedOn w:val="Standard"/>
    <w:link w:val="AkapitzlistZnak"/>
    <w:uiPriority w:val="34"/>
    <w:qFormat/>
    <w:pPr>
      <w:ind w:left="720"/>
    </w:pPr>
  </w:style>
  <w:style w:type="paragraph" w:customStyle="1" w:styleId="Nagwek10">
    <w:name w:val="Nagłówek1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Standard"/>
    <w:uiPriority w:val="99"/>
    <w:pPr>
      <w:suppressAutoHyphens w:val="0"/>
      <w:spacing w:after="0" w:line="240" w:lineRule="auto"/>
      <w:textAlignment w:val="auto"/>
    </w:pPr>
    <w:rPr>
      <w:rFonts w:ascii="Arial" w:eastAsia="Arial" w:hAnsi="Arial" w:cs="Arial"/>
      <w:sz w:val="21"/>
      <w:szCs w:val="21"/>
      <w:lang w:eastAsia="pl-PL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Pa1">
    <w:name w:val="Pa1"/>
    <w:basedOn w:val="Default"/>
    <w:next w:val="Default"/>
    <w:pPr>
      <w:suppressAutoHyphens w:val="0"/>
      <w:spacing w:line="241" w:lineRule="atLeast"/>
      <w:textAlignment w:val="auto"/>
    </w:pPr>
    <w:rPr>
      <w:rFonts w:ascii="Arial" w:eastAsia="Arial" w:hAnsi="Arial" w:cs="Arial"/>
      <w:color w:val="auto"/>
      <w:lang w:eastAsia="pl-PL"/>
    </w:rPr>
  </w:style>
  <w:style w:type="paragraph" w:styleId="Poprawka">
    <w:name w:val="Revision"/>
    <w:pPr>
      <w:widowControl/>
    </w:pPr>
    <w:rPr>
      <w:szCs w:val="22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5Znak">
    <w:name w:val="Nagłówek 5 Znak"/>
    <w:rPr>
      <w:rFonts w:ascii="Arial" w:eastAsia="Times New Roman" w:hAnsi="Arial" w:cs="Times New Roman"/>
      <w:b/>
      <w:sz w:val="24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styleId="Pogrubienie">
    <w:name w:val="Strong"/>
    <w:rPr>
      <w:b/>
      <w:bCs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StopkaZnak">
    <w:name w:val="Stopka Znak"/>
    <w:rPr>
      <w:rFonts w:ascii="Calibri" w:eastAsia="Calibri" w:hAnsi="Calibri" w:cs="Times New Roman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rPr>
      <w:sz w:val="22"/>
      <w:szCs w:val="22"/>
      <w:lang w:eastAsia="en-US"/>
    </w:rPr>
  </w:style>
  <w:style w:type="character" w:customStyle="1" w:styleId="Nagwek5Znak1">
    <w:name w:val="Nagłówek 5 Znak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gray-text">
    <w:name w:val="gray-text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rPr>
      <w:color w:val="605E5C"/>
      <w:shd w:val="clear" w:color="auto" w:fill="E1DFDD"/>
    </w:rPr>
  </w:style>
  <w:style w:type="character" w:customStyle="1" w:styleId="A1">
    <w:name w:val="A1"/>
    <w:rPr>
      <w:color w:val="000000"/>
      <w:sz w:val="36"/>
      <w:szCs w:val="36"/>
    </w:rPr>
  </w:style>
  <w:style w:type="character" w:customStyle="1" w:styleId="A8">
    <w:name w:val="A8"/>
    <w:rPr>
      <w:color w:val="000000"/>
      <w:sz w:val="28"/>
      <w:szCs w:val="28"/>
    </w:rPr>
  </w:style>
  <w:style w:type="character" w:customStyle="1" w:styleId="Nierozpoznanawzmianka3">
    <w:name w:val="Nierozpoznana wzmianka3"/>
    <w:basedOn w:val="Domylnaczcionkaakapitu"/>
    <w:rPr>
      <w:color w:val="605E5C"/>
      <w:shd w:val="clear" w:color="auto" w:fill="E1DFDD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">
    <w:name w:val="ListLabel 7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">
    <w:name w:val="ListLabel 8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">
    <w:name w:val="ListLabel 9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">
    <w:name w:val="ListLabel 10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">
    <w:name w:val="ListLabel 11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">
    <w:name w:val="ListLabel 12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">
    <w:name w:val="ListLabel 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">
    <w:name w:val="ListLabel 14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b w:val="0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b w:val="0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eastAsia="Calibri" w:cs="Calibri"/>
      <w:color w:val="000000"/>
      <w:sz w:val="22"/>
    </w:rPr>
  </w:style>
  <w:style w:type="character" w:customStyle="1" w:styleId="ListLabel27">
    <w:name w:val="ListLabel 27"/>
    <w:rPr>
      <w:rFonts w:eastAsia="Yu Gothic Medium" w:cs="Times New Roman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39">
    <w:name w:val="WWNum39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9">
    <w:name w:val="WWNum9"/>
    <w:basedOn w:val="Bezlisty"/>
    <w:pPr>
      <w:numPr>
        <w:numId w:val="4"/>
      </w:numPr>
    </w:pPr>
  </w:style>
  <w:style w:type="numbering" w:customStyle="1" w:styleId="WWNum10">
    <w:name w:val="WWNum10"/>
    <w:basedOn w:val="Bezlisty"/>
    <w:pPr>
      <w:numPr>
        <w:numId w:val="5"/>
      </w:numPr>
    </w:pPr>
  </w:style>
  <w:style w:type="numbering" w:customStyle="1" w:styleId="WWNum23">
    <w:name w:val="WWNum23"/>
    <w:basedOn w:val="Bezlisty"/>
    <w:pPr>
      <w:numPr>
        <w:numId w:val="6"/>
      </w:numPr>
    </w:pPr>
  </w:style>
  <w:style w:type="numbering" w:customStyle="1" w:styleId="WWNum35">
    <w:name w:val="WWNum35"/>
    <w:basedOn w:val="Bezlisty"/>
    <w:pPr>
      <w:numPr>
        <w:numId w:val="7"/>
      </w:numPr>
    </w:pPr>
  </w:style>
  <w:style w:type="numbering" w:customStyle="1" w:styleId="WWNum36">
    <w:name w:val="WWNum36"/>
    <w:basedOn w:val="Bezlisty"/>
    <w:pPr>
      <w:numPr>
        <w:numId w:val="8"/>
      </w:numPr>
    </w:pPr>
  </w:style>
  <w:style w:type="numbering" w:customStyle="1" w:styleId="WWNum37">
    <w:name w:val="WWNum37"/>
    <w:basedOn w:val="Bezlisty"/>
    <w:pPr>
      <w:numPr>
        <w:numId w:val="9"/>
      </w:numPr>
    </w:pPr>
  </w:style>
  <w:style w:type="numbering" w:customStyle="1" w:styleId="WWNum38">
    <w:name w:val="WWNum38"/>
    <w:basedOn w:val="Bezlisty"/>
    <w:pPr>
      <w:numPr>
        <w:numId w:val="10"/>
      </w:numPr>
    </w:pPr>
  </w:style>
  <w:style w:type="numbering" w:customStyle="1" w:styleId="WWNum40">
    <w:name w:val="WWNum40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2a">
    <w:name w:val="WWNum2a"/>
    <w:basedOn w:val="Bezlisty"/>
    <w:pPr>
      <w:numPr>
        <w:numId w:val="13"/>
      </w:numPr>
    </w:pPr>
  </w:style>
  <w:style w:type="numbering" w:customStyle="1" w:styleId="WWNum3">
    <w:name w:val="WWNum3"/>
    <w:basedOn w:val="Bezlisty"/>
    <w:pPr>
      <w:numPr>
        <w:numId w:val="14"/>
      </w:numPr>
    </w:pPr>
  </w:style>
  <w:style w:type="numbering" w:customStyle="1" w:styleId="WWNum4">
    <w:name w:val="WWNum4"/>
    <w:basedOn w:val="Bezlisty"/>
    <w:pPr>
      <w:numPr>
        <w:numId w:val="15"/>
      </w:numPr>
    </w:pPr>
  </w:style>
  <w:style w:type="numbering" w:customStyle="1" w:styleId="WWNum5">
    <w:name w:val="WWNum5"/>
    <w:basedOn w:val="Bezlisty"/>
    <w:pPr>
      <w:numPr>
        <w:numId w:val="16"/>
      </w:numPr>
    </w:pPr>
  </w:style>
  <w:style w:type="numbering" w:customStyle="1" w:styleId="WWNum6">
    <w:name w:val="WWNum6"/>
    <w:basedOn w:val="Bezlisty"/>
    <w:pPr>
      <w:numPr>
        <w:numId w:val="17"/>
      </w:numPr>
    </w:pPr>
  </w:style>
  <w:style w:type="numbering" w:customStyle="1" w:styleId="WWNum7">
    <w:name w:val="WWNum7"/>
    <w:basedOn w:val="Bezlisty"/>
    <w:pPr>
      <w:numPr>
        <w:numId w:val="18"/>
      </w:numPr>
    </w:pPr>
  </w:style>
  <w:style w:type="numbering" w:customStyle="1" w:styleId="WWNum8">
    <w:name w:val="WWNum8"/>
    <w:basedOn w:val="Bezlisty"/>
    <w:pPr>
      <w:numPr>
        <w:numId w:val="19"/>
      </w:numPr>
    </w:pPr>
  </w:style>
  <w:style w:type="numbering" w:customStyle="1" w:styleId="WWNum9a">
    <w:name w:val="WWNum9a"/>
    <w:basedOn w:val="Bezlisty"/>
    <w:pPr>
      <w:numPr>
        <w:numId w:val="20"/>
      </w:numPr>
    </w:pPr>
  </w:style>
  <w:style w:type="numbering" w:customStyle="1" w:styleId="WWNum10a">
    <w:name w:val="WWNum10a"/>
    <w:basedOn w:val="Bezlisty"/>
    <w:pPr>
      <w:numPr>
        <w:numId w:val="21"/>
      </w:numPr>
    </w:pPr>
  </w:style>
  <w:style w:type="numbering" w:customStyle="1" w:styleId="WWNum11">
    <w:name w:val="WWNum11"/>
    <w:basedOn w:val="Bezlisty"/>
    <w:pPr>
      <w:numPr>
        <w:numId w:val="22"/>
      </w:numPr>
    </w:pPr>
  </w:style>
  <w:style w:type="numbering" w:customStyle="1" w:styleId="WWNum12">
    <w:name w:val="WWNum12"/>
    <w:basedOn w:val="Bezlisty"/>
    <w:pPr>
      <w:numPr>
        <w:numId w:val="23"/>
      </w:numPr>
    </w:pPr>
  </w:style>
  <w:style w:type="numbering" w:customStyle="1" w:styleId="WWNum13">
    <w:name w:val="WWNum13"/>
    <w:basedOn w:val="Bezlisty"/>
    <w:pPr>
      <w:numPr>
        <w:numId w:val="24"/>
      </w:numPr>
    </w:pPr>
  </w:style>
  <w:style w:type="numbering" w:customStyle="1" w:styleId="WWNum14">
    <w:name w:val="WWNum14"/>
    <w:basedOn w:val="Bezlisty"/>
    <w:pPr>
      <w:numPr>
        <w:numId w:val="25"/>
      </w:numPr>
    </w:pPr>
  </w:style>
  <w:style w:type="numbering" w:customStyle="1" w:styleId="WWNum15">
    <w:name w:val="WWNum15"/>
    <w:basedOn w:val="Bezlisty"/>
    <w:pPr>
      <w:numPr>
        <w:numId w:val="26"/>
      </w:numPr>
    </w:pPr>
  </w:style>
  <w:style w:type="numbering" w:customStyle="1" w:styleId="WWNum16">
    <w:name w:val="WWNum16"/>
    <w:basedOn w:val="Bezlisty"/>
    <w:pPr>
      <w:numPr>
        <w:numId w:val="27"/>
      </w:numPr>
    </w:pPr>
  </w:style>
  <w:style w:type="numbering" w:customStyle="1" w:styleId="WWNum17">
    <w:name w:val="WWNum17"/>
    <w:basedOn w:val="Bezlisty"/>
    <w:pPr>
      <w:numPr>
        <w:numId w:val="28"/>
      </w:numPr>
    </w:pPr>
  </w:style>
  <w:style w:type="numbering" w:customStyle="1" w:styleId="WWNum18">
    <w:name w:val="WWNum18"/>
    <w:basedOn w:val="Bezlisty"/>
    <w:pPr>
      <w:numPr>
        <w:numId w:val="29"/>
      </w:numPr>
    </w:pPr>
  </w:style>
  <w:style w:type="numbering" w:customStyle="1" w:styleId="WWNum19">
    <w:name w:val="WWNum19"/>
    <w:basedOn w:val="Bezlisty"/>
    <w:pPr>
      <w:numPr>
        <w:numId w:val="30"/>
      </w:numPr>
    </w:pPr>
  </w:style>
  <w:style w:type="numbering" w:customStyle="1" w:styleId="WWNum20">
    <w:name w:val="WWNum20"/>
    <w:basedOn w:val="Bezlisty"/>
    <w:pPr>
      <w:numPr>
        <w:numId w:val="31"/>
      </w:numPr>
    </w:pPr>
  </w:style>
  <w:style w:type="numbering" w:customStyle="1" w:styleId="WWNum21">
    <w:name w:val="WWNum21"/>
    <w:basedOn w:val="Bezlisty"/>
    <w:pPr>
      <w:numPr>
        <w:numId w:val="32"/>
      </w:numPr>
    </w:pPr>
  </w:style>
  <w:style w:type="numbering" w:customStyle="1" w:styleId="WWNum22">
    <w:name w:val="WWNum22"/>
    <w:basedOn w:val="Bezlisty"/>
    <w:pPr>
      <w:numPr>
        <w:numId w:val="33"/>
      </w:numPr>
    </w:pPr>
  </w:style>
  <w:style w:type="numbering" w:customStyle="1" w:styleId="WWNum23a">
    <w:name w:val="WWNum23a"/>
    <w:basedOn w:val="Bezlisty"/>
    <w:pPr>
      <w:numPr>
        <w:numId w:val="34"/>
      </w:numPr>
    </w:pPr>
  </w:style>
  <w:style w:type="numbering" w:customStyle="1" w:styleId="WWNum24">
    <w:name w:val="WWNum24"/>
    <w:basedOn w:val="Bezlisty"/>
    <w:pPr>
      <w:numPr>
        <w:numId w:val="35"/>
      </w:numPr>
    </w:pPr>
  </w:style>
  <w:style w:type="numbering" w:customStyle="1" w:styleId="WWNum25">
    <w:name w:val="WWNum25"/>
    <w:basedOn w:val="Bezlisty"/>
    <w:pPr>
      <w:numPr>
        <w:numId w:val="36"/>
      </w:numPr>
    </w:pPr>
  </w:style>
  <w:style w:type="numbering" w:customStyle="1" w:styleId="WWNum26">
    <w:name w:val="WWNum26"/>
    <w:basedOn w:val="Bezlisty"/>
    <w:pPr>
      <w:numPr>
        <w:numId w:val="37"/>
      </w:numPr>
    </w:pPr>
  </w:style>
  <w:style w:type="numbering" w:customStyle="1" w:styleId="WWNum27">
    <w:name w:val="WWNum27"/>
    <w:basedOn w:val="Bezlisty"/>
    <w:pPr>
      <w:numPr>
        <w:numId w:val="38"/>
      </w:numPr>
    </w:pPr>
  </w:style>
  <w:style w:type="numbering" w:customStyle="1" w:styleId="WWNum28">
    <w:name w:val="WWNum28"/>
    <w:basedOn w:val="Bezlisty"/>
    <w:pPr>
      <w:numPr>
        <w:numId w:val="39"/>
      </w:numPr>
    </w:pPr>
  </w:style>
  <w:style w:type="numbering" w:customStyle="1" w:styleId="WWNum29">
    <w:name w:val="WWNum29"/>
    <w:basedOn w:val="Bezlisty"/>
    <w:pPr>
      <w:numPr>
        <w:numId w:val="40"/>
      </w:numPr>
    </w:pPr>
  </w:style>
  <w:style w:type="numbering" w:customStyle="1" w:styleId="WWNum30">
    <w:name w:val="WWNum30"/>
    <w:basedOn w:val="Bezlisty"/>
    <w:pPr>
      <w:numPr>
        <w:numId w:val="41"/>
      </w:numPr>
    </w:pPr>
  </w:style>
  <w:style w:type="numbering" w:customStyle="1" w:styleId="WWNum31">
    <w:name w:val="WWNum31"/>
    <w:basedOn w:val="Bezlisty"/>
    <w:pPr>
      <w:numPr>
        <w:numId w:val="42"/>
      </w:numPr>
    </w:pPr>
  </w:style>
  <w:style w:type="numbering" w:customStyle="1" w:styleId="WWNum32">
    <w:name w:val="WWNum32"/>
    <w:basedOn w:val="Bezlisty"/>
    <w:pPr>
      <w:numPr>
        <w:numId w:val="43"/>
      </w:numPr>
    </w:pPr>
  </w:style>
  <w:style w:type="numbering" w:customStyle="1" w:styleId="WWNum33">
    <w:name w:val="WWNum33"/>
    <w:basedOn w:val="Bezlisty"/>
    <w:pPr>
      <w:numPr>
        <w:numId w:val="44"/>
      </w:numPr>
    </w:pPr>
  </w:style>
  <w:style w:type="numbering" w:customStyle="1" w:styleId="WWNum34">
    <w:name w:val="WWNum34"/>
    <w:basedOn w:val="Bezlisty"/>
    <w:pPr>
      <w:numPr>
        <w:numId w:val="45"/>
      </w:numPr>
    </w:pPr>
  </w:style>
  <w:style w:type="numbering" w:customStyle="1" w:styleId="WWNum35a">
    <w:name w:val="WWNum35a"/>
    <w:basedOn w:val="Bezlisty"/>
    <w:pPr>
      <w:numPr>
        <w:numId w:val="46"/>
      </w:numPr>
    </w:pPr>
  </w:style>
  <w:style w:type="numbering" w:customStyle="1" w:styleId="WWNum36a">
    <w:name w:val="WWNum36a"/>
    <w:basedOn w:val="Bezlisty"/>
    <w:pPr>
      <w:numPr>
        <w:numId w:val="47"/>
      </w:numPr>
    </w:pPr>
  </w:style>
  <w:style w:type="numbering" w:customStyle="1" w:styleId="WWNum37a">
    <w:name w:val="WWNum37a"/>
    <w:basedOn w:val="Bezlisty"/>
    <w:pPr>
      <w:numPr>
        <w:numId w:val="48"/>
      </w:numPr>
    </w:pPr>
  </w:style>
  <w:style w:type="numbering" w:customStyle="1" w:styleId="WWNum38a">
    <w:name w:val="WWNum38a"/>
    <w:basedOn w:val="Bezlisty"/>
    <w:pPr>
      <w:numPr>
        <w:numId w:val="49"/>
      </w:numPr>
    </w:pPr>
  </w:style>
  <w:style w:type="numbering" w:customStyle="1" w:styleId="WWNum39a">
    <w:name w:val="WWNum39a"/>
    <w:basedOn w:val="Bezlisty"/>
    <w:pPr>
      <w:numPr>
        <w:numId w:val="50"/>
      </w:numPr>
    </w:pPr>
  </w:style>
  <w:style w:type="numbering" w:customStyle="1" w:styleId="WWNum40a">
    <w:name w:val="WWNum40a"/>
    <w:basedOn w:val="Bezlisty"/>
    <w:pPr>
      <w:numPr>
        <w:numId w:val="51"/>
      </w:numPr>
    </w:pPr>
  </w:style>
  <w:style w:type="numbering" w:customStyle="1" w:styleId="WWNum41">
    <w:name w:val="WWNum41"/>
    <w:basedOn w:val="Bezlisty"/>
    <w:pPr>
      <w:numPr>
        <w:numId w:val="52"/>
      </w:numPr>
    </w:pPr>
  </w:style>
  <w:style w:type="numbering" w:customStyle="1" w:styleId="WWNum42">
    <w:name w:val="WWNum42"/>
    <w:basedOn w:val="Bezlisty"/>
    <w:pPr>
      <w:numPr>
        <w:numId w:val="53"/>
      </w:numPr>
    </w:pPr>
  </w:style>
  <w:style w:type="numbering" w:customStyle="1" w:styleId="WWNum43">
    <w:name w:val="WWNum43"/>
    <w:basedOn w:val="Bezlisty"/>
    <w:pPr>
      <w:numPr>
        <w:numId w:val="54"/>
      </w:numPr>
    </w:pPr>
  </w:style>
  <w:style w:type="numbering" w:customStyle="1" w:styleId="WWNum44">
    <w:name w:val="WWNum44"/>
    <w:basedOn w:val="Bezlisty"/>
    <w:pPr>
      <w:numPr>
        <w:numId w:val="55"/>
      </w:numPr>
    </w:pPr>
  </w:style>
  <w:style w:type="character" w:customStyle="1" w:styleId="hgkelc">
    <w:name w:val="hgkelc"/>
    <w:basedOn w:val="Domylnaczcionkaakapitu"/>
    <w:rsid w:val="005B19F0"/>
  </w:style>
  <w:style w:type="character" w:styleId="Hipercze">
    <w:name w:val="Hyperlink"/>
    <w:basedOn w:val="Domylnaczcionkaakapitu"/>
    <w:uiPriority w:val="99"/>
    <w:unhideWhenUsed/>
    <w:rsid w:val="001F2DA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F7CE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uiPriority w:val="34"/>
    <w:rsid w:val="001F7CE4"/>
    <w:rPr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4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ighlight">
    <w:name w:val="highlight"/>
    <w:basedOn w:val="Domylnaczcionkaakapitu"/>
    <w:rsid w:val="00F00B25"/>
  </w:style>
  <w:style w:type="character" w:styleId="Nierozpoznanawzmianka">
    <w:name w:val="Unresolved Mention"/>
    <w:basedOn w:val="Domylnaczcionkaakapitu"/>
    <w:uiPriority w:val="99"/>
    <w:semiHidden/>
    <w:unhideWhenUsed/>
    <w:rsid w:val="00150B08"/>
    <w:rPr>
      <w:color w:val="605E5C"/>
      <w:shd w:val="clear" w:color="auto" w:fill="E1DFDD"/>
    </w:rPr>
  </w:style>
  <w:style w:type="character" w:customStyle="1" w:styleId="e24kjd">
    <w:name w:val="e24kjd"/>
    <w:basedOn w:val="Domylnaczcionkaakapitu"/>
    <w:rsid w:val="0080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-par@tom-par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formy-odlewnicze-57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94B4-2E4E-4C2C-9C50-17BFFCF3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1309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m.arciszewska</dc:creator>
  <cp:lastModifiedBy>Marta Arciszewska</cp:lastModifiedBy>
  <cp:revision>5</cp:revision>
  <cp:lastPrinted>2018-12-03T14:16:00Z</cp:lastPrinted>
  <dcterms:created xsi:type="dcterms:W3CDTF">2022-09-09T08:27:00Z</dcterms:created>
  <dcterms:modified xsi:type="dcterms:W3CDTF">2022-12-28T11:58:00Z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