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AC69D" w14:textId="77777777" w:rsidR="00A8757A" w:rsidRDefault="001E3790" w:rsidP="00C16F34">
      <w:pPr>
        <w:keepNext/>
        <w:rPr>
          <w:rFonts w:eastAsia="Times New Roman" w:cs="Times New Roman"/>
          <w:b/>
          <w:color w:val="000000"/>
          <w:highlight w:val="white"/>
        </w:rPr>
      </w:pPr>
      <w:r>
        <w:rPr>
          <w:rFonts w:eastAsia="Times New Roman" w:cs="Times New Roman"/>
          <w:b/>
          <w:color w:val="000000"/>
          <w:shd w:val="clear" w:color="auto" w:fill="FFFFFF"/>
        </w:rPr>
        <w:t>Załącznik nr 1 Formularz oferty</w:t>
      </w:r>
    </w:p>
    <w:p w14:paraId="774238B1" w14:textId="77777777" w:rsidR="00A8757A" w:rsidRDefault="00A8757A" w:rsidP="00C16F34">
      <w:pPr>
        <w:jc w:val="center"/>
        <w:rPr>
          <w:sz w:val="22"/>
          <w:szCs w:val="22"/>
        </w:rPr>
      </w:pPr>
    </w:p>
    <w:p w14:paraId="4285DF54" w14:textId="77777777" w:rsidR="00A8757A" w:rsidRDefault="001E3790" w:rsidP="00C16F34">
      <w:pPr>
        <w:rPr>
          <w:sz w:val="22"/>
          <w:szCs w:val="22"/>
        </w:rPr>
      </w:pPr>
      <w:r>
        <w:rPr>
          <w:sz w:val="22"/>
          <w:szCs w:val="22"/>
        </w:rPr>
        <w:t>Nazwa i siedziba Wykonawcy:</w:t>
      </w:r>
    </w:p>
    <w:p w14:paraId="24D56B44" w14:textId="77777777" w:rsidR="00A8757A" w:rsidRPr="002B7987" w:rsidRDefault="001E3790" w:rsidP="00C16F34">
      <w:pPr>
        <w:jc w:val="both"/>
        <w:rPr>
          <w:sz w:val="22"/>
          <w:szCs w:val="22"/>
          <w:lang w:val="en-GB"/>
        </w:rPr>
      </w:pPr>
      <w:r w:rsidRPr="002B7987">
        <w:rPr>
          <w:sz w:val="22"/>
          <w:szCs w:val="22"/>
          <w:lang w:val="en-GB"/>
        </w:rPr>
        <w:t>…...............................................................................</w:t>
      </w:r>
    </w:p>
    <w:p w14:paraId="2A80C9B3" w14:textId="77777777" w:rsidR="00A8757A" w:rsidRPr="002B7987" w:rsidRDefault="001E3790" w:rsidP="00C16F34">
      <w:pPr>
        <w:jc w:val="both"/>
        <w:rPr>
          <w:sz w:val="22"/>
          <w:szCs w:val="22"/>
          <w:lang w:val="en-GB"/>
        </w:rPr>
      </w:pPr>
      <w:r w:rsidRPr="002B7987">
        <w:rPr>
          <w:sz w:val="22"/>
          <w:szCs w:val="22"/>
          <w:lang w:val="en-GB"/>
        </w:rPr>
        <w:t>…...............................................................................</w:t>
      </w:r>
    </w:p>
    <w:p w14:paraId="29C6A222" w14:textId="77777777" w:rsidR="00A8757A" w:rsidRPr="002B7987" w:rsidRDefault="001E3790" w:rsidP="00C16F34">
      <w:pPr>
        <w:jc w:val="both"/>
        <w:rPr>
          <w:sz w:val="22"/>
          <w:szCs w:val="22"/>
          <w:lang w:val="en-GB"/>
        </w:rPr>
      </w:pPr>
      <w:r w:rsidRPr="002B7987">
        <w:rPr>
          <w:sz w:val="22"/>
          <w:szCs w:val="22"/>
          <w:lang w:val="en-GB"/>
        </w:rPr>
        <w:t xml:space="preserve">…............................................................................... </w:t>
      </w:r>
    </w:p>
    <w:p w14:paraId="4446BE7B" w14:textId="77777777" w:rsidR="00A8757A" w:rsidRPr="002B7987" w:rsidRDefault="001E3790" w:rsidP="00C16F34">
      <w:pPr>
        <w:jc w:val="both"/>
        <w:rPr>
          <w:sz w:val="22"/>
          <w:szCs w:val="22"/>
          <w:lang w:val="en-GB"/>
        </w:rPr>
      </w:pPr>
      <w:r w:rsidRPr="002B7987">
        <w:rPr>
          <w:sz w:val="22"/>
          <w:szCs w:val="22"/>
          <w:lang w:val="en-GB"/>
        </w:rPr>
        <w:t>tel./fax.…..................................................................</w:t>
      </w:r>
    </w:p>
    <w:p w14:paraId="69063D23" w14:textId="77777777" w:rsidR="00A8757A" w:rsidRPr="002B7987" w:rsidRDefault="001E3790" w:rsidP="00C16F34">
      <w:pPr>
        <w:jc w:val="both"/>
        <w:rPr>
          <w:sz w:val="22"/>
          <w:szCs w:val="22"/>
          <w:lang w:val="en-GB"/>
        </w:rPr>
      </w:pPr>
      <w:proofErr w:type="gramStart"/>
      <w:r w:rsidRPr="002B7987">
        <w:rPr>
          <w:sz w:val="22"/>
          <w:szCs w:val="22"/>
          <w:lang w:val="en-GB"/>
        </w:rPr>
        <w:t>NIP :</w:t>
      </w:r>
      <w:proofErr w:type="gramEnd"/>
      <w:r w:rsidRPr="002B7987">
        <w:rPr>
          <w:sz w:val="22"/>
          <w:szCs w:val="22"/>
          <w:lang w:val="en-GB"/>
        </w:rPr>
        <w:t xml:space="preserve"> .........................................................................</w:t>
      </w:r>
    </w:p>
    <w:p w14:paraId="2F645A5B" w14:textId="77777777" w:rsidR="00A8757A" w:rsidRPr="002B7987" w:rsidRDefault="001E3790" w:rsidP="00C16F34">
      <w:pPr>
        <w:jc w:val="both"/>
        <w:rPr>
          <w:sz w:val="22"/>
          <w:szCs w:val="22"/>
          <w:lang w:val="en-GB"/>
        </w:rPr>
      </w:pPr>
      <w:proofErr w:type="gramStart"/>
      <w:r w:rsidRPr="002B7987">
        <w:rPr>
          <w:sz w:val="22"/>
          <w:szCs w:val="22"/>
          <w:lang w:val="en-GB"/>
        </w:rPr>
        <w:t>e-mail</w:t>
      </w:r>
      <w:proofErr w:type="gramEnd"/>
      <w:r w:rsidRPr="002B7987">
        <w:rPr>
          <w:sz w:val="22"/>
          <w:szCs w:val="22"/>
          <w:lang w:val="en-GB"/>
        </w:rPr>
        <w:t>: .....................................................................</w:t>
      </w:r>
    </w:p>
    <w:p w14:paraId="37EB2B74" w14:textId="77777777" w:rsidR="00A8757A" w:rsidRDefault="001E3790" w:rsidP="00C16F34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dane</w:t>
      </w:r>
      <w:proofErr w:type="gramEnd"/>
      <w:r>
        <w:rPr>
          <w:sz w:val="22"/>
          <w:szCs w:val="22"/>
        </w:rPr>
        <w:t xml:space="preserve"> osoby upoważnionej do kontaktowania się z Zamawiającym ……………………………</w:t>
      </w:r>
    </w:p>
    <w:p w14:paraId="53EEC52D" w14:textId="77777777" w:rsidR="00A8757A" w:rsidRDefault="00A8757A" w:rsidP="00C16F34">
      <w:pPr>
        <w:jc w:val="center"/>
        <w:rPr>
          <w:b/>
          <w:sz w:val="22"/>
          <w:szCs w:val="22"/>
        </w:rPr>
      </w:pPr>
    </w:p>
    <w:p w14:paraId="0A0F267E" w14:textId="77777777" w:rsidR="00A8757A" w:rsidRDefault="00A8757A" w:rsidP="00C16F34">
      <w:pPr>
        <w:spacing w:line="360" w:lineRule="auto"/>
        <w:jc w:val="center"/>
        <w:rPr>
          <w:b/>
          <w:sz w:val="22"/>
          <w:szCs w:val="22"/>
        </w:rPr>
      </w:pPr>
    </w:p>
    <w:p w14:paraId="02446CC5" w14:textId="77777777" w:rsidR="00A8757A" w:rsidRDefault="001E3790" w:rsidP="00C16F3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WYKONAWCY</w:t>
      </w:r>
    </w:p>
    <w:p w14:paraId="160D6F80" w14:textId="77777777" w:rsidR="00A8757A" w:rsidRDefault="001E3790" w:rsidP="00C16F34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W </w:t>
      </w:r>
      <w:proofErr w:type="gramStart"/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odpowiedzi  na</w:t>
      </w:r>
      <w:proofErr w:type="gramEnd"/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ogłoszenie z dnia  ……………… składam/y ofertę na 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dostawę </w:t>
      </w:r>
      <w:r w:rsidR="00600D33" w:rsidRPr="00600D33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zintegrowanego stanowiska </w:t>
      </w:r>
      <w:proofErr w:type="spellStart"/>
      <w:r w:rsidR="00600D33" w:rsidRPr="00600D33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DemoLab</w:t>
      </w:r>
      <w:proofErr w:type="spellEnd"/>
      <w:r w:rsidR="00600D33" w:rsidRPr="00600D33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służącego do praktycznego nauczania procesów stosowanych w Przemyśle 4.0</w:t>
      </w:r>
      <w:r w:rsidR="00D62B9F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za</w:t>
      </w:r>
      <w:proofErr w:type="gramEnd"/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cenę łączną netto  ……………………….. (</w:t>
      </w:r>
      <w:proofErr w:type="gramStart"/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słownie</w:t>
      </w:r>
      <w:proofErr w:type="gramEnd"/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:…………………………………………….)</w:t>
      </w:r>
      <w:r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</w:p>
    <w:p w14:paraId="1C7B423E" w14:textId="77777777" w:rsidR="00A8757A" w:rsidRDefault="001E3790" w:rsidP="00EC5A9C">
      <w:pPr>
        <w:keepNext/>
        <w:widowControl/>
        <w:numPr>
          <w:ilvl w:val="0"/>
          <w:numId w:val="3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iż zaakceptowaliśmy termin realizacji przedmiotu umowy wskazany w ogłoszeniu oraz w</w:t>
      </w:r>
      <w:r w:rsidR="0036499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e wzorze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umow</w:t>
      </w:r>
      <w:r w:rsidR="0036499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y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3FA90C9B" w14:textId="77777777" w:rsidR="00A8757A" w:rsidRDefault="001E3790" w:rsidP="00EC5A9C">
      <w:pPr>
        <w:keepNext/>
        <w:widowControl/>
        <w:numPr>
          <w:ilvl w:val="0"/>
          <w:numId w:val="3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że zapoznaliśmy się z ogłoszeniem i nie wnosimy do niego zastrzeżeń oraz zdobyliśmy konieczne informacje do przygotowania oferty oraz oferujemy dostawę przedmiotu Zamówienia w zakresie i specyfikacji zgodnej z załącznikiem nr 1a do ogłoszenia.</w:t>
      </w:r>
    </w:p>
    <w:p w14:paraId="5355661B" w14:textId="77777777" w:rsidR="00A8757A" w:rsidRPr="000A1EA6" w:rsidRDefault="001E3790" w:rsidP="00EC5A9C">
      <w:pPr>
        <w:keepNext/>
        <w:widowControl/>
        <w:numPr>
          <w:ilvl w:val="0"/>
          <w:numId w:val="3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Oświadczamy, że jesteśmy związani niniejszą ofertą na czas wskazany w ogłoszeniu.</w:t>
      </w:r>
    </w:p>
    <w:p w14:paraId="0E3B04CF" w14:textId="77777777" w:rsidR="000A1EA6" w:rsidRDefault="000A1EA6" w:rsidP="00EC5A9C">
      <w:pPr>
        <w:keepNext/>
        <w:widowControl/>
        <w:numPr>
          <w:ilvl w:val="0"/>
          <w:numId w:val="3"/>
        </w:numPr>
        <w:spacing w:line="360" w:lineRule="auto"/>
        <w:ind w:left="284" w:hanging="284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Oświadczamy, że oferta dotyczy </w:t>
      </w:r>
      <w:r w:rsidR="00D24B6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towarów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nowych, nieużywanych. </w:t>
      </w:r>
    </w:p>
    <w:p w14:paraId="09343B5D" w14:textId="77777777" w:rsidR="00A8757A" w:rsidRDefault="00A8757A" w:rsidP="00C16F34">
      <w:pPr>
        <w:keepNext/>
        <w:widowControl/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14:paraId="33D6212C" w14:textId="77777777" w:rsidR="00A8757A" w:rsidRDefault="00A8757A" w:rsidP="00C16F34">
      <w:pPr>
        <w:keepNext/>
        <w:widowControl/>
        <w:rPr>
          <w:rFonts w:eastAsia="Times New Roman" w:cs="Times New Roman"/>
          <w:b/>
          <w:i/>
          <w:color w:val="000000"/>
          <w:sz w:val="22"/>
          <w:szCs w:val="22"/>
          <w:shd w:val="clear" w:color="auto" w:fill="FFFFFF"/>
        </w:rPr>
      </w:pPr>
    </w:p>
    <w:p w14:paraId="38C36C47" w14:textId="77777777" w:rsidR="00A8757A" w:rsidRDefault="00A8757A" w:rsidP="00C16F34">
      <w:pPr>
        <w:sectPr w:rsidR="00A8757A">
          <w:headerReference w:type="default" r:id="rId8"/>
          <w:footerReference w:type="default" r:id="rId9"/>
          <w:pgSz w:w="11906" w:h="16838"/>
          <w:pgMar w:top="1417" w:right="1417" w:bottom="1417" w:left="1417" w:header="708" w:footer="0" w:gutter="0"/>
          <w:pgNumType w:start="1"/>
          <w:cols w:space="708"/>
          <w:formProt w:val="0"/>
          <w:docGrid w:linePitch="240" w:charSpace="-6145"/>
        </w:sectPr>
      </w:pPr>
    </w:p>
    <w:p w14:paraId="3C1DAAB9" w14:textId="77777777" w:rsidR="00431A24" w:rsidRDefault="00431A24" w:rsidP="00C16F34">
      <w:pPr>
        <w:jc w:val="both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30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598"/>
        <w:gridCol w:w="3655"/>
        <w:gridCol w:w="735"/>
        <w:gridCol w:w="2662"/>
        <w:gridCol w:w="2730"/>
        <w:gridCol w:w="2693"/>
      </w:tblGrid>
      <w:tr w:rsidR="00285ED1" w:rsidRPr="00FB200A" w14:paraId="61C64A33" w14:textId="77777777" w:rsidTr="001C42CE">
        <w:trPr>
          <w:trHeight w:val="855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592B4742" w14:textId="77777777" w:rsidR="00285ED1" w:rsidRPr="00FB200A" w:rsidRDefault="00285ED1" w:rsidP="001C42CE">
            <w:pPr>
              <w:jc w:val="center"/>
              <w:rPr>
                <w:b/>
              </w:rPr>
            </w:pPr>
            <w:r w:rsidRPr="00FB200A">
              <w:rPr>
                <w:b/>
              </w:rPr>
              <w:t>Lp.</w:t>
            </w:r>
          </w:p>
        </w:tc>
        <w:tc>
          <w:tcPr>
            <w:tcW w:w="365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6C5996D3" w14:textId="77777777" w:rsidR="00285ED1" w:rsidRPr="00FB200A" w:rsidRDefault="00285ED1" w:rsidP="001C42CE">
            <w:pPr>
              <w:jc w:val="center"/>
              <w:rPr>
                <w:b/>
              </w:rPr>
            </w:pPr>
            <w:r w:rsidRPr="00FB200A">
              <w:rPr>
                <w:b/>
              </w:rPr>
              <w:t>Nazwa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43FC136A" w14:textId="77777777" w:rsidR="00285ED1" w:rsidRPr="00FB200A" w:rsidRDefault="00285ED1" w:rsidP="001C42CE">
            <w:pPr>
              <w:jc w:val="center"/>
              <w:rPr>
                <w:b/>
              </w:rPr>
            </w:pPr>
            <w:r w:rsidRPr="00FB200A">
              <w:rPr>
                <w:b/>
              </w:rPr>
              <w:t>Ilość</w:t>
            </w:r>
          </w:p>
        </w:tc>
        <w:tc>
          <w:tcPr>
            <w:tcW w:w="2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38819F9A" w14:textId="77777777" w:rsidR="00285ED1" w:rsidRPr="00FB200A" w:rsidRDefault="00285ED1" w:rsidP="001C42CE">
            <w:pPr>
              <w:jc w:val="center"/>
              <w:rPr>
                <w:b/>
              </w:rPr>
            </w:pPr>
            <w:r w:rsidRPr="00FB200A">
              <w:rPr>
                <w:b/>
              </w:rPr>
              <w:t>Wartość netto w PLN</w:t>
            </w: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5FD4A578" w14:textId="77777777" w:rsidR="00285ED1" w:rsidRPr="00FB200A" w:rsidRDefault="00285ED1" w:rsidP="001C42CE">
            <w:pPr>
              <w:jc w:val="center"/>
              <w:rPr>
                <w:b/>
              </w:rPr>
            </w:pPr>
            <w:r>
              <w:rPr>
                <w:b/>
              </w:rPr>
              <w:t>Wartość VAT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7BDCD437" w14:textId="77777777" w:rsidR="00285ED1" w:rsidRPr="00FB200A" w:rsidRDefault="00285ED1" w:rsidP="001C42CE">
            <w:pPr>
              <w:jc w:val="center"/>
            </w:pPr>
            <w:r w:rsidRPr="00FB200A">
              <w:rPr>
                <w:b/>
              </w:rPr>
              <w:t>Wartość brutto w PLN</w:t>
            </w:r>
          </w:p>
        </w:tc>
      </w:tr>
      <w:tr w:rsidR="00285ED1" w:rsidRPr="00FB200A" w14:paraId="01D6E359" w14:textId="77777777" w:rsidTr="001C42CE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0F196910" w14:textId="77777777" w:rsidR="00285ED1" w:rsidRPr="00FB200A" w:rsidRDefault="00285ED1" w:rsidP="001C42CE">
            <w:pPr>
              <w:widowControl/>
              <w:numPr>
                <w:ilvl w:val="0"/>
                <w:numId w:val="2"/>
              </w:numPr>
              <w:jc w:val="center"/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bottom"/>
          </w:tcPr>
          <w:p w14:paraId="5CE038D1" w14:textId="77777777" w:rsidR="00285ED1" w:rsidRPr="007A08F8" w:rsidRDefault="00285ED1" w:rsidP="007D6DA9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Moduł</w:t>
            </w:r>
            <w:r w:rsidR="007D6DA9">
              <w:rPr>
                <w:rFonts w:cs="Times New Roman"/>
                <w:color w:val="000000"/>
              </w:rPr>
              <w:t>y</w:t>
            </w:r>
            <w:r>
              <w:rPr>
                <w:rFonts w:cs="Times New Roman"/>
                <w:color w:val="000000"/>
              </w:rPr>
              <w:t xml:space="preserve"> techniczne z</w:t>
            </w:r>
            <w:r w:rsidRPr="0036499C">
              <w:rPr>
                <w:rFonts w:cs="Times New Roman"/>
                <w:color w:val="000000"/>
              </w:rPr>
              <w:t>integrowane</w:t>
            </w:r>
            <w:r>
              <w:rPr>
                <w:rFonts w:cs="Times New Roman"/>
                <w:color w:val="000000"/>
              </w:rPr>
              <w:t>go</w:t>
            </w:r>
            <w:r w:rsidRPr="0036499C">
              <w:rPr>
                <w:rFonts w:cs="Times New Roman"/>
                <w:color w:val="000000"/>
              </w:rPr>
              <w:t xml:space="preserve"> stanowisk</w:t>
            </w:r>
            <w:r>
              <w:rPr>
                <w:rFonts w:cs="Times New Roman"/>
                <w:color w:val="000000"/>
              </w:rPr>
              <w:t xml:space="preserve">a </w:t>
            </w:r>
            <w:proofErr w:type="spellStart"/>
            <w:r>
              <w:rPr>
                <w:rFonts w:cs="Times New Roman"/>
                <w:color w:val="000000"/>
              </w:rPr>
              <w:t>DemoLab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20F097FF" w14:textId="77777777" w:rsidR="00285ED1" w:rsidRPr="00FB200A" w:rsidRDefault="00285ED1" w:rsidP="00C43A60">
            <w:pPr>
              <w:jc w:val="center"/>
              <w:rPr>
                <w:sz w:val="20"/>
                <w:szCs w:val="20"/>
              </w:rPr>
            </w:pPr>
            <w:r w:rsidRPr="00AE7866">
              <w:rPr>
                <w:sz w:val="20"/>
                <w:szCs w:val="20"/>
              </w:rPr>
              <w:t xml:space="preserve">1 </w:t>
            </w:r>
            <w:proofErr w:type="spellStart"/>
            <w:r w:rsidR="00C43A60">
              <w:rPr>
                <w:sz w:val="20"/>
                <w:szCs w:val="20"/>
              </w:rPr>
              <w:t>kpl</w:t>
            </w:r>
            <w:proofErr w:type="spellEnd"/>
            <w:r w:rsidR="00C43A60">
              <w:rPr>
                <w:sz w:val="20"/>
                <w:szCs w:val="20"/>
              </w:rPr>
              <w:t>.</w:t>
            </w:r>
          </w:p>
        </w:tc>
        <w:tc>
          <w:tcPr>
            <w:tcW w:w="2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4903E4F5" w14:textId="77777777" w:rsidR="00285ED1" w:rsidRPr="00FB200A" w:rsidRDefault="00285ED1" w:rsidP="001C42CE">
            <w:pPr>
              <w:jc w:val="right"/>
            </w:pP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3573643F" w14:textId="77777777" w:rsidR="00285ED1" w:rsidRPr="00FB200A" w:rsidRDefault="00285ED1" w:rsidP="001C42CE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26D9852D" w14:textId="77777777" w:rsidR="00285ED1" w:rsidRPr="00FB200A" w:rsidRDefault="00285ED1" w:rsidP="001C42CE">
            <w:pPr>
              <w:jc w:val="right"/>
            </w:pPr>
          </w:p>
        </w:tc>
      </w:tr>
      <w:tr w:rsidR="00285ED1" w:rsidRPr="00FB200A" w14:paraId="2EA2B4A0" w14:textId="77777777" w:rsidTr="001C42CE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center"/>
          </w:tcPr>
          <w:p w14:paraId="2BDC7233" w14:textId="77777777" w:rsidR="00285ED1" w:rsidRPr="00FB200A" w:rsidRDefault="00285ED1" w:rsidP="001C42CE">
            <w:pPr>
              <w:widowControl/>
              <w:numPr>
                <w:ilvl w:val="0"/>
                <w:numId w:val="2"/>
              </w:numPr>
              <w:jc w:val="center"/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3" w:type="dxa"/>
            </w:tcMar>
            <w:vAlign w:val="bottom"/>
          </w:tcPr>
          <w:p w14:paraId="4315D018" w14:textId="77777777" w:rsidR="00285ED1" w:rsidRDefault="00285ED1" w:rsidP="001C42CE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Moduł nauczania</w:t>
            </w:r>
            <w:r>
              <w:t xml:space="preserve"> </w:t>
            </w:r>
            <w:r w:rsidRPr="00431A24">
              <w:rPr>
                <w:rFonts w:cs="Times New Roman"/>
                <w:color w:val="000000"/>
              </w:rPr>
              <w:t xml:space="preserve">zintegrowanego stanowiska </w:t>
            </w:r>
            <w:proofErr w:type="spellStart"/>
            <w:r w:rsidRPr="00431A24">
              <w:rPr>
                <w:rFonts w:cs="Times New Roman"/>
                <w:color w:val="000000"/>
              </w:rPr>
              <w:t>DemoLab</w:t>
            </w:r>
            <w:proofErr w:type="spellEnd"/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36DCF0BA" w14:textId="77777777" w:rsidR="00285ED1" w:rsidRPr="00AE7866" w:rsidRDefault="00C43A60" w:rsidP="001C4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kpl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550BD866" w14:textId="77777777" w:rsidR="00285ED1" w:rsidRPr="00FB200A" w:rsidRDefault="00285ED1" w:rsidP="001C42CE">
            <w:pPr>
              <w:jc w:val="right"/>
            </w:pP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4279B02C" w14:textId="77777777" w:rsidR="00285ED1" w:rsidRPr="00FB200A" w:rsidRDefault="00285ED1" w:rsidP="001C42CE">
            <w:pPr>
              <w:jc w:val="right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51687022" w14:textId="77777777" w:rsidR="00285ED1" w:rsidRPr="00FB200A" w:rsidRDefault="00285ED1" w:rsidP="001C42CE">
            <w:pPr>
              <w:jc w:val="right"/>
            </w:pPr>
          </w:p>
        </w:tc>
      </w:tr>
      <w:tr w:rsidR="00285ED1" w:rsidRPr="00FB200A" w14:paraId="39A0232B" w14:textId="77777777" w:rsidTr="001C42CE">
        <w:trPr>
          <w:trHeight w:val="541"/>
        </w:trPr>
        <w:tc>
          <w:tcPr>
            <w:tcW w:w="49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32F823A9" w14:textId="77777777" w:rsidR="00285ED1" w:rsidRPr="00FB200A" w:rsidRDefault="00285ED1" w:rsidP="001C42CE">
            <w:pPr>
              <w:jc w:val="both"/>
              <w:rPr>
                <w:b/>
              </w:rPr>
            </w:pPr>
            <w:r w:rsidRPr="00431A24">
              <w:rPr>
                <w:b/>
              </w:rPr>
              <w:t xml:space="preserve">RAZEM zintegrowane stanowisko </w:t>
            </w:r>
            <w:proofErr w:type="spellStart"/>
            <w:r w:rsidRPr="00431A24">
              <w:rPr>
                <w:b/>
              </w:rPr>
              <w:t>DemoLab</w:t>
            </w:r>
            <w:proofErr w:type="spellEnd"/>
            <w:r w:rsidRPr="00431A24">
              <w:rPr>
                <w:b/>
              </w:rPr>
              <w:t xml:space="preserve"> służące do praktycznego nauczania procesów stosowanych w Przemyśle 4.0</w:t>
            </w:r>
          </w:p>
        </w:tc>
        <w:tc>
          <w:tcPr>
            <w:tcW w:w="2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7CD372" w14:textId="77777777" w:rsidR="00285ED1" w:rsidRPr="00FB200A" w:rsidRDefault="00285ED1" w:rsidP="001C42CE">
            <w:pPr>
              <w:jc w:val="both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73C8C06F" w14:textId="77777777" w:rsidR="00285ED1" w:rsidRPr="00FB200A" w:rsidRDefault="00285ED1" w:rsidP="001C42CE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14:paraId="778B649F" w14:textId="77777777" w:rsidR="00285ED1" w:rsidRPr="00FB200A" w:rsidRDefault="00285ED1" w:rsidP="001C42CE">
            <w:pPr>
              <w:jc w:val="both"/>
              <w:rPr>
                <w:b/>
              </w:rPr>
            </w:pPr>
          </w:p>
        </w:tc>
      </w:tr>
    </w:tbl>
    <w:p w14:paraId="4F7208C1" w14:textId="77777777" w:rsidR="00431A24" w:rsidRDefault="00431A24" w:rsidP="00C16F34">
      <w:pPr>
        <w:jc w:val="both"/>
        <w:rPr>
          <w:b/>
          <w:sz w:val="22"/>
          <w:szCs w:val="22"/>
        </w:rPr>
      </w:pPr>
    </w:p>
    <w:p w14:paraId="64C6AFAC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354E5857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199FC8F1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21EC7608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0778D864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421232BE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4F3188A0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3A5347A7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27F0B03B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57A583C0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03BC3F0F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67CBE1E9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13A6A215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7AA4AB75" w14:textId="77777777" w:rsidR="00285ED1" w:rsidRDefault="00285ED1" w:rsidP="00C16F34">
      <w:pPr>
        <w:jc w:val="both"/>
        <w:rPr>
          <w:b/>
          <w:sz w:val="22"/>
          <w:szCs w:val="22"/>
        </w:rPr>
      </w:pPr>
    </w:p>
    <w:tbl>
      <w:tblPr>
        <w:tblW w:w="906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34"/>
        <w:gridCol w:w="4527"/>
      </w:tblGrid>
      <w:tr w:rsidR="00285ED1" w14:paraId="29D857C3" w14:textId="77777777" w:rsidTr="00285ED1">
        <w:trPr>
          <w:jc w:val="center"/>
        </w:trPr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A52B1AD" w14:textId="77777777" w:rsidR="00285ED1" w:rsidRDefault="00285ED1" w:rsidP="001C42CE">
            <w:pPr>
              <w:widowControl/>
              <w:jc w:val="both"/>
            </w:pP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176EB39" w14:textId="77777777" w:rsidR="00285ED1" w:rsidRDefault="00285ED1" w:rsidP="001C42CE">
            <w:pPr>
              <w:widowControl/>
              <w:jc w:val="both"/>
            </w:pPr>
          </w:p>
          <w:p w14:paraId="7A2ADE71" w14:textId="77777777" w:rsidR="00285ED1" w:rsidRDefault="00285ED1" w:rsidP="001C42CE">
            <w:pPr>
              <w:widowControl/>
              <w:jc w:val="both"/>
            </w:pPr>
          </w:p>
          <w:p w14:paraId="59A49540" w14:textId="77777777" w:rsidR="00285ED1" w:rsidRDefault="00285ED1" w:rsidP="001C42CE">
            <w:pPr>
              <w:widowControl/>
              <w:jc w:val="both"/>
            </w:pPr>
          </w:p>
          <w:p w14:paraId="19FEB05D" w14:textId="77777777" w:rsidR="00285ED1" w:rsidRDefault="00285ED1" w:rsidP="001C42CE">
            <w:pPr>
              <w:widowControl/>
              <w:jc w:val="both"/>
            </w:pPr>
          </w:p>
          <w:p w14:paraId="5AC099C7" w14:textId="77777777" w:rsidR="00285ED1" w:rsidRDefault="00285ED1" w:rsidP="001C42CE">
            <w:pPr>
              <w:widowControl/>
              <w:jc w:val="both"/>
            </w:pPr>
          </w:p>
        </w:tc>
      </w:tr>
      <w:tr w:rsidR="00285ED1" w14:paraId="4555AE93" w14:textId="77777777" w:rsidTr="00285ED1">
        <w:trPr>
          <w:jc w:val="center"/>
        </w:trPr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BAB9FF7" w14:textId="77777777" w:rsidR="00285ED1" w:rsidRDefault="00285ED1" w:rsidP="001C42CE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miejscowość</w:t>
            </w:r>
            <w:proofErr w:type="gramEnd"/>
            <w:r>
              <w:rPr>
                <w:sz w:val="20"/>
                <w:szCs w:val="20"/>
              </w:rPr>
              <w:t>, data wypełnienia</w:t>
            </w:r>
          </w:p>
        </w:tc>
        <w:tc>
          <w:tcPr>
            <w:tcW w:w="4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224B58D" w14:textId="77777777" w:rsidR="00285ED1" w:rsidRDefault="00285ED1" w:rsidP="001C42CE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podpis</w:t>
            </w:r>
            <w:proofErr w:type="gramEnd"/>
            <w:r>
              <w:rPr>
                <w:sz w:val="20"/>
                <w:szCs w:val="20"/>
              </w:rPr>
              <w:t xml:space="preserve"> (upoważniony przedstawiciel)</w:t>
            </w:r>
          </w:p>
        </w:tc>
      </w:tr>
    </w:tbl>
    <w:p w14:paraId="03171AC4" w14:textId="77777777" w:rsidR="00285ED1" w:rsidRDefault="00285ED1" w:rsidP="00C16F34">
      <w:pPr>
        <w:jc w:val="both"/>
        <w:rPr>
          <w:b/>
          <w:sz w:val="22"/>
          <w:szCs w:val="22"/>
        </w:rPr>
      </w:pPr>
    </w:p>
    <w:p w14:paraId="286A911E" w14:textId="77777777" w:rsidR="007736B8" w:rsidRDefault="007736B8" w:rsidP="00C16F34"/>
    <w:p w14:paraId="1B4E036B" w14:textId="77777777" w:rsidR="007736B8" w:rsidRDefault="007736B8" w:rsidP="00C16F34"/>
    <w:p w14:paraId="1AE5F059" w14:textId="77777777" w:rsidR="007736B8" w:rsidRPr="007736B8" w:rsidRDefault="007736B8" w:rsidP="00C16F34"/>
    <w:p w14:paraId="02423CF5" w14:textId="77777777" w:rsidR="007736B8" w:rsidRDefault="007736B8" w:rsidP="00C16F34"/>
    <w:p w14:paraId="42294671" w14:textId="77777777" w:rsidR="007F4113" w:rsidRDefault="007F4113" w:rsidP="00C16F34"/>
    <w:p w14:paraId="448022D0" w14:textId="77777777" w:rsidR="003349B5" w:rsidRDefault="003349B5" w:rsidP="00C16F34"/>
    <w:p w14:paraId="02C4542B" w14:textId="77777777" w:rsidR="00A8757A" w:rsidRDefault="00A8757A" w:rsidP="00C16F34">
      <w:pPr>
        <w:sectPr w:rsidR="00A8757A">
          <w:headerReference w:type="default" r:id="rId10"/>
          <w:footerReference w:type="default" r:id="rId11"/>
          <w:pgSz w:w="16838" w:h="11906" w:orient="landscape"/>
          <w:pgMar w:top="1418" w:right="1418" w:bottom="1418" w:left="1418" w:header="709" w:footer="0" w:gutter="0"/>
          <w:cols w:space="708"/>
          <w:formProt w:val="0"/>
          <w:docGrid w:linePitch="240" w:charSpace="-6145"/>
        </w:sectPr>
      </w:pPr>
    </w:p>
    <w:p w14:paraId="40DD977D" w14:textId="77777777" w:rsidR="00361EF3" w:rsidRPr="00361EF3" w:rsidRDefault="00361EF3" w:rsidP="0067056B">
      <w:pPr>
        <w:jc w:val="both"/>
        <w:rPr>
          <w:b/>
        </w:rPr>
      </w:pPr>
      <w:r>
        <w:rPr>
          <w:b/>
        </w:rPr>
        <w:lastRenderedPageBreak/>
        <w:t>Zamawiający wymaga wypełnienia tabel określających spełnienie wymaganych parametrów zamówienia, znajdujących się poniżej.</w:t>
      </w:r>
    </w:p>
    <w:p w14:paraId="10097427" w14:textId="77777777" w:rsidR="00361EF3" w:rsidRDefault="00361EF3" w:rsidP="0067056B">
      <w:pPr>
        <w:jc w:val="both"/>
        <w:rPr>
          <w:b/>
        </w:rPr>
      </w:pPr>
    </w:p>
    <w:p w14:paraId="55B9A933" w14:textId="77777777" w:rsidR="00735D7D" w:rsidRPr="00361EF3" w:rsidRDefault="00735D7D" w:rsidP="0067056B">
      <w:pPr>
        <w:jc w:val="both"/>
        <w:rPr>
          <w:b/>
        </w:rPr>
      </w:pPr>
      <w:r w:rsidRPr="00361EF3">
        <w:rPr>
          <w:b/>
        </w:rPr>
        <w:t>UWAGA!</w:t>
      </w:r>
    </w:p>
    <w:p w14:paraId="4E9CE9BC" w14:textId="77777777" w:rsidR="00C02BD0" w:rsidRPr="00735D7D" w:rsidRDefault="00C02BD0" w:rsidP="0067056B">
      <w:pPr>
        <w:jc w:val="both"/>
        <w:rPr>
          <w:rFonts w:ascii="Liberation Serif" w:hAnsi="Liberation Serif" w:cs="Mangal" w:hint="eastAsia"/>
          <w:color w:val="auto"/>
          <w:sz w:val="20"/>
        </w:rPr>
      </w:pPr>
      <w:r w:rsidRPr="00F666D7">
        <w:fldChar w:fldCharType="begin"/>
      </w:r>
      <w:r w:rsidRPr="00735D7D">
        <w:instrText xml:space="preserve"> LINK Excel.Sheet.12 "C:\\Users\\Piotr\\Documents\\KONSILO\\ROZLICZENIA\\ROZLICZENIE DESIGN PRO TECHNOLOGY\\POSTĘPOWANIA\\17. ŚRODKI CZYSZCZĄCE\\BRUDNOPIS.xlsx" "Arkusz1!W2K1:W49K4" \a \f 4 \h </w:instrText>
      </w:r>
      <w:r w:rsidR="00AE7866" w:rsidRPr="00735D7D">
        <w:instrText xml:space="preserve"> \* MERGEFORMAT </w:instrText>
      </w:r>
      <w:r w:rsidRPr="00F666D7">
        <w:fldChar w:fldCharType="separate"/>
      </w:r>
    </w:p>
    <w:p w14:paraId="74BFB3D3" w14:textId="77777777" w:rsidR="00735D7D" w:rsidRDefault="00C02BD0" w:rsidP="00431A24">
      <w:pPr>
        <w:spacing w:line="276" w:lineRule="auto"/>
        <w:jc w:val="both"/>
        <w:rPr>
          <w:rFonts w:eastAsiaTheme="minorHAnsi" w:cs="Times New Roman"/>
          <w:color w:val="auto"/>
          <w:sz w:val="22"/>
          <w:szCs w:val="22"/>
          <w:lang w:eastAsia="en-US" w:bidi="ar-SA"/>
        </w:rPr>
      </w:pPr>
      <w:r w:rsidRPr="00F666D7">
        <w:rPr>
          <w:highlight w:val="yellow"/>
        </w:rPr>
        <w:fldChar w:fldCharType="end"/>
      </w:r>
      <w:r w:rsidR="00735D7D" w:rsidRPr="00735D7D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Dla parametru </w:t>
      </w:r>
      <w:proofErr w:type="gramStart"/>
      <w:r w:rsidR="00735D7D" w:rsidRPr="00735D7D">
        <w:rPr>
          <w:rFonts w:eastAsiaTheme="minorHAnsi" w:cs="Times New Roman"/>
          <w:color w:val="auto"/>
          <w:sz w:val="22"/>
          <w:szCs w:val="22"/>
          <w:lang w:eastAsia="en-US" w:bidi="ar-SA"/>
        </w:rPr>
        <w:t>określonego jako</w:t>
      </w:r>
      <w:proofErr w:type="gramEnd"/>
      <w:r w:rsidR="00735D7D" w:rsidRPr="00735D7D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 „minimum” (np. </w:t>
      </w:r>
      <w:r w:rsid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Wymiary stołu frezarki </w:t>
      </w:r>
      <w:r w:rsidR="00431A24" w:rsidRP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>minimum 240 x 800 mm</w:t>
      </w:r>
      <w:r w:rsidR="00735D7D" w:rsidRPr="00735D7D">
        <w:rPr>
          <w:rFonts w:eastAsiaTheme="minorHAnsi" w:cs="Times New Roman"/>
          <w:color w:val="auto"/>
          <w:sz w:val="22"/>
          <w:szCs w:val="22"/>
          <w:lang w:eastAsia="en-US" w:bidi="ar-SA"/>
        </w:rPr>
        <w:t>) należy zaoferować parametr o wartości powyżej wymaganego. Zaoferowanie parametru poniżej wymaganego będzie skutkowało odrzuceniem oferty.</w:t>
      </w:r>
    </w:p>
    <w:p w14:paraId="7962A062" w14:textId="77777777" w:rsidR="00E00212" w:rsidRDefault="00E00212" w:rsidP="008E0936">
      <w:pPr>
        <w:spacing w:line="276" w:lineRule="auto"/>
        <w:jc w:val="both"/>
        <w:rPr>
          <w:rFonts w:eastAsiaTheme="minorHAnsi" w:cs="Times New Roman"/>
          <w:color w:val="auto"/>
          <w:sz w:val="22"/>
          <w:szCs w:val="22"/>
          <w:lang w:eastAsia="en-US" w:bidi="ar-SA"/>
        </w:rPr>
      </w:pPr>
    </w:p>
    <w:p w14:paraId="57AFBDD2" w14:textId="77777777" w:rsidR="00E43C8F" w:rsidRDefault="00E43C8F" w:rsidP="00431A24">
      <w:pPr>
        <w:spacing w:line="276" w:lineRule="auto"/>
        <w:jc w:val="both"/>
        <w:rPr>
          <w:rFonts w:eastAsiaTheme="minorHAnsi" w:cs="Times New Roman"/>
          <w:color w:val="auto"/>
          <w:sz w:val="22"/>
          <w:szCs w:val="22"/>
          <w:lang w:eastAsia="en-US" w:bidi="ar-SA"/>
        </w:rPr>
      </w:pPr>
      <w:r w:rsidRPr="00E43C8F">
        <w:rPr>
          <w:rFonts w:eastAsiaTheme="minorHAnsi" w:cs="Times New Roman"/>
          <w:color w:val="auto"/>
          <w:sz w:val="22"/>
          <w:szCs w:val="22"/>
          <w:lang w:eastAsia="en-US" w:bidi="ar-SA"/>
        </w:rPr>
        <w:t>D</w:t>
      </w:r>
      <w:r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la parametru </w:t>
      </w:r>
      <w:proofErr w:type="gramStart"/>
      <w:r>
        <w:rPr>
          <w:rFonts w:eastAsiaTheme="minorHAnsi" w:cs="Times New Roman"/>
          <w:color w:val="auto"/>
          <w:sz w:val="22"/>
          <w:szCs w:val="22"/>
          <w:lang w:eastAsia="en-US" w:bidi="ar-SA"/>
        </w:rPr>
        <w:t>określonego jako</w:t>
      </w:r>
      <w:proofErr w:type="gramEnd"/>
      <w:r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 „maksimum</w:t>
      </w:r>
      <w:r w:rsidRPr="00E43C8F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” (np. </w:t>
      </w:r>
      <w:r w:rsidR="00431A24" w:rsidRP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>Maksymalna prędk</w:t>
      </w:r>
      <w:r w:rsid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ość obrotu wrzeciona maksimum </w:t>
      </w:r>
      <w:r w:rsidR="00431A24" w:rsidRP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5 000 </w:t>
      </w:r>
      <w:proofErr w:type="spellStart"/>
      <w:r w:rsidR="00431A24" w:rsidRP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>obr</w:t>
      </w:r>
      <w:proofErr w:type="spellEnd"/>
      <w:r w:rsidR="00431A24" w:rsidRP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>./</w:t>
      </w:r>
      <w:proofErr w:type="gramStart"/>
      <w:r w:rsidR="00431A24" w:rsidRP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>min</w:t>
      </w:r>
      <w:proofErr w:type="gramEnd"/>
      <w:r w:rsidR="00431A24" w:rsidRP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>.</w:t>
      </w:r>
      <w:r w:rsidRPr="00E43C8F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) należy </w:t>
      </w:r>
      <w:r>
        <w:rPr>
          <w:rFonts w:eastAsiaTheme="minorHAnsi" w:cs="Times New Roman"/>
          <w:color w:val="auto"/>
          <w:sz w:val="22"/>
          <w:szCs w:val="22"/>
          <w:lang w:eastAsia="en-US" w:bidi="ar-SA"/>
        </w:rPr>
        <w:t>zaoferować parametr o wartości poniżej</w:t>
      </w:r>
      <w:r w:rsidRPr="00E43C8F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 wymaganego. Zaoferowanie parametru p</w:t>
      </w:r>
      <w:r>
        <w:rPr>
          <w:rFonts w:eastAsiaTheme="minorHAnsi" w:cs="Times New Roman"/>
          <w:color w:val="auto"/>
          <w:sz w:val="22"/>
          <w:szCs w:val="22"/>
          <w:lang w:eastAsia="en-US" w:bidi="ar-SA"/>
        </w:rPr>
        <w:t>owyżej</w:t>
      </w:r>
      <w:r w:rsidRPr="00E43C8F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 wymaganego będzie skutkowało odrzuceniem oferty.</w:t>
      </w:r>
    </w:p>
    <w:p w14:paraId="0C1202A0" w14:textId="77777777" w:rsidR="00431A24" w:rsidRDefault="00431A24" w:rsidP="008E0936">
      <w:pPr>
        <w:widowControl/>
        <w:suppressAutoHyphens w:val="0"/>
        <w:spacing w:line="276" w:lineRule="auto"/>
        <w:jc w:val="both"/>
        <w:textAlignment w:val="auto"/>
        <w:rPr>
          <w:rFonts w:eastAsiaTheme="minorHAnsi" w:cs="Times New Roman"/>
          <w:color w:val="auto"/>
          <w:sz w:val="22"/>
          <w:szCs w:val="22"/>
          <w:lang w:eastAsia="en-US" w:bidi="ar-SA"/>
        </w:rPr>
      </w:pPr>
    </w:p>
    <w:p w14:paraId="29FB65BB" w14:textId="77777777" w:rsidR="00735D7D" w:rsidRDefault="00735D7D" w:rsidP="008E0936">
      <w:pPr>
        <w:widowControl/>
        <w:suppressAutoHyphens w:val="0"/>
        <w:spacing w:line="276" w:lineRule="auto"/>
        <w:jc w:val="both"/>
        <w:textAlignment w:val="auto"/>
        <w:rPr>
          <w:rFonts w:eastAsiaTheme="minorHAnsi" w:cs="Times New Roman"/>
          <w:color w:val="auto"/>
          <w:sz w:val="22"/>
          <w:szCs w:val="22"/>
          <w:lang w:eastAsia="en-US" w:bidi="ar-SA"/>
        </w:rPr>
      </w:pPr>
      <w:r w:rsidRPr="00735D7D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Dla parametru określonego „TAK” (np. </w:t>
      </w:r>
      <w:r w:rsidR="00431A24" w:rsidRP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Korpus żeliwny, prowadnice liniowe toczne, </w:t>
      </w:r>
      <w:proofErr w:type="spellStart"/>
      <w:r w:rsidR="00431A24" w:rsidRP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>bezlu</w:t>
      </w:r>
      <w:r w:rsid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>zowe</w:t>
      </w:r>
      <w:proofErr w:type="spellEnd"/>
      <w:r w:rsid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 </w:t>
      </w:r>
      <w:proofErr w:type="gramStart"/>
      <w:r w:rsid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>śruby  toczne</w:t>
      </w:r>
      <w:proofErr w:type="gramEnd"/>
      <w:r w:rsidR="00431A24">
        <w:rPr>
          <w:rFonts w:eastAsiaTheme="minorHAnsi" w:cs="Times New Roman"/>
          <w:color w:val="auto"/>
          <w:sz w:val="22"/>
          <w:szCs w:val="22"/>
          <w:lang w:eastAsia="en-US" w:bidi="ar-SA"/>
        </w:rPr>
        <w:t xml:space="preserve"> napędów osi </w:t>
      </w:r>
      <w:r w:rsidRPr="00735D7D">
        <w:rPr>
          <w:rFonts w:eastAsiaTheme="minorHAnsi" w:cs="Times New Roman"/>
          <w:color w:val="auto"/>
          <w:sz w:val="22"/>
          <w:szCs w:val="22"/>
          <w:lang w:eastAsia="en-US" w:bidi="ar-SA"/>
        </w:rPr>
        <w:t>– TAK) należy wpisać „TAK”. Wpisanie „NIE” będzie skutkowało brakiem zaoferowania parametru i odrzuceniem oferty.</w:t>
      </w:r>
    </w:p>
    <w:p w14:paraId="2C7A73DA" w14:textId="77777777" w:rsidR="00E00212" w:rsidRDefault="00E00212" w:rsidP="008E0936">
      <w:pPr>
        <w:widowControl/>
        <w:suppressAutoHyphens w:val="0"/>
        <w:spacing w:line="276" w:lineRule="auto"/>
        <w:jc w:val="both"/>
        <w:textAlignment w:val="auto"/>
        <w:rPr>
          <w:rFonts w:eastAsiaTheme="minorHAnsi" w:cs="Times New Roman"/>
          <w:color w:val="auto"/>
          <w:sz w:val="22"/>
          <w:szCs w:val="22"/>
          <w:lang w:eastAsia="en-US" w:bidi="ar-SA"/>
        </w:rPr>
      </w:pPr>
    </w:p>
    <w:p w14:paraId="70BB3F85" w14:textId="77777777" w:rsidR="00431A24" w:rsidRPr="00431A24" w:rsidRDefault="00431A24" w:rsidP="00361EF3">
      <w:pPr>
        <w:widowControl/>
        <w:suppressAutoHyphens w:val="0"/>
        <w:contextualSpacing/>
        <w:jc w:val="center"/>
        <w:textAlignment w:val="auto"/>
        <w:rPr>
          <w:rFonts w:eastAsia="Times New Roman" w:cs="Times New Roman"/>
          <w:b/>
          <w:color w:val="auto"/>
          <w:lang w:eastAsia="pl-PL" w:bidi="ar-SA"/>
        </w:rPr>
      </w:pPr>
      <w:r w:rsidRPr="00431A24">
        <w:rPr>
          <w:rFonts w:eastAsiaTheme="minorHAnsi" w:cs="Times New Roman"/>
          <w:b/>
          <w:color w:val="auto"/>
          <w:lang w:eastAsia="en-US" w:bidi="ar-SA"/>
        </w:rPr>
        <w:t>MODUŁY TECHNICZNE STANOWIĄCE KOMPLEKSOWE I ZINTEGROWANE ZAPLECZE PRAKTYCZNEGO NAUCZANIA PROCESÓW STOSOWANYCH W PRZEMYŚLE:</w:t>
      </w:r>
    </w:p>
    <w:p w14:paraId="5A80BC8A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386"/>
        <w:gridCol w:w="1560"/>
        <w:gridCol w:w="1559"/>
      </w:tblGrid>
      <w:tr w:rsidR="00431A24" w:rsidRPr="00431A24" w14:paraId="44A942B3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DD14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E24DC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bookmarkStart w:id="0" w:name="_Hlk99097014"/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Frezarka CNC wraz z oprzyrządowaniem</w:t>
            </w:r>
            <w:bookmarkEnd w:id="0"/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 – 1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EEC4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CA02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CD7DB4C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A5E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60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169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C6D7942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EC2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12E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B1A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1384DF6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C32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16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6C2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FF784B3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A8A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5FF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408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702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5EEBD946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9CAC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3D9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Korpus żeliwny, prowadnice liniowe toczne,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bezluzowe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śruby  toczne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napędów osi.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974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8449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8E6878C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47C5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1546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stołu frezarki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0DE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00F0FB5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240 x 800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7F67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B6342D9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EF23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CD0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Nośność stołu frezarki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8CE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15 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8FBD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C76674D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5872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F08B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Zakres posuwów w osiach X</w:t>
            </w:r>
            <w:proofErr w:type="gram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,Y</w:t>
            </w:r>
            <w:proofErr w:type="gramEnd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,Z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EA40" w14:textId="77777777" w:rsidR="00431A24" w:rsidRPr="00017425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197C6681" w14:textId="30F5C585" w:rsidR="00431A24" w:rsidRPr="00017425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330 x 2</w:t>
            </w:r>
            <w:r w:rsidR="002B7987"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</w:t>
            </w: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0 x 230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520C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572BFDB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D0FC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2F7C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Moc silnika wrzeciona </w:t>
            </w:r>
          </w:p>
          <w:p w14:paraId="679D7D03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DB8C" w14:textId="77777777" w:rsidR="00431A24" w:rsidRPr="00017425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0,9 kW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03C3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305A353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FF09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2EB3C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Silnik wrzeciona </w:t>
            </w:r>
            <w:proofErr w:type="spell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serwo</w:t>
            </w:r>
            <w:proofErr w:type="spellEnd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 napęd bezstopniowy z pozycjonowaniem kątowym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5D5F" w14:textId="77777777" w:rsidR="00431A24" w:rsidRPr="00017425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5FA0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CF875A7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9D9D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709E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Maksymalna prędkość obrotu wrzeciona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3C67" w14:textId="1DBAC7B2" w:rsidR="00431A24" w:rsidRPr="00017425" w:rsidRDefault="00EF4AA8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="00431A24"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6A2947E8" w14:textId="77777777" w:rsidR="00431A24" w:rsidRPr="00017425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5 000 </w:t>
            </w:r>
            <w:proofErr w:type="spell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</w:t>
            </w:r>
            <w:proofErr w:type="spellEnd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./</w:t>
            </w:r>
            <w:proofErr w:type="gram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</w:t>
            </w:r>
            <w:proofErr w:type="gramEnd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87F4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EE7BD14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68DA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3D39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Minimalne posuwy robocze</w:t>
            </w:r>
            <w:r w:rsidRPr="00017425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osi X Y i Z </w:t>
            </w:r>
          </w:p>
          <w:p w14:paraId="3A869F3B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6702" w14:textId="05BE5AED" w:rsidR="00431A24" w:rsidRPr="00017425" w:rsidRDefault="00EF4AA8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maksimum</w:t>
            </w:r>
            <w:proofErr w:type="gramEnd"/>
            <w:r w:rsidR="00431A24"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2057A9FF" w14:textId="77777777" w:rsidR="00431A24" w:rsidRPr="00017425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 mm/min.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14F3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8A54AB5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7D88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5BF5F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Maksymalne posuwy robocze osi X Y i Z </w:t>
            </w:r>
          </w:p>
          <w:p w14:paraId="111B67BF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C1C2" w14:textId="5A934EAB" w:rsidR="00431A24" w:rsidRPr="00017425" w:rsidRDefault="00EF4AA8" w:rsidP="00EF4AA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="00431A24"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2000 mm/min.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1123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7B9139D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E376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FA50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Posuwy szybkie dla osi X Y i Z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9DBC" w14:textId="42FA6D04" w:rsidR="00431A24" w:rsidRPr="00017425" w:rsidRDefault="00EF4AA8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="00431A24"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5 m/min.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02AD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594C617" w14:textId="77777777" w:rsidTr="009B49FE">
        <w:trPr>
          <w:trHeight w:val="3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31D9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1411" w14:textId="1E494B64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Dokładność</w:t>
            </w:r>
            <w:r w:rsidR="00EB4DDE"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pozycjonowania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B71F" w14:textId="37B02765" w:rsidR="00431A24" w:rsidRPr="00017425" w:rsidRDefault="002B7987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</w:t>
            </w:r>
            <w:r w:rsidR="00EF4AA8"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inimum</w:t>
            </w:r>
            <w:proofErr w:type="gramEnd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39A1BFE5" w14:textId="3192FB97" w:rsidR="002B7987" w:rsidRPr="00017425" w:rsidRDefault="002B7987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+/- 0.02 </w:t>
            </w:r>
            <w:proofErr w:type="gramStart"/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B875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B8B9948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28E3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5FB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Rozdzielczość pomiaru w osiach osi X Y i Z +/- 0,001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9B6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F0FB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328A0FF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2DE7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F37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Cyfrowe sterowniki napędów obrabiarki z silnikami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serwo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abso</w:t>
            </w:r>
            <w:r w:rsidR="0032671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lutnymi przetwornikami obrotowo - impulsowymi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586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DF26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FE38F1B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392B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FAF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Przemysłowy cyfrowy system sterowania obrabiarki CNC z możliwością sterowania ciągłego 4D (XYZ + wrzeciono) z cyklami obróbczymi, z dialogową nakładką technologiczną z grafiką 3D oraz trybem pracy ręcznej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A9F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8D58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DB61764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BF19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F61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grafiką symulacji obróbki 3D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287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751B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93909B6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4F96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1BDC" w14:textId="22143B5E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</w:t>
            </w:r>
            <w:r w:rsidR="00F30014"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brabiarki CNC z opcją symulacji</w:t>
            </w: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r w:rsidR="008C2550"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i usunięcia </w:t>
            </w: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pozostałego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naddatku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B63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5458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A7FBA6A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5166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9E6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komunikacją sieciową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BCC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DD77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A104EF7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2164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CB9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Przemysłowy cyfrowy system sterowania obrabiarki CNC – czytanie plików DXF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975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E51A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59E9AC8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0988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A24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rozszerzonymi funkcjami obsługowymi i funkcjami pomiarowymi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C7E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F6B9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8A29565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9CDD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723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komunikacją OPC, UA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C76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39A4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7C09F3B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2A59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461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-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kolorowy ekran układu sterowania z grafiką 3D symulacji graficznej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9FB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075B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950B6C" w:rsidRPr="00431A24" w14:paraId="7B3DC0D7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8BA6" w14:textId="77777777" w:rsidR="00950B6C" w:rsidRPr="00431A24" w:rsidRDefault="00950B6C" w:rsidP="00950B6C">
            <w:pPr>
              <w:widowControl/>
              <w:suppressAutoHyphens w:val="0"/>
              <w:spacing w:after="160" w:line="259" w:lineRule="auto"/>
              <w:ind w:left="36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4AC0" w14:textId="77777777" w:rsidR="00950B6C" w:rsidRPr="00431A24" w:rsidRDefault="00950B6C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Przekątna kolorowego</w:t>
            </w:r>
            <w:r w:rsidRPr="00950B6C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ekran układu sterowania z grafiką 3D symulacji graficznej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93B9" w14:textId="77777777" w:rsidR="00950B6C" w:rsidRPr="00431A24" w:rsidRDefault="00950B6C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10 cali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6F04E" w14:textId="77777777" w:rsidR="00950B6C" w:rsidRPr="00431A24" w:rsidRDefault="00950B6C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0A9EF8A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683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C38D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Cyfrowy system napędowo-sterujący obrabiarki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C86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2B22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2E885D7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6BC2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B73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Pulpit systemu sterowania wyposażony w USB 2.0,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gniazdo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karty CF i złącze sieciowe RJ45,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56C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C21C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138B8C1" w14:textId="77777777" w:rsidTr="009B49FE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6BEF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A02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Zdalny przechwyt sterowania obrabiarki CNC w czasie rzeczywistym przez system komputerowy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69A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D3C8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00BC6D9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7B2F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A75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Automatyczny magazyn narzędzi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D3B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03F5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22095C1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5A9C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8DC1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Pojemność automatycznego magazynu narzędzi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AB9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8 pozycji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360A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1587515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DCD6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E1C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Automatyczna przewodowa sonda pomiarowa narzędzi 3D – 1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2F3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F12F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ABE3595" w14:textId="77777777" w:rsidTr="00017425">
        <w:trPr>
          <w:trHeight w:val="4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AC86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814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Automatyczna przewodowa sonda pomiarowa detalu 3D – 1 szt.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1AA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41F3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87C5D12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C3D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521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Zintegrowany system bezpieczeństwa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5CE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4D3C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5B89ABB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9BB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28BA2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System kontroli przeciążeniowej napędów (ochrona przed uszkodzeniem)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916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D13A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971E19E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CB54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35B9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Obudowa przestrzeni roboczej z elektromagnetyczną blokadą ruchomej osłony przedniej w czasie obróbki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DCB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7130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DA32851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25BE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BE78" w14:textId="00592078" w:rsidR="00431A24" w:rsidRPr="00017425" w:rsidRDefault="00EF4AA8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Obrabiarka ze</w:t>
            </w:r>
            <w:r w:rsidR="00431A24"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stopami </w:t>
            </w: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regulowanymi na wysokość </w:t>
            </w:r>
            <w:r w:rsidR="00431A24"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oraz szufladą na wióry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D04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EB64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F78A8D8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8E8F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FC356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Sterownik obrabiarki w oddzielnej obudowie z kółkami z możliwością ustawienia z obu stron obrabiarki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ADB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5CF2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90D91FD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1740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AF3E" w14:textId="77777777" w:rsidR="00431A24" w:rsidRPr="00017425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174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Oświetlenie LED przestrzeni roboczej obrabiarki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B1D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7860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B6E63C8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497C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0B3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Masa obrabiarki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14E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maksimum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178F451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600 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AC61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815491B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BA36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793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Zasilanie 1-fazowe 230V/25A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22E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779B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C169898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72AA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C62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Zabudowany kompresor powietrza – 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199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666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34F1B85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DFE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lastRenderedPageBreak/>
              <w:t>a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7A5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Zasilanie kompresora 1-fazowe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B0B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B35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AB7E869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B46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B8C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Ciśnienie maksymalne kompresora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14A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 barów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9E7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6F65AF2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F24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DB2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Wydajność kompresora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FC1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</w:p>
          <w:p w14:paraId="1DE2587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30 l/min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EA6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1492DC1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DFB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353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Głośność kompresora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433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Maksymalnie 55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dB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D6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7DB4926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01F4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DA5D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Pełna dokumentacja obrabiarki i programowania systemu CNC w języku polskim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F66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9C3D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4138953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3788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938A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Wyposażenie dodatkowe frezarki: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DC6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E3D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90BAE6F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DCF0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CE5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Imadło precyzyjne stalowe – 1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897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A6ED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67CC227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C139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8CF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Szerokość szczęk imadła precyzyjnego stalowego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95D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57F2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015AE9D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4616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A6D6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Rozstaw szczęk imadła precyzyjnego stalowego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866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90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7AE4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8B9971E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8831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7A6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 oprawek mocujących: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502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9C64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DE412E5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529C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F60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oprawka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do wrzeciona frezarki o średnicach mocowania fi 3, 6, 8 i 10 mm – po dwie każdego typu oprawki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203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4F9E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FB7F431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BE52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359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oprawka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do wrzeciona z wymiennymi tulejkami rozprężnymi ER-16 o zakresie mocowań 1-10 mm – 2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C27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D47C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00D3E1C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AD2D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8C16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tulejek rozprężnych ER-16 z kluczem do oprawek do wrzeciona frezarki o rozmiarach mocowań 1-10 mm – 2 komplety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01D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D1A0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710CE9F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ACC3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809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 narzędzi skrawających do frezarki: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133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B463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4EA0E2D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772A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5216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frez do metali lekkich 3-ostrzowy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trzpieniowy  HSS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chwytem walcowym o średnicach: 3, 6, 8 i 10 mm – po 10 szt. każdego typu freza,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E8F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11BF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2262FB2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801C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68A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frez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4-ostrzowy trzpieniowy HSS z chwytem walcowym o średnicach: 3, 6, 8 i 10 mm – po 10 szt.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każdego typu freza,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5DC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775F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7872A0C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8FC3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0C5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nawiertak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zwykły HSS 2 mm – 5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8A6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F48C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C3B0ADC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D398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41C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pogłębiacz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stożkowy 90° z chwytem walcowym 16 mm HSS – 2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C3F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C74D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A9656D7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80F2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BAC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zestaw wierteł do metalu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HSS  1,5 – 10 mm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co 0,5 mm – 3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34B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BFA1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E7C3690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5411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E17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Zestaw narzędzi ręcznych: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BBD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5167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F73AAB9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100C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7F1D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kluczy płaskich min. 10 częściowy </w:t>
            </w:r>
            <w:r w:rsidR="00456B33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–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r w:rsidR="00456B33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1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64C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F3AE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6625E54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703E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3F016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wkrętaków min. 6 częściowy – 1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55A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9DE4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34A991B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B05C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F65D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kluczy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imbusowych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1,5–10 mm – 1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516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5F9B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37DDE22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8BBB" w14:textId="77777777" w:rsidR="00431A24" w:rsidRPr="00431A24" w:rsidRDefault="00431A24" w:rsidP="00431A24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D667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przygotówki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tworzywa modelarskiego o gęstości min. 0,65g/cm³, prostopadłościan o wymiarach minimum 70x70x50 mm – 30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B66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07ED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5103DF8" w14:textId="77777777" w:rsidTr="009B49F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9FC2" w14:textId="77777777" w:rsidR="00431A24" w:rsidRPr="00431A24" w:rsidRDefault="00431A24" w:rsidP="00431A24">
            <w:pPr>
              <w:widowControl/>
              <w:numPr>
                <w:ilvl w:val="0"/>
                <w:numId w:val="14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B46A" w14:textId="352A6FA0" w:rsidR="00431A24" w:rsidRPr="00CC7756" w:rsidRDefault="007D49B1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Odkurzacz z filtrem typu </w:t>
            </w:r>
            <w:proofErr w:type="spellStart"/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cartridge</w:t>
            </w:r>
            <w:proofErr w:type="spellEnd"/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FF4E" w14:textId="3F7F1B18" w:rsidR="00431A24" w:rsidRPr="00CC7756" w:rsidRDefault="007D49B1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0210A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7D49B1" w:rsidRPr="00431A24" w14:paraId="2E145165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4AB1" w14:textId="77777777" w:rsidR="007D49B1" w:rsidRPr="00431A24" w:rsidRDefault="007D49B1" w:rsidP="001C42CE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4E6D" w14:textId="339ADA36" w:rsidR="007D49B1" w:rsidRPr="00CC7756" w:rsidRDefault="007D49B1" w:rsidP="001C42C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Moc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9B9D" w14:textId="184F3AFB" w:rsidR="007D49B1" w:rsidRPr="00CC7756" w:rsidRDefault="007D49B1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Minimum      1000 W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CC527" w14:textId="77777777" w:rsidR="007D49B1" w:rsidRPr="00CC7756" w:rsidRDefault="007D49B1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7D49B1" w:rsidRPr="00431A24" w14:paraId="0EDBA3DA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7FD8" w14:textId="02D9F17A" w:rsidR="007D49B1" w:rsidRPr="00431A24" w:rsidRDefault="007D49B1" w:rsidP="007D49B1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  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5E27" w14:textId="6B2596BB" w:rsidR="007D49B1" w:rsidRPr="00CC7756" w:rsidRDefault="007D49B1" w:rsidP="001C42C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Pojemność worka/pojemnika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F275" w14:textId="77777777" w:rsidR="007D49B1" w:rsidRPr="00CC7756" w:rsidRDefault="007D49B1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Minimum 15 litrów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848BF" w14:textId="77777777" w:rsidR="007D49B1" w:rsidRPr="00CC7756" w:rsidRDefault="007D49B1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88636B" w:rsidRPr="00431A24" w14:paraId="4AB037A4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2708" w14:textId="36478E18" w:rsidR="0088636B" w:rsidRDefault="0088636B" w:rsidP="0088636B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2503" w14:textId="521D502F" w:rsidR="0088636B" w:rsidRPr="00CC7756" w:rsidRDefault="0088636B" w:rsidP="0088636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Stół operatora frezarki</w:t>
            </w:r>
            <w:r w:rsidR="00053F03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o wymiarach minimum 75x100</w:t>
            </w:r>
            <w:r w:rsidR="007D464D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x75</w:t>
            </w:r>
            <w:r w:rsidR="00053F03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cm</w:t>
            </w:r>
            <w:r w:rsidR="00EA5658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(szerokość x długość x wysokość)</w:t>
            </w:r>
            <w:r w:rsidR="003F030B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z blatem ze sklejki wielowarstwowej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CC64" w14:textId="7F51AABE" w:rsidR="0088636B" w:rsidRPr="00CC7756" w:rsidRDefault="0088636B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BEC2D" w14:textId="77777777" w:rsidR="0088636B" w:rsidRPr="00CC7756" w:rsidRDefault="0088636B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88636B" w:rsidRPr="00431A24" w14:paraId="6C249F21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9217" w14:textId="261640ED" w:rsidR="0088636B" w:rsidRDefault="0088636B" w:rsidP="0088636B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4617" w14:textId="468D0C45" w:rsidR="0088636B" w:rsidRPr="00CC7756" w:rsidRDefault="0088636B" w:rsidP="0088636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Czujnik dźwigniow</w:t>
            </w:r>
            <w:r w:rsidR="002A27B9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o-uchylny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zegarowy zakres</w:t>
            </w:r>
            <w:r w:rsidR="001E1A31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minimum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0-0,8 mm</w:t>
            </w:r>
            <w:r w:rsidR="003D5E2C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, podziałka maksimum</w:t>
            </w:r>
            <w:r w:rsidR="001E1A31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0,01 mm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z oprawką ISO20</w:t>
            </w:r>
            <w:r w:rsidR="001E1A31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89A3" w14:textId="591D3535" w:rsidR="0088636B" w:rsidRPr="00CC7756" w:rsidRDefault="0088636B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635A5" w14:textId="77777777" w:rsidR="0088636B" w:rsidRPr="00CC7756" w:rsidRDefault="0088636B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1E1A31" w:rsidRPr="00431A24" w14:paraId="3BF01627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2CA1" w14:textId="40B60D67" w:rsidR="001E1A31" w:rsidRDefault="001E1A31" w:rsidP="0088636B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EE8A" w14:textId="5F8CE3FC" w:rsidR="001E1A31" w:rsidRPr="00CC7756" w:rsidRDefault="001E1A31" w:rsidP="0088636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Czujnik zegarowy zakres mi</w:t>
            </w:r>
            <w:r w:rsidR="003D5E2C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nimum 0-10 mm, podziałka maksimum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0,01 mm</w:t>
            </w:r>
            <w:r w:rsidR="00917683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, trzpień mocujący o średnicy fi</w:t>
            </w:r>
            <w:r w:rsidR="008C6765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</w:t>
            </w:r>
            <w:r w:rsidR="00917683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8h6</w:t>
            </w:r>
            <w:r w:rsidR="008C6765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D3A3" w14:textId="71229ED3" w:rsidR="001E1A31" w:rsidRPr="00CC7756" w:rsidRDefault="001E1A31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7F433" w14:textId="77777777" w:rsidR="001E1A31" w:rsidRPr="00CC7756" w:rsidRDefault="001E1A31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88636B" w:rsidRPr="00431A24" w14:paraId="0C513111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D814" w14:textId="10BF4F86" w:rsidR="0088636B" w:rsidRDefault="0088636B" w:rsidP="0088636B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  </w:t>
            </w:r>
            <w:proofErr w:type="gramStart"/>
            <w:r w:rsidR="001E1A31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6808" w14:textId="6445EFEA" w:rsidR="0088636B" w:rsidRPr="00CC7756" w:rsidRDefault="00225E71" w:rsidP="0088636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Statyw magnetyczny przegubowy minimum 250 mm</w:t>
            </w:r>
            <w:r w:rsidR="00BF27A0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, średnica otworu mocującego fi 8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E2FB" w14:textId="2754246F" w:rsidR="0088636B" w:rsidRPr="00CC7756" w:rsidRDefault="00225E71" w:rsidP="00225E7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59C7C" w14:textId="77777777" w:rsidR="0088636B" w:rsidRPr="00CC7756" w:rsidRDefault="0088636B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88636B" w:rsidRPr="00431A24" w14:paraId="70D2DF44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FC62" w14:textId="4ACDE0A4" w:rsidR="0088636B" w:rsidRDefault="00C4686A" w:rsidP="0088636B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E650" w14:textId="410D4962" w:rsidR="0088636B" w:rsidRPr="00CC7756" w:rsidRDefault="00C4686A" w:rsidP="0088636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Podkładki frezarskie</w:t>
            </w:r>
            <w:r w:rsidR="006746BC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długości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8</w:t>
            </w:r>
            <w:r w:rsidR="009375D9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0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mm</w:t>
            </w:r>
            <w:r w:rsidR="006746BC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i grubości 4 mm,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minimum 10 par podkładek w zakresie wysokości 14-40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5312" w14:textId="15B7041B" w:rsidR="0088636B" w:rsidRPr="00CC7756" w:rsidRDefault="00C4686A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5A25E" w14:textId="77777777" w:rsidR="0088636B" w:rsidRPr="00CC7756" w:rsidRDefault="0088636B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88636B" w:rsidRPr="00431A24" w14:paraId="2B74958D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8D55" w14:textId="54B6F4BE" w:rsidR="0088636B" w:rsidRDefault="004115D7" w:rsidP="0088636B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lastRenderedPageBreak/>
              <w:t>e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D3EA" w14:textId="683B1207" w:rsidR="0088636B" w:rsidRPr="00CC7756" w:rsidRDefault="004115D7" w:rsidP="003D5E2C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Płytki wzorcowe w </w:t>
            </w:r>
            <w:r w:rsidR="003D5E2C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dedykowanym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opakowaniu, tolerancja płytek wg DIN 861 minimum 40 sztuk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9046" w14:textId="79413745" w:rsidR="0088636B" w:rsidRPr="00CC7756" w:rsidRDefault="004115D7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BA637" w14:textId="77777777" w:rsidR="0088636B" w:rsidRPr="00431A24" w:rsidRDefault="0088636B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88636B" w:rsidRPr="00431A24" w14:paraId="12A69102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7162" w14:textId="31A66820" w:rsidR="0088636B" w:rsidRDefault="00D10B5D" w:rsidP="0088636B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A13B" w14:textId="6099CB79" w:rsidR="0088636B" w:rsidRPr="00CC7756" w:rsidRDefault="00D10B5D" w:rsidP="0088636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Suwmiarka noniuszowa</w:t>
            </w:r>
            <w:r w:rsidR="0092525E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z podziałką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0,05 mm</w:t>
            </w:r>
            <w:r w:rsidR="0092525E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, zakres pomiarowy minimum 0-150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2C19" w14:textId="60EF607D" w:rsidR="0088636B" w:rsidRPr="00CC7756" w:rsidRDefault="00D10B5D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CA8DA" w14:textId="77777777" w:rsidR="0088636B" w:rsidRPr="00431A24" w:rsidRDefault="0088636B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964C09" w:rsidRPr="00431A24" w14:paraId="3601EDCC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26D7" w14:textId="127D6E24" w:rsidR="00964C09" w:rsidRDefault="00964C09" w:rsidP="0088636B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8ECAF" w14:textId="0C52B08F" w:rsidR="00964C09" w:rsidRPr="00CC7756" w:rsidRDefault="00964C09" w:rsidP="0088636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Młotek bezodrzutowy</w:t>
            </w:r>
            <w:r w:rsidR="00B8252A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średnica minimum fi 25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C29A" w14:textId="6C149BDF" w:rsidR="00964C09" w:rsidRPr="00CC7756" w:rsidRDefault="00964C09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25D4B" w14:textId="77777777" w:rsidR="00964C09" w:rsidRPr="00431A24" w:rsidRDefault="00964C09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0A28C4" w:rsidRPr="00431A24" w14:paraId="0363E6F7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8FA3" w14:textId="61975368" w:rsidR="000A28C4" w:rsidRDefault="000A28C4" w:rsidP="0088636B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h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3197" w14:textId="153B8343" w:rsidR="000A28C4" w:rsidRPr="00CC7756" w:rsidRDefault="000A28C4" w:rsidP="0088636B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Pobijak miedziany prętowy minimum fi 20 mm, długość minimum 100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2B5E" w14:textId="6F200EA2" w:rsidR="000A28C4" w:rsidRPr="00CC7756" w:rsidRDefault="000A28C4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BBA38" w14:textId="77777777" w:rsidR="000A28C4" w:rsidRPr="00431A24" w:rsidRDefault="000A28C4" w:rsidP="0088636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AD5BCC" w:rsidRPr="00431A24" w14:paraId="43CE66F6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55E0" w14:textId="7A2CE903" w:rsidR="00AD5BCC" w:rsidRDefault="00AD5BCC" w:rsidP="00AD5BCC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A4E8A" w14:textId="007322A2" w:rsidR="00AD5BCC" w:rsidRPr="00CC7756" w:rsidRDefault="00AD5BCC" w:rsidP="003D5E2C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Pilnik ślusarski płaski ze stali węglowej narzędziowej</w:t>
            </w:r>
            <w:r w:rsidR="007F4F43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z rękojeścią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, nakrój średni, długość części roboczej minimum 100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C7A4" w14:textId="43B20019" w:rsidR="00AD5BCC" w:rsidRPr="00CC7756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ED1AB" w14:textId="77777777" w:rsidR="00AD5BCC" w:rsidRPr="00431A24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AD5BCC" w:rsidRPr="00431A24" w14:paraId="64498286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56B2" w14:textId="5F382D25" w:rsidR="00AD5BCC" w:rsidRDefault="00AD5BCC" w:rsidP="00AD5BCC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42.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A423" w14:textId="2445F0C2" w:rsidR="00AD5BCC" w:rsidRPr="00CC7756" w:rsidRDefault="00AD5BCC" w:rsidP="00AD5BCC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Zestaw do konserwacji obrabiarki (olej czyszcząco-konserwujący w wersji spray minimum 200 ml, pędzel włosiany szerokości minimum 25 mm, zestaw ścierek uniwersalnych minimum 30x30 cm minimum 20 sztuk)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9268" w14:textId="7722986A" w:rsidR="00AD5BCC" w:rsidRPr="00CC7756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66265" w14:textId="77777777" w:rsidR="00AD5BCC" w:rsidRPr="00431A24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AD5BCC" w:rsidRPr="00431A24" w14:paraId="163A8A12" w14:textId="77777777" w:rsidTr="00964C0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302F" w14:textId="41728667" w:rsidR="00AD5BCC" w:rsidRPr="00431A24" w:rsidRDefault="00AD5BCC" w:rsidP="00AD5BCC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5D02" w14:textId="564DB2E0" w:rsidR="00AD5BCC" w:rsidRPr="00CC7756" w:rsidRDefault="00AD5BCC" w:rsidP="00AD5BCC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Okres gwarancji od podpisania protokołu odbioru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D8B7" w14:textId="3D7C12BC" w:rsidR="00AD5BCC" w:rsidRPr="00CC7756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Minimum 24 miesiące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BA6CC" w14:textId="77777777" w:rsidR="00AD5BCC" w:rsidRPr="00431A24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6B263BEB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386"/>
        <w:gridCol w:w="1560"/>
        <w:gridCol w:w="1559"/>
      </w:tblGrid>
      <w:tr w:rsidR="00431A24" w:rsidRPr="00431A24" w14:paraId="68A7B7B3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D584A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E01C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Frezarka CNC wraz z oprzyrządowaniem, w tym 1 przystosowana do współpracy z robotem – 1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A83C9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83C8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4316C86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3D2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9C9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392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7CFCAC8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19B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1EF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78C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13C668B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15A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731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1CA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A2BEF5F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A75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252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192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204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45950F66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EB39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ED02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Korpus żeliwny, prowadnice liniowe toczne,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bezluzowe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śruby  toczne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napędów osi.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8DC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3EF6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21DE3B1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9DFD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B5E6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stołu frezarki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FAD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63A7FDF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240 x 800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6F7D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EEC8B62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E42C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27B5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Nośność stołu frezarki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E50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15 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D5C5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FEF7BDA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32A1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0011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Zakres posuwów w osiach X</w:t>
            </w: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,Y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,Z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3AC8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2DA5E3C0" w14:textId="4A94E6A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330 x 2</w:t>
            </w:r>
            <w:r w:rsidR="006F6971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0 </w:t>
            </w: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x 230  mm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EFD7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572578E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3310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6B0A0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Moc silnika wrzeciona </w:t>
            </w:r>
          </w:p>
          <w:p w14:paraId="25B2AC5D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3524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0,9 kW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2794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860A874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AB1E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27124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Silnik wrzeciona 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serwo</w:t>
            </w:r>
            <w:proofErr w:type="spell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 napęd bezstopniowy z pozycjonowaniem kątowym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6AB6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9B2E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CEA1A46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1286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9B36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Maksymalna prędkość obrotu wrzeciona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3C42" w14:textId="2BEA9A49" w:rsidR="00431A24" w:rsidRPr="00CC7756" w:rsidRDefault="007F4F43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6A49A16A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5 000 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</w:t>
            </w:r>
            <w:proofErr w:type="spell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./</w:t>
            </w: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2600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FC6FD05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B856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28AF7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Minimalne posuwy robocze</w:t>
            </w:r>
            <w:r w:rsidRPr="00CC7756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osi X Y i Z </w:t>
            </w:r>
          </w:p>
          <w:p w14:paraId="24CA09C3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441F" w14:textId="0F9A275B" w:rsidR="00431A24" w:rsidRPr="00CC7756" w:rsidRDefault="007F4F43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maksimum</w:t>
            </w:r>
            <w:proofErr w:type="gramEnd"/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777341A2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 mm/min.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9E51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A7CB9D5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9C34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6C9A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Maksymalne posuwy robocze osi X Y i Z </w:t>
            </w:r>
          </w:p>
          <w:p w14:paraId="49A13792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BDE5" w14:textId="057528FF" w:rsidR="00431A24" w:rsidRPr="00CC7756" w:rsidRDefault="007F4F43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2000 mm/min.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ADC9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84DCEA3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16B1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56DF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Posuwy szybkie dla osi X Y i Z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894C" w14:textId="29C2605E" w:rsidR="00431A24" w:rsidRPr="00CC7756" w:rsidRDefault="007F4F43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5 m/min.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1EBB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22A8257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0B4B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AADA" w14:textId="20F7ACEC" w:rsidR="00431A24" w:rsidRPr="00CC7756" w:rsidRDefault="00431A24" w:rsidP="007F4F43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Dokładn</w:t>
            </w:r>
            <w:r w:rsidR="006C5AAB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ość pozycjonowania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F8F4" w14:textId="578654A5" w:rsidR="006F6971" w:rsidRPr="00CC7756" w:rsidRDefault="006F6971" w:rsidP="006F697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</w:t>
            </w:r>
            <w:r w:rsidR="007F4F43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inimum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0DB85CB1" w14:textId="73E85E23" w:rsidR="00431A24" w:rsidRPr="00CC7756" w:rsidRDefault="006F6971" w:rsidP="006F697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+/- 0.02 </w:t>
            </w: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8B09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76DADA9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3186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3CD6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Rozdzielczość pomiaru w osiach osi X Y i Z +/- 0,001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B01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BD52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D2374C0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FA78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B1C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Cyfrowe sterowniki napędów obrabiarki z silnikami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serwo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abso</w:t>
            </w:r>
            <w:r w:rsidR="00B2639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lutnymi przetwornikami obrotowo - impulsowymi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CD2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F0AF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69B7947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C23D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8BD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możliwością sterowania ciągłego 4D (XYZ + wrzeciono) z cyklami obróbczymi, z dialogową nakładką technologiczną z grafiką 3D oraz trybem pracy ręcznej.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276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061F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1242E1B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813F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204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grafiką symulacji obróbki 3D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490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E1CC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034ACD9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93DB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0E6E" w14:textId="2550EB4C" w:rsidR="00431A24" w:rsidRPr="00CC7756" w:rsidRDefault="008C2550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opcją symulacji i usunięcia pozostałego naddatku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4B94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60C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C90D34A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C76A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0B64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komunikacją sieciową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EC06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25CD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715F47B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8B49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3B58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Przemysłowy cyfrowy system sterowania obrabiarki CNC – czytanie plików DXF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9847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5B88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A98AB2B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E4CE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8FAD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rozszerzonymi funkcjami obsługowymi i funkcjami pomiarowymi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9558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8455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14A600C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4992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1B50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komunikacją OPC, UA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AB85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6F6E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42639C4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7052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C9F7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</w:t>
            </w:r>
            <w:r w:rsidRPr="00CC7756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kolorowy ekran układu sterowania z grafiką 3D symulacji graficznej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D558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D738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2D5F5E" w:rsidRPr="00431A24" w14:paraId="1403F701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FCBB" w14:textId="77777777" w:rsidR="002D5F5E" w:rsidRPr="00431A24" w:rsidRDefault="002D5F5E" w:rsidP="002D5F5E">
            <w:pPr>
              <w:widowControl/>
              <w:suppressAutoHyphens w:val="0"/>
              <w:spacing w:after="160" w:line="259" w:lineRule="auto"/>
              <w:ind w:left="328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5453" w14:textId="77777777" w:rsidR="002D5F5E" w:rsidRPr="00CC7756" w:rsidRDefault="002D5F5E" w:rsidP="002D5F5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Przekątna kolorowego ekran układu sterowania z grafiką 3D symulacji graficznej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A514" w14:textId="77777777" w:rsidR="002D5F5E" w:rsidRPr="00CC7756" w:rsidRDefault="002D5F5E" w:rsidP="002D5F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10 cali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2E18F" w14:textId="77777777" w:rsidR="002D5F5E" w:rsidRPr="00431A24" w:rsidRDefault="002D5F5E" w:rsidP="002D5F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8AB0F1E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2D9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5598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Cyfrowy system napędowo-sterujący obrabiarki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7E4F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1919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EECB37B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D3C1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757F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Pulpit systemu sterowania wyposażony w USB 2.0  </w:t>
            </w: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gniazdo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karty CF i złącze sieciowe RJ45,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4F92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463F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76A7ED5" w14:textId="77777777" w:rsidTr="0065360D">
        <w:trPr>
          <w:trHeight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55F8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CE3B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Zdalny przechwyt sterowania obrabiarki CNC w czasie rzeczywistym przez system komputerowy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7DAF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A6AA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F2C415C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7617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197C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Automatyczny magazyn narzędzi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8EAE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B5A8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3A450F5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443B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7529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Pojemność automatycznego magazynu narzędzi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64AF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8 pozycji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C6FA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00F25CA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8113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9279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Automatyczna przewodowa sonda pomiarowa narzędzi 3D – 1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FB01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B476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2875636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9B64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F91C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Automatyczna przewodowa sonda pomiarowa detalu 3D – 1 szt.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8057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F42E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9B98635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46D5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44D5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Zintegrowany system bezpieczeństwa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3EC5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70FE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0AA062A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3B5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DFFED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System kontroli przeciążeniowej napędów (ochrona przed uszkodzeniem)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F148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803E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5C10409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45EA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CE83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Obudowa przestrzeni roboczej z elektromagnetyczną blokadą ruchomej osłony przedniej w czasie obróbki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73BF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53F7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DBACC3B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982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7AAB4" w14:textId="32BB8C74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Obrabiarka z </w:t>
            </w:r>
            <w:r w:rsidR="006F6971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kółkami z możliwością ruchu całej maszyny i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szufladą na wióry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AA5D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065B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5DD493D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00D4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6F34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Sterownik obrabiarki w oddzielnej obudowie z kółkami z możliwością ustawienia z obu stron obrabiarki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DB7C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CFA5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8502AB4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98F3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A2C8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Podstawa sterownika pod obrabiarkę z kółkami (z blokadą) oraz zamykanymi szufladami i szafką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99EA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D75E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A210D56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1FDF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77B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Masa obrabiarki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83A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maksimum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37483A8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600 kg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AD74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F5DB01C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A0F0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0B6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Zasilanie 1-fazowe 230V/25A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3DB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58FE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4FA3AAA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084E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3B8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Zabudowany kompresor powietrza – 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784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DE0E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8869201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546F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2DD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Zasilanie kompresora 1-fazowe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8E1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5E10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3EC8C82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D647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382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Ciśnienie maksymalne kompresora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4D7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 barów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8F21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48C33AC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58DA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865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Wydajność kompresora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03E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</w:p>
          <w:p w14:paraId="0D90A86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30 l/min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88DF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07B7433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24A1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lastRenderedPageBreak/>
              <w:t>d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FCF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Głośność kompresora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9C3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Maksymalnie 55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dB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CDA3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A836629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9FAB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467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Pełna dokumentacja obrabiarki i programowania systemu CNC w języku polskim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8A9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1902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9CE155A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E565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73DD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Wyposażenie dodatkowe frezarki: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2FF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5C0B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3BC83CE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E960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6CCE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Pneumatyczne imadło stalowe - 1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DF1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1E2F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F2E94B7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5585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2A76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szerokość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szczęk pneumatycznego imadła stalowego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182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261C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2912F9A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26F2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CC1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rozstaw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szczęk pneumatycznego imadła stalowego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337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90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F2CA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3F80F08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097A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6D4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 oprawek mocujących: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16F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7BC1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17FEC48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7ACC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DC9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oprawka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do wrzeciona frezarki o średnicach mocowania fi 3, 6, 8 i 10 mm – po dwie każdego typu oprawki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900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644F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E51658F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3D01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27B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oprawka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do wrzeciona z wymiennymi tulejkami rozprężnymi ER-16 o zakresie mocowań 1-10 mm – 2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042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D04E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0575734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30EE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DBF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tulejek rozprężnych ER-16 z kluczem do oprawek do wrzeciona frezarki o rozmiarach mocowań 1-10 mm – 2 komplety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C9A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3C7D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E3EA48F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51A4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BBB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 narzędzi skrawających do frezarki: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819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572B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9E9407A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BFC4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8966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frez do metali lekkich 3-ostrzowy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trzpieniowy  HSS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chwytem walcowym o średnicach: 3, 6, 8 i 10 mm – po 10 szt. każdego typu freza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8D5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F2AC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58C9B9A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720C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2F53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frez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4-ostrzowy trzpieniowy HSS z chwytem walcowym o średnicach: 3, 6, 8 i 10 mm - po 10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74C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A034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2EAD548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3080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51E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nawiertak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zwykły HSS 2 mm – 5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D59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5124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0395CDB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FA6F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82E8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pogłębiacz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stożkowy 90° z chwytem walcowym min. 16 mm HSS – 2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698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25FF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8BFA7E7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FF6C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9F1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zestaw wierteł do metalu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HSS  min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. 1,5 – 10 mm co 0,5 mm – 3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EB5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706E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3EE6A96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0B4E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86A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Zestaw narzędzi ręcznych: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996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A69E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86EFF1F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CD09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DC9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kluczy płaskich 10 częściowy -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4C5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8B9D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7ED82D2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05B4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DA22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wkrętaków 6 częściowy – 1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C0B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B796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6143381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6552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BA2A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Zestaw kluczy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imbusowych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1,5–10 mm – 1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AC6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2773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0C1B188" w14:textId="77777777" w:rsidTr="0065360D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8A05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B77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Przygotówki z tworzywa modelarskiego o gęstości min. 0,65g/cm³, prostopadłościan o wymiarach minimum 70x70x50 mm – 30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F4F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EC1E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C952D21" w14:textId="77777777" w:rsidTr="0065360D">
        <w:trPr>
          <w:trHeight w:val="3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AD68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61F2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Interfejs do robota 2WE/2WY 24 VDC na tylnej ściance sterowania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61CB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FA3A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F064D69" w14:textId="77777777" w:rsidTr="0065360D">
        <w:trPr>
          <w:trHeight w:val="3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3C6E" w14:textId="77777777" w:rsidR="00431A24" w:rsidRPr="00431A24" w:rsidRDefault="00431A24" w:rsidP="00431A24">
            <w:pPr>
              <w:widowControl/>
              <w:numPr>
                <w:ilvl w:val="0"/>
                <w:numId w:val="15"/>
              </w:numPr>
              <w:suppressAutoHyphens w:val="0"/>
              <w:spacing w:after="160" w:line="259" w:lineRule="auto"/>
              <w:ind w:left="328" w:hanging="328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221A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Obrabiarka wyposażona w uchwyty mocujące i bazujące obrabiarkę do stanowiska z robotem.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06A0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8176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373F63" w:rsidRPr="00431A24" w14:paraId="198542A8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F4D7" w14:textId="4B169E21" w:rsidR="00373F63" w:rsidRPr="00431A24" w:rsidRDefault="00DA3B4D" w:rsidP="0065360D">
            <w:pPr>
              <w:widowControl/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</w:t>
            </w:r>
            <w:r w:rsidR="0065360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EA1B7" w14:textId="77777777" w:rsidR="00373F63" w:rsidRPr="00CC7756" w:rsidRDefault="00373F63" w:rsidP="001C42C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Odkurzacz z filtrem typu </w:t>
            </w:r>
            <w:proofErr w:type="spellStart"/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cartridge</w:t>
            </w:r>
            <w:proofErr w:type="spellEnd"/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B980" w14:textId="77777777" w:rsidR="00373F63" w:rsidRPr="00CC7756" w:rsidRDefault="00373F63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F6367" w14:textId="77777777" w:rsidR="00373F63" w:rsidRPr="00CC7756" w:rsidRDefault="00373F63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373F63" w:rsidRPr="00431A24" w14:paraId="548D471D" w14:textId="77777777" w:rsidTr="00DF72A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F183" w14:textId="77777777" w:rsidR="00373F63" w:rsidRPr="00431A24" w:rsidRDefault="00373F63" w:rsidP="00C560DA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F732" w14:textId="5BD6AA1C" w:rsidR="00373F63" w:rsidRPr="00CC7756" w:rsidRDefault="00373F63" w:rsidP="00DF72A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Moc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1360" w14:textId="77777777" w:rsidR="00373F63" w:rsidRPr="00CC7756" w:rsidRDefault="00373F63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Minimum      1000 W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33E64" w14:textId="77777777" w:rsidR="00373F63" w:rsidRPr="00CC7756" w:rsidRDefault="00373F63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373F63" w:rsidRPr="00431A24" w14:paraId="0BE46C1B" w14:textId="77777777" w:rsidTr="00DF72A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F3A2" w14:textId="775E869D" w:rsidR="00373F63" w:rsidRPr="00431A24" w:rsidRDefault="00373F63" w:rsidP="001C42CE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6E5C" w14:textId="5548D919" w:rsidR="00373F63" w:rsidRPr="00CC7756" w:rsidRDefault="00373F63" w:rsidP="00DF72AE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Pojemność worka/pojemnika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9776" w14:textId="77777777" w:rsidR="00373F63" w:rsidRPr="00CC7756" w:rsidRDefault="00373F63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Minimum 15 litrów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5741D" w14:textId="77777777" w:rsidR="00373F63" w:rsidRPr="00CC7756" w:rsidRDefault="00373F63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8C5621" w:rsidRPr="00431A24" w14:paraId="4411AFF0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CB25" w14:textId="7E1448C8" w:rsidR="008C5621" w:rsidRDefault="008C5621" w:rsidP="008C5621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323FA" w14:textId="0FC9F3C8" w:rsidR="008C5621" w:rsidRPr="00CC7756" w:rsidRDefault="008C5621" w:rsidP="008C5621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Stół operatora frezarki o wymiarach minimum 75x100x75 cm (szerokość x długość x wysokość) z blatem ze sklejki wielowarstwowej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3059" w14:textId="5199EBF0" w:rsidR="008C5621" w:rsidRPr="00CC7756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389FF" w14:textId="77777777" w:rsidR="008C5621" w:rsidRPr="00CC7756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8C5621" w:rsidRPr="00431A24" w14:paraId="1ED61E88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3DA5" w14:textId="18FD3D71" w:rsidR="008C5621" w:rsidRDefault="008C5621" w:rsidP="008C5621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B7FD" w14:textId="4659D5B3" w:rsidR="008C5621" w:rsidRPr="00CC7756" w:rsidRDefault="008C5621" w:rsidP="008C5621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Czujnik dźwigniowo-uchylny zegarowy zakres min</w:t>
            </w:r>
            <w:r w:rsidR="001F251D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imum 0-0,8 mm, podziałka maksimum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0,01 mm z oprawką ISO20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1E9C" w14:textId="748977CC" w:rsidR="008C5621" w:rsidRPr="00CC7756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EF4E6" w14:textId="77777777" w:rsidR="008C5621" w:rsidRPr="00CC7756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8C5621" w:rsidRPr="00431A24" w14:paraId="48666A6C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C8FC" w14:textId="58C5B808" w:rsidR="008C5621" w:rsidRDefault="008C5621" w:rsidP="008C5621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3222" w14:textId="0301B45F" w:rsidR="008C5621" w:rsidRPr="00CC7756" w:rsidRDefault="008C5621" w:rsidP="008C5621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Czujnik zegarowy zakres minimum</w:t>
            </w:r>
            <w:r w:rsidR="001F251D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0-10 mm, podziałka maksimum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0,01 mm, trzpień mocujący o średnicy fi 8h6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F9E0" w14:textId="7A4C379B" w:rsidR="008C5621" w:rsidRPr="00CC7756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FD0B4" w14:textId="77777777" w:rsidR="008C5621" w:rsidRPr="00CC7756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8C5621" w:rsidRPr="00431A24" w14:paraId="76E5DB04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02AD" w14:textId="58FE2E77" w:rsidR="008C5621" w:rsidRDefault="008C5621" w:rsidP="008C5621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 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5BD2" w14:textId="2A49807F" w:rsidR="008C5621" w:rsidRPr="00CC7756" w:rsidRDefault="008C5621" w:rsidP="008C5621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Statyw magnetyczny przegubowy minimum 250 mm, średnica otworu mocującego fi 8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713D" w14:textId="60D345E0" w:rsidR="008C5621" w:rsidRPr="00CC7756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D0501" w14:textId="77777777" w:rsidR="008C5621" w:rsidRPr="00CC7756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8C5621" w:rsidRPr="00431A24" w14:paraId="38A573A7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C988" w14:textId="242C95FE" w:rsidR="008C5621" w:rsidRDefault="008C5621" w:rsidP="008C5621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7511" w14:textId="5D82EF2A" w:rsidR="008C5621" w:rsidRPr="00CC7756" w:rsidRDefault="008C5621" w:rsidP="008C5621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Podkładki frezarskie długości 80 mm i grubości 4 mm, minimum 10 par podkładek w zakresie wysokości 14-40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0762" w14:textId="031DF973" w:rsidR="008C5621" w:rsidRPr="00CC7756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11E55" w14:textId="77777777" w:rsidR="008C5621" w:rsidRPr="00CC7756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8C5621" w:rsidRPr="00431A24" w14:paraId="516D2D07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9F8D" w14:textId="09AE69AC" w:rsidR="008C5621" w:rsidRDefault="008C5621" w:rsidP="008C5621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lastRenderedPageBreak/>
              <w:t>e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B658" w14:textId="11ECB0E7" w:rsidR="008C5621" w:rsidRPr="00CC7756" w:rsidRDefault="008C5621" w:rsidP="008C5621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Suwmiarka noniuszowa z podziałką 0,05 mm, zakres pomiarowy minimum 0-150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2ACE" w14:textId="404B43B7" w:rsidR="008C5621" w:rsidRPr="00CC7756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AFCB4" w14:textId="77777777" w:rsidR="008C5621" w:rsidRPr="00431A24" w:rsidRDefault="008C5621" w:rsidP="008C562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273C63" w:rsidRPr="00431A24" w14:paraId="32BAAF0B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3E9A" w14:textId="20B8E788" w:rsidR="00273C63" w:rsidRDefault="00273C63" w:rsidP="00273C63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5F41" w14:textId="16D4C32B" w:rsidR="00273C63" w:rsidRPr="00CC7756" w:rsidRDefault="00273C63" w:rsidP="00273C63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Młotek bezodrzutowy średnica minimum fi 25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1B20" w14:textId="7B4FF43A" w:rsidR="00273C63" w:rsidRPr="00CC7756" w:rsidRDefault="00273C63" w:rsidP="00273C6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184A7" w14:textId="77777777" w:rsidR="00273C63" w:rsidRPr="00431A24" w:rsidRDefault="00273C63" w:rsidP="00273C6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273C63" w:rsidRPr="00431A24" w14:paraId="4D4FEA72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7C24" w14:textId="6EE2D03E" w:rsidR="00273C63" w:rsidRDefault="00273C63" w:rsidP="00273C63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E1BB7" w14:textId="0D858310" w:rsidR="00273C63" w:rsidRPr="00CC7756" w:rsidRDefault="00273C63" w:rsidP="00273C63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Pobijak miedziany prętowy minimum fi 20 mm, długość minimum 100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FC85" w14:textId="5601AAAB" w:rsidR="00273C63" w:rsidRPr="00CC7756" w:rsidRDefault="00273C63" w:rsidP="00273C6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94746" w14:textId="77777777" w:rsidR="00273C63" w:rsidRPr="00431A24" w:rsidRDefault="00273C63" w:rsidP="00273C6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AD5BCC" w:rsidRPr="00431A24" w14:paraId="32776A7B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E6CB" w14:textId="1CE01BB1" w:rsidR="00AD5BCC" w:rsidRDefault="00AD5BCC" w:rsidP="00AD5BCC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h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FDAA0" w14:textId="443DAF8E" w:rsidR="00AD5BCC" w:rsidRPr="00CC7756" w:rsidRDefault="00AD5BCC" w:rsidP="00AD5BCC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Pilnik ślusarski płaski ze stali węglowej narzędziowej z rękojeścią drewnianą, nakrój średni, długość części roboczej minimum 100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2715" w14:textId="0D84B028" w:rsidR="00AD5BCC" w:rsidRPr="00CC7756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F2D3E" w14:textId="77777777" w:rsidR="00AD5BCC" w:rsidRPr="00431A24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AD5BCC" w:rsidRPr="00431A24" w14:paraId="357559A8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D3D5" w14:textId="70E95119" w:rsidR="00AD5BCC" w:rsidRDefault="00AD5BCC" w:rsidP="00AD5BCC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8431" w14:textId="46E3932D" w:rsidR="00AD5BCC" w:rsidRPr="00CC7756" w:rsidRDefault="00AD5BCC" w:rsidP="00AD5BCC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Zestaw do konserwacji obrabiarki (olej czyszcząco-konserwujący w wersji spray minimum 200 ml, pędzel włosiany szerokości minimum 25 mm, zestaw ścierek uniwersalnych minimum 30x30 cm minimum 20 sztuk)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48A1" w14:textId="2391FDD7" w:rsidR="00AD5BCC" w:rsidRPr="00CC7756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139DB" w14:textId="77777777" w:rsidR="00AD5BCC" w:rsidRPr="00431A24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AD5BCC" w:rsidRPr="00431A24" w14:paraId="461A496B" w14:textId="77777777" w:rsidTr="001C42CE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FC3F" w14:textId="3EE75358" w:rsidR="00AD5BCC" w:rsidRDefault="00AD5BCC" w:rsidP="00AD5BCC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45.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2E124" w14:textId="3541EF31" w:rsidR="00AD5BCC" w:rsidRPr="007D49B1" w:rsidRDefault="00AD5BCC" w:rsidP="00AD5BCC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Okres gwarancji od podpisania protokołu odbioru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FD45" w14:textId="3D81F3DB" w:rsidR="00AD5BCC" w:rsidRPr="007D49B1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FF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24 miesiące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7F5B7" w14:textId="77777777" w:rsidR="00AD5BCC" w:rsidRPr="00431A24" w:rsidRDefault="00AD5BCC" w:rsidP="00AD5BCC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2FD4BF8A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1559"/>
        <w:gridCol w:w="1560"/>
      </w:tblGrid>
      <w:tr w:rsidR="00431A24" w:rsidRPr="00431A24" w14:paraId="32E7970C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4D77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BC5C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Tokarka sterowana numerycznie w osiach XZC z automatyczną głowicą narzędziową i funkcjami frezowania wraz z oprzyrządowaniem – 1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E53C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51E5B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BAE4F88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65E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0246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14D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316C9CD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E7F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436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608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C956C08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7E2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D53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6F6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4CCA573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5B0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F98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9B4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108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7EB2E9AC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F767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275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Tokarka wyposażona w stalowe lub żeliwne łoże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6D3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6136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741E83D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5F7A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85B1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Tokarka wyposażona w prowadnice liniowe toczne i 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bezluzowe</w:t>
            </w:r>
            <w:proofErr w:type="spell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śruby toczne napędów osi.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9DE3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0C4F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B88DA1A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4D31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343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Zakres posuwów w osiach X, Z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3860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73CFAD10" w14:textId="5053245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260 x </w:t>
            </w:r>
            <w:r w:rsidR="001157E1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70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F382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82AA2E9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CCF3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396B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Przelot na łożem (osłona prowadnic)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835D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</w:p>
          <w:p w14:paraId="223185E7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120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ABB9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7A60AE6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9A71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93B3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Przelot wrzeciona nad suportem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3223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71B44925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70 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707E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406EE3F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C9F6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A2E2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 silnika wrzeciona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7AA4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54AAA471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0,9 kW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36C1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778B9DE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C7B3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C537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Silnik 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serwo</w:t>
            </w:r>
            <w:proofErr w:type="spell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 napęd bezstopniowy z pozycjonowaniem kątowym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A8BF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F721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E04FB7D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477F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C8C7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Minimalna prędkość obrotowa wrzeciona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34AA" w14:textId="4EA4CFED" w:rsidR="00431A24" w:rsidRPr="00CC7756" w:rsidRDefault="004C789F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maksimum</w:t>
            </w:r>
            <w:proofErr w:type="gramEnd"/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50 </w:t>
            </w:r>
            <w:proofErr w:type="spellStart"/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</w:t>
            </w:r>
            <w:proofErr w:type="spellEnd"/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./</w:t>
            </w:r>
            <w:proofErr w:type="gramStart"/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</w:t>
            </w:r>
            <w:proofErr w:type="gramEnd"/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E245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C832E80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DB1A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5579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Maksymalna prędkość obrotowa wrzeciona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0BC6" w14:textId="063D3F33" w:rsidR="00431A24" w:rsidRPr="00CC7756" w:rsidRDefault="004C789F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2F1E9ED8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3 000</w:t>
            </w:r>
            <w:r w:rsidRPr="00CC7756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</w:t>
            </w:r>
            <w:proofErr w:type="spell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./</w:t>
            </w: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09E3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B38EDCF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C203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BAF0" w14:textId="526246A3" w:rsidR="00431A24" w:rsidRPr="00CC7756" w:rsidRDefault="004C789F" w:rsidP="004C789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Uchwyt tokarski ręczny o średnicy fi 125 mm</w:t>
            </w:r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 samocentrujący, 4-szczękowy z mocowaniem ręcznym, dwoma kompletami szczęk zewnętrznych i wewnętrznych miękkich i twardych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7ED4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C453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A60DA35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DDF6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1650" w14:textId="798D0AB9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Minimalna prę</w:t>
            </w:r>
            <w:r w:rsidR="000A79E2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dkość posuwów roboczych osi X</w:t>
            </w:r>
            <w:proofErr w:type="gramStart"/>
            <w:r w:rsidR="000A79E2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19F3BCED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9CFA" w14:textId="3F8E8F98" w:rsidR="00431A24" w:rsidRPr="00CC7756" w:rsidRDefault="005116E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maksimum</w:t>
            </w:r>
            <w:proofErr w:type="gramEnd"/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3DC9E43C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 mm/min.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59B3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EB5A09D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10CC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5161" w14:textId="32E162C1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Maksymalna prę</w:t>
            </w:r>
            <w:r w:rsidR="000A79E2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dkość posuwów roboczych osi X</w:t>
            </w:r>
            <w:proofErr w:type="gramStart"/>
            <w:r w:rsidR="000A79E2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C5F6" w14:textId="15E11239" w:rsidR="00431A24" w:rsidRPr="00CC7756" w:rsidRDefault="005116E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05365266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2000 mm/min.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3D95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8E1FA42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A837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FF26" w14:textId="1A4F917C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Prędkość p</w:t>
            </w:r>
            <w:r w:rsidR="000A79E2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osuwów szybkich osi liniowych X</w:t>
            </w:r>
            <w:proofErr w:type="gramStart"/>
            <w:r w:rsidR="000A79E2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455A" w14:textId="5FE95A45" w:rsidR="00431A24" w:rsidRPr="00CC7756" w:rsidRDefault="005116E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6B5A3A6D" w14:textId="77777777" w:rsidR="00431A24" w:rsidRPr="00CC7756" w:rsidRDefault="00D62763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10</w:t>
            </w:r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m/min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0524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3781170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AF4A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5EEB" w14:textId="267C54FE" w:rsidR="00431A24" w:rsidRPr="00CC7756" w:rsidRDefault="00431A24" w:rsidP="00F17C4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Do</w:t>
            </w:r>
            <w:r w:rsidR="00D62763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kładność pozycjonowania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318D" w14:textId="5BD134D9" w:rsidR="006F6971" w:rsidRPr="00CC7756" w:rsidRDefault="006F6971" w:rsidP="006F697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</w:t>
            </w:r>
            <w:r w:rsidR="005116E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inimum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14BA51BD" w14:textId="4F77CD88" w:rsidR="00431A24" w:rsidRPr="00CC7756" w:rsidRDefault="006F6971" w:rsidP="006F697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+/- 0.02 </w:t>
            </w: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mm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E769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C023DC6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D153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3C9D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Rozdzielczość pomiaru osi liniowych 0,001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163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4461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D20FD02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7EBD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002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Cyfrowe sterowniki napędów obrabiarki z silnikami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serwo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abso</w:t>
            </w:r>
            <w:r w:rsidR="00644F0C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lutnymi przetwornikami obrotowo - impulsowymi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12A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CBB7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37E1BB4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E65C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52DB" w14:textId="30EA3CE4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- ster</w:t>
            </w:r>
            <w:r w:rsidR="00204A5D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owanie ciągłe 3D (XZ+C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 z cyklami obróbczymi toczenia i frezowania, z dialogową nakładką technologiczną z grafiką 3D oraz trybem pracy ręcznej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81E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CA62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828F6CD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8875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AF97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grafiką symulacji 3D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31D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0B91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7747F1F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FBB3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F68A" w14:textId="6A7D7F65" w:rsidR="00431A24" w:rsidRPr="00CC7756" w:rsidRDefault="008C2550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opcją symulacji i usunięcia pozostałego naddatku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F74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5554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B09EB12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A04D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9438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komunikacją sieciową.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17E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C313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B78BFF6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D953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F91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funkcją frezowania od czoła i pobocznicy walca.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496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81BA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1315C9E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1D5A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EF7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funkcją czytania plików DXF.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A0E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84F2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AE2AA55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DDE3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01B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z komunikacją OPC UA.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ADE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D5A0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0CBFE2C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7424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6D4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 cyfrowy system sterowania obrabiarki CNC w języku polskim na ekranie systemu sterowania.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513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CB4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1F32251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B679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2DA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Przemysłowy cyfrowy system sterowania obrabiarki CNC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  kolorowym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ekranem z grafiką 3D symulacji graficznej.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368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3071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154DCD" w:rsidRPr="00431A24" w14:paraId="2FD409A6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6308" w14:textId="77777777" w:rsidR="00154DCD" w:rsidRPr="00431A24" w:rsidRDefault="00154DCD" w:rsidP="00154DCD">
            <w:pPr>
              <w:widowControl/>
              <w:tabs>
                <w:tab w:val="left" w:pos="1059"/>
              </w:tabs>
              <w:suppressAutoHyphens w:val="0"/>
              <w:spacing w:after="160" w:line="259" w:lineRule="auto"/>
              <w:ind w:left="360" w:right="163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E913" w14:textId="77777777" w:rsidR="00154DCD" w:rsidRPr="00431A24" w:rsidRDefault="00154DCD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Przekątna cyfrowego</w:t>
            </w:r>
            <w:r w:rsidRPr="00154DC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system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</w:t>
            </w:r>
            <w:r w:rsidRPr="00154DC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sterowania obrabiarki CNC </w:t>
            </w:r>
            <w:proofErr w:type="gramStart"/>
            <w:r w:rsidRPr="00154DC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  kolorowym</w:t>
            </w:r>
            <w:proofErr w:type="gramEnd"/>
            <w:r w:rsidRPr="00154DCD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ekranem z grafiką 3D symulacji graficznej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361A" w14:textId="77777777" w:rsidR="00154DCD" w:rsidRPr="00431A24" w:rsidRDefault="00154DCD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10 cali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D3FC3" w14:textId="77777777" w:rsidR="00154DCD" w:rsidRPr="00431A24" w:rsidRDefault="00154DCD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5981520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F374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944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Cyfrowy system napędowo-sterujący obrabiarki.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AB2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4FF6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BB978CC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3156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796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Pulpit systemu sterowania wyposażony w USB 2.0 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gniazdo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karty CF i złącze sieciowe RJ45.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162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B3AB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38826CA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E18F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EE5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Automatyczna głowica narzędziowa z obrotową tarczą narzędziową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31D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45A4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6AA98EB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FAC8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BDF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Liczba pozycji zamocowania narzędzi w automatycznej głowicy narzędziowej z obrotową tarczą narzędziową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C1E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6 pozycji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CFA4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72C86C3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240C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AE6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2-wrzecionowy moduł frezujący do tokarki z dwoma wrzecionami napędzanymi (1-osiowe i 1- prostopadłe do osi toczenia)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BC8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4751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B04F83E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C267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C1E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Średnica chwytu wrzecion napędzanych ER-16 w zakresie minimum 1-10 mm.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CEF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023A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A8E7B59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20F0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7CC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 napędów wrzecion modułu frezującego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36E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6667673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0,4 kW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189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AAB13BC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C4CB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9A2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Zakres obrotów wrzecion modułu frezującego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A8E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0-4500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/min.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7B01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8FF1D2F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E1BF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3D0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Moduł frezujący do tokarki wyposażony w silniki napędowe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serwo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oraz cyfrowy system zasilająco-sterujący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B4F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E967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63E7E80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78A1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893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System kontroli przeciążeniowej napędów (ochrona przed uszkodzeniem)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C1F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7FE2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F3F27EB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EE43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3A3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Obudowa przestrzeni roboczej z elektromagnetyczną blokadą ruchomej osłony przedniej w czasie obróbki.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FF9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AB1A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8FA4972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35B0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A08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Obrabiarka z regulowanymi stopami oraz szufladą na wióry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B4D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536F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940697F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5861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636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Obudowa przestrzeni roboczej z blokadą ruchomej osłony przedniej w czasie obróbki.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F19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0BD7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88466ED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1810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D90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Możliwość ustawienia pulpitu sterownika CNC z lewej lub prawej strony obrabiarki.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E83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21CB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32E6984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991F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FA0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Masa obrabiarki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81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maksimum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5EC1955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650 kg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AE98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5239FEE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B5A2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E90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Zasilanie 1-fazowe 230 V 25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C84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6F72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CE12BF7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3984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3E7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Pełna dokumentacja obrabiarki i programowania systemu CNC w j. polskim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457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739C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8DF3516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68F1" w14:textId="77777777" w:rsidR="00431A24" w:rsidRPr="00431A24" w:rsidRDefault="00431A24" w:rsidP="00431A24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A09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Wyposażenie narzędziowe tokarki: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C62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DA56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8A78E08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7092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7A3D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Zestaw noży tokarskich i uchwytów 1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.:</w:t>
            </w:r>
          </w:p>
          <w:p w14:paraId="10E150E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601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9539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B98DA00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B720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lastRenderedPageBreak/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27E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nóż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tokarski składany prawy SDJCR z trzonkiem o wymiarach 12x12 mm – 2 szt.,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DA1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7D87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00D7540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FA61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46E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nóż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tokarski składany lewy SDJCL z trzonkiem o wymiarach 12x12 mm – 2 szt.,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332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6F8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6CBA9E2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E9D9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FC4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nóż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tokarski składany prosty SDNCN z trzonkiem o wymiarach 12x12 mm – 2 szt.,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1BF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177B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9392CFC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38AA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AB6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nóż tokarski wytaczak składany z chwytem o wymiarach 12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mm  – 2 szt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3EA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DFF5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381ED9F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6F93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44CD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nóż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tokarski przecinak składany z zapasowym ostrzem z trzonkiem o wymiarach 12x12 mm – 2 szt.,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439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C16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FE850CF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D3DD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9CB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płytki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skrawające do każdego z w/w noży składanych (do obróbki aluminium) – 5 szt.,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646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3E08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71EE1D1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0BE2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D28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oprawka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zaciskowa DIN 1835 do tulejek ER16 z chwytem walcowym o wymiarze 16 mm – 2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DDB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734B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CF222E2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00BD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4F9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tulejek ER-16 w zakresie 1-10 mm, min. 10 sztuk w zestawie z kluczem – 1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3FB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1721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5303DA2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37B5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DB1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wiertła kręte o wymiarach w zakresie 1-10 mm co 0,5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mm  – 2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E8D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E2D6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CEDA4C2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1D56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298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Frezy: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369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77C0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66A8EAA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7141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AF1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frez do metali lekkich 3-ostrzowy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trzpieniowy  HSS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chwytem walcowym o średnicach: 3, 6 i 8 mm - po 5 szt. każdego typu freza,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F57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50C6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BB288D1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B3CC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811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frez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4-ostrzowy trzpieniowy HSS z chwytem walcowym o średnicach: 3, 6 i 8 mm - po 5 szt. każdego freza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ED8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E620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B8B6C80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ACA4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ED0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nawiertak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zwykły HSS 2 mm – 5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795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EABA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8A59A04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CCC5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5FD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kluczy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imbusowych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1,5 – 10 mm – 1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460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901C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C80AB1B" w14:textId="77777777" w:rsidTr="009B49F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4ED1" w14:textId="77777777" w:rsidR="00431A24" w:rsidRPr="00431A24" w:rsidRDefault="00431A24" w:rsidP="00431A24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66B7" w14:textId="77777777" w:rsidR="00431A24" w:rsidRPr="00E20722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proofErr w:type="gramStart"/>
            <w:r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przygotówki</w:t>
            </w:r>
            <w:proofErr w:type="gramEnd"/>
            <w:r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z tworzywa modelarskiego o gęstości 0,65g/cm³, walec o wymiarach fi 50x70 mm –30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5C91" w14:textId="77777777" w:rsidR="00431A24" w:rsidRPr="00E20722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ED15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C560DA" w:rsidRPr="00431A24" w14:paraId="47A8D0BF" w14:textId="77777777" w:rsidTr="001C42C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AC1C" w14:textId="07BB6D4B" w:rsidR="00C560DA" w:rsidRPr="00431A24" w:rsidRDefault="00C560DA" w:rsidP="00C560DA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98FCE" w14:textId="41439795" w:rsidR="00C560DA" w:rsidRPr="00E20722" w:rsidRDefault="00C560DA" w:rsidP="00C560DA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Odkurzacz z filtrem typu </w:t>
            </w:r>
            <w:proofErr w:type="spellStart"/>
            <w:r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cartridge</w:t>
            </w:r>
            <w:proofErr w:type="spellEnd"/>
            <w:r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9F50" w14:textId="591B15B4" w:rsidR="00C560DA" w:rsidRPr="00E20722" w:rsidRDefault="00C560DA" w:rsidP="00C560DA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292DC" w14:textId="77777777" w:rsidR="00C560DA" w:rsidRPr="00431A24" w:rsidRDefault="00C560DA" w:rsidP="00C560DA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C560DA" w:rsidRPr="00431A24" w14:paraId="34AE4A3F" w14:textId="77777777" w:rsidTr="0019381C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63A8" w14:textId="7F1C8DC7" w:rsidR="00C560DA" w:rsidRPr="00431A24" w:rsidRDefault="00C560DA" w:rsidP="00C560DA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1600" w14:textId="44D4D3A3" w:rsidR="00C560DA" w:rsidRPr="00E20722" w:rsidRDefault="0019381C" w:rsidP="00C560DA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</w:t>
            </w:r>
            <w:r w:rsidR="00C560DA"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oc</w:t>
            </w:r>
            <w:proofErr w:type="gramEnd"/>
            <w:r w:rsidR="00C560DA"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BC0B" w14:textId="67CB6AFD" w:rsidR="00C560DA" w:rsidRPr="00E20722" w:rsidRDefault="00C560DA" w:rsidP="00C560DA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proofErr w:type="gramStart"/>
            <w:r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Minimum      1000 W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7B4C3" w14:textId="77777777" w:rsidR="00C560DA" w:rsidRPr="00431A24" w:rsidRDefault="00C560DA" w:rsidP="00C560DA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C560DA" w:rsidRPr="00431A24" w14:paraId="575F6648" w14:textId="77777777" w:rsidTr="0019381C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D6AB" w14:textId="4C9497C7" w:rsidR="00C560DA" w:rsidRPr="00431A24" w:rsidRDefault="00C560DA" w:rsidP="00D63A9C">
            <w:pPr>
              <w:widowControl/>
              <w:tabs>
                <w:tab w:val="left" w:pos="67"/>
                <w:tab w:val="left" w:pos="1059"/>
              </w:tabs>
              <w:suppressAutoHyphens w:val="0"/>
              <w:ind w:right="1631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44D9" w14:textId="192F5350" w:rsidR="00C560DA" w:rsidRPr="00E20722" w:rsidRDefault="0019381C" w:rsidP="00C560DA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</w:t>
            </w:r>
            <w:r w:rsidR="00C560DA"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ojemność</w:t>
            </w:r>
            <w:proofErr w:type="gramEnd"/>
            <w:r w:rsidR="00C560DA"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worka/pojemnika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13CB" w14:textId="5EAC52ED" w:rsidR="00C560DA" w:rsidRPr="00E20722" w:rsidRDefault="00C560DA" w:rsidP="00C560DA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E20722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Minimum 15 litrów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F4038" w14:textId="77777777" w:rsidR="00C560DA" w:rsidRPr="00431A24" w:rsidRDefault="00C560DA" w:rsidP="00C560DA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226A83" w:rsidRPr="00431A24" w14:paraId="276023E2" w14:textId="77777777" w:rsidTr="001C42C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CB64" w14:textId="3484594C" w:rsidR="00226A83" w:rsidRDefault="00226A83" w:rsidP="00226A83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E6F7C" w14:textId="4C7E9F76" w:rsidR="00226A83" w:rsidRPr="00CC7756" w:rsidRDefault="00226A83" w:rsidP="00226A83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Stół operatora tokarki o wymiarach minimum 75x100x75 cm (szerokość x długość x wysokość) z blatem ze sklejki wielowarstwowej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9C58" w14:textId="36A09E7C" w:rsidR="00226A83" w:rsidRPr="00CC7756" w:rsidRDefault="00226A83" w:rsidP="00226A8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5D3EF" w14:textId="77777777" w:rsidR="00226A83" w:rsidRPr="00431A24" w:rsidRDefault="00226A83" w:rsidP="00226A8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226A83" w:rsidRPr="00431A24" w14:paraId="44ECA904" w14:textId="77777777" w:rsidTr="001C42C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4C2A" w14:textId="6FA2C64C" w:rsidR="00226A83" w:rsidRDefault="00226A83" w:rsidP="00226A83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D2DA" w14:textId="3B027A33" w:rsidR="00226A83" w:rsidRPr="00CC7756" w:rsidRDefault="00226A83" w:rsidP="00226A83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Czujnik dźwigniowo-uchylny zegarowy zakres min</w:t>
            </w:r>
            <w:r w:rsidR="000C2FB2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imum 0-0,8 mm, podziałka maksimum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0,01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EF1B" w14:textId="6AA45937" w:rsidR="00226A83" w:rsidRPr="00CC7756" w:rsidRDefault="00226A83" w:rsidP="00226A8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EA6AA" w14:textId="77777777" w:rsidR="00226A83" w:rsidRPr="00431A24" w:rsidRDefault="00226A83" w:rsidP="00226A8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226A83" w:rsidRPr="00431A24" w14:paraId="55B2B56C" w14:textId="77777777" w:rsidTr="001C42C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EF7E" w14:textId="3DFF78CF" w:rsidR="00226A83" w:rsidRDefault="00226A83" w:rsidP="00226A83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49C52" w14:textId="28563993" w:rsidR="00226A83" w:rsidRPr="00CC7756" w:rsidRDefault="00226A83" w:rsidP="00226A83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Czujnik zegarowy zakres minimum 0-10 mm, podziałka </w:t>
            </w:r>
            <w:r w:rsidR="000C2FB2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maksimum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0,01 mm, trzpień mocujący o średnicy fi 8h6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F730" w14:textId="4D683643" w:rsidR="00226A83" w:rsidRPr="00CC7756" w:rsidRDefault="00226A83" w:rsidP="00226A8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0E0F4" w14:textId="77777777" w:rsidR="00226A83" w:rsidRPr="00431A24" w:rsidRDefault="00226A83" w:rsidP="00226A8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226A83" w:rsidRPr="00431A24" w14:paraId="4BD1D878" w14:textId="77777777" w:rsidTr="001C42C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5EC0" w14:textId="523A9F94" w:rsidR="00226A83" w:rsidRDefault="00226A83" w:rsidP="00226A83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0C8E2" w14:textId="5A6B3F2E" w:rsidR="00226A83" w:rsidRPr="00CC7756" w:rsidRDefault="00226A83" w:rsidP="00226A83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Statyw magnetyczny przegubowy minimum 250 mm, średnica otworu mocującego fi 8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7DD6" w14:textId="5F63BC73" w:rsidR="00226A83" w:rsidRPr="00CC7756" w:rsidRDefault="00226A83" w:rsidP="00226A8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35E9E" w14:textId="77777777" w:rsidR="00226A83" w:rsidRPr="00431A24" w:rsidRDefault="00226A83" w:rsidP="00226A8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226A83" w:rsidRPr="00431A24" w14:paraId="4CE02C5B" w14:textId="77777777" w:rsidTr="001C42C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5464" w14:textId="0D840D16" w:rsidR="00226A83" w:rsidRDefault="00226A83" w:rsidP="00226A83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0682E" w14:textId="69EBF7AA" w:rsidR="00226A83" w:rsidRPr="00CC7756" w:rsidRDefault="00226A83" w:rsidP="00226A83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Suwmiarka noniuszowa z podziałką 0,05 mm, zakres pomiarowy minimum 0-150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7D1C" w14:textId="1C892FB8" w:rsidR="00226A83" w:rsidRPr="00CC7756" w:rsidRDefault="00226A83" w:rsidP="00226A8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17131" w14:textId="77777777" w:rsidR="00226A83" w:rsidRPr="00431A24" w:rsidRDefault="00226A83" w:rsidP="00226A8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D8365F" w:rsidRPr="00431A24" w14:paraId="328BA598" w14:textId="77777777" w:rsidTr="001C42C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DA42" w14:textId="105EC735" w:rsidR="00D8365F" w:rsidRDefault="00D8365F" w:rsidP="00D8365F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C781" w14:textId="17B62769" w:rsidR="00D8365F" w:rsidRPr="00CC7756" w:rsidRDefault="00D8365F" w:rsidP="00D8365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Młotek bezodrzutowy średnica minimum fi 25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7C2C" w14:textId="4212B166" w:rsidR="00D8365F" w:rsidRPr="00CC7756" w:rsidRDefault="00D8365F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E9BCB" w14:textId="77777777" w:rsidR="00D8365F" w:rsidRPr="00431A24" w:rsidRDefault="00D8365F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D8365F" w:rsidRPr="00431A24" w14:paraId="4EA0C115" w14:textId="77777777" w:rsidTr="001C42C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AE5E" w14:textId="4EFF42FA" w:rsidR="00D8365F" w:rsidRDefault="00D8365F" w:rsidP="00D8365F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53C4" w14:textId="5DD61579" w:rsidR="00D8365F" w:rsidRPr="00CC7756" w:rsidRDefault="00D8365F" w:rsidP="00D8365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Pobijak miedziany prętowy minimum fi 20 mm, długość minimum 100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7DB6" w14:textId="7902B658" w:rsidR="00D8365F" w:rsidRPr="00CC7756" w:rsidRDefault="00D8365F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CA487" w14:textId="77777777" w:rsidR="00D8365F" w:rsidRPr="00431A24" w:rsidRDefault="00D8365F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994471" w:rsidRPr="00431A24" w14:paraId="5A51104E" w14:textId="77777777" w:rsidTr="001C42C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525E" w14:textId="4BCC6C8D" w:rsidR="00994471" w:rsidRDefault="00994471" w:rsidP="00D8365F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AC46" w14:textId="1730AF27" w:rsidR="00994471" w:rsidRPr="00CC7756" w:rsidRDefault="00994471" w:rsidP="00D8365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Grzebień do gwintów metrycznych minimum 2-10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E83F" w14:textId="538F0F24" w:rsidR="00994471" w:rsidRPr="00CC7756" w:rsidRDefault="00994471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1AB9B" w14:textId="77777777" w:rsidR="00994471" w:rsidRPr="00431A24" w:rsidRDefault="00994471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994471" w:rsidRPr="00431A24" w14:paraId="65AD116C" w14:textId="77777777" w:rsidTr="001C42C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50C7" w14:textId="131E267E" w:rsidR="00994471" w:rsidRDefault="00994471" w:rsidP="00D8365F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h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CB57" w14:textId="2461DA44" w:rsidR="00994471" w:rsidRPr="00CC7756" w:rsidRDefault="00994471" w:rsidP="00D8365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Pilnik ślusarski płaski ze stali węg</w:t>
            </w:r>
            <w:r w:rsidR="00F17B63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lowej narzędziowej z rękojeścią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, nakrój średni, długość części roboczej minimum 100 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BBC5" w14:textId="61608BCB" w:rsidR="00994471" w:rsidRPr="00CC7756" w:rsidRDefault="00994471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95561" w14:textId="77777777" w:rsidR="00994471" w:rsidRPr="00431A24" w:rsidRDefault="00994471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D8365F" w:rsidRPr="00431A24" w14:paraId="2319C42F" w14:textId="77777777" w:rsidTr="001C42CE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5FC0" w14:textId="79DF4719" w:rsidR="00D8365F" w:rsidRDefault="00D8365F" w:rsidP="00D8365F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1E05" w14:textId="22A351D7" w:rsidR="00D8365F" w:rsidRPr="00CC7756" w:rsidRDefault="00D8365F" w:rsidP="00D8365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Zestaw do konserwacji obrabiarki (olej czyszcząco-konserwujący w wersji spray minimum 200 ml, pędzel włosiany szerokości minimum 25 mm, zestaw ścierek uniwersalnych minimum 30x30 cm minimum 20 sztuk)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746B" w14:textId="6E8760AC" w:rsidR="00D8365F" w:rsidRPr="00CC7756" w:rsidRDefault="00D8365F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AF51A" w14:textId="77777777" w:rsidR="00D8365F" w:rsidRPr="00431A24" w:rsidRDefault="00D8365F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D8365F" w:rsidRPr="00431A24" w14:paraId="323873D4" w14:textId="77777777" w:rsidTr="009B49FE">
        <w:trPr>
          <w:trHeight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D166" w14:textId="77777777" w:rsidR="00D8365F" w:rsidRPr="00431A24" w:rsidRDefault="00D8365F" w:rsidP="00D8365F">
            <w:pPr>
              <w:widowControl/>
              <w:numPr>
                <w:ilvl w:val="0"/>
                <w:numId w:val="16"/>
              </w:numPr>
              <w:tabs>
                <w:tab w:val="left" w:pos="1059"/>
              </w:tabs>
              <w:suppressAutoHyphens w:val="0"/>
              <w:spacing w:after="160" w:line="259" w:lineRule="auto"/>
              <w:ind w:left="209" w:right="1631" w:firstLine="0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FE6F" w14:textId="77777777" w:rsidR="00D8365F" w:rsidRPr="00CC7756" w:rsidRDefault="00D8365F" w:rsidP="00D8365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aps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Okres gwarancji od podpisania protokołu odbioru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D3FF" w14:textId="77777777" w:rsidR="00D8365F" w:rsidRPr="00CC7756" w:rsidRDefault="00D8365F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Minimum 24 miesiące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FB827" w14:textId="77777777" w:rsidR="00D8365F" w:rsidRPr="00431A24" w:rsidRDefault="00D8365F" w:rsidP="00D8365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3AC066AE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1560"/>
        <w:gridCol w:w="1564"/>
      </w:tblGrid>
      <w:tr w:rsidR="00431A24" w:rsidRPr="00431A24" w14:paraId="01F8110C" w14:textId="77777777" w:rsidTr="009B49FE">
        <w:trPr>
          <w:trHeight w:val="2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2FF2D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lastRenderedPageBreak/>
              <w:t>4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0482C1A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Modułowe stanowisko mocowania przedmiotów obrabianych na frezarkach – 1 szt.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74AC31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64" w:type="dxa"/>
            <w:shd w:val="clear" w:color="auto" w:fill="D9D9D9" w:themeFill="background1" w:themeFillShade="D9"/>
          </w:tcPr>
          <w:p w14:paraId="7A2BEB8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F736146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24B2B7A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4CC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38FDE62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8EEB9F3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0867A4F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F00D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6F75E56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CCE146F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196059C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BBA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6067E52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FA9E8AC" w14:textId="77777777" w:rsidTr="009B49FE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99F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DEE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7B9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051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6C22D7CA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FD37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1793E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Specjalizowan</w:t>
            </w:r>
            <w:r w:rsidR="00AE361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 stanowisko umożliwiające wykonywanie ćwiczeń z zakresu mocowania przedmiotów obrabianych na frezarkach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r w:rsidR="00AE361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wyposażone w minimum 1 szufladę</w:t>
            </w:r>
            <w:r w:rsidR="001D609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oraz elementy wymienione poniżej.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50BB9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CDFADF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068652E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D5D8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9519D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Wyposażenie: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67CEADF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14B4A2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4911A55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E533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BB6C8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Elementy mocujące i ustalające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42FE0E9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BD424B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6D998D1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BFBE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BC2A2" w14:textId="2B327B4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Docisk boczny rodzaj I</w:t>
            </w:r>
            <w:r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347395"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z </w:t>
            </w:r>
            <w:proofErr w:type="spellStart"/>
            <w:r w:rsidR="00347395"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>wielokanałkowym</w:t>
            </w:r>
            <w:proofErr w:type="spellEnd"/>
            <w:r w:rsidR="00347395"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mocowaniem do podstawy,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umożliwiający zachowanie wolnej powierzchni górnej obrabianego materiału, przystosowany do montażu wzdłuż i w poprzek kanałka teowego, wykonany z odkuwanej stali szlachetnej lub stali węglowej – 2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496820A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D07948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1AE916D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8765A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107E0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Wysokość docisku bocznego w zakresie 40 - 50 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0480A85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6C86A9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6A3A330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DE9A1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86F9A" w14:textId="439FBBCC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 docisku bocznego</w:t>
            </w:r>
            <w:r w:rsidR="00B56EE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120 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E1D91" w14:textId="3A8CCD95" w:rsidR="00431A24" w:rsidRPr="00CC7756" w:rsidRDefault="00B56EE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47138F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9730129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85682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B8C8B" w14:textId="238BB64C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Siła docisku </w:t>
            </w:r>
            <w:r w:rsidR="00DB54B8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dla każdego kierunku mocowania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BB01A" w14:textId="1D840A2D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  <w:r w:rsidR="0080652F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10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kN</w:t>
            </w:r>
            <w:proofErr w:type="spellEnd"/>
            <w:r w:rsidR="00DB54B8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28F95D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2F09211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06F5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D2B29" w14:textId="4AB029C9" w:rsidR="00431A24" w:rsidRPr="00CC7756" w:rsidRDefault="00431A24" w:rsidP="002B0CE2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Docisk boczny rodzaj II</w:t>
            </w:r>
            <w:r w:rsidR="00347395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</w:t>
            </w:r>
            <w:proofErr w:type="spellStart"/>
            <w:r w:rsidR="00347395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jednokanałkowym</w:t>
            </w:r>
            <w:proofErr w:type="spellEnd"/>
            <w:r w:rsidR="00347395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mocowaniem</w:t>
            </w:r>
            <w:r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umożliwiający zachowanie wolnej powierzchni górnej obrabianego materiału, przystosowany do montażu wzdłuż i w poprzek </w:t>
            </w:r>
            <w:r w:rsidR="002B0CE2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stanowiska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</w:t>
            </w:r>
            <w:r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wykonany z odkuwanej stali szlachetnej lub stali węglowej – 2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D9EB5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42E654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626E9FA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042E9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3A8FB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Wysokość docisku bocznego 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w zakresie 40 - 50 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671D5" w14:textId="1E607E33" w:rsidR="00431A24" w:rsidRPr="00CC7756" w:rsidRDefault="00347395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A29F19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DD78023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B02C5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62F6F" w14:textId="166D6528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 docisku bocznego</w:t>
            </w:r>
            <w:r w:rsidR="00B56EE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100 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69682" w14:textId="0E98C940" w:rsidR="00431A24" w:rsidRPr="00CC7756" w:rsidRDefault="00B56EE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328C34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C8C4290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B8B4B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B9F27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Siła docisku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56C04" w14:textId="464881E6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  <w:r w:rsidR="00361D1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0 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kN</w:t>
            </w:r>
            <w:proofErr w:type="spellEnd"/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DDDAEE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37555CD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27C5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7AF0E" w14:textId="6D0842A6" w:rsidR="00431A24" w:rsidRPr="00CC7756" w:rsidRDefault="00431A24" w:rsidP="00465EE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Uchwyt mocujący rodzaj I </w:t>
            </w:r>
            <w:r w:rsidR="0029342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 trzema kanałkami mocującymi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regulowany bezstopniowo wertykalnie oraz horyzontalnie, wykonany ze stali – 2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9936316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64D02E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D65339A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52F1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CD9A" w14:textId="64C247F5" w:rsidR="00431A24" w:rsidRPr="00CC7756" w:rsidRDefault="00431A24" w:rsidP="00CC775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Zakres mocowania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39F75EB" w14:textId="3AB6AF6B" w:rsidR="00431A24" w:rsidRPr="00CC7756" w:rsidRDefault="00361D1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0-</w:t>
            </w:r>
            <w:r w:rsidR="0061317A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35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mm 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77BA49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D3AECBC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98E90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EE833" w14:textId="7DCE7F40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 uchwytu</w:t>
            </w:r>
            <w:r w:rsidR="00B56EE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100 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EEE15" w14:textId="4A28B44C" w:rsidR="00431A24" w:rsidRPr="00CC7756" w:rsidRDefault="00B56EE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E00514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88181F9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896E7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1F503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Siła docisku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12670" w14:textId="1F14BBDC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  <w:r w:rsidR="0080652F"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10</w:t>
            </w: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kN</w:t>
            </w:r>
            <w:proofErr w:type="spellEnd"/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0AC994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43D8BF3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4225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67198" w14:textId="207C82BF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Uchwyt mocujący rodzaj II </w:t>
            </w:r>
            <w:r w:rsidR="0029342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 jednym kanałkiem mocującym,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regulowany bezstopniowo w dwóch płaszczyznach, wykonany ze stali – 4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FC0B613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F15D94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A151681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EDF96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47681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Zakres mocowania 5-25 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282F3D4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4D0D20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54781B4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D17CC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6CB25" w14:textId="7F9B0952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 uchwytu</w:t>
            </w:r>
            <w:r w:rsidR="0029342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45 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C22B5" w14:textId="10838470" w:rsidR="00431A24" w:rsidRPr="00CC7756" w:rsidRDefault="0029342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F8C528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7482FED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79CC0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53ABB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Siła docisku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AEEA0" w14:textId="2B8D7069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  <w:r w:rsidR="00361D1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10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kN</w:t>
            </w:r>
            <w:proofErr w:type="spellEnd"/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361500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F4FBDE2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7BF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705DA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Łapa dociskowa</w:t>
            </w:r>
            <w:r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wykonana ze stali wg DIN 6314 – 2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8373D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5FBFE1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BF92FF6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42E71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66663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Wysokość łapy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2CCCB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BA74B1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05E91C3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1D273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356C7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 łapy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4D156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50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35F76D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7D34AA6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AAB27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4AB52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Szerokość łapy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D2C73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BDF127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BE66273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394BB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D75EB" w14:textId="77777777" w:rsidR="00431A24" w:rsidRPr="00CC7756" w:rsidRDefault="00431A24" w:rsidP="00465EE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Otwór mocujący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183BF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F982C4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DB4BA96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BAF64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47276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Twardość stali, z której wykonana jest łapa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7D841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32 HRC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680291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FDF7F67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C98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lastRenderedPageBreak/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F4E3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Łapa dociskowa odsadzona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wykonana ze stali wg DIN 6314 – 2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8509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AB8D56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6D38DB3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741A0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D5B3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Wysokość łapy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1EAE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22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D4DA58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31E9332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FD035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38CB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 łapy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963D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75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7487E3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4B5399B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193C6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EC5A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Szerokość łapy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196B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140F9A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FC731B9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FB7EA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F6638" w14:textId="77777777" w:rsidR="00431A24" w:rsidRPr="00431A24" w:rsidRDefault="00431A24" w:rsidP="00465EE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Otwór mocujący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166D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C43CAC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720D5C8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B62BF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7F96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Twardość stali, z której wykonana jest łapa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6B65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32 HRC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0CEC32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DE01BA7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18C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02EF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Łapa dociskowa ząbkowana wykonana ze stali wg DIN 6314Z – 2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7139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3389CB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DD9BC1E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197FA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0488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Wysokość łapy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A724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BAED97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DBFEFB0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2977A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9EF3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 łapy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B379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90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C41A76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5EF9CD0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B0189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6D35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Wysokość łapy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7748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22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A3DF51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60F30D1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FD046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D8C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Twardość stali, z której wykonana jest łapa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B4CB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32 HRC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95A3E2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A380734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082E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A2AC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Podpora ząbkowana do łap dociskowych wykonana ze stali – 2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93A1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A85631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4E88947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95499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F2AF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Wysokość podpory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097E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1A07D0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A9AB94E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70A36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9F6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podpory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30E9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55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2232DA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2315D50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3BF2D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9F30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Szerokość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podpory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CE03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28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1721F8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EDB6C29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57E8F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50C2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Twardość stali, z której wykonana jest podpora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F92E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28 HRC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50368E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DDF63D2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1345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2BAF6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Pryzma stalowa - 1szt.,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B4DC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AC3A00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040BE10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52E01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2B77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pryzmy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5985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100x50x35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5B307D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B7A7DB2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8486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F448E" w14:textId="77777777" w:rsidR="00431A24" w:rsidRPr="00431A24" w:rsidRDefault="00431A24" w:rsidP="00465EE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Przyrząd mocujący kostkę kształtową – 1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5D5F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D2DA75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501E097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4C025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C4B46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przyrządu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06B68" w14:textId="44D1DFC8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150x120x</w:t>
            </w:r>
            <w:r w:rsidR="0080652F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30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A4570B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AF56C21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1DEF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388F8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Płytka pomocnicza aluminiowa – 4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A4065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2156CA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A4797CE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1E956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14D50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Wymiary płytki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F925" w14:textId="64D4F7A5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70x30x</w:t>
            </w:r>
            <w:r w:rsidR="006E53F5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9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7A5AF6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16A80ED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77DF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78B07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Płytka pomocnicza aluminiowa – 4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D446A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EA66B2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301865C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0ED4C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C5759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Wymiary płytki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FC9E5" w14:textId="3DFCD4BF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40x20x</w:t>
            </w:r>
            <w:r w:rsidR="006E53F5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9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9E14AD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56A333C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C1FE2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FFE3C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Opór stały, walcowy – 4 szt.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93B89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52DB44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B336D19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C28B0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1C200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Wymiary oporu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C6094" w14:textId="5FBF9B54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Minimum fi </w:t>
            </w:r>
            <w:r w:rsidR="006E53F5" w:rsidRPr="00CC7756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28</w:t>
            </w:r>
            <w:r w:rsidRPr="00CC7756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x25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D01DAC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DDB3BF9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D1946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F46F5" w14:textId="19106326" w:rsidR="00431A24" w:rsidRPr="00CC7756" w:rsidRDefault="00431A24" w:rsidP="00E37FE0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Otwór </w:t>
            </w:r>
            <w:r w:rsidR="00DE223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mocujący o średnicy fi 9 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1E524" w14:textId="42759461" w:rsidR="00431A24" w:rsidRPr="00CC7756" w:rsidRDefault="00DE223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840828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A3E0C80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8804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DB57A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Kostka prostopadłościenna – podpora – 2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7DE10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2FEF65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C2587FF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2659D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10D15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Wymiary kostki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F9853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60x40x40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3937CC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9BF5C9C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6DE9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75924" w14:textId="77777777" w:rsidR="00431A24" w:rsidRPr="00431A24" w:rsidRDefault="00431A24" w:rsidP="00E37FE0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Nakrętki do </w:t>
            </w:r>
            <w:r w:rsidR="00E37FE0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mocowania elementów w stanowiskach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3C30B" w14:textId="77777777" w:rsidR="00431A24" w:rsidRPr="00431A24" w:rsidRDefault="00E37FE0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8 szt.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32E7EB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1810585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0C6B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4C9B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Elementy mocowane: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BBD9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544F53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9CCC4DE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D896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DC05D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Kostka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prostopadłościenna –  2 szt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9783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1E6AEC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8EE22E5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93CB0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9F3B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kostki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7582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60x60x40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6DDE02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83EF21D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D916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FA03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Kostka prostopadłościenna – 1szt.,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3281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996C63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DA7D406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B1CFA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35F8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kostki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4036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140x90x40 mm  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B224B1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DF2935A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D12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CCED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Kostka prostopadłościenna – 1szt.,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888A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90FCB2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D6E1A83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BD642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797D8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kostki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8E23C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300x50x30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B0BC41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4050375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C1F5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AD093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Kostka kształtowa – 1szt.,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0894C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80FDFA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B836DCF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272E6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C1C3" w14:textId="0F525F7A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kostki </w:t>
            </w:r>
            <w:r w:rsidR="006E53F5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kształtowej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C3860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120x100x40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9CB68E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F02B10A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8888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9F0D8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Płytka płaska – 1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94D7C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47E5EA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122EAD3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ED48E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D123E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Wymiary płyty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1B961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300x80x3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D61847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11279BB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593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6BEDD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Wałek stopniowany – 1szt.,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5185A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553F60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E83511E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4D932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D19F9" w14:textId="6693E00A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</w:t>
            </w: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wałka </w:t>
            </w:r>
            <w:r w:rsidR="007E097D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fi</w:t>
            </w:r>
            <w:proofErr w:type="gramEnd"/>
            <w:r w:rsidR="007E097D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40 x fi25 x 60 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A31E3" w14:textId="5206D9C4" w:rsidR="00431A24" w:rsidRPr="00CC7756" w:rsidRDefault="007E097D" w:rsidP="007E097D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6588F6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309E968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BC3C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2F8B2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Elementy ustawcze, pomiarowe i narzędzia mocujące: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B961C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3AA9B0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292559B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C056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63AF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Zestaw kluczy 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imbusowych</w:t>
            </w:r>
            <w:proofErr w:type="spell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w zakresie 2-10 mm – 1kpl.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528E8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34F418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5BDA63D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AC23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8DC6C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Zestaw elementów mocujących (kamienie mocujące, śruby 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imbusowe</w:t>
            </w:r>
            <w:proofErr w:type="spell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, podkładki, nakrętki) w ilości do wykonywania ćwiczeń – 1 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kpl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CE711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B5923C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B7DD47E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F470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5B635" w14:textId="33CA304B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Suwmiarka noniuszowa</w:t>
            </w:r>
            <w:r w:rsidR="00DE223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podziałką 0,05 mm,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stalowa – 1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BEC16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9FD0A3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C1566C2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DD0FF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79DC8" w14:textId="02CE27EF" w:rsidR="00431A24" w:rsidRPr="00CC7756" w:rsidRDefault="00DE223E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Maksymalny zakres pomiaru</w:t>
            </w:r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suwmiarki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CBEA5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150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43ABA9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54D9356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3FEE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61F35" w14:textId="6EAB8C0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Przymiar metalowy</w:t>
            </w:r>
            <w:r w:rsidR="00DE223E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podziałką 1 mm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– 1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81ECD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412838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31A5F39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A1F4A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F1394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 przymiaru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EE95B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300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51B4B0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59AECE9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40E6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A948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Klucze płasko-oczkowe z zakresu 12-14 mm dopasowane do obsługi stanowiska - 2szt.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222C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48D8E5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B9ADA5F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F74C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07AE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Kątownik wykonany z tolerancją według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DIN 875/2 – 1 szt.,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7734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7BEBE6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C0D1710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83265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23C4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Wymiary kątownika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9B9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100 mm x 70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C2329F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51DC010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A74E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30B86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Stół teowy aluminiowy lub stalowy</w:t>
            </w:r>
            <w:r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 rowkami teowymi, o następujących parametrach: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DCC1A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E8BD2A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EDA1105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E0CC4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C84DB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stołu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1B49A" w14:textId="694D5D8E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360 mm x 6</w:t>
            </w:r>
            <w:r w:rsidR="00CF1388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0 mm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51A592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536E404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BB1FA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79065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Rozstaw rowków teowych</w:t>
            </w:r>
            <w:r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 zakresie 40 -50 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0EB64F6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18CE4E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B7D5775" w14:textId="77777777" w:rsidTr="009B49FE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61C5B" w14:textId="77777777" w:rsidR="00431A24" w:rsidRPr="00431A24" w:rsidRDefault="00431A24" w:rsidP="00431A24">
            <w:pPr>
              <w:widowControl/>
              <w:numPr>
                <w:ilvl w:val="0"/>
                <w:numId w:val="1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ACF86" w14:textId="2CC1BCD5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Szerokość</w:t>
            </w:r>
            <w:r w:rsidR="000509C5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rowka teowego 11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mm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3C81EAB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F4D81E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A51698D" w14:textId="77777777" w:rsidTr="009B49FE">
        <w:trPr>
          <w:trHeight w:val="28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0E37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743743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aps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Okres gwarancji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478BAB2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24 miesiące od podpisania protokołu odbioru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269EEF5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604B23F5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524"/>
        <w:gridCol w:w="1559"/>
        <w:gridCol w:w="1568"/>
        <w:gridCol w:w="11"/>
      </w:tblGrid>
      <w:tr w:rsidR="00431A24" w:rsidRPr="006805F8" w14:paraId="3E19FAF4" w14:textId="77777777" w:rsidTr="001C42CE">
        <w:trPr>
          <w:gridAfter w:val="1"/>
          <w:wAfter w:w="11" w:type="dxa"/>
          <w:trHeight w:val="2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AF50C3" w14:textId="77777777" w:rsidR="00431A24" w:rsidRPr="001C42CE" w:rsidRDefault="00431A24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55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A0BC1" w14:textId="071277E6" w:rsidR="00431A24" w:rsidRPr="001C42CE" w:rsidRDefault="001C42CE" w:rsidP="001C42C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>Drukarka 3D –</w:t>
            </w:r>
            <w:r w:rsidR="00431A24" w:rsidRPr="001C42C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>2</w:t>
            </w:r>
            <w:r w:rsidR="00431A24" w:rsidRPr="001C42C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 xml:space="preserve"> szt.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161A675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5A3BAAF2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1C42CE" w:rsidRPr="006805F8" w14:paraId="5E226DD0" w14:textId="77777777" w:rsidTr="009B49FE">
        <w:trPr>
          <w:gridAfter w:val="1"/>
          <w:wAfter w:w="11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304981FB" w14:textId="77777777" w:rsidR="001C42CE" w:rsidRPr="006805F8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462A" w14:textId="69DB9A34" w:rsidR="001C42CE" w:rsidRPr="001C42CE" w:rsidRDefault="001C42CE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Drukarka 1</w:t>
            </w: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64EC73C6" w14:textId="77777777" w:rsidR="001C42CE" w:rsidRPr="006805F8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132C0536" w14:textId="77777777" w:rsidTr="009B49FE">
        <w:trPr>
          <w:gridAfter w:val="1"/>
          <w:wAfter w:w="11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05BD31D8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DEB8" w14:textId="77777777" w:rsidR="00431A24" w:rsidRPr="001C42CE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1C4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68C61BF9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05EE2D6B" w14:textId="77777777" w:rsidTr="009B49FE">
        <w:trPr>
          <w:gridAfter w:val="1"/>
          <w:wAfter w:w="11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1AD0B5B9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2A29" w14:textId="77777777" w:rsidR="00431A24" w:rsidRPr="001C42CE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1C4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26D64A54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18296714" w14:textId="77777777" w:rsidTr="009B49FE">
        <w:trPr>
          <w:gridAfter w:val="1"/>
          <w:wAfter w:w="11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1D511E7E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793A" w14:textId="77777777" w:rsidR="00431A24" w:rsidRPr="001C42CE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1C4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6F367B69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24847B79" w14:textId="77777777" w:rsidTr="009B49FE">
        <w:trPr>
          <w:gridAfter w:val="1"/>
          <w:wAfter w:w="11" w:type="dxa"/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2E87" w14:textId="77777777" w:rsidR="00431A24" w:rsidRPr="001C42CE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B6BA" w14:textId="77777777" w:rsidR="00431A24" w:rsidRPr="001C42CE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D48F" w14:textId="77777777" w:rsidR="00431A24" w:rsidRPr="001C42CE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6DBC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6805F8" w14:paraId="39E73C22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098190F3" w14:textId="77777777" w:rsidR="00431A24" w:rsidRPr="001C42CE" w:rsidRDefault="00431A24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4AA27DE6" w14:textId="23672526" w:rsidR="00431A24" w:rsidRPr="001C42CE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Drukarka 3D w</w:t>
            </w:r>
            <w:r w:rsidR="001C42CE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technologii FFF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C4CAEA" w14:textId="77777777" w:rsidR="00431A24" w:rsidRPr="001C42CE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56A959CF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24D51E0D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76FAA756" w14:textId="77777777" w:rsidR="00431A24" w:rsidRPr="001C42CE" w:rsidRDefault="00431A24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08F276EC" w14:textId="2DD59C08" w:rsidR="00431A24" w:rsidRPr="001C42CE" w:rsidRDefault="001C42CE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Obszar roboczy</w:t>
            </w:r>
            <w:r w:rsidR="00431A24" w:rsidRPr="001C42CE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D70C40" w14:textId="77777777" w:rsidR="001C42CE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58C8E5C5" w14:textId="46FDC479" w:rsidR="00431A24" w:rsidRPr="001C42CE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420 x 300 x 200mm</w:t>
            </w:r>
          </w:p>
        </w:tc>
        <w:tc>
          <w:tcPr>
            <w:tcW w:w="1579" w:type="dxa"/>
            <w:gridSpan w:val="2"/>
          </w:tcPr>
          <w:p w14:paraId="2E238C96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73865A86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1EEE9E1C" w14:textId="77777777" w:rsidR="00431A24" w:rsidRPr="001C42CE" w:rsidRDefault="00431A24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4334534A" w14:textId="77777777" w:rsidR="00431A24" w:rsidRPr="001C42CE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Średnica </w:t>
            </w:r>
            <w:proofErr w:type="spellStart"/>
            <w:r w:rsidRPr="001C42CE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filamentu</w:t>
            </w:r>
            <w:proofErr w:type="spellEnd"/>
            <w:r w:rsidRPr="001C42CE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: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6C23C9" w14:textId="03C1D806" w:rsidR="00431A24" w:rsidRPr="001C42CE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1,75</w:t>
            </w:r>
            <w:r w:rsidR="000509C5"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mm</w:t>
            </w:r>
          </w:p>
        </w:tc>
        <w:tc>
          <w:tcPr>
            <w:tcW w:w="1579" w:type="dxa"/>
            <w:gridSpan w:val="2"/>
          </w:tcPr>
          <w:p w14:paraId="54A5B10E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70C84767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044BAADD" w14:textId="77777777" w:rsidR="00431A24" w:rsidRPr="001C42CE" w:rsidRDefault="00431A24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65E68E37" w14:textId="7B0D795C" w:rsidR="00431A24" w:rsidRPr="001C42CE" w:rsidRDefault="001C42CE" w:rsidP="001C42C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Dwa niezależne </w:t>
            </w:r>
            <w:proofErr w:type="spellStart"/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ekstrudery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8EABB15" w14:textId="77777777" w:rsidR="00431A24" w:rsidRPr="001C42CE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4017EC12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04F71D3A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4E682497" w14:textId="77777777" w:rsidR="00431A24" w:rsidRPr="001C42CE" w:rsidRDefault="00431A24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0C509D89" w14:textId="372AB0D3" w:rsidR="00431A24" w:rsidRPr="001C42CE" w:rsidRDefault="001C42CE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W pełni automatyczna kalibracja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B83ABC" w14:textId="77777777" w:rsidR="00431A24" w:rsidRPr="001C42CE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35B1E6FC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26D66E58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1728FF15" w14:textId="77777777" w:rsidR="00431A24" w:rsidRPr="001C42CE" w:rsidRDefault="00431A24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1ACE8746" w14:textId="5B83D44C" w:rsidR="00431A24" w:rsidRPr="001C42CE" w:rsidRDefault="00D16455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Zakres wysokości warstw -</w:t>
            </w:r>
            <w:r w:rsidR="001C42CE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od 0,05 mm do 0,5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83637" w14:textId="77777777" w:rsidR="00431A24" w:rsidRPr="001C42CE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21B48EC9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13B3E022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0B53E61C" w14:textId="77777777" w:rsidR="00431A24" w:rsidRPr="001C42CE" w:rsidRDefault="00431A24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2CAF863B" w14:textId="1137A680" w:rsidR="00431A24" w:rsidRPr="001C42CE" w:rsidRDefault="001C42CE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Dokładność pozycjonowania X/Y/Z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4D46AC" w14:textId="4069CBBF" w:rsidR="00431A24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64BD58E7" w14:textId="461266E8" w:rsidR="001C42CE" w:rsidRPr="001C42CE" w:rsidRDefault="001C42CE" w:rsidP="001C42C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1,25μm / 1,25μm / 1μm</w:t>
            </w:r>
          </w:p>
        </w:tc>
        <w:tc>
          <w:tcPr>
            <w:tcW w:w="1579" w:type="dxa"/>
            <w:gridSpan w:val="2"/>
          </w:tcPr>
          <w:p w14:paraId="4F087D18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1C42CE" w:rsidRPr="006805F8" w14:paraId="4B774D6E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670485AB" w14:textId="77777777" w:rsidR="001C42CE" w:rsidRPr="001C42CE" w:rsidRDefault="001C42CE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3388E6AF" w14:textId="45816F93" w:rsidR="001C42CE" w:rsidRDefault="001C42CE" w:rsidP="001C42C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Tolerancja średnicy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B258F" w14:textId="4605221E" w:rsidR="001C42CE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</w:p>
          <w:p w14:paraId="2606A131" w14:textId="4DFABEA7" w:rsidR="001C42CE" w:rsidRPr="001C42CE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+/- 0.05</w:t>
            </w:r>
            <w:proofErr w:type="gramStart"/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mm</w:t>
            </w:r>
            <w:proofErr w:type="gramEnd"/>
          </w:p>
        </w:tc>
        <w:tc>
          <w:tcPr>
            <w:tcW w:w="1579" w:type="dxa"/>
            <w:gridSpan w:val="2"/>
          </w:tcPr>
          <w:p w14:paraId="67629191" w14:textId="77777777" w:rsidR="001C42CE" w:rsidRPr="006805F8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1C42CE" w:rsidRPr="006805F8" w14:paraId="4B7E0DAB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6DFFA16B" w14:textId="77777777" w:rsidR="001C42CE" w:rsidRPr="001C42CE" w:rsidRDefault="001C42CE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02E08421" w14:textId="3DDF31FD" w:rsidR="001C42CE" w:rsidRDefault="001C42CE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Temperatura stołu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399C02" w14:textId="400D8A27" w:rsidR="001C42CE" w:rsidRPr="001C42CE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80</w:t>
            </w:r>
            <w:r w:rsidRPr="001C42C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l-PL" w:bidi="ar-SA"/>
              </w:rPr>
              <w:t>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</w:p>
        </w:tc>
        <w:tc>
          <w:tcPr>
            <w:tcW w:w="1579" w:type="dxa"/>
            <w:gridSpan w:val="2"/>
          </w:tcPr>
          <w:p w14:paraId="0F22F783" w14:textId="77777777" w:rsidR="001C42CE" w:rsidRPr="006805F8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573AE156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76AA26BB" w14:textId="5BAC8D07" w:rsidR="00431A24" w:rsidRPr="001C42CE" w:rsidRDefault="00431A24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789CBE7A" w14:textId="2BC2FE4C" w:rsidR="00431A24" w:rsidRPr="001C42CE" w:rsidRDefault="001C42CE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Obsługiwane typy plików: STL, OBJ, 3MF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4459EA" w14:textId="77777777" w:rsidR="00431A24" w:rsidRPr="001C42CE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493A28C5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340F54E4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08E37CEF" w14:textId="77777777" w:rsidR="00431A24" w:rsidRPr="001C42CE" w:rsidRDefault="00431A24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1A3C8464" w14:textId="5DCAD945" w:rsidR="00431A24" w:rsidRPr="001C42CE" w:rsidRDefault="001C42CE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Temperatura otoczenia pracy: 15-30 </w:t>
            </w:r>
            <w:proofErr w:type="spellStart"/>
            <w:r w:rsidRPr="001C42CE">
              <w:rPr>
                <w:rFonts w:eastAsia="Times New Roman" w:cs="Times New Roman"/>
                <w:color w:val="auto"/>
                <w:sz w:val="20"/>
                <w:szCs w:val="20"/>
                <w:vertAlign w:val="superscript"/>
                <w:lang w:eastAsia="pl-PL" w:bidi="ar-SA"/>
              </w:rPr>
              <w:t>o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C</w:t>
            </w:r>
            <w:proofErr w:type="spellEnd"/>
            <w:r w:rsidR="00431A24" w:rsidRPr="001C42CE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A1EDB7" w14:textId="1FDFF521" w:rsidR="00431A24" w:rsidRPr="001C42CE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292964DE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6805F8" w14:paraId="3FE982AF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4B388A2A" w14:textId="77777777" w:rsidR="00431A24" w:rsidRPr="001C42CE" w:rsidRDefault="00431A24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53195735" w14:textId="75DB6D00" w:rsidR="00431A24" w:rsidRPr="001C42CE" w:rsidRDefault="001C42CE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Temperatura dyszy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1E50B" w14:textId="48A6A9EF" w:rsidR="001C42CE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maksimum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  <w:p w14:paraId="0E335FF4" w14:textId="54AC9FAD" w:rsidR="00431A24" w:rsidRPr="001C42CE" w:rsidRDefault="001C42C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300 </w:t>
            </w:r>
            <w:r w:rsidRPr="001C42C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l-PL" w:bidi="ar-SA"/>
              </w:rPr>
              <w:t xml:space="preserve"> </w:t>
            </w:r>
            <w:proofErr w:type="spellStart"/>
            <w:r w:rsidRPr="001C42CE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pl-PL" w:bidi="ar-SA"/>
              </w:rPr>
              <w:t>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spellEnd"/>
            <w:proofErr w:type="gramEnd"/>
          </w:p>
        </w:tc>
        <w:tc>
          <w:tcPr>
            <w:tcW w:w="1579" w:type="dxa"/>
            <w:gridSpan w:val="2"/>
          </w:tcPr>
          <w:p w14:paraId="63F4C2FE" w14:textId="77777777" w:rsidR="00431A24" w:rsidRPr="006805F8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431A24" w:rsidRPr="00431A24" w14:paraId="27E9FB93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7C474970" w14:textId="77777777" w:rsidR="00431A24" w:rsidRPr="001C42CE" w:rsidRDefault="00431A24" w:rsidP="00431A24">
            <w:pPr>
              <w:widowControl/>
              <w:numPr>
                <w:ilvl w:val="0"/>
                <w:numId w:val="18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55D95408" w14:textId="77777777" w:rsidR="00431A24" w:rsidRPr="001C42CE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Okres gwarancji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79AAF9" w14:textId="77777777" w:rsidR="00431A24" w:rsidRPr="001C42CE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24 miesiące od daty podpisania protokołu odbioru</w:t>
            </w:r>
          </w:p>
        </w:tc>
        <w:tc>
          <w:tcPr>
            <w:tcW w:w="1579" w:type="dxa"/>
            <w:gridSpan w:val="2"/>
          </w:tcPr>
          <w:p w14:paraId="0FA0D3C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D16455" w:rsidRPr="006805F8" w14:paraId="2E64ABC8" w14:textId="77777777" w:rsidTr="00422164">
        <w:trPr>
          <w:gridAfter w:val="1"/>
          <w:wAfter w:w="11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49E521AA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4727" w14:textId="5B317761" w:rsidR="00D16455" w:rsidRPr="001C42CE" w:rsidRDefault="00D16455" w:rsidP="0042216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Drukarka 2</w:t>
            </w: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743B9F8C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050AF3EF" w14:textId="77777777" w:rsidTr="00422164">
        <w:trPr>
          <w:gridAfter w:val="1"/>
          <w:wAfter w:w="11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671EDD1D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89FD" w14:textId="77777777" w:rsidR="00D16455" w:rsidRPr="001C42CE" w:rsidRDefault="00D16455" w:rsidP="0042216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1C4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235B6A55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31D872BE" w14:textId="77777777" w:rsidTr="00422164">
        <w:trPr>
          <w:gridAfter w:val="1"/>
          <w:wAfter w:w="11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103CBC05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B508" w14:textId="77777777" w:rsidR="00D16455" w:rsidRPr="001C42CE" w:rsidRDefault="00D16455" w:rsidP="0042216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1C4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46FEA3A3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1CABD169" w14:textId="77777777" w:rsidTr="00422164">
        <w:trPr>
          <w:gridAfter w:val="1"/>
          <w:wAfter w:w="11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57B6A449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6661" w14:textId="77777777" w:rsidR="00D16455" w:rsidRPr="001C42CE" w:rsidRDefault="00D16455" w:rsidP="0042216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1C4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 w14:paraId="0D695342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7C237598" w14:textId="77777777" w:rsidTr="00422164">
        <w:trPr>
          <w:gridAfter w:val="1"/>
          <w:wAfter w:w="11" w:type="dxa"/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7919" w14:textId="77777777" w:rsidR="00D16455" w:rsidRPr="001C42CE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6049" w14:textId="77777777" w:rsidR="00D16455" w:rsidRPr="001C42CE" w:rsidRDefault="00D16455" w:rsidP="0042216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D72B" w14:textId="77777777" w:rsidR="00D16455" w:rsidRPr="001C42CE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4FD6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highlight w:val="red"/>
                <w:lang w:eastAsia="pl-PL" w:bidi="ar-SA"/>
              </w:rPr>
            </w:pPr>
            <w:r w:rsidRPr="001C42C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D16455" w:rsidRPr="006805F8" w14:paraId="5022F537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7763328A" w14:textId="77777777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425" w:hanging="357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3396CEBF" w14:textId="7BC6AAEC" w:rsidR="00D16455" w:rsidRPr="001C42CE" w:rsidRDefault="00D16455" w:rsidP="0042216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Technologia druku: UV LCD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863D8B" w14:textId="0F981573" w:rsidR="00D16455" w:rsidRPr="001C42CE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27F3D444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4BE48F7C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682627E1" w14:textId="77777777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1AD4C7F8" w14:textId="6C79E9DA" w:rsidR="00D16455" w:rsidRPr="001C42CE" w:rsidRDefault="00D16455" w:rsidP="0042216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Obszar roboczy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03A0E" w14:textId="4AF02777" w:rsidR="00D16455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</w:p>
          <w:p w14:paraId="0650C076" w14:textId="451BF0DA" w:rsidR="00D16455" w:rsidRPr="001C42CE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1645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298 x 164 x 300 mm</w:t>
            </w:r>
          </w:p>
        </w:tc>
        <w:tc>
          <w:tcPr>
            <w:tcW w:w="1579" w:type="dxa"/>
            <w:gridSpan w:val="2"/>
          </w:tcPr>
          <w:p w14:paraId="62F42962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8A6976" w:rsidRPr="006805F8" w14:paraId="67D2551A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09DC7950" w14:textId="77777777" w:rsidR="008A6976" w:rsidRPr="001C42CE" w:rsidRDefault="008A6976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6A26B08D" w14:textId="73FA4700" w:rsidR="008A6976" w:rsidRDefault="008A6976" w:rsidP="008A697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Wyświetlacz monochromatyczny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C3A561" w14:textId="2A056F4C" w:rsidR="008A6976" w:rsidRDefault="008A6976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</w:p>
          <w:p w14:paraId="694FFDCB" w14:textId="2E28F30F" w:rsidR="008A6976" w:rsidRPr="001C42CE" w:rsidRDefault="008A6976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13,6 cala, 7K</w:t>
            </w:r>
          </w:p>
        </w:tc>
        <w:tc>
          <w:tcPr>
            <w:tcW w:w="1579" w:type="dxa"/>
            <w:gridSpan w:val="2"/>
          </w:tcPr>
          <w:p w14:paraId="3CC83627" w14:textId="77777777" w:rsidR="008A6976" w:rsidRPr="006805F8" w:rsidRDefault="008A6976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5AE8715B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1A615DB1" w14:textId="35AC5859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24541A62" w14:textId="4C412676" w:rsidR="00D16455" w:rsidRPr="001C42CE" w:rsidRDefault="00D16455" w:rsidP="0042216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Rozdzielczość</w:t>
            </w:r>
            <w:r w:rsidRPr="001C42CE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1155D" w14:textId="77777777" w:rsidR="00D16455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ascii="Arial" w:hAnsi="Arial"/>
                <w:color w:val="333333"/>
                <w:shd w:val="clear" w:color="auto" w:fill="FFFFFF"/>
              </w:rPr>
            </w:pPr>
            <w:proofErr w:type="gramStart"/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r w:rsidRPr="00D16455">
              <w:rPr>
                <w:rFonts w:ascii="Arial" w:hAnsi="Arial"/>
                <w:color w:val="333333"/>
                <w:shd w:val="clear" w:color="auto" w:fill="FFFFFF"/>
              </w:rPr>
              <w:t xml:space="preserve"> </w:t>
            </w:r>
          </w:p>
          <w:p w14:paraId="4984D53A" w14:textId="71CD6B12" w:rsidR="00D16455" w:rsidRPr="001C42CE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1645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6480 x 3600 pikseli</w:t>
            </w:r>
          </w:p>
        </w:tc>
        <w:tc>
          <w:tcPr>
            <w:tcW w:w="1579" w:type="dxa"/>
            <w:gridSpan w:val="2"/>
          </w:tcPr>
          <w:p w14:paraId="07F4F1AF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33B62DF8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2251A566" w14:textId="77777777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3142FEC4" w14:textId="68327727" w:rsidR="00D16455" w:rsidRPr="001C42CE" w:rsidRDefault="00D16455" w:rsidP="00D16455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D16455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Precyzyjna śruba toczna na osi 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346E55" w14:textId="77777777" w:rsidR="00D16455" w:rsidRPr="001C42CE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60799782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07F80942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6F0E5177" w14:textId="77777777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13584249" w14:textId="271D67E9" w:rsidR="00D16455" w:rsidRPr="001C42CE" w:rsidRDefault="008A6976" w:rsidP="0042216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Maksymalna prędkość druku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6E526" w14:textId="20A02327" w:rsidR="00D16455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</w:p>
          <w:p w14:paraId="3BF3AE55" w14:textId="6EDDC1C9" w:rsidR="00D16455" w:rsidRPr="001C42CE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60 mm/h</w:t>
            </w:r>
          </w:p>
        </w:tc>
        <w:tc>
          <w:tcPr>
            <w:tcW w:w="1579" w:type="dxa"/>
            <w:gridSpan w:val="2"/>
          </w:tcPr>
          <w:p w14:paraId="0E73B51E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34871590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5187D5C8" w14:textId="6901A94F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63214B52" w14:textId="2D8B7D31" w:rsidR="00D16455" w:rsidRPr="00D16455" w:rsidRDefault="008A6976" w:rsidP="00D16455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Kontrast ekranu LCD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5377B0" w14:textId="75063ACD" w:rsidR="00D16455" w:rsidRPr="001C42CE" w:rsidRDefault="008A6976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450:1</w:t>
            </w:r>
          </w:p>
        </w:tc>
        <w:tc>
          <w:tcPr>
            <w:tcW w:w="1579" w:type="dxa"/>
            <w:gridSpan w:val="2"/>
          </w:tcPr>
          <w:p w14:paraId="102347D3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73A4E0DD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3D52F9B9" w14:textId="77777777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334301D4" w14:textId="48466A5C" w:rsidR="00D16455" w:rsidRPr="001C42CE" w:rsidRDefault="008A6976" w:rsidP="0042216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8A697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Automatyczny system napełniania żywicą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866560" w14:textId="377BE44B" w:rsidR="00D16455" w:rsidRPr="001C42CE" w:rsidRDefault="008A6976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54EBC301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0C6CCB68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175386E2" w14:textId="77777777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7A6A44AB" w14:textId="2E282D9D" w:rsidR="00D16455" w:rsidRDefault="008A6976" w:rsidP="0042216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Zdejmowana osłona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50DCCC" w14:textId="566A9CF3" w:rsidR="00D16455" w:rsidRPr="001C42CE" w:rsidRDefault="008A6976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73332704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777F3065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44C3FE11" w14:textId="77777777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2DF6AF3D" w14:textId="026AD078" w:rsidR="00D16455" w:rsidRDefault="008A6976" w:rsidP="008A697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Ekran dotykowy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F8B851" w14:textId="2E598214" w:rsidR="008A6976" w:rsidRDefault="008A6976" w:rsidP="008A697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</w:p>
          <w:p w14:paraId="6BAD8190" w14:textId="37C3E586" w:rsidR="00D16455" w:rsidRPr="001C42CE" w:rsidRDefault="008A6976" w:rsidP="008A6976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4,3 cala</w:t>
            </w:r>
          </w:p>
        </w:tc>
        <w:tc>
          <w:tcPr>
            <w:tcW w:w="1579" w:type="dxa"/>
            <w:gridSpan w:val="2"/>
          </w:tcPr>
          <w:p w14:paraId="7A50594F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623C13D1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657086E7" w14:textId="77777777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28F441A2" w14:textId="3AE01607" w:rsidR="00D16455" w:rsidRPr="001C42CE" w:rsidRDefault="008A6976" w:rsidP="0042216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Wydajne źródło światła z diodami LED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86A50A" w14:textId="41B9DF70" w:rsidR="00D16455" w:rsidRPr="001C42CE" w:rsidRDefault="008A6976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71764B85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34E2203A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35D12559" w14:textId="77777777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33929ACE" w14:textId="728CDD2E" w:rsidR="00D16455" w:rsidRPr="001C42CE" w:rsidRDefault="008A6976" w:rsidP="0042216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Obsługiwane typy plików: STL, OBJ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4991A7" w14:textId="210E2F7D" w:rsidR="00D16455" w:rsidRPr="001C42CE" w:rsidRDefault="008A6976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13656BB8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6805F8" w14:paraId="1E5242C1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61FB1541" w14:textId="77777777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786B43B0" w14:textId="59315E99" w:rsidR="00D16455" w:rsidRPr="001C42CE" w:rsidRDefault="008A6976" w:rsidP="008A697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Stanowisko do mycia i utwardzania </w:t>
            </w:r>
            <w:r w:rsidR="00D321B5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wytworzonego modelu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7F8F8E" w14:textId="560704A6" w:rsidR="00D16455" w:rsidRPr="001C42CE" w:rsidRDefault="00D321B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79" w:type="dxa"/>
            <w:gridSpan w:val="2"/>
          </w:tcPr>
          <w:p w14:paraId="5AB2F448" w14:textId="77777777" w:rsidR="00D16455" w:rsidRPr="006805F8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321B5" w:rsidRPr="006805F8" w14:paraId="0945FDDE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0F5E16FD" w14:textId="77777777" w:rsidR="00D321B5" w:rsidRPr="001C42CE" w:rsidRDefault="00D321B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27A4A7AD" w14:textId="18F3313D" w:rsidR="00D321B5" w:rsidRDefault="00D321B5" w:rsidP="00D321B5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D321B5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Maksymalny rozmiar modelu do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mycia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5C60C1" w14:textId="53F8AB1F" w:rsidR="00D321B5" w:rsidRDefault="00D321B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</w:p>
          <w:p w14:paraId="72C1616D" w14:textId="417C58CE" w:rsidR="00D321B5" w:rsidRDefault="00D321B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321B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120 x 74 x 165 mm</w:t>
            </w:r>
          </w:p>
        </w:tc>
        <w:tc>
          <w:tcPr>
            <w:tcW w:w="1579" w:type="dxa"/>
            <w:gridSpan w:val="2"/>
          </w:tcPr>
          <w:p w14:paraId="7FC37AAB" w14:textId="77777777" w:rsidR="00D321B5" w:rsidRPr="006805F8" w:rsidRDefault="00D321B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321B5" w:rsidRPr="006805F8" w14:paraId="7D701C7E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2CA16DCF" w14:textId="77777777" w:rsidR="00D321B5" w:rsidRPr="001C42CE" w:rsidRDefault="00D321B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47FE7557" w14:textId="575CB75B" w:rsidR="00D321B5" w:rsidRDefault="00D321B5" w:rsidP="008A697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D321B5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Maksymalny rozmiar modelu do utwardzania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4B5770" w14:textId="5F2D8B17" w:rsidR="00D321B5" w:rsidRDefault="00D321B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walec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o wymiarach minimalnych:</w:t>
            </w:r>
          </w:p>
          <w:p w14:paraId="07E86DF7" w14:textId="590E66C3" w:rsidR="00D321B5" w:rsidRDefault="00D321B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średnica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140 mm, wysokość 165 mm</w:t>
            </w:r>
          </w:p>
        </w:tc>
        <w:tc>
          <w:tcPr>
            <w:tcW w:w="1579" w:type="dxa"/>
            <w:gridSpan w:val="2"/>
          </w:tcPr>
          <w:p w14:paraId="7ACF4AA9" w14:textId="77777777" w:rsidR="00D321B5" w:rsidRPr="006805F8" w:rsidRDefault="00D321B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red"/>
                <w:lang w:eastAsia="pl-PL" w:bidi="ar-SA"/>
              </w:rPr>
            </w:pPr>
          </w:p>
        </w:tc>
      </w:tr>
      <w:tr w:rsidR="00D16455" w:rsidRPr="00431A24" w14:paraId="3EC9545F" w14:textId="77777777" w:rsidTr="00422164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54D79C5C" w14:textId="77777777" w:rsidR="00D16455" w:rsidRPr="001C42CE" w:rsidRDefault="00D16455" w:rsidP="00D16455">
            <w:pPr>
              <w:widowControl/>
              <w:numPr>
                <w:ilvl w:val="0"/>
                <w:numId w:val="45"/>
              </w:numPr>
              <w:suppressAutoHyphens w:val="0"/>
              <w:spacing w:after="160" w:line="259" w:lineRule="auto"/>
              <w:ind w:left="351" w:hanging="284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14:paraId="6E9662BD" w14:textId="77777777" w:rsidR="00D16455" w:rsidRPr="001C42CE" w:rsidRDefault="00D16455" w:rsidP="0042216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Okres gwarancji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6ED64" w14:textId="6B7DC543" w:rsidR="00D16455" w:rsidRPr="001C42CE" w:rsidRDefault="00D321B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</w:t>
            </w:r>
            <w:r w:rsidR="00D16455"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inimum</w:t>
            </w:r>
            <w:proofErr w:type="gramEnd"/>
            <w:r w:rsidR="00D16455" w:rsidRPr="001C42CE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24 miesiące od daty podpisania protokołu odbioru</w:t>
            </w:r>
          </w:p>
        </w:tc>
        <w:tc>
          <w:tcPr>
            <w:tcW w:w="1579" w:type="dxa"/>
            <w:gridSpan w:val="2"/>
          </w:tcPr>
          <w:p w14:paraId="13DDCB34" w14:textId="77777777" w:rsidR="00D16455" w:rsidRPr="00431A24" w:rsidRDefault="00D16455" w:rsidP="0042216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5664EE4C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0"/>
        <w:gridCol w:w="1560"/>
        <w:gridCol w:w="1564"/>
      </w:tblGrid>
      <w:tr w:rsidR="00431A24" w:rsidRPr="00431A24" w14:paraId="3C0C01BB" w14:textId="77777777" w:rsidTr="009B49FE">
        <w:trPr>
          <w:trHeight w:val="288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916C6C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79D4B31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>Szafy narzędziowe do bezpiecznego przechowywania narzędzi do obrabiarek CNC – 2 szt.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FE710F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64" w:type="dxa"/>
            <w:shd w:val="clear" w:color="auto" w:fill="D9D9D9" w:themeFill="background1" w:themeFillShade="D9"/>
          </w:tcPr>
          <w:p w14:paraId="0E82693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95C59DD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33AB421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606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1E66D09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9163930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16F0518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2EA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568C228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0103B7E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449CC89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471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175CD97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8D23CA2" w14:textId="77777777" w:rsidTr="009B49FE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3B9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1D5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D05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D6B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2110AB68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146D081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DD24A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Zamykane na klucz 3 punktowy zamek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D374D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</w:tcPr>
          <w:p w14:paraId="6E35CD4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8DDC949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178C787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2F561B8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Wykonane ze stali, lakierowane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B27B14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64" w:type="dxa"/>
          </w:tcPr>
          <w:p w14:paraId="4C2880B0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E963CBB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7F7FDE3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77BF47C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Wymiary (szer. x wys. x gł.)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5F2E76" w14:textId="662586E3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Minimum 100x190x50 </w:t>
            </w:r>
          </w:p>
          <w:p w14:paraId="7386308B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cm</w:t>
            </w:r>
            <w:proofErr w:type="gramEnd"/>
          </w:p>
        </w:tc>
        <w:tc>
          <w:tcPr>
            <w:tcW w:w="1564" w:type="dxa"/>
          </w:tcPr>
          <w:p w14:paraId="7E012FDD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9390745" w14:textId="77777777" w:rsidTr="009B49FE">
        <w:trPr>
          <w:trHeight w:val="288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486C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D29C7E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Okres gwarancji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CA4358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</w:p>
          <w:p w14:paraId="0286824E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24 m-</w:t>
            </w:r>
            <w:proofErr w:type="spell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cy</w:t>
            </w:r>
            <w:proofErr w:type="spell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od daty podpisania protokołu odbioru</w:t>
            </w:r>
          </w:p>
        </w:tc>
        <w:tc>
          <w:tcPr>
            <w:tcW w:w="1564" w:type="dxa"/>
          </w:tcPr>
          <w:p w14:paraId="7D419D35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7BD8CD23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68"/>
        <w:gridCol w:w="1558"/>
        <w:gridCol w:w="1558"/>
        <w:gridCol w:w="9"/>
      </w:tblGrid>
      <w:tr w:rsidR="00431A24" w:rsidRPr="00431A24" w14:paraId="5A906744" w14:textId="77777777" w:rsidTr="009B49FE">
        <w:trPr>
          <w:trHeight w:val="2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42A73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5668" w:type="dxa"/>
            <w:shd w:val="clear" w:color="auto" w:fill="D9D9D9" w:themeFill="background1" w:themeFillShade="D9"/>
            <w:vAlign w:val="center"/>
          </w:tcPr>
          <w:p w14:paraId="631580E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Stanowisko robotyki – 1 szt.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4AFE35C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567" w:type="dxa"/>
            <w:gridSpan w:val="2"/>
            <w:shd w:val="clear" w:color="auto" w:fill="D9D9D9" w:themeFill="background1" w:themeFillShade="D9"/>
          </w:tcPr>
          <w:p w14:paraId="15618DF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6FB4A1E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70D6856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8BC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14:paraId="7F0326F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60297F8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6157402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2D0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14:paraId="317FFC6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7C4AB9E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7C8CC06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5D2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14:paraId="4E64B01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037092C" w14:textId="77777777" w:rsidTr="009B49FE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7B8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CD8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561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8F3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0035717B" w14:textId="77777777" w:rsidTr="00CC7756">
        <w:trPr>
          <w:gridAfter w:val="1"/>
          <w:wAfter w:w="9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6A67AECE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6A9FC2A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Stanowisko</w:t>
            </w:r>
            <w:r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robotyki wraz z wyposażeniem</w:t>
            </w:r>
            <w:r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umożliwiające </w:t>
            </w: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pracę  przemysłowego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robota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23B9D3D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240C2007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391ECEB" w14:textId="77777777" w:rsidTr="00CC7756">
        <w:trPr>
          <w:gridAfter w:val="1"/>
          <w:wAfter w:w="9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1D4F335C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02720254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stanowiska </w:t>
            </w:r>
            <w:r w:rsidRPr="00CC7756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AD01154" w14:textId="01CC3E99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  <w:r w:rsidR="00C15EBA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20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0 x 1</w:t>
            </w:r>
            <w:r w:rsidR="00C15EBA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8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0 cm</w:t>
            </w:r>
          </w:p>
        </w:tc>
        <w:tc>
          <w:tcPr>
            <w:tcW w:w="1558" w:type="dxa"/>
            <w:shd w:val="clear" w:color="auto" w:fill="auto"/>
          </w:tcPr>
          <w:p w14:paraId="4B35A1ED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57108A1" w14:textId="77777777" w:rsidTr="00CC7756">
        <w:trPr>
          <w:gridAfter w:val="1"/>
          <w:wAfter w:w="9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703ADBD2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D0FE913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Wyposażone w złącze mechaniczne do podłączenia frezarki CNC</w:t>
            </w:r>
          </w:p>
        </w:tc>
        <w:tc>
          <w:tcPr>
            <w:tcW w:w="1558" w:type="dxa"/>
            <w:shd w:val="clear" w:color="auto" w:fill="auto"/>
          </w:tcPr>
          <w:p w14:paraId="066D3308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264B6511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0BEA62B" w14:textId="77777777" w:rsidTr="00CC7756">
        <w:trPr>
          <w:gridAfter w:val="1"/>
          <w:wAfter w:w="9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1C1569FC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C8F9B7F" w14:textId="77777777" w:rsidR="00431A24" w:rsidRPr="00CC7756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Stanowisko wyposażone w osłony </w:t>
            </w:r>
          </w:p>
        </w:tc>
        <w:tc>
          <w:tcPr>
            <w:tcW w:w="1558" w:type="dxa"/>
            <w:shd w:val="clear" w:color="auto" w:fill="auto"/>
          </w:tcPr>
          <w:p w14:paraId="2C4D44C2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2B53966D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8A16BC5" w14:textId="77777777" w:rsidTr="00CC7756">
        <w:trPr>
          <w:gridAfter w:val="1"/>
          <w:wAfter w:w="9" w:type="dxa"/>
          <w:trHeight w:val="317"/>
        </w:trPr>
        <w:tc>
          <w:tcPr>
            <w:tcW w:w="567" w:type="dxa"/>
            <w:shd w:val="clear" w:color="auto" w:fill="auto"/>
            <w:vAlign w:val="center"/>
          </w:tcPr>
          <w:p w14:paraId="6CF99FE7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F784A6B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Wymiary blatu stanowiska (dł. x szer. x wys.)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4CBBB20" w14:textId="410EDA35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val="en-GB" w:eastAsia="pl-PL" w:bidi="ar-SA"/>
              </w:rPr>
              <w:t xml:space="preserve">minimum </w:t>
            </w:r>
            <w:r w:rsidR="00C15EBA" w:rsidRPr="00CC7756">
              <w:rPr>
                <w:rFonts w:eastAsia="Times New Roman" w:cs="Times New Roman"/>
                <w:color w:val="000000"/>
                <w:sz w:val="20"/>
                <w:szCs w:val="20"/>
                <w:lang w:val="en-GB" w:eastAsia="pl-PL" w:bidi="ar-SA"/>
              </w:rPr>
              <w:t>180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val="en-GB" w:eastAsia="pl-PL" w:bidi="ar-SA"/>
              </w:rPr>
              <w:t xml:space="preserve"> x 150 x </w:t>
            </w:r>
            <w:r w:rsidR="00C15EBA" w:rsidRPr="00CC7756">
              <w:rPr>
                <w:rFonts w:eastAsia="Times New Roman" w:cs="Times New Roman"/>
                <w:color w:val="000000"/>
                <w:sz w:val="20"/>
                <w:szCs w:val="20"/>
                <w:lang w:val="en-GB" w:eastAsia="pl-PL" w:bidi="ar-SA"/>
              </w:rPr>
              <w:t>2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val="en-GB" w:eastAsia="pl-PL" w:bidi="ar-SA"/>
              </w:rPr>
              <w:t xml:space="preserve"> cm</w:t>
            </w:r>
          </w:p>
        </w:tc>
        <w:tc>
          <w:tcPr>
            <w:tcW w:w="1558" w:type="dxa"/>
            <w:shd w:val="clear" w:color="auto" w:fill="auto"/>
          </w:tcPr>
          <w:p w14:paraId="16D65C58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 w:bidi="ar-SA"/>
              </w:rPr>
            </w:pPr>
          </w:p>
        </w:tc>
      </w:tr>
      <w:tr w:rsidR="00431A24" w:rsidRPr="00431A24" w14:paraId="1985042E" w14:textId="77777777" w:rsidTr="00CC7756">
        <w:trPr>
          <w:gridAfter w:val="1"/>
          <w:wAfter w:w="9" w:type="dxa"/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23B02934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829720E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Waga stanowiska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9094579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Maksymalnie 600 kg</w:t>
            </w:r>
          </w:p>
        </w:tc>
        <w:tc>
          <w:tcPr>
            <w:tcW w:w="1558" w:type="dxa"/>
            <w:shd w:val="clear" w:color="auto" w:fill="auto"/>
          </w:tcPr>
          <w:p w14:paraId="63BB0A3F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B2636D4" w14:textId="77777777" w:rsidTr="009B49FE">
        <w:trPr>
          <w:gridAfter w:val="1"/>
          <w:wAfter w:w="9" w:type="dxa"/>
          <w:trHeight w:val="562"/>
        </w:trPr>
        <w:tc>
          <w:tcPr>
            <w:tcW w:w="567" w:type="dxa"/>
            <w:shd w:val="clear" w:color="auto" w:fill="auto"/>
            <w:vAlign w:val="center"/>
          </w:tcPr>
          <w:p w14:paraId="1EFE24C4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6D534B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Konstrukcja stalowa z blatem z wielowarstwowej sklejki z ryflowaną górną powierzchnią,</w:t>
            </w:r>
          </w:p>
          <w:p w14:paraId="0C533AB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FFFBB0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</w:tcPr>
          <w:p w14:paraId="40B782E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7182772" w14:textId="77777777" w:rsidTr="009B49FE">
        <w:trPr>
          <w:gridAfter w:val="1"/>
          <w:wAfter w:w="9" w:type="dxa"/>
          <w:trHeight w:val="562"/>
        </w:trPr>
        <w:tc>
          <w:tcPr>
            <w:tcW w:w="567" w:type="dxa"/>
            <w:shd w:val="clear" w:color="auto" w:fill="auto"/>
            <w:vAlign w:val="center"/>
          </w:tcPr>
          <w:p w14:paraId="64124B77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CE5F60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Oświetlenie LED stanowiska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D1BAC8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</w:tcPr>
          <w:p w14:paraId="79B59B6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17F830D" w14:textId="77777777" w:rsidTr="009B49FE">
        <w:trPr>
          <w:gridAfter w:val="1"/>
          <w:wAfter w:w="9" w:type="dxa"/>
          <w:trHeight w:val="600"/>
        </w:trPr>
        <w:tc>
          <w:tcPr>
            <w:tcW w:w="567" w:type="dxa"/>
            <w:shd w:val="clear" w:color="auto" w:fill="auto"/>
            <w:vAlign w:val="center"/>
          </w:tcPr>
          <w:p w14:paraId="04AE16A9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5A8077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Półka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na sterowniki i inne wyposażenie wykonana ze sklejki wielowarstwowej pod stołem głównym stanowiska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344C2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</w:tcPr>
          <w:p w14:paraId="035A7D2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80C67AB" w14:textId="77777777" w:rsidTr="009B49FE">
        <w:trPr>
          <w:gridAfter w:val="1"/>
          <w:wAfter w:w="9" w:type="dxa"/>
          <w:trHeight w:val="508"/>
        </w:trPr>
        <w:tc>
          <w:tcPr>
            <w:tcW w:w="567" w:type="dxa"/>
            <w:shd w:val="clear" w:color="auto" w:fill="auto"/>
            <w:vAlign w:val="center"/>
          </w:tcPr>
          <w:p w14:paraId="53D373AC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209612D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Bariera optyczna bezpieczeństwa na trzech bokach stanowiska oraz siatki bezpieczeństwa na tyle i obu bokach stanowiska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CE1F76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</w:tcPr>
          <w:p w14:paraId="33DE090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8A26F1D" w14:textId="77777777" w:rsidTr="009B49FE">
        <w:trPr>
          <w:gridAfter w:val="1"/>
          <w:wAfter w:w="9" w:type="dxa"/>
          <w:trHeight w:val="760"/>
        </w:trPr>
        <w:tc>
          <w:tcPr>
            <w:tcW w:w="567" w:type="dxa"/>
            <w:shd w:val="clear" w:color="auto" w:fill="auto"/>
            <w:vAlign w:val="center"/>
          </w:tcPr>
          <w:p w14:paraId="3EF1F213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2E08C6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Przyciski stopu awaryjnego na słupach w narożniku stanowiska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B7752E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</w:tcPr>
          <w:p w14:paraId="0BB3B7E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282D7DC" w14:textId="77777777" w:rsidTr="009B49FE">
        <w:trPr>
          <w:gridAfter w:val="1"/>
          <w:wAfter w:w="9" w:type="dxa"/>
          <w:trHeight w:val="760"/>
        </w:trPr>
        <w:tc>
          <w:tcPr>
            <w:tcW w:w="567" w:type="dxa"/>
            <w:shd w:val="clear" w:color="auto" w:fill="auto"/>
            <w:vAlign w:val="center"/>
          </w:tcPr>
          <w:p w14:paraId="5A8D515F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A779F4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Liczba przycisków stopu awaryjnego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A27152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 szt.</w:t>
            </w:r>
          </w:p>
        </w:tc>
        <w:tc>
          <w:tcPr>
            <w:tcW w:w="1558" w:type="dxa"/>
          </w:tcPr>
          <w:p w14:paraId="286269D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4C1E2C5" w14:textId="77777777" w:rsidTr="009B49FE">
        <w:trPr>
          <w:gridAfter w:val="1"/>
          <w:wAfter w:w="9" w:type="dxa"/>
          <w:trHeight w:val="760"/>
        </w:trPr>
        <w:tc>
          <w:tcPr>
            <w:tcW w:w="567" w:type="dxa"/>
            <w:shd w:val="clear" w:color="auto" w:fill="auto"/>
            <w:vAlign w:val="center"/>
          </w:tcPr>
          <w:p w14:paraId="509FF7B3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3EE73A2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Zamocowania mechaniczne z blokadami na jednym krótszym boku stanowiska do zamontowania frezarki CNC z możliwością jej odjazdu po łuku w celach ustawczo–serwisowych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DD6CD05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</w:tcPr>
          <w:p w14:paraId="0483F10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DC4554E" w14:textId="77777777" w:rsidTr="009B49FE">
        <w:trPr>
          <w:gridAfter w:val="1"/>
          <w:wAfter w:w="9" w:type="dxa"/>
          <w:trHeight w:val="459"/>
        </w:trPr>
        <w:tc>
          <w:tcPr>
            <w:tcW w:w="567" w:type="dxa"/>
            <w:shd w:val="clear" w:color="auto" w:fill="auto"/>
            <w:vAlign w:val="center"/>
          </w:tcPr>
          <w:p w14:paraId="2D2581E0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2F42DD8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Główny włącznik zasilania 1 - fazowy 230 V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C8F652D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</w:tcPr>
          <w:p w14:paraId="6429418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AFD9E2E" w14:textId="77777777" w:rsidTr="009B49FE">
        <w:trPr>
          <w:gridAfter w:val="1"/>
          <w:wAfter w:w="9" w:type="dxa"/>
          <w:trHeight w:val="459"/>
        </w:trPr>
        <w:tc>
          <w:tcPr>
            <w:tcW w:w="567" w:type="dxa"/>
            <w:shd w:val="clear" w:color="auto" w:fill="auto"/>
            <w:vAlign w:val="center"/>
          </w:tcPr>
          <w:p w14:paraId="100942B8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E5134DB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Funkcjonalności szkoleniowe:</w:t>
            </w:r>
          </w:p>
        </w:tc>
        <w:tc>
          <w:tcPr>
            <w:tcW w:w="1558" w:type="dxa"/>
            <w:shd w:val="clear" w:color="auto" w:fill="auto"/>
          </w:tcPr>
          <w:p w14:paraId="1C658F40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</w:tcPr>
          <w:p w14:paraId="7F354DF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F06E84B" w14:textId="77777777" w:rsidTr="009B49FE">
        <w:trPr>
          <w:gridAfter w:val="1"/>
          <w:wAfter w:w="9" w:type="dxa"/>
          <w:trHeight w:val="459"/>
        </w:trPr>
        <w:tc>
          <w:tcPr>
            <w:tcW w:w="567" w:type="dxa"/>
            <w:shd w:val="clear" w:color="auto" w:fill="auto"/>
            <w:vAlign w:val="center"/>
          </w:tcPr>
          <w:p w14:paraId="2EAA1843" w14:textId="77777777" w:rsidR="00431A24" w:rsidRPr="00431A24" w:rsidRDefault="00431A24" w:rsidP="00431A24">
            <w:pPr>
              <w:widowControl/>
              <w:suppressAutoHyphens w:val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4E719C1A" w14:textId="50576946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obsługa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i programowanie robota przemysłowego </w:t>
            </w:r>
            <w:r w:rsidR="00C15EBA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  <w:r w:rsidR="00DA3B4D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io osiowego z prowadnicą liniową</w:t>
            </w:r>
            <w:r w:rsidR="00DA3B4D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(7-ma oś)</w:t>
            </w:r>
          </w:p>
        </w:tc>
        <w:tc>
          <w:tcPr>
            <w:tcW w:w="1558" w:type="dxa"/>
            <w:shd w:val="clear" w:color="auto" w:fill="auto"/>
          </w:tcPr>
          <w:p w14:paraId="777E8282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</w:tcPr>
          <w:p w14:paraId="4B61B91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B8447C7" w14:textId="77777777" w:rsidTr="009B49FE">
        <w:trPr>
          <w:gridAfter w:val="1"/>
          <w:wAfter w:w="9" w:type="dxa"/>
          <w:trHeight w:val="459"/>
        </w:trPr>
        <w:tc>
          <w:tcPr>
            <w:tcW w:w="567" w:type="dxa"/>
            <w:shd w:val="clear" w:color="auto" w:fill="auto"/>
            <w:vAlign w:val="center"/>
          </w:tcPr>
          <w:p w14:paraId="470A7AE2" w14:textId="77777777" w:rsidR="00431A24" w:rsidRPr="00431A24" w:rsidRDefault="00431A24" w:rsidP="00431A24">
            <w:pPr>
              <w:widowControl/>
              <w:suppressAutoHyphens w:val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781910D5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integracja</w:t>
            </w:r>
            <w:proofErr w:type="gramEnd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robota przemysłowego z frezarką CNC w stanowisko FMS</w:t>
            </w:r>
          </w:p>
        </w:tc>
        <w:tc>
          <w:tcPr>
            <w:tcW w:w="1558" w:type="dxa"/>
            <w:shd w:val="clear" w:color="auto" w:fill="auto"/>
          </w:tcPr>
          <w:p w14:paraId="74A7A852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</w:tcPr>
          <w:p w14:paraId="5EF1563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0815603" w14:textId="77777777" w:rsidTr="009B49FE">
        <w:trPr>
          <w:gridAfter w:val="1"/>
          <w:wAfter w:w="9" w:type="dxa"/>
          <w:trHeight w:val="459"/>
        </w:trPr>
        <w:tc>
          <w:tcPr>
            <w:tcW w:w="567" w:type="dxa"/>
            <w:shd w:val="clear" w:color="auto" w:fill="auto"/>
            <w:vAlign w:val="center"/>
          </w:tcPr>
          <w:p w14:paraId="4CC27D0D" w14:textId="77777777" w:rsidR="00431A24" w:rsidRPr="00431A24" w:rsidRDefault="00431A24" w:rsidP="00431A24">
            <w:pPr>
              <w:widowControl/>
              <w:suppressAutoHyphens w:val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</w:t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5C443AF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zrobotyzowanie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linii montażowej z wykorzystaniem sterownika PLC</w:t>
            </w:r>
          </w:p>
        </w:tc>
        <w:tc>
          <w:tcPr>
            <w:tcW w:w="1558" w:type="dxa"/>
            <w:shd w:val="clear" w:color="auto" w:fill="auto"/>
          </w:tcPr>
          <w:p w14:paraId="40969DA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558" w:type="dxa"/>
          </w:tcPr>
          <w:p w14:paraId="6D2BB31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B52956E" w14:textId="77777777" w:rsidTr="009B49FE">
        <w:trPr>
          <w:gridAfter w:val="1"/>
          <w:wAfter w:w="9" w:type="dxa"/>
          <w:trHeight w:val="408"/>
        </w:trPr>
        <w:tc>
          <w:tcPr>
            <w:tcW w:w="567" w:type="dxa"/>
            <w:shd w:val="clear" w:color="auto" w:fill="auto"/>
            <w:vAlign w:val="center"/>
          </w:tcPr>
          <w:p w14:paraId="3CCD8BD4" w14:textId="77777777" w:rsidR="00431A24" w:rsidRPr="00431A24" w:rsidRDefault="00431A24" w:rsidP="00431A24">
            <w:pPr>
              <w:widowControl/>
              <w:numPr>
                <w:ilvl w:val="0"/>
                <w:numId w:val="19"/>
              </w:numPr>
              <w:suppressAutoHyphens w:val="0"/>
              <w:spacing w:after="160" w:line="259" w:lineRule="auto"/>
              <w:ind w:left="209" w:hanging="209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47A1C9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Okres gwarancji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BA74E6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 24 miesiące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od podpisania protokołu odbioru.</w:t>
            </w:r>
          </w:p>
        </w:tc>
        <w:tc>
          <w:tcPr>
            <w:tcW w:w="1558" w:type="dxa"/>
          </w:tcPr>
          <w:p w14:paraId="6C78A4A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5A3B7E4B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101"/>
        <w:gridCol w:w="1417"/>
        <w:gridCol w:w="1276"/>
      </w:tblGrid>
      <w:tr w:rsidR="00431A24" w:rsidRPr="00431A24" w14:paraId="2C9076CE" w14:textId="77777777" w:rsidTr="009B49FE">
        <w:trPr>
          <w:trHeight w:val="55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768DB4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6101" w:type="dxa"/>
            <w:shd w:val="clear" w:color="auto" w:fill="D9D9D9" w:themeFill="background1" w:themeFillShade="D9"/>
            <w:vAlign w:val="center"/>
          </w:tcPr>
          <w:p w14:paraId="4CB169C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>Robot przemysłowy z prowadnicą liniową – 1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D3373C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9ED382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F78D41C" w14:textId="77777777" w:rsidTr="009B49FE">
        <w:trPr>
          <w:trHeight w:val="556"/>
        </w:trPr>
        <w:tc>
          <w:tcPr>
            <w:tcW w:w="562" w:type="dxa"/>
            <w:shd w:val="clear" w:color="auto" w:fill="auto"/>
            <w:vAlign w:val="center"/>
          </w:tcPr>
          <w:p w14:paraId="3D2A849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7BB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94BE40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138F610" w14:textId="77777777" w:rsidTr="009B49FE">
        <w:trPr>
          <w:trHeight w:val="556"/>
        </w:trPr>
        <w:tc>
          <w:tcPr>
            <w:tcW w:w="562" w:type="dxa"/>
            <w:shd w:val="clear" w:color="auto" w:fill="auto"/>
            <w:vAlign w:val="center"/>
          </w:tcPr>
          <w:p w14:paraId="596E2D0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82DC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CC775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4C629A9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F8602F1" w14:textId="77777777" w:rsidTr="009B49FE">
        <w:trPr>
          <w:trHeight w:val="556"/>
        </w:trPr>
        <w:tc>
          <w:tcPr>
            <w:tcW w:w="562" w:type="dxa"/>
            <w:shd w:val="clear" w:color="auto" w:fill="auto"/>
            <w:vAlign w:val="center"/>
          </w:tcPr>
          <w:p w14:paraId="41448A1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A317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CC775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1E7AA88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ED8D2FA" w14:textId="77777777" w:rsidTr="009B49FE">
        <w:trPr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A1B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5607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3551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381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4D12206C" w14:textId="77777777" w:rsidTr="009B49FE">
        <w:trPr>
          <w:trHeight w:val="550"/>
        </w:trPr>
        <w:tc>
          <w:tcPr>
            <w:tcW w:w="562" w:type="dxa"/>
            <w:shd w:val="clear" w:color="auto" w:fill="auto"/>
            <w:vAlign w:val="center"/>
          </w:tcPr>
          <w:p w14:paraId="5F22B93A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5228E260" w14:textId="13564F8F" w:rsidR="00431A24" w:rsidRPr="00CC7756" w:rsidRDefault="00431A24" w:rsidP="00800950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Ramię robota wyposażone w </w:t>
            </w:r>
            <w:r w:rsidR="00C15EBA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osi</w:t>
            </w:r>
            <w:r w:rsidRPr="00CC7756">
              <w:rPr>
                <w:rFonts w:eastAsia="Times New Roman" w:cs="Times New Roman"/>
                <w:color w:val="FF0000"/>
                <w:sz w:val="20"/>
                <w:szCs w:val="20"/>
                <w:lang w:eastAsia="pl-PL" w:bidi="ar-SA"/>
              </w:rPr>
              <w:t xml:space="preserve">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sterowanych oraz chwytak </w:t>
            </w:r>
            <w:r w:rsidR="00B32337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 napędem 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pneumatyczny</w:t>
            </w:r>
            <w:r w:rsidR="00B32337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8163D5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FDF858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185F8F6" w14:textId="77777777" w:rsidTr="009B49FE">
        <w:trPr>
          <w:trHeight w:val="558"/>
        </w:trPr>
        <w:tc>
          <w:tcPr>
            <w:tcW w:w="562" w:type="dxa"/>
            <w:shd w:val="clear" w:color="auto" w:fill="auto"/>
            <w:vAlign w:val="center"/>
          </w:tcPr>
          <w:p w14:paraId="4B72B8A8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0B22F4AE" w14:textId="542D579F" w:rsidR="00431A24" w:rsidRPr="00CC7756" w:rsidRDefault="00E64A84" w:rsidP="00852A28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Powtarzalność pozycjonowania (ISO9283) nie gorsza, niż</w:t>
            </w:r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± 0,0</w:t>
            </w:r>
            <w:r w:rsidR="00852A28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5</w:t>
            </w:r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mm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115D0C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502B8B2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A744E2E" w14:textId="77777777" w:rsidTr="009B49FE">
        <w:trPr>
          <w:trHeight w:val="459"/>
        </w:trPr>
        <w:tc>
          <w:tcPr>
            <w:tcW w:w="562" w:type="dxa"/>
            <w:shd w:val="clear" w:color="auto" w:fill="auto"/>
            <w:vAlign w:val="center"/>
          </w:tcPr>
          <w:p w14:paraId="7BACCC21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2F201B3B" w14:textId="77777777" w:rsidR="00431A24" w:rsidRPr="00CC7756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Promień pracy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1690B" w14:textId="77777777" w:rsidR="00431A24" w:rsidRPr="00CC7756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7FE7B730" w14:textId="468BCD8F" w:rsidR="00431A24" w:rsidRPr="00CC7756" w:rsidRDefault="00C15EBA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</w:t>
            </w:r>
            <w:r w:rsidR="00431A24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00 mm</w:t>
            </w:r>
          </w:p>
        </w:tc>
        <w:tc>
          <w:tcPr>
            <w:tcW w:w="1276" w:type="dxa"/>
          </w:tcPr>
          <w:p w14:paraId="776BB7B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D22A5AD" w14:textId="77777777" w:rsidTr="009B49FE">
        <w:trPr>
          <w:trHeight w:val="459"/>
        </w:trPr>
        <w:tc>
          <w:tcPr>
            <w:tcW w:w="562" w:type="dxa"/>
            <w:shd w:val="clear" w:color="auto" w:fill="auto"/>
            <w:vAlign w:val="center"/>
          </w:tcPr>
          <w:p w14:paraId="5AE84567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1BBB62A7" w14:textId="630102EB" w:rsidR="00431A24" w:rsidRPr="00CC7756" w:rsidRDefault="00431A24" w:rsidP="00CC775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Typ chwytaka: chwytak</w:t>
            </w:r>
            <w:r w:rsidR="00B32337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napędem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pneumatyczny</w:t>
            </w:r>
            <w:r w:rsidR="00B32337"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</w:t>
            </w: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dwustronnego działania, dwie równoległe szczęki chwytające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C45929" w14:textId="77777777" w:rsidR="00431A24" w:rsidRPr="00CC7756" w:rsidRDefault="00431A24" w:rsidP="00C24E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D9D7873" w14:textId="77777777" w:rsidR="00431A24" w:rsidRPr="00431A24" w:rsidRDefault="00431A24" w:rsidP="00CC775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3030445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253AA5C8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55F6AB84" w14:textId="0C4F6E21" w:rsidR="00431A24" w:rsidRPr="00CC7756" w:rsidRDefault="00431A24" w:rsidP="00CC775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Prowadnica liniowa do robota ze zintegrowanym jej sterowaniem i napędem ze sterownikiem </w:t>
            </w:r>
            <w:proofErr w:type="gramStart"/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robota </w:t>
            </w:r>
            <w:r w:rsid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jako</w:t>
            </w:r>
            <w:proofErr w:type="gramEnd"/>
            <w:r w:rsid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siódma oś sterowana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EDA31" w14:textId="77777777" w:rsidR="00431A24" w:rsidRPr="00CC7756" w:rsidRDefault="00431A24" w:rsidP="00C24EFB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C7756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01A57195" w14:textId="77777777" w:rsidR="00431A24" w:rsidRPr="00431A24" w:rsidRDefault="00431A24" w:rsidP="00CC775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6DFD0E9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65C7AC2C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382508E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Długość robocza prowadnicy liniowej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D23AA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</w:p>
          <w:p w14:paraId="3F20611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800 mm</w:t>
            </w:r>
          </w:p>
        </w:tc>
        <w:tc>
          <w:tcPr>
            <w:tcW w:w="1276" w:type="dxa"/>
          </w:tcPr>
          <w:p w14:paraId="5838D21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7A14634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235E425A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72244A0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Maksymalne otwarcie chwytaka bez wkładek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854B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0D15F10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60 mm</w:t>
            </w:r>
          </w:p>
        </w:tc>
        <w:tc>
          <w:tcPr>
            <w:tcW w:w="1276" w:type="dxa"/>
          </w:tcPr>
          <w:p w14:paraId="1DCC749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DBFEF6F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110F1D13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0BDB0FC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Skok chwytaka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F8659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30 mm</w:t>
            </w:r>
          </w:p>
        </w:tc>
        <w:tc>
          <w:tcPr>
            <w:tcW w:w="1276" w:type="dxa"/>
          </w:tcPr>
          <w:p w14:paraId="6D5EED3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05ED2DE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77517107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0A6A158E" w14:textId="77777777" w:rsidR="00431A24" w:rsidRPr="00194B87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Układ pomiaru przemieszczeń: pomiar z </w:t>
            </w:r>
            <w:proofErr w:type="spellStart"/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enkodera</w:t>
            </w:r>
            <w:proofErr w:type="spellEnd"/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obrotowego na osiach ramienia robota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C98D61" w14:textId="77777777" w:rsidR="00431A24" w:rsidRPr="00194B87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29417CD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BA285CB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60CC602B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1B924371" w14:textId="77777777" w:rsidR="00431A24" w:rsidRPr="00194B87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Układ napędu osi – silniki </w:t>
            </w:r>
            <w:proofErr w:type="spellStart"/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serwo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531F627" w14:textId="77777777" w:rsidR="00431A24" w:rsidRPr="00194B87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78BD278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055BCB9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74F37A1C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3BA07B4F" w14:textId="07EAA457" w:rsidR="00431A24" w:rsidRPr="00194B87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Maksymalny udźwig</w:t>
            </w:r>
            <w:r w:rsidR="009C72DE"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A75859" w14:textId="77777777" w:rsidR="00431A24" w:rsidRPr="00194B87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6 kg</w:t>
            </w:r>
          </w:p>
        </w:tc>
        <w:tc>
          <w:tcPr>
            <w:tcW w:w="1276" w:type="dxa"/>
          </w:tcPr>
          <w:p w14:paraId="2CF50F3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9C72DE" w:rsidRPr="00431A24" w14:paraId="2CFDB265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24A56057" w14:textId="77777777" w:rsidR="009C72DE" w:rsidRPr="00431A24" w:rsidRDefault="009C72DE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776DB3DB" w14:textId="72F74CFD" w:rsidR="009C72DE" w:rsidRPr="00194B87" w:rsidRDefault="009C72DE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Udźwig na promieniu 250 mm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99D8FC" w14:textId="7BB76A0A" w:rsidR="009C72DE" w:rsidRPr="00194B87" w:rsidRDefault="009C72D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2,5 kg</w:t>
            </w:r>
          </w:p>
        </w:tc>
        <w:tc>
          <w:tcPr>
            <w:tcW w:w="1276" w:type="dxa"/>
          </w:tcPr>
          <w:p w14:paraId="17262247" w14:textId="77777777" w:rsidR="009C72DE" w:rsidRPr="009C72DE" w:rsidRDefault="009C72DE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highlight w:val="green"/>
                <w:lang w:eastAsia="pl-PL" w:bidi="ar-SA"/>
              </w:rPr>
            </w:pPr>
          </w:p>
        </w:tc>
      </w:tr>
      <w:tr w:rsidR="00431A24" w:rsidRPr="00431A24" w14:paraId="1545C11C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0435D5D5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205910F1" w14:textId="77777777" w:rsidR="00431A24" w:rsidRPr="00194B87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Ciężar całkowity ramienia robota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BA8BF" w14:textId="77777777" w:rsidR="00431A24" w:rsidRPr="00194B87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194B87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Maksimum 70 kg</w:t>
            </w:r>
          </w:p>
        </w:tc>
        <w:tc>
          <w:tcPr>
            <w:tcW w:w="1276" w:type="dxa"/>
          </w:tcPr>
          <w:p w14:paraId="52B56DE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8C41F10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300E1DA0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28933D6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Układy sterujące sterownika robota wyposażone w minimum 16 cyfrowych wejść i wyjść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A817D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52A7C1D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341BAE0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66E86700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7CC4620F" w14:textId="7ADC53E0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CD5BA1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System antykolizyjny (zatrzymuje osie robota przy określonej sile oporu</w:t>
            </w:r>
            <w:r w:rsidR="00C15EBA" w:rsidRPr="00CD5BA1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w trybie ręcznym</w:t>
            </w:r>
            <w:r w:rsidRPr="00CD5BA1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F2CB5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16FA60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820DD13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3BAB1D22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2E8981A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Programator-sterownik pulpitowy ręczny robota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3F0D5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9F005F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882C95" w:rsidRPr="00431A24" w14:paraId="168F38FE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4BDA4A16" w14:textId="77777777" w:rsidR="00882C95" w:rsidRPr="00431A24" w:rsidRDefault="00882C95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105918EB" w14:textId="4215A7D7" w:rsidR="00882C95" w:rsidRPr="00422164" w:rsidRDefault="00882C95" w:rsidP="007F6025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Tryby programowania</w:t>
            </w:r>
            <w:r w:rsidR="00B22836"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robota:</w:t>
            </w:r>
            <w:r w:rsidR="008652B3"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="008652B3"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teach</w:t>
            </w:r>
            <w:proofErr w:type="spellEnd"/>
            <w:r w:rsidR="008652B3"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-in (</w:t>
            </w:r>
            <w:r w:rsidR="0020206F"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przemieszczanie ramienia robota z pulpitu </w:t>
            </w:r>
            <w:r w:rsidR="00194B87"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sterującego i/lub </w:t>
            </w:r>
            <w:r w:rsidR="007F6025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komputera</w:t>
            </w:r>
            <w:r w:rsidR="0020206F"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); tryb pracy automatycznej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1DAA91" w14:textId="36ADC5B5" w:rsidR="00882C95" w:rsidRPr="00422164" w:rsidRDefault="0020206F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1E254330" w14:textId="77777777" w:rsidR="00882C95" w:rsidRPr="00431A24" w:rsidRDefault="00882C95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B22836" w:rsidRPr="00431A24" w14:paraId="54D2BE20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4E7E2A23" w14:textId="77777777" w:rsidR="00B22836" w:rsidRPr="00431A24" w:rsidRDefault="00B22836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592353CF" w14:textId="14CB586B" w:rsidR="00B22836" w:rsidRPr="00422164" w:rsidRDefault="008652B3" w:rsidP="008652B3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Oprogramowanie rob</w:t>
            </w:r>
            <w:r w:rsidR="0020206F"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ota zainstalowane w sterowniku i dostępne z pulpitu ręcznego operatora oraz na komputerze PC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5316E6" w14:textId="580BC235" w:rsidR="00B22836" w:rsidRPr="00422164" w:rsidRDefault="0020206F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2216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7DA24234" w14:textId="77777777" w:rsidR="00B22836" w:rsidRPr="00431A24" w:rsidRDefault="00B22836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22164" w:rsidRPr="00431A24" w14:paraId="495B4772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485740A2" w14:textId="77777777" w:rsidR="00422164" w:rsidRPr="00431A24" w:rsidRDefault="0042216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56575AEC" w14:textId="5C6A907C" w:rsidR="00422164" w:rsidRPr="00422164" w:rsidRDefault="00422164" w:rsidP="00191E12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41EDC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Oprogramowanie symulacyjne robota 3D zgodne z oferowanym robotem </w:t>
            </w:r>
            <w:r w:rsidR="00CD5BA1" w:rsidRPr="00041EDC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przemysłowym na komputery PC 1</w:t>
            </w:r>
            <w:r w:rsidR="00191E12" w:rsidRPr="00041EDC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</w:t>
            </w:r>
            <w:r w:rsidR="00CD5BA1" w:rsidRPr="00041EDC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licencji edukacyjnych, 1 licencja komercyjna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47E1EE" w14:textId="2D2BCD4F" w:rsidR="00422164" w:rsidRPr="00422164" w:rsidRDefault="00CD5BA1" w:rsidP="00CD5BA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10B34B45" w14:textId="77777777" w:rsidR="00422164" w:rsidRPr="00431A24" w:rsidRDefault="0042216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D170BC2" w14:textId="77777777" w:rsidTr="009B49FE">
        <w:trPr>
          <w:trHeight w:val="288"/>
        </w:trPr>
        <w:tc>
          <w:tcPr>
            <w:tcW w:w="562" w:type="dxa"/>
            <w:shd w:val="clear" w:color="auto" w:fill="auto"/>
            <w:vAlign w:val="center"/>
          </w:tcPr>
          <w:p w14:paraId="3FCDD24E" w14:textId="77777777" w:rsidR="00431A24" w:rsidRPr="00431A24" w:rsidRDefault="00431A24" w:rsidP="00431A24">
            <w:pPr>
              <w:widowControl/>
              <w:numPr>
                <w:ilvl w:val="0"/>
                <w:numId w:val="20"/>
              </w:numPr>
              <w:suppressAutoHyphens w:val="0"/>
              <w:spacing w:after="160" w:line="259" w:lineRule="auto"/>
              <w:ind w:left="351" w:hanging="35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5609E13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Okres gwarancji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11BD8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24 miesiące od podpisania protokołu odbioru</w:t>
            </w:r>
          </w:p>
        </w:tc>
        <w:tc>
          <w:tcPr>
            <w:tcW w:w="1276" w:type="dxa"/>
          </w:tcPr>
          <w:p w14:paraId="47A0562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1FF75B34" w14:textId="77777777" w:rsidR="00882C95" w:rsidRPr="00431A24" w:rsidRDefault="00882C95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5809"/>
        <w:gridCol w:w="1417"/>
        <w:gridCol w:w="1276"/>
      </w:tblGrid>
      <w:tr w:rsidR="00431A24" w:rsidRPr="00431A24" w14:paraId="319A78BD" w14:textId="77777777" w:rsidTr="009B49FE">
        <w:trPr>
          <w:trHeight w:val="556"/>
        </w:trPr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155DE87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5809" w:type="dxa"/>
            <w:shd w:val="clear" w:color="auto" w:fill="D9D9D9" w:themeFill="background1" w:themeFillShade="D9"/>
            <w:vAlign w:val="center"/>
          </w:tcPr>
          <w:p w14:paraId="4EABCB6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>Automatyczna linia montażowa – 1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FA66A9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E54ADC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99731B6" w14:textId="77777777" w:rsidTr="009B49FE">
        <w:trPr>
          <w:trHeight w:val="556"/>
        </w:trPr>
        <w:tc>
          <w:tcPr>
            <w:tcW w:w="849" w:type="dxa"/>
            <w:shd w:val="clear" w:color="auto" w:fill="auto"/>
            <w:vAlign w:val="center"/>
          </w:tcPr>
          <w:p w14:paraId="0E16CA4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8A3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B752EF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F751F43" w14:textId="77777777" w:rsidTr="009B49FE">
        <w:trPr>
          <w:trHeight w:val="556"/>
        </w:trPr>
        <w:tc>
          <w:tcPr>
            <w:tcW w:w="849" w:type="dxa"/>
            <w:shd w:val="clear" w:color="auto" w:fill="auto"/>
            <w:vAlign w:val="center"/>
          </w:tcPr>
          <w:p w14:paraId="185B02B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DF2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5B86E8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E67F393" w14:textId="77777777" w:rsidTr="009B49FE">
        <w:trPr>
          <w:trHeight w:val="556"/>
        </w:trPr>
        <w:tc>
          <w:tcPr>
            <w:tcW w:w="849" w:type="dxa"/>
            <w:shd w:val="clear" w:color="auto" w:fill="auto"/>
            <w:vAlign w:val="center"/>
          </w:tcPr>
          <w:p w14:paraId="2B3D2E9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749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552392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57A1657" w14:textId="77777777" w:rsidTr="009B49FE">
        <w:trPr>
          <w:trHeight w:val="55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16C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E25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8B0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759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674E901F" w14:textId="77777777" w:rsidTr="009B49FE">
        <w:trPr>
          <w:trHeight w:val="550"/>
        </w:trPr>
        <w:tc>
          <w:tcPr>
            <w:tcW w:w="849" w:type="dxa"/>
            <w:shd w:val="clear" w:color="auto" w:fill="auto"/>
            <w:vAlign w:val="center"/>
          </w:tcPr>
          <w:p w14:paraId="47B7D934" w14:textId="77777777" w:rsidR="00431A24" w:rsidRPr="00431A24" w:rsidRDefault="00431A24" w:rsidP="00431A24">
            <w:pPr>
              <w:widowControl/>
              <w:numPr>
                <w:ilvl w:val="0"/>
                <w:numId w:val="21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7314724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Trzy podajniki części z czujnikami ich obecności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72396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23113C9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332401B" w14:textId="77777777" w:rsidTr="009B49FE">
        <w:trPr>
          <w:trHeight w:val="558"/>
        </w:trPr>
        <w:tc>
          <w:tcPr>
            <w:tcW w:w="849" w:type="dxa"/>
            <w:shd w:val="clear" w:color="auto" w:fill="auto"/>
            <w:vAlign w:val="center"/>
          </w:tcPr>
          <w:p w14:paraId="4BFBED99" w14:textId="77777777" w:rsidR="00431A24" w:rsidRPr="00431A24" w:rsidRDefault="00431A24" w:rsidP="00431A24">
            <w:pPr>
              <w:widowControl/>
              <w:numPr>
                <w:ilvl w:val="0"/>
                <w:numId w:val="21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1AD6D57C" w14:textId="19A7808D" w:rsidR="00431A24" w:rsidRPr="00DD0F0A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Automatyczne imadło pneumatyczne </w:t>
            </w:r>
            <w:r w:rsidR="0094572E"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 zakresie minimum 80 mm i skoku szczęki minimum 20 mm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C8B3CA" w14:textId="77777777" w:rsidR="00431A24" w:rsidRPr="00DD0F0A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34A619A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5506122" w14:textId="77777777" w:rsidTr="009B49FE">
        <w:trPr>
          <w:trHeight w:val="459"/>
        </w:trPr>
        <w:tc>
          <w:tcPr>
            <w:tcW w:w="849" w:type="dxa"/>
            <w:shd w:val="clear" w:color="auto" w:fill="auto"/>
            <w:vAlign w:val="center"/>
          </w:tcPr>
          <w:p w14:paraId="6EA3183C" w14:textId="77777777" w:rsidR="00431A24" w:rsidRPr="00431A24" w:rsidRDefault="00431A24" w:rsidP="00431A24">
            <w:pPr>
              <w:widowControl/>
              <w:numPr>
                <w:ilvl w:val="0"/>
                <w:numId w:val="21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01E5A6B8" w14:textId="6FBE4F9E" w:rsidR="00431A24" w:rsidRPr="00DD0F0A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Sterownik PLC do sterowania stanowiskiem – min. 1</w:t>
            </w:r>
            <w:r w:rsidR="00C15EBA"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0</w:t>
            </w: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wejść i wyjść cyfrowych 24 VDC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398A21" w14:textId="77777777" w:rsidR="00431A24" w:rsidRPr="00DD0F0A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5474F10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ABD04DE" w14:textId="77777777" w:rsidTr="009B49FE">
        <w:trPr>
          <w:trHeight w:val="288"/>
        </w:trPr>
        <w:tc>
          <w:tcPr>
            <w:tcW w:w="849" w:type="dxa"/>
            <w:shd w:val="clear" w:color="auto" w:fill="auto"/>
            <w:vAlign w:val="center"/>
          </w:tcPr>
          <w:p w14:paraId="17AB0DED" w14:textId="77777777" w:rsidR="00431A24" w:rsidRPr="00431A24" w:rsidRDefault="00431A24" w:rsidP="00431A24">
            <w:pPr>
              <w:widowControl/>
              <w:numPr>
                <w:ilvl w:val="0"/>
                <w:numId w:val="21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1841F5E5" w14:textId="59A572D5" w:rsidR="00431A24" w:rsidRPr="00DD0F0A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Aluminiowy stół teowy z trzema kanałkami teowymi do zamocowania elementów stanowiska </w:t>
            </w:r>
            <w:r w:rsidR="001323B6"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(szerokość kanałka teowego 11 mm)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31FE5" w14:textId="77777777" w:rsidR="00431A24" w:rsidRPr="00DD0F0A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TAK </w:t>
            </w:r>
          </w:p>
        </w:tc>
        <w:tc>
          <w:tcPr>
            <w:tcW w:w="1276" w:type="dxa"/>
          </w:tcPr>
          <w:p w14:paraId="026B558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191107E" w14:textId="77777777" w:rsidTr="009B49FE">
        <w:trPr>
          <w:trHeight w:val="288"/>
        </w:trPr>
        <w:tc>
          <w:tcPr>
            <w:tcW w:w="849" w:type="dxa"/>
            <w:shd w:val="clear" w:color="auto" w:fill="auto"/>
            <w:vAlign w:val="center"/>
          </w:tcPr>
          <w:p w14:paraId="707096E8" w14:textId="77777777" w:rsidR="00431A24" w:rsidRPr="00431A24" w:rsidRDefault="00431A24" w:rsidP="00431A24">
            <w:pPr>
              <w:widowControl/>
              <w:numPr>
                <w:ilvl w:val="0"/>
                <w:numId w:val="21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2A5A4675" w14:textId="7DC3BFE3" w:rsidR="00431A24" w:rsidRPr="00DD0F0A" w:rsidRDefault="001323B6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Wymiary stołu teowego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4DB9DD" w14:textId="77777777" w:rsidR="00431A24" w:rsidRPr="00DD0F0A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</w:p>
          <w:p w14:paraId="14E03871" w14:textId="77777777" w:rsidR="00431A24" w:rsidRPr="00DD0F0A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150x600 mm wys. 10-18 mm.</w:t>
            </w:r>
          </w:p>
        </w:tc>
        <w:tc>
          <w:tcPr>
            <w:tcW w:w="1276" w:type="dxa"/>
          </w:tcPr>
          <w:p w14:paraId="78E202C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24C1AEA" w14:textId="77777777" w:rsidTr="009B49FE">
        <w:trPr>
          <w:trHeight w:val="288"/>
        </w:trPr>
        <w:tc>
          <w:tcPr>
            <w:tcW w:w="849" w:type="dxa"/>
            <w:shd w:val="clear" w:color="auto" w:fill="auto"/>
            <w:vAlign w:val="center"/>
          </w:tcPr>
          <w:p w14:paraId="05326BD9" w14:textId="77777777" w:rsidR="00431A24" w:rsidRPr="00431A24" w:rsidRDefault="00431A24" w:rsidP="00431A24">
            <w:pPr>
              <w:widowControl/>
              <w:numPr>
                <w:ilvl w:val="0"/>
                <w:numId w:val="21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7A600E8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Zestaw trzech części do przykładowego ćwiczenia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1AB28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653EC7C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 komplety</w:t>
            </w:r>
          </w:p>
        </w:tc>
        <w:tc>
          <w:tcPr>
            <w:tcW w:w="1276" w:type="dxa"/>
          </w:tcPr>
          <w:p w14:paraId="3482A04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720D78C" w14:textId="77777777" w:rsidTr="009B49FE">
        <w:trPr>
          <w:trHeight w:val="288"/>
        </w:trPr>
        <w:tc>
          <w:tcPr>
            <w:tcW w:w="849" w:type="dxa"/>
            <w:shd w:val="clear" w:color="auto" w:fill="auto"/>
            <w:vAlign w:val="center"/>
          </w:tcPr>
          <w:p w14:paraId="0CB1494B" w14:textId="77777777" w:rsidR="00431A24" w:rsidRPr="00431A24" w:rsidRDefault="00431A24" w:rsidP="00431A24">
            <w:pPr>
              <w:widowControl/>
              <w:numPr>
                <w:ilvl w:val="0"/>
                <w:numId w:val="21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0855844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Zabudowany kompresor powietrza – 1 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FB2C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7C3ACEE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263097E" w14:textId="77777777" w:rsidTr="009B49FE">
        <w:trPr>
          <w:trHeight w:val="288"/>
        </w:trPr>
        <w:tc>
          <w:tcPr>
            <w:tcW w:w="849" w:type="dxa"/>
            <w:shd w:val="clear" w:color="auto" w:fill="auto"/>
            <w:vAlign w:val="center"/>
          </w:tcPr>
          <w:p w14:paraId="41FA0F78" w14:textId="77777777" w:rsidR="00431A24" w:rsidRPr="00431A24" w:rsidRDefault="00431A24" w:rsidP="00431A24">
            <w:pPr>
              <w:widowControl/>
              <w:suppressAutoHyphens w:val="0"/>
              <w:ind w:right="72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313040F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Zasilanie kompresora 1-fazowe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3828E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3C8701F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5D61652" w14:textId="77777777" w:rsidTr="009B49FE">
        <w:trPr>
          <w:trHeight w:val="288"/>
        </w:trPr>
        <w:tc>
          <w:tcPr>
            <w:tcW w:w="849" w:type="dxa"/>
            <w:shd w:val="clear" w:color="auto" w:fill="auto"/>
            <w:vAlign w:val="center"/>
          </w:tcPr>
          <w:p w14:paraId="4C6FF96B" w14:textId="77777777" w:rsidR="00431A24" w:rsidRPr="00431A24" w:rsidRDefault="00431A24" w:rsidP="00431A24">
            <w:pPr>
              <w:widowControl/>
              <w:suppressAutoHyphens w:val="0"/>
              <w:ind w:right="72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7EC0651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Ciśnienie maksymalne kompresora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F43BA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 barów</w:t>
            </w:r>
          </w:p>
        </w:tc>
        <w:tc>
          <w:tcPr>
            <w:tcW w:w="1276" w:type="dxa"/>
          </w:tcPr>
          <w:p w14:paraId="75A0D34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C0DE8DD" w14:textId="77777777" w:rsidTr="009B49FE">
        <w:trPr>
          <w:trHeight w:val="288"/>
        </w:trPr>
        <w:tc>
          <w:tcPr>
            <w:tcW w:w="849" w:type="dxa"/>
            <w:shd w:val="clear" w:color="auto" w:fill="auto"/>
            <w:vAlign w:val="center"/>
          </w:tcPr>
          <w:p w14:paraId="71232539" w14:textId="77777777" w:rsidR="00431A24" w:rsidRPr="00431A24" w:rsidRDefault="00431A24" w:rsidP="00431A24">
            <w:pPr>
              <w:widowControl/>
              <w:suppressAutoHyphens w:val="0"/>
              <w:ind w:right="72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6C57E8F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Wydajność kompresora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90AC3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</w:p>
          <w:p w14:paraId="602A754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30 l/min</w:t>
            </w:r>
          </w:p>
        </w:tc>
        <w:tc>
          <w:tcPr>
            <w:tcW w:w="1276" w:type="dxa"/>
          </w:tcPr>
          <w:p w14:paraId="57E29F8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0FA11B0" w14:textId="77777777" w:rsidTr="009B49FE">
        <w:trPr>
          <w:trHeight w:val="288"/>
        </w:trPr>
        <w:tc>
          <w:tcPr>
            <w:tcW w:w="849" w:type="dxa"/>
            <w:shd w:val="clear" w:color="auto" w:fill="auto"/>
            <w:vAlign w:val="center"/>
          </w:tcPr>
          <w:p w14:paraId="2CAB2753" w14:textId="77777777" w:rsidR="00431A24" w:rsidRPr="00431A24" w:rsidRDefault="00431A24" w:rsidP="00431A24">
            <w:pPr>
              <w:widowControl/>
              <w:suppressAutoHyphens w:val="0"/>
              <w:ind w:right="72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3D10681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Głośność kompresora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769C3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Maksymalnie 55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dB</w:t>
            </w:r>
            <w:proofErr w:type="spellEnd"/>
          </w:p>
        </w:tc>
        <w:tc>
          <w:tcPr>
            <w:tcW w:w="1276" w:type="dxa"/>
          </w:tcPr>
          <w:p w14:paraId="1652C91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7383117" w14:textId="77777777" w:rsidTr="009B49FE">
        <w:trPr>
          <w:trHeight w:val="288"/>
        </w:trPr>
        <w:tc>
          <w:tcPr>
            <w:tcW w:w="849" w:type="dxa"/>
            <w:shd w:val="clear" w:color="auto" w:fill="auto"/>
            <w:vAlign w:val="center"/>
          </w:tcPr>
          <w:p w14:paraId="1485509A" w14:textId="77777777" w:rsidR="00431A24" w:rsidRPr="00431A24" w:rsidRDefault="00431A24" w:rsidP="00431A24">
            <w:pPr>
              <w:widowControl/>
              <w:numPr>
                <w:ilvl w:val="0"/>
                <w:numId w:val="21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5971D83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Okres gwarancji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81C5F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24 miesiące od podpisania protokołu odbioru</w:t>
            </w:r>
          </w:p>
        </w:tc>
        <w:tc>
          <w:tcPr>
            <w:tcW w:w="1276" w:type="dxa"/>
          </w:tcPr>
          <w:p w14:paraId="309535A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71C02EFF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1417"/>
        <w:gridCol w:w="1276"/>
      </w:tblGrid>
      <w:tr w:rsidR="00431A24" w:rsidRPr="00431A24" w14:paraId="4E80C829" w14:textId="77777777" w:rsidTr="009B49FE">
        <w:trPr>
          <w:trHeight w:val="288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4D7DF3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189A9D6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Stanowisko symulacyjnego kształcenia spawaczy w rozszerzonej rzeczywistości – 2 stanowiska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E94D48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EAA18A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D842D82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3D8BB2A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576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293071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4223075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02D2D5D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EF5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78428E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B9FFFED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5EA9F31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732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F506E2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96BBAFE" w14:textId="77777777" w:rsidTr="009B49FE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14D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6689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601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801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703EA61E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24F16FAD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D560BA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Urządzenie wyposażone w ekran LCD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0ABEC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3C464E8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9318FFE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2E77C562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3DC1D7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Urządzenie wyposażone w czołową klawiaturę</w:t>
            </w:r>
          </w:p>
        </w:tc>
        <w:tc>
          <w:tcPr>
            <w:tcW w:w="1417" w:type="dxa"/>
            <w:shd w:val="clear" w:color="auto" w:fill="auto"/>
          </w:tcPr>
          <w:p w14:paraId="6E622D8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77A483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8F9E84F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3D6DE295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B9A49C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Urządzenie wyposażone w oprogramowanie z dożywotnią licencją</w:t>
            </w:r>
          </w:p>
        </w:tc>
        <w:tc>
          <w:tcPr>
            <w:tcW w:w="1417" w:type="dxa"/>
            <w:shd w:val="clear" w:color="auto" w:fill="auto"/>
          </w:tcPr>
          <w:p w14:paraId="290CC3A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69BB13F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CB8D28A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36520906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430FB5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Urządzenie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wyposażone 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maskę spawacza z wbudowanym ekranem LCD oraz kamerami systemu AR.</w:t>
            </w:r>
          </w:p>
        </w:tc>
        <w:tc>
          <w:tcPr>
            <w:tcW w:w="1417" w:type="dxa"/>
            <w:shd w:val="clear" w:color="auto" w:fill="auto"/>
          </w:tcPr>
          <w:p w14:paraId="6627932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1745D2E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6A6B8E0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0971E42F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14B8FD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Urządzenie wyposażone 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z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estaw palników do metod spawania GMAW (MIG/MAG) &amp; FCAW G/S, SMAW (Elektroda MMA), GTAW (TIG), pręt spawalniczy i elektrodę spawalniczą (z kodami QR)</w:t>
            </w:r>
          </w:p>
        </w:tc>
        <w:tc>
          <w:tcPr>
            <w:tcW w:w="1417" w:type="dxa"/>
            <w:shd w:val="clear" w:color="auto" w:fill="auto"/>
          </w:tcPr>
          <w:p w14:paraId="7ADA818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2BA8D2A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9BD5998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450F192E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F45CF3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Urządzenie wyposażone 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zestaw 5-ciu przykładowych elementów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do spawania AR</w:t>
            </w:r>
          </w:p>
        </w:tc>
        <w:tc>
          <w:tcPr>
            <w:tcW w:w="1417" w:type="dxa"/>
            <w:shd w:val="clear" w:color="auto" w:fill="auto"/>
          </w:tcPr>
          <w:p w14:paraId="642AE16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5C15C1E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F949EFE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0022F46A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80731F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Urządzenie wyposażone w uchwyt mocujący przykładowe elementy</w:t>
            </w:r>
          </w:p>
        </w:tc>
        <w:tc>
          <w:tcPr>
            <w:tcW w:w="1417" w:type="dxa"/>
            <w:shd w:val="clear" w:color="auto" w:fill="auto"/>
          </w:tcPr>
          <w:p w14:paraId="2714B80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60E5EBD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0DAED33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33A46FF5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667E33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Urządzenie wyposażone w rękawice spawacza</w:t>
            </w:r>
          </w:p>
        </w:tc>
        <w:tc>
          <w:tcPr>
            <w:tcW w:w="1417" w:type="dxa"/>
            <w:shd w:val="clear" w:color="auto" w:fill="auto"/>
          </w:tcPr>
          <w:p w14:paraId="1A85A82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14919A5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8D020E2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59CA7F17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87A6CB9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Urządzenie wyposażone w stół do zamocowania wyposażenia stanowiska </w:t>
            </w:r>
          </w:p>
        </w:tc>
        <w:tc>
          <w:tcPr>
            <w:tcW w:w="1417" w:type="dxa"/>
            <w:shd w:val="clear" w:color="auto" w:fill="auto"/>
          </w:tcPr>
          <w:p w14:paraId="1BA9C71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5B481EB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9DDE405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638A7157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12AFE8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Wymiary stołu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do zamocowania wyposażenia stanowiska (wysokość * szerokość * głębokość)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737EC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80x60x120 cm</w:t>
            </w:r>
          </w:p>
        </w:tc>
        <w:tc>
          <w:tcPr>
            <w:tcW w:w="1276" w:type="dxa"/>
          </w:tcPr>
          <w:p w14:paraId="5ED343D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8E63F29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00818304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38BD2D9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Urządzenie wyposażone w telewizor LED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 regulowanym uchwytem naściennym, podłączony do sterownika urządzenia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24909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63CCF52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2B396BF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4411E375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D4FD7F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Technologia telewizora stanowiącego wyposażenie urządzenia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1E18F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Full HD</w:t>
            </w:r>
          </w:p>
        </w:tc>
        <w:tc>
          <w:tcPr>
            <w:tcW w:w="1276" w:type="dxa"/>
          </w:tcPr>
          <w:p w14:paraId="4CB0B8E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61ACF50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2EAAE2C6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CCA810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Przekątna ekranu telewizora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stanowiącego wyposażenie urządzenia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C58F4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40 cali</w:t>
            </w:r>
          </w:p>
        </w:tc>
        <w:tc>
          <w:tcPr>
            <w:tcW w:w="1276" w:type="dxa"/>
          </w:tcPr>
          <w:p w14:paraId="4915D86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1FC6E36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2D90143E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B6562B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Rozdzielczość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telewizora stanowiącego wyposażenie urządzenia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89F32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1920x1080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px</w:t>
            </w:r>
            <w:proofErr w:type="spellEnd"/>
          </w:p>
        </w:tc>
        <w:tc>
          <w:tcPr>
            <w:tcW w:w="1276" w:type="dxa"/>
          </w:tcPr>
          <w:p w14:paraId="0642211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0FD8C27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3C1CD4F3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922451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Oprogramowanie sterowania w języku polskim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C27DB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2A5EC6C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7C3CA48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69F67A4C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FBEB66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Pozycje spawania: PA, PB, PC, PD, PF/PG, PE, PH/PJ, HL045/JL045 - 1F, 2F, 3F, 4F, 1G, 2G, 3G, 4G, 5G, 5F, 6G, 6F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8BD3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72F2C5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9E61AD3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2D342877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5011DE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Złącza spawane: spoina czołowa w złączu teowym, złącze zakładkowe (płyta), złącze doczołowe płaskie (płyta), złącze teowe (rura – płyta), złącze doczołowe ( rura).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E4AAA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1D7418B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399FAAD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5B9FD669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DF1581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Rzeczywiste (przemysłowe) palniki/uchwyty spawalnicze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CDD51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97549B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43E94CA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353288BA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EB4252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Realne dźwięki spawania nagrane w standardowej pracowni spawalniczej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02445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204FBD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7FF3E59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7FDEE4DE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4FF1089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Możliwość wykonywania regulacji w trakcie ćwiczeń z pulpitu sterownika:</w:t>
            </w:r>
          </w:p>
          <w:p w14:paraId="682A233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 Wybór napięcia prądu spawania,</w:t>
            </w:r>
          </w:p>
          <w:p w14:paraId="202A415A" w14:textId="2642EA42" w:rsidR="00431A24" w:rsidRPr="00DD0F0A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- </w:t>
            </w:r>
            <w:r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Wybór natężenia prądu spawania,</w:t>
            </w:r>
          </w:p>
          <w:p w14:paraId="0DB4DCEF" w14:textId="1C643732" w:rsidR="006D3F0F" w:rsidRPr="00DD0F0A" w:rsidRDefault="006D3F0F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- Modyfikacja</w:t>
            </w:r>
            <w:r w:rsidR="0069683C"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rodzaju i</w:t>
            </w:r>
            <w:r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przepływu gazu, </w:t>
            </w:r>
          </w:p>
          <w:p w14:paraId="1019ECB8" w14:textId="77777777" w:rsidR="00431A24" w:rsidRPr="00DD0F0A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- Powiększanie/pomniejszanie obrazu</w:t>
            </w:r>
          </w:p>
          <w:p w14:paraId="4D9B0C36" w14:textId="77777777" w:rsidR="00431A24" w:rsidRPr="00DD0F0A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- Regulacja jasności oświetlenia</w:t>
            </w:r>
          </w:p>
          <w:p w14:paraId="5030446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- Regulacja głośności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C82D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68F3B1F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28A9578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4607D292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525F6A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Możliwość wyboru prędkości drutu w GMAW (MIG/MAG) i FCAW podczas ćwiczenia z pulpitu sterowania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73D5F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52E4E74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B582057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0994F949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32C0D1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Możliwość wyboru materiału próbek spawalniczych: stal węglowa, stal nierdzewna, aluminium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FEB4D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356DAB7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DCA3F66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0EDD8C37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458CEF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Możliwość dostosowania składu gazu do używanego materiału</w:t>
            </w:r>
          </w:p>
          <w:tbl>
            <w:tblPr>
              <w:tblStyle w:val="Tabela-Siatka2"/>
              <w:tblW w:w="4392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064"/>
              <w:gridCol w:w="921"/>
              <w:gridCol w:w="923"/>
            </w:tblGrid>
            <w:tr w:rsidR="00431A24" w:rsidRPr="00431A24" w14:paraId="7CF75072" w14:textId="77777777" w:rsidTr="009B49FE">
              <w:tc>
                <w:tcPr>
                  <w:tcW w:w="1484" w:type="dxa"/>
                </w:tcPr>
                <w:p w14:paraId="3E085097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MATERIAŁ</w:t>
                  </w:r>
                </w:p>
              </w:tc>
              <w:tc>
                <w:tcPr>
                  <w:tcW w:w="1064" w:type="dxa"/>
                </w:tcPr>
                <w:p w14:paraId="6008848C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GMAW</w:t>
                  </w:r>
                </w:p>
              </w:tc>
              <w:tc>
                <w:tcPr>
                  <w:tcW w:w="921" w:type="dxa"/>
                </w:tcPr>
                <w:p w14:paraId="41D1EAF1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GTAW</w:t>
                  </w:r>
                </w:p>
              </w:tc>
              <w:tc>
                <w:tcPr>
                  <w:tcW w:w="923" w:type="dxa"/>
                </w:tcPr>
                <w:p w14:paraId="2D2EF199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ind w:right="96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FCAW</w:t>
                  </w:r>
                </w:p>
              </w:tc>
            </w:tr>
            <w:tr w:rsidR="00431A24" w:rsidRPr="00431A24" w14:paraId="03DCE33B" w14:textId="77777777" w:rsidTr="009B49FE">
              <w:tc>
                <w:tcPr>
                  <w:tcW w:w="1484" w:type="dxa"/>
                </w:tcPr>
                <w:p w14:paraId="36D62BC3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Stal węglowa</w:t>
                  </w:r>
                </w:p>
              </w:tc>
              <w:tc>
                <w:tcPr>
                  <w:tcW w:w="1064" w:type="dxa"/>
                </w:tcPr>
                <w:p w14:paraId="5159A58A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pl-PL"/>
                    </w:rPr>
                  </w:pPr>
                  <w:proofErr w:type="gramStart"/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Argon – Co</w:t>
                  </w:r>
                  <w:proofErr w:type="gramEnd"/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pl-PL"/>
                    </w:rPr>
                    <w:t>2</w:t>
                  </w: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, CO</w:t>
                  </w: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pl-PL"/>
                    </w:rPr>
                    <w:t>2</w:t>
                  </w:r>
                </w:p>
              </w:tc>
              <w:tc>
                <w:tcPr>
                  <w:tcW w:w="921" w:type="dxa"/>
                </w:tcPr>
                <w:p w14:paraId="773086D5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Argon</w:t>
                  </w:r>
                </w:p>
              </w:tc>
              <w:tc>
                <w:tcPr>
                  <w:tcW w:w="923" w:type="dxa"/>
                </w:tcPr>
                <w:p w14:paraId="1BB18235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proofErr w:type="gramStart"/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Argon – Co</w:t>
                  </w:r>
                  <w:proofErr w:type="gramEnd"/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pl-PL"/>
                    </w:rPr>
                    <w:t>2</w:t>
                  </w: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, CO</w:t>
                  </w: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pl-PL"/>
                    </w:rPr>
                    <w:t>2</w:t>
                  </w:r>
                </w:p>
              </w:tc>
            </w:tr>
            <w:tr w:rsidR="00431A24" w:rsidRPr="00431A24" w14:paraId="7A792A82" w14:textId="77777777" w:rsidTr="009B49FE">
              <w:tc>
                <w:tcPr>
                  <w:tcW w:w="1484" w:type="dxa"/>
                </w:tcPr>
                <w:p w14:paraId="4C05F5D8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Aluminium </w:t>
                  </w:r>
                </w:p>
              </w:tc>
              <w:tc>
                <w:tcPr>
                  <w:tcW w:w="1064" w:type="dxa"/>
                </w:tcPr>
                <w:p w14:paraId="1BB54E24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Argon</w:t>
                  </w:r>
                </w:p>
              </w:tc>
              <w:tc>
                <w:tcPr>
                  <w:tcW w:w="921" w:type="dxa"/>
                </w:tcPr>
                <w:p w14:paraId="1583796C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Argon</w:t>
                  </w:r>
                </w:p>
              </w:tc>
              <w:tc>
                <w:tcPr>
                  <w:tcW w:w="923" w:type="dxa"/>
                </w:tcPr>
                <w:p w14:paraId="6FD5DC81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</w:tr>
            <w:tr w:rsidR="00431A24" w:rsidRPr="00431A24" w14:paraId="464501D8" w14:textId="77777777" w:rsidTr="009B49FE">
              <w:tc>
                <w:tcPr>
                  <w:tcW w:w="1484" w:type="dxa"/>
                </w:tcPr>
                <w:p w14:paraId="1560C1ED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Stal nierdzewna</w:t>
                  </w:r>
                </w:p>
              </w:tc>
              <w:tc>
                <w:tcPr>
                  <w:tcW w:w="1064" w:type="dxa"/>
                </w:tcPr>
                <w:p w14:paraId="3BFC6EF3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Argon – O</w:t>
                  </w: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vertAlign w:val="superscript"/>
                      <w:lang w:eastAsia="pl-PL"/>
                    </w:rPr>
                    <w:t>2</w:t>
                  </w:r>
                </w:p>
              </w:tc>
              <w:tc>
                <w:tcPr>
                  <w:tcW w:w="921" w:type="dxa"/>
                </w:tcPr>
                <w:p w14:paraId="5E392F8D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Argon</w:t>
                  </w:r>
                </w:p>
              </w:tc>
              <w:tc>
                <w:tcPr>
                  <w:tcW w:w="923" w:type="dxa"/>
                </w:tcPr>
                <w:p w14:paraId="52E214CE" w14:textId="77777777" w:rsidR="00431A24" w:rsidRPr="00431A24" w:rsidRDefault="00431A24" w:rsidP="007F6025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textAlignment w:val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431A24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</w:tr>
          </w:tbl>
          <w:p w14:paraId="6064A19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98342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5D15F0F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04189F5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42EEF5B6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4550FC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Możliwość wyboru grubości materiału próbki: 3 mm, 6 mm, 10 mm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4BE64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30CE954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38C7BB3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6D562237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C6B8A4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Możliwość ćwiczeń wielościegowych z różnymi splotami spawania: na wprost, po trójkącie, zygzakiem, równowaga i po okręgu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A37B4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6EBC942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96A4110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4F7272A5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4A4FE0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Analiza wad spawalniczych: porowatość, odpryski, włączenie żużla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B152F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5C7B4A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F08D3A8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1C4EC6DA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52F49F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Raportowanie przebiegu ćwiczeń w oddzielnym trybie pracy sterownika po zakończeniu każdego ćwiczenia z jednocześnie wyświetlanym na ekranie sterownika graficznym raportem z przebiegiem minimum pięciu parametrów spawania.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35B8D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71FFD7D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B831C14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10ACD1D7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0FAD7A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Raportowanie parametrów: CTWD, prędkość, kąt pracy, kąt prowadzenia, prostolinijność, napięcie, prędkość podawania drutu, parametry techniczne, ustawienia wyposażenia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311F5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718CA42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4FCEC8F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2FD8FAEA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21EC01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Sterownik urządzenia z systemem operacyjnym zoptymalizowanym do aplikacji spawania z rozszerzoną rzeczywistością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BB3CF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0A1DD18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8C23A34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660BF7B9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42B62E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Przekątna wyświetlacza na obudowie sterownika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7D101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9 cali</w:t>
            </w:r>
          </w:p>
        </w:tc>
        <w:tc>
          <w:tcPr>
            <w:tcW w:w="1276" w:type="dxa"/>
          </w:tcPr>
          <w:p w14:paraId="3BDEADE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23165B7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7E3FBB12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DF8AE1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Porty robotyki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C125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 szt.</w:t>
            </w:r>
          </w:p>
        </w:tc>
        <w:tc>
          <w:tcPr>
            <w:tcW w:w="1276" w:type="dxa"/>
          </w:tcPr>
          <w:p w14:paraId="3399111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449EC9F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0C17E677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BF1139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Przekątna ekranu modułu wizji AR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8834D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4,5 cala</w:t>
            </w:r>
          </w:p>
        </w:tc>
        <w:tc>
          <w:tcPr>
            <w:tcW w:w="1276" w:type="dxa"/>
          </w:tcPr>
          <w:p w14:paraId="1660A29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E6B2006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730755F7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B79EC7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Rozdzielczość kamer systemu AR (X2)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2C97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41A6868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640 x 480 /</w:t>
            </w:r>
          </w:p>
          <w:p w14:paraId="2C84F09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800 x 600</w:t>
            </w:r>
          </w:p>
        </w:tc>
        <w:tc>
          <w:tcPr>
            <w:tcW w:w="1276" w:type="dxa"/>
          </w:tcPr>
          <w:p w14:paraId="030FC0F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0FC3F89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3EB83A8F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CAB492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Moduł wizji AR wyposażony w autofocus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2248C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84E5AB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E50AE9F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681E1EB1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68C67C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Temperatura pracy modułu wizji AR 0-45°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76562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5DD3B84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D42A5AD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1847B9CB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2AF64C9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Subskrypcja oprogramowania systemu: dożywotnia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BA23C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18FC2C7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52EC90A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20DAAC86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0195FE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Zgodność: CE i FCC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80145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1499A3D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85013C1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4EE37A58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7D9698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Możliwość rozbudowy rozwiązania do poziomu pracowni spawalniczej z serwerem klasowym z funkcjami zarządzania kształceniem zdalnym.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B1EE3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570C276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D08C6C8" w14:textId="77777777" w:rsidTr="009B49FE">
        <w:trPr>
          <w:trHeight w:val="288"/>
        </w:trPr>
        <w:tc>
          <w:tcPr>
            <w:tcW w:w="851" w:type="dxa"/>
            <w:shd w:val="clear" w:color="auto" w:fill="auto"/>
            <w:vAlign w:val="center"/>
          </w:tcPr>
          <w:p w14:paraId="03128039" w14:textId="77777777" w:rsidR="00431A24" w:rsidRPr="00431A24" w:rsidRDefault="00431A24" w:rsidP="00431A24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7CDCB8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Okres gwarancji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058BB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24 miesiące od podpisania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lastRenderedPageBreak/>
              <w:t>protokołu odbioru</w:t>
            </w:r>
          </w:p>
        </w:tc>
        <w:tc>
          <w:tcPr>
            <w:tcW w:w="1276" w:type="dxa"/>
          </w:tcPr>
          <w:p w14:paraId="48CE4A6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44BEA213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706"/>
        <w:gridCol w:w="1417"/>
        <w:gridCol w:w="1300"/>
      </w:tblGrid>
      <w:tr w:rsidR="00431A24" w:rsidRPr="00431A24" w14:paraId="5A755290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5C8E5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11</w:t>
            </w:r>
          </w:p>
        </w:tc>
        <w:tc>
          <w:tcPr>
            <w:tcW w:w="5706" w:type="dxa"/>
            <w:shd w:val="clear" w:color="auto" w:fill="D9D9D9" w:themeFill="background1" w:themeFillShade="D9"/>
            <w:vAlign w:val="center"/>
          </w:tcPr>
          <w:p w14:paraId="59CC83F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Komputery PC – Stacja robocza, monitor, klawiatura</w:t>
            </w:r>
            <w:proofErr w:type="gramStart"/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, mysz</w:t>
            </w:r>
            <w:proofErr w:type="gramEnd"/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 – 26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5F003C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</w:pP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33CCFF9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EAC71AD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1ED45F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EA0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komputera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463F8A6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C7E1B74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891A37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ABE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komputera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30CA507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2D0981B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CF027C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DF3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komputera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184C511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5D47148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768241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6FD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procesora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3CF8F4C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6E4ED69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20AA6F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C9A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procesora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554B5ABD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DBADFA1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774AC6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0F9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procesora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7A4BEC7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105F518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521F40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E139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karty graficznej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411C2D6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39588B9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C989A8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C37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karty graficznej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4892D22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F86C975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AAAF78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B31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karty graficznej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0C72147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A4F1C4A" w14:textId="77777777" w:rsidTr="009B49FE">
        <w:trPr>
          <w:trHeight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4CE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L.</w:t>
            </w:r>
            <w:proofErr w:type="gramStart"/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p</w:t>
            </w:r>
            <w:proofErr w:type="gramEnd"/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BA4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A59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68B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3F1F16D3" w14:textId="77777777" w:rsidTr="009B49FE">
        <w:trPr>
          <w:trHeight w:val="288"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CFF81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5FE2A95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Komputer może być wykorzystywany dla potrzeb: </w:t>
            </w:r>
          </w:p>
        </w:tc>
        <w:tc>
          <w:tcPr>
            <w:tcW w:w="1417" w:type="dxa"/>
            <w:shd w:val="clear" w:color="auto" w:fill="auto"/>
          </w:tcPr>
          <w:p w14:paraId="15865DC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EC8242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49CBD1A" w14:textId="77777777" w:rsidTr="009B49FE">
        <w:trPr>
          <w:trHeight w:val="288"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B7AC4" w14:textId="77777777" w:rsidR="00431A24" w:rsidRPr="00431A24" w:rsidRDefault="00431A24" w:rsidP="00431A24">
            <w:pPr>
              <w:widowControl/>
              <w:numPr>
                <w:ilvl w:val="0"/>
                <w:numId w:val="2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01616A14" w14:textId="77777777" w:rsidR="00431A24" w:rsidRPr="00431A24" w:rsidRDefault="00431A24" w:rsidP="00431A24">
            <w:pPr>
              <w:widowControl/>
              <w:numPr>
                <w:ilvl w:val="0"/>
                <w:numId w:val="23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aplikacji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biurowych, </w:t>
            </w:r>
          </w:p>
        </w:tc>
        <w:tc>
          <w:tcPr>
            <w:tcW w:w="1417" w:type="dxa"/>
            <w:shd w:val="clear" w:color="auto" w:fill="auto"/>
          </w:tcPr>
          <w:p w14:paraId="112F2F9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A40D79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BDD39C0" w14:textId="77777777" w:rsidTr="009B49FE">
        <w:trPr>
          <w:trHeight w:val="288"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F516F" w14:textId="77777777" w:rsidR="00431A24" w:rsidRPr="00431A24" w:rsidRDefault="00431A24" w:rsidP="00431A24">
            <w:pPr>
              <w:widowControl/>
              <w:numPr>
                <w:ilvl w:val="0"/>
                <w:numId w:val="2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42B3D1A3" w14:textId="77777777" w:rsidR="00431A24" w:rsidRPr="00431A24" w:rsidRDefault="00431A24" w:rsidP="00431A24">
            <w:pPr>
              <w:widowControl/>
              <w:numPr>
                <w:ilvl w:val="0"/>
                <w:numId w:val="23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aplikacji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edukacyjnych, </w:t>
            </w:r>
          </w:p>
        </w:tc>
        <w:tc>
          <w:tcPr>
            <w:tcW w:w="1417" w:type="dxa"/>
            <w:shd w:val="clear" w:color="auto" w:fill="auto"/>
          </w:tcPr>
          <w:p w14:paraId="077E2A8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E32BF2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34D3778" w14:textId="77777777" w:rsidTr="009B49FE">
        <w:trPr>
          <w:trHeight w:val="288"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D6620" w14:textId="77777777" w:rsidR="00431A24" w:rsidRPr="00431A24" w:rsidRDefault="00431A24" w:rsidP="00431A24">
            <w:pPr>
              <w:widowControl/>
              <w:numPr>
                <w:ilvl w:val="0"/>
                <w:numId w:val="2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14439845" w14:textId="77777777" w:rsidR="00431A24" w:rsidRPr="00431A24" w:rsidRDefault="00431A24" w:rsidP="00431A24">
            <w:pPr>
              <w:widowControl/>
              <w:numPr>
                <w:ilvl w:val="0"/>
                <w:numId w:val="23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aplikacji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obliczeniowych, </w:t>
            </w:r>
          </w:p>
        </w:tc>
        <w:tc>
          <w:tcPr>
            <w:tcW w:w="1417" w:type="dxa"/>
            <w:shd w:val="clear" w:color="auto" w:fill="auto"/>
          </w:tcPr>
          <w:p w14:paraId="00353CD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56C358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5A6B09C" w14:textId="77777777" w:rsidTr="009B49FE">
        <w:trPr>
          <w:trHeight w:val="288"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5DD7C" w14:textId="77777777" w:rsidR="00431A24" w:rsidRPr="00431A24" w:rsidRDefault="00431A24" w:rsidP="00431A24">
            <w:pPr>
              <w:widowControl/>
              <w:numPr>
                <w:ilvl w:val="0"/>
                <w:numId w:val="2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1D1EE598" w14:textId="77777777" w:rsidR="00431A24" w:rsidRPr="00431A24" w:rsidRDefault="00431A24" w:rsidP="00431A24">
            <w:pPr>
              <w:widowControl/>
              <w:numPr>
                <w:ilvl w:val="0"/>
                <w:numId w:val="23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aplikacji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inżynieryjnych CAD/CAM/CAE, </w:t>
            </w:r>
          </w:p>
        </w:tc>
        <w:tc>
          <w:tcPr>
            <w:tcW w:w="1417" w:type="dxa"/>
            <w:shd w:val="clear" w:color="auto" w:fill="auto"/>
          </w:tcPr>
          <w:p w14:paraId="455AC25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5DDB64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CDA2FDB" w14:textId="77777777" w:rsidTr="009B49FE">
        <w:trPr>
          <w:trHeight w:val="288"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24350" w14:textId="77777777" w:rsidR="00431A24" w:rsidRPr="00431A24" w:rsidRDefault="00431A24" w:rsidP="00431A24">
            <w:pPr>
              <w:widowControl/>
              <w:numPr>
                <w:ilvl w:val="0"/>
                <w:numId w:val="2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0B6D2A75" w14:textId="77777777" w:rsidR="00431A24" w:rsidRPr="00431A24" w:rsidRDefault="00431A24" w:rsidP="00431A24">
            <w:pPr>
              <w:widowControl/>
              <w:numPr>
                <w:ilvl w:val="0"/>
                <w:numId w:val="23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dostępu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internetu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oraz poczty elektronicznej, </w:t>
            </w:r>
          </w:p>
        </w:tc>
        <w:tc>
          <w:tcPr>
            <w:tcW w:w="1417" w:type="dxa"/>
            <w:shd w:val="clear" w:color="auto" w:fill="auto"/>
          </w:tcPr>
          <w:p w14:paraId="76028E8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B231B4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90C2351" w14:textId="77777777" w:rsidTr="009B49FE">
        <w:trPr>
          <w:trHeight w:val="288"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E630" w14:textId="77777777" w:rsidR="00431A24" w:rsidRPr="00431A24" w:rsidRDefault="00431A24" w:rsidP="00431A24">
            <w:pPr>
              <w:widowControl/>
              <w:numPr>
                <w:ilvl w:val="0"/>
                <w:numId w:val="2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650D7C34" w14:textId="77777777" w:rsidR="00431A24" w:rsidRPr="00431A24" w:rsidRDefault="00431A24" w:rsidP="00431A24">
            <w:pPr>
              <w:widowControl/>
              <w:numPr>
                <w:ilvl w:val="0"/>
                <w:numId w:val="23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jako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lokalna baza danych, stacja programistyczna</w:t>
            </w:r>
          </w:p>
        </w:tc>
        <w:tc>
          <w:tcPr>
            <w:tcW w:w="1417" w:type="dxa"/>
            <w:shd w:val="clear" w:color="auto" w:fill="auto"/>
          </w:tcPr>
          <w:p w14:paraId="5162BCA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3EBD30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E4140D0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1B3977F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61C79809" w14:textId="77777777" w:rsidR="00431A24" w:rsidRPr="00DD0F0A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Procesor osiąga w teście wydajności </w:t>
            </w:r>
            <w:proofErr w:type="spellStart"/>
            <w:r w:rsidRPr="00DD0F0A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PassMark</w:t>
            </w:r>
            <w:proofErr w:type="spellEnd"/>
            <w:r w:rsidRPr="00DD0F0A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Performance </w:t>
            </w:r>
            <w:proofErr w:type="gramStart"/>
            <w:r w:rsidRPr="00DD0F0A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Test co</w:t>
            </w:r>
            <w:proofErr w:type="gramEnd"/>
            <w:r w:rsidRPr="00DD0F0A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najmniej wynik 8700 punktów </w:t>
            </w:r>
            <w:proofErr w:type="spellStart"/>
            <w:r w:rsidRPr="00DD0F0A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Passmark</w:t>
            </w:r>
            <w:proofErr w:type="spellEnd"/>
            <w:r w:rsidRPr="00DD0F0A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CPU Mark. </w:t>
            </w:r>
            <w:r w:rsidRPr="00DD0F0A">
              <w:rPr>
                <w:rFonts w:eastAsiaTheme="minorHAnsi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Wydruk ze strony internetowej </w:t>
            </w:r>
            <w:hyperlink r:id="rId12" w:history="1">
              <w:r w:rsidRPr="00DD0F0A">
                <w:rPr>
                  <w:rFonts w:eastAsiaTheme="minorHAnsi" w:cs="Times New Roman"/>
                  <w:b/>
                  <w:color w:val="auto"/>
                  <w:sz w:val="20"/>
                  <w:szCs w:val="20"/>
                  <w:u w:val="single"/>
                  <w:lang w:eastAsia="en-US" w:bidi="ar-SA"/>
                </w:rPr>
                <w:t>https://www.cpubenchmark.net/cpu_list.php</w:t>
              </w:r>
            </w:hyperlink>
            <w:r w:rsidRPr="00DD0F0A">
              <w:rPr>
                <w:rFonts w:eastAsiaTheme="minorHAnsi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 należy załączyć do oferty.</w:t>
            </w:r>
          </w:p>
        </w:tc>
        <w:tc>
          <w:tcPr>
            <w:tcW w:w="1417" w:type="dxa"/>
            <w:shd w:val="clear" w:color="auto" w:fill="auto"/>
          </w:tcPr>
          <w:p w14:paraId="4120744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518AA1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53C7B22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8606851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058ED5E7" w14:textId="77777777" w:rsidR="00431A24" w:rsidRPr="00DD0F0A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Pojemność pamięci RAM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0B6A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</w:p>
          <w:p w14:paraId="3D5C76F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16 GB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F4DC2F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1C2C276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C4C8A2F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1F5E2E2E" w14:textId="77777777" w:rsidR="00431A24" w:rsidRPr="00DD0F0A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Dysk SSD </w:t>
            </w:r>
            <w:proofErr w:type="spellStart"/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NVMe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B1E4CF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47C5B2D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D207406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7AAFF08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2606D1C4" w14:textId="77777777" w:rsidR="00431A24" w:rsidRPr="00DD0F0A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Pojemność dysku SSD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AA095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</w:p>
          <w:p w14:paraId="0C35573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500 GB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55F1E7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B539BAB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10FFE65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1D9F37F8" w14:textId="77777777" w:rsidR="00431A24" w:rsidRPr="00DD0F0A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Karta graficzna </w:t>
            </w:r>
            <w:r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osiąga w teście wydajności </w:t>
            </w:r>
            <w:proofErr w:type="spellStart"/>
            <w:r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PassMark</w:t>
            </w:r>
            <w:proofErr w:type="spellEnd"/>
            <w:r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proofErr w:type="gramStart"/>
            <w:r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PerformanceTest</w:t>
            </w:r>
            <w:proofErr w:type="spellEnd"/>
            <w:r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co</w:t>
            </w:r>
            <w:proofErr w:type="gramEnd"/>
            <w:r w:rsidRPr="00DD0F0A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najmniej wynik 2499 punktów w G3D Rating. </w:t>
            </w:r>
            <w:r w:rsidRPr="00DD0F0A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Wydruk ze strony internetowej http</w:t>
            </w:r>
            <w:proofErr w:type="gramStart"/>
            <w:r w:rsidRPr="00DD0F0A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://www</w:t>
            </w:r>
            <w:proofErr w:type="gramEnd"/>
            <w:r w:rsidRPr="00DD0F0A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.</w:t>
            </w:r>
            <w:proofErr w:type="gramStart"/>
            <w:r w:rsidRPr="00DD0F0A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videocardbenchmark</w:t>
            </w:r>
            <w:proofErr w:type="gramEnd"/>
            <w:r w:rsidRPr="00DD0F0A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.</w:t>
            </w:r>
            <w:proofErr w:type="gramStart"/>
            <w:r w:rsidRPr="00DD0F0A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net</w:t>
            </w:r>
            <w:proofErr w:type="gramEnd"/>
            <w:r w:rsidRPr="00DD0F0A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/gpu_list.</w:t>
            </w:r>
            <w:proofErr w:type="gramStart"/>
            <w:r w:rsidRPr="00DD0F0A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php  należy</w:t>
            </w:r>
            <w:proofErr w:type="gramEnd"/>
            <w:r w:rsidRPr="00DD0F0A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 xml:space="preserve"> załączyć do oferty.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32DF5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AADDF1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6155150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187C717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20ED7A46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Zintegrowana karta dźwiękowa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789CC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B22835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D588CE8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ADD2016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2024C469" w14:textId="2494006B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Stacja </w:t>
            </w:r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wyposażona w następujące porty: LAN 10/100/1000 </w:t>
            </w:r>
            <w:proofErr w:type="spellStart"/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Mbps</w:t>
            </w:r>
            <w:proofErr w:type="spellEnd"/>
            <w:r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 USB 2.0, USB 3.2</w:t>
            </w:r>
            <w:r w:rsidR="00063E2C"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 HDMI</w:t>
            </w:r>
            <w:r w:rsidR="00FC3AFA" w:rsidRPr="00DD0F0A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FB08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C73463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F3ED938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9228895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4CDE8FF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Liczba portów LAN 10/100/1000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Mbps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146271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 szt.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B574D5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60CD5C5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92038A5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442A032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Liczba portów USB 2.0 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. 4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szt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AC800F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4 szt.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5DA62C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D18DE22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571C01B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07E3A7F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Liczba portów USB 3.2 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.2 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AFBEF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 szt.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83DFCD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BEFD58F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E0E69AA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59F851C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Stacja wyposażona w następujące złącza: RJ45, Mini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jack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3,5 (audio), DC-in (wejście zasilania)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665A3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FA0EEA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14A993E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AE08978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7306951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Liczba złącz RJ45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934F2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 szt.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45162DD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26790BE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5E5BB03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4944339D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Liczba złącz Mini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jack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3,5 (audio)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CD97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 szt.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8B066E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BFBA18C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A289C0B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12F735B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Liczba złącz DC-in (wejście zasilania)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D4F15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 szt.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43B8F7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C53371A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F713F1D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668F31C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Stacja posiada zainstalowany system operacyjny spełniający następujące wymagania:</w:t>
            </w:r>
          </w:p>
        </w:tc>
        <w:tc>
          <w:tcPr>
            <w:tcW w:w="1417" w:type="dxa"/>
            <w:shd w:val="clear" w:color="auto" w:fill="auto"/>
          </w:tcPr>
          <w:p w14:paraId="1E7544A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3D8B98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E17C505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F75DB54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076BFB2A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jest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preinstalowany przez producenta sprzętu</w:t>
            </w:r>
          </w:p>
        </w:tc>
        <w:tc>
          <w:tcPr>
            <w:tcW w:w="1417" w:type="dxa"/>
            <w:shd w:val="clear" w:color="auto" w:fill="auto"/>
          </w:tcPr>
          <w:p w14:paraId="548F1EF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1A4107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FBBDFFA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0EE4854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60598D7D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licencja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trwale zaszyta w BIOS (instalacja bez potrzeby ręcznego wpisywania klucza) </w:t>
            </w:r>
          </w:p>
        </w:tc>
        <w:tc>
          <w:tcPr>
            <w:tcW w:w="1417" w:type="dxa"/>
            <w:shd w:val="clear" w:color="auto" w:fill="auto"/>
          </w:tcPr>
          <w:p w14:paraId="6695DF7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EAB612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EF54BF9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58C517C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031EEFD2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wielozadaniowość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, poruszanie się po wielu otwartych oknach </w:t>
            </w:r>
          </w:p>
        </w:tc>
        <w:tc>
          <w:tcPr>
            <w:tcW w:w="1417" w:type="dxa"/>
            <w:shd w:val="clear" w:color="auto" w:fill="auto"/>
          </w:tcPr>
          <w:p w14:paraId="54E302B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3ECD00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014586E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3706879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7A64BBB3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obsługa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zaawansowanych funkcji sieciowych </w:t>
            </w:r>
          </w:p>
        </w:tc>
        <w:tc>
          <w:tcPr>
            <w:tcW w:w="1417" w:type="dxa"/>
            <w:shd w:val="clear" w:color="auto" w:fill="auto"/>
          </w:tcPr>
          <w:p w14:paraId="0581C8C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EFF380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791DDF7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791342D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088B6F61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obsługa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baz danych SQL</w:t>
            </w:r>
          </w:p>
        </w:tc>
        <w:tc>
          <w:tcPr>
            <w:tcW w:w="1417" w:type="dxa"/>
            <w:shd w:val="clear" w:color="auto" w:fill="auto"/>
          </w:tcPr>
          <w:p w14:paraId="683C92D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6DAEBB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8F4A68F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1FD2AC4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285E7978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obsługa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wielu monitorów</w:t>
            </w:r>
          </w:p>
        </w:tc>
        <w:tc>
          <w:tcPr>
            <w:tcW w:w="1417" w:type="dxa"/>
            <w:shd w:val="clear" w:color="auto" w:fill="auto"/>
          </w:tcPr>
          <w:p w14:paraId="4B66C96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14897C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3C1FE7B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CA684ED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1B467528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kompatybilność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z oprogramowaniem CAD/ CAM/ CAE</w:t>
            </w:r>
          </w:p>
        </w:tc>
        <w:tc>
          <w:tcPr>
            <w:tcW w:w="1417" w:type="dxa"/>
            <w:shd w:val="clear" w:color="auto" w:fill="auto"/>
          </w:tcPr>
          <w:p w14:paraId="7909392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1E25AC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31535A3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44C7B58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55249D75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drukowanie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na jednej drukarce z wielu komputerów w sieci </w:t>
            </w:r>
          </w:p>
        </w:tc>
        <w:tc>
          <w:tcPr>
            <w:tcW w:w="1417" w:type="dxa"/>
            <w:shd w:val="clear" w:color="auto" w:fill="auto"/>
          </w:tcPr>
          <w:p w14:paraId="78B97E1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F26804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FA6D634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FB76715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19FA8BAB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przeglądanie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dokumentów w sieci </w:t>
            </w:r>
          </w:p>
        </w:tc>
        <w:tc>
          <w:tcPr>
            <w:tcW w:w="1417" w:type="dxa"/>
            <w:shd w:val="clear" w:color="auto" w:fill="auto"/>
          </w:tcPr>
          <w:p w14:paraId="3BCCCCF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AE072F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6A301E0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E746161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61C8B3EE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pomoc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w zabezpieczeniu i ochronie danych, oraz obsługa szyfrowania</w:t>
            </w:r>
          </w:p>
        </w:tc>
        <w:tc>
          <w:tcPr>
            <w:tcW w:w="1417" w:type="dxa"/>
            <w:shd w:val="clear" w:color="auto" w:fill="auto"/>
          </w:tcPr>
          <w:p w14:paraId="6BABAEA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4589D9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E792121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68BBB8C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69A6ED82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rozpoznawanie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bieżącej lokacji użytkownika na potrzeby drukowania dokumentów </w:t>
            </w:r>
          </w:p>
        </w:tc>
        <w:tc>
          <w:tcPr>
            <w:tcW w:w="1417" w:type="dxa"/>
            <w:shd w:val="clear" w:color="auto" w:fill="auto"/>
          </w:tcPr>
          <w:p w14:paraId="43F2739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74A0A4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770D042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7F8D8F1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70A74308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obsługa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spakowanych archiwów</w:t>
            </w:r>
          </w:p>
        </w:tc>
        <w:tc>
          <w:tcPr>
            <w:tcW w:w="1417" w:type="dxa"/>
            <w:shd w:val="clear" w:color="auto" w:fill="auto"/>
          </w:tcPr>
          <w:p w14:paraId="5BC36D8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34EF74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C3CCCD4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DF244D2" w14:textId="77777777" w:rsidR="00431A24" w:rsidRPr="00431A24" w:rsidRDefault="00431A24" w:rsidP="00431A24">
            <w:pPr>
              <w:widowControl/>
              <w:numPr>
                <w:ilvl w:val="0"/>
                <w:numId w:val="27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</w:tcPr>
          <w:p w14:paraId="52472C1E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jest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w polskiej wersji językowej</w:t>
            </w:r>
          </w:p>
        </w:tc>
        <w:tc>
          <w:tcPr>
            <w:tcW w:w="1417" w:type="dxa"/>
            <w:shd w:val="clear" w:color="auto" w:fill="auto"/>
          </w:tcPr>
          <w:p w14:paraId="0F74503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C37301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8A87DFD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738ABF33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2CD5EDC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Stacja wyposażona w obudowę typu mini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tower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610CF6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DF26F6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0533724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2F615F9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75B5BAB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Stacja wyposażona w zasilacz odpowiedni do zestawu</w:t>
            </w:r>
          </w:p>
        </w:tc>
        <w:tc>
          <w:tcPr>
            <w:tcW w:w="1417" w:type="dxa"/>
            <w:shd w:val="clear" w:color="auto" w:fill="auto"/>
          </w:tcPr>
          <w:p w14:paraId="57C9B0D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F92DDC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6CCB804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3775916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54A1885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Moc zasilacza dołączonego do zestawu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F777C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57BAB36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500 W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0826E4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C588C53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6BC235B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3AA532D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Stacja wyposażona w klawiaturę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9C920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79B4FF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29ACA38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C0C502E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1F6CAA4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Stacja wyposażona w myszkę USB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D877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5D39F8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2222CF3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74C7C37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2C463AD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Stacja wyposażona w monitor LCD/LED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4B794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377B33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46AE6CD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4235181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59FA729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Przekątna monitora LCD/LED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0A010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23”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2D79B3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661C1B2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424FB12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79C0CF02" w14:textId="02005F8D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9521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Rozdzielczość monitora LCD</w:t>
            </w:r>
            <w:r w:rsidR="00CF1388" w:rsidRPr="0009521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/LED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2680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1920 x 1080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6EDA86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98CE65E" w14:textId="77777777" w:rsidTr="009B49FE">
        <w:trPr>
          <w:trHeight w:val="28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0F509A71" w14:textId="77777777" w:rsidR="00431A24" w:rsidRPr="00431A24" w:rsidRDefault="00431A24" w:rsidP="00431A24">
            <w:pPr>
              <w:widowControl/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 w14:paraId="22418D3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Monitor wyposażony w zintegrowane głośniki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D21D6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2BE4C9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6D6E6FC0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5812"/>
        <w:gridCol w:w="1417"/>
        <w:gridCol w:w="1276"/>
      </w:tblGrid>
      <w:tr w:rsidR="00431A24" w:rsidRPr="00431A24" w14:paraId="74427BBE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40C1FD2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12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6D19AA4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Serwer oprogramowania pracowni, monitor, klawiatura, mysz – 1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CA6D30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FA1D49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D08DEFE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35921C8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9EF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komputera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FA94D5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DDEC04F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385F8EB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DCA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komputera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DAB40B9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8961D40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584A55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B4A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komputera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C6682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1B33584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51ECD08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BDC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procesora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509529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314C5D8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318D2A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533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procesora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3208ED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FB37580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3EF6ACF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1E4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procesora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130943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5A8BCF5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42AF6FB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8C8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karty graficznej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2E4269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14746D7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5565B78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9C8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karty graficznej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F086CE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9F38F6B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36758D4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E19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karty graficznej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40F4C6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B9E33A3" w14:textId="77777777" w:rsidTr="009B49F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E0F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L.</w:t>
            </w:r>
            <w:proofErr w:type="gramStart"/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p</w:t>
            </w:r>
            <w:proofErr w:type="gramEnd"/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A56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C25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969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55374518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4F2FAA8A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2AE3E0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Procesor osiąga w teście wydajności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PassMark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Performance </w:t>
            </w: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Test co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9521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najmniej wynik 12199 punktów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Passmark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CPU Mark. </w:t>
            </w:r>
            <w:r w:rsidRPr="00431A24">
              <w:rPr>
                <w:rFonts w:eastAsiaTheme="minorHAnsi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Wydruk ze strony internetowej </w:t>
            </w:r>
            <w:hyperlink r:id="rId13" w:history="1">
              <w:r w:rsidRPr="00431A24">
                <w:rPr>
                  <w:rFonts w:eastAsiaTheme="minorHAnsi" w:cs="Times New Roman"/>
                  <w:b/>
                  <w:color w:val="auto"/>
                  <w:sz w:val="20"/>
                  <w:szCs w:val="20"/>
                  <w:u w:val="single"/>
                  <w:lang w:eastAsia="en-US" w:bidi="ar-SA"/>
                </w:rPr>
                <w:t>https://www.cpubenchmark.net/cpu_list.php</w:t>
              </w:r>
            </w:hyperlink>
            <w:r w:rsidRPr="00431A24">
              <w:rPr>
                <w:rFonts w:eastAsiaTheme="minorHAnsi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 należy załączyć do oferty.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8F9BB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4B1D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822F897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44628834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3100E9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Pojemność pamięci RAM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0D105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</w:t>
            </w:r>
          </w:p>
          <w:p w14:paraId="1239F1F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16 GB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4685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1FB5816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0A79ACA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8E9FA5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Dysk SSD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NVMe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336D0D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60A7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73406DA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26F15F6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AAA73A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Pojemność dysku SSD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2CB9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500 GB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9537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7D67FEA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41F78E05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11031D4" w14:textId="77777777" w:rsidR="00431A24" w:rsidRPr="0009521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9521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Karta graficzna </w:t>
            </w:r>
            <w:r w:rsidRPr="0009521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osiąga w teście wydajności </w:t>
            </w:r>
            <w:proofErr w:type="spellStart"/>
            <w:r w:rsidRPr="0009521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PassMark</w:t>
            </w:r>
            <w:proofErr w:type="spellEnd"/>
            <w:r w:rsidRPr="0009521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proofErr w:type="gramStart"/>
            <w:r w:rsidRPr="0009521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PerformanceTest</w:t>
            </w:r>
            <w:proofErr w:type="spellEnd"/>
            <w:r w:rsidRPr="0009521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co</w:t>
            </w:r>
            <w:proofErr w:type="gramEnd"/>
            <w:r w:rsidRPr="0009521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najmniej wynik 2499 punktów w G3D Rating. </w:t>
            </w:r>
            <w:r w:rsidRPr="00095214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Wydruk ze strony internetowej http</w:t>
            </w:r>
            <w:proofErr w:type="gramStart"/>
            <w:r w:rsidRPr="00095214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://www</w:t>
            </w:r>
            <w:proofErr w:type="gramEnd"/>
            <w:r w:rsidRPr="00095214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.</w:t>
            </w:r>
            <w:proofErr w:type="gramStart"/>
            <w:r w:rsidRPr="00095214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videocardbenchmark</w:t>
            </w:r>
            <w:proofErr w:type="gramEnd"/>
            <w:r w:rsidRPr="00095214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.</w:t>
            </w:r>
            <w:proofErr w:type="gramStart"/>
            <w:r w:rsidRPr="00095214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net</w:t>
            </w:r>
            <w:proofErr w:type="gramEnd"/>
            <w:r w:rsidRPr="00095214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/gpu_list.</w:t>
            </w:r>
            <w:proofErr w:type="gramStart"/>
            <w:r w:rsidRPr="00095214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php  należy</w:t>
            </w:r>
            <w:proofErr w:type="gramEnd"/>
            <w:r w:rsidRPr="00095214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 xml:space="preserve"> załączyć do oferty.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46DF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AFE9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E290B08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AF5F44D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8A9DB9A" w14:textId="77777777" w:rsidR="00431A24" w:rsidRPr="0009521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9521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Zintegrowana karta dźwiękowa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5A948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133B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8C79184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79903CE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433BDC4" w14:textId="5CE0DEBD" w:rsidR="00431A24" w:rsidRPr="00095214" w:rsidRDefault="00431A24" w:rsidP="00FC3AFA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9521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Stacja wyposażona w następujące porty: LAN 10/100/1000 </w:t>
            </w:r>
            <w:proofErr w:type="spellStart"/>
            <w:r w:rsidRPr="0009521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Mbps</w:t>
            </w:r>
            <w:proofErr w:type="spellEnd"/>
            <w:r w:rsidRPr="0009521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, USB 2.0, USB 3.2, </w:t>
            </w:r>
            <w:r w:rsidR="00A75BE1" w:rsidRPr="0009521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HDMI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03F06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B78D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7B48E87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B2664C0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AF3CD87" w14:textId="77777777" w:rsidR="00431A24" w:rsidRPr="0009521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09521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Liczba portów LAN 10/100/1000 </w:t>
            </w:r>
            <w:proofErr w:type="spellStart"/>
            <w:r w:rsidRPr="0009521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Mbps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66207B3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072428F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4CE8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3ADE9A6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4CC9754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7D6338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Liczba portów USB 2.0 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. 4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szt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F839CD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67255D1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12BE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64F0435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51E97000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37AA30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Liczba portów USB 3.2 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.2 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CA35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4FA27CF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028E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6C9BB3D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061459C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EB8622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Liczba portów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DisplayPort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299CB3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711578B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C4AA6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4E9B907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5420BEC4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7435A7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Stacja wyposażona w następujące złącza: RJ45, Mini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jack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3,5 (audio), DC-in (wejście zasilania)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F26B5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C8F7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12A3C59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56C1CBC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F970DF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Liczba złącz RJ45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FED8D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1F82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874FB8B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5C5A0682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4B8A3D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Liczba złącz Mini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jack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3,5 (audio)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711C5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8C47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B28CFC4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AE2CAD5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98BFDD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Liczba złącz DC-in (wejście zasilania)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6A86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75C3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EFC0206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7B777BA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4791F7E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Stacja posiada zainstalowany system operacyjny spełniający następujące wymagania:</w:t>
            </w:r>
          </w:p>
        </w:tc>
        <w:tc>
          <w:tcPr>
            <w:tcW w:w="1417" w:type="dxa"/>
            <w:shd w:val="clear" w:color="auto" w:fill="auto"/>
          </w:tcPr>
          <w:p w14:paraId="45BA079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C28F3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A9D920F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44E67500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58234C27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jest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preinstalowany przez producenta sprzętu</w:t>
            </w:r>
          </w:p>
        </w:tc>
        <w:tc>
          <w:tcPr>
            <w:tcW w:w="1417" w:type="dxa"/>
            <w:shd w:val="clear" w:color="auto" w:fill="auto"/>
          </w:tcPr>
          <w:p w14:paraId="5D2D552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27881D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78B5D44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29F914E7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53A3B862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licencja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trwale zaszyta w BIOS (instalacja bez potrzeby ręcznego wpisywania klucza) </w:t>
            </w:r>
          </w:p>
        </w:tc>
        <w:tc>
          <w:tcPr>
            <w:tcW w:w="1417" w:type="dxa"/>
            <w:shd w:val="clear" w:color="auto" w:fill="auto"/>
          </w:tcPr>
          <w:p w14:paraId="4AE578F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E951D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A8D2488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2885CA7A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2FB57CD1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wielozadaniowość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, poruszanie się po wielu otwartych oknach </w:t>
            </w:r>
          </w:p>
        </w:tc>
        <w:tc>
          <w:tcPr>
            <w:tcW w:w="1417" w:type="dxa"/>
            <w:shd w:val="clear" w:color="auto" w:fill="auto"/>
          </w:tcPr>
          <w:p w14:paraId="6082373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8E0CC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9A830C3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3BF412A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5B338DDF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obsługa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zaawansowanych funkcji sieciowych </w:t>
            </w:r>
          </w:p>
        </w:tc>
        <w:tc>
          <w:tcPr>
            <w:tcW w:w="1417" w:type="dxa"/>
            <w:shd w:val="clear" w:color="auto" w:fill="auto"/>
          </w:tcPr>
          <w:p w14:paraId="63D684E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519B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2204510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46373EC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7662D85B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obsługa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baz danych SQL</w:t>
            </w:r>
          </w:p>
        </w:tc>
        <w:tc>
          <w:tcPr>
            <w:tcW w:w="1417" w:type="dxa"/>
            <w:shd w:val="clear" w:color="auto" w:fill="auto"/>
          </w:tcPr>
          <w:p w14:paraId="4913210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7010D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B63C8B8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4B063BAC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492C0C8D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obsługa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wielu monitorów</w:t>
            </w:r>
          </w:p>
        </w:tc>
        <w:tc>
          <w:tcPr>
            <w:tcW w:w="1417" w:type="dxa"/>
            <w:shd w:val="clear" w:color="auto" w:fill="auto"/>
          </w:tcPr>
          <w:p w14:paraId="39EA599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C8E1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E4CC420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E1815E1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7D0C4D2C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kompatybilność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z oprogramowaniem CAD/ CAM/ CAE</w:t>
            </w:r>
          </w:p>
        </w:tc>
        <w:tc>
          <w:tcPr>
            <w:tcW w:w="1417" w:type="dxa"/>
            <w:shd w:val="clear" w:color="auto" w:fill="auto"/>
          </w:tcPr>
          <w:p w14:paraId="5BF99BA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D61E1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8DE4EBC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420CD7D1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01C03EC0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drukowanie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na jednej drukarce z wielu komputerów w sieci </w:t>
            </w:r>
          </w:p>
        </w:tc>
        <w:tc>
          <w:tcPr>
            <w:tcW w:w="1417" w:type="dxa"/>
            <w:shd w:val="clear" w:color="auto" w:fill="auto"/>
          </w:tcPr>
          <w:p w14:paraId="47340CB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88E7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D9ED59A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437F6487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09406DE8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przeglądanie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dokumentów w sieci </w:t>
            </w:r>
          </w:p>
        </w:tc>
        <w:tc>
          <w:tcPr>
            <w:tcW w:w="1417" w:type="dxa"/>
            <w:shd w:val="clear" w:color="auto" w:fill="auto"/>
          </w:tcPr>
          <w:p w14:paraId="07C50F1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E176F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CED8F03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1753AEE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596288F6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pomoc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w zabezpieczeniu i ochronie danych, oraz obsługa szyfrowania</w:t>
            </w:r>
          </w:p>
        </w:tc>
        <w:tc>
          <w:tcPr>
            <w:tcW w:w="1417" w:type="dxa"/>
            <w:shd w:val="clear" w:color="auto" w:fill="auto"/>
          </w:tcPr>
          <w:p w14:paraId="342D30A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0C7C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7097AD5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50943EE1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623D20F1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rozpoznawanie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bieżącej lokacji użytkownika na potrzeby drukowania dokumentów </w:t>
            </w:r>
          </w:p>
        </w:tc>
        <w:tc>
          <w:tcPr>
            <w:tcW w:w="1417" w:type="dxa"/>
            <w:shd w:val="clear" w:color="auto" w:fill="auto"/>
          </w:tcPr>
          <w:p w14:paraId="5E25AA4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2086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62BAD3B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41BA43A7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21C22454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obsługa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spakowanych archiwów</w:t>
            </w:r>
          </w:p>
        </w:tc>
        <w:tc>
          <w:tcPr>
            <w:tcW w:w="1417" w:type="dxa"/>
            <w:shd w:val="clear" w:color="auto" w:fill="auto"/>
          </w:tcPr>
          <w:p w14:paraId="2FF8690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E137E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55190F0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4A18F5F" w14:textId="77777777" w:rsidR="00431A24" w:rsidRPr="00431A24" w:rsidRDefault="00431A24" w:rsidP="00431A24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ind w:left="550" w:right="195" w:hanging="283"/>
              <w:contextualSpacing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</w:tcPr>
          <w:p w14:paraId="1505E84F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jest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w polskiej wersji językowej</w:t>
            </w:r>
          </w:p>
        </w:tc>
        <w:tc>
          <w:tcPr>
            <w:tcW w:w="1417" w:type="dxa"/>
            <w:shd w:val="clear" w:color="auto" w:fill="auto"/>
          </w:tcPr>
          <w:p w14:paraId="1EADEC6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2ECC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CFCB92E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5322573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FD37396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Komputer wyposażony w obudowę typu mini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tower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060DE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0D4B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1B60D6C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365917F7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2F93B1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Komputer wyposażony w zasilacz odpowiedni do zestawu</w:t>
            </w:r>
          </w:p>
        </w:tc>
        <w:tc>
          <w:tcPr>
            <w:tcW w:w="1417" w:type="dxa"/>
            <w:shd w:val="clear" w:color="auto" w:fill="auto"/>
          </w:tcPr>
          <w:p w14:paraId="7E5DC64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DD1C9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FD7CF44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502DB662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4BAB8C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Moc zasilacza dołączonego do zestawu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4E6DD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</w:p>
          <w:p w14:paraId="7DD8FE5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550 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227A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403F393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253733E1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1CDFFD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Komputer wyposażony w klawiaturę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DD221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729D2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518E038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6A44BC3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7FB26E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Komputer wyposażony w myszkę USB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0FFBB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8F4E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04D644C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365EA00F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72F1F8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Komputer wyposażony w monitor LCD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D8CA0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CBDF9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3C8F399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340D732E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3086EB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Przekątna monitora LCD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8B99B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23”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5401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837222E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4F35F95E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4AC5B3F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Rozdzielczość monitora LCD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35606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1920 x 1080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FDAB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0B5BC90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26272E6E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82D052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Monitor wyposażony w zintegrowane głośniki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2AB4A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1599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C2F8AA0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70FA338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DF5A36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Okres gwarancji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8AEDF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24 miesiące od podpisania protokołu odbioru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7785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685F83F" w14:textId="77777777" w:rsidTr="009B49FE">
        <w:trPr>
          <w:trHeight w:val="288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6E5F5BE" w14:textId="77777777" w:rsidR="00431A24" w:rsidRPr="00431A24" w:rsidRDefault="00431A24" w:rsidP="00431A24">
            <w:pPr>
              <w:widowControl/>
              <w:numPr>
                <w:ilvl w:val="0"/>
                <w:numId w:val="28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F1136C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podstawowe w zakresie integracji na  potrzebami pracowni i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programowania  procesów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126FC92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6 godzin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8410D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2C9145F4" w14:textId="77777777" w:rsidR="004B05AC" w:rsidRPr="00431A24" w:rsidRDefault="004B05AC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33"/>
        <w:gridCol w:w="1417"/>
        <w:gridCol w:w="1276"/>
      </w:tblGrid>
      <w:tr w:rsidR="00431A24" w:rsidRPr="00431A24" w14:paraId="1F7C9734" w14:textId="77777777" w:rsidTr="009B49FE">
        <w:trPr>
          <w:trHeight w:val="2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357CE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6033" w:type="dxa"/>
            <w:shd w:val="clear" w:color="auto" w:fill="D9D9D9" w:themeFill="background1" w:themeFillShade="D9"/>
            <w:vAlign w:val="center"/>
          </w:tcPr>
          <w:p w14:paraId="0B058CE7" w14:textId="1A07EB86" w:rsidR="00431A24" w:rsidRPr="00431A24" w:rsidRDefault="00431A24" w:rsidP="00DB16F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Symulator komputerowy systemów sterowania obrabiarek CNC z wgranymi obrazami oferowanych obrabiarek CNC – licencje </w:t>
            </w:r>
            <w:r w:rsidR="0045752B" w:rsidRPr="00DB16F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komercyjne </w:t>
            </w:r>
            <w:r w:rsidRPr="00DB16F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na </w:t>
            </w:r>
            <w:r w:rsidR="006A7F22" w:rsidRPr="00DB16F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4</w:t>
            </w:r>
            <w:r w:rsidRPr="00DB16F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 stanowisk</w:t>
            </w:r>
            <w:r w:rsidR="006A7F22" w:rsidRPr="00DB16F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EFB2B5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BBB0D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4261A4F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09C170F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B41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164693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DF69B18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34CC17C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EC6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EF5FCF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1CCBDD7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28A8E23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A44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DDB515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947B9F2" w14:textId="77777777" w:rsidTr="009B49FE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BA4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C8B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45D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C208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1C541CB7" w14:textId="77777777" w:rsidTr="009B49FE">
        <w:trPr>
          <w:trHeight w:val="1115"/>
        </w:trPr>
        <w:tc>
          <w:tcPr>
            <w:tcW w:w="567" w:type="dxa"/>
            <w:shd w:val="clear" w:color="auto" w:fill="auto"/>
            <w:vAlign w:val="center"/>
          </w:tcPr>
          <w:p w14:paraId="2FB564E3" w14:textId="77777777" w:rsidR="00431A24" w:rsidRPr="00431A24" w:rsidRDefault="00431A24" w:rsidP="00431A24">
            <w:pPr>
              <w:widowControl/>
              <w:numPr>
                <w:ilvl w:val="0"/>
                <w:numId w:val="30"/>
              </w:numPr>
              <w:suppressAutoHyphens w:val="0"/>
              <w:spacing w:after="160" w:line="259" w:lineRule="auto"/>
              <w:ind w:left="851" w:hanging="607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3" w:type="dxa"/>
            <w:shd w:val="clear" w:color="auto" w:fill="auto"/>
            <w:vAlign w:val="center"/>
          </w:tcPr>
          <w:p w14:paraId="5CEC287D" w14:textId="7AFED3CD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Wersja </w:t>
            </w:r>
            <w:r w:rsidRPr="006A7F2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programu zgodna z wersją systemów sterowania CNC obrabiarek</w:t>
            </w:r>
            <w:r w:rsidR="00596C1A" w:rsidRPr="006A7F2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wykazanych w pkt 1, 2, 3 niniejszej oferty,</w:t>
            </w:r>
            <w:r w:rsidRPr="006A7F2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z kluczami licencji na USB 2.0 Memory </w:t>
            </w:r>
            <w:proofErr w:type="spellStart"/>
            <w:r w:rsidRPr="006A7F2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Stick</w:t>
            </w:r>
            <w:proofErr w:type="spellEnd"/>
            <w:r w:rsidRPr="006A7F22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(pendrive).</w:t>
            </w:r>
            <w:r w:rsidRPr="00431A24">
              <w:rPr>
                <w:rFonts w:eastAsia="Times New Roman" w:cs="Times New Roman"/>
                <w:color w:val="FF0000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A1CF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C95727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16925DA" w14:textId="77777777" w:rsidTr="009B49FE">
        <w:trPr>
          <w:trHeight w:val="1115"/>
        </w:trPr>
        <w:tc>
          <w:tcPr>
            <w:tcW w:w="567" w:type="dxa"/>
            <w:shd w:val="clear" w:color="auto" w:fill="auto"/>
            <w:vAlign w:val="center"/>
          </w:tcPr>
          <w:p w14:paraId="61DE4CC7" w14:textId="77777777" w:rsidR="00431A24" w:rsidRPr="00431A24" w:rsidRDefault="00431A24" w:rsidP="00431A24">
            <w:pPr>
              <w:widowControl/>
              <w:numPr>
                <w:ilvl w:val="0"/>
                <w:numId w:val="30"/>
              </w:numPr>
              <w:suppressAutoHyphens w:val="0"/>
              <w:spacing w:after="160" w:line="259" w:lineRule="auto"/>
              <w:ind w:left="851" w:hanging="607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3" w:type="dxa"/>
            <w:shd w:val="clear" w:color="auto" w:fill="auto"/>
            <w:vAlign w:val="center"/>
          </w:tcPr>
          <w:p w14:paraId="2834664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Licencjonowane indywidualnym kluczem licencji do systemu operacyjnego komputera PC.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439E0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2612919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FE1EF85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29DDF2AA" w14:textId="77777777" w:rsidR="00431A24" w:rsidRPr="00431A24" w:rsidRDefault="00431A24" w:rsidP="00431A24">
            <w:pPr>
              <w:widowControl/>
              <w:numPr>
                <w:ilvl w:val="0"/>
                <w:numId w:val="30"/>
              </w:numPr>
              <w:suppressAutoHyphens w:val="0"/>
              <w:spacing w:after="160" w:line="259" w:lineRule="auto"/>
              <w:ind w:left="851" w:hanging="607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3" w:type="dxa"/>
            <w:shd w:val="clear" w:color="auto" w:fill="auto"/>
            <w:vAlign w:val="center"/>
          </w:tcPr>
          <w:p w14:paraId="42B32EC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Oprogramowanie pozwalające na programowanie i symulację graficzną 3D programów NC w pełni zgodne z układami sterowań CNC dostarczanych modeli obrabiarek.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5C1D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30BAF8A7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E7B2094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69AE746A" w14:textId="77777777" w:rsidR="00431A24" w:rsidRPr="00431A24" w:rsidRDefault="00431A24" w:rsidP="00431A24">
            <w:pPr>
              <w:widowControl/>
              <w:numPr>
                <w:ilvl w:val="0"/>
                <w:numId w:val="30"/>
              </w:numPr>
              <w:suppressAutoHyphens w:val="0"/>
              <w:spacing w:after="160" w:line="259" w:lineRule="auto"/>
              <w:ind w:left="851" w:hanging="607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3" w:type="dxa"/>
            <w:shd w:val="clear" w:color="auto" w:fill="auto"/>
            <w:vAlign w:val="center"/>
          </w:tcPr>
          <w:p w14:paraId="64B50210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Możliwość wczytywania do programu plików DXF i dalszej ich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obróbki jako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kontury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1D0DC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68A78A8D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DA0359F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549DDA68" w14:textId="77777777" w:rsidR="00431A24" w:rsidRPr="00431A24" w:rsidRDefault="00431A24" w:rsidP="00431A24">
            <w:pPr>
              <w:widowControl/>
              <w:numPr>
                <w:ilvl w:val="0"/>
                <w:numId w:val="30"/>
              </w:numPr>
              <w:suppressAutoHyphens w:val="0"/>
              <w:spacing w:after="160" w:line="259" w:lineRule="auto"/>
              <w:ind w:left="851" w:hanging="607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3" w:type="dxa"/>
            <w:shd w:val="clear" w:color="auto" w:fill="auto"/>
            <w:vAlign w:val="center"/>
          </w:tcPr>
          <w:p w14:paraId="46D09F5F" w14:textId="75FA93EC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Licencje dożywotnie na oprogramowanie pozwalające na wykorzystanie komercyjne</w:t>
            </w:r>
            <w:r w:rsidR="0045752B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EE65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3B566CF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0635FD71" w14:textId="77777777" w:rsidR="00431A24" w:rsidRP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38"/>
        <w:gridCol w:w="1417"/>
        <w:gridCol w:w="1276"/>
      </w:tblGrid>
      <w:tr w:rsidR="00431A24" w:rsidRPr="00431A24" w14:paraId="04E78893" w14:textId="77777777" w:rsidTr="009B49FE">
        <w:trPr>
          <w:trHeight w:val="2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48821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14</w:t>
            </w:r>
          </w:p>
        </w:tc>
        <w:tc>
          <w:tcPr>
            <w:tcW w:w="6038" w:type="dxa"/>
            <w:shd w:val="clear" w:color="auto" w:fill="D9D9D9" w:themeFill="background1" w:themeFillShade="D9"/>
            <w:vAlign w:val="center"/>
          </w:tcPr>
          <w:p w14:paraId="58B35C02" w14:textId="2AC8D75B" w:rsidR="00431A24" w:rsidRPr="006A7F22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Symulator komputerowy systemów sterowania obrabiarek CNC z wgranymi obrazami oferowanych obrabiarek CNC – 2 licencje</w:t>
            </w:r>
            <w:r w:rsidR="0045752B"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 edukacyjne </w:t>
            </w:r>
            <w:proofErr w:type="gramStart"/>
            <w:r w:rsidR="0045752B"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klasowe </w:t>
            </w:r>
            <w:r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, </w:t>
            </w:r>
            <w:proofErr w:type="gramEnd"/>
            <w:r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każda na 16 stanowisk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3DDA6A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94EF3B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BDC008A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416F168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98BF" w14:textId="77777777" w:rsidR="00431A24" w:rsidRPr="006A7F22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6A7F2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A53CC9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C37048E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620D7F8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5BB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28966B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0E327B9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05B66F5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09F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81A37F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17FB4AD" w14:textId="77777777" w:rsidTr="009B49FE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C83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927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E16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ED6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3CFC4B16" w14:textId="77777777" w:rsidTr="009B49FE">
        <w:trPr>
          <w:trHeight w:val="1115"/>
        </w:trPr>
        <w:tc>
          <w:tcPr>
            <w:tcW w:w="567" w:type="dxa"/>
            <w:shd w:val="clear" w:color="auto" w:fill="auto"/>
            <w:vAlign w:val="center"/>
          </w:tcPr>
          <w:p w14:paraId="7B434163" w14:textId="77777777" w:rsidR="00431A24" w:rsidRPr="00431A24" w:rsidRDefault="00431A24" w:rsidP="00431A24">
            <w:pPr>
              <w:widowControl/>
              <w:numPr>
                <w:ilvl w:val="0"/>
                <w:numId w:val="31"/>
              </w:numPr>
              <w:suppressAutoHyphens w:val="0"/>
              <w:spacing w:after="160" w:line="259" w:lineRule="auto"/>
              <w:ind w:left="1432" w:right="55" w:hanging="108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8" w:type="dxa"/>
            <w:shd w:val="clear" w:color="auto" w:fill="auto"/>
            <w:vAlign w:val="center"/>
          </w:tcPr>
          <w:p w14:paraId="5E306C6C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Wersja programu zgodna z wersją systemów sterowania CNC obrabiarek z kluczami licencji na USB 2.0 Memory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Stick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(pendrive).</w:t>
            </w:r>
            <w:r w:rsidRPr="00431A24">
              <w:rPr>
                <w:rFonts w:eastAsia="Times New Roman" w:cs="Times New Roman"/>
                <w:color w:val="FF0000"/>
                <w:sz w:val="20"/>
                <w:szCs w:val="20"/>
                <w:lang w:eastAsia="pl-PL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Dwie licencje edukacyjne każda min. 16-stanowiskowa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BC560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0E3C5E5A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7EE83BC" w14:textId="77777777" w:rsidTr="009B49FE">
        <w:trPr>
          <w:trHeight w:val="1115"/>
        </w:trPr>
        <w:tc>
          <w:tcPr>
            <w:tcW w:w="567" w:type="dxa"/>
            <w:shd w:val="clear" w:color="auto" w:fill="auto"/>
            <w:vAlign w:val="center"/>
          </w:tcPr>
          <w:p w14:paraId="35D951CD" w14:textId="77777777" w:rsidR="00431A24" w:rsidRPr="00431A24" w:rsidRDefault="00431A24" w:rsidP="00431A24">
            <w:pPr>
              <w:widowControl/>
              <w:numPr>
                <w:ilvl w:val="0"/>
                <w:numId w:val="31"/>
              </w:numPr>
              <w:suppressAutoHyphens w:val="0"/>
              <w:spacing w:after="160" w:line="259" w:lineRule="auto"/>
              <w:ind w:left="1432" w:hanging="108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8" w:type="dxa"/>
            <w:shd w:val="clear" w:color="auto" w:fill="auto"/>
            <w:vAlign w:val="center"/>
          </w:tcPr>
          <w:p w14:paraId="6D23F1E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Licencjonowane indywidualnym kluczem licencji do systemu operacyjnego (np. MS Windows 10 64-bit PRO lub odpowiedni) komputera PC.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03E8E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0C0A085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956385B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1440C1DB" w14:textId="77777777" w:rsidR="00431A24" w:rsidRPr="00431A24" w:rsidRDefault="00431A24" w:rsidP="00431A24">
            <w:pPr>
              <w:widowControl/>
              <w:numPr>
                <w:ilvl w:val="0"/>
                <w:numId w:val="31"/>
              </w:numPr>
              <w:suppressAutoHyphens w:val="0"/>
              <w:spacing w:after="160" w:line="259" w:lineRule="auto"/>
              <w:ind w:left="1432" w:hanging="108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8" w:type="dxa"/>
            <w:shd w:val="clear" w:color="auto" w:fill="auto"/>
            <w:vAlign w:val="center"/>
          </w:tcPr>
          <w:p w14:paraId="13599A1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Oprogramowanie pozwalające na programowanie i symulację graficzną 3D programów NC, w pełni zgodne z układami sterowań CNC dostarczanych modeli obrabiarek.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7952A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1C64928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831606B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5BBCE9CD" w14:textId="77777777" w:rsidR="00431A24" w:rsidRPr="00431A24" w:rsidRDefault="00431A24" w:rsidP="00431A24">
            <w:pPr>
              <w:widowControl/>
              <w:numPr>
                <w:ilvl w:val="0"/>
                <w:numId w:val="31"/>
              </w:numPr>
              <w:suppressAutoHyphens w:val="0"/>
              <w:spacing w:after="160" w:line="259" w:lineRule="auto"/>
              <w:ind w:left="1432" w:hanging="108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8" w:type="dxa"/>
            <w:shd w:val="clear" w:color="auto" w:fill="auto"/>
            <w:vAlign w:val="center"/>
          </w:tcPr>
          <w:p w14:paraId="79624924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Możliwość wczytywania do programu plików DXF i dalszej ich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obróbki jako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kontury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CEAF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00EE7CA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B8B0A89" w14:textId="77777777" w:rsidTr="009B49FE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14:paraId="794CE0D4" w14:textId="77777777" w:rsidR="00431A24" w:rsidRPr="00431A24" w:rsidRDefault="00431A24" w:rsidP="00431A24">
            <w:pPr>
              <w:widowControl/>
              <w:numPr>
                <w:ilvl w:val="0"/>
                <w:numId w:val="31"/>
              </w:numPr>
              <w:suppressAutoHyphens w:val="0"/>
              <w:spacing w:after="160" w:line="259" w:lineRule="auto"/>
              <w:ind w:left="1432" w:hanging="1081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38" w:type="dxa"/>
            <w:shd w:val="clear" w:color="auto" w:fill="auto"/>
            <w:vAlign w:val="center"/>
          </w:tcPr>
          <w:p w14:paraId="155A2944" w14:textId="500DB2DA" w:rsidR="00431A24" w:rsidRPr="00431A24" w:rsidRDefault="00431A24" w:rsidP="006A7F22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Licencje dożywotnie na oprogramowanie pozwalające na wykorzystanie w celach edukacyjnych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EDE01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</w:tcPr>
          <w:p w14:paraId="46BB53C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401FF78C" w14:textId="77777777" w:rsidR="004B05AC" w:rsidRPr="00431A24" w:rsidRDefault="004B05AC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Style w:val="Tabela-Siatka2"/>
        <w:tblW w:w="9062" w:type="dxa"/>
        <w:jc w:val="center"/>
        <w:tblLook w:val="04A0" w:firstRow="1" w:lastRow="0" w:firstColumn="1" w:lastColumn="0" w:noHBand="0" w:noVBand="1"/>
      </w:tblPr>
      <w:tblGrid>
        <w:gridCol w:w="562"/>
        <w:gridCol w:w="5953"/>
        <w:gridCol w:w="1241"/>
        <w:gridCol w:w="1306"/>
      </w:tblGrid>
      <w:tr w:rsidR="00431A24" w:rsidRPr="00431A24" w14:paraId="455DC87D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687E2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CF5F6" w14:textId="1B8B7969" w:rsidR="00431A24" w:rsidRPr="006A7F22" w:rsidRDefault="00BA7DFC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Program </w:t>
            </w:r>
            <w:r w:rsidR="00431A24"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CAD</w:t>
            </w:r>
            <w:r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/CAM</w:t>
            </w:r>
            <w:r w:rsidR="00431A24"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z postprocesorami do obrabiarek – 2 licencje </w:t>
            </w:r>
            <w:r w:rsidR="00CF1388"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komercyjne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4BD0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4392A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431A24" w:rsidRPr="00431A24" w14:paraId="0B5D1F4F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499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DC96" w14:textId="77777777" w:rsidR="00431A24" w:rsidRPr="006A7F22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Producent </w:t>
            </w:r>
            <w:r w:rsidRPr="006A7F2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(należy wpisać w komórce obok)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241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431A24" w:rsidRPr="00431A24" w14:paraId="5C6B67F7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DFD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C8D1" w14:textId="77777777" w:rsidR="00431A24" w:rsidRPr="006A7F22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A7F2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Marka </w:t>
            </w:r>
            <w:r w:rsidRPr="006A7F2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(należy wpisać w komórce obok)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DCF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431A24" w:rsidRPr="00431A24" w14:paraId="755B6726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666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E73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>(należy wpisać w komórce obok)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F1F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431A24" w:rsidRPr="00431A24" w14:paraId="476F2BFC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20C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L.</w:t>
            </w:r>
            <w:proofErr w:type="gramStart"/>
            <w:r w:rsidRPr="00431A24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  <w:proofErr w:type="gramEnd"/>
            <w:r w:rsidRPr="00431A24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610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5BD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70A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 wymagany</w:t>
            </w:r>
          </w:p>
        </w:tc>
      </w:tr>
      <w:tr w:rsidR="00431A24" w:rsidRPr="00431A24" w14:paraId="40138439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08D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ind w:left="313" w:hanging="313"/>
              <w:contextualSpacing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481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000000" w:themeColor="text1"/>
                <w:sz w:val="20"/>
                <w:szCs w:val="20"/>
              </w:rPr>
              <w:t>Licencja wieczysta, przeznaczona do zastosowań komercyjnych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B2E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auto"/>
                <w:sz w:val="20"/>
                <w:szCs w:val="20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418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431A24" w:rsidRPr="00431A24" w14:paraId="148A65E7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570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ind w:left="313" w:hanging="313"/>
              <w:contextualSpacing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C58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000000" w:themeColor="text1"/>
                <w:sz w:val="20"/>
                <w:szCs w:val="20"/>
              </w:rPr>
              <w:t>1 rok bezpłatnej opieki technicznej oraz subskrypcji inicjalnej wraz z aktualizacjami oprogramowania do nowej wersji w ramach posiadanej licencji i subskrypcji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F4A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auto"/>
                <w:sz w:val="20"/>
                <w:szCs w:val="20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72A1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431A24" w:rsidRPr="00431A24" w14:paraId="78A403CD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1979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ind w:left="313" w:hanging="313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068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000000" w:themeColor="text1"/>
                <w:sz w:val="20"/>
                <w:szCs w:val="20"/>
              </w:rPr>
              <w:t xml:space="preserve">Bezpłatne dostosowanie i wdrożenie postprocesorów do: Centrum Frezarskie 3-osiowe, Centrum Tokarskie 2 osiowe z obsługą narzędzi napędzanych,          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658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auto"/>
                <w:sz w:val="20"/>
                <w:szCs w:val="20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AE0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431A24" w:rsidRPr="00431A24" w14:paraId="02511AD4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7B1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ind w:left="313" w:hanging="313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83D6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000000" w:themeColor="text1"/>
                <w:sz w:val="20"/>
                <w:szCs w:val="20"/>
              </w:rPr>
              <w:t>Edytor kodu NC w ramach licencji,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56C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auto"/>
                <w:sz w:val="20"/>
                <w:szCs w:val="20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CB74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431A24" w:rsidRPr="00431A24" w14:paraId="2ABB1CF0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9E3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ind w:left="313" w:hanging="313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B67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000000" w:themeColor="text1"/>
                <w:sz w:val="20"/>
                <w:szCs w:val="20"/>
              </w:rPr>
              <w:t>Polska wersja językowa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77C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auto"/>
                <w:sz w:val="20"/>
                <w:szCs w:val="20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169C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431A24" w:rsidRPr="00431A24" w14:paraId="77BD7B1C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FADB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ind w:left="313" w:hanging="313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81F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000000" w:themeColor="text1"/>
                <w:sz w:val="20"/>
                <w:szCs w:val="20"/>
              </w:rPr>
              <w:t>Wsparcie dla Centrów Tokarskich 2-osiowych z obsługą narzędzi napędzanych, z obsługą pełnego 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DBD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auto"/>
                <w:sz w:val="20"/>
                <w:szCs w:val="20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B4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431A24" w:rsidRPr="00431A24" w14:paraId="41D69975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CA39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ind w:left="313" w:hanging="313"/>
              <w:contextualSpacing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B9A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000000" w:themeColor="text1"/>
                <w:sz w:val="20"/>
                <w:szCs w:val="20"/>
              </w:rPr>
              <w:t>Wsparcie dla Centrów Frezarskich 3-osiowych + indeksowanie w 4-tej i 5-tej osi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50C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431A24">
              <w:rPr>
                <w:rFonts w:cs="Times New Roman"/>
                <w:color w:val="auto"/>
                <w:sz w:val="20"/>
                <w:szCs w:val="20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79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431A24" w:rsidRPr="00431A24" w14:paraId="56715D3E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787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A0B5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Definicja obróbki na geometrii 2D (DWG, DXF) lub bryłowej,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115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C1E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57D4E155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543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D134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Cykle obróbki Kieszeni, Stempli i Profili automatycznie przeliczą naddatek na elementach, przejście wykańczające, korekcję promienia, ruchy dojazdu i wyjazdu z materiału,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8704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7719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0EEE3EBF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F42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379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Automatyczna obróbka resztek mniejszym narzędziem,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D381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D6C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59243679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5F0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4CFF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Obróbka otworów z optymalizacją drogi przejazdów narzędzia,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9A9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E829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78FCCA5A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808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2036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Grawerowanie geometrii płaskiej 2D, czcionek wektorowych i Windows,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8146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31C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04C24F9E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F17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6A84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Obróbka ze stołem obrotowym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1688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2B4F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59DE128A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12AD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4C1D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Detal może być obrabiany z kilku stron przy wsparciu automatycznego indeksowania przejazdów narzędzia w 4 – tej osi do określonej płaszczyzny lub Zera na detalu,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E980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BCE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440E0199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6C5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46D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Obróbka obrotowa geometrii nawiniętej np. kieszeni czy napisu na walec,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F761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2A71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67CB11AF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E89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2372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Obróbka powierzchni modelu: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B8E9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D15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113D1198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55B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ABA5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Umożliwia przeprowadzenie obróbki pojedynczych i wielu powierzchni jednocześnie z pełną kontrolą kolizji,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AEE3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FB0E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3B25D9B4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AEF6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FCCC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Różne strategie wejść/wyjść narzędzia zwiększają czas trwałości ostrza,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C11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59E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6EF80DA0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96EC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AEFB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Cykle zgrubne z automatyczną obróbką schodków wynikających z głębokości skrawania i resztek materiału mniejszym narzędziem,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A574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DEB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59742DEA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A83E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1954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Możliwość obróbki z dowolnego kształtu półfabrykatu,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9E4E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AA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44D42244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1E6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F0DE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Kreator postprocesorów – zawiera bezpłatne szablony wszystkich sterowań (</w:t>
            </w:r>
            <w:proofErr w:type="spellStart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Sinumerik</w:t>
            </w:r>
            <w:proofErr w:type="spellEnd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Fanuc</w:t>
            </w:r>
            <w:proofErr w:type="spellEnd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Heidenhain</w:t>
            </w:r>
            <w:proofErr w:type="spellEnd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Pronum</w:t>
            </w:r>
            <w:proofErr w:type="spellEnd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, Cincinnati),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4618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192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7E128945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5556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746B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Biblioteki narzędzi, materiałów, moduł Technologii,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2534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127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4123203E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FAF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6A8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Symulacja obróbki - zdejmowanie warstw materiału bryłowym narzędziem wraz z oprawką z półfabrykatu w otoczeniu uchwytów</w:t>
            </w: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i całej maszyny.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124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78C7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675CA413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BBF8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03F1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Możliwość wykrywania cech technologicznych kieszeni, otworów, rowków, rowków nawiniętych na walec oraz automatycznego zaślepiania otworów i kieszeni do obróbki,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0F4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6272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0D0252C4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5FC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62C5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Wbudowaną bazę uchwytów, imadła, uchwyty 3 szczękowe, łapy dociskowe (niedopuszczalne jest dostarczenie bazy osobno poza systemem),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DA75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1DD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27AD049B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6C3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BB19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Możliwość definiowania oprawek narzędzi na podstawie modeli w formacie *.MEG,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9A21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BAFC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23B04C15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647C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A90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Możliwość zmiany kolejności operacji,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9CC1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73D3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7EE72CEE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0B8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EA70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Parametryczna baza narzędzi opartą na MSSQL z modułem technologicznym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8B21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2C8F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4E00A8C0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B581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BFE6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Technologie programowania </w:t>
            </w:r>
            <w:proofErr w:type="spellStart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Workflow</w:t>
            </w:r>
            <w:proofErr w:type="spellEnd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(nowatorski sposób programowania z zastosowaniem automatycznych strategii obróbczych Menadżera strategii) – do każdego stanowiska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B092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BEF6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78F6B19C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F3C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5056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Prowadzenie narzędzia </w:t>
            </w:r>
            <w:proofErr w:type="spellStart"/>
            <w:proofErr w:type="gramStart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Wave</w:t>
            </w:r>
            <w:proofErr w:type="spellEnd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jako</w:t>
            </w:r>
            <w:proofErr w:type="gramEnd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opcja prowadzenia narzędzia na podstawie nowatorskiego algorytmu wyliczania toru ruchów narzędzia przy zastosowaniu dużych głębokości skrawania – do każdego stanowiska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CE47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6E3B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7B4049E5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842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A5C0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Wykorzystywanie strategii </w:t>
            </w:r>
            <w:proofErr w:type="spellStart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Wave</w:t>
            </w:r>
            <w:proofErr w:type="spellEnd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dla Frezowania i Toczenia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6BF3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1C4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09660D7E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365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B79D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Opcje wykrywania kolizji oprawki (zbyt krótkie narzędzie) dla ścieżki bez wychodzenia do symulacji,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C77E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153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48619BB2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4FD3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1C36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Niezależna praca od Systemu CAD (brak konieczności instalacji sytemu </w:t>
            </w:r>
            <w:proofErr w:type="gramStart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CAD jako</w:t>
            </w:r>
            <w:proofErr w:type="gramEnd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bazy dla CAM)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ECD4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71C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29224FE9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E34A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6FBD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Moduł CAD w ramach aktywnej subskrypcji bezterminowej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880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D46E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6DB72423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038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CE44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Dostęp do raportów obróbki za pośrednictwem strony HTML oraz np. telefonu dostępem do sieci LAN.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C9D6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D5A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1A24" w:rsidRPr="00431A24" w14:paraId="0DC3D10D" w14:textId="77777777" w:rsidTr="009B49F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4907" w14:textId="77777777" w:rsidR="00431A24" w:rsidRPr="00431A24" w:rsidRDefault="00431A24" w:rsidP="00431A24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313" w:hanging="313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6430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Możliwość tworzenia i edycji zaawansowanych szablonów obróbczych w formacie *.</w:t>
            </w:r>
            <w:proofErr w:type="spellStart"/>
            <w:proofErr w:type="gramStart"/>
            <w:r w:rsidRPr="00431A24">
              <w:rPr>
                <w:rFonts w:eastAsia="Calibri" w:cs="Times New Roman"/>
                <w:color w:val="000000" w:themeColor="text1"/>
                <w:sz w:val="20"/>
                <w:szCs w:val="20"/>
              </w:rPr>
              <w:t>js</w:t>
            </w:r>
            <w:proofErr w:type="spellEnd"/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6CB1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  <w:r w:rsidRPr="00431A24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TAK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8150" w14:textId="77777777" w:rsidR="00431A24" w:rsidRPr="00431A24" w:rsidRDefault="00431A24" w:rsidP="00431A2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C37A449" w14:textId="77777777" w:rsidR="00625AB1" w:rsidRPr="00431A24" w:rsidRDefault="00625AB1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90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5812"/>
        <w:gridCol w:w="1417"/>
        <w:gridCol w:w="1276"/>
      </w:tblGrid>
      <w:tr w:rsidR="00431A24" w:rsidRPr="00431A24" w14:paraId="05ECAFC8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63FB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715FE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Program do pracowni komputerowej – 2 licencje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361E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FB05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3EF5920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4BA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D76D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Producent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4C4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196F78F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062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E4B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Marka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964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BD80E52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E86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FE9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Model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(należy wpisać w komórce obok)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517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6A9C8A6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37E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Theme="minorHAnsi" w:cs="Times New Roman"/>
                <w:b/>
                <w:color w:val="auto"/>
                <w:sz w:val="20"/>
                <w:szCs w:val="20"/>
                <w:lang w:eastAsia="pl-PL" w:bidi="ar-SA"/>
              </w:rPr>
              <w:t>L.</w:t>
            </w:r>
            <w:proofErr w:type="gramStart"/>
            <w:r w:rsidRPr="00431A24">
              <w:rPr>
                <w:rFonts w:eastAsiaTheme="minorHAnsi" w:cs="Times New Roman"/>
                <w:b/>
                <w:color w:val="auto"/>
                <w:sz w:val="20"/>
                <w:szCs w:val="20"/>
                <w:lang w:eastAsia="pl-PL" w:bidi="ar-SA"/>
              </w:rPr>
              <w:t>p</w:t>
            </w:r>
            <w:proofErr w:type="gramEnd"/>
            <w:r w:rsidRPr="00431A24">
              <w:rPr>
                <w:rFonts w:eastAsiaTheme="minorHAnsi" w:cs="Times New Roman"/>
                <w:b/>
                <w:color w:val="auto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8A2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25C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EF1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</w:tr>
      <w:tr w:rsidR="00431A24" w:rsidRPr="00431A24" w14:paraId="185FB15B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883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356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Oprogramowanie sieciowe, organizujące pracę komputerów w pracowni.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0D6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9355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2A23C1BB" w14:textId="77777777" w:rsidR="00431A24" w:rsidRDefault="00431A24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38934284" w14:textId="77777777" w:rsidR="006A7F22" w:rsidRDefault="006A7F22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046B9C52" w14:textId="77777777" w:rsidR="006A7F22" w:rsidRDefault="006A7F22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2F58AB84" w14:textId="77777777" w:rsidR="006A7F22" w:rsidRDefault="006A7F22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77B8A37E" w14:textId="77777777" w:rsidR="006A7F22" w:rsidRPr="00431A24" w:rsidRDefault="006A7F22" w:rsidP="00431A24">
      <w:pPr>
        <w:widowControl/>
        <w:suppressAutoHyphens w:val="0"/>
        <w:spacing w:after="160" w:line="259" w:lineRule="auto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41" w:rightFromText="141" w:vertAnchor="text" w:tblpXSpec="center" w:tblpY="1"/>
        <w:tblOverlap w:val="never"/>
        <w:tblW w:w="90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5812"/>
        <w:gridCol w:w="1417"/>
        <w:gridCol w:w="1276"/>
      </w:tblGrid>
      <w:tr w:rsidR="00431A24" w:rsidRPr="00431A24" w14:paraId="758C4A21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FC5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Theme="minorHAnsi" w:cs="Times New Roman"/>
                <w:b/>
                <w:color w:val="auto"/>
                <w:sz w:val="20"/>
                <w:szCs w:val="20"/>
                <w:lang w:eastAsia="pl-PL" w:bidi="ar-SA"/>
              </w:rPr>
              <w:lastRenderedPageBreak/>
              <w:t>L.</w:t>
            </w:r>
            <w:proofErr w:type="gramStart"/>
            <w:r w:rsidRPr="00431A24">
              <w:rPr>
                <w:rFonts w:eastAsiaTheme="minorHAnsi" w:cs="Times New Roman"/>
                <w:b/>
                <w:color w:val="auto"/>
                <w:sz w:val="20"/>
                <w:szCs w:val="20"/>
                <w:lang w:eastAsia="pl-PL" w:bidi="ar-SA"/>
              </w:rPr>
              <w:t>p</w:t>
            </w:r>
            <w:proofErr w:type="gramEnd"/>
            <w:r w:rsidRPr="00431A24">
              <w:rPr>
                <w:rFonts w:eastAsiaTheme="minorHAnsi" w:cs="Times New Roman"/>
                <w:b/>
                <w:color w:val="auto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A62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B6F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Wymagane minimalne parametry techniczne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FA4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wymagany</w:t>
            </w:r>
          </w:p>
        </w:tc>
      </w:tr>
      <w:tr w:rsidR="00431A24" w:rsidRPr="00431A24" w14:paraId="37A98681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4CED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116A8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Wyposażenie pracowni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EF61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46A2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EE926A1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9D40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74611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Specjalizowany stół komputerowy – 14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7BF0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8935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A8CAB44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C6E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72A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Specjalizowany stół komputerowy 2-osobowy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FEE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 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BD16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CA0962D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238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958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Wymiary blatu roboczego stołu komputerowego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B2C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minimum</w:t>
            </w:r>
            <w:proofErr w:type="gramEnd"/>
          </w:p>
          <w:p w14:paraId="6039931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 70x150 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CD8A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9EA755C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DFA7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E70F6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Krzesła tapicerowane – 30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05D0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D3F8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3209A82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0C1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79C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Krzesła tapicerowane – możliwość wyboru tapicerki na etapie dostawy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E1C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B2E6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DF94341" w14:textId="77777777" w:rsidTr="009B49F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44CB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EBF25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Projektor multimedialny – 2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7EC0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6662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8D707A2" w14:textId="77777777" w:rsidTr="006C1A1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D5BA" w14:textId="3192DD50" w:rsidR="00431A24" w:rsidRPr="00431A24" w:rsidRDefault="006E14B3" w:rsidP="006E14B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147D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Projektor z rozsuwanym uchwytem sufitowym do zamocowania projektora</w:t>
            </w:r>
            <w:r w:rsidRPr="00431A24">
              <w:rPr>
                <w:rFonts w:eastAsia="Times New Roman" w:cs="Times New Roman"/>
                <w:color w:val="FF0000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EA0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220F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38F0E82" w14:textId="77777777" w:rsidTr="006C1A1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A745" w14:textId="24EE455C" w:rsidR="00431A24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DE9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Projektor z kompletnym okablowaniem HDMI i VGA (przewody, gniazda itd.)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A04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B621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89864F6" w14:textId="77777777" w:rsidTr="006C1A1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5842" w14:textId="52D95A5B" w:rsidR="00431A24" w:rsidRPr="00431A24" w:rsidRDefault="006E14B3" w:rsidP="006E14B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BD4F" w14:textId="02C73F59" w:rsidR="00431A24" w:rsidRPr="00431A24" w:rsidRDefault="006E14B3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R</w:t>
            </w:r>
            <w:r w:rsidR="00431A24"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ozdzielczość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57A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Minimum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1920 x</w:t>
            </w:r>
            <w:proofErr w:type="gramEnd"/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 1080 pikseli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0F80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45A38A6" w14:textId="77777777" w:rsidTr="006C1A1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F63A" w14:textId="0CCB99AB" w:rsidR="00431A24" w:rsidRPr="00431A24" w:rsidRDefault="006E14B3" w:rsidP="006E14B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E623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Jasność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A91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Minimum  3400 ANSI</w:t>
            </w:r>
            <w:proofErr w:type="gramEnd"/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 Lumen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422D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6664B97" w14:textId="77777777" w:rsidTr="006C1A1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1357" w14:textId="2D542EAF" w:rsidR="00431A24" w:rsidRPr="00431A24" w:rsidRDefault="006E14B3" w:rsidP="006E14B3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E50B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Żywotność lampy w trybie normalnym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BB5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Minimum  5000 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0414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5100170" w14:textId="77777777" w:rsidTr="006C1A1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EBC3E" w14:textId="77777777" w:rsidR="00431A24" w:rsidRPr="00431A24" w:rsidRDefault="00431A24" w:rsidP="006C1A10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86EEF" w14:textId="77777777" w:rsidR="00431A24" w:rsidRPr="00431A24" w:rsidRDefault="00431A24" w:rsidP="00431A24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Ekran do projektora – 2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4D3E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2930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193550" w:rsidRPr="00431A24" w14:paraId="1FD74644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E382" w14:textId="4318D46D" w:rsidR="00193550" w:rsidRPr="00431A24" w:rsidRDefault="00193550" w:rsidP="00193550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AE73" w14:textId="77777777" w:rsidR="00193550" w:rsidRPr="00431A24" w:rsidRDefault="00193550" w:rsidP="0019355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Szerokość ekranu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54FC" w14:textId="7836DFC8" w:rsidR="00193550" w:rsidRPr="00431A24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C86C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Minimum 2,5</w:t>
            </w: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 metra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90DE7" w14:textId="77777777" w:rsidR="00193550" w:rsidRPr="00431A24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193550" w:rsidRPr="00431A24" w14:paraId="6FE39E41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4F09" w14:textId="2A9A39A8" w:rsidR="00193550" w:rsidRPr="00431A24" w:rsidRDefault="00193550" w:rsidP="00193550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C5D2" w14:textId="77777777" w:rsidR="00193550" w:rsidRPr="00431A24" w:rsidRDefault="00193550" w:rsidP="0019355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Przeznaczony do obrazu FHD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A996" w14:textId="77777777" w:rsidR="00193550" w:rsidRPr="00431A24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29DFC" w14:textId="77777777" w:rsidR="00193550" w:rsidRPr="00431A24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883255" w:rsidRPr="00431A24" w14:paraId="187EA799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A88F6" w14:textId="77777777" w:rsidR="00883255" w:rsidRPr="00883255" w:rsidRDefault="00883255" w:rsidP="00193550">
            <w:pPr>
              <w:widowControl/>
              <w:suppressAutoHyphens w:val="0"/>
              <w:spacing w:after="160" w:line="259" w:lineRule="auto"/>
              <w:ind w:left="360"/>
              <w:contextualSpacing/>
              <w:jc w:val="center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highlight w:val="lightGray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50DD4" w14:textId="47264EC6" w:rsidR="00883255" w:rsidRPr="006A7F22" w:rsidRDefault="00C21CDF" w:rsidP="00DB16F7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highlight w:val="lightGray"/>
                <w:lang w:eastAsia="pl-PL" w:bidi="ar-SA"/>
              </w:rPr>
            </w:pPr>
            <w:r w:rsidRPr="006A7F2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>D</w:t>
            </w:r>
            <w:r w:rsidR="00883255" w:rsidRPr="006A7F2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 xml:space="preserve">rukarka </w:t>
            </w:r>
            <w:r w:rsidRPr="006A7F2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>wielofunkcyjna l</w:t>
            </w:r>
            <w:r w:rsidR="00883255" w:rsidRPr="006A7F2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 xml:space="preserve">aserowa </w:t>
            </w:r>
            <w:r w:rsidR="00883255" w:rsidRPr="00DB16F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>monochromatyczna</w:t>
            </w:r>
            <w:r w:rsidR="00883255" w:rsidRPr="006A7F2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 xml:space="preserve"> A4 – </w:t>
            </w:r>
            <w:r w:rsidRPr="006A7F2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>2</w:t>
            </w:r>
            <w:r w:rsidR="00883255" w:rsidRPr="006A7F2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pl-PL" w:bidi="ar-SA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023ED" w14:textId="411732AF" w:rsidR="00883255" w:rsidRPr="006A7F22" w:rsidRDefault="00883255" w:rsidP="00883255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highlight w:val="lightGray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highlight w:val="lightGray"/>
                <w:lang w:eastAsia="pl-PL" w:bidi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F37DA" w14:textId="77777777" w:rsidR="00883255" w:rsidRPr="00883255" w:rsidRDefault="00883255" w:rsidP="00883255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highlight w:val="lightGray"/>
                <w:lang w:eastAsia="pl-PL" w:bidi="ar-SA"/>
              </w:rPr>
            </w:pPr>
          </w:p>
        </w:tc>
      </w:tr>
      <w:tr w:rsidR="00193550" w:rsidRPr="00431A24" w14:paraId="55BDD1E2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EF4F" w14:textId="03FA57B4" w:rsidR="00193550" w:rsidRPr="00883255" w:rsidRDefault="00193550" w:rsidP="00193550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6D96" w14:textId="6C4AEA53" w:rsidR="00193550" w:rsidRPr="006A7F22" w:rsidRDefault="00193550" w:rsidP="0019355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Funkcje: drukowania, kopiowania i skanowania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DCB3" w14:textId="52ED9B0A" w:rsidR="00193550" w:rsidRPr="006A7F22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B8443" w14:textId="77777777" w:rsidR="00193550" w:rsidRPr="00883255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70C0"/>
                <w:sz w:val="20"/>
                <w:szCs w:val="20"/>
                <w:lang w:eastAsia="pl-PL" w:bidi="ar-SA"/>
              </w:rPr>
            </w:pPr>
          </w:p>
        </w:tc>
      </w:tr>
      <w:tr w:rsidR="00193550" w:rsidRPr="00431A24" w14:paraId="480978CA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C1FF" w14:textId="360354D4" w:rsidR="00193550" w:rsidRPr="00883255" w:rsidRDefault="00193550" w:rsidP="00193550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48C0" w14:textId="7BBF303E" w:rsidR="00193550" w:rsidRPr="006A7F22" w:rsidRDefault="00193550" w:rsidP="0019355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Prędkość drukowania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C3EC" w14:textId="6E0E305F" w:rsidR="00193550" w:rsidRPr="006A7F22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 xml:space="preserve">Maksimum </w:t>
            </w:r>
            <w:r w:rsidR="00C21CDF"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20</w:t>
            </w: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 xml:space="preserve"> stron/minutę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3E3DC" w14:textId="77777777" w:rsidR="00193550" w:rsidRPr="00883255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70C0"/>
                <w:sz w:val="20"/>
                <w:szCs w:val="20"/>
                <w:lang w:eastAsia="pl-PL" w:bidi="ar-SA"/>
              </w:rPr>
            </w:pPr>
          </w:p>
        </w:tc>
      </w:tr>
      <w:tr w:rsidR="00193550" w:rsidRPr="00431A24" w14:paraId="0D3CE38A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C6F" w14:textId="38DA2AF3" w:rsidR="00193550" w:rsidRPr="00883255" w:rsidRDefault="00193550" w:rsidP="00193550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2031" w14:textId="5D43B990" w:rsidR="00193550" w:rsidRPr="006A7F22" w:rsidRDefault="00193550" w:rsidP="0019355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Maksymalna rozdzielczość druku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9E51" w14:textId="0553EF78" w:rsidR="00193550" w:rsidRPr="006A7F22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 xml:space="preserve">Minimum 600 x 600 </w:t>
            </w:r>
            <w:proofErr w:type="spellStart"/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dpi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D4AD8" w14:textId="77777777" w:rsidR="00193550" w:rsidRPr="00883255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70C0"/>
                <w:sz w:val="20"/>
                <w:szCs w:val="20"/>
                <w:lang w:eastAsia="pl-PL" w:bidi="ar-SA"/>
              </w:rPr>
            </w:pPr>
          </w:p>
        </w:tc>
      </w:tr>
      <w:tr w:rsidR="00193550" w:rsidRPr="00431A24" w14:paraId="5C54D6B4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D279" w14:textId="24AE6F44" w:rsidR="00193550" w:rsidRPr="00883255" w:rsidRDefault="00193550" w:rsidP="00193550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7143" w14:textId="637F5AD1" w:rsidR="00193550" w:rsidRPr="006A7F22" w:rsidRDefault="00193550" w:rsidP="0019355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Karta sieciowa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B563" w14:textId="19A32BAF" w:rsidR="00193550" w:rsidRPr="006A7F22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B6A96" w14:textId="77777777" w:rsidR="00193550" w:rsidRPr="00883255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70C0"/>
                <w:sz w:val="20"/>
                <w:szCs w:val="20"/>
                <w:lang w:eastAsia="pl-PL" w:bidi="ar-SA"/>
              </w:rPr>
            </w:pPr>
          </w:p>
        </w:tc>
      </w:tr>
      <w:tr w:rsidR="00193550" w:rsidRPr="00431A24" w14:paraId="7A7ED991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5B22" w14:textId="52EF4604" w:rsidR="00193550" w:rsidRPr="00883255" w:rsidRDefault="00193550" w:rsidP="00193550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0F47" w14:textId="0162C7CD" w:rsidR="00193550" w:rsidRPr="006A7F22" w:rsidRDefault="00193550" w:rsidP="0019355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Pojemnik na papier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EE3C" w14:textId="73408110" w:rsidR="00193550" w:rsidRPr="006A7F22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Minimum 100 sztuk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94CA9" w14:textId="77777777" w:rsidR="00193550" w:rsidRPr="00883255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70C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75983E11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DB77F" w14:textId="77777777" w:rsidR="006C1A10" w:rsidRPr="00883255" w:rsidRDefault="006C1A10" w:rsidP="00193550">
            <w:pPr>
              <w:widowControl/>
              <w:suppressAutoHyphens w:val="0"/>
              <w:spacing w:after="160" w:line="259" w:lineRule="auto"/>
              <w:ind w:left="360"/>
              <w:contextualSpacing/>
              <w:jc w:val="center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567FE" w14:textId="6A7C9D0D" w:rsidR="006C1A10" w:rsidRPr="006A7F22" w:rsidRDefault="006C1A10" w:rsidP="00DB16F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</w:pPr>
            <w:proofErr w:type="spellStart"/>
            <w:r w:rsidRPr="00DB16F7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Wizualizer</w:t>
            </w:r>
            <w:proofErr w:type="spellEnd"/>
            <w:r w:rsidRPr="00DB16F7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 xml:space="preserve"> - 2 szt.</w:t>
            </w:r>
            <w:r w:rsidR="00F90DC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341A2" w14:textId="227C7DDE" w:rsidR="006C1A10" w:rsidRPr="006A7F22" w:rsidRDefault="006C1A10" w:rsidP="00883255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9ACD5" w14:textId="77777777" w:rsidR="006C1A10" w:rsidRPr="00883255" w:rsidRDefault="006C1A10" w:rsidP="00883255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70C0"/>
                <w:sz w:val="20"/>
                <w:szCs w:val="20"/>
                <w:lang w:eastAsia="pl-PL" w:bidi="ar-SA"/>
              </w:rPr>
            </w:pPr>
          </w:p>
        </w:tc>
      </w:tr>
      <w:tr w:rsidR="00193550" w:rsidRPr="00431A24" w14:paraId="55DE4FF2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E5D2" w14:textId="76D67622" w:rsidR="00193550" w:rsidRPr="00883255" w:rsidRDefault="00193550" w:rsidP="00193550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702C" w14:textId="1F37C2D6" w:rsidR="00193550" w:rsidRPr="006A7F22" w:rsidRDefault="00193550" w:rsidP="0019355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Obszar skanowania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1B62" w14:textId="0B930AE2" w:rsidR="00193550" w:rsidRPr="006A7F22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Minimum 290x400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C3873" w14:textId="77777777" w:rsidR="00193550" w:rsidRPr="00883255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70C0"/>
                <w:sz w:val="20"/>
                <w:szCs w:val="20"/>
                <w:lang w:eastAsia="pl-PL" w:bidi="ar-SA"/>
              </w:rPr>
            </w:pPr>
          </w:p>
        </w:tc>
      </w:tr>
      <w:tr w:rsidR="00193550" w:rsidRPr="00431A24" w14:paraId="5EF2A891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40BC" w14:textId="1C7EFB6D" w:rsidR="00193550" w:rsidRPr="00883255" w:rsidRDefault="00193550" w:rsidP="00193550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4875" w14:textId="7E2D7A59" w:rsidR="00193550" w:rsidRPr="006A7F22" w:rsidRDefault="00193550" w:rsidP="0019355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Rozdzielczość kamery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9A61" w14:textId="267E935B" w:rsidR="00193550" w:rsidRPr="006A7F22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Minimum FHD 1080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147F7" w14:textId="77777777" w:rsidR="00193550" w:rsidRPr="00883255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70C0"/>
                <w:sz w:val="20"/>
                <w:szCs w:val="20"/>
                <w:lang w:eastAsia="pl-PL" w:bidi="ar-SA"/>
              </w:rPr>
            </w:pPr>
          </w:p>
        </w:tc>
      </w:tr>
      <w:tr w:rsidR="00193550" w:rsidRPr="00431A24" w14:paraId="1A0EB520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A19A" w14:textId="4E804EDA" w:rsidR="00193550" w:rsidRPr="00883255" w:rsidRDefault="00193550" w:rsidP="00193550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7AE6" w14:textId="1DDB1928" w:rsidR="00193550" w:rsidRPr="006A7F22" w:rsidRDefault="00193550" w:rsidP="0019355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Zoom cyfrowy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76E3" w14:textId="3F2CBCC1" w:rsidR="00193550" w:rsidRPr="006A7F22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Minimum x6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8B82E" w14:textId="77777777" w:rsidR="00193550" w:rsidRPr="00883255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70C0"/>
                <w:sz w:val="20"/>
                <w:szCs w:val="20"/>
                <w:lang w:eastAsia="pl-PL" w:bidi="ar-SA"/>
              </w:rPr>
            </w:pPr>
          </w:p>
        </w:tc>
      </w:tr>
      <w:tr w:rsidR="00193550" w:rsidRPr="006C1A10" w14:paraId="7DBE7190" w14:textId="77777777" w:rsidTr="00193550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835E" w14:textId="2B5DDB43" w:rsidR="00193550" w:rsidRPr="00883255" w:rsidRDefault="00193550" w:rsidP="00193550">
            <w:pPr>
              <w:widowControl/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70C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8B08" w14:textId="7D56514E" w:rsidR="00193550" w:rsidRPr="006A7F22" w:rsidRDefault="00193550" w:rsidP="0019355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eastAsia="pl-PL" w:bidi="ar-SA"/>
              </w:rPr>
              <w:t>Gniazdo wejścia/wyjścia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A298" w14:textId="1CA9C343" w:rsidR="00193550" w:rsidRPr="006A7F22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auto"/>
                <w:sz w:val="20"/>
                <w:szCs w:val="20"/>
                <w:lang w:val="en-US" w:eastAsia="pl-PL" w:bidi="ar-SA"/>
              </w:rPr>
            </w:pPr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val="en-US" w:eastAsia="pl-PL" w:bidi="ar-SA"/>
              </w:rPr>
              <w:t xml:space="preserve">Minimum 1xUSB </w:t>
            </w:r>
            <w:proofErr w:type="spellStart"/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val="en-US" w:eastAsia="pl-PL" w:bidi="ar-SA"/>
              </w:rPr>
              <w:t>typ</w:t>
            </w:r>
            <w:proofErr w:type="spellEnd"/>
            <w:r w:rsidRPr="006A7F22">
              <w:rPr>
                <w:rFonts w:eastAsia="Times New Roman" w:cs="Times New Roman"/>
                <w:bCs/>
                <w:color w:val="auto"/>
                <w:sz w:val="20"/>
                <w:szCs w:val="20"/>
                <w:lang w:val="en-US" w:eastAsia="pl-PL" w:bidi="ar-SA"/>
              </w:rPr>
              <w:t xml:space="preserve">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1A89D" w14:textId="77777777" w:rsidR="00193550" w:rsidRPr="006C1A10" w:rsidRDefault="00193550" w:rsidP="0019355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70C0"/>
                <w:sz w:val="20"/>
                <w:szCs w:val="20"/>
                <w:lang w:val="en-US" w:eastAsia="pl-PL" w:bidi="ar-SA"/>
              </w:rPr>
            </w:pPr>
          </w:p>
        </w:tc>
      </w:tr>
      <w:tr w:rsidR="006C1A10" w:rsidRPr="00431A24" w14:paraId="2F90C2FE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B13B6" w14:textId="77777777" w:rsidR="006C1A10" w:rsidRPr="006C1A10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FD668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Switch – 2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10A7B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BDB16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1C654685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689B" w14:textId="77777777" w:rsidR="006C1A10" w:rsidRPr="00431A24" w:rsidRDefault="006C1A10" w:rsidP="006C1A10">
            <w:pPr>
              <w:widowControl/>
              <w:numPr>
                <w:ilvl w:val="0"/>
                <w:numId w:val="3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F674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24 porty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6215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8A457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1FA697A4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1688" w14:textId="77777777" w:rsidR="006C1A10" w:rsidRPr="00431A24" w:rsidRDefault="006C1A10" w:rsidP="006C1A10">
            <w:pPr>
              <w:widowControl/>
              <w:numPr>
                <w:ilvl w:val="0"/>
                <w:numId w:val="3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64C8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Wyposażony w port 1 </w:t>
            </w:r>
            <w:proofErr w:type="spellStart"/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Gbps</w:t>
            </w:r>
            <w:proofErr w:type="spellEnd"/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 – 1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0C6C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454D1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3E588C96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2D84" w14:textId="77777777" w:rsidR="006C1A10" w:rsidRPr="00431A24" w:rsidRDefault="006C1A10" w:rsidP="006C1A10">
            <w:pPr>
              <w:widowControl/>
              <w:numPr>
                <w:ilvl w:val="0"/>
                <w:numId w:val="3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10FA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Ilość portów 10 </w:t>
            </w:r>
            <w:proofErr w:type="spellStart"/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Gbps</w:t>
            </w:r>
            <w:proofErr w:type="spellEnd"/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 xml:space="preserve"> (SFP+)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E924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Minimum 2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2C4E6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13E86DC5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3905" w14:textId="77777777" w:rsidR="006C1A10" w:rsidRPr="00431A24" w:rsidRDefault="006C1A10" w:rsidP="006C1A10">
            <w:pPr>
              <w:widowControl/>
              <w:numPr>
                <w:ilvl w:val="0"/>
                <w:numId w:val="35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6F8C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Zgodność ze </w:t>
            </w:r>
            <w:proofErr w:type="spellStart"/>
            <w:r w:rsidRPr="00431A2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>switchami</w:t>
            </w:r>
            <w:proofErr w:type="spellEnd"/>
            <w:r w:rsidRPr="00431A24"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  <w:t xml:space="preserve"> DCN S5750E-26X-SI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3BEF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1ECDA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2EBACD7C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7DABC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F32AA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>Szafka RACK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 w:bidi="ar-SA"/>
              </w:rPr>
              <w:t xml:space="preserve"> – 2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791D3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24556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73B81344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CE56" w14:textId="77777777" w:rsidR="006C1A10" w:rsidRPr="00431A24" w:rsidRDefault="006C1A10" w:rsidP="006C1A10">
            <w:pPr>
              <w:widowControl/>
              <w:numPr>
                <w:ilvl w:val="0"/>
                <w:numId w:val="3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8D3D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Wysokość robocza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2863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Minimum 9U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A45E3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3F56CCC5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1701" w14:textId="77777777" w:rsidR="006C1A10" w:rsidRPr="00431A24" w:rsidRDefault="006C1A10" w:rsidP="006C1A10">
            <w:pPr>
              <w:widowControl/>
              <w:numPr>
                <w:ilvl w:val="0"/>
                <w:numId w:val="3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7294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Szafka wyposażona 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patchpanel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 1U/19” 24 x RJ45 kat.6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834A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07A75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396127DD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7B7A" w14:textId="77777777" w:rsidR="006C1A10" w:rsidRPr="00431A24" w:rsidRDefault="006C1A10" w:rsidP="006C1A10">
            <w:pPr>
              <w:widowControl/>
              <w:numPr>
                <w:ilvl w:val="0"/>
                <w:numId w:val="3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F653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Szafka wyposażona 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prowadnicę kabli RACK 1U/19”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A37F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214B5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5715CFDB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2765" w14:textId="77777777" w:rsidR="006C1A10" w:rsidRPr="00431A24" w:rsidRDefault="006C1A10" w:rsidP="006C1A10">
            <w:pPr>
              <w:widowControl/>
              <w:numPr>
                <w:ilvl w:val="0"/>
                <w:numId w:val="3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2CED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Szafka wyposażona w półkę RACK 1U/19”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54C5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BC6C8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619ED62E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DF4B" w14:textId="77777777" w:rsidR="006C1A10" w:rsidRPr="00431A24" w:rsidRDefault="006C1A10" w:rsidP="006C1A10">
            <w:pPr>
              <w:widowControl/>
              <w:numPr>
                <w:ilvl w:val="0"/>
                <w:numId w:val="3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3F2D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Szafka wyposażona 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przełącznicę światłowodową 1U/19"/24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6FCC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BC5C3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4F912345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84CB" w14:textId="77777777" w:rsidR="006C1A10" w:rsidRPr="00431A24" w:rsidRDefault="006C1A10" w:rsidP="006C1A10">
            <w:pPr>
              <w:widowControl/>
              <w:numPr>
                <w:ilvl w:val="0"/>
                <w:numId w:val="3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30AA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Szafka wyposażona 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porty SC/APC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simplex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 (dławica, tacki spawów i łączniki SC)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F08D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648BC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618379F9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F924" w14:textId="77777777" w:rsidR="006C1A10" w:rsidRPr="00431A24" w:rsidRDefault="006C1A10" w:rsidP="006C1A10">
            <w:pPr>
              <w:widowControl/>
              <w:numPr>
                <w:ilvl w:val="0"/>
                <w:numId w:val="3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A336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Szafka wyposażona 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pigtaile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 24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0CE3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111C4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03AD0661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2345" w14:textId="77777777" w:rsidR="006C1A10" w:rsidRPr="00431A24" w:rsidRDefault="006C1A10" w:rsidP="006C1A10">
            <w:pPr>
              <w:widowControl/>
              <w:numPr>
                <w:ilvl w:val="0"/>
                <w:numId w:val="3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D16D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Szafka wyposażona 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patchcordy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 24 szt. x RJ45 kat. 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27C0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8D2D5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0CAD54E4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7847" w14:textId="77777777" w:rsidR="006C1A10" w:rsidRPr="00431A24" w:rsidRDefault="006C1A10" w:rsidP="006C1A10">
            <w:pPr>
              <w:widowControl/>
              <w:numPr>
                <w:ilvl w:val="0"/>
                <w:numId w:val="3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8BF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Szafka wyposażona 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moduł SFP+ 10Gbps SC zgodny ze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switchem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4FC5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9FDDF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00327DDE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727C" w14:textId="77777777" w:rsidR="006C1A10" w:rsidRPr="00431A24" w:rsidRDefault="006C1A10" w:rsidP="006C1A10">
            <w:pPr>
              <w:widowControl/>
              <w:numPr>
                <w:ilvl w:val="0"/>
                <w:numId w:val="3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0014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Szafka wyposażona w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>patchcord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shd w:val="clear" w:color="auto" w:fill="FFFFFF"/>
                <w:lang w:eastAsia="en-US" w:bidi="ar-SA"/>
              </w:rPr>
              <w:t xml:space="preserve"> SC-SC 10Gbps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AAA7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582AA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1415B00D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536A" w14:textId="77777777" w:rsidR="006C1A10" w:rsidRPr="00431A24" w:rsidRDefault="006C1A10" w:rsidP="006C1A10">
            <w:pPr>
              <w:widowControl/>
              <w:numPr>
                <w:ilvl w:val="0"/>
                <w:numId w:val="36"/>
              </w:numPr>
              <w:suppressAutoHyphens w:val="0"/>
              <w:spacing w:after="160" w:line="259" w:lineRule="auto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D1F6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Okres gwarancji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CB66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Minimum 24 miesiące od podpisania protokołu odbioru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9B371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5BE37D3B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F9D76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86BAE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 w:bidi="ar-SA"/>
              </w:rPr>
              <w:t>Tworzywo modelarskie – 4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7D010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5A97A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6C1A10" w:rsidRPr="00431A24" w14:paraId="5782FC9E" w14:textId="77777777" w:rsidTr="009B49FE">
        <w:trPr>
          <w:trHeight w:val="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22BD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927E" w14:textId="77777777" w:rsidR="006C1A10" w:rsidRPr="00431A24" w:rsidRDefault="006C1A10" w:rsidP="006C1A10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Płyty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 wymiarach min. 1500x500x50 mm i o gęstości min. 0,65g/cm³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997A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DD5E1" w14:textId="77777777" w:rsidR="006C1A10" w:rsidRPr="00431A24" w:rsidRDefault="006C1A10" w:rsidP="006C1A10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5722181B" w14:textId="77777777" w:rsidR="006353C0" w:rsidRDefault="006353C0" w:rsidP="00D64BBE">
      <w:pPr>
        <w:widowControl/>
        <w:suppressAutoHyphens w:val="0"/>
        <w:spacing w:after="160" w:line="259" w:lineRule="auto"/>
        <w:textAlignment w:val="auto"/>
        <w:rPr>
          <w:rFonts w:eastAsiaTheme="minorHAnsi" w:cs="Times New Roman"/>
          <w:b/>
          <w:color w:val="auto"/>
          <w:lang w:eastAsia="en-US" w:bidi="ar-SA"/>
        </w:rPr>
      </w:pPr>
    </w:p>
    <w:p w14:paraId="5203B46D" w14:textId="77777777" w:rsidR="00431A24" w:rsidRPr="004B05AC" w:rsidRDefault="00431A24" w:rsidP="004B05AC">
      <w:pPr>
        <w:widowControl/>
        <w:suppressAutoHyphens w:val="0"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color w:val="auto"/>
          <w:lang w:eastAsia="en-US" w:bidi="ar-SA"/>
        </w:rPr>
      </w:pPr>
      <w:r w:rsidRPr="00431A24">
        <w:rPr>
          <w:rFonts w:eastAsiaTheme="minorHAnsi" w:cs="Times New Roman"/>
          <w:b/>
          <w:color w:val="auto"/>
          <w:lang w:eastAsia="en-US" w:bidi="ar-SA"/>
        </w:rPr>
        <w:t>KOMPLEKSOWY MODUŁ NAUCZANIA Z WYKORZYSTANIEM DEMOLABU W JĘZYKU POLSKIM</w:t>
      </w:r>
    </w:p>
    <w:tbl>
      <w:tblPr>
        <w:tblpPr w:leftFromText="141" w:rightFromText="141" w:vertAnchor="text" w:tblpXSpec="center" w:tblpY="1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6087"/>
        <w:gridCol w:w="1421"/>
        <w:gridCol w:w="1280"/>
      </w:tblGrid>
      <w:tr w:rsidR="00431A24" w:rsidRPr="00431A24" w14:paraId="7972CC9D" w14:textId="77777777" w:rsidTr="009B49FE">
        <w:trPr>
          <w:trHeight w:val="107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93A9" w14:textId="77777777" w:rsidR="00431A24" w:rsidRPr="00431A24" w:rsidRDefault="00431A24" w:rsidP="00431A24">
            <w:pPr>
              <w:widowControl/>
              <w:suppressAutoHyphens w:val="0"/>
              <w:contextualSpacing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A0F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Wymagane minimalne parametry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3D8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Wymagane minimalne parametry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86D4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  <w:p w14:paraId="2704AD2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Parametr oferowany</w:t>
            </w:r>
          </w:p>
        </w:tc>
      </w:tr>
      <w:tr w:rsidR="00431A24" w:rsidRPr="00431A24" w14:paraId="7F62544E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184" w14:textId="77777777" w:rsidR="00431A24" w:rsidRPr="00431A24" w:rsidRDefault="00431A24" w:rsidP="00431A24">
            <w:pPr>
              <w:widowControl/>
              <w:numPr>
                <w:ilvl w:val="0"/>
                <w:numId w:val="37"/>
              </w:numPr>
              <w:suppressAutoHyphens w:val="0"/>
              <w:spacing w:after="160" w:line="259" w:lineRule="auto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B5B8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Szkolenia przeznaczone dla nauczycieli (osób, które w przyszłości przy wykorzystaniu </w:t>
            </w:r>
            <w:proofErr w:type="spellStart"/>
            <w:r w:rsidRPr="00431A24"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  <w:t>DemoLabu</w:t>
            </w:r>
            <w:proofErr w:type="spellEnd"/>
            <w:r w:rsidRPr="00431A24"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będą kształcić kadry na potrzeby przemysłu) dotyczących uruchamiania i obsługi wszystkich modułów stanowiska </w:t>
            </w:r>
            <w:proofErr w:type="spellStart"/>
            <w:r w:rsidRPr="00431A24"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  <w:t>DemoLab</w:t>
            </w:r>
            <w:proofErr w:type="spellEnd"/>
            <w:r w:rsidRPr="00431A24"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  <w:t>: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33D7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14:paraId="6B089AA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2A00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4B6AEBB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8C5" w14:textId="77777777" w:rsidR="00431A24" w:rsidRPr="00431A24" w:rsidRDefault="00431A24" w:rsidP="00431A24">
            <w:pPr>
              <w:widowControl/>
              <w:suppressAutoHyphens w:val="0"/>
              <w:ind w:right="497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184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podstawowe w obsłudze i programowaniu frezarki CNC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7E3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16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7961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C7FBDAE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E764" w14:textId="77777777" w:rsidR="00431A24" w:rsidRPr="00431A24" w:rsidRDefault="00431A24" w:rsidP="00431A24">
            <w:pPr>
              <w:widowControl/>
              <w:suppressAutoHyphens w:val="0"/>
              <w:ind w:right="497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CEA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zaawansowane w obsłudze i programowaniu frezarki CNC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AC90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16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E6B1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5BC9C63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9202" w14:textId="77777777" w:rsidR="00431A24" w:rsidRPr="00431A24" w:rsidRDefault="00431A24" w:rsidP="00431A24">
            <w:pPr>
              <w:widowControl/>
              <w:suppressAutoHyphens w:val="0"/>
              <w:ind w:right="497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096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podstawowe w obsłudze i programowaniu frezarki CNC przystosowanej do współpracy z robotem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9FF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8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66E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2DF8D92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5C8E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7E36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zaawansowane w obsłudze i programowaniu frezarki CNC przystosowanej do współpracy z robotem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DA87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16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518A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1064C63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7DA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C0C7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podstawowe w obsłudze i programowaniu tokarki CNC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726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8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D9B29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BE5077A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394C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f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EF7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zaawansowane w obsłudze i  programowaniu tokarki CNC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FCA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8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144B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51718DE2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B0C2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g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C95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z zakresu korzystania z modułowego stanowiska mocowania przedmiotów obrabianych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A1D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2 godziny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F2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7E89083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B79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h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48A9" w14:textId="4814FF84" w:rsidR="00431A24" w:rsidRPr="00431A24" w:rsidRDefault="00431A24" w:rsidP="00F24F6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Szkolenie z zakresu obsługi drukar</w:t>
            </w:r>
            <w:r w:rsidR="00F24F68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ek</w:t>
            </w: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3D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751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8 godzin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98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4FCC3A5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BF2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i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948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z zakresu korzystania ze stanowiska robotyki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00C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8 godzin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CC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E375F75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F3C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j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090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w zakresie obsługi i programowania robota przemysłowego z prowadnicą liniową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F80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16 godzin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190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4F048F3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D8C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k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4018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w zakresie integracji robota z frezarką CNC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927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12 godzin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A0F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C928523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99D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lastRenderedPageBreak/>
              <w:t>l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8C83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w zakresie integracji robota z linią montażową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6B7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6 godzin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1A5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3B73DAF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3A0C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D04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w zakresie obsługi automatycznej linii montażowej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04A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 godziny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AD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121C99B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2C9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n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CD53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Szkolenie w zakresie obsługi stanowiska symulacyjnego kształcenia spawaczy w rozszerzonej rzeczywistości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B66C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 godziny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3DAE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7D1A8D9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230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o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ADBBA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Szkolenie w zakresie obsługi symulatora komputerowego sterowania obrabiarek CNC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C429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8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27FE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9880344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3DD6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C23A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Szkolenie w zakresie obsługi oprogramowania CAD/CAM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02FC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48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6DAE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06FB304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2896" w14:textId="77777777" w:rsidR="00431A24" w:rsidRPr="00431A24" w:rsidRDefault="00431A24" w:rsidP="00431A24">
            <w:pPr>
              <w:widowControl/>
              <w:suppressAutoHyphens w:val="0"/>
              <w:ind w:right="497"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q</w:t>
            </w:r>
            <w:proofErr w:type="gramEnd"/>
          </w:p>
        </w:tc>
        <w:tc>
          <w:tcPr>
            <w:tcW w:w="6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D70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Szkolenie podstawowe w zakresie integracji z  potrzebami pracowni komputerowej i </w:t>
            </w: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programowania  procesów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– 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63BB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6 godzin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E61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1590C9B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67A3" w14:textId="77777777" w:rsidR="00431A24" w:rsidRPr="00431A24" w:rsidRDefault="00431A24" w:rsidP="00431A24">
            <w:pPr>
              <w:widowControl/>
              <w:numPr>
                <w:ilvl w:val="0"/>
                <w:numId w:val="37"/>
              </w:numPr>
              <w:suppressAutoHyphens w:val="0"/>
              <w:spacing w:after="200" w:line="259" w:lineRule="auto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BA11E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Kompletny materiał praktycznego nauczania procesów stosowanych w przemyśle przy zastosowaniu wszystkich modułów sprzętowych stanowiska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DemoLab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 w tym: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0F1FB" w14:textId="77777777" w:rsidR="004B05AC" w:rsidRDefault="004B05AC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14:paraId="1150349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DD81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A80D239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D01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a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378E8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Instrukcje w formie papierowej i elektronicznej prowadzenia szkoleń na poszczególnych modułach sprzętowych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DemoLabu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przeznaczonych dla kursantów i nauczycieli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2494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10 egzemplarzy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2F3D4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A078DDD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61D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05579" w14:textId="77777777" w:rsidR="00431A24" w:rsidRPr="00431A24" w:rsidRDefault="00431A24" w:rsidP="00431A24">
            <w:pPr>
              <w:widowControl/>
              <w:suppressAutoHyphens w:val="0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Podręczniki w formie papierowej i elektronicznej przeznaczone dla nauczycieli, zawierające wiedzę na temat:</w:t>
            </w:r>
          </w:p>
          <w:p w14:paraId="75ABBBD3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budowy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DemoLabu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</w:t>
            </w:r>
          </w:p>
          <w:p w14:paraId="585188AF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metodologii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kształcenia na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DemoLabie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</w:t>
            </w:r>
          </w:p>
          <w:p w14:paraId="4AF5854E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procedur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kształcenia dla poszczególnych technologii </w:t>
            </w:r>
            <w:proofErr w:type="spell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DemoLabu</w:t>
            </w:r>
            <w:proofErr w:type="spell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,</w:t>
            </w:r>
          </w:p>
          <w:p w14:paraId="4807D21C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warunków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organizacji i prowadzenia szkoleń z uwzględnieniem przygotowania kursantów,</w:t>
            </w:r>
          </w:p>
          <w:p w14:paraId="6F144EAA" w14:textId="77777777" w:rsidR="00431A24" w:rsidRPr="00431A24" w:rsidRDefault="00431A24" w:rsidP="00431A24">
            <w:pPr>
              <w:widowControl/>
              <w:numPr>
                <w:ilvl w:val="0"/>
                <w:numId w:val="24"/>
              </w:numPr>
              <w:suppressAutoHyphens w:val="0"/>
              <w:spacing w:after="160" w:line="259" w:lineRule="auto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wskazówek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dla nauczycieli w sytuacjach kryzysowych (np. nierównomierny poziom wiedzy w grupach, podział zajęć w celu osiągnięcia najlepszych rezultatów szkolenia, reagowanie w sytuacjach kryzysowych – np. słabnącej percepcji uczestników)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ACF6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10 egzemplarzy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4C2F3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198F18EC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9DA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496D8" w14:textId="77777777" w:rsidR="00431A24" w:rsidRPr="00431A24" w:rsidRDefault="00431A24" w:rsidP="00431A24">
            <w:pPr>
              <w:widowControl/>
              <w:suppressAutoHyphens w:val="0"/>
              <w:contextualSpacing/>
              <w:jc w:val="both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Podręczniki w formie papierowej i elektronicznej do symulatora komputerowego systemów sterowania obrabiarek CNC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B9FA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10 egzemplarzy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9AD6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25586AF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5E9" w14:textId="77777777" w:rsidR="00431A24" w:rsidRPr="00431A24" w:rsidRDefault="00431A24" w:rsidP="00431A24">
            <w:pPr>
              <w:widowControl/>
              <w:numPr>
                <w:ilvl w:val="0"/>
                <w:numId w:val="37"/>
              </w:numPr>
              <w:suppressAutoHyphens w:val="0"/>
              <w:spacing w:after="20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FDCC2" w14:textId="4DDD9A26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Szkolenia dla nauczycieli (osób, które w przyszłości przy wykorzystaniu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DemoLabu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będą kształcić kadry na potrzeby przemysłu) z zakresu metodologii prowadzenia szkoleń przy wykorzystaniu stanowiska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DemoLabu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na poziomie poczatkującym i zaawansowanym, obejmując</w:t>
            </w:r>
            <w:r w:rsidR="00B02E90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e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:</w:t>
            </w:r>
          </w:p>
          <w:p w14:paraId="1E74D266" w14:textId="77777777" w:rsidR="00431A24" w:rsidRPr="00431A24" w:rsidRDefault="00431A24" w:rsidP="00431A24">
            <w:pPr>
              <w:widowControl/>
              <w:numPr>
                <w:ilvl w:val="0"/>
                <w:numId w:val="38"/>
              </w:numPr>
              <w:suppressAutoHyphens w:val="0"/>
              <w:spacing w:after="160" w:line="259" w:lineRule="auto"/>
              <w:ind w:left="635" w:hanging="284"/>
              <w:contextualSpacing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wprowadzenie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do metod szkoleniowych (budowa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DemoLabu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, procedury kształcenia z wykorzystaniem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DemoLabu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, prezentacja programu szkoleniowego z wykorzystaniem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DemoLabu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, zasady prowadzenia szkoleń, efekty wynikające z zastosowania programu szkoleniowego, kolejność prowadzenia kompleksowego kursu za pomocą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DemoLabu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),</w:t>
            </w:r>
          </w:p>
          <w:p w14:paraId="02B85752" w14:textId="77777777" w:rsidR="00431A24" w:rsidRPr="00431A24" w:rsidRDefault="00431A24" w:rsidP="00431A24">
            <w:pPr>
              <w:widowControl/>
              <w:numPr>
                <w:ilvl w:val="0"/>
                <w:numId w:val="38"/>
              </w:numPr>
              <w:suppressAutoHyphens w:val="0"/>
              <w:spacing w:after="160" w:line="259" w:lineRule="auto"/>
              <w:ind w:left="635" w:hanging="284"/>
              <w:contextualSpacing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organizację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procesu kształcenia za pomocą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DemoLabu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i podręczników (układanie harmonogramu szkoleń na potrzeby poszczególnych kursów w procedurach kształcenia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DemoLabu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, identyfikacja poziomu kursantów, podział grup szkoleniowych, różnicowanie zadań dla poszczególnych poziomów kursantów, modyfikacja poziomu kształcenia w zależności od percepcji grupy, sposób motywowania kursantów, reagowanie na kryzysy w procesie kształcenia).</w:t>
            </w:r>
          </w:p>
          <w:p w14:paraId="74FA841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AFD2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32 godziny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F20A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4EA59163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863" w14:textId="77777777" w:rsidR="00431A24" w:rsidRPr="00431A24" w:rsidRDefault="00431A24" w:rsidP="00431A24">
            <w:pPr>
              <w:widowControl/>
              <w:numPr>
                <w:ilvl w:val="0"/>
                <w:numId w:val="37"/>
              </w:numPr>
              <w:suppressAutoHyphens w:val="0"/>
              <w:spacing w:after="200" w:line="259" w:lineRule="auto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4BC6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Przygotowanie</w:t>
            </w:r>
            <w:r w:rsidR="00735F71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przedstawicieli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Centrum Promocji Innowacji i Rozwoju (koordynatora Klastra Obróbki Metali) do świadczenia nowej usługi z wykorzystaniem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DemoLabu</w:t>
            </w:r>
            <w:proofErr w:type="spell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– spotkania szkoleniowe, w tym: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B839F" w14:textId="77777777" w:rsidR="004B05AC" w:rsidRDefault="004B05AC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14:paraId="40A52EF2" w14:textId="77777777" w:rsidR="00431A24" w:rsidRPr="00431A24" w:rsidRDefault="004B05AC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6DEF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61F81D43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802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lastRenderedPageBreak/>
              <w:t>a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824C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Szkolenia CNC operatorów i technologów CNC z toczenia i frezowania CNC w wybranych zagadnieniach programowania NC i funkcji obsługowych 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8079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8EEA6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CF7D6D6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6DB5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b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86E7B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Konsultacje z zakresu oceny możliwości zastosowania najnowszych technologii programowania NC w przypadkach zgłaszanych przez zainteresowanych w celu późniejszego ich wdrożenia do produkcji, określanie standardów wymiany danych cyfrowych pomiędzy poszczególnymi fazami realizacji procesu technologicznego dla optymalizacji jego przebiegu – 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3213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E7EE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0CCAB266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4F0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c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96135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Praktyczne konsultacje w zakresie wsparcia zainteresowanych klientów w zakresie opracowania łańcucha procesu technologicznego z konfiguracją obrabiarek CNC i ich wyposażenia –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grupa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2F5D0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CF1F2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34E6E22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298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d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24C4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Szkolenia przesiewowe w celu kwalifikacji osób do dalszego kształcenia </w:t>
            </w: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CNC – 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grupa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44E0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32CE8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77324DD3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14DA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proofErr w:type="gramStart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e</w:t>
            </w:r>
            <w:proofErr w:type="gramEnd"/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0A479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Praktyczne szkolenia przyszłych kadr na potrzeby przemysłu – absolwentów szkół i uczelni </w:t>
            </w:r>
            <w:proofErr w:type="gram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technicznych – </w:t>
            </w:r>
            <w:r w:rsidRPr="00431A24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grupa</w:t>
            </w:r>
            <w:proofErr w:type="gramEnd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 docelowa o liczebności do 10 osób szkolonych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26F0D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B2F4C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28800DF3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1F9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5.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72412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 xml:space="preserve">Dostarczane przez Wykonawcę w ramach modułu nauczania szkolenia i spotkania będą się odbywać w miejscu zainstalowania sprzętowych modułów </w:t>
            </w:r>
            <w:proofErr w:type="spellStart"/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DemoLabu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F8E9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Minimum 7 godzin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F398F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431A24" w:rsidRPr="00431A24" w14:paraId="38432D97" w14:textId="77777777" w:rsidTr="009B49F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E570" w14:textId="77777777" w:rsidR="00431A24" w:rsidRPr="00431A24" w:rsidRDefault="00431A24" w:rsidP="00431A24">
            <w:pPr>
              <w:widowControl/>
              <w:suppressAutoHyphens w:val="0"/>
              <w:spacing w:after="16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6.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5E270" w14:textId="77777777" w:rsidR="00431A24" w:rsidRPr="00431A24" w:rsidRDefault="00431A24" w:rsidP="00431A24">
            <w:pPr>
              <w:widowControl/>
              <w:suppressAutoHyphens w:val="0"/>
              <w:jc w:val="both"/>
              <w:textAlignment w:val="auto"/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</w:pPr>
            <w:r w:rsidRPr="00431A24">
              <w:rPr>
                <w:rFonts w:eastAsiaTheme="minorHAnsi" w:cs="Times New Roman"/>
                <w:color w:val="auto"/>
                <w:sz w:val="20"/>
                <w:szCs w:val="20"/>
                <w:lang w:eastAsia="en-US" w:bidi="ar-SA"/>
              </w:rPr>
              <w:t>Wykonawca dostarcza następujące zasoby niezbędne do realizacji modułu nauczania: trenerzy (osoby prowadzące szkolenia i spotkania), materiały szkoleniowe (podręczniki, niezbędne pomoce szkoleniowe).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CB9FA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431A24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TAK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79D1E" w14:textId="77777777" w:rsidR="00431A24" w:rsidRPr="00431A24" w:rsidRDefault="00431A24" w:rsidP="00431A24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</w:tbl>
    <w:p w14:paraId="0438BB59" w14:textId="77777777" w:rsidR="00431A24" w:rsidRDefault="00431A24" w:rsidP="008E0936">
      <w:pPr>
        <w:widowControl/>
        <w:suppressAutoHyphens w:val="0"/>
        <w:spacing w:line="276" w:lineRule="auto"/>
        <w:jc w:val="both"/>
        <w:textAlignment w:val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0F77EF5F" w14:textId="77777777" w:rsidR="00285ED1" w:rsidRPr="001B75DF" w:rsidRDefault="00285ED1" w:rsidP="008E0936">
      <w:pPr>
        <w:widowControl/>
        <w:suppressAutoHyphens w:val="0"/>
        <w:spacing w:line="276" w:lineRule="auto"/>
        <w:jc w:val="both"/>
        <w:textAlignment w:val="auto"/>
        <w:rPr>
          <w:rFonts w:eastAsiaTheme="minorHAnsi" w:cs="Times New Roman"/>
          <w:color w:val="auto"/>
          <w:sz w:val="22"/>
          <w:szCs w:val="22"/>
          <w:lang w:eastAsia="en-US" w:bidi="ar-SA"/>
        </w:rPr>
      </w:pPr>
    </w:p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 w14:paraId="45309BA9" w14:textId="77777777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726BF2B" w14:textId="77777777" w:rsidR="00A8757A" w:rsidRDefault="00A8757A" w:rsidP="00C16F34">
            <w:pPr>
              <w:widowControl/>
              <w:jc w:val="both"/>
            </w:pPr>
          </w:p>
          <w:p w14:paraId="74809C2D" w14:textId="77777777" w:rsidR="00E43C8F" w:rsidRDefault="00E43C8F" w:rsidP="00C16F34">
            <w:pPr>
              <w:widowControl/>
              <w:jc w:val="both"/>
            </w:pPr>
          </w:p>
          <w:p w14:paraId="04F45619" w14:textId="77777777" w:rsidR="00E43C8F" w:rsidRDefault="00E43C8F" w:rsidP="00C16F34">
            <w:pPr>
              <w:widowControl/>
              <w:jc w:val="both"/>
            </w:pPr>
          </w:p>
          <w:p w14:paraId="2C97B85A" w14:textId="77777777" w:rsidR="00E43C8F" w:rsidRDefault="00E43C8F" w:rsidP="00C16F34">
            <w:pPr>
              <w:widowControl/>
              <w:jc w:val="both"/>
            </w:pPr>
          </w:p>
          <w:p w14:paraId="5388222C" w14:textId="77777777" w:rsidR="00E43C8F" w:rsidRDefault="00E43C8F" w:rsidP="00C16F34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893C4C8" w14:textId="77777777" w:rsidR="00A8757A" w:rsidRDefault="00A8757A" w:rsidP="00C16F34">
            <w:pPr>
              <w:widowControl/>
              <w:jc w:val="both"/>
            </w:pPr>
          </w:p>
          <w:p w14:paraId="47F0FB7B" w14:textId="77777777" w:rsidR="00A8757A" w:rsidRDefault="00A8757A" w:rsidP="00C16F34">
            <w:pPr>
              <w:widowControl/>
              <w:jc w:val="both"/>
            </w:pPr>
          </w:p>
          <w:p w14:paraId="02EC7AD3" w14:textId="77777777" w:rsidR="00A8757A" w:rsidRDefault="00A8757A" w:rsidP="00C16F34">
            <w:pPr>
              <w:widowControl/>
              <w:jc w:val="both"/>
            </w:pPr>
          </w:p>
        </w:tc>
      </w:tr>
      <w:tr w:rsidR="00A8757A" w14:paraId="125049B5" w14:textId="77777777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4D08646" w14:textId="77777777"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miejscowość</w:t>
            </w:r>
            <w:proofErr w:type="gramEnd"/>
            <w:r>
              <w:rPr>
                <w:sz w:val="20"/>
                <w:szCs w:val="20"/>
              </w:rPr>
              <w:t>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EBC2123" w14:textId="77777777"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podpis</w:t>
            </w:r>
            <w:proofErr w:type="gramEnd"/>
            <w:r>
              <w:rPr>
                <w:sz w:val="20"/>
                <w:szCs w:val="20"/>
              </w:rPr>
              <w:t xml:space="preserve"> (upoważniony przedstawiciel)</w:t>
            </w:r>
          </w:p>
        </w:tc>
      </w:tr>
    </w:tbl>
    <w:p w14:paraId="2D286053" w14:textId="77777777" w:rsidR="008E0936" w:rsidRDefault="008E0936" w:rsidP="00B94E6A">
      <w:pPr>
        <w:rPr>
          <w:sz w:val="22"/>
          <w:szCs w:val="22"/>
        </w:rPr>
      </w:pPr>
      <w:bookmarkStart w:id="1" w:name="_heading=h.gjdgxs"/>
      <w:bookmarkEnd w:id="1"/>
    </w:p>
    <w:p w14:paraId="01041324" w14:textId="77777777" w:rsidR="00431A24" w:rsidRDefault="00431A24" w:rsidP="00C16F34">
      <w:pPr>
        <w:rPr>
          <w:sz w:val="22"/>
          <w:szCs w:val="22"/>
        </w:rPr>
      </w:pPr>
    </w:p>
    <w:p w14:paraId="145F0E65" w14:textId="77777777" w:rsidR="00431A24" w:rsidRDefault="00431A24" w:rsidP="00C16F34">
      <w:pPr>
        <w:rPr>
          <w:sz w:val="22"/>
          <w:szCs w:val="22"/>
        </w:rPr>
      </w:pPr>
    </w:p>
    <w:p w14:paraId="1DB7E2A8" w14:textId="77777777" w:rsidR="00431A24" w:rsidRDefault="00431A24" w:rsidP="00C16F34">
      <w:pPr>
        <w:rPr>
          <w:sz w:val="22"/>
          <w:szCs w:val="22"/>
        </w:rPr>
      </w:pPr>
    </w:p>
    <w:p w14:paraId="327EFB38" w14:textId="77777777" w:rsidR="00431A24" w:rsidRDefault="00431A24" w:rsidP="00C16F34">
      <w:pPr>
        <w:rPr>
          <w:sz w:val="22"/>
          <w:szCs w:val="22"/>
        </w:rPr>
      </w:pPr>
    </w:p>
    <w:p w14:paraId="07ABB8AE" w14:textId="77777777" w:rsidR="00C85087" w:rsidRDefault="00C85087" w:rsidP="00C16F34">
      <w:pPr>
        <w:rPr>
          <w:sz w:val="22"/>
          <w:szCs w:val="22"/>
        </w:rPr>
      </w:pPr>
    </w:p>
    <w:p w14:paraId="61D8B025" w14:textId="77777777" w:rsidR="00C85087" w:rsidRDefault="00C85087" w:rsidP="00C16F34">
      <w:pPr>
        <w:rPr>
          <w:sz w:val="22"/>
          <w:szCs w:val="22"/>
        </w:rPr>
      </w:pPr>
    </w:p>
    <w:p w14:paraId="50EA597A" w14:textId="77777777" w:rsidR="00C85087" w:rsidRDefault="00C85087" w:rsidP="00C16F34">
      <w:pPr>
        <w:rPr>
          <w:sz w:val="22"/>
          <w:szCs w:val="22"/>
        </w:rPr>
      </w:pPr>
    </w:p>
    <w:p w14:paraId="49777596" w14:textId="77777777" w:rsidR="00C85087" w:rsidRDefault="00C85087" w:rsidP="00C16F34">
      <w:pPr>
        <w:rPr>
          <w:sz w:val="22"/>
          <w:szCs w:val="22"/>
        </w:rPr>
      </w:pPr>
    </w:p>
    <w:p w14:paraId="06E6D449" w14:textId="77777777" w:rsidR="00C85087" w:rsidRDefault="00C85087" w:rsidP="00C16F34">
      <w:pPr>
        <w:rPr>
          <w:sz w:val="22"/>
          <w:szCs w:val="22"/>
        </w:rPr>
      </w:pPr>
    </w:p>
    <w:p w14:paraId="606AB15C" w14:textId="77777777" w:rsidR="00C85087" w:rsidRDefault="00C85087" w:rsidP="00C16F34">
      <w:pPr>
        <w:rPr>
          <w:sz w:val="22"/>
          <w:szCs w:val="22"/>
        </w:rPr>
      </w:pPr>
    </w:p>
    <w:p w14:paraId="78230324" w14:textId="77777777" w:rsidR="00C85087" w:rsidRDefault="00C85087" w:rsidP="00C16F34">
      <w:pPr>
        <w:rPr>
          <w:sz w:val="22"/>
          <w:szCs w:val="22"/>
        </w:rPr>
      </w:pPr>
    </w:p>
    <w:p w14:paraId="723C6B6B" w14:textId="77777777" w:rsidR="00C85087" w:rsidRDefault="00C85087" w:rsidP="00C16F34">
      <w:pPr>
        <w:rPr>
          <w:sz w:val="22"/>
          <w:szCs w:val="22"/>
        </w:rPr>
      </w:pPr>
    </w:p>
    <w:p w14:paraId="12F1E514" w14:textId="77777777" w:rsidR="00C85087" w:rsidRDefault="00C85087" w:rsidP="00C16F34">
      <w:pPr>
        <w:rPr>
          <w:sz w:val="22"/>
          <w:szCs w:val="22"/>
        </w:rPr>
      </w:pPr>
    </w:p>
    <w:p w14:paraId="4C786DAB" w14:textId="77777777" w:rsidR="00AB77AD" w:rsidRDefault="00AB77AD" w:rsidP="00C16F34">
      <w:pPr>
        <w:rPr>
          <w:b/>
        </w:rPr>
      </w:pPr>
    </w:p>
    <w:p w14:paraId="431424E8" w14:textId="77777777" w:rsidR="00AB77AD" w:rsidRDefault="00AB77AD" w:rsidP="00C16F34">
      <w:pPr>
        <w:rPr>
          <w:b/>
        </w:rPr>
      </w:pPr>
    </w:p>
    <w:p w14:paraId="76D8AA1A" w14:textId="77777777" w:rsidR="00AB77AD" w:rsidRDefault="00AB77AD" w:rsidP="00C16F34">
      <w:pPr>
        <w:rPr>
          <w:b/>
        </w:rPr>
      </w:pPr>
    </w:p>
    <w:p w14:paraId="6E4574B5" w14:textId="77777777" w:rsidR="0076578B" w:rsidRDefault="0076578B" w:rsidP="00C16F34">
      <w:pPr>
        <w:rPr>
          <w:b/>
        </w:rPr>
      </w:pPr>
    </w:p>
    <w:p w14:paraId="71028EC5" w14:textId="77777777" w:rsidR="00AB77AD" w:rsidRDefault="00AB77AD" w:rsidP="00C16F34">
      <w:pPr>
        <w:rPr>
          <w:b/>
        </w:rPr>
      </w:pPr>
    </w:p>
    <w:p w14:paraId="0A2C07FE" w14:textId="77777777" w:rsidR="00A8757A" w:rsidRPr="00E70FE4" w:rsidRDefault="001E3790" w:rsidP="00C16F34">
      <w:pPr>
        <w:rPr>
          <w:b/>
        </w:rPr>
      </w:pPr>
      <w:r w:rsidRPr="00E70FE4">
        <w:rPr>
          <w:b/>
        </w:rPr>
        <w:t>Załącznik nr 2</w:t>
      </w:r>
    </w:p>
    <w:p w14:paraId="563B4874" w14:textId="77777777" w:rsidR="00A8757A" w:rsidRPr="00E70FE4" w:rsidRDefault="00A8757A" w:rsidP="00C16F34">
      <w:pPr>
        <w:jc w:val="both"/>
      </w:pPr>
    </w:p>
    <w:p w14:paraId="3B577849" w14:textId="77777777" w:rsidR="004B267B" w:rsidRPr="00E70FE4" w:rsidRDefault="004B267B" w:rsidP="00C16F34">
      <w:pPr>
        <w:jc w:val="both"/>
      </w:pPr>
    </w:p>
    <w:p w14:paraId="25AE62CF" w14:textId="77777777" w:rsidR="00A8757A" w:rsidRPr="00E70FE4" w:rsidRDefault="001E3790" w:rsidP="00C16F34">
      <w:pPr>
        <w:jc w:val="both"/>
      </w:pPr>
      <w:r w:rsidRPr="00E70FE4">
        <w:t>………………………………..…………………</w:t>
      </w:r>
    </w:p>
    <w:p w14:paraId="2E117452" w14:textId="77777777" w:rsidR="00A8757A" w:rsidRPr="00E70FE4" w:rsidRDefault="001E3790" w:rsidP="00C16F34">
      <w:pPr>
        <w:jc w:val="both"/>
      </w:pPr>
      <w:r w:rsidRPr="00E70FE4">
        <w:t xml:space="preserve">   </w:t>
      </w:r>
      <w:r w:rsidRPr="00E70FE4">
        <w:rPr>
          <w:b/>
        </w:rPr>
        <w:t xml:space="preserve"> </w:t>
      </w:r>
      <w:r w:rsidRPr="00E70FE4">
        <w:t>(Nazwa i adres Wykonawcy)</w:t>
      </w:r>
    </w:p>
    <w:p w14:paraId="6EA82E73" w14:textId="77777777" w:rsidR="00A8757A" w:rsidRPr="00E70FE4" w:rsidRDefault="00A8757A" w:rsidP="00C16F34">
      <w:pPr>
        <w:jc w:val="both"/>
      </w:pPr>
    </w:p>
    <w:p w14:paraId="450AE89D" w14:textId="77777777" w:rsidR="00A8757A" w:rsidRPr="00E70FE4" w:rsidRDefault="00A8757A" w:rsidP="00AB77AD">
      <w:pPr>
        <w:spacing w:line="360" w:lineRule="auto"/>
        <w:rPr>
          <w:b/>
        </w:rPr>
      </w:pPr>
    </w:p>
    <w:p w14:paraId="4E8AAC2C" w14:textId="77777777" w:rsidR="00A8757A" w:rsidRPr="00E70FE4" w:rsidRDefault="001E3790" w:rsidP="00C16F34">
      <w:pPr>
        <w:spacing w:line="360" w:lineRule="auto"/>
        <w:jc w:val="center"/>
        <w:rPr>
          <w:b/>
        </w:rPr>
      </w:pPr>
      <w:r w:rsidRPr="00E70FE4">
        <w:rPr>
          <w:b/>
        </w:rPr>
        <w:t xml:space="preserve">Oświadczenie o braku powiązań kapitałowych i osobowych zgodnie z wytycznymi w zakresie kwalifikowalności </w:t>
      </w:r>
    </w:p>
    <w:p w14:paraId="38FBE55B" w14:textId="77777777" w:rsidR="00A8757A" w:rsidRPr="00E70FE4" w:rsidRDefault="001E3790" w:rsidP="00C16F34">
      <w:pPr>
        <w:jc w:val="both"/>
      </w:pPr>
      <w:proofErr w:type="gramStart"/>
      <w:r w:rsidRPr="00E70FE4">
        <w:t>dotyczy</w:t>
      </w:r>
      <w:proofErr w:type="gramEnd"/>
      <w:r w:rsidRPr="00E70FE4">
        <w:t xml:space="preserve"> zapytania ofertowego z dnia ……………….., </w:t>
      </w:r>
      <w:proofErr w:type="gramStart"/>
      <w:r w:rsidRPr="00E70FE4">
        <w:t>nr</w:t>
      </w:r>
      <w:proofErr w:type="gramEnd"/>
      <w:r w:rsidRPr="00E70FE4">
        <w:t xml:space="preserve"> ……………… w sprawie udzielenia zamówienia na </w:t>
      </w:r>
      <w:r w:rsidR="00E70FE4" w:rsidRPr="00E70FE4">
        <w:rPr>
          <w:rFonts w:eastAsia="Times New Roman" w:cs="Times New Roman"/>
          <w:b/>
          <w:color w:val="000000"/>
          <w:shd w:val="clear" w:color="auto" w:fill="FFFFFF"/>
        </w:rPr>
        <w:t xml:space="preserve">dostawę zintegrowanego stanowiska </w:t>
      </w:r>
      <w:proofErr w:type="spellStart"/>
      <w:r w:rsidR="00E70FE4" w:rsidRPr="00E70FE4">
        <w:rPr>
          <w:rFonts w:eastAsia="Times New Roman" w:cs="Times New Roman"/>
          <w:b/>
          <w:color w:val="000000"/>
          <w:shd w:val="clear" w:color="auto" w:fill="FFFFFF"/>
        </w:rPr>
        <w:t>DemoLab</w:t>
      </w:r>
      <w:proofErr w:type="spellEnd"/>
      <w:r w:rsidR="00E70FE4" w:rsidRPr="00E70FE4">
        <w:rPr>
          <w:rFonts w:eastAsia="Times New Roman" w:cs="Times New Roman"/>
          <w:b/>
          <w:color w:val="000000"/>
          <w:shd w:val="clear" w:color="auto" w:fill="FFFFFF"/>
        </w:rPr>
        <w:t xml:space="preserve"> służącego do praktycznego nauczania procesów stosowanych w Przemyśle 4.0</w:t>
      </w:r>
      <w:r w:rsidR="008E0936" w:rsidRPr="00E70FE4">
        <w:rPr>
          <w:rFonts w:eastAsia="Times New Roman" w:cs="Times New Roman"/>
          <w:b/>
          <w:color w:val="000000"/>
          <w:shd w:val="clear" w:color="auto" w:fill="FFFFFF"/>
        </w:rPr>
        <w:t xml:space="preserve"> </w:t>
      </w:r>
      <w:proofErr w:type="gramStart"/>
      <w:r w:rsidRPr="00E70FE4">
        <w:t>w</w:t>
      </w:r>
      <w:proofErr w:type="gramEnd"/>
      <w:r w:rsidRPr="00E70FE4">
        <w:t xml:space="preserve"> ramach projektu </w:t>
      </w:r>
      <w:r w:rsidR="004B267B" w:rsidRPr="00E70FE4">
        <w:t xml:space="preserve">nr </w:t>
      </w:r>
      <w:r w:rsidR="00E70FE4" w:rsidRPr="00E70FE4">
        <w:t>POIR.02.03.07-20-0002/21</w:t>
      </w:r>
      <w:r w:rsidR="004B267B" w:rsidRPr="00E70FE4">
        <w:t xml:space="preserve"> </w:t>
      </w:r>
      <w:proofErr w:type="gramStart"/>
      <w:r w:rsidR="004B267B" w:rsidRPr="00E70FE4">
        <w:t>pt</w:t>
      </w:r>
      <w:proofErr w:type="gramEnd"/>
      <w:r w:rsidR="004B267B" w:rsidRPr="00E70FE4">
        <w:t>. „</w:t>
      </w:r>
      <w:proofErr w:type="spellStart"/>
      <w:r w:rsidR="00E70FE4" w:rsidRPr="00E70FE4">
        <w:t>SmartKOM</w:t>
      </w:r>
      <w:proofErr w:type="spellEnd"/>
      <w:r w:rsidR="00E70FE4" w:rsidRPr="00E70FE4">
        <w:t xml:space="preserve"> – Centrum Kompetencji Klastra Obróbki Metali</w:t>
      </w:r>
      <w:r w:rsidR="004B267B" w:rsidRPr="00E70FE4">
        <w:t>”</w:t>
      </w:r>
      <w:r w:rsidRPr="00E70FE4">
        <w:t xml:space="preserve"> współfinansowanego ze środków Europejskiego Funduszu </w:t>
      </w:r>
      <w:r w:rsidR="00E70FE4" w:rsidRPr="00E70FE4">
        <w:t>Rozwoju Regionalnego, w ramach</w:t>
      </w:r>
      <w:r w:rsidRPr="00E70FE4">
        <w:t xml:space="preserve"> Programu Operacyjnego </w:t>
      </w:r>
      <w:r w:rsidR="00E70FE4" w:rsidRPr="00E70FE4">
        <w:t>Inteligentny Rozwój</w:t>
      </w:r>
      <w:r w:rsidRPr="00E70FE4">
        <w:t xml:space="preserve"> na lata 2014-2020, Oś priorytetowa </w:t>
      </w:r>
      <w:r w:rsidR="00E70FE4" w:rsidRPr="00E70FE4">
        <w:t>2</w:t>
      </w:r>
      <w:r w:rsidRPr="00E70FE4">
        <w:t xml:space="preserve">, </w:t>
      </w:r>
      <w:r w:rsidR="00E70FE4" w:rsidRPr="00E70FE4">
        <w:t>Działanie 2.3 Proinnowacyjne usługi dla przedsiębiorstw, Podd</w:t>
      </w:r>
      <w:r w:rsidRPr="00E70FE4">
        <w:t xml:space="preserve">ziałanie </w:t>
      </w:r>
      <w:r w:rsidR="00E70FE4" w:rsidRPr="00E70FE4">
        <w:t>2.3.7</w:t>
      </w:r>
      <w:r w:rsidR="004B267B" w:rsidRPr="00E70FE4">
        <w:t xml:space="preserve"> „</w:t>
      </w:r>
      <w:r w:rsidR="00E70FE4" w:rsidRPr="00E70FE4">
        <w:t>Rozwój potencjału koordynatorów Krajowych Klastrów Kluczowych, Inteligentny Rozwój</w:t>
      </w:r>
      <w:r w:rsidR="004B267B" w:rsidRPr="00E70FE4">
        <w:t>”</w:t>
      </w:r>
      <w:r w:rsidRPr="00E70FE4">
        <w:t>.</w:t>
      </w:r>
    </w:p>
    <w:p w14:paraId="329AB7F0" w14:textId="77777777" w:rsidR="00A8757A" w:rsidRPr="00E70FE4" w:rsidRDefault="00A8757A" w:rsidP="00C16F34">
      <w:pPr>
        <w:jc w:val="both"/>
      </w:pPr>
    </w:p>
    <w:p w14:paraId="748F50E5" w14:textId="77777777" w:rsidR="007F4113" w:rsidRPr="00E70FE4" w:rsidRDefault="007F4113" w:rsidP="007F4113">
      <w:pPr>
        <w:jc w:val="both"/>
      </w:pPr>
      <w:r w:rsidRPr="00E70FE4">
        <w:t>Działając w imieniu Wykonawcy:</w:t>
      </w:r>
    </w:p>
    <w:p w14:paraId="391F51CF" w14:textId="77777777" w:rsidR="007F4113" w:rsidRPr="00E70FE4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highlight w:val="white"/>
        </w:rPr>
      </w:pPr>
      <w:proofErr w:type="gramStart"/>
      <w:r w:rsidRPr="00E70FE4">
        <w:rPr>
          <w:rFonts w:eastAsia="Times New Roman" w:cs="Times New Roman"/>
          <w:color w:val="000000"/>
          <w:highlight w:val="white"/>
        </w:rPr>
        <w:t>pełna</w:t>
      </w:r>
      <w:proofErr w:type="gramEnd"/>
      <w:r w:rsidRPr="00E70FE4">
        <w:rPr>
          <w:rFonts w:eastAsia="Times New Roman" w:cs="Times New Roman"/>
          <w:color w:val="000000"/>
          <w:highlight w:val="white"/>
        </w:rPr>
        <w:t xml:space="preserve"> nazwa Wykonawcy: ……………………………..</w:t>
      </w:r>
    </w:p>
    <w:p w14:paraId="01924C58" w14:textId="77777777" w:rsidR="007F4113" w:rsidRPr="00E70FE4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highlight w:val="white"/>
        </w:rPr>
      </w:pPr>
      <w:proofErr w:type="gramStart"/>
      <w:r w:rsidRPr="00E70FE4">
        <w:rPr>
          <w:rFonts w:eastAsia="Times New Roman" w:cs="Times New Roman"/>
          <w:color w:val="000000"/>
          <w:highlight w:val="white"/>
        </w:rPr>
        <w:t>adres</w:t>
      </w:r>
      <w:proofErr w:type="gramEnd"/>
      <w:r w:rsidRPr="00E70FE4">
        <w:rPr>
          <w:rFonts w:eastAsia="Times New Roman" w:cs="Times New Roman"/>
          <w:color w:val="000000"/>
          <w:highlight w:val="white"/>
        </w:rPr>
        <w:t xml:space="preserve"> Wykonawcy: ………………………………</w:t>
      </w:r>
    </w:p>
    <w:p w14:paraId="64876CC9" w14:textId="77777777" w:rsidR="00A8757A" w:rsidRPr="00E70FE4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highlight w:val="white"/>
        </w:rPr>
      </w:pPr>
      <w:r w:rsidRPr="00E70FE4">
        <w:rPr>
          <w:rFonts w:eastAsia="Times New Roman" w:cs="Times New Roman"/>
          <w:color w:val="000000"/>
          <w:highlight w:val="white"/>
        </w:rPr>
        <w:t>NIP Wykonawcy: ………………………………..</w:t>
      </w:r>
    </w:p>
    <w:p w14:paraId="3A654A4A" w14:textId="77777777" w:rsidR="00A8757A" w:rsidRPr="00E70FE4" w:rsidRDefault="001E3790" w:rsidP="00C16F34">
      <w:pPr>
        <w:jc w:val="both"/>
      </w:pPr>
      <w:r w:rsidRPr="00E70FE4">
        <w:t>Świadomy(mi) odpowiedzialności karnej za przedłożenie nierzetelnego, pisemnego oświadczenia, zgodnie z art. 297 Kodeksu karnego oświadczam(y), że nie jestem(</w:t>
      </w:r>
      <w:proofErr w:type="spellStart"/>
      <w:r w:rsidRPr="00E70FE4">
        <w:t>eśmy</w:t>
      </w:r>
      <w:proofErr w:type="spellEnd"/>
      <w:r w:rsidRPr="00E70FE4">
        <w:t>) powiązani z Zamawiającym osobowo lub kapitałowo.</w:t>
      </w:r>
    </w:p>
    <w:p w14:paraId="5ADFD412" w14:textId="77777777" w:rsidR="00A8757A" w:rsidRPr="00E70FE4" w:rsidRDefault="001E3790" w:rsidP="00C16F34">
      <w:pPr>
        <w:jc w:val="both"/>
      </w:pPr>
      <w:r w:rsidRPr="00E70FE4"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57D7928D" w14:textId="77777777" w:rsidR="00BA4909" w:rsidRPr="00E70FE4" w:rsidRDefault="00BA4909" w:rsidP="00BA4909">
      <w:pPr>
        <w:widowControl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E70FE4">
        <w:rPr>
          <w:color w:val="auto"/>
        </w:rPr>
        <w:t xml:space="preserve">uczestniczeniu w </w:t>
      </w:r>
      <w:proofErr w:type="gramStart"/>
      <w:r w:rsidRPr="00E70FE4">
        <w:rPr>
          <w:color w:val="auto"/>
        </w:rPr>
        <w:t>spółce jako</w:t>
      </w:r>
      <w:proofErr w:type="gramEnd"/>
      <w:r w:rsidRPr="00E70FE4">
        <w:rPr>
          <w:color w:val="auto"/>
        </w:rPr>
        <w:t xml:space="preserve"> wspólnik spółki cywilnej lub spółki osobowej,</w:t>
      </w:r>
    </w:p>
    <w:p w14:paraId="041E072A" w14:textId="77777777" w:rsidR="00BA4909" w:rsidRPr="00E70FE4" w:rsidRDefault="00BA4909" w:rsidP="00BA4909">
      <w:pPr>
        <w:widowControl/>
        <w:numPr>
          <w:ilvl w:val="0"/>
          <w:numId w:val="1"/>
        </w:numPr>
        <w:spacing w:line="276" w:lineRule="auto"/>
        <w:jc w:val="both"/>
        <w:rPr>
          <w:color w:val="auto"/>
        </w:rPr>
      </w:pPr>
      <w:proofErr w:type="gramStart"/>
      <w:r w:rsidRPr="00E70FE4">
        <w:rPr>
          <w:color w:val="auto"/>
        </w:rPr>
        <w:t>posiadaniu co</w:t>
      </w:r>
      <w:proofErr w:type="gramEnd"/>
      <w:r w:rsidRPr="00E70FE4">
        <w:rPr>
          <w:color w:val="auto"/>
        </w:rPr>
        <w:t xml:space="preserve"> najmniej 10% udziałów lub akcji,</w:t>
      </w:r>
    </w:p>
    <w:p w14:paraId="0F0584DE" w14:textId="77777777" w:rsidR="00BA4909" w:rsidRPr="00E70FE4" w:rsidRDefault="00BA4909" w:rsidP="00BA4909">
      <w:pPr>
        <w:widowControl/>
        <w:numPr>
          <w:ilvl w:val="0"/>
          <w:numId w:val="1"/>
        </w:numPr>
        <w:spacing w:line="276" w:lineRule="auto"/>
        <w:jc w:val="both"/>
        <w:rPr>
          <w:color w:val="auto"/>
        </w:rPr>
      </w:pPr>
      <w:proofErr w:type="gramStart"/>
      <w:r w:rsidRPr="00E70FE4">
        <w:rPr>
          <w:color w:val="auto"/>
        </w:rPr>
        <w:t>pełnieniu</w:t>
      </w:r>
      <w:proofErr w:type="gramEnd"/>
      <w:r w:rsidRPr="00E70FE4">
        <w:rPr>
          <w:color w:val="auto"/>
        </w:rPr>
        <w:t xml:space="preserve"> funkcji członka organu nadzorczego lub zarządzającego, prokurenta, pełnomocnika,</w:t>
      </w:r>
    </w:p>
    <w:p w14:paraId="61C6EB60" w14:textId="77777777" w:rsidR="00BA4909" w:rsidRPr="00E70FE4" w:rsidRDefault="00BA4909" w:rsidP="00BA4909">
      <w:pPr>
        <w:widowControl/>
        <w:numPr>
          <w:ilvl w:val="0"/>
          <w:numId w:val="1"/>
        </w:numPr>
        <w:spacing w:line="276" w:lineRule="auto"/>
        <w:jc w:val="both"/>
        <w:rPr>
          <w:color w:val="auto"/>
        </w:rPr>
      </w:pPr>
      <w:proofErr w:type="gramStart"/>
      <w:r w:rsidRPr="00E70FE4">
        <w:rPr>
          <w:color w:val="auto"/>
        </w:rPr>
        <w:t>pozostawaniu</w:t>
      </w:r>
      <w:proofErr w:type="gramEnd"/>
      <w:r w:rsidRPr="00E70FE4">
        <w:rPr>
          <w:color w:val="auto"/>
        </w:rPr>
        <w:t xml:space="preserve"> w związku małżeńskim, w stosunku pokrewieństwa lub powinowactwa w linii prostej, pokrewieństwa drugiego stopnia lub powinowactwa drugiego stopnia w linii bocznej lub w stosunku przysposobienia, opieki lub kurateli.</w:t>
      </w:r>
    </w:p>
    <w:p w14:paraId="27409A98" w14:textId="77777777" w:rsidR="00A8757A" w:rsidRPr="00E70FE4" w:rsidRDefault="00A8757A" w:rsidP="00C16F34">
      <w:pPr>
        <w:jc w:val="both"/>
        <w:rPr>
          <w:b/>
        </w:rPr>
      </w:pPr>
    </w:p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 w14:paraId="0A1B4B35" w14:textId="77777777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4776F17" w14:textId="77777777" w:rsidR="00A8757A" w:rsidRDefault="00A8757A" w:rsidP="00C16F34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4EDB633" w14:textId="77777777" w:rsidR="00A8757A" w:rsidRDefault="00A8757A" w:rsidP="00C16F34">
            <w:pPr>
              <w:widowControl/>
              <w:jc w:val="both"/>
            </w:pPr>
          </w:p>
          <w:p w14:paraId="4E738B48" w14:textId="77777777" w:rsidR="00A8757A" w:rsidRDefault="00A8757A" w:rsidP="00C16F34">
            <w:pPr>
              <w:widowControl/>
              <w:jc w:val="both"/>
            </w:pPr>
          </w:p>
          <w:p w14:paraId="41B3314F" w14:textId="77777777" w:rsidR="00A8757A" w:rsidRDefault="00A8757A" w:rsidP="00C16F34">
            <w:pPr>
              <w:widowControl/>
              <w:jc w:val="both"/>
            </w:pPr>
          </w:p>
          <w:p w14:paraId="1277699C" w14:textId="77777777" w:rsidR="00A8757A" w:rsidRDefault="00A8757A" w:rsidP="00C16F34">
            <w:pPr>
              <w:widowControl/>
              <w:jc w:val="both"/>
            </w:pPr>
          </w:p>
        </w:tc>
      </w:tr>
      <w:tr w:rsidR="00A8757A" w14:paraId="4A848A35" w14:textId="77777777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420F94F" w14:textId="77777777"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miejscowość</w:t>
            </w:r>
            <w:proofErr w:type="gramEnd"/>
            <w:r>
              <w:rPr>
                <w:sz w:val="20"/>
                <w:szCs w:val="20"/>
              </w:rPr>
              <w:t>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009295D" w14:textId="77777777"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podpis</w:t>
            </w:r>
            <w:proofErr w:type="gramEnd"/>
            <w:r>
              <w:rPr>
                <w:sz w:val="20"/>
                <w:szCs w:val="20"/>
              </w:rPr>
              <w:t xml:space="preserve"> (upoważniony przedstawiciel)</w:t>
            </w:r>
          </w:p>
        </w:tc>
      </w:tr>
    </w:tbl>
    <w:p w14:paraId="59B700A6" w14:textId="77777777" w:rsidR="00A8757A" w:rsidRPr="00E70FE4" w:rsidRDefault="001E3790" w:rsidP="00C16F34">
      <w:pPr>
        <w:keepNext/>
        <w:widowControl/>
        <w:jc w:val="both"/>
        <w:rPr>
          <w:rFonts w:eastAsia="Times New Roman" w:cs="Times New Roman"/>
          <w:b/>
          <w:highlight w:val="white"/>
        </w:rPr>
      </w:pPr>
      <w:r w:rsidRPr="00E70FE4">
        <w:rPr>
          <w:rFonts w:eastAsia="Times New Roman" w:cs="Times New Roman"/>
          <w:b/>
          <w:shd w:val="clear" w:color="auto" w:fill="FFFFFF"/>
        </w:rPr>
        <w:lastRenderedPageBreak/>
        <w:t>Załącznik nr 3</w:t>
      </w:r>
    </w:p>
    <w:p w14:paraId="5CA0C1A3" w14:textId="77777777" w:rsidR="00A8757A" w:rsidRPr="00E70FE4" w:rsidRDefault="00A8757A" w:rsidP="00C16F34">
      <w:pPr>
        <w:keepNext/>
        <w:widowControl/>
        <w:jc w:val="both"/>
        <w:rPr>
          <w:rFonts w:eastAsia="Times New Roman" w:cs="Times New Roman"/>
          <w:b/>
          <w:shd w:val="clear" w:color="auto" w:fill="FFFFFF"/>
        </w:rPr>
      </w:pPr>
    </w:p>
    <w:p w14:paraId="1E31622F" w14:textId="77777777" w:rsidR="00A8757A" w:rsidRPr="00E70FE4" w:rsidRDefault="00A8757A" w:rsidP="00C16F34">
      <w:pPr>
        <w:keepNext/>
        <w:widowControl/>
        <w:jc w:val="both"/>
        <w:rPr>
          <w:rFonts w:eastAsia="Times New Roman" w:cs="Times New Roman"/>
          <w:b/>
          <w:shd w:val="clear" w:color="auto" w:fill="FFFFFF"/>
        </w:rPr>
      </w:pPr>
    </w:p>
    <w:p w14:paraId="679061FD" w14:textId="77777777" w:rsidR="00A8757A" w:rsidRPr="00E70FE4" w:rsidRDefault="00A8757A" w:rsidP="00C16F34">
      <w:pPr>
        <w:keepNext/>
        <w:widowControl/>
        <w:jc w:val="both"/>
        <w:rPr>
          <w:rFonts w:eastAsia="Times New Roman" w:cs="Times New Roman"/>
          <w:shd w:val="clear" w:color="auto" w:fill="FFFFFF"/>
        </w:rPr>
      </w:pPr>
    </w:p>
    <w:p w14:paraId="290C1A9A" w14:textId="77777777" w:rsidR="00A8757A" w:rsidRPr="00E70FE4" w:rsidRDefault="001E3790" w:rsidP="00C16F34">
      <w:pPr>
        <w:keepNext/>
        <w:widowControl/>
        <w:jc w:val="center"/>
        <w:rPr>
          <w:rFonts w:eastAsia="Times New Roman" w:cs="Times New Roman"/>
          <w:b/>
          <w:color w:val="000000"/>
          <w:highlight w:val="white"/>
        </w:rPr>
      </w:pPr>
      <w:r w:rsidRPr="00E70FE4">
        <w:rPr>
          <w:rFonts w:eastAsia="Times New Roman" w:cs="Times New Roman"/>
          <w:b/>
          <w:color w:val="000000"/>
          <w:shd w:val="clear" w:color="auto" w:fill="FFFFFF"/>
        </w:rPr>
        <w:t>Oświadczenie wykonawcy</w:t>
      </w:r>
    </w:p>
    <w:p w14:paraId="50654ACE" w14:textId="77777777" w:rsidR="00A8757A" w:rsidRPr="00E70FE4" w:rsidRDefault="001E3790" w:rsidP="00C16F34">
      <w:pPr>
        <w:keepNext/>
        <w:widowControl/>
        <w:jc w:val="center"/>
        <w:rPr>
          <w:rFonts w:eastAsia="Times New Roman" w:cs="Times New Roman"/>
          <w:color w:val="000000"/>
          <w:highlight w:val="white"/>
        </w:rPr>
      </w:pPr>
      <w:r w:rsidRPr="00E70FE4">
        <w:rPr>
          <w:rFonts w:eastAsia="Times New Roman" w:cs="Times New Roman"/>
          <w:b/>
          <w:color w:val="000000"/>
          <w:shd w:val="clear" w:color="auto" w:fill="FFFFFF"/>
        </w:rPr>
        <w:t>DOTYCZĄCE SPEŁNIANIA WARUNKÓW UDZIAŁU W POSTĘPOWANIU I BRAKU PODSTAW DO WYKLUCZENIA</w:t>
      </w:r>
    </w:p>
    <w:p w14:paraId="58F397E7" w14:textId="77777777" w:rsidR="00A8757A" w:rsidRPr="00E70FE4" w:rsidRDefault="00A8757A" w:rsidP="00C16F34">
      <w:pPr>
        <w:keepNext/>
        <w:widowControl/>
        <w:rPr>
          <w:rFonts w:eastAsia="Times New Roman" w:cs="Times New Roman"/>
          <w:color w:val="000000"/>
          <w:shd w:val="clear" w:color="auto" w:fill="FFFFFF"/>
        </w:rPr>
      </w:pPr>
    </w:p>
    <w:p w14:paraId="1417554F" w14:textId="77777777" w:rsidR="007F4113" w:rsidRPr="00E70FE4" w:rsidRDefault="001E3790" w:rsidP="004B267B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highlight w:val="white"/>
        </w:rPr>
      </w:pPr>
      <w:r w:rsidRPr="00E70FE4">
        <w:rPr>
          <w:rFonts w:eastAsia="Times New Roman" w:cs="Times New Roman"/>
          <w:color w:val="000000"/>
          <w:shd w:val="clear" w:color="auto" w:fill="FFFFFF"/>
        </w:rPr>
        <w:t xml:space="preserve">Przystępując do postępowania </w:t>
      </w:r>
      <w:r w:rsidRPr="00E70FE4">
        <w:rPr>
          <w:rFonts w:eastAsia="Times New Roman" w:cs="Times New Roman"/>
          <w:b/>
          <w:color w:val="000000"/>
          <w:shd w:val="clear" w:color="auto" w:fill="FFFFFF"/>
        </w:rPr>
        <w:t xml:space="preserve">na </w:t>
      </w:r>
      <w:r w:rsidR="00E70FE4" w:rsidRPr="00E70FE4">
        <w:rPr>
          <w:rFonts w:eastAsia="Times New Roman" w:cs="Times New Roman"/>
          <w:b/>
          <w:color w:val="000000"/>
          <w:shd w:val="clear" w:color="auto" w:fill="FFFFFF"/>
        </w:rPr>
        <w:t xml:space="preserve">dostawę zintegrowanego stanowiska </w:t>
      </w:r>
      <w:proofErr w:type="spellStart"/>
      <w:r w:rsidR="00E70FE4" w:rsidRPr="00E70FE4">
        <w:rPr>
          <w:rFonts w:eastAsia="Times New Roman" w:cs="Times New Roman"/>
          <w:b/>
          <w:color w:val="000000"/>
          <w:shd w:val="clear" w:color="auto" w:fill="FFFFFF"/>
        </w:rPr>
        <w:t>DemoLab</w:t>
      </w:r>
      <w:proofErr w:type="spellEnd"/>
      <w:r w:rsidR="00E70FE4" w:rsidRPr="00E70FE4">
        <w:rPr>
          <w:rFonts w:eastAsia="Times New Roman" w:cs="Times New Roman"/>
          <w:b/>
          <w:color w:val="000000"/>
          <w:shd w:val="clear" w:color="auto" w:fill="FFFFFF"/>
        </w:rPr>
        <w:t xml:space="preserve"> służącego do praktycznego nauczania procesów stosowanych w Przemyśle 4.0</w:t>
      </w:r>
      <w:r w:rsidR="004B267B" w:rsidRPr="00E70FE4">
        <w:rPr>
          <w:rFonts w:eastAsia="Times New Roman" w:cs="Times New Roman"/>
          <w:b/>
          <w:color w:val="000000"/>
          <w:shd w:val="clear" w:color="auto" w:fill="FFFFFF"/>
        </w:rPr>
        <w:t>,</w:t>
      </w:r>
      <w:r w:rsidRPr="00E70FE4">
        <w:rPr>
          <w:rFonts w:eastAsia="Times New Roman" w:cs="Times New Roman"/>
          <w:b/>
          <w:color w:val="000000"/>
          <w:shd w:val="clear" w:color="auto" w:fill="FFFFFF"/>
        </w:rPr>
        <w:t xml:space="preserve">  </w:t>
      </w:r>
      <w:proofErr w:type="gramStart"/>
      <w:r w:rsidR="007F4113" w:rsidRPr="00E70FE4">
        <w:t>działając</w:t>
      </w:r>
      <w:proofErr w:type="gramEnd"/>
      <w:r w:rsidR="007F4113" w:rsidRPr="00E70FE4">
        <w:t xml:space="preserve"> w imieniu Wykonawcy:</w:t>
      </w:r>
    </w:p>
    <w:p w14:paraId="5E3069C0" w14:textId="77777777" w:rsidR="007F4113" w:rsidRPr="00E70FE4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highlight w:val="white"/>
        </w:rPr>
      </w:pPr>
      <w:proofErr w:type="gramStart"/>
      <w:r w:rsidRPr="00E70FE4">
        <w:rPr>
          <w:rFonts w:eastAsia="Times New Roman" w:cs="Times New Roman"/>
          <w:color w:val="000000"/>
          <w:highlight w:val="white"/>
        </w:rPr>
        <w:t>pełna</w:t>
      </w:r>
      <w:proofErr w:type="gramEnd"/>
      <w:r w:rsidRPr="00E70FE4">
        <w:rPr>
          <w:rFonts w:eastAsia="Times New Roman" w:cs="Times New Roman"/>
          <w:color w:val="000000"/>
          <w:highlight w:val="white"/>
        </w:rPr>
        <w:t xml:space="preserve"> nazwa Wykonawcy: ……………………………..</w:t>
      </w:r>
    </w:p>
    <w:p w14:paraId="0255D17B" w14:textId="77777777" w:rsidR="007F4113" w:rsidRPr="00E70FE4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highlight w:val="white"/>
        </w:rPr>
      </w:pPr>
      <w:proofErr w:type="gramStart"/>
      <w:r w:rsidRPr="00E70FE4">
        <w:rPr>
          <w:rFonts w:eastAsia="Times New Roman" w:cs="Times New Roman"/>
          <w:color w:val="000000"/>
          <w:highlight w:val="white"/>
        </w:rPr>
        <w:t>adres</w:t>
      </w:r>
      <w:proofErr w:type="gramEnd"/>
      <w:r w:rsidRPr="00E70FE4">
        <w:rPr>
          <w:rFonts w:eastAsia="Times New Roman" w:cs="Times New Roman"/>
          <w:color w:val="000000"/>
          <w:highlight w:val="white"/>
        </w:rPr>
        <w:t xml:space="preserve"> Wykonawcy: ………………………………</w:t>
      </w:r>
    </w:p>
    <w:p w14:paraId="31521049" w14:textId="77777777" w:rsidR="007F4113" w:rsidRPr="00E70FE4" w:rsidRDefault="007F4113" w:rsidP="00EC5A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highlight w:val="white"/>
        </w:rPr>
      </w:pPr>
      <w:r w:rsidRPr="00E70FE4">
        <w:rPr>
          <w:rFonts w:eastAsia="Times New Roman" w:cs="Times New Roman"/>
          <w:color w:val="000000"/>
          <w:highlight w:val="white"/>
        </w:rPr>
        <w:t>NIP Wykonawcy: ………………………………..</w:t>
      </w:r>
    </w:p>
    <w:p w14:paraId="344787A1" w14:textId="77777777" w:rsidR="00A8757A" w:rsidRPr="00E70FE4" w:rsidRDefault="00A8757A" w:rsidP="00C16F34">
      <w:pPr>
        <w:keepNext/>
        <w:widowControl/>
        <w:jc w:val="both"/>
        <w:rPr>
          <w:rFonts w:eastAsia="Times New Roman" w:cs="Times New Roman"/>
          <w:color w:val="000000"/>
          <w:shd w:val="clear" w:color="auto" w:fill="FFFFFF"/>
        </w:rPr>
      </w:pPr>
    </w:p>
    <w:p w14:paraId="372B046E" w14:textId="77777777" w:rsidR="00A8757A" w:rsidRPr="00E70FE4" w:rsidRDefault="001E3790" w:rsidP="00C16F34">
      <w:pPr>
        <w:keepNext/>
        <w:widowControl/>
        <w:jc w:val="center"/>
        <w:rPr>
          <w:rFonts w:eastAsia="Times New Roman" w:cs="Times New Roman"/>
          <w:b/>
          <w:color w:val="000000"/>
          <w:highlight w:val="white"/>
        </w:rPr>
      </w:pPr>
      <w:r w:rsidRPr="00E70FE4">
        <w:rPr>
          <w:rFonts w:eastAsia="Times New Roman" w:cs="Times New Roman"/>
          <w:b/>
          <w:color w:val="000000"/>
          <w:shd w:val="clear" w:color="auto" w:fill="FFFFFF"/>
        </w:rPr>
        <w:t>INFORMACJA DOTYCZĄCA WYKONAWCY:</w:t>
      </w:r>
    </w:p>
    <w:p w14:paraId="0855BABE" w14:textId="77777777" w:rsidR="00BA4909" w:rsidRPr="00E70FE4" w:rsidRDefault="00BA4909" w:rsidP="00BA4909">
      <w:pPr>
        <w:keepNext/>
        <w:widowControl/>
        <w:jc w:val="both"/>
        <w:rPr>
          <w:rFonts w:eastAsia="Times New Roman" w:cs="Times New Roman"/>
          <w:color w:val="000000"/>
          <w:highlight w:val="white"/>
        </w:rPr>
      </w:pPr>
      <w:r w:rsidRPr="00E70FE4">
        <w:rPr>
          <w:rFonts w:eastAsia="Times New Roman" w:cs="Times New Roman"/>
          <w:color w:val="000000"/>
          <w:shd w:val="clear" w:color="auto" w:fill="FFFFFF"/>
        </w:rPr>
        <w:t xml:space="preserve">Oświadczam, że spełniam warunki udziału w postępowaniu określone przez zamawiającego w ogłoszeniu o zamówieniu oraz nie podlegam wykluczeniu z udziału w postępowaniu na podstawie art. 108 ustawy z dnia z dnia 11 września 2019 r. Prawo zamówień </w:t>
      </w:r>
      <w:proofErr w:type="gramStart"/>
      <w:r w:rsidRPr="00E70FE4">
        <w:rPr>
          <w:rFonts w:eastAsia="Times New Roman" w:cs="Times New Roman"/>
          <w:color w:val="000000"/>
          <w:shd w:val="clear" w:color="auto" w:fill="FFFFFF"/>
        </w:rPr>
        <w:t>publicznych  (Dz</w:t>
      </w:r>
      <w:proofErr w:type="gramEnd"/>
      <w:r w:rsidRPr="00E70FE4">
        <w:rPr>
          <w:rFonts w:eastAsia="Times New Roman" w:cs="Times New Roman"/>
          <w:color w:val="000000"/>
          <w:shd w:val="clear" w:color="auto" w:fill="FFFFFF"/>
        </w:rPr>
        <w:t xml:space="preserve">.U. 2019 </w:t>
      </w:r>
      <w:proofErr w:type="gramStart"/>
      <w:r w:rsidRPr="00E70FE4">
        <w:rPr>
          <w:rFonts w:eastAsia="Times New Roman" w:cs="Times New Roman"/>
          <w:color w:val="000000"/>
          <w:shd w:val="clear" w:color="auto" w:fill="FFFFFF"/>
        </w:rPr>
        <w:t>poz</w:t>
      </w:r>
      <w:proofErr w:type="gramEnd"/>
      <w:r w:rsidRPr="00E70FE4">
        <w:rPr>
          <w:rFonts w:eastAsia="Times New Roman" w:cs="Times New Roman"/>
          <w:color w:val="000000"/>
          <w:shd w:val="clear" w:color="auto" w:fill="FFFFFF"/>
        </w:rPr>
        <w:t xml:space="preserve">. 2019 z </w:t>
      </w:r>
      <w:proofErr w:type="spellStart"/>
      <w:r w:rsidRPr="00E70FE4">
        <w:rPr>
          <w:rFonts w:eastAsia="Times New Roman" w:cs="Times New Roman"/>
          <w:color w:val="000000"/>
          <w:shd w:val="clear" w:color="auto" w:fill="FFFFFF"/>
        </w:rPr>
        <w:t>późn</w:t>
      </w:r>
      <w:proofErr w:type="spellEnd"/>
      <w:r w:rsidRPr="00E70FE4">
        <w:rPr>
          <w:rFonts w:eastAsia="Times New Roman" w:cs="Times New Roman"/>
          <w:color w:val="000000"/>
          <w:shd w:val="clear" w:color="auto" w:fill="FFFFFF"/>
        </w:rPr>
        <w:t xml:space="preserve">. </w:t>
      </w:r>
      <w:proofErr w:type="gramStart"/>
      <w:r w:rsidRPr="00E70FE4">
        <w:rPr>
          <w:rFonts w:eastAsia="Times New Roman" w:cs="Times New Roman"/>
          <w:color w:val="000000"/>
          <w:shd w:val="clear" w:color="auto" w:fill="FFFFFF"/>
        </w:rPr>
        <w:t>zm</w:t>
      </w:r>
      <w:proofErr w:type="gramEnd"/>
      <w:r w:rsidRPr="00E70FE4">
        <w:rPr>
          <w:rFonts w:eastAsia="Times New Roman" w:cs="Times New Roman"/>
          <w:color w:val="000000"/>
          <w:shd w:val="clear" w:color="auto" w:fill="FFFFFF"/>
        </w:rPr>
        <w:t>.).</w:t>
      </w:r>
    </w:p>
    <w:p w14:paraId="5BE9C923" w14:textId="77777777" w:rsidR="00BA4909" w:rsidRPr="00E70FE4" w:rsidRDefault="00BA4909" w:rsidP="00BA4909">
      <w:pPr>
        <w:widowControl/>
        <w:numPr>
          <w:ilvl w:val="0"/>
          <w:numId w:val="11"/>
        </w:numPr>
        <w:suppressAutoHyphens w:val="0"/>
        <w:ind w:hanging="436"/>
        <w:jc w:val="both"/>
        <w:textAlignment w:val="auto"/>
        <w:rPr>
          <w:rFonts w:eastAsiaTheme="minorHAnsi" w:cs="Times New Roman"/>
          <w:color w:val="auto"/>
          <w:lang w:eastAsia="en-US" w:bidi="ar-SA"/>
        </w:rPr>
      </w:pPr>
      <w:r w:rsidRPr="00E70FE4">
        <w:rPr>
          <w:rFonts w:eastAsia="Times New Roman" w:cs="Times New Roman"/>
          <w:i/>
          <w:iCs/>
          <w:color w:val="auto"/>
          <w:lang w:eastAsia="pl-PL" w:bidi="ar-SA"/>
        </w:rPr>
        <w:t>Z postępowania o udzielenie zamówienia wyklucza się wykonawcę:</w:t>
      </w:r>
    </w:p>
    <w:p w14:paraId="32D633CF" w14:textId="77777777" w:rsidR="00BA4909" w:rsidRPr="00E70FE4" w:rsidRDefault="00BA4909" w:rsidP="00BA4909">
      <w:pPr>
        <w:widowControl/>
        <w:numPr>
          <w:ilvl w:val="0"/>
          <w:numId w:val="9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będącego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osobą fizyczną, którego prawomocnie skazano za przestępstwo:</w:t>
      </w:r>
    </w:p>
    <w:p w14:paraId="5E8E5BD9" w14:textId="77777777" w:rsidR="00BA4909" w:rsidRPr="00E70FE4" w:rsidRDefault="00BA4909" w:rsidP="00BA4909">
      <w:pPr>
        <w:widowControl/>
        <w:numPr>
          <w:ilvl w:val="1"/>
          <w:numId w:val="10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udziału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w zorganizowanej grupie przestępczej albo związku mającym na celu popełnienie przestępstwa lub przestępstwa skarbowego, o którym mowa w </w:t>
      </w:r>
      <w:hyperlink r:id="rId14" w:anchor="/document/16798683?unitId=art(258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art. 258</w:t>
        </w:r>
      </w:hyperlink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Kodeksu karnego,</w:t>
      </w:r>
    </w:p>
    <w:p w14:paraId="166670E5" w14:textId="77777777" w:rsidR="00BA4909" w:rsidRPr="00E70FE4" w:rsidRDefault="00BA4909" w:rsidP="00BA4909">
      <w:pPr>
        <w:widowControl/>
        <w:numPr>
          <w:ilvl w:val="1"/>
          <w:numId w:val="10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handlu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ludźmi, o którym mowa w </w:t>
      </w:r>
      <w:hyperlink r:id="rId15" w:anchor="/document/16798683?unitId=art(189(a)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art. 189</w:t>
        </w:r>
        <w:proofErr w:type="gramStart"/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</w:t>
        </w:r>
      </w:hyperlink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Kodeksu karnego,</w:t>
      </w:r>
    </w:p>
    <w:p w14:paraId="7305CB98" w14:textId="77777777" w:rsidR="00BA4909" w:rsidRPr="00E70FE4" w:rsidRDefault="00BA4909" w:rsidP="00BA4909">
      <w:pPr>
        <w:widowControl/>
        <w:numPr>
          <w:ilvl w:val="1"/>
          <w:numId w:val="10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o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którym mowa w </w:t>
      </w:r>
      <w:hyperlink r:id="rId16" w:anchor="/document/16798683?unitId=art(228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art. 228-230</w:t>
        </w:r>
        <w:proofErr w:type="gramStart"/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</w:t>
        </w:r>
      </w:hyperlink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, </w:t>
      </w:r>
      <w:hyperlink r:id="rId17" w:anchor="/document/16798683?unitId=art(250(a)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art. 250</w:t>
        </w:r>
        <w:proofErr w:type="gramStart"/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</w:t>
        </w:r>
      </w:hyperlink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Kodeksu karnego lub w art. 46 lub art. 48 ustawy z dnia 25 czerwca 2010 r. o sporcie,</w:t>
      </w:r>
    </w:p>
    <w:p w14:paraId="40606E38" w14:textId="77777777" w:rsidR="00BA4909" w:rsidRPr="00E70FE4" w:rsidRDefault="00BA4909" w:rsidP="00BA4909">
      <w:pPr>
        <w:widowControl/>
        <w:numPr>
          <w:ilvl w:val="1"/>
          <w:numId w:val="10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finansowania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przestępstwa o charakterze terrorystycznym, o którym mowa w </w:t>
      </w:r>
      <w:hyperlink r:id="rId18" w:anchor="/document/16798683?unitId=art(165(a)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art. 165</w:t>
        </w:r>
        <w:proofErr w:type="gramStart"/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</w:t>
        </w:r>
      </w:hyperlink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Kodeksu karnego, lub przestępstwo udaremniania lub utrudniania stwierdzenia przestępnego pochodzenia pieniędzy lub ukrywania ich pochodzenia, o którym mowa w </w:t>
      </w:r>
      <w:hyperlink r:id="rId19" w:anchor="/document/16798683?unitId=art(299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art. 299</w:t>
        </w:r>
      </w:hyperlink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Kodeksu karnego,</w:t>
      </w:r>
    </w:p>
    <w:p w14:paraId="4E7138AE" w14:textId="77777777" w:rsidR="00BA4909" w:rsidRPr="00E70FE4" w:rsidRDefault="00BA4909" w:rsidP="00BA4909">
      <w:pPr>
        <w:widowControl/>
        <w:numPr>
          <w:ilvl w:val="1"/>
          <w:numId w:val="10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o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charakterze terrorystycznym, o którym mowa w </w:t>
      </w:r>
      <w:hyperlink r:id="rId20" w:anchor="/document/16798683?unitId=art(115)par(20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art. 115 § 20</w:t>
        </w:r>
      </w:hyperlink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Kodeksu karnego, lub mające na celu popełnienie tego przestępstwa,</w:t>
      </w:r>
    </w:p>
    <w:p w14:paraId="689838FC" w14:textId="77777777" w:rsidR="00BA4909" w:rsidRPr="00E70FE4" w:rsidRDefault="00BA4909" w:rsidP="00BA4909">
      <w:pPr>
        <w:widowControl/>
        <w:numPr>
          <w:ilvl w:val="1"/>
          <w:numId w:val="10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powierzenia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wykonywania pracy małoletniemu cudzoziemcowi, o którym mowa w </w:t>
      </w:r>
      <w:hyperlink r:id="rId21" w:anchor="/document/17896506?unitId=art(9)ust(2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 xml:space="preserve">art. 9 </w:t>
        </w:r>
        <w:proofErr w:type="gramStart"/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ust</w:t>
        </w:r>
        <w:proofErr w:type="gramEnd"/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. 2</w:t>
        </w:r>
      </w:hyperlink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ustawy z dnia 15 czerwca 2012 r. o skutkach powierzania wykonywania pracy cudzoziemcom przebywającym wbrew przepisom na terytorium Rzeczypospolitej Polskiej (Dz. U. </w:t>
      </w: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poz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. 769 oraz z 2020 r. poz. 2023),</w:t>
      </w:r>
    </w:p>
    <w:p w14:paraId="32CF0A38" w14:textId="77777777" w:rsidR="00BA4909" w:rsidRPr="00E70FE4" w:rsidRDefault="00BA4909" w:rsidP="00BA4909">
      <w:pPr>
        <w:widowControl/>
        <w:numPr>
          <w:ilvl w:val="1"/>
          <w:numId w:val="10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przeciwko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obrotowi gospodarczemu, o których mowa w </w:t>
      </w:r>
      <w:hyperlink r:id="rId22" w:anchor="/document/16798683?unitId=art(296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art. 296-307</w:t>
        </w:r>
      </w:hyperlink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Kodeksu karnego, przestępstwo oszustwa, o którym mowa w </w:t>
      </w:r>
      <w:hyperlink r:id="rId23" w:anchor="/document/16798683?unitId=art(286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art. 286</w:t>
        </w:r>
      </w:hyperlink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Kodeksu karnego, przestępstwo przeciwko wiarygodności dokumentów, o których mowa w </w:t>
      </w:r>
      <w:hyperlink r:id="rId24" w:anchor="/document/16798683?unitId=art(270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art. 270-277</w:t>
        </w:r>
        <w:proofErr w:type="gramStart"/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d</w:t>
        </w:r>
      </w:hyperlink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Kodeksu karnego, lub przestępstwo skarbowe,</w:t>
      </w:r>
    </w:p>
    <w:p w14:paraId="4BC7C4AF" w14:textId="77777777" w:rsidR="00BA4909" w:rsidRPr="00E70FE4" w:rsidRDefault="00BA4909" w:rsidP="00BA4909">
      <w:pPr>
        <w:widowControl/>
        <w:numPr>
          <w:ilvl w:val="1"/>
          <w:numId w:val="10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o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którym mowa w art. 9 ust. 1 i 3 lub art. 10 ustawy z dnia 15 czerwca 2012 r. o skutkach powierzania wykonywania pracy cudzoziemcom przebywającym </w:t>
      </w:r>
      <w:r w:rsidRPr="00E70FE4">
        <w:rPr>
          <w:rFonts w:eastAsia="Times New Roman" w:cs="Times New Roman"/>
          <w:i/>
          <w:iCs/>
          <w:color w:val="auto"/>
          <w:lang w:eastAsia="pl-PL" w:bidi="ar-SA"/>
        </w:rPr>
        <w:lastRenderedPageBreak/>
        <w:t>wbrew przepisom na terytorium Rzeczypospolitej Polskiej - lub za odpowiedni czyn zabroniony określony w przepisach prawa obcego;</w:t>
      </w:r>
    </w:p>
    <w:p w14:paraId="49D14C35" w14:textId="77777777" w:rsidR="00BA4909" w:rsidRPr="00E70FE4" w:rsidRDefault="00BA4909" w:rsidP="00BA4909">
      <w:pPr>
        <w:widowControl/>
        <w:numPr>
          <w:ilvl w:val="0"/>
          <w:numId w:val="9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jeżeli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7D6576E6" w14:textId="77777777" w:rsidR="00BA4909" w:rsidRPr="00E70FE4" w:rsidRDefault="00BA4909" w:rsidP="00BA4909">
      <w:pPr>
        <w:widowControl/>
        <w:numPr>
          <w:ilvl w:val="0"/>
          <w:numId w:val="9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wobec którego wydano prawomocny wyrok sądu lub ostateczną decyzję administracyjną o zaleganiu z uiszczeniem podatków, opłat lub składek na ubezpieczenie społeczne lub zdrowotne, </w:t>
      </w: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chyba że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88F5A1B" w14:textId="77777777" w:rsidR="00BA4909" w:rsidRPr="00E70FE4" w:rsidRDefault="00BA4909" w:rsidP="00BA4909">
      <w:pPr>
        <w:widowControl/>
        <w:numPr>
          <w:ilvl w:val="0"/>
          <w:numId w:val="9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wobec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którego prawomocnie orzeczono zakaz ubiegania się o zamówienia publiczne;</w:t>
      </w:r>
    </w:p>
    <w:p w14:paraId="6E807DB8" w14:textId="77777777" w:rsidR="00BA4909" w:rsidRPr="00E70FE4" w:rsidRDefault="00BA4909" w:rsidP="00BA4909">
      <w:pPr>
        <w:widowControl/>
        <w:numPr>
          <w:ilvl w:val="0"/>
          <w:numId w:val="9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jeżeli zamawiający może stwierdzić, na podstawie wiarygodnych przesłanek, że wykonawca zawarł z innymi wykonawcami porozumienie mające na celu zakłócenie konkurencji, w </w:t>
      </w: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szczególności jeżeli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należąc do tej samej grupy kapitałowej w rozumieniu </w:t>
      </w:r>
      <w:hyperlink r:id="rId25" w:anchor="/document/17337528?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ustawy</w:t>
        </w:r>
      </w:hyperlink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263F9B9" w14:textId="77777777" w:rsidR="00BA4909" w:rsidRPr="00E70FE4" w:rsidRDefault="00BA4909" w:rsidP="00BA4909">
      <w:pPr>
        <w:widowControl/>
        <w:numPr>
          <w:ilvl w:val="0"/>
          <w:numId w:val="9"/>
        </w:numPr>
        <w:suppressAutoHyphens w:val="0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</w:t>
      </w:r>
      <w:hyperlink r:id="rId26" w:anchor="/document/17337528?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ustawy</w:t>
        </w:r>
      </w:hyperlink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z dnia 16 lutego 2007 r. o ochronie konkurencji i konsumentów, </w:t>
      </w: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chyba że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spowodowane tym zakłócenie konkurencji może być wyeliminowane w inny sposób niż przez wykluczenie wykonawcy z udziału w postępowaniu o udzielenie zamówienia.</w:t>
      </w:r>
    </w:p>
    <w:p w14:paraId="60700E0A" w14:textId="77777777" w:rsidR="00BA4909" w:rsidRPr="00E70FE4" w:rsidRDefault="00BA4909" w:rsidP="00BA4909">
      <w:pPr>
        <w:widowControl/>
        <w:numPr>
          <w:ilvl w:val="0"/>
          <w:numId w:val="11"/>
        </w:numPr>
        <w:suppressAutoHyphens w:val="0"/>
        <w:ind w:left="142" w:hanging="142"/>
        <w:jc w:val="both"/>
        <w:textAlignment w:val="auto"/>
        <w:rPr>
          <w:rFonts w:eastAsia="Times New Roman" w:cs="Times New Roman"/>
          <w:i/>
          <w:iCs/>
          <w:color w:val="auto"/>
          <w:lang w:eastAsia="pl-PL" w:bidi="ar-SA"/>
        </w:rPr>
      </w:pPr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Z postępowania o udzielenie zamówienia, w przypadku zamówienia o wartości równej lub przekraczającej wyrażoną w złotych równowartość kwoty dla robót budowlanych - 20 000 000 euro, a dla dostaw lub usług - 10 000 000 euro, wyklucza się wykonawcę, który udaremnia lub utrudnia stwierdzenie przestępnego pochodzenia pieniędzy lub ukrywa ich pochodzenie, w związku z brakiem możliwości ustalenia beneficjenta rzeczywistego, w rozumieniu </w:t>
      </w:r>
      <w:hyperlink r:id="rId27" w:anchor="/document/18708093?unitId=art(2)ust(2)pkt(1)&amp;cm=DOCUMENT" w:history="1"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 xml:space="preserve">art. 2 </w:t>
        </w:r>
        <w:proofErr w:type="gramStart"/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ust</w:t>
        </w:r>
        <w:proofErr w:type="gramEnd"/>
        <w:r w:rsidRPr="00E70FE4">
          <w:rPr>
            <w:rFonts w:eastAsia="Times New Roman" w:cs="Times New Roman"/>
            <w:i/>
            <w:iCs/>
            <w:color w:val="auto"/>
            <w:u w:val="single"/>
            <w:lang w:eastAsia="pl-PL" w:bidi="ar-SA"/>
          </w:rPr>
          <w:t>. 2 pkt 1</w:t>
        </w:r>
      </w:hyperlink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ustawy z dnia 1 marca 2018 r. o przeciwdziałaniu praniu pieniędzy oraz finansowaniu terroryzmu (Dz. U. </w:t>
      </w:r>
      <w:proofErr w:type="gramStart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>z</w:t>
      </w:r>
      <w:proofErr w:type="gramEnd"/>
      <w:r w:rsidRPr="00E70FE4">
        <w:rPr>
          <w:rFonts w:eastAsia="Times New Roman" w:cs="Times New Roman"/>
          <w:i/>
          <w:iCs/>
          <w:color w:val="auto"/>
          <w:lang w:eastAsia="pl-PL" w:bidi="ar-SA"/>
        </w:rPr>
        <w:t xml:space="preserve"> 2020 r. poz. 971, 875, 1086 i 2320 oraz z 2021 r. poz. 187 i 815).</w:t>
      </w:r>
    </w:p>
    <w:p w14:paraId="45D77BAF" w14:textId="77777777" w:rsidR="00A8757A" w:rsidRDefault="00A8757A" w:rsidP="00C16F34">
      <w:pPr>
        <w:keepNext/>
        <w:widowControl/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</w:pPr>
    </w:p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8757A" w14:paraId="7BCA13FF" w14:textId="77777777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6B0D18C" w14:textId="77777777" w:rsidR="00A8757A" w:rsidRDefault="00A8757A" w:rsidP="00C16F34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863D40D" w14:textId="77777777" w:rsidR="00A8757A" w:rsidRDefault="00A8757A" w:rsidP="00C16F34">
            <w:pPr>
              <w:widowControl/>
              <w:jc w:val="both"/>
            </w:pPr>
          </w:p>
          <w:p w14:paraId="28CB0204" w14:textId="77777777" w:rsidR="00A8757A" w:rsidRDefault="00A8757A" w:rsidP="00C16F34">
            <w:pPr>
              <w:widowControl/>
              <w:jc w:val="both"/>
            </w:pPr>
          </w:p>
          <w:p w14:paraId="0F1920B5" w14:textId="77777777" w:rsidR="00A8757A" w:rsidRDefault="00A8757A" w:rsidP="00C16F34">
            <w:pPr>
              <w:widowControl/>
              <w:jc w:val="both"/>
            </w:pPr>
          </w:p>
          <w:p w14:paraId="52087DA5" w14:textId="77777777" w:rsidR="00A8757A" w:rsidRDefault="00A8757A" w:rsidP="00C16F34">
            <w:pPr>
              <w:widowControl/>
              <w:jc w:val="both"/>
            </w:pPr>
          </w:p>
          <w:p w14:paraId="2AC8FE21" w14:textId="77777777" w:rsidR="00A8757A" w:rsidRDefault="00A8757A" w:rsidP="00C16F34">
            <w:pPr>
              <w:widowControl/>
              <w:jc w:val="both"/>
            </w:pPr>
          </w:p>
        </w:tc>
      </w:tr>
      <w:tr w:rsidR="00A8757A" w14:paraId="20712A7E" w14:textId="77777777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26E1FF1" w14:textId="77777777"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miejscowość</w:t>
            </w:r>
            <w:proofErr w:type="gramEnd"/>
            <w:r>
              <w:rPr>
                <w:sz w:val="20"/>
                <w:szCs w:val="20"/>
              </w:rPr>
              <w:t>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5CC0F3C" w14:textId="77777777" w:rsidR="00A8757A" w:rsidRDefault="001E3790" w:rsidP="00C16F34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podpis</w:t>
            </w:r>
            <w:proofErr w:type="gramEnd"/>
            <w:r>
              <w:rPr>
                <w:sz w:val="20"/>
                <w:szCs w:val="20"/>
              </w:rPr>
              <w:t xml:space="preserve"> (upoważniony przedstawiciel)</w:t>
            </w:r>
          </w:p>
        </w:tc>
      </w:tr>
    </w:tbl>
    <w:p w14:paraId="3077F85E" w14:textId="77777777" w:rsidR="00042078" w:rsidRDefault="00042078" w:rsidP="00C16F34"/>
    <w:p w14:paraId="799B3378" w14:textId="77777777" w:rsidR="0076578B" w:rsidRDefault="0076578B" w:rsidP="00C16F34"/>
    <w:p w14:paraId="52127C34" w14:textId="77777777" w:rsidR="0076578B" w:rsidRDefault="0076578B" w:rsidP="00C16F34"/>
    <w:p w14:paraId="2A33A93D" w14:textId="77777777" w:rsidR="0076578B" w:rsidRDefault="0076578B" w:rsidP="00C16F34"/>
    <w:p w14:paraId="1AF0548A" w14:textId="77777777" w:rsidR="0076578B" w:rsidRDefault="0076578B" w:rsidP="00C16F34"/>
    <w:p w14:paraId="10E801A3" w14:textId="77777777" w:rsidR="0076578B" w:rsidRDefault="0076578B" w:rsidP="00C16F34"/>
    <w:p w14:paraId="1C80F61C" w14:textId="5DA6CEE5" w:rsidR="00411033" w:rsidRDefault="00411033" w:rsidP="0041103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4</w:t>
      </w:r>
    </w:p>
    <w:p w14:paraId="1A6E467F" w14:textId="77777777" w:rsidR="00411033" w:rsidRDefault="00411033" w:rsidP="00411033">
      <w:pPr>
        <w:jc w:val="both"/>
        <w:rPr>
          <w:sz w:val="22"/>
          <w:szCs w:val="22"/>
        </w:rPr>
      </w:pPr>
    </w:p>
    <w:p w14:paraId="13934411" w14:textId="77777777" w:rsidR="00411033" w:rsidRDefault="00411033" w:rsidP="0041103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………………………………..…………………</w:t>
      </w:r>
    </w:p>
    <w:p w14:paraId="13A6F00F" w14:textId="77777777" w:rsidR="00411033" w:rsidRDefault="00411033" w:rsidP="004110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(Pełna nazwa, adres Wykonawcy)</w:t>
      </w:r>
    </w:p>
    <w:p w14:paraId="0654258D" w14:textId="77777777" w:rsidR="00411033" w:rsidRDefault="00411033" w:rsidP="00411033">
      <w:pPr>
        <w:jc w:val="both"/>
        <w:rPr>
          <w:sz w:val="22"/>
          <w:szCs w:val="22"/>
        </w:rPr>
      </w:pPr>
    </w:p>
    <w:p w14:paraId="65314B3E" w14:textId="77777777" w:rsidR="00411033" w:rsidRDefault="00411033" w:rsidP="00411033">
      <w:pPr>
        <w:spacing w:line="360" w:lineRule="auto"/>
        <w:jc w:val="center"/>
        <w:rPr>
          <w:b/>
          <w:sz w:val="22"/>
          <w:szCs w:val="22"/>
        </w:rPr>
      </w:pPr>
    </w:p>
    <w:p w14:paraId="2F206C21" w14:textId="77777777" w:rsidR="00411033" w:rsidRDefault="00411033" w:rsidP="00411033">
      <w:pPr>
        <w:spacing w:line="360" w:lineRule="auto"/>
        <w:jc w:val="center"/>
        <w:rPr>
          <w:b/>
          <w:sz w:val="22"/>
          <w:szCs w:val="22"/>
        </w:rPr>
      </w:pPr>
    </w:p>
    <w:p w14:paraId="09E10954" w14:textId="77777777" w:rsidR="00411033" w:rsidRDefault="00411033" w:rsidP="0041103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</w:t>
      </w:r>
      <w:r w:rsidRPr="00F528A9">
        <w:t xml:space="preserve"> </w:t>
      </w:r>
      <w:r w:rsidRPr="00F528A9">
        <w:rPr>
          <w:b/>
          <w:sz w:val="22"/>
          <w:szCs w:val="22"/>
        </w:rPr>
        <w:t>o niepodleganiu sankcjom</w:t>
      </w:r>
    </w:p>
    <w:p w14:paraId="192F9F1B" w14:textId="77777777" w:rsidR="00411033" w:rsidRDefault="00411033" w:rsidP="00411033">
      <w:pPr>
        <w:keepNext/>
        <w:widowControl/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14:paraId="52F77C24" w14:textId="4DA1CA12" w:rsidR="00411033" w:rsidRPr="00411033" w:rsidRDefault="00411033" w:rsidP="00411033">
      <w:pPr>
        <w:keepNext/>
        <w:widowControl/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41103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Przystępując do postępowania </w:t>
      </w:r>
      <w:r w:rsidRPr="00411033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na dostawę </w:t>
      </w:r>
      <w:r w:rsidRPr="00411033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zintegrowanego stanowiska </w:t>
      </w:r>
      <w:proofErr w:type="spellStart"/>
      <w:r w:rsidRPr="00411033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DemoLab</w:t>
      </w:r>
      <w:proofErr w:type="spellEnd"/>
      <w:r w:rsidRPr="00411033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 xml:space="preserve"> służącego do praktycznego nauczania procesów stosowanych w Przemyśle 4.0</w:t>
      </w:r>
      <w:r w:rsidRPr="00411033">
        <w:rPr>
          <w:rFonts w:eastAsia="Times New Roman" w:cs="Times New Roman"/>
          <w:b/>
          <w:color w:val="000000"/>
          <w:sz w:val="22"/>
          <w:szCs w:val="22"/>
        </w:rPr>
        <w:t xml:space="preserve">, </w:t>
      </w:r>
      <w:proofErr w:type="gramStart"/>
      <w:r w:rsidRPr="0041103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działając</w:t>
      </w:r>
      <w:proofErr w:type="gramEnd"/>
      <w:r w:rsidRPr="0041103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w imieniu Wykonawcy: </w:t>
      </w:r>
    </w:p>
    <w:p w14:paraId="7B6246CB" w14:textId="77777777" w:rsidR="00411033" w:rsidRPr="00411033" w:rsidRDefault="00411033" w:rsidP="00411033">
      <w:pPr>
        <w:pStyle w:val="Akapitzlist"/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proofErr w:type="gramStart"/>
      <w:r w:rsidRPr="00411033">
        <w:rPr>
          <w:rFonts w:eastAsia="Times New Roman" w:cs="Times New Roman"/>
          <w:color w:val="000000"/>
          <w:sz w:val="22"/>
          <w:szCs w:val="22"/>
          <w:highlight w:val="white"/>
        </w:rPr>
        <w:t>pełna</w:t>
      </w:r>
      <w:proofErr w:type="gramEnd"/>
      <w:r w:rsidRPr="00411033">
        <w:rPr>
          <w:rFonts w:eastAsia="Times New Roman" w:cs="Times New Roman"/>
          <w:color w:val="000000"/>
          <w:sz w:val="22"/>
          <w:szCs w:val="22"/>
          <w:highlight w:val="white"/>
        </w:rPr>
        <w:t xml:space="preserve"> nazwa Wykonawcy: ……………………………..</w:t>
      </w:r>
    </w:p>
    <w:p w14:paraId="0442D229" w14:textId="77777777" w:rsidR="00411033" w:rsidRPr="00411033" w:rsidRDefault="00411033" w:rsidP="00411033">
      <w:pPr>
        <w:pStyle w:val="Akapitzlist"/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proofErr w:type="gramStart"/>
      <w:r w:rsidRPr="00411033">
        <w:rPr>
          <w:rFonts w:eastAsia="Times New Roman" w:cs="Times New Roman"/>
          <w:color w:val="000000"/>
          <w:sz w:val="22"/>
          <w:szCs w:val="22"/>
          <w:highlight w:val="white"/>
        </w:rPr>
        <w:t>adres</w:t>
      </w:r>
      <w:proofErr w:type="gramEnd"/>
      <w:r w:rsidRPr="00411033">
        <w:rPr>
          <w:rFonts w:eastAsia="Times New Roman" w:cs="Times New Roman"/>
          <w:color w:val="000000"/>
          <w:sz w:val="22"/>
          <w:szCs w:val="22"/>
          <w:highlight w:val="white"/>
        </w:rPr>
        <w:t xml:space="preserve"> Wykonawcy: ………………………………</w:t>
      </w:r>
    </w:p>
    <w:p w14:paraId="12851E7A" w14:textId="77777777" w:rsidR="00411033" w:rsidRPr="00411033" w:rsidRDefault="00411033" w:rsidP="00411033">
      <w:pPr>
        <w:pStyle w:val="Akapitzlist"/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highlight w:val="white"/>
        </w:rPr>
      </w:pPr>
      <w:r w:rsidRPr="00411033">
        <w:rPr>
          <w:rFonts w:eastAsia="Times New Roman" w:cs="Times New Roman"/>
          <w:color w:val="000000"/>
          <w:sz w:val="22"/>
          <w:szCs w:val="22"/>
          <w:highlight w:val="white"/>
        </w:rPr>
        <w:t>NIP Wykonawcy: ………………………………..</w:t>
      </w:r>
    </w:p>
    <w:p w14:paraId="17EEEEE9" w14:textId="50F6E9F7" w:rsidR="00411033" w:rsidRPr="00411033" w:rsidRDefault="004A5DAE" w:rsidP="00411033">
      <w:pPr>
        <w:spacing w:line="360" w:lineRule="auto"/>
        <w:jc w:val="both"/>
        <w:rPr>
          <w:sz w:val="22"/>
          <w:szCs w:val="22"/>
        </w:rPr>
      </w:pPr>
      <w:r w:rsidRPr="004A5DAE">
        <w:rPr>
          <w:sz w:val="22"/>
          <w:szCs w:val="22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(Dz. U. </w:t>
      </w:r>
      <w:proofErr w:type="gramStart"/>
      <w:r w:rsidRPr="004A5DAE">
        <w:rPr>
          <w:sz w:val="22"/>
          <w:szCs w:val="22"/>
        </w:rPr>
        <w:t>poz</w:t>
      </w:r>
      <w:proofErr w:type="gramEnd"/>
      <w:r w:rsidRPr="004A5DAE">
        <w:rPr>
          <w:sz w:val="22"/>
          <w:szCs w:val="22"/>
        </w:rPr>
        <w:t>. 835)</w:t>
      </w:r>
      <w:bookmarkStart w:id="2" w:name="_GoBack"/>
      <w:bookmarkEnd w:id="2"/>
      <w:r w:rsidR="00411033" w:rsidRPr="00411033">
        <w:rPr>
          <w:sz w:val="22"/>
          <w:szCs w:val="22"/>
        </w:rPr>
        <w:t xml:space="preserve">. </w:t>
      </w:r>
    </w:p>
    <w:p w14:paraId="44502A26" w14:textId="77777777" w:rsidR="00411033" w:rsidRDefault="00411033" w:rsidP="00411033"/>
    <w:p w14:paraId="526DD4E9" w14:textId="77777777" w:rsidR="00411033" w:rsidRDefault="00411033" w:rsidP="00411033"/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411033" w14:paraId="2FD87C7C" w14:textId="77777777" w:rsidTr="001C22B2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A8DD811" w14:textId="77777777" w:rsidR="00411033" w:rsidRDefault="00411033" w:rsidP="001C22B2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EA6F3D3" w14:textId="77777777" w:rsidR="00411033" w:rsidRDefault="00411033" w:rsidP="001C22B2">
            <w:pPr>
              <w:widowControl/>
              <w:jc w:val="both"/>
            </w:pPr>
          </w:p>
          <w:p w14:paraId="35E48B7E" w14:textId="77777777" w:rsidR="00411033" w:rsidRDefault="00411033" w:rsidP="001C22B2">
            <w:pPr>
              <w:widowControl/>
              <w:jc w:val="both"/>
            </w:pPr>
          </w:p>
          <w:p w14:paraId="1BC83033" w14:textId="77777777" w:rsidR="00411033" w:rsidRDefault="00411033" w:rsidP="001C22B2">
            <w:pPr>
              <w:widowControl/>
              <w:jc w:val="both"/>
            </w:pPr>
          </w:p>
          <w:p w14:paraId="69EDDCAE" w14:textId="77777777" w:rsidR="00411033" w:rsidRDefault="00411033" w:rsidP="001C22B2">
            <w:pPr>
              <w:widowControl/>
              <w:jc w:val="both"/>
            </w:pPr>
          </w:p>
          <w:p w14:paraId="6537FC57" w14:textId="77777777" w:rsidR="00411033" w:rsidRDefault="00411033" w:rsidP="001C22B2">
            <w:pPr>
              <w:widowControl/>
              <w:jc w:val="both"/>
            </w:pPr>
          </w:p>
        </w:tc>
      </w:tr>
      <w:tr w:rsidR="00411033" w14:paraId="4D4CFC1C" w14:textId="77777777" w:rsidTr="001C22B2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F2C6396" w14:textId="77777777" w:rsidR="00411033" w:rsidRDefault="00411033" w:rsidP="001C22B2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miejscowość</w:t>
            </w:r>
            <w:proofErr w:type="gramEnd"/>
            <w:r>
              <w:rPr>
                <w:sz w:val="20"/>
                <w:szCs w:val="20"/>
              </w:rPr>
              <w:t>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4F5305C" w14:textId="77777777" w:rsidR="00411033" w:rsidRDefault="00411033" w:rsidP="001C22B2">
            <w:pPr>
              <w:widowControl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podpis</w:t>
            </w:r>
            <w:proofErr w:type="gramEnd"/>
            <w:r>
              <w:rPr>
                <w:sz w:val="20"/>
                <w:szCs w:val="20"/>
              </w:rPr>
              <w:t xml:space="preserve"> (upoważniony przedstawiciel)</w:t>
            </w:r>
          </w:p>
        </w:tc>
      </w:tr>
    </w:tbl>
    <w:p w14:paraId="1D708AFA" w14:textId="77777777" w:rsidR="00411033" w:rsidRDefault="00411033" w:rsidP="00411033"/>
    <w:p w14:paraId="01905345" w14:textId="77777777" w:rsidR="00411033" w:rsidRDefault="00411033" w:rsidP="00411033"/>
    <w:p w14:paraId="2F9372FA" w14:textId="77777777" w:rsidR="0076578B" w:rsidRDefault="0076578B" w:rsidP="00C16F34"/>
    <w:sectPr w:rsidR="0076578B">
      <w:headerReference w:type="default" r:id="rId28"/>
      <w:footerReference w:type="default" r:id="rId29"/>
      <w:pgSz w:w="11906" w:h="16838"/>
      <w:pgMar w:top="1418" w:right="1418" w:bottom="1418" w:left="1418" w:header="709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5CB04" w14:textId="77777777" w:rsidR="00B2132F" w:rsidRDefault="00B2132F">
      <w:r>
        <w:separator/>
      </w:r>
    </w:p>
  </w:endnote>
  <w:endnote w:type="continuationSeparator" w:id="0">
    <w:p w14:paraId="4832BFA5" w14:textId="77777777" w:rsidR="00B2132F" w:rsidRDefault="00B2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589598"/>
      <w:docPartObj>
        <w:docPartGallery w:val="Page Numbers (Bottom of Page)"/>
        <w:docPartUnique/>
      </w:docPartObj>
    </w:sdtPr>
    <w:sdtEndPr/>
    <w:sdtContent>
      <w:p w14:paraId="695F95D5" w14:textId="77777777" w:rsidR="00422164" w:rsidRDefault="00422164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4A5DAE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1303F2A9" w14:textId="77777777" w:rsidR="00422164" w:rsidRDefault="00422164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854267"/>
      <w:docPartObj>
        <w:docPartGallery w:val="Page Numbers (Bottom of Page)"/>
        <w:docPartUnique/>
      </w:docPartObj>
    </w:sdtPr>
    <w:sdtEndPr/>
    <w:sdtContent>
      <w:p w14:paraId="276F71AD" w14:textId="77777777" w:rsidR="00422164" w:rsidRDefault="00422164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4A5DAE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7968B051" w14:textId="77777777" w:rsidR="00422164" w:rsidRDefault="00422164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390625"/>
      <w:docPartObj>
        <w:docPartGallery w:val="Page Numbers (Bottom of Page)"/>
        <w:docPartUnique/>
      </w:docPartObj>
    </w:sdtPr>
    <w:sdtEndPr/>
    <w:sdtContent>
      <w:p w14:paraId="5E14AF00" w14:textId="77777777" w:rsidR="00422164" w:rsidRDefault="00422164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4A5DAE">
          <w:rPr>
            <w:rFonts w:hint="eastAsia"/>
            <w:noProof/>
          </w:rPr>
          <w:t>33</w:t>
        </w:r>
        <w:r>
          <w:fldChar w:fldCharType="end"/>
        </w:r>
      </w:p>
    </w:sdtContent>
  </w:sdt>
  <w:p w14:paraId="5A8A7382" w14:textId="77777777" w:rsidR="00422164" w:rsidRDefault="00422164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4C919" w14:textId="77777777" w:rsidR="00B2132F" w:rsidRDefault="00B2132F">
      <w:r>
        <w:separator/>
      </w:r>
    </w:p>
  </w:footnote>
  <w:footnote w:type="continuationSeparator" w:id="0">
    <w:p w14:paraId="4B957996" w14:textId="77777777" w:rsidR="00B2132F" w:rsidRDefault="00B21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F790E" w14:textId="77777777" w:rsidR="00422164" w:rsidRDefault="00422164">
    <w:pPr>
      <w:keepNext/>
      <w:tabs>
        <w:tab w:val="center" w:pos="4536"/>
        <w:tab w:val="right" w:pos="9072"/>
      </w:tabs>
      <w:rPr>
        <w:rFonts w:eastAsia="Times New Roman" w:cs="Times New Roman"/>
        <w:color w:val="000000"/>
        <w:highlight w:val="white"/>
      </w:rPr>
    </w:pPr>
    <w:r>
      <w:rPr>
        <w:rFonts w:eastAsia="Times New Roman" w:cs="Times New Roman"/>
        <w:noProof/>
        <w:color w:val="000000"/>
        <w:highlight w:val="white"/>
        <w:lang w:eastAsia="pl-PL" w:bidi="ar-SA"/>
      </w:rPr>
      <w:drawing>
        <wp:inline distT="0" distB="0" distL="0" distR="0" wp14:anchorId="2EA635D9" wp14:editId="396C8B11">
          <wp:extent cx="6120765" cy="8413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C50B2" w14:textId="77777777" w:rsidR="00422164" w:rsidRDefault="00422164">
    <w:pPr>
      <w:keepNext/>
      <w:tabs>
        <w:tab w:val="center" w:pos="4536"/>
        <w:tab w:val="right" w:pos="9072"/>
      </w:tabs>
      <w:jc w:val="center"/>
      <w:rPr>
        <w:rFonts w:eastAsia="Times New Roman" w:cs="Times New Roman"/>
        <w:color w:val="000000"/>
        <w:highlight w:val="white"/>
      </w:rPr>
    </w:pPr>
    <w:r>
      <w:rPr>
        <w:rFonts w:eastAsia="Times New Roman" w:cs="Times New Roman"/>
        <w:noProof/>
        <w:color w:val="000000"/>
        <w:highlight w:val="white"/>
        <w:lang w:eastAsia="pl-PL" w:bidi="ar-SA"/>
      </w:rPr>
      <w:drawing>
        <wp:inline distT="0" distB="0" distL="0" distR="0" wp14:anchorId="141FDEB9" wp14:editId="25B026FE">
          <wp:extent cx="6120765" cy="841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875D2" w14:textId="77777777" w:rsidR="00422164" w:rsidRDefault="00422164">
    <w:pPr>
      <w:keepNext/>
      <w:tabs>
        <w:tab w:val="center" w:pos="4536"/>
        <w:tab w:val="right" w:pos="9072"/>
      </w:tabs>
      <w:jc w:val="center"/>
      <w:rPr>
        <w:rFonts w:eastAsia="Times New Roman" w:cs="Times New Roman"/>
        <w:color w:val="000000"/>
        <w:highlight w:val="white"/>
      </w:rPr>
    </w:pPr>
    <w:r>
      <w:rPr>
        <w:rFonts w:eastAsia="Times New Roman" w:cs="Times New Roman"/>
        <w:noProof/>
        <w:color w:val="000000"/>
        <w:highlight w:val="white"/>
        <w:lang w:eastAsia="pl-PL" w:bidi="ar-SA"/>
      </w:rPr>
      <w:drawing>
        <wp:inline distT="0" distB="0" distL="0" distR="0" wp14:anchorId="71D49232" wp14:editId="02F983A6">
          <wp:extent cx="5759450" cy="791708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20D"/>
    <w:multiLevelType w:val="hybridMultilevel"/>
    <w:tmpl w:val="E91A1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7ED3"/>
    <w:multiLevelType w:val="multilevel"/>
    <w:tmpl w:val="9078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A801259"/>
    <w:multiLevelType w:val="hybridMultilevel"/>
    <w:tmpl w:val="C104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7E"/>
    <w:multiLevelType w:val="hybridMultilevel"/>
    <w:tmpl w:val="A718D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F0F8F"/>
    <w:multiLevelType w:val="hybridMultilevel"/>
    <w:tmpl w:val="8F402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1532"/>
    <w:multiLevelType w:val="hybridMultilevel"/>
    <w:tmpl w:val="91AE5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4179"/>
    <w:multiLevelType w:val="hybridMultilevel"/>
    <w:tmpl w:val="5EB25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17834"/>
    <w:multiLevelType w:val="multilevel"/>
    <w:tmpl w:val="5C2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96079"/>
    <w:multiLevelType w:val="hybridMultilevel"/>
    <w:tmpl w:val="B34E6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C353E"/>
    <w:multiLevelType w:val="hybridMultilevel"/>
    <w:tmpl w:val="EEA6E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5481"/>
    <w:multiLevelType w:val="hybridMultilevel"/>
    <w:tmpl w:val="2A44D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1620A"/>
    <w:multiLevelType w:val="multilevel"/>
    <w:tmpl w:val="C8B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06C2A"/>
    <w:multiLevelType w:val="hybridMultilevel"/>
    <w:tmpl w:val="63FAE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9E8F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D68A6"/>
    <w:multiLevelType w:val="hybridMultilevel"/>
    <w:tmpl w:val="3E5477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C7EA0"/>
    <w:multiLevelType w:val="hybridMultilevel"/>
    <w:tmpl w:val="C3FC52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354"/>
    <w:multiLevelType w:val="hybridMultilevel"/>
    <w:tmpl w:val="2C88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35AC5"/>
    <w:multiLevelType w:val="hybridMultilevel"/>
    <w:tmpl w:val="555E8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831A0"/>
    <w:multiLevelType w:val="hybridMultilevel"/>
    <w:tmpl w:val="EEA6E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78E"/>
    <w:multiLevelType w:val="multilevel"/>
    <w:tmpl w:val="051EB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A13872"/>
    <w:multiLevelType w:val="hybridMultilevel"/>
    <w:tmpl w:val="5D002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A77F1"/>
    <w:multiLevelType w:val="hybridMultilevel"/>
    <w:tmpl w:val="2C88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577FD"/>
    <w:multiLevelType w:val="multilevel"/>
    <w:tmpl w:val="E5FC9C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80AA5"/>
    <w:multiLevelType w:val="hybridMultilevel"/>
    <w:tmpl w:val="15FCAB6A"/>
    <w:lvl w:ilvl="0" w:tplc="F2681B7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57625"/>
    <w:multiLevelType w:val="hybridMultilevel"/>
    <w:tmpl w:val="8F402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0019F"/>
    <w:multiLevelType w:val="hybridMultilevel"/>
    <w:tmpl w:val="E11C6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76083"/>
    <w:multiLevelType w:val="hybridMultilevel"/>
    <w:tmpl w:val="555E8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66085"/>
    <w:multiLevelType w:val="multilevel"/>
    <w:tmpl w:val="52AC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956E8"/>
    <w:multiLevelType w:val="hybridMultilevel"/>
    <w:tmpl w:val="64EE8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B7AFB"/>
    <w:multiLevelType w:val="hybridMultilevel"/>
    <w:tmpl w:val="8DE0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751C7"/>
    <w:multiLevelType w:val="hybridMultilevel"/>
    <w:tmpl w:val="C3FC5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C4618"/>
    <w:multiLevelType w:val="hybridMultilevel"/>
    <w:tmpl w:val="EEA6E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11BBB"/>
    <w:multiLevelType w:val="multilevel"/>
    <w:tmpl w:val="03F8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23729"/>
    <w:multiLevelType w:val="hybridMultilevel"/>
    <w:tmpl w:val="96F82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E2531"/>
    <w:multiLevelType w:val="hybridMultilevel"/>
    <w:tmpl w:val="2A1006B2"/>
    <w:lvl w:ilvl="0" w:tplc="3454C8C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809A1"/>
    <w:multiLevelType w:val="hybridMultilevel"/>
    <w:tmpl w:val="31529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54D79"/>
    <w:multiLevelType w:val="hybridMultilevel"/>
    <w:tmpl w:val="3926C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734A8"/>
    <w:multiLevelType w:val="hybridMultilevel"/>
    <w:tmpl w:val="2A0EB2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804649"/>
    <w:multiLevelType w:val="hybridMultilevel"/>
    <w:tmpl w:val="031CB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B4140"/>
    <w:multiLevelType w:val="hybridMultilevel"/>
    <w:tmpl w:val="E0E8A36E"/>
    <w:lvl w:ilvl="0" w:tplc="F2681B7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F4F2F"/>
    <w:multiLevelType w:val="hybridMultilevel"/>
    <w:tmpl w:val="031CB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B1A60"/>
    <w:multiLevelType w:val="hybridMultilevel"/>
    <w:tmpl w:val="1F4E5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D1945"/>
    <w:multiLevelType w:val="hybridMultilevel"/>
    <w:tmpl w:val="498E54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4E012C"/>
    <w:multiLevelType w:val="hybridMultilevel"/>
    <w:tmpl w:val="6636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F1F68"/>
    <w:multiLevelType w:val="hybridMultilevel"/>
    <w:tmpl w:val="DCFEC090"/>
    <w:lvl w:ilvl="0" w:tplc="DA6E5C3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20DEE"/>
    <w:multiLevelType w:val="hybridMultilevel"/>
    <w:tmpl w:val="474EC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12CA9"/>
    <w:multiLevelType w:val="hybridMultilevel"/>
    <w:tmpl w:val="0DEA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210AF"/>
    <w:multiLevelType w:val="hybridMultilevel"/>
    <w:tmpl w:val="2A0EB2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032232"/>
    <w:multiLevelType w:val="hybridMultilevel"/>
    <w:tmpl w:val="F6C8D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A23B4"/>
    <w:multiLevelType w:val="hybridMultilevel"/>
    <w:tmpl w:val="D4DA5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8"/>
  </w:num>
  <w:num w:numId="5">
    <w:abstractNumId w:val="0"/>
  </w:num>
  <w:num w:numId="6">
    <w:abstractNumId w:val="24"/>
  </w:num>
  <w:num w:numId="7">
    <w:abstractNumId w:val="16"/>
  </w:num>
  <w:num w:numId="8">
    <w:abstractNumId w:val="25"/>
  </w:num>
  <w:num w:numId="9">
    <w:abstractNumId w:val="12"/>
  </w:num>
  <w:num w:numId="10">
    <w:abstractNumId w:val="3"/>
  </w:num>
  <w:num w:numId="11">
    <w:abstractNumId w:val="13"/>
  </w:num>
  <w:num w:numId="12">
    <w:abstractNumId w:val="32"/>
  </w:num>
  <w:num w:numId="13">
    <w:abstractNumId w:val="43"/>
  </w:num>
  <w:num w:numId="14">
    <w:abstractNumId w:val="2"/>
  </w:num>
  <w:num w:numId="15">
    <w:abstractNumId w:val="6"/>
  </w:num>
  <w:num w:numId="16">
    <w:abstractNumId w:val="27"/>
  </w:num>
  <w:num w:numId="17">
    <w:abstractNumId w:val="48"/>
  </w:num>
  <w:num w:numId="18">
    <w:abstractNumId w:val="15"/>
  </w:num>
  <w:num w:numId="19">
    <w:abstractNumId w:val="35"/>
  </w:num>
  <w:num w:numId="20">
    <w:abstractNumId w:val="29"/>
  </w:num>
  <w:num w:numId="21">
    <w:abstractNumId w:val="14"/>
  </w:num>
  <w:num w:numId="22">
    <w:abstractNumId w:val="4"/>
  </w:num>
  <w:num w:numId="23">
    <w:abstractNumId w:val="33"/>
  </w:num>
  <w:num w:numId="24">
    <w:abstractNumId w:val="28"/>
  </w:num>
  <w:num w:numId="25">
    <w:abstractNumId w:val="23"/>
  </w:num>
  <w:num w:numId="26">
    <w:abstractNumId w:val="45"/>
  </w:num>
  <w:num w:numId="27">
    <w:abstractNumId w:val="34"/>
  </w:num>
  <w:num w:numId="28">
    <w:abstractNumId w:val="44"/>
  </w:num>
  <w:num w:numId="29">
    <w:abstractNumId w:val="41"/>
  </w:num>
  <w:num w:numId="30">
    <w:abstractNumId w:val="36"/>
  </w:num>
  <w:num w:numId="31">
    <w:abstractNumId w:val="46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9"/>
  </w:num>
  <w:num w:numId="35">
    <w:abstractNumId w:val="39"/>
  </w:num>
  <w:num w:numId="36">
    <w:abstractNumId w:val="37"/>
  </w:num>
  <w:num w:numId="37">
    <w:abstractNumId w:val="47"/>
  </w:num>
  <w:num w:numId="38">
    <w:abstractNumId w:val="40"/>
  </w:num>
  <w:num w:numId="39">
    <w:abstractNumId w:val="19"/>
  </w:num>
  <w:num w:numId="40">
    <w:abstractNumId w:val="38"/>
  </w:num>
  <w:num w:numId="41">
    <w:abstractNumId w:val="5"/>
  </w:num>
  <w:num w:numId="42">
    <w:abstractNumId w:val="22"/>
  </w:num>
  <w:num w:numId="43">
    <w:abstractNumId w:val="30"/>
  </w:num>
  <w:num w:numId="44">
    <w:abstractNumId w:val="17"/>
  </w:num>
  <w:num w:numId="45">
    <w:abstractNumId w:val="20"/>
  </w:num>
  <w:num w:numId="46">
    <w:abstractNumId w:val="26"/>
  </w:num>
  <w:num w:numId="47">
    <w:abstractNumId w:val="11"/>
  </w:num>
  <w:num w:numId="48">
    <w:abstractNumId w:val="31"/>
  </w:num>
  <w:num w:numId="4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7A"/>
    <w:rsid w:val="00000E8F"/>
    <w:rsid w:val="00014586"/>
    <w:rsid w:val="0001553A"/>
    <w:rsid w:val="00017211"/>
    <w:rsid w:val="00017425"/>
    <w:rsid w:val="00021440"/>
    <w:rsid w:val="00031A1D"/>
    <w:rsid w:val="00041EDC"/>
    <w:rsid w:val="00042078"/>
    <w:rsid w:val="000509C5"/>
    <w:rsid w:val="000523AC"/>
    <w:rsid w:val="00053F03"/>
    <w:rsid w:val="00061156"/>
    <w:rsid w:val="000637A0"/>
    <w:rsid w:val="00063E2C"/>
    <w:rsid w:val="00065B08"/>
    <w:rsid w:val="00080163"/>
    <w:rsid w:val="00095214"/>
    <w:rsid w:val="000A1E7B"/>
    <w:rsid w:val="000A1EA6"/>
    <w:rsid w:val="000A23F4"/>
    <w:rsid w:val="000A28C4"/>
    <w:rsid w:val="000A79E2"/>
    <w:rsid w:val="000B441E"/>
    <w:rsid w:val="000B7F29"/>
    <w:rsid w:val="000C2FB2"/>
    <w:rsid w:val="000C3FF8"/>
    <w:rsid w:val="000E5A99"/>
    <w:rsid w:val="000E5CCF"/>
    <w:rsid w:val="001157E1"/>
    <w:rsid w:val="001234E9"/>
    <w:rsid w:val="001319D0"/>
    <w:rsid w:val="001323B6"/>
    <w:rsid w:val="00142BA1"/>
    <w:rsid w:val="00145DD1"/>
    <w:rsid w:val="00153104"/>
    <w:rsid w:val="00154DCD"/>
    <w:rsid w:val="001650CC"/>
    <w:rsid w:val="00175E0B"/>
    <w:rsid w:val="001838E6"/>
    <w:rsid w:val="00184D22"/>
    <w:rsid w:val="00185806"/>
    <w:rsid w:val="00185FC9"/>
    <w:rsid w:val="00191E12"/>
    <w:rsid w:val="00193550"/>
    <w:rsid w:val="0019381C"/>
    <w:rsid w:val="00194B87"/>
    <w:rsid w:val="00197FFD"/>
    <w:rsid w:val="001A232D"/>
    <w:rsid w:val="001A4D9E"/>
    <w:rsid w:val="001B75DF"/>
    <w:rsid w:val="001C42CE"/>
    <w:rsid w:val="001D609E"/>
    <w:rsid w:val="001D7EAD"/>
    <w:rsid w:val="001E1A31"/>
    <w:rsid w:val="001E3790"/>
    <w:rsid w:val="001F251D"/>
    <w:rsid w:val="001F58DA"/>
    <w:rsid w:val="002006BE"/>
    <w:rsid w:val="0020206F"/>
    <w:rsid w:val="00202270"/>
    <w:rsid w:val="00204A5D"/>
    <w:rsid w:val="00206A40"/>
    <w:rsid w:val="00210F62"/>
    <w:rsid w:val="00214CF4"/>
    <w:rsid w:val="0021529A"/>
    <w:rsid w:val="0022117C"/>
    <w:rsid w:val="00225E71"/>
    <w:rsid w:val="00226A83"/>
    <w:rsid w:val="00227D63"/>
    <w:rsid w:val="00235CAF"/>
    <w:rsid w:val="00246474"/>
    <w:rsid w:val="00250081"/>
    <w:rsid w:val="00256030"/>
    <w:rsid w:val="00264217"/>
    <w:rsid w:val="0027271D"/>
    <w:rsid w:val="00273A52"/>
    <w:rsid w:val="00273C63"/>
    <w:rsid w:val="00274626"/>
    <w:rsid w:val="0027744F"/>
    <w:rsid w:val="002822F1"/>
    <w:rsid w:val="00282BA9"/>
    <w:rsid w:val="00284C51"/>
    <w:rsid w:val="00285ED1"/>
    <w:rsid w:val="00290980"/>
    <w:rsid w:val="0029342E"/>
    <w:rsid w:val="002A27B9"/>
    <w:rsid w:val="002A2C11"/>
    <w:rsid w:val="002A4351"/>
    <w:rsid w:val="002B0CE2"/>
    <w:rsid w:val="002B3B70"/>
    <w:rsid w:val="002B7987"/>
    <w:rsid w:val="002C1F70"/>
    <w:rsid w:val="002C5513"/>
    <w:rsid w:val="002D3446"/>
    <w:rsid w:val="002D5F5E"/>
    <w:rsid w:val="002E1656"/>
    <w:rsid w:val="002F0D60"/>
    <w:rsid w:val="002F22AA"/>
    <w:rsid w:val="00311173"/>
    <w:rsid w:val="003164B4"/>
    <w:rsid w:val="00316CC4"/>
    <w:rsid w:val="00317084"/>
    <w:rsid w:val="00322667"/>
    <w:rsid w:val="00325C98"/>
    <w:rsid w:val="0032671D"/>
    <w:rsid w:val="00330C7C"/>
    <w:rsid w:val="003349B5"/>
    <w:rsid w:val="0033524E"/>
    <w:rsid w:val="00337CF7"/>
    <w:rsid w:val="00341139"/>
    <w:rsid w:val="0034324C"/>
    <w:rsid w:val="00343637"/>
    <w:rsid w:val="00347395"/>
    <w:rsid w:val="00350E2C"/>
    <w:rsid w:val="0035125C"/>
    <w:rsid w:val="00356D38"/>
    <w:rsid w:val="00357809"/>
    <w:rsid w:val="00361D1E"/>
    <w:rsid w:val="00361EF3"/>
    <w:rsid w:val="0036499C"/>
    <w:rsid w:val="0036634D"/>
    <w:rsid w:val="00373F63"/>
    <w:rsid w:val="0037414F"/>
    <w:rsid w:val="0038382F"/>
    <w:rsid w:val="003A7263"/>
    <w:rsid w:val="003C4F2A"/>
    <w:rsid w:val="003D2D0E"/>
    <w:rsid w:val="003D4CDF"/>
    <w:rsid w:val="003D5E2C"/>
    <w:rsid w:val="003F030B"/>
    <w:rsid w:val="003F78DB"/>
    <w:rsid w:val="0040357C"/>
    <w:rsid w:val="004054B7"/>
    <w:rsid w:val="004073F8"/>
    <w:rsid w:val="00411033"/>
    <w:rsid w:val="004115D7"/>
    <w:rsid w:val="0041175F"/>
    <w:rsid w:val="00412706"/>
    <w:rsid w:val="00414A4F"/>
    <w:rsid w:val="00420F0E"/>
    <w:rsid w:val="00422164"/>
    <w:rsid w:val="0042287D"/>
    <w:rsid w:val="00424431"/>
    <w:rsid w:val="00427948"/>
    <w:rsid w:val="00431A24"/>
    <w:rsid w:val="004328B4"/>
    <w:rsid w:val="00433ED2"/>
    <w:rsid w:val="00437880"/>
    <w:rsid w:val="004420F1"/>
    <w:rsid w:val="00444C4B"/>
    <w:rsid w:val="004470A2"/>
    <w:rsid w:val="004530E7"/>
    <w:rsid w:val="00456B33"/>
    <w:rsid w:val="0045752B"/>
    <w:rsid w:val="00465EEF"/>
    <w:rsid w:val="00466899"/>
    <w:rsid w:val="004772D6"/>
    <w:rsid w:val="004804AB"/>
    <w:rsid w:val="0048067E"/>
    <w:rsid w:val="004844AE"/>
    <w:rsid w:val="00490159"/>
    <w:rsid w:val="00491207"/>
    <w:rsid w:val="00496CD9"/>
    <w:rsid w:val="004A5DAE"/>
    <w:rsid w:val="004B00E3"/>
    <w:rsid w:val="004B05AC"/>
    <w:rsid w:val="004B14D9"/>
    <w:rsid w:val="004B267B"/>
    <w:rsid w:val="004C0E62"/>
    <w:rsid w:val="004C789F"/>
    <w:rsid w:val="004D219B"/>
    <w:rsid w:val="004D511F"/>
    <w:rsid w:val="004D5508"/>
    <w:rsid w:val="004D55A0"/>
    <w:rsid w:val="004D76B7"/>
    <w:rsid w:val="004E3EFB"/>
    <w:rsid w:val="004E6CB8"/>
    <w:rsid w:val="004F5069"/>
    <w:rsid w:val="0050002C"/>
    <w:rsid w:val="00503BAD"/>
    <w:rsid w:val="005116E4"/>
    <w:rsid w:val="00516E68"/>
    <w:rsid w:val="005415BE"/>
    <w:rsid w:val="00552D4C"/>
    <w:rsid w:val="00553C27"/>
    <w:rsid w:val="00560013"/>
    <w:rsid w:val="00580391"/>
    <w:rsid w:val="0058092F"/>
    <w:rsid w:val="00596A6D"/>
    <w:rsid w:val="00596C1A"/>
    <w:rsid w:val="00597D6B"/>
    <w:rsid w:val="005B0608"/>
    <w:rsid w:val="005C0BBF"/>
    <w:rsid w:val="005C7E05"/>
    <w:rsid w:val="005D5DFB"/>
    <w:rsid w:val="005E124B"/>
    <w:rsid w:val="005E5BCC"/>
    <w:rsid w:val="005E6D4E"/>
    <w:rsid w:val="005F3772"/>
    <w:rsid w:val="00600D33"/>
    <w:rsid w:val="006046DD"/>
    <w:rsid w:val="0061317A"/>
    <w:rsid w:val="00615296"/>
    <w:rsid w:val="00625AB1"/>
    <w:rsid w:val="00633451"/>
    <w:rsid w:val="006353C0"/>
    <w:rsid w:val="00642F6A"/>
    <w:rsid w:val="00644F0C"/>
    <w:rsid w:val="00647515"/>
    <w:rsid w:val="0065360D"/>
    <w:rsid w:val="00662575"/>
    <w:rsid w:val="00667824"/>
    <w:rsid w:val="0067056B"/>
    <w:rsid w:val="006746BC"/>
    <w:rsid w:val="006805F8"/>
    <w:rsid w:val="00682ACF"/>
    <w:rsid w:val="00684847"/>
    <w:rsid w:val="006849E5"/>
    <w:rsid w:val="0069683C"/>
    <w:rsid w:val="00696A94"/>
    <w:rsid w:val="006A35D7"/>
    <w:rsid w:val="006A4058"/>
    <w:rsid w:val="006A7F22"/>
    <w:rsid w:val="006B218E"/>
    <w:rsid w:val="006C105C"/>
    <w:rsid w:val="006C1A10"/>
    <w:rsid w:val="006C5935"/>
    <w:rsid w:val="006C5AAB"/>
    <w:rsid w:val="006D04A5"/>
    <w:rsid w:val="006D3F0F"/>
    <w:rsid w:val="006D534E"/>
    <w:rsid w:val="006D717E"/>
    <w:rsid w:val="006E14B3"/>
    <w:rsid w:val="006E53F5"/>
    <w:rsid w:val="006E5A89"/>
    <w:rsid w:val="006F6971"/>
    <w:rsid w:val="00700341"/>
    <w:rsid w:val="00705EA1"/>
    <w:rsid w:val="00720D95"/>
    <w:rsid w:val="0072466A"/>
    <w:rsid w:val="00727879"/>
    <w:rsid w:val="00732307"/>
    <w:rsid w:val="00734C93"/>
    <w:rsid w:val="00735D7D"/>
    <w:rsid w:val="00735F71"/>
    <w:rsid w:val="007534B3"/>
    <w:rsid w:val="0076578B"/>
    <w:rsid w:val="007736B8"/>
    <w:rsid w:val="00780295"/>
    <w:rsid w:val="0078223D"/>
    <w:rsid w:val="0078401B"/>
    <w:rsid w:val="0078776A"/>
    <w:rsid w:val="007A08F8"/>
    <w:rsid w:val="007A1F4F"/>
    <w:rsid w:val="007A3AA9"/>
    <w:rsid w:val="007A3DFA"/>
    <w:rsid w:val="007B06D7"/>
    <w:rsid w:val="007B3FE3"/>
    <w:rsid w:val="007C436B"/>
    <w:rsid w:val="007D3550"/>
    <w:rsid w:val="007D464D"/>
    <w:rsid w:val="007D49B1"/>
    <w:rsid w:val="007D6DA9"/>
    <w:rsid w:val="007E097D"/>
    <w:rsid w:val="007E3877"/>
    <w:rsid w:val="007E582B"/>
    <w:rsid w:val="007E6FF3"/>
    <w:rsid w:val="007F2301"/>
    <w:rsid w:val="007F4113"/>
    <w:rsid w:val="007F4F43"/>
    <w:rsid w:val="007F573D"/>
    <w:rsid w:val="007F6025"/>
    <w:rsid w:val="00800950"/>
    <w:rsid w:val="0080560A"/>
    <w:rsid w:val="0080652F"/>
    <w:rsid w:val="00816E13"/>
    <w:rsid w:val="00817F99"/>
    <w:rsid w:val="008226FF"/>
    <w:rsid w:val="00827CDD"/>
    <w:rsid w:val="008316CA"/>
    <w:rsid w:val="008318FD"/>
    <w:rsid w:val="0083254B"/>
    <w:rsid w:val="00852A28"/>
    <w:rsid w:val="008607EC"/>
    <w:rsid w:val="008636CB"/>
    <w:rsid w:val="008652B3"/>
    <w:rsid w:val="0086670A"/>
    <w:rsid w:val="00867E57"/>
    <w:rsid w:val="00882C95"/>
    <w:rsid w:val="00883255"/>
    <w:rsid w:val="0088599E"/>
    <w:rsid w:val="0088636B"/>
    <w:rsid w:val="00896E69"/>
    <w:rsid w:val="008A6976"/>
    <w:rsid w:val="008A7926"/>
    <w:rsid w:val="008B17BF"/>
    <w:rsid w:val="008B7EB7"/>
    <w:rsid w:val="008C2550"/>
    <w:rsid w:val="008C5621"/>
    <w:rsid w:val="008C6765"/>
    <w:rsid w:val="008D2E72"/>
    <w:rsid w:val="008D3B57"/>
    <w:rsid w:val="008D4037"/>
    <w:rsid w:val="008D5743"/>
    <w:rsid w:val="008D5C63"/>
    <w:rsid w:val="008E0936"/>
    <w:rsid w:val="008E2220"/>
    <w:rsid w:val="008F208E"/>
    <w:rsid w:val="008F60A4"/>
    <w:rsid w:val="008F6E03"/>
    <w:rsid w:val="00905064"/>
    <w:rsid w:val="00910758"/>
    <w:rsid w:val="00913104"/>
    <w:rsid w:val="00917683"/>
    <w:rsid w:val="00920343"/>
    <w:rsid w:val="00922ED6"/>
    <w:rsid w:val="00923072"/>
    <w:rsid w:val="0092525E"/>
    <w:rsid w:val="009375D9"/>
    <w:rsid w:val="00945395"/>
    <w:rsid w:val="0094572E"/>
    <w:rsid w:val="00950B6C"/>
    <w:rsid w:val="00956855"/>
    <w:rsid w:val="00964C09"/>
    <w:rsid w:val="0097363F"/>
    <w:rsid w:val="00994471"/>
    <w:rsid w:val="009A7336"/>
    <w:rsid w:val="009B19E6"/>
    <w:rsid w:val="009B1A94"/>
    <w:rsid w:val="009B49FE"/>
    <w:rsid w:val="009C72DE"/>
    <w:rsid w:val="009D3099"/>
    <w:rsid w:val="009D4D58"/>
    <w:rsid w:val="009D4EF6"/>
    <w:rsid w:val="009D6B5D"/>
    <w:rsid w:val="009D6D2A"/>
    <w:rsid w:val="009E69CB"/>
    <w:rsid w:val="009F586C"/>
    <w:rsid w:val="00A0361C"/>
    <w:rsid w:val="00A169A0"/>
    <w:rsid w:val="00A262A3"/>
    <w:rsid w:val="00A30FE9"/>
    <w:rsid w:val="00A35639"/>
    <w:rsid w:val="00A54181"/>
    <w:rsid w:val="00A55B01"/>
    <w:rsid w:val="00A5604A"/>
    <w:rsid w:val="00A57706"/>
    <w:rsid w:val="00A66880"/>
    <w:rsid w:val="00A72BF4"/>
    <w:rsid w:val="00A75159"/>
    <w:rsid w:val="00A75BE1"/>
    <w:rsid w:val="00A82A49"/>
    <w:rsid w:val="00A8313D"/>
    <w:rsid w:val="00A8757A"/>
    <w:rsid w:val="00A92C5E"/>
    <w:rsid w:val="00A96DFC"/>
    <w:rsid w:val="00AA2CE9"/>
    <w:rsid w:val="00AA786E"/>
    <w:rsid w:val="00AB77AD"/>
    <w:rsid w:val="00AC065A"/>
    <w:rsid w:val="00AD07D7"/>
    <w:rsid w:val="00AD12BE"/>
    <w:rsid w:val="00AD38D3"/>
    <w:rsid w:val="00AD5BCC"/>
    <w:rsid w:val="00AE2233"/>
    <w:rsid w:val="00AE361E"/>
    <w:rsid w:val="00AE5241"/>
    <w:rsid w:val="00AE7866"/>
    <w:rsid w:val="00AF3268"/>
    <w:rsid w:val="00AF6DF1"/>
    <w:rsid w:val="00B01220"/>
    <w:rsid w:val="00B022BA"/>
    <w:rsid w:val="00B02A3D"/>
    <w:rsid w:val="00B02E90"/>
    <w:rsid w:val="00B074DC"/>
    <w:rsid w:val="00B11B86"/>
    <w:rsid w:val="00B155E8"/>
    <w:rsid w:val="00B2132F"/>
    <w:rsid w:val="00B221CC"/>
    <w:rsid w:val="00B22836"/>
    <w:rsid w:val="00B26390"/>
    <w:rsid w:val="00B32337"/>
    <w:rsid w:val="00B36398"/>
    <w:rsid w:val="00B42441"/>
    <w:rsid w:val="00B56EEE"/>
    <w:rsid w:val="00B61A5B"/>
    <w:rsid w:val="00B6480C"/>
    <w:rsid w:val="00B651CC"/>
    <w:rsid w:val="00B72B69"/>
    <w:rsid w:val="00B8252A"/>
    <w:rsid w:val="00B84F34"/>
    <w:rsid w:val="00B94E6A"/>
    <w:rsid w:val="00BA4909"/>
    <w:rsid w:val="00BA7DFC"/>
    <w:rsid w:val="00BB27B3"/>
    <w:rsid w:val="00BB51AA"/>
    <w:rsid w:val="00BD0AED"/>
    <w:rsid w:val="00BE0563"/>
    <w:rsid w:val="00BE20D3"/>
    <w:rsid w:val="00BE213F"/>
    <w:rsid w:val="00BF27A0"/>
    <w:rsid w:val="00BF4FE4"/>
    <w:rsid w:val="00BF5AF8"/>
    <w:rsid w:val="00C01BB6"/>
    <w:rsid w:val="00C02BD0"/>
    <w:rsid w:val="00C05AF5"/>
    <w:rsid w:val="00C15EBA"/>
    <w:rsid w:val="00C16F34"/>
    <w:rsid w:val="00C21CDF"/>
    <w:rsid w:val="00C24EFB"/>
    <w:rsid w:val="00C43A60"/>
    <w:rsid w:val="00C43C10"/>
    <w:rsid w:val="00C4686A"/>
    <w:rsid w:val="00C50422"/>
    <w:rsid w:val="00C51734"/>
    <w:rsid w:val="00C560DA"/>
    <w:rsid w:val="00C7691C"/>
    <w:rsid w:val="00C77358"/>
    <w:rsid w:val="00C83AE8"/>
    <w:rsid w:val="00C85087"/>
    <w:rsid w:val="00C86CAE"/>
    <w:rsid w:val="00C96104"/>
    <w:rsid w:val="00C975CA"/>
    <w:rsid w:val="00CA2119"/>
    <w:rsid w:val="00CB76EE"/>
    <w:rsid w:val="00CB786D"/>
    <w:rsid w:val="00CC1DB7"/>
    <w:rsid w:val="00CC2757"/>
    <w:rsid w:val="00CC51C0"/>
    <w:rsid w:val="00CC7756"/>
    <w:rsid w:val="00CD215F"/>
    <w:rsid w:val="00CD5293"/>
    <w:rsid w:val="00CD5BA1"/>
    <w:rsid w:val="00CD6E78"/>
    <w:rsid w:val="00CE28AC"/>
    <w:rsid w:val="00CE7219"/>
    <w:rsid w:val="00CF1388"/>
    <w:rsid w:val="00CF33E7"/>
    <w:rsid w:val="00CF4A57"/>
    <w:rsid w:val="00CF57DB"/>
    <w:rsid w:val="00D02C50"/>
    <w:rsid w:val="00D03615"/>
    <w:rsid w:val="00D03AB2"/>
    <w:rsid w:val="00D10B5D"/>
    <w:rsid w:val="00D14733"/>
    <w:rsid w:val="00D16455"/>
    <w:rsid w:val="00D24B6C"/>
    <w:rsid w:val="00D321B5"/>
    <w:rsid w:val="00D3261B"/>
    <w:rsid w:val="00D36485"/>
    <w:rsid w:val="00D4530C"/>
    <w:rsid w:val="00D5474C"/>
    <w:rsid w:val="00D5548B"/>
    <w:rsid w:val="00D60EEE"/>
    <w:rsid w:val="00D62763"/>
    <w:rsid w:val="00D62B9F"/>
    <w:rsid w:val="00D63A9C"/>
    <w:rsid w:val="00D64BBE"/>
    <w:rsid w:val="00D726BE"/>
    <w:rsid w:val="00D73BE8"/>
    <w:rsid w:val="00D73DE6"/>
    <w:rsid w:val="00D8365F"/>
    <w:rsid w:val="00D8369A"/>
    <w:rsid w:val="00D85B90"/>
    <w:rsid w:val="00D91F9A"/>
    <w:rsid w:val="00D97948"/>
    <w:rsid w:val="00DA33F6"/>
    <w:rsid w:val="00DA3B4D"/>
    <w:rsid w:val="00DA6C98"/>
    <w:rsid w:val="00DB16F7"/>
    <w:rsid w:val="00DB292E"/>
    <w:rsid w:val="00DB54B8"/>
    <w:rsid w:val="00DC145F"/>
    <w:rsid w:val="00DC5CBE"/>
    <w:rsid w:val="00DD0F0A"/>
    <w:rsid w:val="00DE223E"/>
    <w:rsid w:val="00DE324D"/>
    <w:rsid w:val="00DE557E"/>
    <w:rsid w:val="00DF2245"/>
    <w:rsid w:val="00DF3485"/>
    <w:rsid w:val="00DF72AE"/>
    <w:rsid w:val="00E0011C"/>
    <w:rsid w:val="00E00212"/>
    <w:rsid w:val="00E01A24"/>
    <w:rsid w:val="00E126A6"/>
    <w:rsid w:val="00E20722"/>
    <w:rsid w:val="00E228C1"/>
    <w:rsid w:val="00E37FE0"/>
    <w:rsid w:val="00E40E80"/>
    <w:rsid w:val="00E43C8F"/>
    <w:rsid w:val="00E50AA7"/>
    <w:rsid w:val="00E530EF"/>
    <w:rsid w:val="00E64A84"/>
    <w:rsid w:val="00E70FE4"/>
    <w:rsid w:val="00E73979"/>
    <w:rsid w:val="00E8191D"/>
    <w:rsid w:val="00EA5658"/>
    <w:rsid w:val="00EA6C0C"/>
    <w:rsid w:val="00EB1969"/>
    <w:rsid w:val="00EB2B86"/>
    <w:rsid w:val="00EB4DDE"/>
    <w:rsid w:val="00EC3CC0"/>
    <w:rsid w:val="00EC5A9C"/>
    <w:rsid w:val="00ED7302"/>
    <w:rsid w:val="00EE2481"/>
    <w:rsid w:val="00EE7CBA"/>
    <w:rsid w:val="00EF4AA8"/>
    <w:rsid w:val="00F15FDF"/>
    <w:rsid w:val="00F17B63"/>
    <w:rsid w:val="00F17C4F"/>
    <w:rsid w:val="00F24F68"/>
    <w:rsid w:val="00F30014"/>
    <w:rsid w:val="00F449DE"/>
    <w:rsid w:val="00F5282A"/>
    <w:rsid w:val="00F54905"/>
    <w:rsid w:val="00F566C7"/>
    <w:rsid w:val="00F666D7"/>
    <w:rsid w:val="00F677C2"/>
    <w:rsid w:val="00F71F89"/>
    <w:rsid w:val="00F90DCD"/>
    <w:rsid w:val="00FA1010"/>
    <w:rsid w:val="00FA560E"/>
    <w:rsid w:val="00FA7EF0"/>
    <w:rsid w:val="00FB0E19"/>
    <w:rsid w:val="00FB200A"/>
    <w:rsid w:val="00FB327B"/>
    <w:rsid w:val="00FB36FA"/>
    <w:rsid w:val="00FB49A0"/>
    <w:rsid w:val="00FC15A7"/>
    <w:rsid w:val="00FC2293"/>
    <w:rsid w:val="00FC313E"/>
    <w:rsid w:val="00FC3AFA"/>
    <w:rsid w:val="00FD0E74"/>
    <w:rsid w:val="00FD5967"/>
    <w:rsid w:val="00FD669D"/>
    <w:rsid w:val="00FD7037"/>
    <w:rsid w:val="00FE052D"/>
    <w:rsid w:val="00FE71E4"/>
    <w:rsid w:val="00FF21BE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BF591"/>
  <w15:docId w15:val="{D5F6C52C-898A-470F-AED6-34D294E5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B29"/>
    <w:pPr>
      <w:widowControl w:val="0"/>
      <w:suppressAutoHyphens/>
      <w:textAlignment w:val="baseline"/>
    </w:pPr>
    <w:rPr>
      <w:rFonts w:ascii="Times New Roman" w:hAnsi="Times New Roman" w:cs="Arial"/>
      <w:color w:val="00000A"/>
      <w:sz w:val="24"/>
    </w:rPr>
  </w:style>
  <w:style w:type="paragraph" w:styleId="Nagwek1">
    <w:name w:val="heading 1"/>
    <w:basedOn w:val="Gwka"/>
    <w:link w:val="Nagwek1Znak"/>
    <w:autoRedefine/>
    <w:uiPriority w:val="9"/>
    <w:qFormat/>
    <w:rsid w:val="00163E1E"/>
    <w:pPr>
      <w:keepLines/>
      <w:outlineLvl w:val="0"/>
    </w:pPr>
    <w:rPr>
      <w:rFonts w:ascii="Liberation Serif" w:eastAsiaTheme="majorEastAsia" w:hAnsi="Liberation Serif" w:cstheme="majorBidi"/>
      <w:color w:val="2E74B5" w:themeColor="accent1" w:themeShade="BF"/>
      <w:szCs w:val="32"/>
    </w:rPr>
  </w:style>
  <w:style w:type="paragraph" w:styleId="Nagwek2">
    <w:name w:val="heading 2"/>
    <w:basedOn w:val="Gwka"/>
    <w:link w:val="Nagwek2Znak"/>
    <w:autoRedefine/>
    <w:uiPriority w:val="9"/>
    <w:unhideWhenUsed/>
    <w:qFormat/>
    <w:rsid w:val="00163E1E"/>
    <w:pPr>
      <w:keepLines/>
      <w:spacing w:before="40"/>
      <w:outlineLvl w:val="1"/>
    </w:pPr>
    <w:rPr>
      <w:rFonts w:ascii="Liberation Serif" w:eastAsiaTheme="majorEastAsia" w:hAnsi="Liberation Serif" w:cstheme="majorBidi"/>
      <w:color w:val="2E74B5" w:themeColor="accent1" w:themeShade="BF"/>
      <w:szCs w:val="26"/>
    </w:rPr>
  </w:style>
  <w:style w:type="paragraph" w:styleId="Nagwek3">
    <w:name w:val="heading 3"/>
    <w:basedOn w:val="Gwka"/>
    <w:link w:val="Nagwek3Znak"/>
    <w:autoRedefine/>
    <w:uiPriority w:val="9"/>
    <w:unhideWhenUsed/>
    <w:qFormat/>
    <w:rsid w:val="00163E1E"/>
    <w:pPr>
      <w:keepLines/>
      <w:spacing w:before="40"/>
      <w:outlineLvl w:val="2"/>
    </w:pPr>
    <w:rPr>
      <w:rFonts w:ascii="Liberation Serif" w:eastAsiaTheme="majorEastAsia" w:hAnsi="Liberation Serif" w:cstheme="majorBidi"/>
      <w:color w:val="1F4D78" w:themeColor="accent1" w:themeShade="7F"/>
      <w:szCs w:val="24"/>
    </w:rPr>
  </w:style>
  <w:style w:type="paragraph" w:styleId="Nagwek4">
    <w:name w:val="heading 4"/>
    <w:basedOn w:val="Gwka"/>
    <w:pPr>
      <w:keepLines/>
      <w:spacing w:after="40"/>
      <w:outlineLvl w:val="3"/>
    </w:pPr>
    <w:rPr>
      <w:rFonts w:ascii="Liberation Serif" w:hAnsi="Liberation Serif"/>
      <w:b/>
      <w:szCs w:val="24"/>
    </w:rPr>
  </w:style>
  <w:style w:type="paragraph" w:styleId="Nagwek5">
    <w:name w:val="heading 5"/>
    <w:basedOn w:val="Gwka"/>
    <w:pPr>
      <w:keepLines/>
      <w:spacing w:before="220" w:after="40"/>
      <w:outlineLvl w:val="4"/>
    </w:pPr>
    <w:rPr>
      <w:rFonts w:ascii="Liberation Serif" w:hAnsi="Liberation Serif"/>
      <w:b/>
      <w:sz w:val="22"/>
      <w:szCs w:val="22"/>
    </w:rPr>
  </w:style>
  <w:style w:type="paragraph" w:styleId="Nagwek6">
    <w:name w:val="heading 6"/>
    <w:basedOn w:val="Gwka"/>
    <w:pPr>
      <w:keepLines/>
      <w:spacing w:before="200" w:after="40"/>
      <w:outlineLvl w:val="5"/>
    </w:pPr>
    <w:rPr>
      <w:rFonts w:ascii="Liberation Serif" w:hAnsi="Liberation Serif"/>
      <w:b/>
      <w:sz w:val="20"/>
      <w:szCs w:val="20"/>
    </w:rPr>
  </w:style>
  <w:style w:type="paragraph" w:styleId="Nagwek9">
    <w:name w:val="heading 9"/>
    <w:basedOn w:val="Gwka"/>
    <w:link w:val="Nagwek9Znak"/>
    <w:rsid w:val="00280B29"/>
    <w:pPr>
      <w:keepLines/>
      <w:spacing w:before="200" w:after="160" w:line="259" w:lineRule="auto"/>
      <w:outlineLvl w:val="8"/>
    </w:pPr>
    <w:rPr>
      <w:rFonts w:ascii="Calibri" w:eastAsia="Calibri" w:hAnsi="Calibri" w:cs="F"/>
      <w:i/>
      <w:iCs/>
      <w:color w:val="404040"/>
      <w:sz w:val="20"/>
      <w:szCs w:val="2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163E1E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63E1E"/>
    <w:rPr>
      <w:rFonts w:ascii="Times New Roman" w:eastAsiaTheme="majorEastAsia" w:hAnsi="Times New Roman" w:cstheme="majorBidi"/>
      <w:color w:val="2E74B5" w:themeColor="accent1" w:themeShade="BF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63E1E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280B29"/>
    <w:rPr>
      <w:rFonts w:ascii="Calibri" w:eastAsia="SimSun" w:hAnsi="Calibri" w:cs="F"/>
      <w:i/>
      <w:iCs/>
      <w:color w:val="40404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0B29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80B29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3728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136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136257"/>
    <w:rPr>
      <w:rFonts w:ascii="Arial" w:eastAsia="Times New Roman" w:hAnsi="Arial" w:cs="Arial"/>
      <w:b/>
      <w:bCs/>
      <w:i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6C75DD"/>
    <w:rPr>
      <w:rFonts w:ascii="Arial" w:hAnsi="Arial" w:cs="Arial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2C516A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Znakinumeracji">
    <w:name w:val="Znaki numeracji"/>
    <w:qFormat/>
  </w:style>
  <w:style w:type="character" w:customStyle="1" w:styleId="ListLabel33">
    <w:name w:val="ListLabel 33"/>
    <w:qFormat/>
    <w:rPr>
      <w:rFonts w:ascii="Times New Roman" w:eastAsia="Noto Sans Symbols" w:hAnsi="Times New Roman" w:cs="Noto Sans Symbols"/>
      <w:b w:val="0"/>
      <w:sz w:val="24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Noto Sans Symbols" w:cs="Noto Sans Symbols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Noto Sans Symbols" w:cs="Noto Sans Symbols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Noto Sans Symbols" w:cs="Noto Sans Symbols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Noto Sans Symbols" w:cs="Noto Sans Symbols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Noto Sans Symbols" w:cs="Noto Sans Symbols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Noto Sans Symbols" w:cs="Noto Sans Symbols"/>
    </w:rPr>
  </w:style>
  <w:style w:type="character" w:customStyle="1" w:styleId="ListLabel60">
    <w:name w:val="ListLabel 60"/>
    <w:qFormat/>
    <w:rPr>
      <w:rFonts w:eastAsia="Noto Sans Symbols" w:cs="Noto Sans Symbols"/>
    </w:rPr>
  </w:style>
  <w:style w:type="character" w:customStyle="1" w:styleId="ListLabel61">
    <w:name w:val="ListLabel 61"/>
    <w:qFormat/>
    <w:rPr>
      <w:rFonts w:eastAsia="Noto Sans Symbols" w:cs="Noto Sans Symbols"/>
    </w:rPr>
  </w:style>
  <w:style w:type="character" w:customStyle="1" w:styleId="ListLabel62">
    <w:name w:val="ListLabel 62"/>
    <w:qFormat/>
    <w:rPr>
      <w:rFonts w:eastAsia="Noto Sans Symbols" w:cs="Noto Sans Symbols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Noto Sans Symbols" w:cs="Noto Sans Symbols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Noto Sans Symbols" w:cs="Noto Sans Symbols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Noto Sans Symbols" w:cs="Noto Sans Symbols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Noto Sans Symbols" w:cs="Noto Sans Symbols"/>
    </w:rPr>
  </w:style>
  <w:style w:type="character" w:customStyle="1" w:styleId="ListLabel73">
    <w:name w:val="ListLabel 73"/>
    <w:qFormat/>
    <w:rPr>
      <w:rFonts w:eastAsia="Noto Sans Symbols" w:cs="Noto Sans Symbols"/>
    </w:rPr>
  </w:style>
  <w:style w:type="character" w:customStyle="1" w:styleId="ListLabel74">
    <w:name w:val="ListLabel 74"/>
    <w:qFormat/>
    <w:rPr>
      <w:rFonts w:eastAsia="Noto Sans Symbols" w:cs="Noto Sans Symbols"/>
    </w:rPr>
  </w:style>
  <w:style w:type="character" w:customStyle="1" w:styleId="ListLabel75">
    <w:name w:val="ListLabel 75"/>
    <w:qFormat/>
    <w:rPr>
      <w:rFonts w:eastAsia="Noto Sans Symbols" w:cs="Noto Sans Symbols"/>
    </w:rPr>
  </w:style>
  <w:style w:type="character" w:customStyle="1" w:styleId="ListLabel76">
    <w:name w:val="ListLabel 76"/>
    <w:qFormat/>
    <w:rPr>
      <w:rFonts w:eastAsia="Noto Sans Symbols" w:cs="Noto Sans Symbols"/>
    </w:rPr>
  </w:style>
  <w:style w:type="character" w:customStyle="1" w:styleId="ListLabel77">
    <w:name w:val="ListLabel 77"/>
    <w:qFormat/>
    <w:rPr>
      <w:rFonts w:eastAsia="Noto Sans Symbols" w:cs="Noto Sans Symbols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rFonts w:eastAsia="Noto Sans Symbols" w:cs="Noto Sans Symbols"/>
    </w:rPr>
  </w:style>
  <w:style w:type="character" w:customStyle="1" w:styleId="ListLabel80">
    <w:name w:val="ListLabel 80"/>
    <w:qFormat/>
    <w:rPr>
      <w:rFonts w:eastAsia="Noto Sans Symbols" w:cs="Noto Sans Symbols"/>
    </w:rPr>
  </w:style>
  <w:style w:type="character" w:customStyle="1" w:styleId="ListLabel81">
    <w:name w:val="ListLabel 81"/>
    <w:qFormat/>
    <w:rPr>
      <w:rFonts w:cs="Noto Sans Symbols"/>
      <w:b w:val="0"/>
      <w:sz w:val="24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Noto Sans Symbols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Noto Sans Symbols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Noto Sans Symbols"/>
    </w:rPr>
  </w:style>
  <w:style w:type="character" w:customStyle="1" w:styleId="ListLabel90">
    <w:name w:val="ListLabel 90"/>
    <w:qFormat/>
    <w:rPr>
      <w:rFonts w:cs="Noto Sans Symbols"/>
    </w:rPr>
  </w:style>
  <w:style w:type="character" w:customStyle="1" w:styleId="ListLabel91">
    <w:name w:val="ListLabel 91"/>
    <w:qFormat/>
    <w:rPr>
      <w:rFonts w:cs="Noto Sans Symbols"/>
    </w:rPr>
  </w:style>
  <w:style w:type="character" w:customStyle="1" w:styleId="ListLabel92">
    <w:name w:val="ListLabel 92"/>
    <w:qFormat/>
    <w:rPr>
      <w:rFonts w:cs="Noto Sans Symbols"/>
    </w:rPr>
  </w:style>
  <w:style w:type="character" w:customStyle="1" w:styleId="ListLabel93">
    <w:name w:val="ListLabel 93"/>
    <w:qFormat/>
    <w:rPr>
      <w:rFonts w:cs="Noto Sans Symbols"/>
    </w:rPr>
  </w:style>
  <w:style w:type="character" w:customStyle="1" w:styleId="ListLabel94">
    <w:name w:val="ListLabel 94"/>
    <w:qFormat/>
    <w:rPr>
      <w:rFonts w:cs="Noto Sans Symbols"/>
    </w:rPr>
  </w:style>
  <w:style w:type="character" w:customStyle="1" w:styleId="ListLabel95">
    <w:name w:val="ListLabel 95"/>
    <w:qFormat/>
    <w:rPr>
      <w:rFonts w:cs="Noto Sans Symbols"/>
    </w:rPr>
  </w:style>
  <w:style w:type="character" w:customStyle="1" w:styleId="ListLabel96">
    <w:name w:val="ListLabel 96"/>
    <w:qFormat/>
    <w:rPr>
      <w:rFonts w:cs="Noto Sans Symbols"/>
    </w:rPr>
  </w:style>
  <w:style w:type="character" w:customStyle="1" w:styleId="ListLabel97">
    <w:name w:val="ListLabel 97"/>
    <w:qFormat/>
    <w:rPr>
      <w:rFonts w:cs="Noto Sans Symbols"/>
    </w:rPr>
  </w:style>
  <w:style w:type="character" w:customStyle="1" w:styleId="ListLabel98">
    <w:name w:val="ListLabel 98"/>
    <w:qFormat/>
    <w:rPr>
      <w:rFonts w:cs="Noto Sans Symbols"/>
    </w:rPr>
  </w:style>
  <w:style w:type="character" w:customStyle="1" w:styleId="ListLabel99">
    <w:name w:val="ListLabel 99"/>
    <w:qFormat/>
    <w:rPr>
      <w:rFonts w:cs="Noto Sans Symbols"/>
    </w:rPr>
  </w:style>
  <w:style w:type="character" w:customStyle="1" w:styleId="ListLabel100">
    <w:name w:val="ListLabel 100"/>
    <w:qFormat/>
    <w:rPr>
      <w:rFonts w:cs="Noto Sans Symbols"/>
    </w:rPr>
  </w:style>
  <w:style w:type="character" w:customStyle="1" w:styleId="ListLabel101">
    <w:name w:val="ListLabel 101"/>
    <w:qFormat/>
    <w:rPr>
      <w:rFonts w:cs="Noto Sans Symbols"/>
    </w:rPr>
  </w:style>
  <w:style w:type="character" w:customStyle="1" w:styleId="ListLabel102">
    <w:name w:val="ListLabel 102"/>
    <w:qFormat/>
    <w:rPr>
      <w:rFonts w:cs="Noto Sans Symbols"/>
    </w:rPr>
  </w:style>
  <w:style w:type="character" w:customStyle="1" w:styleId="ListLabel103">
    <w:name w:val="ListLabel 103"/>
    <w:qFormat/>
    <w:rPr>
      <w:rFonts w:cs="Noto Sans Symbols"/>
    </w:rPr>
  </w:style>
  <w:style w:type="character" w:customStyle="1" w:styleId="ListLabel104">
    <w:name w:val="ListLabel 104"/>
    <w:qFormat/>
    <w:rPr>
      <w:rFonts w:cs="Noto Sans Symbols"/>
    </w:rPr>
  </w:style>
  <w:style w:type="character" w:customStyle="1" w:styleId="ListLabel105">
    <w:name w:val="ListLabel 105"/>
    <w:qFormat/>
    <w:rPr>
      <w:rFonts w:cs="Noto Sans Symbols"/>
    </w:rPr>
  </w:style>
  <w:style w:type="character" w:customStyle="1" w:styleId="ListLabel106">
    <w:name w:val="ListLabel 106"/>
    <w:qFormat/>
    <w:rPr>
      <w:rFonts w:cs="Noto Sans Symbols"/>
    </w:rPr>
  </w:style>
  <w:style w:type="character" w:customStyle="1" w:styleId="ListLabel107">
    <w:name w:val="ListLabel 107"/>
    <w:qFormat/>
    <w:rPr>
      <w:rFonts w:cs="Noto Sans Symbols"/>
    </w:rPr>
  </w:style>
  <w:style w:type="character" w:customStyle="1" w:styleId="ListLabel108">
    <w:name w:val="ListLabel 108"/>
    <w:qFormat/>
    <w:rPr>
      <w:rFonts w:cs="Noto Sans Symbols"/>
    </w:rPr>
  </w:style>
  <w:style w:type="character" w:customStyle="1" w:styleId="ListLabel109">
    <w:name w:val="ListLabel 109"/>
    <w:qFormat/>
    <w:rPr>
      <w:rFonts w:cs="Noto Sans Symbols"/>
    </w:rPr>
  </w:style>
  <w:style w:type="character" w:customStyle="1" w:styleId="ListLabel110">
    <w:name w:val="ListLabel 110"/>
    <w:qFormat/>
    <w:rPr>
      <w:rFonts w:cs="Noto Sans Symbols"/>
    </w:rPr>
  </w:style>
  <w:style w:type="character" w:customStyle="1" w:styleId="ListLabel111">
    <w:name w:val="ListLabel 111"/>
    <w:qFormat/>
    <w:rPr>
      <w:rFonts w:cs="Noto Sans Symbols"/>
    </w:rPr>
  </w:style>
  <w:style w:type="character" w:customStyle="1" w:styleId="ListLabel112">
    <w:name w:val="ListLabel 112"/>
    <w:qFormat/>
    <w:rPr>
      <w:rFonts w:cs="Noto Sans Symbols"/>
    </w:rPr>
  </w:style>
  <w:style w:type="character" w:customStyle="1" w:styleId="ListLabel113">
    <w:name w:val="ListLabel 113"/>
    <w:qFormat/>
    <w:rPr>
      <w:rFonts w:cs="Noto Sans Symbols"/>
    </w:rPr>
  </w:style>
  <w:style w:type="character" w:customStyle="1" w:styleId="ListLabel114">
    <w:name w:val="ListLabel 114"/>
    <w:qFormat/>
    <w:rPr>
      <w:rFonts w:cs="Noto Sans Symbols"/>
    </w:rPr>
  </w:style>
  <w:style w:type="character" w:customStyle="1" w:styleId="ListLabel115">
    <w:name w:val="ListLabel 115"/>
    <w:qFormat/>
    <w:rPr>
      <w:rFonts w:cs="Noto Sans Symbols"/>
    </w:rPr>
  </w:style>
  <w:style w:type="character" w:customStyle="1" w:styleId="ListLabel116">
    <w:name w:val="ListLabel 116"/>
    <w:qFormat/>
    <w:rPr>
      <w:rFonts w:cs="Noto Sans Symbols"/>
    </w:rPr>
  </w:style>
  <w:style w:type="character" w:customStyle="1" w:styleId="ListLabel117">
    <w:name w:val="ListLabel 117"/>
    <w:qFormat/>
    <w:rPr>
      <w:rFonts w:cs="Noto Sans Symbols"/>
    </w:rPr>
  </w:style>
  <w:style w:type="character" w:customStyle="1" w:styleId="ListLabel118">
    <w:name w:val="ListLabel 118"/>
    <w:qFormat/>
    <w:rPr>
      <w:rFonts w:cs="Noto Sans Symbols"/>
    </w:rPr>
  </w:style>
  <w:style w:type="character" w:customStyle="1" w:styleId="ListLabel119">
    <w:name w:val="ListLabel 119"/>
    <w:qFormat/>
    <w:rPr>
      <w:rFonts w:cs="Noto Sans Symbols"/>
    </w:rPr>
  </w:style>
  <w:style w:type="character" w:customStyle="1" w:styleId="ListLabel120">
    <w:name w:val="ListLabel 120"/>
    <w:qFormat/>
    <w:rPr>
      <w:rFonts w:cs="Noto Sans Symbols"/>
    </w:rPr>
  </w:style>
  <w:style w:type="character" w:customStyle="1" w:styleId="ListLabel121">
    <w:name w:val="ListLabel 121"/>
    <w:qFormat/>
    <w:rPr>
      <w:rFonts w:cs="Noto Sans Symbols"/>
    </w:rPr>
  </w:style>
  <w:style w:type="character" w:customStyle="1" w:styleId="ListLabel122">
    <w:name w:val="ListLabel 122"/>
    <w:qFormat/>
    <w:rPr>
      <w:rFonts w:cs="Noto Sans Symbols"/>
    </w:rPr>
  </w:style>
  <w:style w:type="character" w:customStyle="1" w:styleId="ListLabel123">
    <w:name w:val="ListLabel 123"/>
    <w:qFormat/>
    <w:rPr>
      <w:rFonts w:cs="Noto Sans Symbols"/>
    </w:rPr>
  </w:style>
  <w:style w:type="character" w:customStyle="1" w:styleId="ListLabel124">
    <w:name w:val="ListLabel 124"/>
    <w:qFormat/>
    <w:rPr>
      <w:rFonts w:cs="Noto Sans Symbols"/>
    </w:rPr>
  </w:style>
  <w:style w:type="character" w:customStyle="1" w:styleId="ListLabel125">
    <w:name w:val="ListLabel 125"/>
    <w:qFormat/>
    <w:rPr>
      <w:rFonts w:cs="Noto Sans Symbols"/>
    </w:rPr>
  </w:style>
  <w:style w:type="character" w:customStyle="1" w:styleId="ListLabel126">
    <w:name w:val="ListLabel 126"/>
    <w:qFormat/>
    <w:rPr>
      <w:rFonts w:cs="Noto Sans Symbols"/>
    </w:rPr>
  </w:style>
  <w:style w:type="character" w:customStyle="1" w:styleId="ListLabel127">
    <w:name w:val="ListLabel 127"/>
    <w:qFormat/>
    <w:rPr>
      <w:rFonts w:cs="Noto Sans Symbols"/>
    </w:rPr>
  </w:style>
  <w:style w:type="character" w:customStyle="1" w:styleId="ListLabel128">
    <w:name w:val="ListLabel 128"/>
    <w:qFormat/>
    <w:rPr>
      <w:rFonts w:cs="Noto Sans Symbols"/>
    </w:rPr>
  </w:style>
  <w:style w:type="character" w:customStyle="1" w:styleId="ListLabel129">
    <w:name w:val="ListLabel 129"/>
    <w:qFormat/>
    <w:rPr>
      <w:rFonts w:cs="Noto Sans Symbols"/>
    </w:rPr>
  </w:style>
  <w:style w:type="character" w:customStyle="1" w:styleId="ListLabel130">
    <w:name w:val="ListLabel 130"/>
    <w:qFormat/>
    <w:rPr>
      <w:rFonts w:cs="Noto Sans Symbols"/>
    </w:rPr>
  </w:style>
  <w:style w:type="character" w:customStyle="1" w:styleId="ListLabel131">
    <w:name w:val="ListLabel 131"/>
    <w:qFormat/>
    <w:rPr>
      <w:rFonts w:cs="Noto Sans Symbols"/>
    </w:rPr>
  </w:style>
  <w:style w:type="character" w:customStyle="1" w:styleId="ListLabel132">
    <w:name w:val="ListLabel 132"/>
    <w:qFormat/>
    <w:rPr>
      <w:rFonts w:cs="Noto Sans Symbols"/>
    </w:rPr>
  </w:style>
  <w:style w:type="character" w:customStyle="1" w:styleId="ListLabel133">
    <w:name w:val="ListLabel 133"/>
    <w:qFormat/>
    <w:rPr>
      <w:rFonts w:cs="Noto Sans Symbols"/>
    </w:rPr>
  </w:style>
  <w:style w:type="character" w:customStyle="1" w:styleId="ListLabel134">
    <w:name w:val="ListLabel 134"/>
    <w:qFormat/>
    <w:rPr>
      <w:rFonts w:cs="Noto Sans Symbols"/>
    </w:rPr>
  </w:style>
  <w:style w:type="character" w:customStyle="1" w:styleId="ListLabel135">
    <w:name w:val="ListLabel 135"/>
    <w:qFormat/>
    <w:rPr>
      <w:rFonts w:cs="Noto Sans Symbols"/>
    </w:rPr>
  </w:style>
  <w:style w:type="character" w:customStyle="1" w:styleId="ListLabel136">
    <w:name w:val="ListLabel 136"/>
    <w:qFormat/>
    <w:rPr>
      <w:rFonts w:cs="Noto Sans Symbols"/>
    </w:rPr>
  </w:style>
  <w:style w:type="character" w:customStyle="1" w:styleId="ListLabel137">
    <w:name w:val="ListLabel 137"/>
    <w:qFormat/>
    <w:rPr>
      <w:rFonts w:cs="Noto Sans Symbols"/>
    </w:rPr>
  </w:style>
  <w:style w:type="character" w:customStyle="1" w:styleId="ListLabel138">
    <w:name w:val="ListLabel 138"/>
    <w:qFormat/>
    <w:rPr>
      <w:rFonts w:cs="Noto Sans Symbols"/>
    </w:rPr>
  </w:style>
  <w:style w:type="character" w:customStyle="1" w:styleId="ListLabel139">
    <w:name w:val="ListLabel 139"/>
    <w:qFormat/>
    <w:rPr>
      <w:rFonts w:cs="Noto Sans Symbols"/>
    </w:rPr>
  </w:style>
  <w:style w:type="character" w:customStyle="1" w:styleId="ListLabel140">
    <w:name w:val="ListLabel 140"/>
    <w:qFormat/>
    <w:rPr>
      <w:rFonts w:cs="Noto Sans Symbols"/>
    </w:rPr>
  </w:style>
  <w:style w:type="character" w:customStyle="1" w:styleId="ListLabel141">
    <w:name w:val="ListLabel 141"/>
    <w:qFormat/>
    <w:rPr>
      <w:rFonts w:cs="Noto Sans Symbols"/>
    </w:rPr>
  </w:style>
  <w:style w:type="character" w:customStyle="1" w:styleId="ListLabel142">
    <w:name w:val="ListLabel 142"/>
    <w:qFormat/>
    <w:rPr>
      <w:rFonts w:cs="Noto Sans Symbols"/>
    </w:rPr>
  </w:style>
  <w:style w:type="character" w:customStyle="1" w:styleId="ListLabel143">
    <w:name w:val="ListLabel 143"/>
    <w:qFormat/>
    <w:rPr>
      <w:rFonts w:cs="Noto Sans Symbols"/>
    </w:rPr>
  </w:style>
  <w:style w:type="character" w:customStyle="1" w:styleId="ListLabel144">
    <w:name w:val="ListLabel 144"/>
    <w:qFormat/>
    <w:rPr>
      <w:rFonts w:cs="Noto Sans Symbols"/>
    </w:rPr>
  </w:style>
  <w:style w:type="character" w:customStyle="1" w:styleId="ListLabel145">
    <w:name w:val="ListLabel 145"/>
    <w:qFormat/>
    <w:rPr>
      <w:rFonts w:cs="Noto Sans Symbols"/>
    </w:rPr>
  </w:style>
  <w:style w:type="character" w:customStyle="1" w:styleId="ListLabel146">
    <w:name w:val="ListLabel 146"/>
    <w:qFormat/>
    <w:rPr>
      <w:rFonts w:cs="Noto Sans Symbols"/>
    </w:rPr>
  </w:style>
  <w:style w:type="character" w:customStyle="1" w:styleId="ListLabel147">
    <w:name w:val="ListLabel 147"/>
    <w:qFormat/>
    <w:rPr>
      <w:rFonts w:cs="Noto Sans Symbols"/>
    </w:rPr>
  </w:style>
  <w:style w:type="character" w:customStyle="1" w:styleId="ListLabel148">
    <w:name w:val="ListLabel 148"/>
    <w:qFormat/>
    <w:rPr>
      <w:rFonts w:cs="Noto Sans Symbols"/>
    </w:rPr>
  </w:style>
  <w:style w:type="character" w:customStyle="1" w:styleId="ListLabel149">
    <w:name w:val="ListLabel 149"/>
    <w:qFormat/>
    <w:rPr>
      <w:rFonts w:cs="Noto Sans Symbols"/>
    </w:rPr>
  </w:style>
  <w:style w:type="character" w:customStyle="1" w:styleId="ListLabel150">
    <w:name w:val="ListLabel 150"/>
    <w:qFormat/>
    <w:rPr>
      <w:rFonts w:cs="Noto Sans Symbols"/>
      <w:b w:val="0"/>
      <w:sz w:val="24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Noto Sans Symbols"/>
    </w:rPr>
  </w:style>
  <w:style w:type="character" w:customStyle="1" w:styleId="ListLabel153">
    <w:name w:val="ListLabel 153"/>
    <w:qFormat/>
    <w:rPr>
      <w:rFonts w:cs="Noto Sans Symbols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Noto Sans Symbols"/>
    </w:rPr>
  </w:style>
  <w:style w:type="character" w:customStyle="1" w:styleId="ListLabel156">
    <w:name w:val="ListLabel 156"/>
    <w:qFormat/>
    <w:rPr>
      <w:rFonts w:cs="Noto Sans Symbols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Noto Sans Symbols"/>
    </w:rPr>
  </w:style>
  <w:style w:type="character" w:customStyle="1" w:styleId="ListLabel159">
    <w:name w:val="ListLabel 159"/>
    <w:qFormat/>
    <w:rPr>
      <w:rFonts w:cs="Noto Sans Symbols"/>
    </w:rPr>
  </w:style>
  <w:style w:type="character" w:customStyle="1" w:styleId="ListLabel160">
    <w:name w:val="ListLabel 160"/>
    <w:qFormat/>
    <w:rPr>
      <w:rFonts w:cs="Noto Sans Symbols"/>
    </w:rPr>
  </w:style>
  <w:style w:type="character" w:customStyle="1" w:styleId="ListLabel161">
    <w:name w:val="ListLabel 161"/>
    <w:qFormat/>
    <w:rPr>
      <w:rFonts w:cs="Noto Sans Symbols"/>
    </w:rPr>
  </w:style>
  <w:style w:type="character" w:customStyle="1" w:styleId="ListLabel162">
    <w:name w:val="ListLabel 162"/>
    <w:qFormat/>
    <w:rPr>
      <w:rFonts w:cs="Noto Sans Symbols"/>
    </w:rPr>
  </w:style>
  <w:style w:type="character" w:customStyle="1" w:styleId="ListLabel163">
    <w:name w:val="ListLabel 163"/>
    <w:qFormat/>
    <w:rPr>
      <w:rFonts w:cs="Noto Sans Symbols"/>
    </w:rPr>
  </w:style>
  <w:style w:type="character" w:customStyle="1" w:styleId="ListLabel164">
    <w:name w:val="ListLabel 164"/>
    <w:qFormat/>
    <w:rPr>
      <w:rFonts w:cs="Noto Sans Symbols"/>
    </w:rPr>
  </w:style>
  <w:style w:type="character" w:customStyle="1" w:styleId="ListLabel165">
    <w:name w:val="ListLabel 165"/>
    <w:qFormat/>
    <w:rPr>
      <w:rFonts w:cs="Noto Sans Symbols"/>
    </w:rPr>
  </w:style>
  <w:style w:type="character" w:customStyle="1" w:styleId="ListLabel166">
    <w:name w:val="ListLabel 166"/>
    <w:qFormat/>
    <w:rPr>
      <w:rFonts w:cs="Noto Sans Symbols"/>
    </w:rPr>
  </w:style>
  <w:style w:type="character" w:customStyle="1" w:styleId="ListLabel167">
    <w:name w:val="ListLabel 167"/>
    <w:qFormat/>
    <w:rPr>
      <w:rFonts w:cs="Noto Sans Symbols"/>
    </w:rPr>
  </w:style>
  <w:style w:type="character" w:customStyle="1" w:styleId="ListLabel168">
    <w:name w:val="ListLabel 168"/>
    <w:qFormat/>
    <w:rPr>
      <w:rFonts w:cs="Noto Sans Symbols"/>
    </w:rPr>
  </w:style>
  <w:style w:type="character" w:customStyle="1" w:styleId="ListLabel169">
    <w:name w:val="ListLabel 169"/>
    <w:qFormat/>
    <w:rPr>
      <w:rFonts w:cs="Noto Sans Symbols"/>
    </w:rPr>
  </w:style>
  <w:style w:type="character" w:customStyle="1" w:styleId="ListLabel170">
    <w:name w:val="ListLabel 170"/>
    <w:qFormat/>
    <w:rPr>
      <w:rFonts w:cs="Noto Sans Symbols"/>
    </w:rPr>
  </w:style>
  <w:style w:type="character" w:customStyle="1" w:styleId="ListLabel171">
    <w:name w:val="ListLabel 171"/>
    <w:qFormat/>
    <w:rPr>
      <w:rFonts w:cs="Noto Sans Symbols"/>
    </w:rPr>
  </w:style>
  <w:style w:type="character" w:customStyle="1" w:styleId="ListLabel172">
    <w:name w:val="ListLabel 172"/>
    <w:qFormat/>
    <w:rPr>
      <w:rFonts w:cs="Noto Sans Symbols"/>
    </w:rPr>
  </w:style>
  <w:style w:type="character" w:customStyle="1" w:styleId="ListLabel173">
    <w:name w:val="ListLabel 173"/>
    <w:qFormat/>
    <w:rPr>
      <w:rFonts w:cs="Noto Sans Symbols"/>
    </w:rPr>
  </w:style>
  <w:style w:type="character" w:customStyle="1" w:styleId="ListLabel174">
    <w:name w:val="ListLabel 174"/>
    <w:qFormat/>
    <w:rPr>
      <w:rFonts w:cs="Noto Sans Symbols"/>
    </w:rPr>
  </w:style>
  <w:style w:type="character" w:customStyle="1" w:styleId="ListLabel175">
    <w:name w:val="ListLabel 175"/>
    <w:qFormat/>
    <w:rPr>
      <w:rFonts w:cs="Noto Sans Symbols"/>
    </w:rPr>
  </w:style>
  <w:style w:type="character" w:customStyle="1" w:styleId="ListLabel176">
    <w:name w:val="ListLabel 176"/>
    <w:qFormat/>
    <w:rPr>
      <w:rFonts w:cs="Noto Sans Symbols"/>
    </w:rPr>
  </w:style>
  <w:style w:type="character" w:customStyle="1" w:styleId="ListLabel177">
    <w:name w:val="ListLabel 177"/>
    <w:qFormat/>
    <w:rPr>
      <w:rFonts w:cs="Noto Sans Symbols"/>
    </w:rPr>
  </w:style>
  <w:style w:type="character" w:customStyle="1" w:styleId="ListLabel178">
    <w:name w:val="ListLabel 178"/>
    <w:qFormat/>
    <w:rPr>
      <w:rFonts w:cs="Noto Sans Symbols"/>
    </w:rPr>
  </w:style>
  <w:style w:type="character" w:customStyle="1" w:styleId="ListLabel179">
    <w:name w:val="ListLabel 179"/>
    <w:qFormat/>
    <w:rPr>
      <w:rFonts w:cs="Noto Sans Symbols"/>
    </w:rPr>
  </w:style>
  <w:style w:type="character" w:customStyle="1" w:styleId="ListLabel180">
    <w:name w:val="ListLabel 180"/>
    <w:qFormat/>
    <w:rPr>
      <w:rFonts w:cs="Noto Sans Symbols"/>
    </w:rPr>
  </w:style>
  <w:style w:type="character" w:customStyle="1" w:styleId="ListLabel181">
    <w:name w:val="ListLabel 181"/>
    <w:qFormat/>
    <w:rPr>
      <w:rFonts w:cs="Noto Sans Symbols"/>
    </w:rPr>
  </w:style>
  <w:style w:type="character" w:customStyle="1" w:styleId="ListLabel182">
    <w:name w:val="ListLabel 182"/>
    <w:qFormat/>
    <w:rPr>
      <w:rFonts w:cs="Noto Sans Symbols"/>
    </w:rPr>
  </w:style>
  <w:style w:type="character" w:customStyle="1" w:styleId="ListLabel183">
    <w:name w:val="ListLabel 183"/>
    <w:qFormat/>
    <w:rPr>
      <w:rFonts w:cs="Noto Sans Symbols"/>
    </w:rPr>
  </w:style>
  <w:style w:type="character" w:customStyle="1" w:styleId="ListLabel184">
    <w:name w:val="ListLabel 184"/>
    <w:qFormat/>
    <w:rPr>
      <w:rFonts w:cs="Noto Sans Symbols"/>
    </w:rPr>
  </w:style>
  <w:style w:type="character" w:customStyle="1" w:styleId="ListLabel185">
    <w:name w:val="ListLabel 185"/>
    <w:qFormat/>
    <w:rPr>
      <w:rFonts w:cs="Noto Sans Symbols"/>
    </w:rPr>
  </w:style>
  <w:style w:type="character" w:customStyle="1" w:styleId="ListLabel186">
    <w:name w:val="ListLabel 186"/>
    <w:qFormat/>
    <w:rPr>
      <w:rFonts w:cs="Noto Sans Symbols"/>
    </w:rPr>
  </w:style>
  <w:style w:type="character" w:customStyle="1" w:styleId="ListLabel187">
    <w:name w:val="ListLabel 187"/>
    <w:qFormat/>
    <w:rPr>
      <w:rFonts w:cs="Noto Sans Symbols"/>
    </w:rPr>
  </w:style>
  <w:style w:type="character" w:customStyle="1" w:styleId="ListLabel188">
    <w:name w:val="ListLabel 188"/>
    <w:qFormat/>
    <w:rPr>
      <w:rFonts w:cs="Noto Sans Symbols"/>
    </w:rPr>
  </w:style>
  <w:style w:type="character" w:customStyle="1" w:styleId="ListLabel189">
    <w:name w:val="ListLabel 189"/>
    <w:qFormat/>
    <w:rPr>
      <w:rFonts w:cs="Noto Sans Symbols"/>
    </w:rPr>
  </w:style>
  <w:style w:type="character" w:customStyle="1" w:styleId="ListLabel190">
    <w:name w:val="ListLabel 190"/>
    <w:qFormat/>
    <w:rPr>
      <w:rFonts w:cs="Noto Sans Symbols"/>
    </w:rPr>
  </w:style>
  <w:style w:type="character" w:customStyle="1" w:styleId="ListLabel191">
    <w:name w:val="ListLabel 191"/>
    <w:qFormat/>
    <w:rPr>
      <w:rFonts w:cs="Noto Sans Symbols"/>
    </w:rPr>
  </w:style>
  <w:style w:type="character" w:customStyle="1" w:styleId="ListLabel192">
    <w:name w:val="ListLabel 192"/>
    <w:qFormat/>
    <w:rPr>
      <w:rFonts w:cs="Noto Sans Symbols"/>
    </w:rPr>
  </w:style>
  <w:style w:type="character" w:customStyle="1" w:styleId="ListLabel193">
    <w:name w:val="ListLabel 193"/>
    <w:qFormat/>
    <w:rPr>
      <w:rFonts w:cs="Noto Sans Symbols"/>
    </w:rPr>
  </w:style>
  <w:style w:type="character" w:customStyle="1" w:styleId="ListLabel194">
    <w:name w:val="ListLabel 194"/>
    <w:qFormat/>
    <w:rPr>
      <w:rFonts w:cs="Noto Sans Symbols"/>
    </w:rPr>
  </w:style>
  <w:style w:type="character" w:customStyle="1" w:styleId="ListLabel195">
    <w:name w:val="ListLabel 195"/>
    <w:qFormat/>
    <w:rPr>
      <w:rFonts w:cs="Noto Sans Symbols"/>
    </w:rPr>
  </w:style>
  <w:style w:type="character" w:customStyle="1" w:styleId="ListLabel196">
    <w:name w:val="ListLabel 196"/>
    <w:qFormat/>
    <w:rPr>
      <w:rFonts w:cs="Noto Sans Symbols"/>
    </w:rPr>
  </w:style>
  <w:style w:type="character" w:customStyle="1" w:styleId="ListLabel197">
    <w:name w:val="ListLabel 197"/>
    <w:qFormat/>
    <w:rPr>
      <w:rFonts w:cs="Noto Sans Symbols"/>
    </w:rPr>
  </w:style>
  <w:style w:type="character" w:customStyle="1" w:styleId="ListLabel198">
    <w:name w:val="ListLabel 198"/>
    <w:qFormat/>
    <w:rPr>
      <w:rFonts w:cs="Noto Sans Symbols"/>
    </w:rPr>
  </w:style>
  <w:style w:type="character" w:customStyle="1" w:styleId="ListLabel199">
    <w:name w:val="ListLabel 199"/>
    <w:qFormat/>
    <w:rPr>
      <w:rFonts w:cs="Noto Sans Symbols"/>
    </w:rPr>
  </w:style>
  <w:style w:type="character" w:customStyle="1" w:styleId="ListLabel200">
    <w:name w:val="ListLabel 200"/>
    <w:qFormat/>
    <w:rPr>
      <w:rFonts w:cs="Noto Sans Symbols"/>
    </w:rPr>
  </w:style>
  <w:style w:type="character" w:customStyle="1" w:styleId="ListLabel201">
    <w:name w:val="ListLabel 201"/>
    <w:qFormat/>
    <w:rPr>
      <w:rFonts w:cs="Noto Sans Symbols"/>
    </w:rPr>
  </w:style>
  <w:style w:type="character" w:customStyle="1" w:styleId="ListLabel202">
    <w:name w:val="ListLabel 202"/>
    <w:qFormat/>
    <w:rPr>
      <w:rFonts w:cs="Noto Sans Symbols"/>
    </w:rPr>
  </w:style>
  <w:style w:type="character" w:customStyle="1" w:styleId="ListLabel203">
    <w:name w:val="ListLabel 203"/>
    <w:qFormat/>
    <w:rPr>
      <w:rFonts w:cs="Noto Sans Symbols"/>
    </w:rPr>
  </w:style>
  <w:style w:type="character" w:customStyle="1" w:styleId="ListLabel204">
    <w:name w:val="ListLabel 204"/>
    <w:qFormat/>
    <w:rPr>
      <w:rFonts w:cs="Noto Sans Symbols"/>
    </w:rPr>
  </w:style>
  <w:style w:type="character" w:customStyle="1" w:styleId="ListLabel205">
    <w:name w:val="ListLabel 205"/>
    <w:qFormat/>
    <w:rPr>
      <w:rFonts w:cs="Noto Sans Symbols"/>
    </w:rPr>
  </w:style>
  <w:style w:type="character" w:customStyle="1" w:styleId="ListLabel206">
    <w:name w:val="ListLabel 206"/>
    <w:qFormat/>
    <w:rPr>
      <w:rFonts w:cs="Noto Sans Symbols"/>
    </w:rPr>
  </w:style>
  <w:style w:type="character" w:customStyle="1" w:styleId="ListLabel207">
    <w:name w:val="ListLabel 207"/>
    <w:qFormat/>
    <w:rPr>
      <w:rFonts w:cs="Noto Sans Symbols"/>
    </w:rPr>
  </w:style>
  <w:style w:type="character" w:customStyle="1" w:styleId="ListLabel208">
    <w:name w:val="ListLabel 208"/>
    <w:qFormat/>
    <w:rPr>
      <w:rFonts w:cs="Noto Sans Symbols"/>
    </w:rPr>
  </w:style>
  <w:style w:type="character" w:customStyle="1" w:styleId="ListLabel209">
    <w:name w:val="ListLabel 209"/>
    <w:qFormat/>
    <w:rPr>
      <w:rFonts w:cs="Noto Sans Symbols"/>
    </w:rPr>
  </w:style>
  <w:style w:type="character" w:customStyle="1" w:styleId="ListLabel210">
    <w:name w:val="ListLabel 210"/>
    <w:qFormat/>
    <w:rPr>
      <w:rFonts w:cs="Noto Sans Symbols"/>
    </w:rPr>
  </w:style>
  <w:style w:type="character" w:customStyle="1" w:styleId="ListLabel211">
    <w:name w:val="ListLabel 211"/>
    <w:qFormat/>
    <w:rPr>
      <w:rFonts w:cs="Noto Sans Symbols"/>
    </w:rPr>
  </w:style>
  <w:style w:type="character" w:customStyle="1" w:styleId="ListLabel212">
    <w:name w:val="ListLabel 212"/>
    <w:qFormat/>
    <w:rPr>
      <w:rFonts w:cs="Noto Sans Symbols"/>
    </w:rPr>
  </w:style>
  <w:style w:type="character" w:customStyle="1" w:styleId="ListLabel213">
    <w:name w:val="ListLabel 213"/>
    <w:qFormat/>
    <w:rPr>
      <w:rFonts w:cs="Noto Sans Symbols"/>
    </w:rPr>
  </w:style>
  <w:style w:type="character" w:customStyle="1" w:styleId="ListLabel214">
    <w:name w:val="ListLabel 214"/>
    <w:qFormat/>
    <w:rPr>
      <w:rFonts w:cs="Noto Sans Symbols"/>
    </w:rPr>
  </w:style>
  <w:style w:type="character" w:customStyle="1" w:styleId="ListLabel215">
    <w:name w:val="ListLabel 215"/>
    <w:qFormat/>
    <w:rPr>
      <w:rFonts w:cs="Noto Sans Symbols"/>
    </w:rPr>
  </w:style>
  <w:style w:type="character" w:customStyle="1" w:styleId="ListLabel216">
    <w:name w:val="ListLabel 216"/>
    <w:qFormat/>
    <w:rPr>
      <w:rFonts w:cs="Noto Sans Symbols"/>
    </w:rPr>
  </w:style>
  <w:style w:type="character" w:customStyle="1" w:styleId="ListLabel217">
    <w:name w:val="ListLabel 217"/>
    <w:qFormat/>
    <w:rPr>
      <w:rFonts w:cs="Noto Sans Symbols"/>
    </w:rPr>
  </w:style>
  <w:style w:type="character" w:customStyle="1" w:styleId="ListLabel218">
    <w:name w:val="ListLabel 218"/>
    <w:qFormat/>
    <w:rPr>
      <w:rFonts w:cs="Noto Sans Symbols"/>
    </w:rPr>
  </w:style>
  <w:style w:type="character" w:customStyle="1" w:styleId="ListLabel219">
    <w:name w:val="ListLabel 219"/>
    <w:qFormat/>
    <w:rPr>
      <w:rFonts w:cs="Noto Sans Symbols"/>
      <w:b w:val="0"/>
      <w:sz w:val="24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Noto Sans Symbols"/>
    </w:rPr>
  </w:style>
  <w:style w:type="character" w:customStyle="1" w:styleId="ListLabel222">
    <w:name w:val="ListLabel 222"/>
    <w:qFormat/>
    <w:rPr>
      <w:rFonts w:cs="Noto Sans Symbols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Noto Sans Symbols"/>
    </w:rPr>
  </w:style>
  <w:style w:type="character" w:customStyle="1" w:styleId="ListLabel225">
    <w:name w:val="ListLabel 225"/>
    <w:qFormat/>
    <w:rPr>
      <w:rFonts w:cs="Noto Sans Symbols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Noto Sans Symbols"/>
    </w:rPr>
  </w:style>
  <w:style w:type="character" w:customStyle="1" w:styleId="ListLabel228">
    <w:name w:val="ListLabel 228"/>
    <w:qFormat/>
    <w:rPr>
      <w:rFonts w:cs="Noto Sans Symbols"/>
    </w:rPr>
  </w:style>
  <w:style w:type="character" w:customStyle="1" w:styleId="ListLabel229">
    <w:name w:val="ListLabel 229"/>
    <w:qFormat/>
    <w:rPr>
      <w:rFonts w:cs="Noto Sans Symbols"/>
    </w:rPr>
  </w:style>
  <w:style w:type="character" w:customStyle="1" w:styleId="ListLabel230">
    <w:name w:val="ListLabel 230"/>
    <w:qFormat/>
    <w:rPr>
      <w:rFonts w:cs="Noto Sans Symbols"/>
    </w:rPr>
  </w:style>
  <w:style w:type="character" w:customStyle="1" w:styleId="ListLabel231">
    <w:name w:val="ListLabel 231"/>
    <w:qFormat/>
    <w:rPr>
      <w:rFonts w:cs="Noto Sans Symbols"/>
    </w:rPr>
  </w:style>
  <w:style w:type="character" w:customStyle="1" w:styleId="ListLabel232">
    <w:name w:val="ListLabel 232"/>
    <w:qFormat/>
    <w:rPr>
      <w:rFonts w:cs="Noto Sans Symbols"/>
    </w:rPr>
  </w:style>
  <w:style w:type="character" w:customStyle="1" w:styleId="ListLabel233">
    <w:name w:val="ListLabel 233"/>
    <w:qFormat/>
    <w:rPr>
      <w:rFonts w:cs="Noto Sans Symbols"/>
    </w:rPr>
  </w:style>
  <w:style w:type="character" w:customStyle="1" w:styleId="ListLabel234">
    <w:name w:val="ListLabel 234"/>
    <w:qFormat/>
    <w:rPr>
      <w:rFonts w:cs="Noto Sans Symbols"/>
    </w:rPr>
  </w:style>
  <w:style w:type="character" w:customStyle="1" w:styleId="ListLabel235">
    <w:name w:val="ListLabel 235"/>
    <w:qFormat/>
    <w:rPr>
      <w:rFonts w:cs="Noto Sans Symbols"/>
    </w:rPr>
  </w:style>
  <w:style w:type="character" w:customStyle="1" w:styleId="ListLabel236">
    <w:name w:val="ListLabel 236"/>
    <w:qFormat/>
    <w:rPr>
      <w:rFonts w:cs="Noto Sans Symbols"/>
    </w:rPr>
  </w:style>
  <w:style w:type="character" w:customStyle="1" w:styleId="ListLabel237">
    <w:name w:val="ListLabel 237"/>
    <w:qFormat/>
    <w:rPr>
      <w:rFonts w:cs="Noto Sans Symbols"/>
    </w:rPr>
  </w:style>
  <w:style w:type="character" w:customStyle="1" w:styleId="ListLabel238">
    <w:name w:val="ListLabel 238"/>
    <w:qFormat/>
    <w:rPr>
      <w:rFonts w:cs="Noto Sans Symbols"/>
    </w:rPr>
  </w:style>
  <w:style w:type="character" w:customStyle="1" w:styleId="ListLabel239">
    <w:name w:val="ListLabel 239"/>
    <w:qFormat/>
    <w:rPr>
      <w:rFonts w:cs="Noto Sans Symbols"/>
    </w:rPr>
  </w:style>
  <w:style w:type="character" w:customStyle="1" w:styleId="ListLabel240">
    <w:name w:val="ListLabel 240"/>
    <w:qFormat/>
    <w:rPr>
      <w:rFonts w:cs="Noto Sans Symbols"/>
    </w:rPr>
  </w:style>
  <w:style w:type="character" w:customStyle="1" w:styleId="ListLabel241">
    <w:name w:val="ListLabel 241"/>
    <w:qFormat/>
    <w:rPr>
      <w:rFonts w:cs="Noto Sans Symbols"/>
    </w:rPr>
  </w:style>
  <w:style w:type="character" w:customStyle="1" w:styleId="ListLabel242">
    <w:name w:val="ListLabel 242"/>
    <w:qFormat/>
    <w:rPr>
      <w:rFonts w:cs="Noto Sans Symbols"/>
    </w:rPr>
  </w:style>
  <w:style w:type="character" w:customStyle="1" w:styleId="ListLabel243">
    <w:name w:val="ListLabel 243"/>
    <w:qFormat/>
    <w:rPr>
      <w:rFonts w:cs="Noto Sans Symbols"/>
    </w:rPr>
  </w:style>
  <w:style w:type="character" w:customStyle="1" w:styleId="ListLabel244">
    <w:name w:val="ListLabel 244"/>
    <w:qFormat/>
    <w:rPr>
      <w:rFonts w:cs="Noto Sans Symbols"/>
    </w:rPr>
  </w:style>
  <w:style w:type="character" w:customStyle="1" w:styleId="ListLabel245">
    <w:name w:val="ListLabel 245"/>
    <w:qFormat/>
    <w:rPr>
      <w:rFonts w:cs="Noto Sans Symbols"/>
    </w:rPr>
  </w:style>
  <w:style w:type="character" w:customStyle="1" w:styleId="ListLabel246">
    <w:name w:val="ListLabel 246"/>
    <w:qFormat/>
    <w:rPr>
      <w:rFonts w:cs="Noto Sans Symbols"/>
    </w:rPr>
  </w:style>
  <w:style w:type="character" w:customStyle="1" w:styleId="ListLabel247">
    <w:name w:val="ListLabel 247"/>
    <w:qFormat/>
    <w:rPr>
      <w:rFonts w:cs="Noto Sans Symbols"/>
    </w:rPr>
  </w:style>
  <w:style w:type="character" w:customStyle="1" w:styleId="ListLabel248">
    <w:name w:val="ListLabel 248"/>
    <w:qFormat/>
    <w:rPr>
      <w:rFonts w:cs="Noto Sans Symbols"/>
    </w:rPr>
  </w:style>
  <w:style w:type="character" w:customStyle="1" w:styleId="ListLabel249">
    <w:name w:val="ListLabel 249"/>
    <w:qFormat/>
    <w:rPr>
      <w:rFonts w:cs="Noto Sans Symbols"/>
    </w:rPr>
  </w:style>
  <w:style w:type="character" w:customStyle="1" w:styleId="ListLabel250">
    <w:name w:val="ListLabel 250"/>
    <w:qFormat/>
    <w:rPr>
      <w:rFonts w:cs="Noto Sans Symbols"/>
    </w:rPr>
  </w:style>
  <w:style w:type="character" w:customStyle="1" w:styleId="ListLabel251">
    <w:name w:val="ListLabel 251"/>
    <w:qFormat/>
    <w:rPr>
      <w:rFonts w:cs="Noto Sans Symbols"/>
    </w:rPr>
  </w:style>
  <w:style w:type="character" w:customStyle="1" w:styleId="ListLabel252">
    <w:name w:val="ListLabel 252"/>
    <w:qFormat/>
    <w:rPr>
      <w:rFonts w:cs="Noto Sans Symbols"/>
    </w:rPr>
  </w:style>
  <w:style w:type="character" w:customStyle="1" w:styleId="ListLabel253">
    <w:name w:val="ListLabel 253"/>
    <w:qFormat/>
    <w:rPr>
      <w:rFonts w:cs="Noto Sans Symbols"/>
    </w:rPr>
  </w:style>
  <w:style w:type="character" w:customStyle="1" w:styleId="ListLabel254">
    <w:name w:val="ListLabel 254"/>
    <w:qFormat/>
    <w:rPr>
      <w:rFonts w:cs="Noto Sans Symbols"/>
    </w:rPr>
  </w:style>
  <w:style w:type="character" w:customStyle="1" w:styleId="ListLabel255">
    <w:name w:val="ListLabel 255"/>
    <w:qFormat/>
    <w:rPr>
      <w:rFonts w:cs="Noto Sans Symbols"/>
    </w:rPr>
  </w:style>
  <w:style w:type="character" w:customStyle="1" w:styleId="ListLabel256">
    <w:name w:val="ListLabel 256"/>
    <w:qFormat/>
    <w:rPr>
      <w:rFonts w:cs="Noto Sans Symbols"/>
    </w:rPr>
  </w:style>
  <w:style w:type="character" w:customStyle="1" w:styleId="ListLabel257">
    <w:name w:val="ListLabel 257"/>
    <w:qFormat/>
    <w:rPr>
      <w:rFonts w:cs="Noto Sans Symbols"/>
    </w:rPr>
  </w:style>
  <w:style w:type="character" w:customStyle="1" w:styleId="ListLabel258">
    <w:name w:val="ListLabel 258"/>
    <w:qFormat/>
    <w:rPr>
      <w:rFonts w:cs="Noto Sans Symbols"/>
    </w:rPr>
  </w:style>
  <w:style w:type="character" w:customStyle="1" w:styleId="ListLabel259">
    <w:name w:val="ListLabel 259"/>
    <w:qFormat/>
    <w:rPr>
      <w:rFonts w:cs="Noto Sans Symbols"/>
    </w:rPr>
  </w:style>
  <w:style w:type="character" w:customStyle="1" w:styleId="ListLabel260">
    <w:name w:val="ListLabel 260"/>
    <w:qFormat/>
    <w:rPr>
      <w:rFonts w:cs="Noto Sans Symbols"/>
    </w:rPr>
  </w:style>
  <w:style w:type="character" w:customStyle="1" w:styleId="ListLabel261">
    <w:name w:val="ListLabel 261"/>
    <w:qFormat/>
    <w:rPr>
      <w:rFonts w:cs="Noto Sans Symbols"/>
    </w:rPr>
  </w:style>
  <w:style w:type="character" w:customStyle="1" w:styleId="ListLabel262">
    <w:name w:val="ListLabel 262"/>
    <w:qFormat/>
    <w:rPr>
      <w:rFonts w:cs="Noto Sans Symbols"/>
    </w:rPr>
  </w:style>
  <w:style w:type="character" w:customStyle="1" w:styleId="ListLabel263">
    <w:name w:val="ListLabel 263"/>
    <w:qFormat/>
    <w:rPr>
      <w:rFonts w:cs="Noto Sans Symbols"/>
    </w:rPr>
  </w:style>
  <w:style w:type="character" w:customStyle="1" w:styleId="ListLabel264">
    <w:name w:val="ListLabel 264"/>
    <w:qFormat/>
    <w:rPr>
      <w:rFonts w:cs="Noto Sans Symbols"/>
    </w:rPr>
  </w:style>
  <w:style w:type="character" w:customStyle="1" w:styleId="ListLabel265">
    <w:name w:val="ListLabel 265"/>
    <w:qFormat/>
    <w:rPr>
      <w:rFonts w:cs="Noto Sans Symbols"/>
    </w:rPr>
  </w:style>
  <w:style w:type="character" w:customStyle="1" w:styleId="ListLabel266">
    <w:name w:val="ListLabel 266"/>
    <w:qFormat/>
    <w:rPr>
      <w:rFonts w:cs="Noto Sans Symbols"/>
    </w:rPr>
  </w:style>
  <w:style w:type="character" w:customStyle="1" w:styleId="ListLabel267">
    <w:name w:val="ListLabel 267"/>
    <w:qFormat/>
    <w:rPr>
      <w:rFonts w:cs="Noto Sans Symbols"/>
    </w:rPr>
  </w:style>
  <w:style w:type="character" w:customStyle="1" w:styleId="ListLabel268">
    <w:name w:val="ListLabel 268"/>
    <w:qFormat/>
    <w:rPr>
      <w:rFonts w:cs="Noto Sans Symbols"/>
    </w:rPr>
  </w:style>
  <w:style w:type="character" w:customStyle="1" w:styleId="ListLabel269">
    <w:name w:val="ListLabel 269"/>
    <w:qFormat/>
    <w:rPr>
      <w:rFonts w:cs="Noto Sans Symbols"/>
    </w:rPr>
  </w:style>
  <w:style w:type="character" w:customStyle="1" w:styleId="ListLabel270">
    <w:name w:val="ListLabel 270"/>
    <w:qFormat/>
    <w:rPr>
      <w:rFonts w:cs="Noto Sans Symbols"/>
    </w:rPr>
  </w:style>
  <w:style w:type="character" w:customStyle="1" w:styleId="ListLabel271">
    <w:name w:val="ListLabel 271"/>
    <w:qFormat/>
    <w:rPr>
      <w:rFonts w:cs="Noto Sans Symbols"/>
    </w:rPr>
  </w:style>
  <w:style w:type="character" w:customStyle="1" w:styleId="ListLabel272">
    <w:name w:val="ListLabel 272"/>
    <w:qFormat/>
    <w:rPr>
      <w:rFonts w:cs="Noto Sans Symbols"/>
    </w:rPr>
  </w:style>
  <w:style w:type="character" w:customStyle="1" w:styleId="ListLabel273">
    <w:name w:val="ListLabel 273"/>
    <w:qFormat/>
    <w:rPr>
      <w:rFonts w:cs="Noto Sans Symbols"/>
    </w:rPr>
  </w:style>
  <w:style w:type="character" w:customStyle="1" w:styleId="ListLabel274">
    <w:name w:val="ListLabel 274"/>
    <w:qFormat/>
    <w:rPr>
      <w:rFonts w:cs="Noto Sans Symbols"/>
    </w:rPr>
  </w:style>
  <w:style w:type="character" w:customStyle="1" w:styleId="ListLabel275">
    <w:name w:val="ListLabel 275"/>
    <w:qFormat/>
    <w:rPr>
      <w:rFonts w:cs="Noto Sans Symbols"/>
    </w:rPr>
  </w:style>
  <w:style w:type="character" w:customStyle="1" w:styleId="ListLabel276">
    <w:name w:val="ListLabel 276"/>
    <w:qFormat/>
    <w:rPr>
      <w:rFonts w:cs="Noto Sans Symbols"/>
    </w:rPr>
  </w:style>
  <w:style w:type="character" w:customStyle="1" w:styleId="ListLabel277">
    <w:name w:val="ListLabel 277"/>
    <w:qFormat/>
    <w:rPr>
      <w:rFonts w:cs="Noto Sans Symbols"/>
    </w:rPr>
  </w:style>
  <w:style w:type="character" w:customStyle="1" w:styleId="ListLabel278">
    <w:name w:val="ListLabel 278"/>
    <w:qFormat/>
    <w:rPr>
      <w:rFonts w:cs="Noto Sans Symbols"/>
    </w:rPr>
  </w:style>
  <w:style w:type="character" w:customStyle="1" w:styleId="ListLabel279">
    <w:name w:val="ListLabel 279"/>
    <w:qFormat/>
    <w:rPr>
      <w:rFonts w:cs="Noto Sans Symbols"/>
    </w:rPr>
  </w:style>
  <w:style w:type="character" w:customStyle="1" w:styleId="ListLabel280">
    <w:name w:val="ListLabel 280"/>
    <w:qFormat/>
    <w:rPr>
      <w:rFonts w:cs="Noto Sans Symbols"/>
    </w:rPr>
  </w:style>
  <w:style w:type="character" w:customStyle="1" w:styleId="ListLabel281">
    <w:name w:val="ListLabel 281"/>
    <w:qFormat/>
    <w:rPr>
      <w:rFonts w:cs="Noto Sans Symbols"/>
    </w:rPr>
  </w:style>
  <w:style w:type="character" w:customStyle="1" w:styleId="ListLabel282">
    <w:name w:val="ListLabel 282"/>
    <w:qFormat/>
    <w:rPr>
      <w:rFonts w:cs="Noto Sans Symbols"/>
    </w:rPr>
  </w:style>
  <w:style w:type="character" w:customStyle="1" w:styleId="ListLabel283">
    <w:name w:val="ListLabel 283"/>
    <w:qFormat/>
    <w:rPr>
      <w:rFonts w:cs="Noto Sans Symbols"/>
    </w:rPr>
  </w:style>
  <w:style w:type="character" w:customStyle="1" w:styleId="ListLabel284">
    <w:name w:val="ListLabel 284"/>
    <w:qFormat/>
    <w:rPr>
      <w:rFonts w:cs="Noto Sans Symbols"/>
    </w:rPr>
  </w:style>
  <w:style w:type="character" w:customStyle="1" w:styleId="ListLabel285">
    <w:name w:val="ListLabel 285"/>
    <w:qFormat/>
    <w:rPr>
      <w:rFonts w:cs="Noto Sans Symbols"/>
    </w:rPr>
  </w:style>
  <w:style w:type="character" w:customStyle="1" w:styleId="ListLabel286">
    <w:name w:val="ListLabel 286"/>
    <w:qFormat/>
    <w:rPr>
      <w:rFonts w:cs="Noto Sans Symbols"/>
    </w:rPr>
  </w:style>
  <w:style w:type="character" w:customStyle="1" w:styleId="ListLabel287">
    <w:name w:val="ListLabel 287"/>
    <w:qFormat/>
    <w:rPr>
      <w:rFonts w:cs="Noto Sans Symbols"/>
    </w:r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136257"/>
    <w:rPr>
      <w:rFonts w:ascii="Liberation Serif" w:eastAsia="Times New Roman" w:hAnsi="Liberation Serif" w:cs="Times New Roman"/>
      <w:szCs w:val="20"/>
      <w:lang w:eastAsia="ar-SA" w:bidi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erif" w:hAnsi="Liberation Serif" w:cs="Mangal"/>
    </w:rPr>
  </w:style>
  <w:style w:type="paragraph" w:customStyle="1" w:styleId="Gwka">
    <w:name w:val="Główka"/>
    <w:basedOn w:val="Normalny"/>
    <w:uiPriority w:val="99"/>
    <w:unhideWhenUsed/>
    <w:rsid w:val="00280B29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LO-normal">
    <w:name w:val="LO-normal"/>
    <w:qFormat/>
    <w:rPr>
      <w:color w:val="00000A"/>
      <w:sz w:val="24"/>
    </w:rPr>
  </w:style>
  <w:style w:type="paragraph" w:styleId="Tytu">
    <w:name w:val="Title"/>
    <w:basedOn w:val="LO-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rsid w:val="00280B29"/>
    <w:pPr>
      <w:widowControl w:val="0"/>
      <w:suppressAutoHyphens/>
      <w:textAlignment w:val="baseline"/>
    </w:pPr>
    <w:rPr>
      <w:rFonts w:ascii="Times New Roman" w:hAnsi="Times New Roman" w:cs="Arial"/>
      <w:color w:val="00000A"/>
      <w:sz w:val="24"/>
    </w:rPr>
  </w:style>
  <w:style w:type="paragraph" w:styleId="Akapitzlist">
    <w:name w:val="List Paragraph"/>
    <w:basedOn w:val="Standard"/>
    <w:uiPriority w:val="34"/>
    <w:qFormat/>
    <w:rsid w:val="00280B29"/>
    <w:pPr>
      <w:ind w:left="708"/>
    </w:pPr>
  </w:style>
  <w:style w:type="paragraph" w:styleId="Stopka">
    <w:name w:val="footer"/>
    <w:basedOn w:val="LO-normal"/>
    <w:link w:val="StopkaZnak"/>
    <w:uiPriority w:val="99"/>
    <w:unhideWhenUsed/>
    <w:rsid w:val="00280B29"/>
    <w:pPr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LO-normal"/>
    <w:link w:val="TekstdymkaZnak"/>
    <w:uiPriority w:val="99"/>
    <w:semiHidden/>
    <w:unhideWhenUsed/>
    <w:qFormat/>
    <w:rsid w:val="00223728"/>
    <w:rPr>
      <w:rFonts w:ascii="Segoe UI" w:hAnsi="Segoe UI"/>
      <w:sz w:val="18"/>
      <w:szCs w:val="16"/>
    </w:rPr>
  </w:style>
  <w:style w:type="paragraph" w:styleId="Podtytu">
    <w:name w:val="Subtitle"/>
    <w:basedOn w:val="LO-normal"/>
    <w:link w:val="PodtytuZnak"/>
    <w:qFormat/>
    <w:rsid w:val="001362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136257"/>
    <w:pPr>
      <w:widowControl w:val="0"/>
      <w:suppressAutoHyphens/>
      <w:textAlignment w:val="baseline"/>
    </w:pPr>
    <w:rPr>
      <w:rFonts w:ascii="Times New Roman" w:hAnsi="Times New Roman"/>
      <w:color w:val="00000A"/>
      <w:sz w:val="24"/>
      <w:szCs w:val="21"/>
    </w:rPr>
  </w:style>
  <w:style w:type="paragraph" w:customStyle="1" w:styleId="Default">
    <w:name w:val="Default"/>
    <w:qFormat/>
    <w:rsid w:val="006C75DD"/>
    <w:rPr>
      <w:rFonts w:ascii="Arial" w:eastAsia="Times New Roman" w:hAnsi="Arial" w:cs="Arial"/>
      <w:color w:val="000000"/>
      <w:sz w:val="24"/>
      <w:lang w:eastAsia="pl-PL" w:bidi="ar-SA"/>
    </w:rPr>
  </w:style>
  <w:style w:type="paragraph" w:customStyle="1" w:styleId="Wcicietrecitekstu">
    <w:name w:val="Wcięcie treści tekstu"/>
    <w:basedOn w:val="LO-normal"/>
    <w:link w:val="TekstpodstawowywcityZnak"/>
    <w:uiPriority w:val="99"/>
    <w:semiHidden/>
    <w:unhideWhenUsed/>
    <w:rsid w:val="006C75DD"/>
    <w:pPr>
      <w:spacing w:after="120" w:line="276" w:lineRule="auto"/>
      <w:ind w:left="283"/>
    </w:pPr>
    <w:rPr>
      <w:rFonts w:ascii="Arial" w:eastAsiaTheme="minorHAnsi" w:hAnsi="Arial"/>
      <w:sz w:val="20"/>
      <w:szCs w:val="20"/>
      <w:lang w:eastAsia="en-US" w:bidi="ar-SA"/>
    </w:rPr>
  </w:style>
  <w:style w:type="paragraph" w:customStyle="1" w:styleId="Zawartotabeli">
    <w:name w:val="Zawartość tabeli"/>
    <w:basedOn w:val="LO-normal"/>
    <w:qFormat/>
  </w:style>
  <w:style w:type="paragraph" w:customStyle="1" w:styleId="Nagwektabeli">
    <w:name w:val="Nagłówek tabeli"/>
    <w:basedOn w:val="Zawartotabeli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B267B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431A24"/>
  </w:style>
  <w:style w:type="table" w:customStyle="1" w:styleId="Tabela-Siatka2">
    <w:name w:val="Tabela - Siatka2"/>
    <w:basedOn w:val="Standardowy"/>
    <w:next w:val="Tabela-Siatka"/>
    <w:uiPriority w:val="39"/>
    <w:rsid w:val="00431A24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pubenchmark.net/cpu_list.php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pubenchmark.net/cpu_list.php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yperlink" Target="https://sip.lex.pl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co9/ccxXF9QLpu5/RCfNjRn9bg==">AMUW2mXVooIc+OGvIowYsf1mdqx0ypHkD+uKwA759HUmAe8hD8xQcFdQwYmdFVzTREsoSETWaHtW+MJ0IjibwiKkSo28tZAuYSewJGjKhrhfUfp4bse9wifurCCi1h8axMVllN4X8xsY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9940</Words>
  <Characters>59641</Characters>
  <Application>Microsoft Office Word</Application>
  <DocSecurity>0</DocSecurity>
  <Lines>497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Szewczyk</dc:creator>
  <dc:description/>
  <cp:lastModifiedBy>Piotr</cp:lastModifiedBy>
  <cp:revision>3</cp:revision>
  <cp:lastPrinted>2022-12-15T11:13:00Z</cp:lastPrinted>
  <dcterms:created xsi:type="dcterms:W3CDTF">2022-12-15T11:12:00Z</dcterms:created>
  <dcterms:modified xsi:type="dcterms:W3CDTF">2022-12-15T11:28:00Z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