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C28B6" w14:textId="77777777" w:rsidR="00A11B7E" w:rsidRPr="00A11B7E" w:rsidRDefault="00A11B7E" w:rsidP="00A11B7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11B7E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6 do Regulaminu udzielania </w:t>
      </w:r>
    </w:p>
    <w:p w14:paraId="6A22B404" w14:textId="77777777" w:rsidR="00A11B7E" w:rsidRPr="00A11B7E" w:rsidRDefault="00A11B7E" w:rsidP="00A11B7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11B7E">
        <w:rPr>
          <w:rFonts w:ascii="Arial" w:eastAsia="Times New Roman" w:hAnsi="Arial" w:cs="Arial"/>
          <w:sz w:val="20"/>
          <w:szCs w:val="20"/>
          <w:lang w:eastAsia="pl-PL"/>
        </w:rPr>
        <w:t>zamówień publicznych</w:t>
      </w:r>
    </w:p>
    <w:p w14:paraId="5060FEDB" w14:textId="77777777" w:rsidR="00A11B7E" w:rsidRPr="00A11B7E" w:rsidRDefault="00A11B7E" w:rsidP="00A11B7E">
      <w:pPr>
        <w:spacing w:after="0" w:line="240" w:lineRule="auto"/>
        <w:ind w:left="6372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41DE5A3" w14:textId="77777777" w:rsidR="00A11B7E" w:rsidRPr="00A11B7E" w:rsidRDefault="00A11B7E" w:rsidP="00A11B7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A11B7E">
        <w:rPr>
          <w:rFonts w:ascii="Arial" w:eastAsia="Times New Roman" w:hAnsi="Arial" w:cs="Arial"/>
          <w:b/>
          <w:bCs/>
          <w:lang w:eastAsia="pl-PL"/>
        </w:rPr>
        <w:t>Zapytanie ofertowe</w:t>
      </w:r>
    </w:p>
    <w:p w14:paraId="79FF5C07" w14:textId="77777777" w:rsidR="00A11B7E" w:rsidRPr="00A11B7E" w:rsidRDefault="00A11B7E" w:rsidP="00A11B7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>dla zamówień o wartości szacunkowej nieprzekraczającej równowartości w złotych</w:t>
      </w:r>
      <w:r w:rsidRPr="00A11B7E">
        <w:rPr>
          <w:rFonts w:ascii="Arial" w:eastAsia="Times New Roman" w:hAnsi="Arial" w:cs="Arial"/>
          <w:color w:val="000000"/>
          <w:lang w:eastAsia="pl-PL"/>
        </w:rPr>
        <w:br/>
        <w:t>kwoty 30 000 euro netto (bez podatku VAT</w:t>
      </w: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)</w:t>
      </w:r>
    </w:p>
    <w:p w14:paraId="547A7320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89F72C1" w14:textId="174BE626" w:rsidR="00A11B7E" w:rsidRPr="00D836A7" w:rsidRDefault="004F4EFA" w:rsidP="005D487C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D836A7">
        <w:rPr>
          <w:rFonts w:ascii="Arial" w:eastAsia="Times New Roman" w:hAnsi="Arial" w:cs="Arial"/>
          <w:b/>
          <w:bCs/>
          <w:lang w:eastAsia="pl-PL"/>
        </w:rPr>
        <w:t>Dostawa</w:t>
      </w:r>
      <w:r w:rsidR="009F4390" w:rsidRPr="00D836A7">
        <w:rPr>
          <w:rFonts w:ascii="Arial" w:eastAsia="Times New Roman" w:hAnsi="Arial" w:cs="Arial"/>
          <w:b/>
          <w:bCs/>
          <w:lang w:eastAsia="pl-PL"/>
        </w:rPr>
        <w:t xml:space="preserve"> (WC</w:t>
      </w:r>
      <w:r w:rsidR="007C459C">
        <w:rPr>
          <w:rFonts w:ascii="Arial" w:eastAsia="Times New Roman" w:hAnsi="Arial" w:cs="Arial"/>
          <w:b/>
          <w:bCs/>
          <w:lang w:eastAsia="pl-PL"/>
        </w:rPr>
        <w:t>1</w:t>
      </w:r>
      <w:r w:rsidR="006240F4">
        <w:rPr>
          <w:rFonts w:ascii="Arial" w:eastAsia="Times New Roman" w:hAnsi="Arial" w:cs="Arial"/>
          <w:b/>
          <w:bCs/>
          <w:lang w:eastAsia="pl-PL"/>
        </w:rPr>
        <w:t>v2</w:t>
      </w:r>
      <w:bookmarkStart w:id="0" w:name="_GoBack"/>
      <w:bookmarkEnd w:id="0"/>
      <w:r w:rsidR="00836113" w:rsidRPr="00D836A7">
        <w:rPr>
          <w:rFonts w:ascii="Arial" w:eastAsia="Times New Roman" w:hAnsi="Arial" w:cs="Arial"/>
          <w:b/>
          <w:bCs/>
          <w:lang w:eastAsia="pl-PL"/>
        </w:rPr>
        <w:t>)</w:t>
      </w:r>
      <w:r w:rsidR="005D487C" w:rsidRPr="00D836A7">
        <w:rPr>
          <w:rFonts w:ascii="Arial" w:eastAsia="Times New Roman" w:hAnsi="Arial" w:cs="Arial"/>
          <w:b/>
          <w:bCs/>
          <w:lang w:eastAsia="pl-PL"/>
        </w:rPr>
        <w:t>:</w:t>
      </w:r>
      <w:r w:rsidRPr="00D836A7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306118">
        <w:rPr>
          <w:rFonts w:ascii="Arial" w:eastAsia="Times New Roman" w:hAnsi="Arial" w:cs="Arial"/>
          <w:b/>
          <w:bCs/>
          <w:lang w:eastAsia="pl-PL"/>
        </w:rPr>
        <w:t>Elementy szklane</w:t>
      </w:r>
      <w:r w:rsidR="009F4390" w:rsidRPr="00D836A7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D2775A" w:rsidRPr="00D836A7">
        <w:rPr>
          <w:rFonts w:ascii="Arial" w:eastAsia="Times New Roman" w:hAnsi="Arial" w:cs="Arial"/>
          <w:b/>
          <w:bCs/>
          <w:lang w:eastAsia="pl-PL"/>
        </w:rPr>
        <w:t>i</w:t>
      </w:r>
      <w:r w:rsidR="009F4390" w:rsidRPr="00D836A7">
        <w:rPr>
          <w:rFonts w:ascii="Arial" w:eastAsia="Times New Roman" w:hAnsi="Arial" w:cs="Arial"/>
          <w:b/>
          <w:bCs/>
          <w:lang w:eastAsia="pl-PL"/>
        </w:rPr>
        <w:t xml:space="preserve"> materiały laboratoryjne</w:t>
      </w:r>
      <w:r w:rsidR="002631AC" w:rsidRPr="00D836A7">
        <w:rPr>
          <w:rFonts w:ascii="Arial" w:eastAsia="Times New Roman" w:hAnsi="Arial" w:cs="Arial"/>
          <w:b/>
          <w:bCs/>
          <w:lang w:eastAsia="pl-PL"/>
        </w:rPr>
        <w:t xml:space="preserve"> do projektu  “Innowacyjne technologie odzysku i przetwarzania odpadów oraz rewitalizacja terenów zanieczyszczonych w systemie komunalnej gospodarki cyrkulacyjnej”</w:t>
      </w:r>
    </w:p>
    <w:p w14:paraId="1802580B" w14:textId="77777777" w:rsidR="00A11B7E" w:rsidRPr="00D836A7" w:rsidRDefault="00A11B7E" w:rsidP="00A11B7E">
      <w:pPr>
        <w:spacing w:after="0" w:line="240" w:lineRule="auto"/>
        <w:jc w:val="center"/>
        <w:rPr>
          <w:rFonts w:ascii="Arial" w:eastAsia="Times New Roman" w:hAnsi="Arial" w:cs="Arial"/>
          <w:b/>
          <w:bCs/>
          <w:strike/>
          <w:lang w:eastAsia="pl-PL"/>
        </w:rPr>
      </w:pPr>
    </w:p>
    <w:p w14:paraId="2CF85046" w14:textId="77777777" w:rsidR="00A11B7E" w:rsidRPr="00D836A7" w:rsidRDefault="00A11B7E" w:rsidP="00A11B7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D2C62B3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b/>
          <w:bCs/>
          <w:strike/>
          <w:lang w:eastAsia="pl-PL"/>
        </w:rPr>
      </w:pPr>
      <w:r w:rsidRPr="00A11B7E">
        <w:rPr>
          <w:rFonts w:ascii="Arial" w:eastAsia="Times New Roman" w:hAnsi="Arial" w:cs="Arial"/>
          <w:b/>
          <w:bCs/>
          <w:lang w:eastAsia="pl-PL"/>
        </w:rPr>
        <w:t>Zamawiający:</w:t>
      </w:r>
    </w:p>
    <w:p w14:paraId="3AD33BA1" w14:textId="024DF71D" w:rsidR="00A11B7E" w:rsidRPr="00A11B7E" w:rsidRDefault="00A11B7E" w:rsidP="00A11B7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A11B7E">
        <w:rPr>
          <w:rFonts w:ascii="Arial" w:eastAsia="Times New Roman" w:hAnsi="Arial" w:cs="Arial"/>
          <w:lang w:eastAsia="pl-PL"/>
        </w:rPr>
        <w:t>Politechnika Krakowska im. Tadeusza Ko</w:t>
      </w:r>
      <w:r w:rsidR="008176C7">
        <w:rPr>
          <w:rFonts w:ascii="Arial" w:eastAsia="Times New Roman" w:hAnsi="Arial" w:cs="Arial"/>
          <w:lang w:eastAsia="pl-PL"/>
        </w:rPr>
        <w:t>ściuszki, Wydział Inżynierii i T</w:t>
      </w:r>
      <w:r w:rsidRPr="00A11B7E">
        <w:rPr>
          <w:rFonts w:ascii="Arial" w:eastAsia="Times New Roman" w:hAnsi="Arial" w:cs="Arial"/>
          <w:lang w:eastAsia="pl-PL"/>
        </w:rPr>
        <w:t>echnologii Chemicznej</w:t>
      </w:r>
    </w:p>
    <w:p w14:paraId="54A357B8" w14:textId="77777777" w:rsidR="00A11B7E" w:rsidRPr="00A11B7E" w:rsidRDefault="00A11B7E" w:rsidP="00A11B7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19690B95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Zaprasza do złożenia oferty</w:t>
      </w:r>
      <w:r w:rsidRPr="00A11B7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cenowej na:</w:t>
      </w:r>
    </w:p>
    <w:p w14:paraId="218B2398" w14:textId="77777777" w:rsidR="001B4799" w:rsidRDefault="00A11B7E" w:rsidP="005D487C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D487C">
        <w:rPr>
          <w:rFonts w:ascii="Arial" w:eastAsia="Times New Roman" w:hAnsi="Arial" w:cs="Arial"/>
          <w:color w:val="000000"/>
          <w:lang w:eastAsia="pl-PL"/>
        </w:rPr>
        <w:t xml:space="preserve">Opis i zakres przedmiotu zamówienia: </w:t>
      </w:r>
    </w:p>
    <w:p w14:paraId="572528C4" w14:textId="77777777" w:rsidR="009F4390" w:rsidRDefault="009F4390" w:rsidP="009F4390">
      <w:pPr>
        <w:keepNext/>
        <w:spacing w:after="0"/>
        <w:ind w:firstLine="397"/>
        <w:outlineLvl w:val="2"/>
        <w:rPr>
          <w:rFonts w:ascii="Arial" w:hAnsi="Arial" w:cs="Arial"/>
          <w:i/>
          <w:iCs/>
          <w:color w:val="4472C4"/>
        </w:rPr>
      </w:pPr>
    </w:p>
    <w:p w14:paraId="08C2930D" w14:textId="77777777" w:rsidR="00306118" w:rsidRPr="00306118" w:rsidRDefault="00306118" w:rsidP="00306118">
      <w:pPr>
        <w:keepNext/>
        <w:spacing w:after="0" w:line="276" w:lineRule="auto"/>
        <w:ind w:firstLine="397"/>
        <w:outlineLvl w:val="2"/>
        <w:rPr>
          <w:rFonts w:ascii="Arial" w:eastAsia="Calibri" w:hAnsi="Arial" w:cs="Arial"/>
          <w:i/>
          <w:iCs/>
          <w:color w:val="4472C4"/>
        </w:rPr>
      </w:pPr>
      <w:r w:rsidRPr="00306118">
        <w:rPr>
          <w:rFonts w:ascii="Arial" w:eastAsia="Calibri" w:hAnsi="Arial" w:cs="Arial"/>
          <w:i/>
          <w:iCs/>
          <w:color w:val="4472C4"/>
        </w:rPr>
        <w:t>Zadanie 1. Elementy szklane</w:t>
      </w:r>
    </w:p>
    <w:p w14:paraId="2B900316" w14:textId="77777777" w:rsidR="00306118" w:rsidRPr="00306118" w:rsidRDefault="00306118" w:rsidP="00306118">
      <w:pPr>
        <w:keepNext/>
        <w:spacing w:after="0" w:line="276" w:lineRule="auto"/>
        <w:ind w:firstLine="397"/>
        <w:outlineLvl w:val="2"/>
        <w:rPr>
          <w:rFonts w:ascii="Arial" w:eastAsia="Calibri" w:hAnsi="Arial" w:cs="Arial"/>
          <w:i/>
          <w:iCs/>
          <w:color w:val="4472C4"/>
        </w:rPr>
      </w:pPr>
    </w:p>
    <w:p w14:paraId="4ED320A8" w14:textId="77777777" w:rsidR="00306118" w:rsidRPr="00306118" w:rsidRDefault="00306118" w:rsidP="00306118">
      <w:pPr>
        <w:keepNext/>
        <w:spacing w:after="0" w:line="276" w:lineRule="auto"/>
        <w:outlineLvl w:val="2"/>
        <w:rPr>
          <w:rFonts w:ascii="Arial" w:eastAsia="Calibri" w:hAnsi="Arial" w:cs="Arial"/>
          <w:i/>
          <w:iCs/>
          <w:color w:val="000000"/>
        </w:rPr>
      </w:pPr>
      <w:r w:rsidRPr="00306118">
        <w:rPr>
          <w:rFonts w:ascii="Arial" w:eastAsia="Calibri" w:hAnsi="Arial" w:cs="Arial"/>
          <w:i/>
          <w:iCs/>
          <w:color w:val="000000"/>
        </w:rPr>
        <w:t>- 3 sztuki szklanego elementu „Spód reaktora fluidyzacyjnego”</w:t>
      </w:r>
    </w:p>
    <w:p w14:paraId="1498B9AE" w14:textId="77777777" w:rsidR="00306118" w:rsidRPr="00306118" w:rsidRDefault="00306118" w:rsidP="00306118">
      <w:pPr>
        <w:keepNext/>
        <w:spacing w:after="0" w:line="276" w:lineRule="auto"/>
        <w:outlineLvl w:val="2"/>
        <w:rPr>
          <w:rFonts w:ascii="Arial" w:eastAsia="Calibri" w:hAnsi="Arial" w:cs="Arial"/>
          <w:i/>
          <w:iCs/>
          <w:color w:val="000000"/>
        </w:rPr>
      </w:pPr>
    </w:p>
    <w:p w14:paraId="42180A39" w14:textId="290F5C25" w:rsidR="00306118" w:rsidRPr="00306118" w:rsidRDefault="00306118" w:rsidP="00306118">
      <w:pPr>
        <w:keepNext/>
        <w:spacing w:after="0" w:line="276" w:lineRule="auto"/>
        <w:outlineLvl w:val="2"/>
        <w:rPr>
          <w:rFonts w:ascii="Arial" w:eastAsia="Calibri" w:hAnsi="Arial" w:cs="Arial"/>
          <w:i/>
          <w:iCs/>
          <w:color w:val="000000"/>
        </w:rPr>
      </w:pPr>
      <w:r>
        <w:rPr>
          <w:rFonts w:ascii="Arial" w:eastAsia="Calibri" w:hAnsi="Arial" w:cs="Arial"/>
          <w:i/>
          <w:iCs/>
          <w:noProof/>
          <w:color w:val="000000"/>
          <w:lang w:val="en-GB" w:eastAsia="en-GB"/>
        </w:rPr>
        <w:drawing>
          <wp:inline distT="0" distB="0" distL="0" distR="0" wp14:anchorId="718BAF18" wp14:editId="6D7B2A36">
            <wp:extent cx="5753100" cy="2486025"/>
            <wp:effectExtent l="0" t="0" r="0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D0785" w14:textId="77777777" w:rsidR="00306118" w:rsidRPr="00306118" w:rsidRDefault="00306118" w:rsidP="00306118">
      <w:pPr>
        <w:keepNext/>
        <w:spacing w:after="0" w:line="276" w:lineRule="auto"/>
        <w:ind w:firstLine="397"/>
        <w:outlineLvl w:val="2"/>
        <w:rPr>
          <w:rFonts w:ascii="Arial" w:eastAsia="Calibri" w:hAnsi="Arial" w:cs="Arial"/>
          <w:i/>
          <w:iCs/>
          <w:color w:val="4472C4"/>
        </w:rPr>
      </w:pPr>
    </w:p>
    <w:p w14:paraId="392658DA" w14:textId="77777777" w:rsidR="00306118" w:rsidRPr="00306118" w:rsidRDefault="00306118" w:rsidP="00306118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0F2B6D61" w14:textId="77777777" w:rsidR="00306118" w:rsidRPr="00306118" w:rsidRDefault="00306118" w:rsidP="00306118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100FCEF9" w14:textId="77777777" w:rsidR="00306118" w:rsidRPr="00306118" w:rsidRDefault="00306118" w:rsidP="00306118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4983EACB" w14:textId="77777777" w:rsidR="00306118" w:rsidRPr="00306118" w:rsidRDefault="00306118" w:rsidP="00306118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64D33A65" w14:textId="77777777" w:rsidR="00306118" w:rsidRPr="00306118" w:rsidRDefault="00306118" w:rsidP="00306118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4CBB4302" w14:textId="4D4EBB1A" w:rsidR="00306118" w:rsidRPr="00306118" w:rsidRDefault="00306118" w:rsidP="00306118">
      <w:pPr>
        <w:keepNext/>
        <w:spacing w:after="0" w:line="276" w:lineRule="auto"/>
        <w:outlineLvl w:val="2"/>
        <w:rPr>
          <w:rFonts w:ascii="Arial" w:eastAsia="Calibri" w:hAnsi="Arial" w:cs="Arial"/>
          <w:i/>
          <w:iCs/>
          <w:color w:val="4472C4"/>
        </w:rPr>
      </w:pPr>
      <w:r>
        <w:rPr>
          <w:rFonts w:ascii="Arial" w:eastAsia="Times New Roman" w:hAnsi="Arial" w:cs="Arial"/>
          <w:color w:val="000000"/>
          <w:lang w:eastAsia="pl-PL"/>
        </w:rPr>
        <w:lastRenderedPageBreak/>
        <w:t xml:space="preserve">      </w:t>
      </w:r>
      <w:r w:rsidRPr="00306118">
        <w:rPr>
          <w:rFonts w:ascii="Arial" w:eastAsia="Calibri" w:hAnsi="Arial" w:cs="Arial"/>
          <w:i/>
          <w:iCs/>
          <w:color w:val="4472C4"/>
        </w:rPr>
        <w:t>Zadanie 2. Elementy szklane</w:t>
      </w:r>
    </w:p>
    <w:p w14:paraId="470670AE" w14:textId="77777777" w:rsidR="00306118" w:rsidRPr="00306118" w:rsidRDefault="00306118" w:rsidP="00306118">
      <w:pPr>
        <w:keepNext/>
        <w:spacing w:after="0" w:line="276" w:lineRule="auto"/>
        <w:ind w:firstLine="397"/>
        <w:outlineLvl w:val="2"/>
        <w:rPr>
          <w:rFonts w:ascii="Arial" w:eastAsia="Calibri" w:hAnsi="Arial" w:cs="Arial"/>
          <w:i/>
          <w:iCs/>
          <w:color w:val="4472C4"/>
        </w:rPr>
      </w:pPr>
    </w:p>
    <w:p w14:paraId="5D1D8B97" w14:textId="77777777" w:rsidR="00306118" w:rsidRPr="00306118" w:rsidRDefault="00306118" w:rsidP="00306118">
      <w:pPr>
        <w:keepNext/>
        <w:spacing w:after="0" w:line="276" w:lineRule="auto"/>
        <w:outlineLvl w:val="2"/>
        <w:rPr>
          <w:rFonts w:ascii="Arial" w:eastAsia="Calibri" w:hAnsi="Arial" w:cs="Arial"/>
          <w:i/>
          <w:iCs/>
          <w:color w:val="000000"/>
        </w:rPr>
      </w:pPr>
      <w:r w:rsidRPr="00306118">
        <w:rPr>
          <w:rFonts w:ascii="Arial" w:eastAsia="Calibri" w:hAnsi="Arial" w:cs="Arial"/>
          <w:i/>
          <w:iCs/>
          <w:color w:val="000000"/>
        </w:rPr>
        <w:t>- 3 sztuki szklanego elementu „Spód reaktora fluidyzacyjnego”</w:t>
      </w:r>
    </w:p>
    <w:p w14:paraId="51810B87" w14:textId="77777777" w:rsidR="00306118" w:rsidRPr="00306118" w:rsidRDefault="00306118" w:rsidP="00306118">
      <w:pPr>
        <w:keepNext/>
        <w:spacing w:after="0" w:line="276" w:lineRule="auto"/>
        <w:outlineLvl w:val="2"/>
        <w:rPr>
          <w:rFonts w:ascii="Arial" w:eastAsia="Calibri" w:hAnsi="Arial" w:cs="Arial"/>
          <w:i/>
          <w:iCs/>
          <w:color w:val="000000"/>
        </w:rPr>
      </w:pPr>
    </w:p>
    <w:p w14:paraId="5EA4148E" w14:textId="32DE2E85" w:rsidR="00306118" w:rsidRPr="00306118" w:rsidRDefault="00306118" w:rsidP="00306118">
      <w:pPr>
        <w:keepNext/>
        <w:spacing w:after="0" w:line="276" w:lineRule="auto"/>
        <w:ind w:firstLine="397"/>
        <w:outlineLvl w:val="2"/>
        <w:rPr>
          <w:rFonts w:ascii="Arial" w:eastAsia="Calibri" w:hAnsi="Arial" w:cs="Arial"/>
          <w:i/>
          <w:iCs/>
          <w:color w:val="4472C4"/>
        </w:rPr>
      </w:pPr>
      <w:r>
        <w:rPr>
          <w:rFonts w:ascii="Arial" w:eastAsia="Calibri" w:hAnsi="Arial" w:cs="Arial"/>
          <w:i/>
          <w:iCs/>
          <w:noProof/>
          <w:color w:val="4472C4"/>
          <w:lang w:val="en-GB" w:eastAsia="en-GB"/>
        </w:rPr>
        <w:drawing>
          <wp:inline distT="0" distB="0" distL="0" distR="0" wp14:anchorId="16C91D2A" wp14:editId="44D823B2">
            <wp:extent cx="5753100" cy="240030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CAF1B" w14:textId="77777777" w:rsidR="00306118" w:rsidRDefault="00306118" w:rsidP="00306118">
      <w:pPr>
        <w:keepNext/>
        <w:tabs>
          <w:tab w:val="left" w:pos="7680"/>
        </w:tabs>
        <w:spacing w:after="0" w:line="276" w:lineRule="auto"/>
        <w:ind w:firstLine="397"/>
        <w:outlineLvl w:val="2"/>
        <w:rPr>
          <w:rFonts w:ascii="Arial" w:eastAsia="Calibri" w:hAnsi="Arial" w:cs="Arial"/>
          <w:i/>
          <w:iCs/>
          <w:color w:val="4472C4"/>
        </w:rPr>
      </w:pPr>
    </w:p>
    <w:p w14:paraId="448696C5" w14:textId="77777777" w:rsidR="00306118" w:rsidRDefault="00306118" w:rsidP="00306118">
      <w:pPr>
        <w:keepNext/>
        <w:tabs>
          <w:tab w:val="left" w:pos="7680"/>
        </w:tabs>
        <w:spacing w:after="0" w:line="276" w:lineRule="auto"/>
        <w:ind w:firstLine="397"/>
        <w:outlineLvl w:val="2"/>
        <w:rPr>
          <w:rFonts w:ascii="Arial" w:eastAsia="Calibri" w:hAnsi="Arial" w:cs="Arial"/>
          <w:i/>
          <w:iCs/>
          <w:color w:val="4472C4"/>
        </w:rPr>
      </w:pPr>
    </w:p>
    <w:p w14:paraId="57B5759C" w14:textId="77777777" w:rsidR="00306118" w:rsidRPr="00306118" w:rsidRDefault="00306118" w:rsidP="00306118">
      <w:pPr>
        <w:keepNext/>
        <w:tabs>
          <w:tab w:val="left" w:pos="7680"/>
        </w:tabs>
        <w:spacing w:after="0" w:line="276" w:lineRule="auto"/>
        <w:ind w:firstLine="397"/>
        <w:outlineLvl w:val="2"/>
        <w:rPr>
          <w:rFonts w:ascii="Arial" w:eastAsia="Calibri" w:hAnsi="Arial" w:cs="Arial"/>
          <w:i/>
          <w:iCs/>
          <w:color w:val="4472C4"/>
        </w:rPr>
      </w:pPr>
      <w:r w:rsidRPr="00306118">
        <w:rPr>
          <w:rFonts w:ascii="Arial" w:eastAsia="Calibri" w:hAnsi="Arial" w:cs="Arial"/>
          <w:i/>
          <w:iCs/>
          <w:color w:val="4472C4"/>
        </w:rPr>
        <w:t>Zadanie 3. Rury Kwarcowe</w:t>
      </w:r>
    </w:p>
    <w:p w14:paraId="676DBC55" w14:textId="77777777" w:rsidR="00306118" w:rsidRPr="00306118" w:rsidRDefault="00306118" w:rsidP="00306118">
      <w:pPr>
        <w:keepNext/>
        <w:tabs>
          <w:tab w:val="left" w:pos="7680"/>
        </w:tabs>
        <w:spacing w:after="0" w:line="276" w:lineRule="auto"/>
        <w:outlineLvl w:val="2"/>
        <w:rPr>
          <w:rFonts w:ascii="Arial" w:eastAsia="Calibri" w:hAnsi="Arial" w:cs="Arial"/>
          <w:i/>
          <w:iCs/>
          <w:color w:val="000000"/>
        </w:rPr>
      </w:pPr>
      <w:r w:rsidRPr="00306118">
        <w:rPr>
          <w:rFonts w:ascii="Arial" w:eastAsia="Calibri" w:hAnsi="Arial" w:cs="Arial"/>
          <w:i/>
          <w:iCs/>
          <w:color w:val="000000"/>
        </w:rPr>
        <w:t xml:space="preserve">- 3 rur kwarcowych (szkło JGS2) o średnicy zewnętrznej 22mm, grubości ścianki  1-1.5mm, i wysokości 40cm.   </w:t>
      </w:r>
    </w:p>
    <w:p w14:paraId="77DF00D6" w14:textId="77777777" w:rsidR="00306118" w:rsidRPr="00306118" w:rsidRDefault="00306118" w:rsidP="00306118">
      <w:pPr>
        <w:keepNext/>
        <w:tabs>
          <w:tab w:val="left" w:pos="7680"/>
        </w:tabs>
        <w:spacing w:after="0" w:line="276" w:lineRule="auto"/>
        <w:outlineLvl w:val="2"/>
        <w:rPr>
          <w:rFonts w:ascii="Arial" w:eastAsia="Calibri" w:hAnsi="Arial" w:cs="Arial"/>
          <w:i/>
          <w:iCs/>
          <w:color w:val="000000"/>
        </w:rPr>
      </w:pPr>
      <w:r w:rsidRPr="00306118">
        <w:rPr>
          <w:rFonts w:ascii="Arial" w:eastAsia="Calibri" w:hAnsi="Arial" w:cs="Arial"/>
          <w:i/>
          <w:iCs/>
          <w:color w:val="000000"/>
        </w:rPr>
        <w:t>- 6 rur kwarcowych (szkło JGS2)  o średnicy zewnętrznej 45mm, grubości ścianki  2-2.5mm, i wysokości 40cm.</w:t>
      </w:r>
    </w:p>
    <w:p w14:paraId="41300A87" w14:textId="77777777" w:rsidR="00306118" w:rsidRPr="00306118" w:rsidRDefault="00306118" w:rsidP="00306118">
      <w:pPr>
        <w:keepNext/>
        <w:tabs>
          <w:tab w:val="left" w:pos="7680"/>
        </w:tabs>
        <w:spacing w:after="0" w:line="276" w:lineRule="auto"/>
        <w:outlineLvl w:val="2"/>
        <w:rPr>
          <w:rFonts w:ascii="Arial" w:eastAsia="Calibri" w:hAnsi="Arial" w:cs="Arial"/>
          <w:i/>
          <w:iCs/>
          <w:color w:val="4472C4"/>
        </w:rPr>
      </w:pPr>
      <w:r w:rsidRPr="00306118">
        <w:rPr>
          <w:rFonts w:ascii="Arial" w:eastAsia="Calibri" w:hAnsi="Arial" w:cs="Arial"/>
          <w:i/>
          <w:iCs/>
          <w:color w:val="000000"/>
        </w:rPr>
        <w:t>- 6 rur kwarcowych (szkło JGS2)  o średnicy zewnętrznej 80mm, grubości ścianki  2-2.5mm, i wysokości 40cm.</w:t>
      </w:r>
      <w:r w:rsidRPr="00306118">
        <w:rPr>
          <w:rFonts w:ascii="Arial" w:eastAsia="Calibri" w:hAnsi="Arial" w:cs="Arial"/>
          <w:i/>
          <w:iCs/>
          <w:color w:val="4472C4"/>
        </w:rPr>
        <w:tab/>
      </w:r>
    </w:p>
    <w:p w14:paraId="7A255AB4" w14:textId="77777777" w:rsidR="00306118" w:rsidRPr="00306118" w:rsidRDefault="00306118" w:rsidP="00306118">
      <w:pPr>
        <w:spacing w:after="0" w:line="240" w:lineRule="auto"/>
        <w:rPr>
          <w:rFonts w:ascii="Arial" w:eastAsia="Calibri" w:hAnsi="Arial" w:cs="Arial"/>
          <w:i/>
          <w:iCs/>
          <w:color w:val="4472C4"/>
        </w:rPr>
      </w:pPr>
    </w:p>
    <w:p w14:paraId="0615A168" w14:textId="77777777" w:rsidR="00306118" w:rsidRPr="00306118" w:rsidRDefault="00306118" w:rsidP="00306118">
      <w:pPr>
        <w:keepNext/>
        <w:spacing w:after="0" w:line="276" w:lineRule="auto"/>
        <w:ind w:firstLine="397"/>
        <w:outlineLvl w:val="2"/>
        <w:rPr>
          <w:rFonts w:ascii="Arial" w:eastAsia="Calibri" w:hAnsi="Arial" w:cs="Arial"/>
          <w:i/>
          <w:iCs/>
          <w:color w:val="4472C4"/>
        </w:rPr>
      </w:pPr>
    </w:p>
    <w:p w14:paraId="06DDC98F" w14:textId="77777777" w:rsidR="00306118" w:rsidRPr="00306118" w:rsidRDefault="00306118" w:rsidP="00306118">
      <w:pPr>
        <w:keepNext/>
        <w:spacing w:after="0" w:line="276" w:lineRule="auto"/>
        <w:ind w:firstLine="397"/>
        <w:outlineLvl w:val="2"/>
        <w:rPr>
          <w:rFonts w:ascii="Arial" w:eastAsia="Calibri" w:hAnsi="Arial" w:cs="Arial"/>
          <w:i/>
          <w:iCs/>
          <w:color w:val="4472C4"/>
        </w:rPr>
      </w:pPr>
      <w:r w:rsidRPr="00306118">
        <w:rPr>
          <w:rFonts w:ascii="Arial" w:eastAsia="Calibri" w:hAnsi="Arial" w:cs="Arial"/>
          <w:i/>
          <w:iCs/>
          <w:color w:val="4472C4"/>
        </w:rPr>
        <w:t>Zadanie 4. Materiały laboratoryjne</w:t>
      </w:r>
    </w:p>
    <w:p w14:paraId="058A1DF6" w14:textId="77777777" w:rsidR="00306118" w:rsidRPr="00306118" w:rsidRDefault="00306118" w:rsidP="00306118">
      <w:pPr>
        <w:keepNext/>
        <w:spacing w:after="0" w:line="276" w:lineRule="auto"/>
        <w:ind w:firstLine="397"/>
        <w:outlineLvl w:val="2"/>
        <w:rPr>
          <w:rFonts w:ascii="Arial" w:eastAsia="Calibri" w:hAnsi="Arial" w:cs="Arial"/>
          <w:i/>
          <w:iCs/>
          <w:color w:val="4472C4"/>
        </w:rPr>
      </w:pPr>
    </w:p>
    <w:p w14:paraId="1EAC23E3" w14:textId="77777777" w:rsidR="00306118" w:rsidRPr="00306118" w:rsidRDefault="00306118" w:rsidP="00306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pl-PL"/>
        </w:rPr>
      </w:pPr>
      <w:r w:rsidRPr="00306118">
        <w:rPr>
          <w:rFonts w:ascii="Times New Roman" w:eastAsia="Calibri" w:hAnsi="Times New Roman" w:cs="Times New Roman"/>
          <w:sz w:val="24"/>
          <w:szCs w:val="24"/>
        </w:rPr>
        <w:t>Uzwojenie grzewcze w  osłonie ceramicznej dla ogrzewania reaktora fluidalnego o</w:t>
      </w:r>
      <w:r w:rsidRPr="00306118">
        <w:rPr>
          <w:rFonts w:ascii="Times New Roman" w:eastAsia="Times New Roman" w:hAnsi="Times New Roman" w:cs="Courier New"/>
          <w:sz w:val="24"/>
          <w:szCs w:val="24"/>
          <w:lang w:eastAsia="pl-PL"/>
        </w:rPr>
        <w:t xml:space="preserve"> parametrach:</w:t>
      </w:r>
    </w:p>
    <w:p w14:paraId="4CE973CF" w14:textId="77777777" w:rsidR="00306118" w:rsidRPr="00306118" w:rsidRDefault="00306118" w:rsidP="00306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pl-PL"/>
        </w:rPr>
      </w:pPr>
    </w:p>
    <w:p w14:paraId="330CBCD1" w14:textId="77777777" w:rsidR="00306118" w:rsidRPr="00306118" w:rsidRDefault="00306118" w:rsidP="0030611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6118">
        <w:rPr>
          <w:rFonts w:ascii="Times New Roman" w:eastAsia="Calibri" w:hAnsi="Times New Roman" w:cs="Times New Roman"/>
          <w:sz w:val="24"/>
          <w:szCs w:val="24"/>
        </w:rPr>
        <w:t>- Moc 2kW.</w:t>
      </w:r>
    </w:p>
    <w:p w14:paraId="0AB477FE" w14:textId="77777777" w:rsidR="00306118" w:rsidRPr="00306118" w:rsidRDefault="00306118" w:rsidP="0030611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6118">
        <w:rPr>
          <w:rFonts w:ascii="Times New Roman" w:eastAsia="Calibri" w:hAnsi="Times New Roman" w:cs="Times New Roman"/>
          <w:sz w:val="24"/>
          <w:szCs w:val="24"/>
        </w:rPr>
        <w:t>- Średnica wewnętrzna 103 -104mm (do osadzenia na rurze kwarcowej o średnicy zewnętrznej 100 mm).</w:t>
      </w:r>
    </w:p>
    <w:p w14:paraId="486C0B7D" w14:textId="77777777" w:rsidR="00306118" w:rsidRPr="00306118" w:rsidRDefault="00306118" w:rsidP="0030611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6118">
        <w:rPr>
          <w:rFonts w:ascii="Times New Roman" w:eastAsia="Calibri" w:hAnsi="Times New Roman" w:cs="Times New Roman"/>
          <w:sz w:val="24"/>
          <w:szCs w:val="24"/>
        </w:rPr>
        <w:t>- Średnica zewnętrzna – konieczna dla pomieszczenia uzwojenia max 200mm.</w:t>
      </w:r>
    </w:p>
    <w:p w14:paraId="7401876F" w14:textId="77777777" w:rsidR="00306118" w:rsidRPr="00306118" w:rsidRDefault="00306118" w:rsidP="0030611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6118">
        <w:rPr>
          <w:rFonts w:ascii="Times New Roman" w:eastAsia="Calibri" w:hAnsi="Times New Roman" w:cs="Times New Roman"/>
          <w:sz w:val="24"/>
          <w:szCs w:val="24"/>
        </w:rPr>
        <w:t xml:space="preserve">- Wysokość 150 mm. </w:t>
      </w:r>
    </w:p>
    <w:p w14:paraId="79B5A309" w14:textId="77777777" w:rsidR="00306118" w:rsidRPr="00306118" w:rsidRDefault="00306118" w:rsidP="0030611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6118">
        <w:rPr>
          <w:rFonts w:ascii="Times New Roman" w:eastAsia="Calibri" w:hAnsi="Times New Roman" w:cs="Times New Roman"/>
          <w:sz w:val="24"/>
          <w:szCs w:val="24"/>
        </w:rPr>
        <w:t>- Temperatura pracy maksymalnie 1000°C</w:t>
      </w:r>
    </w:p>
    <w:p w14:paraId="483C77E5" w14:textId="77777777" w:rsidR="00306118" w:rsidRPr="00306118" w:rsidRDefault="00306118" w:rsidP="00306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306118">
        <w:rPr>
          <w:rFonts w:ascii="Times New Roman" w:eastAsia="Calibri" w:hAnsi="Times New Roman" w:cs="Times New Roman"/>
          <w:sz w:val="24"/>
          <w:szCs w:val="24"/>
        </w:rPr>
        <w:t>- Uzwojenie wykonane z drutu oporowego kanthal typu A-1</w:t>
      </w:r>
    </w:p>
    <w:p w14:paraId="52D06E1F" w14:textId="77777777" w:rsidR="00306118" w:rsidRPr="00306118" w:rsidRDefault="00306118" w:rsidP="00306118">
      <w:pPr>
        <w:keepNext/>
        <w:spacing w:after="0" w:line="276" w:lineRule="auto"/>
        <w:ind w:firstLine="397"/>
        <w:outlineLvl w:val="2"/>
        <w:rPr>
          <w:rFonts w:ascii="Arial" w:eastAsia="Calibri" w:hAnsi="Arial" w:cs="Arial"/>
          <w:i/>
          <w:iCs/>
          <w:color w:val="4472C4"/>
        </w:rPr>
      </w:pPr>
    </w:p>
    <w:p w14:paraId="211D849D" w14:textId="5615DAEE" w:rsidR="00306118" w:rsidRPr="00306118" w:rsidRDefault="00306118" w:rsidP="00306118">
      <w:pPr>
        <w:keepNext/>
        <w:spacing w:after="0" w:line="276" w:lineRule="auto"/>
        <w:outlineLvl w:val="2"/>
        <w:rPr>
          <w:rFonts w:ascii="Arial" w:eastAsia="Calibri" w:hAnsi="Arial" w:cs="Arial"/>
          <w:i/>
          <w:iCs/>
          <w:color w:val="4472C4"/>
        </w:rPr>
      </w:pPr>
      <w:r>
        <w:rPr>
          <w:rFonts w:ascii="Arial" w:eastAsia="Calibri" w:hAnsi="Arial" w:cs="Arial"/>
          <w:i/>
          <w:iCs/>
          <w:noProof/>
          <w:color w:val="4472C4"/>
          <w:lang w:val="en-GB" w:eastAsia="en-GB"/>
        </w:rPr>
        <w:drawing>
          <wp:inline distT="0" distB="0" distL="0" distR="0" wp14:anchorId="3C708809" wp14:editId="382DF4D1">
            <wp:extent cx="5762625" cy="6200775"/>
            <wp:effectExtent l="0" t="0" r="9525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53D5A" w14:textId="77777777" w:rsidR="00306118" w:rsidRPr="00306118" w:rsidRDefault="00306118" w:rsidP="00306118">
      <w:pPr>
        <w:keepNext/>
        <w:spacing w:after="0" w:line="276" w:lineRule="auto"/>
        <w:outlineLvl w:val="2"/>
        <w:rPr>
          <w:rFonts w:ascii="Arial" w:eastAsia="Calibri" w:hAnsi="Arial" w:cs="Arial"/>
          <w:i/>
          <w:iCs/>
          <w:color w:val="4472C4"/>
        </w:rPr>
      </w:pPr>
    </w:p>
    <w:p w14:paraId="20BF4FA8" w14:textId="77777777" w:rsidR="00306118" w:rsidRPr="00306118" w:rsidRDefault="00306118" w:rsidP="00306118">
      <w:pPr>
        <w:keepNext/>
        <w:spacing w:after="0" w:line="276" w:lineRule="auto"/>
        <w:outlineLvl w:val="2"/>
        <w:rPr>
          <w:rFonts w:ascii="Arial" w:eastAsia="Calibri" w:hAnsi="Arial" w:cs="Arial"/>
          <w:i/>
          <w:iCs/>
          <w:color w:val="4472C4"/>
        </w:rPr>
      </w:pPr>
    </w:p>
    <w:p w14:paraId="665FAF14" w14:textId="77777777" w:rsidR="00306118" w:rsidRPr="00306118" w:rsidRDefault="00306118" w:rsidP="00306118">
      <w:pPr>
        <w:keepNext/>
        <w:spacing w:after="0" w:line="276" w:lineRule="auto"/>
        <w:outlineLvl w:val="2"/>
        <w:rPr>
          <w:rFonts w:ascii="Arial" w:eastAsia="Calibri" w:hAnsi="Arial" w:cs="Arial"/>
          <w:i/>
          <w:iCs/>
          <w:color w:val="4472C4"/>
        </w:rPr>
      </w:pPr>
    </w:p>
    <w:p w14:paraId="7FCC844E" w14:textId="77777777" w:rsidR="00306118" w:rsidRPr="00306118" w:rsidRDefault="00306118" w:rsidP="00306118">
      <w:pPr>
        <w:keepNext/>
        <w:spacing w:after="0" w:line="276" w:lineRule="auto"/>
        <w:outlineLvl w:val="2"/>
        <w:rPr>
          <w:rFonts w:ascii="Arial" w:eastAsia="Calibri" w:hAnsi="Arial" w:cs="Arial"/>
          <w:i/>
          <w:iCs/>
          <w:color w:val="4472C4"/>
        </w:rPr>
      </w:pPr>
    </w:p>
    <w:p w14:paraId="7A52D5FC" w14:textId="77777777" w:rsidR="00306118" w:rsidRDefault="00306118" w:rsidP="00306118">
      <w:pPr>
        <w:keepNext/>
        <w:spacing w:after="0" w:line="276" w:lineRule="auto"/>
        <w:ind w:firstLine="397"/>
        <w:outlineLvl w:val="2"/>
        <w:rPr>
          <w:rFonts w:ascii="Arial" w:eastAsia="Calibri" w:hAnsi="Arial" w:cs="Arial"/>
          <w:i/>
          <w:iCs/>
          <w:color w:val="4472C4"/>
        </w:rPr>
      </w:pPr>
    </w:p>
    <w:p w14:paraId="19CD93D2" w14:textId="77777777" w:rsidR="00306118" w:rsidRPr="00306118" w:rsidRDefault="00306118" w:rsidP="00306118">
      <w:pPr>
        <w:keepNext/>
        <w:spacing w:after="0" w:line="276" w:lineRule="auto"/>
        <w:ind w:firstLine="397"/>
        <w:outlineLvl w:val="2"/>
        <w:rPr>
          <w:rFonts w:ascii="Arial" w:eastAsia="Calibri" w:hAnsi="Arial" w:cs="Arial"/>
          <w:i/>
          <w:iCs/>
          <w:color w:val="4472C4"/>
        </w:rPr>
      </w:pPr>
      <w:r w:rsidRPr="00306118">
        <w:rPr>
          <w:rFonts w:ascii="Arial" w:eastAsia="Calibri" w:hAnsi="Arial" w:cs="Arial"/>
          <w:i/>
          <w:iCs/>
          <w:color w:val="4472C4"/>
        </w:rPr>
        <w:lastRenderedPageBreak/>
        <w:t>Zadanie 5. Materiały laboratoryjne</w:t>
      </w:r>
    </w:p>
    <w:p w14:paraId="7EAC98FB" w14:textId="77777777" w:rsidR="00306118" w:rsidRPr="00306118" w:rsidRDefault="00306118" w:rsidP="00306118">
      <w:pPr>
        <w:keepNext/>
        <w:spacing w:after="0" w:line="276" w:lineRule="auto"/>
        <w:ind w:firstLine="397"/>
        <w:outlineLvl w:val="2"/>
        <w:rPr>
          <w:rFonts w:ascii="Arial" w:eastAsia="Calibri" w:hAnsi="Arial" w:cs="Arial"/>
          <w:i/>
          <w:iCs/>
          <w:color w:val="4472C4"/>
        </w:rPr>
      </w:pPr>
    </w:p>
    <w:p w14:paraId="3E75D024" w14:textId="77777777" w:rsidR="00306118" w:rsidRPr="00306118" w:rsidRDefault="00306118" w:rsidP="00306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pl-PL"/>
        </w:rPr>
      </w:pPr>
      <w:r w:rsidRPr="00306118">
        <w:rPr>
          <w:rFonts w:ascii="Times New Roman" w:eastAsia="Calibri" w:hAnsi="Times New Roman" w:cs="Times New Roman"/>
          <w:sz w:val="24"/>
          <w:szCs w:val="24"/>
        </w:rPr>
        <w:t>Uzwojenie grzewcze w  osłonie ceramicznej dla ogrzewania reaktora fluidalnego o</w:t>
      </w:r>
      <w:r w:rsidRPr="00306118">
        <w:rPr>
          <w:rFonts w:ascii="Times New Roman" w:eastAsia="Times New Roman" w:hAnsi="Times New Roman" w:cs="Courier New"/>
          <w:sz w:val="24"/>
          <w:szCs w:val="24"/>
          <w:lang w:eastAsia="pl-PL"/>
        </w:rPr>
        <w:t xml:space="preserve"> parametrach:</w:t>
      </w:r>
    </w:p>
    <w:p w14:paraId="48BED1C4" w14:textId="77777777" w:rsidR="00306118" w:rsidRPr="00306118" w:rsidRDefault="00306118" w:rsidP="00306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pl-PL"/>
        </w:rPr>
      </w:pPr>
    </w:p>
    <w:p w14:paraId="5B821A21" w14:textId="77777777" w:rsidR="00306118" w:rsidRPr="00306118" w:rsidRDefault="00306118" w:rsidP="0030611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6118">
        <w:rPr>
          <w:rFonts w:ascii="Times New Roman" w:eastAsia="Calibri" w:hAnsi="Times New Roman" w:cs="Times New Roman"/>
          <w:sz w:val="24"/>
          <w:szCs w:val="24"/>
        </w:rPr>
        <w:t>- Moc 2kW.</w:t>
      </w:r>
    </w:p>
    <w:p w14:paraId="29313A3C" w14:textId="77777777" w:rsidR="00306118" w:rsidRPr="00306118" w:rsidRDefault="00306118" w:rsidP="0030611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6118">
        <w:rPr>
          <w:rFonts w:ascii="Times New Roman" w:eastAsia="Calibri" w:hAnsi="Times New Roman" w:cs="Times New Roman"/>
          <w:sz w:val="24"/>
          <w:szCs w:val="24"/>
        </w:rPr>
        <w:t>- Średnica wewnętrzna 103 -104mm (osadzona na rurze kwarcowej o średnicy zewnętrznej 100 mm).</w:t>
      </w:r>
    </w:p>
    <w:p w14:paraId="6093C5E5" w14:textId="77777777" w:rsidR="00306118" w:rsidRPr="00306118" w:rsidRDefault="00306118" w:rsidP="0030611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6118">
        <w:rPr>
          <w:rFonts w:ascii="Times New Roman" w:eastAsia="Calibri" w:hAnsi="Times New Roman" w:cs="Times New Roman"/>
          <w:sz w:val="24"/>
          <w:szCs w:val="24"/>
        </w:rPr>
        <w:t>- Średnica zewnętrzna – konieczna dla pomieszczenia uzwojenia max 200mm.</w:t>
      </w:r>
    </w:p>
    <w:p w14:paraId="201BC194" w14:textId="77777777" w:rsidR="00306118" w:rsidRPr="00306118" w:rsidRDefault="00306118" w:rsidP="0030611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6118">
        <w:rPr>
          <w:rFonts w:ascii="Times New Roman" w:eastAsia="Calibri" w:hAnsi="Times New Roman" w:cs="Times New Roman"/>
          <w:sz w:val="24"/>
          <w:szCs w:val="24"/>
        </w:rPr>
        <w:t xml:space="preserve">- Wysokość 70 mm. </w:t>
      </w:r>
    </w:p>
    <w:p w14:paraId="63DE0702" w14:textId="77777777" w:rsidR="00306118" w:rsidRPr="00306118" w:rsidRDefault="00306118" w:rsidP="0030611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06118">
        <w:rPr>
          <w:rFonts w:ascii="Times New Roman" w:eastAsia="Calibri" w:hAnsi="Times New Roman" w:cs="Times New Roman"/>
          <w:sz w:val="24"/>
          <w:szCs w:val="24"/>
        </w:rPr>
        <w:t>- Temperatura pracy 1000°C</w:t>
      </w:r>
    </w:p>
    <w:p w14:paraId="57BFB310" w14:textId="77777777" w:rsidR="00306118" w:rsidRPr="00306118" w:rsidRDefault="00306118" w:rsidP="003061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306118">
        <w:rPr>
          <w:rFonts w:ascii="Times New Roman" w:eastAsia="Calibri" w:hAnsi="Times New Roman" w:cs="Times New Roman"/>
          <w:sz w:val="24"/>
          <w:szCs w:val="24"/>
        </w:rPr>
        <w:t>- Uzwojenie wykonane z drutu oporowego kanthal typu A-1</w:t>
      </w:r>
    </w:p>
    <w:p w14:paraId="704556C2" w14:textId="6B1182C5" w:rsidR="00306118" w:rsidRPr="00306118" w:rsidRDefault="00306118" w:rsidP="00306118">
      <w:pPr>
        <w:keepNext/>
        <w:spacing w:after="0" w:line="276" w:lineRule="auto"/>
        <w:ind w:firstLine="397"/>
        <w:jc w:val="center"/>
        <w:outlineLvl w:val="2"/>
        <w:rPr>
          <w:rFonts w:ascii="Arial" w:eastAsia="Calibri" w:hAnsi="Arial" w:cs="Arial"/>
          <w:i/>
          <w:iCs/>
          <w:color w:val="000000"/>
        </w:rPr>
      </w:pPr>
      <w:r>
        <w:rPr>
          <w:rFonts w:ascii="Arial" w:eastAsia="Calibri" w:hAnsi="Arial" w:cs="Arial"/>
          <w:i/>
          <w:iCs/>
          <w:noProof/>
          <w:color w:val="000000"/>
          <w:lang w:val="en-GB" w:eastAsia="en-GB"/>
        </w:rPr>
        <w:drawing>
          <wp:inline distT="0" distB="0" distL="0" distR="0" wp14:anchorId="441F8874" wp14:editId="780B7842">
            <wp:extent cx="4772025" cy="4514850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BCD03" w14:textId="77777777" w:rsidR="00306118" w:rsidRPr="00306118" w:rsidRDefault="00306118" w:rsidP="00306118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5D34BDC3" w14:textId="77777777" w:rsidR="00306118" w:rsidRPr="00306118" w:rsidRDefault="00306118" w:rsidP="00306118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4B60BB3B" w14:textId="77777777" w:rsidR="00306118" w:rsidRPr="00306118" w:rsidRDefault="00306118" w:rsidP="00306118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58FB94A8" w14:textId="77777777" w:rsidR="00306118" w:rsidRPr="00306118" w:rsidRDefault="00306118" w:rsidP="00306118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08749380" w14:textId="542308F7" w:rsidR="00A11B7E" w:rsidRDefault="009B34A6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9B34A6">
        <w:rPr>
          <w:rFonts w:ascii="Arial" w:eastAsia="Times New Roman" w:hAnsi="Arial" w:cs="Arial"/>
          <w:color w:val="000000"/>
          <w:lang w:eastAsia="pl-PL"/>
        </w:rPr>
        <w:lastRenderedPageBreak/>
        <w:t xml:space="preserve">kod CPV  </w:t>
      </w:r>
      <w:r w:rsidR="00306118">
        <w:rPr>
          <w:rFonts w:ascii="Arial" w:eastAsia="Times New Roman" w:hAnsi="Arial" w:cs="Arial"/>
          <w:color w:val="000000"/>
          <w:lang w:eastAsia="pl-PL"/>
        </w:rPr>
        <w:t>33793000-5</w:t>
      </w:r>
      <w:r w:rsidR="009F4390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="00D2775A">
        <w:rPr>
          <w:rFonts w:ascii="Arial" w:eastAsia="Times New Roman" w:hAnsi="Arial" w:cs="Arial"/>
          <w:color w:val="000000"/>
          <w:lang w:eastAsia="pl-PL"/>
        </w:rPr>
        <w:t>38437000-7</w:t>
      </w:r>
    </w:p>
    <w:p w14:paraId="0A7C37D1" w14:textId="5A7602B9" w:rsidR="009B34A6" w:rsidRDefault="009B34A6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C535D14" w14:textId="77777777" w:rsidR="009B34A6" w:rsidRPr="00A11B7E" w:rsidRDefault="009B34A6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B4B55B6" w14:textId="4671AF7B" w:rsid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 xml:space="preserve">Wymagany </w:t>
      </w:r>
      <w:r w:rsidR="00494460">
        <w:rPr>
          <w:rFonts w:ascii="Arial" w:eastAsia="Times New Roman" w:hAnsi="Arial" w:cs="Arial"/>
          <w:color w:val="000000"/>
          <w:lang w:eastAsia="pl-PL"/>
        </w:rPr>
        <w:t xml:space="preserve">termin realizacji zamówienia: </w:t>
      </w:r>
      <w:r w:rsidR="00306118">
        <w:rPr>
          <w:rFonts w:ascii="Arial" w:eastAsia="Times New Roman" w:hAnsi="Arial" w:cs="Arial"/>
          <w:b/>
          <w:color w:val="000000"/>
          <w:lang w:eastAsia="pl-PL"/>
        </w:rPr>
        <w:t>listopad/grudzień</w:t>
      </w:r>
      <w:r w:rsidR="00D2775A">
        <w:rPr>
          <w:rFonts w:ascii="Arial" w:eastAsia="Times New Roman" w:hAnsi="Arial" w:cs="Arial"/>
          <w:b/>
          <w:color w:val="000000"/>
          <w:lang w:eastAsia="pl-PL"/>
        </w:rPr>
        <w:t xml:space="preserve"> 2020</w:t>
      </w:r>
    </w:p>
    <w:p w14:paraId="4819BC93" w14:textId="1F57A200" w:rsid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>Warunki płatności: przelew</w:t>
      </w:r>
      <w:r w:rsidR="00494460">
        <w:rPr>
          <w:rFonts w:ascii="Arial" w:eastAsia="Times New Roman" w:hAnsi="Arial" w:cs="Arial"/>
          <w:color w:val="000000"/>
          <w:lang w:eastAsia="pl-PL"/>
        </w:rPr>
        <w:t>, termin płatności 14 dni, faktura VAT</w:t>
      </w:r>
    </w:p>
    <w:p w14:paraId="46EC7074" w14:textId="77A2E070" w:rsidR="00586B84" w:rsidRPr="0023406A" w:rsidRDefault="0023406A" w:rsidP="0023406A">
      <w:pPr>
        <w:jc w:val="both"/>
        <w:rPr>
          <w:rFonts w:ascii="Arial" w:hAnsi="Arial" w:cs="Arial"/>
        </w:rPr>
      </w:pPr>
      <w:r w:rsidRPr="0023406A">
        <w:rPr>
          <w:rFonts w:ascii="Arial" w:hAnsi="Arial" w:cs="Arial"/>
        </w:rPr>
        <w:t>Termin ważności oferty (podany w</w:t>
      </w:r>
      <w:r w:rsidR="0010352C">
        <w:rPr>
          <w:rFonts w:ascii="Arial" w:hAnsi="Arial" w:cs="Arial"/>
        </w:rPr>
        <w:t xml:space="preserve"> dniach kalendarzowych) – min. 3</w:t>
      </w:r>
      <w:r w:rsidRPr="0023406A">
        <w:rPr>
          <w:rFonts w:ascii="Arial" w:hAnsi="Arial" w:cs="Arial"/>
        </w:rPr>
        <w:t xml:space="preserve">0 dni kalendarzowych. </w:t>
      </w:r>
    </w:p>
    <w:p w14:paraId="734A4D9F" w14:textId="5049D835" w:rsidR="00EA5E00" w:rsidRPr="00A11B7E" w:rsidRDefault="00EA5E00" w:rsidP="00A11B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06367D88" w14:textId="3D851A87" w:rsidR="00A11B7E" w:rsidRDefault="00A11B7E" w:rsidP="00A11B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Przy wyborze oferty zamawiający będzie kierował się kryterium</w:t>
      </w:r>
      <w:r w:rsidR="001B4799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14:paraId="737A8A8B" w14:textId="77777777" w:rsidR="00494460" w:rsidRDefault="00494460" w:rsidP="00A11B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241"/>
        <w:gridCol w:w="3115"/>
      </w:tblGrid>
      <w:tr w:rsidR="00494460" w14:paraId="5BAF9975" w14:textId="77777777" w:rsidTr="00494460">
        <w:tc>
          <w:tcPr>
            <w:tcW w:w="988" w:type="dxa"/>
          </w:tcPr>
          <w:p w14:paraId="3F21E2EB" w14:textId="77777777" w:rsidR="00494460" w:rsidRPr="00494460" w:rsidRDefault="00494460" w:rsidP="00A11B7E">
            <w:pPr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94460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Nr</w:t>
            </w:r>
          </w:p>
        </w:tc>
        <w:tc>
          <w:tcPr>
            <w:tcW w:w="5241" w:type="dxa"/>
          </w:tcPr>
          <w:p w14:paraId="120B24EB" w14:textId="77777777" w:rsidR="00494460" w:rsidRDefault="00494460" w:rsidP="00A11B7E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kryterium</w:t>
            </w:r>
          </w:p>
        </w:tc>
        <w:tc>
          <w:tcPr>
            <w:tcW w:w="3115" w:type="dxa"/>
          </w:tcPr>
          <w:p w14:paraId="50941327" w14:textId="77777777" w:rsidR="00494460" w:rsidRDefault="00494460" w:rsidP="00A11B7E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Waga</w:t>
            </w:r>
          </w:p>
        </w:tc>
      </w:tr>
      <w:tr w:rsidR="00494460" w14:paraId="1A47F36B" w14:textId="77777777" w:rsidTr="00494460">
        <w:tc>
          <w:tcPr>
            <w:tcW w:w="988" w:type="dxa"/>
          </w:tcPr>
          <w:p w14:paraId="7A9EF29F" w14:textId="77777777" w:rsidR="00494460" w:rsidRPr="00494460" w:rsidRDefault="00494460" w:rsidP="00A11B7E">
            <w:pPr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494460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1</w:t>
            </w:r>
          </w:p>
        </w:tc>
        <w:tc>
          <w:tcPr>
            <w:tcW w:w="5241" w:type="dxa"/>
          </w:tcPr>
          <w:p w14:paraId="3ECEA4CA" w14:textId="77777777" w:rsidR="00494460" w:rsidRDefault="00494460" w:rsidP="00A11B7E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</w:t>
            </w:r>
          </w:p>
        </w:tc>
        <w:tc>
          <w:tcPr>
            <w:tcW w:w="3115" w:type="dxa"/>
          </w:tcPr>
          <w:p w14:paraId="1894A9EF" w14:textId="1A83A2E1" w:rsidR="00494460" w:rsidRDefault="003A50F6" w:rsidP="00A11B7E">
            <w:pP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100</w:t>
            </w:r>
            <w:r w:rsidR="0049446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%</w:t>
            </w:r>
          </w:p>
        </w:tc>
      </w:tr>
    </w:tbl>
    <w:p w14:paraId="4E86C5A9" w14:textId="77777777" w:rsidR="00494460" w:rsidRPr="00A11B7E" w:rsidRDefault="00494460" w:rsidP="00A11B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7DC20802" w14:textId="73B4B586" w:rsidR="003E71D3" w:rsidRDefault="003A50F6" w:rsidP="003E71D3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cena -  max 100</w:t>
      </w:r>
      <w:r w:rsidR="003E71D3">
        <w:rPr>
          <w:rFonts w:ascii="Arial" w:eastAsia="Times New Roman" w:hAnsi="Arial" w:cs="Arial"/>
          <w:color w:val="000000"/>
          <w:lang w:eastAsia="pl-PL"/>
        </w:rPr>
        <w:t xml:space="preserve">% </w:t>
      </w:r>
    </w:p>
    <w:p w14:paraId="17BA1E3A" w14:textId="77777777" w:rsidR="003E71D3" w:rsidRDefault="003E71D3" w:rsidP="003E71D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5A266751" w14:textId="77777777" w:rsidR="003E71D3" w:rsidRDefault="003E71D3" w:rsidP="003E71D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ZASADY OCENY KRYTERIUM – CENA</w:t>
      </w:r>
    </w:p>
    <w:p w14:paraId="0E567CE0" w14:textId="77777777" w:rsidR="003E71D3" w:rsidRDefault="003E71D3" w:rsidP="003E71D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 przypadku kryterium CENA oferta otrzyma zaokrągloną do dwóch miejsc po przecinku ilość punktów wynikającą z działania:</w:t>
      </w:r>
    </w:p>
    <w:p w14:paraId="270146D0" w14:textId="77777777" w:rsidR="003E71D3" w:rsidRDefault="003E71D3" w:rsidP="003E71D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7065E32" w14:textId="77777777" w:rsidR="003E71D3" w:rsidRDefault="003E71D3" w:rsidP="003E71D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4"/>
          <w:vertAlign w:val="subscript"/>
          <w:lang w:eastAsia="pl-PL"/>
        </w:rPr>
      </w:pPr>
      <w:r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Liczba punktów= (</w:t>
      </w:r>
      <w:proofErr w:type="spellStart"/>
      <w:r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Cmin</w:t>
      </w:r>
      <w:proofErr w:type="spellEnd"/>
      <w:r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/</w:t>
      </w:r>
      <w:proofErr w:type="spellStart"/>
      <w:r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Cof</w:t>
      </w:r>
      <w:proofErr w:type="spellEnd"/>
      <w:r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)*100*waga</w:t>
      </w:r>
    </w:p>
    <w:p w14:paraId="4A588CB0" w14:textId="77777777" w:rsidR="003E71D3" w:rsidRDefault="003E71D3" w:rsidP="003E71D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4"/>
          <w:lang w:eastAsia="pl-PL"/>
        </w:rPr>
      </w:pPr>
    </w:p>
    <w:p w14:paraId="421A24C3" w14:textId="77777777" w:rsidR="003E71D3" w:rsidRDefault="003E71D3" w:rsidP="003E71D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Gdzie poszczególne elementy oznaczają: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5"/>
      </w:tblGrid>
      <w:tr w:rsidR="003E71D3" w:rsidRPr="003E71D3" w14:paraId="47DF4B41" w14:textId="77777777" w:rsidTr="003E71D3"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2B1B" w14:textId="77777777" w:rsidR="003E71D3" w:rsidRDefault="003E71D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8"/>
                <w:szCs w:val="24"/>
                <w:lang w:eastAsia="pl-PL"/>
              </w:rPr>
              <w:t>C</w:t>
            </w:r>
            <w:r>
              <w:rPr>
                <w:rFonts w:ascii="Arial Narrow" w:eastAsia="Times New Roman" w:hAnsi="Arial Narrow" w:cs="Times New Roman"/>
                <w:b/>
                <w:sz w:val="28"/>
                <w:szCs w:val="24"/>
                <w:vertAlign w:val="subscript"/>
                <w:lang w:eastAsia="pl-PL"/>
              </w:rPr>
              <w:t>of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- CENA podana w ofercie</w:t>
            </w:r>
          </w:p>
        </w:tc>
      </w:tr>
      <w:tr w:rsidR="003E71D3" w:rsidRPr="003E71D3" w14:paraId="086B76D4" w14:textId="77777777" w:rsidTr="003E71D3"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C90A" w14:textId="77777777" w:rsidR="003E71D3" w:rsidRDefault="003E71D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Times New Roman"/>
                <w:b/>
                <w:sz w:val="28"/>
                <w:szCs w:val="24"/>
                <w:lang w:eastAsia="pl-PL"/>
              </w:rPr>
              <w:t>C</w:t>
            </w:r>
            <w:r>
              <w:rPr>
                <w:rFonts w:ascii="Arial Narrow" w:eastAsia="Times New Roman" w:hAnsi="Arial Narrow" w:cs="Times New Roman"/>
                <w:b/>
                <w:sz w:val="28"/>
                <w:szCs w:val="24"/>
                <w:vertAlign w:val="subscript"/>
                <w:lang w:eastAsia="pl-PL"/>
              </w:rPr>
              <w:t>min</w:t>
            </w:r>
            <w:proofErr w:type="spellEnd"/>
            <w:r>
              <w:rPr>
                <w:rFonts w:ascii="Arial Narrow" w:eastAsia="Times New Roman" w:hAnsi="Arial Narrow" w:cs="Times New Roman"/>
                <w:b/>
                <w:sz w:val="28"/>
                <w:szCs w:val="24"/>
                <w:vertAlign w:val="subscript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– najniższa CENA spośród wszystkich ważnych i nieodrzuconych ofert</w:t>
            </w:r>
          </w:p>
        </w:tc>
      </w:tr>
    </w:tbl>
    <w:p w14:paraId="1DBA4F9A" w14:textId="77777777" w:rsidR="003E71D3" w:rsidRDefault="003E71D3" w:rsidP="003E71D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572DBF73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116952B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Informacje dotyczące wyboru najkorzystniejszej oferty:</w:t>
      </w:r>
    </w:p>
    <w:p w14:paraId="2A6545CC" w14:textId="57A794B8" w:rsid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 xml:space="preserve">Zamawiający wybierze ofertę </w:t>
      </w:r>
      <w:r w:rsidR="00F25993">
        <w:rPr>
          <w:rFonts w:ascii="Arial" w:eastAsia="Times New Roman" w:hAnsi="Arial" w:cs="Arial"/>
          <w:color w:val="000000"/>
          <w:lang w:eastAsia="pl-PL"/>
        </w:rPr>
        <w:t xml:space="preserve">zgodną z opisem </w:t>
      </w:r>
      <w:r w:rsidRPr="00A11B7E">
        <w:rPr>
          <w:rFonts w:ascii="Arial" w:eastAsia="Times New Roman" w:hAnsi="Arial" w:cs="Arial"/>
          <w:color w:val="000000"/>
          <w:lang w:eastAsia="pl-PL"/>
        </w:rPr>
        <w:t xml:space="preserve">spełniającą wszystkie wymagane warunki oraz </w:t>
      </w:r>
      <w:r w:rsidR="002261C2">
        <w:rPr>
          <w:rFonts w:ascii="Arial" w:eastAsia="Times New Roman" w:hAnsi="Arial" w:cs="Arial"/>
          <w:color w:val="000000"/>
          <w:lang w:eastAsia="pl-PL"/>
        </w:rPr>
        <w:t>uzyska najniższą cenę</w:t>
      </w:r>
      <w:r w:rsidRPr="00A11B7E">
        <w:rPr>
          <w:rFonts w:ascii="Arial" w:eastAsia="Times New Roman" w:hAnsi="Arial" w:cs="Arial"/>
          <w:color w:val="000000"/>
          <w:lang w:eastAsia="pl-PL"/>
        </w:rPr>
        <w:t>.</w:t>
      </w:r>
      <w:r w:rsidR="001B4799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4F0417C2" w14:textId="77777777" w:rsidR="001B4799" w:rsidRDefault="001B4799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6578C21" w14:textId="12F95BD9" w:rsidR="001B4799" w:rsidRPr="0044219D" w:rsidRDefault="00D2775A" w:rsidP="00A11B7E">
      <w:pPr>
        <w:spacing w:after="0" w:line="240" w:lineRule="auto"/>
        <w:rPr>
          <w:rFonts w:ascii="Arial" w:eastAsia="Times New Roman" w:hAnsi="Arial" w:cs="Arial"/>
          <w:b/>
          <w:color w:val="FF0000"/>
          <w:lang w:eastAsia="pl-PL"/>
        </w:rPr>
      </w:pPr>
      <w:r>
        <w:rPr>
          <w:rFonts w:ascii="Arial" w:eastAsia="Times New Roman" w:hAnsi="Arial" w:cs="Arial"/>
          <w:b/>
          <w:color w:val="FF0000"/>
          <w:lang w:eastAsia="pl-PL"/>
        </w:rPr>
        <w:t xml:space="preserve">UWAGA: Każde zadanie </w:t>
      </w:r>
      <w:r w:rsidR="001B4799" w:rsidRPr="0044219D">
        <w:rPr>
          <w:rFonts w:ascii="Arial" w:eastAsia="Times New Roman" w:hAnsi="Arial" w:cs="Arial"/>
          <w:b/>
          <w:color w:val="FF0000"/>
          <w:lang w:eastAsia="pl-PL"/>
        </w:rPr>
        <w:t xml:space="preserve">będzie rozpatrywana oddzielnie. </w:t>
      </w:r>
    </w:p>
    <w:p w14:paraId="0A337F46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4A663F0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A11B7E">
        <w:rPr>
          <w:rFonts w:ascii="Arial" w:eastAsia="Times New Roman" w:hAnsi="Arial" w:cs="Arial"/>
          <w:b/>
          <w:color w:val="000000"/>
          <w:lang w:eastAsia="pl-PL"/>
        </w:rPr>
        <w:t>Osoby zdolne do wykonywania zamówienia:</w:t>
      </w:r>
    </w:p>
    <w:p w14:paraId="2E54E147" w14:textId="462483BC" w:rsidR="00A11B7E" w:rsidRDefault="00A11B7E" w:rsidP="00A11B7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>Zamówienie nie może być udzielone podmiotom powiązanym z Kupującym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Dostawcy a Dostawcą, polegające w szczególności na: • uczestniczeniu w spółce jako wspólnik spółki cywilnej lub spółki osobowej, • posiadaniu co najmniej 10% udziałów lub akcji, • pełnieniu funkcji członka organu nadzorczego lub zarządzającego, prokurenta, pełnomocnika, •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17AA049" w14:textId="40BD87C7" w:rsidR="007C363D" w:rsidRDefault="007C363D" w:rsidP="00A11B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14:paraId="1DDBCA37" w14:textId="5926DD47" w:rsidR="00994AAE" w:rsidRPr="00994AAE" w:rsidRDefault="00994AAE" w:rsidP="00A11B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994AAE">
        <w:rPr>
          <w:rFonts w:ascii="Arial" w:eastAsia="Times New Roman" w:hAnsi="Arial" w:cs="Arial"/>
          <w:b/>
          <w:color w:val="000000"/>
          <w:lang w:eastAsia="pl-PL"/>
        </w:rPr>
        <w:t>Dodatkowe informacje:</w:t>
      </w:r>
    </w:p>
    <w:p w14:paraId="2E27EA89" w14:textId="77777777" w:rsidR="00994AAE" w:rsidRPr="00994AAE" w:rsidRDefault="00994AAE" w:rsidP="00994AA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94AAE">
        <w:rPr>
          <w:rFonts w:ascii="Arial" w:eastAsia="Times New Roman" w:hAnsi="Arial" w:cs="Arial"/>
          <w:color w:val="000000"/>
          <w:lang w:eastAsia="pl-PL"/>
        </w:rPr>
        <w:t>Zamawiający zastrzega sobie prawo do zmiany treści niniejszego zapytania. Jeżeli zmiany będą mogły mieć wpływ na treść składanych w postępowaniu ofert Zamawiający przedłuży termin składania ofert. Dokonane zmiany zostaną przekazane niezwłocznie wszystkim oferentom, do których zostało wystosowane zaproszenie ofertowe oraz od których otrzymano ofertę i będzie ono dla nich wiążące.</w:t>
      </w:r>
    </w:p>
    <w:p w14:paraId="4C5D5B37" w14:textId="77777777" w:rsidR="00994AAE" w:rsidRPr="00994AAE" w:rsidRDefault="00994AAE" w:rsidP="00994AA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B4F79AD" w14:textId="4289A573" w:rsidR="00994AAE" w:rsidRDefault="00994AAE" w:rsidP="00994AA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94AAE">
        <w:rPr>
          <w:rFonts w:ascii="Arial" w:eastAsia="Times New Roman" w:hAnsi="Arial" w:cs="Arial"/>
          <w:color w:val="000000"/>
          <w:lang w:eastAsia="pl-PL"/>
        </w:rPr>
        <w:t>Zamawiający zastrzega sobie prawo do unieważnienia niniejszego postępo</w:t>
      </w:r>
      <w:r w:rsidR="00306118">
        <w:rPr>
          <w:rFonts w:ascii="Arial" w:eastAsia="Times New Roman" w:hAnsi="Arial" w:cs="Arial"/>
          <w:color w:val="000000"/>
          <w:lang w:eastAsia="pl-PL"/>
        </w:rPr>
        <w:t>wania bez podania uzasadnienia</w:t>
      </w:r>
      <w:r w:rsidRPr="00994AAE">
        <w:rPr>
          <w:rFonts w:ascii="Arial" w:eastAsia="Times New Roman" w:hAnsi="Arial" w:cs="Arial"/>
          <w:color w:val="000000"/>
          <w:lang w:eastAsia="pl-PL"/>
        </w:rPr>
        <w:t>, a także do pozostawienia postępowania bez wyboru oferty.</w:t>
      </w:r>
    </w:p>
    <w:p w14:paraId="63468591" w14:textId="77777777" w:rsidR="00994AAE" w:rsidRDefault="00994AAE" w:rsidP="00994AAE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7EDFF3E6" w14:textId="77777777" w:rsidR="001B4799" w:rsidRDefault="001B4799" w:rsidP="00994AAE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627AD5D0" w14:textId="65E1F799" w:rsidR="00994AAE" w:rsidRDefault="00994AAE" w:rsidP="00994AAE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  <w:r w:rsidRPr="00994AAE">
        <w:rPr>
          <w:rFonts w:ascii="Arial" w:eastAsia="Times New Roman" w:hAnsi="Arial" w:cs="Arial"/>
          <w:color w:val="000000"/>
          <w:u w:val="single"/>
          <w:lang w:eastAsia="pl-PL"/>
        </w:rPr>
        <w:t>Zamawiający nie dopuszcza składania ofert wariantowych – oferty takie zostaną odrzucone.</w:t>
      </w:r>
    </w:p>
    <w:p w14:paraId="3E8921C6" w14:textId="186AE189" w:rsidR="00586B84" w:rsidRPr="001B4799" w:rsidRDefault="00586B84" w:rsidP="00994AAE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u w:val="single"/>
          <w:lang w:eastAsia="pl-PL"/>
        </w:rPr>
      </w:pPr>
      <w:r w:rsidRPr="001B4799">
        <w:rPr>
          <w:rFonts w:ascii="Arial" w:eastAsia="Times New Roman" w:hAnsi="Arial" w:cs="Arial"/>
          <w:b/>
          <w:color w:val="FF0000"/>
          <w:u w:val="single"/>
          <w:lang w:eastAsia="pl-PL"/>
        </w:rPr>
        <w:t>Zamawiający dopuszcza składani</w:t>
      </w:r>
      <w:r w:rsidR="00D2775A">
        <w:rPr>
          <w:rFonts w:ascii="Arial" w:eastAsia="Times New Roman" w:hAnsi="Arial" w:cs="Arial"/>
          <w:b/>
          <w:color w:val="FF0000"/>
          <w:u w:val="single"/>
          <w:lang w:eastAsia="pl-PL"/>
        </w:rPr>
        <w:t>e ofert częściowych (na zadania)</w:t>
      </w:r>
    </w:p>
    <w:p w14:paraId="4202F6F0" w14:textId="3F6CB53C" w:rsidR="00994AAE" w:rsidRDefault="00994AAE" w:rsidP="00994AA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6D05D9D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04.05.2016, str. 1), zwanego dalej „RODO”, informujemy, że: </w:t>
      </w:r>
    </w:p>
    <w:p w14:paraId="62A43975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1) administratorem Pani/Pana danych osobowych jest Politechnika Krakowska im. Tadeusza Kościuszki, ul. Warszawska 24, 31-155 Kraków, </w:t>
      </w:r>
    </w:p>
    <w:p w14:paraId="513D2D25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2) kontakt z inspektorem ochrony danych osobowych na Politechnice Krakowskiej im. Tadeusza Kościuszki możliwy jest pod adresem e-mail: iodo@pk.edu.pl i tel. 12 628 22 37, </w:t>
      </w:r>
    </w:p>
    <w:p w14:paraId="32F9D702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3) Pani/Pana dane osobowe przetwarzane będą w celu związanym z niniejszym zapytaniem ofertowym tj. w celu zawarcia umowy i realizacji zamówienia, </w:t>
      </w:r>
    </w:p>
    <w:p w14:paraId="35BA3727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4) Pani/Pana dane osobowe przetwarzane będą na postawie art. 6 ust. 1 lit. c RODO oraz na podstawie: a) Zarządzenia nr 67 Rektora PK z dnia 22 grudnia 2016 r. z późniejszymi zmianami w sprawie Regulaminu udzielania zamówień publicznych Politechniki Krakowskiej, b) Zarządzenia nr 82 Rektora PK z dnia 14 grudnia 2017 r. w sprawie wprowadzenia na Politechnice Krakowskiej przepisów kancelaryjnych i archiwalnych. </w:t>
      </w:r>
    </w:p>
    <w:p w14:paraId="43E29B53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5) Pani/Pana dane osobowe zostaną pozyskane na podstawie złożonej oferty lub/oraz na podstawie zawartej umowy, </w:t>
      </w:r>
    </w:p>
    <w:p w14:paraId="676D95EB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6) Pani/Pana dane osobowe będą przechowywane przez okres 4 lat lub w okresie niezbędnym do wyżej wskazanych celów przewidzianych przepisami prawa oraz wewnętrznymi aktami prawnymi obowiązującymi na Politechnice Krakowskiej, </w:t>
      </w:r>
    </w:p>
    <w:p w14:paraId="721D3F3F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7) podanie przez Panią/Pana danych osobowych jest dobrowolne, ale niezbędne do udziału w postepowaniu, brak ich podania spowoduje brak możliwości wyboru oferty i zawarcia umowy, </w:t>
      </w:r>
    </w:p>
    <w:p w14:paraId="67103CC9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8) odbiorcą Pani/Pana danych osobowych będą upoważnieni pracownicy uczelni oraz osoby lub podmioty, którym udostępniona będzie dokumentacja postępowania zgodnie z Zarządzeniem Rektora 67 z dnia 22 grudnia 2016 r., z </w:t>
      </w:r>
      <w:proofErr w:type="spellStart"/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>późn</w:t>
      </w:r>
      <w:proofErr w:type="spellEnd"/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. zm. oraz w przypadkach przewidzianych przepisami prawa, </w:t>
      </w:r>
    </w:p>
    <w:p w14:paraId="74F8D03F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9) w odniesieniu do Pani/Pana danych osobowych decyzje nie będą podejmowane w sposób zautomatyzowany, </w:t>
      </w:r>
    </w:p>
    <w:p w14:paraId="0859E9F1" w14:textId="77777777" w:rsidR="002930E6" w:rsidRP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10) posiada Pani/Pan: prawo dostępu do danych osobowych Pani/Pana dotyczących, prawo do sprostowania Pani/Pana danych osobowych, prawo żądania od administratora ograniczenia przetwarzania danych osobowych z zastrzeżeniem przypadków, o których mowa w art. 18 ust. 2 RODO, prawo do wniesienia skargi do Prezesa Urzędu Ochrony Danych Osobowych, gdy uzna Pani/Pan, że przetwarzanie danych osobowych Pani/Pana dotyczących narusza przepisy RODO; </w:t>
      </w:r>
    </w:p>
    <w:p w14:paraId="4871889A" w14:textId="7F7E5275" w:rsid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t xml:space="preserve">11) nie przysługuje Pani/Panu: prawo do usunięcia danych osobowych w związku z art. 17 ust. 3 lit. b, d lub e RODO, prawo do przenoszenia danych osobowych, o którym mowa w art. 20 RODO, prawo </w:t>
      </w:r>
      <w:r w:rsidRPr="002930E6">
        <w:rPr>
          <w:rFonts w:ascii="Arial" w:eastAsia="Times New Roman" w:hAnsi="Arial" w:cs="Arial"/>
          <w:color w:val="000000"/>
          <w:sz w:val="20"/>
          <w:lang w:eastAsia="pl-PL"/>
        </w:rPr>
        <w:lastRenderedPageBreak/>
        <w:t>sprzeciwu, wobec przetwarzania danych osobowych na podstawie art. 21 RODO, gdyż podstawą prawną przetwarzania Pani/Pana danych osobowych jest art. 6 ust. 1 lit. c RODO</w:t>
      </w:r>
    </w:p>
    <w:p w14:paraId="2C2E3E54" w14:textId="77777777" w:rsidR="002930E6" w:rsidRDefault="002930E6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</w:p>
    <w:p w14:paraId="3D87BE13" w14:textId="77777777" w:rsidR="001B4799" w:rsidRPr="002930E6" w:rsidRDefault="001B4799" w:rsidP="002930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</w:p>
    <w:p w14:paraId="09533AA3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b/>
          <w:bCs/>
          <w:color w:val="000000"/>
          <w:lang w:eastAsia="pl-PL"/>
        </w:rPr>
        <w:t>Wszelkich informacji udziela</w:t>
      </w:r>
      <w:r w:rsidRPr="00A11B7E">
        <w:rPr>
          <w:rFonts w:ascii="Arial" w:eastAsia="Times New Roman" w:hAnsi="Arial" w:cs="Arial"/>
          <w:color w:val="000000"/>
          <w:lang w:eastAsia="pl-PL"/>
        </w:rPr>
        <w:t>:</w:t>
      </w:r>
    </w:p>
    <w:p w14:paraId="58FD2A86" w14:textId="6A0A2889" w:rsidR="00A11B7E" w:rsidRPr="00A11B7E" w:rsidRDefault="00D2775A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Prof. dr hab. inż. Witold Żukowski, witold.zukowski@pk.edu.pl</w:t>
      </w:r>
    </w:p>
    <w:p w14:paraId="03553013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A11B7E">
        <w:rPr>
          <w:rFonts w:ascii="Arial" w:eastAsia="Times New Roman" w:hAnsi="Arial" w:cs="Arial"/>
          <w:i/>
          <w:iCs/>
          <w:color w:val="000000"/>
          <w:lang w:eastAsia="pl-PL"/>
        </w:rPr>
        <w:t>imię, nazwisko, telefon, e-mail osoby wyznaczonej do przeprowadzenia procedury</w:t>
      </w:r>
    </w:p>
    <w:p w14:paraId="7621F0C3" w14:textId="77777777" w:rsid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1B93A44A" w14:textId="77777777" w:rsidR="001B4799" w:rsidRDefault="001B4799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0A126601" w14:textId="77777777" w:rsidR="001B4799" w:rsidRPr="00A11B7E" w:rsidRDefault="001B4799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0F1E5AF6" w14:textId="77777777" w:rsidR="00A11B7E" w:rsidRPr="00A11B7E" w:rsidRDefault="00A11B7E" w:rsidP="00A11B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11B7E">
        <w:rPr>
          <w:rFonts w:ascii="Arial" w:eastAsia="Times New Roman" w:hAnsi="Arial" w:cs="Arial"/>
          <w:b/>
          <w:bCs/>
          <w:color w:val="000000"/>
        </w:rPr>
        <w:t xml:space="preserve">Sposób przygotowania oferty: </w:t>
      </w:r>
    </w:p>
    <w:p w14:paraId="1A944BFD" w14:textId="77777777" w:rsidR="00A11B7E" w:rsidRPr="00A11B7E" w:rsidRDefault="00A11B7E" w:rsidP="00A11B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A11B7E">
        <w:rPr>
          <w:rFonts w:ascii="Arial" w:eastAsia="Times New Roman" w:hAnsi="Arial" w:cs="Arial"/>
          <w:color w:val="000000"/>
        </w:rPr>
        <w:t xml:space="preserve"> </w:t>
      </w:r>
    </w:p>
    <w:p w14:paraId="4633DA5D" w14:textId="46DD5E2D" w:rsidR="00A11B7E" w:rsidRPr="00A11B7E" w:rsidRDefault="00A11B7E" w:rsidP="00A11B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B7E">
        <w:rPr>
          <w:rFonts w:ascii="Arial" w:eastAsia="Times New Roman" w:hAnsi="Arial" w:cs="Arial"/>
          <w:color w:val="000000"/>
        </w:rPr>
        <w:t>Ofertę</w:t>
      </w:r>
      <w:r w:rsidR="0073607F">
        <w:rPr>
          <w:rFonts w:ascii="Arial" w:eastAsia="Times New Roman" w:hAnsi="Arial" w:cs="Arial"/>
          <w:color w:val="000000"/>
        </w:rPr>
        <w:t xml:space="preserve"> należy sporządzić na załączonych formularzach</w:t>
      </w:r>
      <w:r w:rsidRPr="00A11B7E">
        <w:rPr>
          <w:rFonts w:ascii="Arial" w:eastAsia="Times New Roman" w:hAnsi="Arial" w:cs="Arial"/>
          <w:color w:val="000000"/>
        </w:rPr>
        <w:t xml:space="preserve"> „Oferta Cenowa” i </w:t>
      </w:r>
      <w:r w:rsidR="00711590">
        <w:rPr>
          <w:rFonts w:ascii="Arial" w:eastAsia="Times New Roman" w:hAnsi="Arial" w:cs="Arial"/>
          <w:color w:val="000000"/>
        </w:rPr>
        <w:t>„W</w:t>
      </w:r>
      <w:r w:rsidR="0073607F">
        <w:rPr>
          <w:rFonts w:ascii="Arial" w:eastAsia="Times New Roman" w:hAnsi="Arial" w:cs="Arial"/>
          <w:color w:val="000000"/>
        </w:rPr>
        <w:t xml:space="preserve">ykaz </w:t>
      </w:r>
      <w:r w:rsidR="00BC0DD6">
        <w:rPr>
          <w:rFonts w:ascii="Arial" w:eastAsia="Times New Roman" w:hAnsi="Arial" w:cs="Arial"/>
          <w:color w:val="000000"/>
        </w:rPr>
        <w:t xml:space="preserve">oferowanych </w:t>
      </w:r>
      <w:r w:rsidR="00711590">
        <w:rPr>
          <w:rFonts w:ascii="Arial" w:eastAsia="Times New Roman" w:hAnsi="Arial" w:cs="Arial"/>
          <w:color w:val="000000"/>
        </w:rPr>
        <w:t>produktów</w:t>
      </w:r>
      <w:r w:rsidR="0073607F">
        <w:rPr>
          <w:rFonts w:ascii="Arial" w:eastAsia="Times New Roman" w:hAnsi="Arial" w:cs="Arial"/>
          <w:color w:val="000000"/>
        </w:rPr>
        <w:t xml:space="preserve">” i </w:t>
      </w:r>
      <w:r w:rsidRPr="00A11B7E">
        <w:rPr>
          <w:rFonts w:ascii="Arial" w:eastAsia="Times New Roman" w:hAnsi="Arial" w:cs="Arial"/>
          <w:color w:val="000000"/>
        </w:rPr>
        <w:t xml:space="preserve">przekazać drogą elektroniczną </w:t>
      </w:r>
    </w:p>
    <w:p w14:paraId="4E4CF721" w14:textId="6C5FEC15" w:rsidR="00A11B7E" w:rsidRPr="00A11B7E" w:rsidRDefault="00A11B7E" w:rsidP="00A11B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B7E">
        <w:rPr>
          <w:rFonts w:ascii="Arial" w:eastAsia="Times New Roman" w:hAnsi="Arial" w:cs="Arial"/>
          <w:color w:val="000000"/>
        </w:rPr>
        <w:t xml:space="preserve">e-mail  </w:t>
      </w:r>
      <w:r w:rsidR="00D2775A" w:rsidRPr="00D2775A">
        <w:t>witold.zukowski@pk.edu.pl</w:t>
      </w:r>
      <w:r w:rsidR="00AA2FC0">
        <w:rPr>
          <w:rFonts w:ascii="Arial" w:eastAsia="Times New Roman" w:hAnsi="Arial" w:cs="Arial"/>
          <w:color w:val="000000"/>
        </w:rPr>
        <w:t xml:space="preserve">, </w:t>
      </w:r>
      <w:r w:rsidR="007C363D">
        <w:rPr>
          <w:rFonts w:ascii="Arial" w:eastAsia="Times New Roman" w:hAnsi="Arial" w:cs="Arial"/>
          <w:color w:val="000000"/>
        </w:rPr>
        <w:t xml:space="preserve">oferta </w:t>
      </w:r>
      <w:r w:rsidR="00A646BD">
        <w:rPr>
          <w:rFonts w:ascii="Arial" w:eastAsia="Times New Roman" w:hAnsi="Arial" w:cs="Arial"/>
          <w:color w:val="000000"/>
        </w:rPr>
        <w:t>ważna</w:t>
      </w:r>
      <w:r w:rsidR="007C363D">
        <w:rPr>
          <w:rFonts w:ascii="Arial" w:eastAsia="Times New Roman" w:hAnsi="Arial" w:cs="Arial"/>
          <w:color w:val="000000"/>
        </w:rPr>
        <w:t xml:space="preserve"> do dnia </w:t>
      </w:r>
      <w:r w:rsidR="006240F4">
        <w:rPr>
          <w:rFonts w:ascii="Arial" w:eastAsia="Times New Roman" w:hAnsi="Arial" w:cs="Arial"/>
          <w:color w:val="000000"/>
        </w:rPr>
        <w:t>27</w:t>
      </w:r>
      <w:r w:rsidR="00306118">
        <w:rPr>
          <w:rFonts w:ascii="Arial" w:eastAsia="Times New Roman" w:hAnsi="Arial" w:cs="Arial"/>
          <w:color w:val="000000"/>
        </w:rPr>
        <w:t>.11</w:t>
      </w:r>
      <w:r w:rsidR="00360666">
        <w:rPr>
          <w:rFonts w:ascii="Arial" w:eastAsia="Times New Roman" w:hAnsi="Arial" w:cs="Arial"/>
          <w:color w:val="000000"/>
        </w:rPr>
        <w:t>.</w:t>
      </w:r>
      <w:r w:rsidR="0010352C">
        <w:rPr>
          <w:rFonts w:ascii="Arial" w:eastAsia="Times New Roman" w:hAnsi="Arial" w:cs="Arial"/>
          <w:color w:val="000000"/>
        </w:rPr>
        <w:t>2020</w:t>
      </w:r>
      <w:r w:rsidR="003A50F6">
        <w:rPr>
          <w:rFonts w:ascii="Arial" w:eastAsia="Times New Roman" w:hAnsi="Arial" w:cs="Arial"/>
          <w:color w:val="000000"/>
        </w:rPr>
        <w:t xml:space="preserve"> do godz. 2</w:t>
      </w:r>
      <w:r w:rsidR="00D2775A">
        <w:rPr>
          <w:rFonts w:ascii="Arial" w:eastAsia="Times New Roman" w:hAnsi="Arial" w:cs="Arial"/>
          <w:color w:val="000000"/>
        </w:rPr>
        <w:t>3.59</w:t>
      </w:r>
    </w:p>
    <w:p w14:paraId="297C530F" w14:textId="77777777" w:rsidR="001B4799" w:rsidRDefault="001B4799" w:rsidP="00A11B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79B1828E" w14:textId="77777777" w:rsidR="00A11B7E" w:rsidRPr="00A11B7E" w:rsidRDefault="00A11B7E" w:rsidP="00A11B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11B7E">
        <w:rPr>
          <w:rFonts w:ascii="Arial" w:eastAsia="Times New Roman" w:hAnsi="Arial" w:cs="Arial"/>
          <w:color w:val="000000"/>
        </w:rPr>
        <w:t>Każdy Dostawca może złożyć tylko jedną ofertę.</w:t>
      </w:r>
    </w:p>
    <w:p w14:paraId="214059A3" w14:textId="77777777" w:rsidR="0069468E" w:rsidRDefault="0069468E" w:rsidP="00A11B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CBB820E" w14:textId="77777777" w:rsidR="0069468E" w:rsidRPr="00A11B7E" w:rsidRDefault="0069468E" w:rsidP="00A11B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Zamawiający zastrzega sobie prawo do unieważnienia postepowania jeżeli cena brutto najniższej oferty przekroczy kwotę jaka zamawiający przeznaczył na w/w zamówienie.</w:t>
      </w:r>
    </w:p>
    <w:p w14:paraId="007923A3" w14:textId="77777777" w:rsidR="00A11B7E" w:rsidRDefault="00A11B7E" w:rsidP="00A11B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487CE827" w14:textId="77777777" w:rsidR="001B4799" w:rsidRDefault="001B4799" w:rsidP="00A11B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7AE30B63" w14:textId="77777777" w:rsidR="001B4799" w:rsidRPr="00A11B7E" w:rsidRDefault="001B4799" w:rsidP="00A11B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0E04768E" w14:textId="6914EECC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>………………………………………………...</w:t>
      </w:r>
    </w:p>
    <w:p w14:paraId="572B7949" w14:textId="104844B5" w:rsidR="00A11B7E" w:rsidRDefault="00F76419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F76419">
        <w:rPr>
          <w:rFonts w:ascii="Arial" w:eastAsia="Times New Roman" w:hAnsi="Arial" w:cs="Arial"/>
          <w:color w:val="000000"/>
          <w:lang w:eastAsia="pl-PL"/>
        </w:rPr>
        <w:t>data i podpis kierownika jednostki organizacyjnej realizującej zakup</w:t>
      </w:r>
    </w:p>
    <w:p w14:paraId="3F807E9D" w14:textId="77777777" w:rsidR="00F76419" w:rsidRPr="00A11B7E" w:rsidRDefault="00F76419" w:rsidP="00A11B7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EC6F4D7" w14:textId="631A02C4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11B7E">
        <w:rPr>
          <w:rFonts w:ascii="Arial" w:eastAsia="Times New Roman" w:hAnsi="Arial" w:cs="Arial"/>
          <w:lang w:eastAsia="pl-PL"/>
        </w:rPr>
        <w:t>Zamawiający zastrzega sobie prawo do nierozpatrywania ofert otrzymanych po terminie.</w:t>
      </w:r>
    </w:p>
    <w:p w14:paraId="71D4C914" w14:textId="3BF855AD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0B32EB85" w14:textId="77777777" w:rsidR="00A11B7E" w:rsidRPr="00A11B7E" w:rsidRDefault="00A11B7E" w:rsidP="00A11B7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B820C7B" w14:textId="1452E059" w:rsidR="00A11B7E" w:rsidRPr="00A11B7E" w:rsidRDefault="00A11B7E" w:rsidP="00A11B7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Pr="00A11B7E">
        <w:rPr>
          <w:rFonts w:ascii="Arial" w:eastAsia="Times New Roman" w:hAnsi="Arial" w:cs="Arial"/>
          <w:color w:val="000000"/>
          <w:lang w:eastAsia="pl-PL"/>
        </w:rPr>
        <w:tab/>
      </w:r>
      <w:r w:rsidR="006240F4">
        <w:rPr>
          <w:rFonts w:ascii="Arial" w:eastAsia="Times New Roman" w:hAnsi="Arial" w:cs="Arial"/>
          <w:color w:val="000000"/>
          <w:lang w:eastAsia="pl-PL"/>
        </w:rPr>
        <w:t>Kraków, 17</w:t>
      </w:r>
      <w:r w:rsidR="00306118">
        <w:rPr>
          <w:rFonts w:ascii="Arial" w:eastAsia="Times New Roman" w:hAnsi="Arial" w:cs="Arial"/>
          <w:color w:val="000000"/>
          <w:lang w:eastAsia="pl-PL"/>
        </w:rPr>
        <w:t>.11</w:t>
      </w:r>
      <w:r w:rsidR="009723E5">
        <w:rPr>
          <w:rFonts w:ascii="Arial" w:eastAsia="Times New Roman" w:hAnsi="Arial" w:cs="Arial"/>
          <w:color w:val="000000"/>
          <w:lang w:eastAsia="pl-PL"/>
        </w:rPr>
        <w:t>.2020 r.</w:t>
      </w:r>
    </w:p>
    <w:p w14:paraId="2788AFB3" w14:textId="6F93E58D" w:rsidR="00D86195" w:rsidRDefault="006E1332" w:rsidP="006E1332">
      <w:pPr>
        <w:spacing w:after="0" w:line="240" w:lineRule="auto"/>
        <w:ind w:left="4248" w:firstLine="708"/>
        <w:jc w:val="center"/>
      </w:pPr>
      <w:r>
        <w:rPr>
          <w:rFonts w:ascii="Arial" w:eastAsia="Times New Roman" w:hAnsi="Arial" w:cs="Arial"/>
          <w:color w:val="000000"/>
          <w:lang w:eastAsia="pl-PL"/>
        </w:rPr>
        <w:t>miejscowość, data</w:t>
      </w:r>
    </w:p>
    <w:sectPr w:rsidR="00D86195" w:rsidSect="00C20DE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  <w:numRestart w:val="eachPage"/>
      </w:footnotePr>
      <w:pgSz w:w="11906" w:h="16838"/>
      <w:pgMar w:top="1134" w:right="113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76B49" w14:textId="77777777" w:rsidR="00ED33F8" w:rsidRDefault="00ED33F8">
      <w:pPr>
        <w:spacing w:after="0" w:line="240" w:lineRule="auto"/>
      </w:pPr>
      <w:r>
        <w:separator/>
      </w:r>
    </w:p>
  </w:endnote>
  <w:endnote w:type="continuationSeparator" w:id="0">
    <w:p w14:paraId="191B5F73" w14:textId="77777777" w:rsidR="00ED33F8" w:rsidRDefault="00ED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EEA25" w14:textId="77777777" w:rsidR="002F72F7" w:rsidRDefault="00A11B7E" w:rsidP="006F62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F999A2" w14:textId="77777777" w:rsidR="002F72F7" w:rsidRDefault="00ED33F8" w:rsidP="005C102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7A2CE" w14:textId="3B779665" w:rsidR="00C53C98" w:rsidRPr="00C53C98" w:rsidRDefault="00ED33F8" w:rsidP="00C53C98">
    <w:pPr>
      <w:tabs>
        <w:tab w:val="center" w:pos="3969"/>
        <w:tab w:val="left" w:pos="6379"/>
      </w:tabs>
      <w:suppressAutoHyphens/>
      <w:ind w:left="3827" w:hanging="3827"/>
      <w:jc w:val="center"/>
      <w:rPr>
        <w:rFonts w:ascii="Arial" w:hAnsi="Arial" w:cs="Arial"/>
        <w:sz w:val="8"/>
        <w:szCs w:val="8"/>
        <w:lang w:eastAsia="ar-SA"/>
      </w:rPr>
    </w:pPr>
  </w:p>
  <w:tbl>
    <w:tblPr>
      <w:tblW w:w="0" w:type="auto"/>
      <w:tblInd w:w="250" w:type="dxa"/>
      <w:tblLayout w:type="fixed"/>
      <w:tblLook w:val="04A0" w:firstRow="1" w:lastRow="0" w:firstColumn="1" w:lastColumn="0" w:noHBand="0" w:noVBand="1"/>
    </w:tblPr>
    <w:tblGrid>
      <w:gridCol w:w="3969"/>
      <w:gridCol w:w="2126"/>
      <w:gridCol w:w="1276"/>
      <w:gridCol w:w="1917"/>
    </w:tblGrid>
    <w:tr w:rsidR="00C53C98" w:rsidRPr="00C53C98" w14:paraId="539D66F7" w14:textId="77777777" w:rsidTr="003320B9">
      <w:tc>
        <w:tcPr>
          <w:tcW w:w="3969" w:type="dxa"/>
        </w:tcPr>
        <w:p w14:paraId="6919EB28" w14:textId="64D0C83F" w:rsidR="00C53C98" w:rsidRPr="00C53C98" w:rsidRDefault="00ED33F8" w:rsidP="003320B9">
          <w:pPr>
            <w:widowControl w:val="0"/>
            <w:suppressAutoHyphens/>
            <w:spacing w:after="0" w:line="240" w:lineRule="auto"/>
            <w:rPr>
              <w:rFonts w:cs="Arial"/>
              <w:color w:val="003571"/>
              <w:sz w:val="16"/>
              <w:szCs w:val="16"/>
              <w:lang w:eastAsia="ar-SA"/>
            </w:rPr>
          </w:pPr>
        </w:p>
      </w:tc>
      <w:tc>
        <w:tcPr>
          <w:tcW w:w="2126" w:type="dxa"/>
        </w:tcPr>
        <w:p w14:paraId="225F48FB" w14:textId="77777777" w:rsidR="00C53C98" w:rsidRPr="00C53C98" w:rsidRDefault="00ED33F8" w:rsidP="003320B9">
          <w:pPr>
            <w:tabs>
              <w:tab w:val="center" w:pos="3969"/>
              <w:tab w:val="left" w:pos="6379"/>
            </w:tabs>
            <w:suppressAutoHyphens/>
            <w:spacing w:after="0" w:line="240" w:lineRule="auto"/>
            <w:rPr>
              <w:rFonts w:ascii="Arial" w:hAnsi="Arial" w:cs="Arial"/>
              <w:sz w:val="16"/>
              <w:szCs w:val="16"/>
              <w:lang w:val="en-US" w:eastAsia="ar-SA"/>
            </w:rPr>
          </w:pPr>
        </w:p>
      </w:tc>
      <w:tc>
        <w:tcPr>
          <w:tcW w:w="1276" w:type="dxa"/>
          <w:tcBorders>
            <w:left w:val="nil"/>
          </w:tcBorders>
        </w:tcPr>
        <w:p w14:paraId="3C7F8ACB" w14:textId="77777777" w:rsidR="00C53C98" w:rsidRPr="00C53C98" w:rsidRDefault="00ED33F8" w:rsidP="003320B9">
          <w:pPr>
            <w:tabs>
              <w:tab w:val="center" w:pos="3969"/>
              <w:tab w:val="left" w:pos="6379"/>
            </w:tabs>
            <w:suppressAutoHyphens/>
            <w:spacing w:after="0" w:line="240" w:lineRule="auto"/>
            <w:rPr>
              <w:rFonts w:ascii="Arial" w:hAnsi="Arial" w:cs="Arial"/>
              <w:sz w:val="16"/>
              <w:szCs w:val="16"/>
              <w:lang w:eastAsia="ar-SA"/>
            </w:rPr>
          </w:pPr>
        </w:p>
      </w:tc>
      <w:tc>
        <w:tcPr>
          <w:tcW w:w="1917" w:type="dxa"/>
        </w:tcPr>
        <w:p w14:paraId="185D6FF9" w14:textId="389F023D" w:rsidR="00C53C98" w:rsidRPr="00C53C98" w:rsidRDefault="00ED33F8" w:rsidP="003320B9">
          <w:pPr>
            <w:widowControl w:val="0"/>
            <w:suppressAutoHyphens/>
            <w:spacing w:after="0" w:line="240" w:lineRule="auto"/>
            <w:jc w:val="right"/>
            <w:rPr>
              <w:rFonts w:cs="Arial"/>
              <w:color w:val="003571"/>
              <w:lang w:eastAsia="ar-SA"/>
            </w:rPr>
          </w:pPr>
        </w:p>
      </w:tc>
    </w:tr>
  </w:tbl>
  <w:p w14:paraId="588404D2" w14:textId="14FDCA6A" w:rsidR="002F72F7" w:rsidRDefault="00DE509E" w:rsidP="008E6328">
    <w:pPr>
      <w:pStyle w:val="Stopka"/>
      <w:ind w:right="360"/>
    </w:pPr>
    <w:r>
      <w:rPr>
        <w:rFonts w:ascii="Calibri" w:eastAsia="Calibri" w:hAnsi="Calibri"/>
        <w:noProof/>
        <w:color w:val="FFFFFF"/>
        <w:sz w:val="14"/>
        <w:lang w:val="en-GB" w:eastAsia="en-GB"/>
      </w:rPr>
      <w:drawing>
        <wp:inline distT="0" distB="0" distL="0" distR="0" wp14:anchorId="674B0398" wp14:editId="43D5DC2C">
          <wp:extent cx="5932170" cy="817245"/>
          <wp:effectExtent l="0" t="0" r="0" b="190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17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622E" w14:textId="1BEBADCF" w:rsidR="00C53C98" w:rsidRPr="00C53C98" w:rsidRDefault="00ED33F8" w:rsidP="00C53C98">
    <w:pPr>
      <w:tabs>
        <w:tab w:val="center" w:pos="3969"/>
        <w:tab w:val="left" w:pos="6379"/>
      </w:tabs>
      <w:suppressAutoHyphens/>
      <w:ind w:left="3827" w:hanging="3827"/>
      <w:jc w:val="center"/>
      <w:rPr>
        <w:rFonts w:ascii="Arial" w:hAnsi="Arial" w:cs="Arial"/>
        <w:sz w:val="8"/>
        <w:szCs w:val="8"/>
        <w:lang w:eastAsia="ar-SA"/>
      </w:rPr>
    </w:pPr>
  </w:p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3969"/>
      <w:gridCol w:w="2126"/>
      <w:gridCol w:w="993"/>
      <w:gridCol w:w="2268"/>
    </w:tblGrid>
    <w:tr w:rsidR="00C53C98" w:rsidRPr="00C53C98" w14:paraId="2068CB69" w14:textId="77777777" w:rsidTr="003320B9">
      <w:tc>
        <w:tcPr>
          <w:tcW w:w="3969" w:type="dxa"/>
        </w:tcPr>
        <w:p w14:paraId="09B9DC58" w14:textId="66805885" w:rsidR="00C53C98" w:rsidRPr="00C53C98" w:rsidRDefault="00ED33F8" w:rsidP="003320B9">
          <w:pPr>
            <w:widowControl w:val="0"/>
            <w:suppressAutoHyphens/>
            <w:spacing w:after="0"/>
            <w:rPr>
              <w:rFonts w:cs="Arial"/>
              <w:color w:val="003571"/>
              <w:sz w:val="16"/>
              <w:szCs w:val="16"/>
              <w:lang w:eastAsia="ar-SA"/>
            </w:rPr>
          </w:pPr>
        </w:p>
      </w:tc>
      <w:tc>
        <w:tcPr>
          <w:tcW w:w="2126" w:type="dxa"/>
        </w:tcPr>
        <w:p w14:paraId="3A46C601" w14:textId="77777777" w:rsidR="00C53C98" w:rsidRPr="00C53C98" w:rsidRDefault="00ED33F8" w:rsidP="003320B9">
          <w:pPr>
            <w:tabs>
              <w:tab w:val="center" w:pos="3969"/>
              <w:tab w:val="left" w:pos="6379"/>
            </w:tabs>
            <w:suppressAutoHyphens/>
            <w:spacing w:after="0"/>
            <w:rPr>
              <w:rFonts w:ascii="Arial" w:hAnsi="Arial" w:cs="Arial"/>
              <w:sz w:val="16"/>
              <w:szCs w:val="16"/>
              <w:lang w:val="en-US" w:eastAsia="ar-SA"/>
            </w:rPr>
          </w:pPr>
        </w:p>
      </w:tc>
      <w:tc>
        <w:tcPr>
          <w:tcW w:w="993" w:type="dxa"/>
          <w:tcBorders>
            <w:left w:val="nil"/>
          </w:tcBorders>
        </w:tcPr>
        <w:p w14:paraId="4826EA61" w14:textId="77777777" w:rsidR="00C53C98" w:rsidRPr="00C53C98" w:rsidRDefault="00ED33F8" w:rsidP="003320B9">
          <w:pPr>
            <w:tabs>
              <w:tab w:val="center" w:pos="3969"/>
              <w:tab w:val="left" w:pos="6379"/>
            </w:tabs>
            <w:suppressAutoHyphens/>
            <w:spacing w:after="0"/>
            <w:rPr>
              <w:rFonts w:ascii="Arial" w:hAnsi="Arial" w:cs="Arial"/>
              <w:sz w:val="16"/>
              <w:szCs w:val="16"/>
              <w:lang w:eastAsia="ar-SA"/>
            </w:rPr>
          </w:pPr>
        </w:p>
      </w:tc>
      <w:tc>
        <w:tcPr>
          <w:tcW w:w="2268" w:type="dxa"/>
        </w:tcPr>
        <w:p w14:paraId="45B08846" w14:textId="795FAD18" w:rsidR="00C53C98" w:rsidRPr="00C53C98" w:rsidRDefault="00ED33F8" w:rsidP="003320B9">
          <w:pPr>
            <w:widowControl w:val="0"/>
            <w:suppressAutoHyphens/>
            <w:spacing w:after="0"/>
            <w:jc w:val="right"/>
            <w:rPr>
              <w:rFonts w:cs="Arial"/>
              <w:color w:val="003571"/>
              <w:lang w:eastAsia="ar-SA"/>
            </w:rPr>
          </w:pPr>
        </w:p>
      </w:tc>
    </w:tr>
  </w:tbl>
  <w:p w14:paraId="6F5036C9" w14:textId="1A7DAE35" w:rsidR="00C53C98" w:rsidRDefault="00DE509E" w:rsidP="00C53C98">
    <w:pPr>
      <w:pStyle w:val="Stopka"/>
      <w:tabs>
        <w:tab w:val="clear" w:pos="4536"/>
        <w:tab w:val="clear" w:pos="9072"/>
        <w:tab w:val="left" w:pos="3000"/>
      </w:tabs>
    </w:pPr>
    <w:r>
      <w:rPr>
        <w:noProof/>
        <w:lang w:val="en-GB" w:eastAsia="en-GB"/>
      </w:rPr>
      <w:drawing>
        <wp:inline distT="0" distB="0" distL="0" distR="0" wp14:anchorId="61A19A15" wp14:editId="73E7B0FC">
          <wp:extent cx="5932170" cy="817245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17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11B7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247F8" w14:textId="77777777" w:rsidR="00ED33F8" w:rsidRDefault="00ED33F8">
      <w:pPr>
        <w:spacing w:after="0" w:line="240" w:lineRule="auto"/>
      </w:pPr>
      <w:r>
        <w:separator/>
      </w:r>
    </w:p>
  </w:footnote>
  <w:footnote w:type="continuationSeparator" w:id="0">
    <w:p w14:paraId="5C765586" w14:textId="77777777" w:rsidR="00ED33F8" w:rsidRDefault="00ED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EB1FC" w14:textId="77777777" w:rsidR="00D836A7" w:rsidRPr="003320B9" w:rsidRDefault="00D836A7" w:rsidP="00D836A7">
    <w:pPr>
      <w:suppressAutoHyphens/>
      <w:spacing w:before="220" w:after="300"/>
      <w:rPr>
        <w:color w:val="FFFFFF"/>
        <w:sz w:val="14"/>
        <w:lang w:val="en-US" w:eastAsia="ar-SA"/>
      </w:rPr>
    </w:pPr>
    <w:r w:rsidRPr="00C53C98">
      <w:rPr>
        <w:color w:val="FFFFFF"/>
        <w:sz w:val="14"/>
        <w:lang w:val="en-US" w:eastAsia="ar-SA"/>
      </w:rPr>
      <w:t xml:space="preserve">        </w:t>
    </w:r>
    <w:r>
      <w:rPr>
        <w:noProof/>
        <w:lang w:val="en-GB" w:eastAsia="en-GB"/>
      </w:rPr>
      <w:drawing>
        <wp:inline distT="0" distB="0" distL="0" distR="0" wp14:anchorId="5FBEFDA4" wp14:editId="3D156867">
          <wp:extent cx="2372865" cy="714375"/>
          <wp:effectExtent l="0" t="0" r="0" b="0"/>
          <wp:docPr id="5" name="Obraz 5" descr="asymetryczne logo Wydziału Inżynierii i Technologii Chemicznej do stosowania wraz z logo Politechniki Krakow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ymetryczne logo Wydziału Inżynierii i Technologii Chemicznej do stosowania wraz z logo Politechniki Krakow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344" cy="713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9360E">
      <w:rPr>
        <w:noProof/>
        <w:lang w:eastAsia="pl-PL"/>
      </w:rPr>
      <w:t xml:space="preserve"> </w:t>
    </w:r>
    <w:r>
      <w:rPr>
        <w:noProof/>
        <w:lang w:eastAsia="pl-PL"/>
      </w:rPr>
      <w:t xml:space="preserve">                                                                                 </w:t>
    </w:r>
    <w:r>
      <w:rPr>
        <w:noProof/>
        <w:lang w:val="en-GB" w:eastAsia="en-GB"/>
      </w:rPr>
      <w:drawing>
        <wp:inline distT="0" distB="0" distL="0" distR="0" wp14:anchorId="7952F980" wp14:editId="7F3AABA4">
          <wp:extent cx="714375" cy="714375"/>
          <wp:effectExtent l="0" t="0" r="0" b="0"/>
          <wp:docPr id="6" name="Obraz 6" descr="https://www.pk.edu.pl/images/PK18/promocja/KIW_2020/PK_SYGNET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pk.edu.pl/images/PK18/promocja/KIW_2020/PK_SYGNET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EDAE93" w14:textId="77777777" w:rsidR="00C53C98" w:rsidRDefault="00ED33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679C8" w14:textId="24D0B8C7" w:rsidR="00C53C98" w:rsidRPr="003320B9" w:rsidRDefault="00A11B7E" w:rsidP="003320B9">
    <w:pPr>
      <w:suppressAutoHyphens/>
      <w:spacing w:before="220" w:after="300"/>
      <w:rPr>
        <w:color w:val="FFFFFF"/>
        <w:sz w:val="14"/>
        <w:lang w:val="en-US" w:eastAsia="ar-SA"/>
      </w:rPr>
    </w:pPr>
    <w:r w:rsidRPr="00C53C98">
      <w:rPr>
        <w:color w:val="FFFFFF"/>
        <w:sz w:val="14"/>
        <w:lang w:val="en-US" w:eastAsia="ar-SA"/>
      </w:rPr>
      <w:t xml:space="preserve">        </w:t>
    </w:r>
    <w:r w:rsidR="00C9360E">
      <w:rPr>
        <w:noProof/>
        <w:lang w:val="en-GB" w:eastAsia="en-GB"/>
      </w:rPr>
      <w:drawing>
        <wp:inline distT="0" distB="0" distL="0" distR="0" wp14:anchorId="096580DD" wp14:editId="3C026E96">
          <wp:extent cx="2372865" cy="714375"/>
          <wp:effectExtent l="0" t="0" r="0" b="0"/>
          <wp:docPr id="1" name="Obraz 1" descr="asymetryczne logo Wydziału Inżynierii i Technologii Chemicznej do stosowania wraz z logo Politechniki Krakow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ymetryczne logo Wydziału Inżynierii i Technologii Chemicznej do stosowania wraz z logo Politechniki Krakow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344" cy="713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360E" w:rsidRPr="00C9360E">
      <w:rPr>
        <w:noProof/>
        <w:lang w:eastAsia="pl-PL"/>
      </w:rPr>
      <w:t xml:space="preserve"> </w:t>
    </w:r>
    <w:r w:rsidR="00C9360E">
      <w:rPr>
        <w:noProof/>
        <w:lang w:eastAsia="pl-PL"/>
      </w:rPr>
      <w:t xml:space="preserve">                                                                                 </w:t>
    </w:r>
    <w:r w:rsidR="00C9360E">
      <w:rPr>
        <w:noProof/>
        <w:lang w:val="en-GB" w:eastAsia="en-GB"/>
      </w:rPr>
      <w:drawing>
        <wp:inline distT="0" distB="0" distL="0" distR="0" wp14:anchorId="04521E16" wp14:editId="057C907F">
          <wp:extent cx="714375" cy="714375"/>
          <wp:effectExtent l="0" t="0" r="0" b="0"/>
          <wp:docPr id="2" name="Obraz 2" descr="https://www.pk.edu.pl/images/PK18/promocja/KIW_2020/PK_SYGNET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pk.edu.pl/images/PK18/promocja/KIW_2020/PK_SYGNET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108D"/>
    <w:multiLevelType w:val="hybridMultilevel"/>
    <w:tmpl w:val="BBF663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A16CD"/>
    <w:multiLevelType w:val="hybridMultilevel"/>
    <w:tmpl w:val="D6B8D7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F37A86"/>
    <w:multiLevelType w:val="hybridMultilevel"/>
    <w:tmpl w:val="228E1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F298C"/>
    <w:multiLevelType w:val="hybridMultilevel"/>
    <w:tmpl w:val="AA12E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D10FB"/>
    <w:multiLevelType w:val="hybridMultilevel"/>
    <w:tmpl w:val="21F28AB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AC70AA"/>
    <w:multiLevelType w:val="hybridMultilevel"/>
    <w:tmpl w:val="EC4A905A"/>
    <w:lvl w:ilvl="0" w:tplc="42EE19F4">
      <w:start w:val="1"/>
      <w:numFmt w:val="upperLetter"/>
      <w:lvlText w:val="%1)"/>
      <w:lvlJc w:val="left"/>
      <w:pPr>
        <w:ind w:left="720" w:hanging="360"/>
      </w:pPr>
      <w:rPr>
        <w:rFonts w:ascii="Calibri" w:hAnsi="Calibri" w:hint="default"/>
        <w:b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B768A"/>
    <w:multiLevelType w:val="hybridMultilevel"/>
    <w:tmpl w:val="FCCEF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86300"/>
    <w:multiLevelType w:val="hybridMultilevel"/>
    <w:tmpl w:val="7CB236D2"/>
    <w:lvl w:ilvl="0" w:tplc="8E9A38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0EC4"/>
    <w:multiLevelType w:val="multilevel"/>
    <w:tmpl w:val="5560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A518D"/>
    <w:multiLevelType w:val="hybridMultilevel"/>
    <w:tmpl w:val="90B6F8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B26CF"/>
    <w:multiLevelType w:val="hybridMultilevel"/>
    <w:tmpl w:val="F52EA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5603F"/>
    <w:multiLevelType w:val="hybridMultilevel"/>
    <w:tmpl w:val="D8942B6E"/>
    <w:lvl w:ilvl="0" w:tplc="9FFE62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E2B8A"/>
    <w:multiLevelType w:val="hybridMultilevel"/>
    <w:tmpl w:val="22A6BDE4"/>
    <w:lvl w:ilvl="0" w:tplc="D876A2D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60399"/>
    <w:multiLevelType w:val="hybridMultilevel"/>
    <w:tmpl w:val="176E4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E1752"/>
    <w:multiLevelType w:val="hybridMultilevel"/>
    <w:tmpl w:val="D0D87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A4ABE"/>
    <w:multiLevelType w:val="hybridMultilevel"/>
    <w:tmpl w:val="FF6C912A"/>
    <w:lvl w:ilvl="0" w:tplc="70666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018B0"/>
    <w:multiLevelType w:val="hybridMultilevel"/>
    <w:tmpl w:val="4664B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C15D5"/>
    <w:multiLevelType w:val="hybridMultilevel"/>
    <w:tmpl w:val="886AC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34151"/>
    <w:multiLevelType w:val="multilevel"/>
    <w:tmpl w:val="E32E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BC6268"/>
    <w:multiLevelType w:val="multilevel"/>
    <w:tmpl w:val="D71A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C4528B"/>
    <w:multiLevelType w:val="hybridMultilevel"/>
    <w:tmpl w:val="FAEE0E62"/>
    <w:lvl w:ilvl="0" w:tplc="EF2AE3F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71975"/>
    <w:multiLevelType w:val="hybridMultilevel"/>
    <w:tmpl w:val="9398D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40378"/>
    <w:multiLevelType w:val="hybridMultilevel"/>
    <w:tmpl w:val="9B4636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755B56"/>
    <w:multiLevelType w:val="hybridMultilevel"/>
    <w:tmpl w:val="0EECD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C2BB4"/>
    <w:multiLevelType w:val="hybridMultilevel"/>
    <w:tmpl w:val="A942BE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31A55"/>
    <w:multiLevelType w:val="hybridMultilevel"/>
    <w:tmpl w:val="534ABB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00764"/>
    <w:multiLevelType w:val="hybridMultilevel"/>
    <w:tmpl w:val="048A5C2A"/>
    <w:lvl w:ilvl="0" w:tplc="4156E9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A67A8"/>
    <w:multiLevelType w:val="hybridMultilevel"/>
    <w:tmpl w:val="423434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924C3"/>
    <w:multiLevelType w:val="hybridMultilevel"/>
    <w:tmpl w:val="1DB2A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4001B"/>
    <w:multiLevelType w:val="multilevel"/>
    <w:tmpl w:val="4DDE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501C75"/>
    <w:multiLevelType w:val="hybridMultilevel"/>
    <w:tmpl w:val="84EAAAB8"/>
    <w:lvl w:ilvl="0" w:tplc="5B0C6AA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A557A"/>
    <w:multiLevelType w:val="hybridMultilevel"/>
    <w:tmpl w:val="FEA82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4"/>
  </w:num>
  <w:num w:numId="4">
    <w:abstractNumId w:val="22"/>
  </w:num>
  <w:num w:numId="5">
    <w:abstractNumId w:val="15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3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</w:num>
  <w:num w:numId="14">
    <w:abstractNumId w:val="16"/>
  </w:num>
  <w:num w:numId="15">
    <w:abstractNumId w:val="10"/>
  </w:num>
  <w:num w:numId="16">
    <w:abstractNumId w:val="24"/>
  </w:num>
  <w:num w:numId="17">
    <w:abstractNumId w:val="2"/>
  </w:num>
  <w:num w:numId="18">
    <w:abstractNumId w:val="7"/>
  </w:num>
  <w:num w:numId="19">
    <w:abstractNumId w:val="26"/>
  </w:num>
  <w:num w:numId="20">
    <w:abstractNumId w:val="0"/>
  </w:num>
  <w:num w:numId="21">
    <w:abstractNumId w:val="9"/>
  </w:num>
  <w:num w:numId="22">
    <w:abstractNumId w:val="19"/>
  </w:num>
  <w:num w:numId="23">
    <w:abstractNumId w:val="30"/>
  </w:num>
  <w:num w:numId="24">
    <w:abstractNumId w:val="27"/>
  </w:num>
  <w:num w:numId="25">
    <w:abstractNumId w:val="12"/>
  </w:num>
  <w:num w:numId="26">
    <w:abstractNumId w:val="6"/>
  </w:num>
  <w:num w:numId="27">
    <w:abstractNumId w:val="23"/>
  </w:num>
  <w:num w:numId="28">
    <w:abstractNumId w:val="18"/>
  </w:num>
  <w:num w:numId="29">
    <w:abstractNumId w:val="29"/>
  </w:num>
  <w:num w:numId="30">
    <w:abstractNumId w:val="8"/>
  </w:num>
  <w:num w:numId="31">
    <w:abstractNumId w:val="21"/>
  </w:num>
  <w:num w:numId="32">
    <w:abstractNumId w:val="1"/>
  </w:num>
  <w:num w:numId="33">
    <w:abstractNumId w:val="14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7E"/>
    <w:rsid w:val="000138C9"/>
    <w:rsid w:val="00014C7A"/>
    <w:rsid w:val="00026375"/>
    <w:rsid w:val="00073D4F"/>
    <w:rsid w:val="00087CB8"/>
    <w:rsid w:val="000C01DD"/>
    <w:rsid w:val="000D1704"/>
    <w:rsid w:val="0010352C"/>
    <w:rsid w:val="001175FE"/>
    <w:rsid w:val="00170C8B"/>
    <w:rsid w:val="00194234"/>
    <w:rsid w:val="001B4799"/>
    <w:rsid w:val="002261C2"/>
    <w:rsid w:val="0023406A"/>
    <w:rsid w:val="00240053"/>
    <w:rsid w:val="002631AC"/>
    <w:rsid w:val="00281851"/>
    <w:rsid w:val="002930E6"/>
    <w:rsid w:val="002A301E"/>
    <w:rsid w:val="002B49EE"/>
    <w:rsid w:val="002C0F82"/>
    <w:rsid w:val="002F4F29"/>
    <w:rsid w:val="00305A7B"/>
    <w:rsid w:val="00306118"/>
    <w:rsid w:val="003200E8"/>
    <w:rsid w:val="00323B00"/>
    <w:rsid w:val="003320B9"/>
    <w:rsid w:val="00333549"/>
    <w:rsid w:val="00351F28"/>
    <w:rsid w:val="00360666"/>
    <w:rsid w:val="00361ABF"/>
    <w:rsid w:val="003675CF"/>
    <w:rsid w:val="0037320E"/>
    <w:rsid w:val="0038451B"/>
    <w:rsid w:val="00390831"/>
    <w:rsid w:val="003A50F6"/>
    <w:rsid w:val="003D0EF3"/>
    <w:rsid w:val="003E71D3"/>
    <w:rsid w:val="0040064F"/>
    <w:rsid w:val="00433061"/>
    <w:rsid w:val="0044219D"/>
    <w:rsid w:val="004623F2"/>
    <w:rsid w:val="004924A9"/>
    <w:rsid w:val="00494460"/>
    <w:rsid w:val="004946E0"/>
    <w:rsid w:val="004A0391"/>
    <w:rsid w:val="004D0D94"/>
    <w:rsid w:val="004D4F04"/>
    <w:rsid w:val="004E7834"/>
    <w:rsid w:val="004F4EFA"/>
    <w:rsid w:val="004F7517"/>
    <w:rsid w:val="00540254"/>
    <w:rsid w:val="005559F2"/>
    <w:rsid w:val="005720C1"/>
    <w:rsid w:val="00574618"/>
    <w:rsid w:val="00580CB3"/>
    <w:rsid w:val="00586B84"/>
    <w:rsid w:val="005D487C"/>
    <w:rsid w:val="00612BFE"/>
    <w:rsid w:val="00620FCF"/>
    <w:rsid w:val="006240F4"/>
    <w:rsid w:val="00626B0B"/>
    <w:rsid w:val="00630131"/>
    <w:rsid w:val="00657533"/>
    <w:rsid w:val="00665679"/>
    <w:rsid w:val="00690CD0"/>
    <w:rsid w:val="0069468E"/>
    <w:rsid w:val="006A19EE"/>
    <w:rsid w:val="006A32D1"/>
    <w:rsid w:val="006A679D"/>
    <w:rsid w:val="006C6838"/>
    <w:rsid w:val="006E1332"/>
    <w:rsid w:val="006E7C96"/>
    <w:rsid w:val="006F398E"/>
    <w:rsid w:val="0070008F"/>
    <w:rsid w:val="0070152B"/>
    <w:rsid w:val="00711590"/>
    <w:rsid w:val="00733CA5"/>
    <w:rsid w:val="0073607F"/>
    <w:rsid w:val="00740DA6"/>
    <w:rsid w:val="00747E40"/>
    <w:rsid w:val="007A7FB0"/>
    <w:rsid w:val="007C363D"/>
    <w:rsid w:val="007C459C"/>
    <w:rsid w:val="007D1A0B"/>
    <w:rsid w:val="007E68D5"/>
    <w:rsid w:val="007E690D"/>
    <w:rsid w:val="007F1C3D"/>
    <w:rsid w:val="0080689F"/>
    <w:rsid w:val="00813419"/>
    <w:rsid w:val="008176C7"/>
    <w:rsid w:val="00822703"/>
    <w:rsid w:val="00827985"/>
    <w:rsid w:val="00836113"/>
    <w:rsid w:val="00887F48"/>
    <w:rsid w:val="00925484"/>
    <w:rsid w:val="00953DE2"/>
    <w:rsid w:val="009543D2"/>
    <w:rsid w:val="009723E5"/>
    <w:rsid w:val="00983A2D"/>
    <w:rsid w:val="00991AF4"/>
    <w:rsid w:val="00994AAE"/>
    <w:rsid w:val="009A36FC"/>
    <w:rsid w:val="009B34A6"/>
    <w:rsid w:val="009E325C"/>
    <w:rsid w:val="009E7D5F"/>
    <w:rsid w:val="009F3568"/>
    <w:rsid w:val="009F4390"/>
    <w:rsid w:val="009F7325"/>
    <w:rsid w:val="00A11B7E"/>
    <w:rsid w:val="00A3780D"/>
    <w:rsid w:val="00A52972"/>
    <w:rsid w:val="00A646BD"/>
    <w:rsid w:val="00AA2FC0"/>
    <w:rsid w:val="00AF2B17"/>
    <w:rsid w:val="00AF4736"/>
    <w:rsid w:val="00B0401A"/>
    <w:rsid w:val="00B16413"/>
    <w:rsid w:val="00B363B8"/>
    <w:rsid w:val="00B468C8"/>
    <w:rsid w:val="00B85FF6"/>
    <w:rsid w:val="00B86CE5"/>
    <w:rsid w:val="00BB6319"/>
    <w:rsid w:val="00BC0DD6"/>
    <w:rsid w:val="00BC16F2"/>
    <w:rsid w:val="00BC53C4"/>
    <w:rsid w:val="00C521DF"/>
    <w:rsid w:val="00C65373"/>
    <w:rsid w:val="00C71DF1"/>
    <w:rsid w:val="00C9360E"/>
    <w:rsid w:val="00CB7635"/>
    <w:rsid w:val="00CF7FCF"/>
    <w:rsid w:val="00D04FB2"/>
    <w:rsid w:val="00D10860"/>
    <w:rsid w:val="00D1494C"/>
    <w:rsid w:val="00D2775A"/>
    <w:rsid w:val="00D440C5"/>
    <w:rsid w:val="00D467E8"/>
    <w:rsid w:val="00D61834"/>
    <w:rsid w:val="00D81CC3"/>
    <w:rsid w:val="00D82C99"/>
    <w:rsid w:val="00D836A7"/>
    <w:rsid w:val="00D86195"/>
    <w:rsid w:val="00D86B54"/>
    <w:rsid w:val="00DC1CFC"/>
    <w:rsid w:val="00DC6F8B"/>
    <w:rsid w:val="00DD3825"/>
    <w:rsid w:val="00DE509E"/>
    <w:rsid w:val="00E05CA5"/>
    <w:rsid w:val="00E46413"/>
    <w:rsid w:val="00E519C0"/>
    <w:rsid w:val="00E77079"/>
    <w:rsid w:val="00EA5E00"/>
    <w:rsid w:val="00EB1E23"/>
    <w:rsid w:val="00EB2E81"/>
    <w:rsid w:val="00EC457E"/>
    <w:rsid w:val="00ED33F8"/>
    <w:rsid w:val="00F04086"/>
    <w:rsid w:val="00F05A20"/>
    <w:rsid w:val="00F20503"/>
    <w:rsid w:val="00F25993"/>
    <w:rsid w:val="00F44104"/>
    <w:rsid w:val="00F71E0D"/>
    <w:rsid w:val="00F74EBC"/>
    <w:rsid w:val="00F76419"/>
    <w:rsid w:val="00F872D9"/>
    <w:rsid w:val="00FB62E3"/>
    <w:rsid w:val="00FD2D84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CBA04"/>
  <w15:docId w15:val="{878B2577-8A96-49C8-889A-4FDA53E2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1B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11B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1B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11B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A11B7E"/>
  </w:style>
  <w:style w:type="table" w:styleId="Tabela-Siatka">
    <w:name w:val="Table Grid"/>
    <w:basedOn w:val="Standardowy"/>
    <w:uiPriority w:val="59"/>
    <w:rsid w:val="0049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599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60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0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60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0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0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07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320B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A2FC0"/>
    <w:rPr>
      <w:color w:val="0563C1" w:themeColor="hyperlink"/>
      <w:u w:val="single"/>
    </w:rPr>
  </w:style>
  <w:style w:type="character" w:customStyle="1" w:styleId="tlid-translation">
    <w:name w:val="tlid-translation"/>
    <w:basedOn w:val="Domylnaczcionkaakapitu"/>
    <w:rsid w:val="005720C1"/>
  </w:style>
  <w:style w:type="paragraph" w:styleId="NormalnyWeb">
    <w:name w:val="Normal (Web)"/>
    <w:basedOn w:val="Normalny"/>
    <w:uiPriority w:val="99"/>
    <w:semiHidden/>
    <w:unhideWhenUsed/>
    <w:rsid w:val="004F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4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11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3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07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3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4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2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9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A061D-0DFD-4CB8-98F8-F3D57251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Urban</dc:creator>
  <cp:lastModifiedBy>Magda Urban</cp:lastModifiedBy>
  <cp:revision>2</cp:revision>
  <cp:lastPrinted>2020-10-13T06:36:00Z</cp:lastPrinted>
  <dcterms:created xsi:type="dcterms:W3CDTF">2020-11-17T11:23:00Z</dcterms:created>
  <dcterms:modified xsi:type="dcterms:W3CDTF">2020-11-17T11:23:00Z</dcterms:modified>
</cp:coreProperties>
</file>