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4AC1" w14:textId="7E606BFC" w:rsidR="00A8277F" w:rsidRDefault="000A43B3" w:rsidP="00A8277F">
      <w:pPr>
        <w:jc w:val="center"/>
        <w:rPr>
          <w:rFonts w:cstheme="minorHAnsi"/>
          <w:b/>
          <w:bCs/>
          <w:sz w:val="18"/>
          <w:szCs w:val="18"/>
        </w:rPr>
      </w:pPr>
      <w:r w:rsidRPr="001A2770">
        <w:rPr>
          <w:rFonts w:cstheme="minorHAnsi"/>
          <w:b/>
          <w:bCs/>
          <w:sz w:val="18"/>
          <w:szCs w:val="18"/>
        </w:rPr>
        <w:t>Opis Przedmiotu Zamówienia (OPZ)</w:t>
      </w:r>
    </w:p>
    <w:p w14:paraId="006C07D5" w14:textId="362E3E3D" w:rsidR="00A8277F" w:rsidRPr="001A2770" w:rsidRDefault="00A8277F" w:rsidP="00A8277F">
      <w:pPr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Część I zamówienia</w:t>
      </w:r>
    </w:p>
    <w:p w14:paraId="080FFF36" w14:textId="0073B9C9" w:rsidR="00E103D4" w:rsidRDefault="000A43B3" w:rsidP="000A43B3">
      <w:pPr>
        <w:jc w:val="both"/>
        <w:rPr>
          <w:rFonts w:cstheme="minorHAnsi"/>
        </w:rPr>
      </w:pPr>
      <w:r w:rsidRPr="001A2770">
        <w:rPr>
          <w:rFonts w:cstheme="minorHAnsi"/>
        </w:rPr>
        <w:t>Przedmiot zamówienia</w:t>
      </w:r>
      <w:r w:rsidR="006B4591" w:rsidRPr="001A2770">
        <w:rPr>
          <w:rFonts w:cstheme="minorHAnsi"/>
        </w:rPr>
        <w:t>, w ramach Programu Operacyjnego Polska Cyfrowa na lata 2014 – 2020 Działanie 5.1 Rozwój cyfrowy JST,</w:t>
      </w:r>
      <w:r w:rsidRPr="001A2770">
        <w:rPr>
          <w:rFonts w:cstheme="minorHAnsi"/>
        </w:rPr>
        <w:t xml:space="preserve"> obejmuje dostawę </w:t>
      </w:r>
      <w:r w:rsidR="00A35FE6" w:rsidRPr="001A2770">
        <w:rPr>
          <w:rFonts w:cstheme="minorHAnsi"/>
        </w:rPr>
        <w:t xml:space="preserve">komputerów, </w:t>
      </w:r>
      <w:r w:rsidR="00763CB6" w:rsidRPr="001A2770">
        <w:rPr>
          <w:rFonts w:cstheme="minorHAnsi"/>
        </w:rPr>
        <w:t>sprzętu elektronicznego</w:t>
      </w:r>
      <w:r w:rsidR="00A35FE6" w:rsidRPr="001A2770">
        <w:rPr>
          <w:rFonts w:cstheme="minorHAnsi"/>
        </w:rPr>
        <w:t xml:space="preserve"> oraz </w:t>
      </w:r>
      <w:r w:rsidR="009A2C72" w:rsidRPr="001A2770">
        <w:rPr>
          <w:rFonts w:cstheme="minorHAnsi"/>
        </w:rPr>
        <w:t>oprogramowania</w:t>
      </w:r>
      <w:r w:rsidR="0060250C" w:rsidRPr="001A2770">
        <w:rPr>
          <w:rFonts w:cstheme="minorHAnsi"/>
        </w:rPr>
        <w:t xml:space="preserve"> zgodnego ze specyfikacją poniżej</w:t>
      </w:r>
      <w:r w:rsidR="00E103D4" w:rsidRPr="001A2770">
        <w:rPr>
          <w:rFonts w:cstheme="minorHAnsi"/>
        </w:rPr>
        <w:t>:</w:t>
      </w:r>
    </w:p>
    <w:p w14:paraId="72AAF6A2" w14:textId="41FA3D2A" w:rsidR="00CE6196" w:rsidRPr="00F85E26" w:rsidRDefault="00F85E26" w:rsidP="005027A1">
      <w:pPr>
        <w:spacing w:line="240" w:lineRule="auto"/>
        <w:jc w:val="both"/>
        <w:rPr>
          <w:rFonts w:cstheme="minorHAnsi"/>
          <w:b/>
          <w:bCs/>
        </w:rPr>
      </w:pPr>
      <w:r w:rsidRPr="00F85E26">
        <w:rPr>
          <w:rFonts w:cstheme="minorHAnsi"/>
          <w:b/>
          <w:bCs/>
        </w:rPr>
        <w:t>Urządzenia</w:t>
      </w:r>
    </w:p>
    <w:p w14:paraId="5F8A64C8" w14:textId="63842F5A" w:rsidR="007D2C99" w:rsidRDefault="007D2C99" w:rsidP="005027A1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Serwer – Konfiguracja 1,</w:t>
      </w:r>
    </w:p>
    <w:p w14:paraId="61198914" w14:textId="6615ECF9" w:rsidR="007D2C99" w:rsidRDefault="007D2C99" w:rsidP="005027A1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Serwer – Konfiguracja 2,</w:t>
      </w:r>
    </w:p>
    <w:p w14:paraId="2E934FB7" w14:textId="74BCF2B7" w:rsidR="000007C6" w:rsidRDefault="000007C6" w:rsidP="005027A1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Zasilacz Awaryjny UPS,</w:t>
      </w:r>
    </w:p>
    <w:p w14:paraId="0FB859E8" w14:textId="5B0DA4BB" w:rsidR="00A46F8E" w:rsidRDefault="00A46F8E" w:rsidP="005027A1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NAS,</w:t>
      </w:r>
    </w:p>
    <w:p w14:paraId="6A601033" w14:textId="627F4A55" w:rsidR="00CD37AF" w:rsidRPr="00A8277F" w:rsidRDefault="00A46F8E" w:rsidP="005027A1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Dysk Twardy.</w:t>
      </w: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822"/>
        <w:gridCol w:w="11541"/>
      </w:tblGrid>
      <w:tr w:rsidR="00A8277F" w:rsidRPr="001A2770" w14:paraId="0146639A" w14:textId="77777777" w:rsidTr="00A8277F">
        <w:trPr>
          <w:trHeight w:val="1055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1E2E545" w14:textId="49A5ABF0" w:rsidR="00A8277F" w:rsidRP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77F">
              <w:rPr>
                <w:rFonts w:cstheme="minorHAnsi"/>
                <w:b/>
                <w:bCs/>
                <w:sz w:val="18"/>
                <w:szCs w:val="18"/>
              </w:rPr>
              <w:t>Serwer – Konfiguracja 1</w:t>
            </w:r>
          </w:p>
          <w:p w14:paraId="73C1FDA9" w14:textId="5879153E" w:rsidR="00A8277F" w:rsidRP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Urząd Gminy</w:t>
            </w:r>
          </w:p>
          <w:p w14:paraId="38DC1F10" w14:textId="5DAC9E18" w:rsidR="00A8277F" w:rsidRPr="001A2770" w:rsidRDefault="00A8277F" w:rsidP="005744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8277F" w:rsidRPr="001A2770" w14:paraId="4DB5D4DB" w14:textId="77777777" w:rsidTr="00A8277F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100AA7" w14:textId="73A06880" w:rsidR="00A8277F" w:rsidRPr="001A2770" w:rsidRDefault="00A8277F" w:rsidP="00FE3D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757579" w14:textId="633E0792" w:rsidR="00A8277F" w:rsidRPr="001A2770" w:rsidRDefault="00A8277F" w:rsidP="00FE3D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Komponentu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285D67" w14:textId="52A6FEB3" w:rsidR="00A8277F" w:rsidRPr="001A2770" w:rsidRDefault="00A8277F" w:rsidP="00FE3D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/ Parametry Techniczne</w:t>
            </w:r>
          </w:p>
        </w:tc>
      </w:tr>
      <w:tr w:rsidR="00A8277F" w:rsidRPr="001A2770" w14:paraId="781D575B" w14:textId="77777777" w:rsidTr="00A8277F">
        <w:trPr>
          <w:trHeight w:val="10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C6A0" w14:textId="76BA1B62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C5A3" w14:textId="086C7824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1AD8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RACK max. 1U  wraz z szynami montażowymi i ramieniem na kable umożliwiającymi serwisowanie serwera w szafie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 bez wyłączania urządzenia).</w:t>
            </w:r>
          </w:p>
          <w:p w14:paraId="4592C13C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Zatoki dyskowe gotowe do zainstalowania 8dysków SFF 2,5cala typu Hot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Swap</w:t>
            </w:r>
            <w:proofErr w:type="spellEnd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, SAS/SATA/SSD</w:t>
            </w:r>
          </w:p>
          <w:p w14:paraId="1AC5CC11" w14:textId="2A0C02CD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Serwer z zamontowanym czujnikiem otwarcia obudowy współpracującego z BIOS i karta zarządzającą.</w:t>
            </w:r>
          </w:p>
        </w:tc>
      </w:tr>
      <w:tr w:rsidR="00A8277F" w:rsidRPr="001A2770" w14:paraId="750B24DB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436F" w14:textId="516DCB6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917" w14:textId="4B6D2530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Procesor(y)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D83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Zainstalowany jeden procesor minimum 16-rdzeniowy, min. 3.0GHz częstotliwości nominalnej, osiągający minimalne wyniki testów w konfiguracji jednoprocesorowej:</w:t>
            </w:r>
          </w:p>
          <w:p w14:paraId="2F5E893A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SPECrate2017_int_base wynik min. 155pkt</w:t>
            </w:r>
          </w:p>
          <w:p w14:paraId="58C3395B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SPECrate2017_int_peak wynik min. 157pkt</w:t>
            </w:r>
          </w:p>
          <w:p w14:paraId="547C363E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SPECrate2017_fp_base wynik min. 181pkt</w:t>
            </w:r>
          </w:p>
          <w:p w14:paraId="10BC861F" w14:textId="1BBEA133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SPECrate2017_fp_peak wynik min. 182pkt</w:t>
            </w:r>
          </w:p>
          <w:p w14:paraId="2B7210DB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Wynik testu musi być opublikowany na stronie </w:t>
            </w:r>
            <w:hyperlink r:id="rId8" w:history="1">
              <w:r>
                <w:rPr>
                  <w:rStyle w:val="czeinternetowe"/>
                  <w:rFonts w:eastAsia="Times New Roman" w:cstheme="majorHAnsi"/>
                  <w:bCs/>
                  <w:sz w:val="20"/>
                  <w:szCs w:val="20"/>
                  <w:shd w:val="clear" w:color="auto" w:fill="FFFFFF"/>
                  <w:lang w:eastAsia="pl-PL"/>
                </w:rPr>
                <w:t>www.spec.org</w:t>
              </w:r>
            </w:hyperlink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w dniu złożenia oferty. </w:t>
            </w:r>
          </w:p>
          <w:p w14:paraId="18C970F0" w14:textId="51FD60DF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Należy załączyć do oferty wydruk ze strony </w:t>
            </w:r>
            <w:hyperlink r:id="rId9" w:history="1">
              <w:r>
                <w:rPr>
                  <w:rStyle w:val="czeinternetowe"/>
                  <w:rFonts w:eastAsia="Times New Roman" w:cstheme="majorHAnsi"/>
                  <w:bCs/>
                  <w:sz w:val="20"/>
                  <w:szCs w:val="20"/>
                  <w:shd w:val="clear" w:color="auto" w:fill="FFFFFF"/>
                  <w:lang w:eastAsia="pl-PL"/>
                </w:rPr>
                <w:t>www.spec.org</w:t>
              </w:r>
            </w:hyperlink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potwierdzające powyższe wymagania.</w:t>
            </w:r>
          </w:p>
        </w:tc>
      </w:tr>
      <w:tr w:rsidR="00A8277F" w:rsidRPr="001A2770" w14:paraId="0090CE86" w14:textId="77777777" w:rsidTr="00A8277F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1D594" w14:textId="74164F89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E73" w14:textId="6BB050AA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51E4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Minimum 64GB</w:t>
            </w: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DDR4 min. 3200 MHz w modułach 32GB</w:t>
            </w:r>
          </w:p>
          <w:p w14:paraId="718909E4" w14:textId="154C41A4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Płyta posiadająca min.16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sloty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pamięci i obsługująca do 2,0TB pamięci</w:t>
            </w:r>
          </w:p>
        </w:tc>
      </w:tr>
      <w:tr w:rsidR="00A8277F" w:rsidRPr="001A2770" w14:paraId="03D6E651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90E4" w14:textId="70E9A0A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6D18" w14:textId="060AE739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Zabezpieczenia pamięci operacyjnej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1719" w14:textId="3F9DA4C7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Memory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Rank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Sparing, Memory Mirror</w:t>
            </w:r>
          </w:p>
        </w:tc>
      </w:tr>
      <w:tr w:rsidR="00A8277F" w:rsidRPr="001A2770" w14:paraId="1404474C" w14:textId="77777777" w:rsidTr="00A8277F">
        <w:trPr>
          <w:trHeight w:val="3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6C9E" w14:textId="540BA04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D644" w14:textId="7F8CAEAD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Porty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EBFC" w14:textId="1276C50B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Wolne minimum. 2 aktywne gniazda PCI-Express generacji 3 (lub nowszej) x16 (szybkość slotu –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bus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width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 pod urządzenia I/O</w:t>
            </w:r>
          </w:p>
        </w:tc>
      </w:tr>
      <w:tr w:rsidR="00A8277F" w:rsidRPr="001A2770" w14:paraId="115D7EBC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EE3A" w14:textId="01B51F5C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E2B6" w14:textId="3AEC4DBE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5434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Minimalne parametry dysków:</w:t>
            </w:r>
          </w:p>
          <w:p w14:paraId="79E525E1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- zainstalowane 2szt dysków pojemności min. 600GB SAS 12G 10krpm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HotPlug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 do konfiguracji RAID 1 pod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virtualizator</w:t>
            </w:r>
            <w:proofErr w:type="spellEnd"/>
          </w:p>
          <w:p w14:paraId="66EB2485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- zainstalowane 5szt dysków pojemności min. 1,2TB SAS 12G 10krpm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HotPlug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 pod konfigurację Raid5</w:t>
            </w:r>
          </w:p>
          <w:p w14:paraId="65E4DEDA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</w:p>
          <w:p w14:paraId="1846378D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zainstalowania dwóch dysków M.2 SATA o pojemności min. 480GB Hot-Plug z możliwością konfiguracji RAID 1.</w:t>
            </w:r>
          </w:p>
          <w:p w14:paraId="15505071" w14:textId="58CDD458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zainstalowania dedykowanego modułu dla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hypervisora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wirtualizacyjnego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, wyposażony w 2 nośniki typu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flash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o pojemności min. 64GB, z możliwością konfiguracji zabezpieczenia synchronizacji pomiędzy nośnikami z poziomu BIOS serwera, rozwiązanie nie może powodować zmniejszenia ilości wnęk na dyski twarde</w:t>
            </w:r>
          </w:p>
        </w:tc>
      </w:tr>
      <w:tr w:rsidR="00A8277F" w:rsidRPr="001A2770" w14:paraId="23289DDB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BEA6" w14:textId="0CD29C67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C3AB" w14:textId="2C5E6CA4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Kontroler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3708" w14:textId="21C2ED9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Serwer wyposażony w sprzętowy kontrolery sprzętowe, zapewniające obsługę minimum 8 napędów dyskowych SAS 12G/SATA 6G oraz poziomy RAID 0, 1, 5, 6, 10, 50, 60 oraz posiadać min. 8GB cache z mechanizmem podtrzymywania zawartości pamięci cache w razie braku zasilania</w:t>
            </w:r>
          </w:p>
        </w:tc>
      </w:tr>
      <w:tr w:rsidR="00A8277F" w:rsidRPr="001A2770" w14:paraId="6CF30430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9A3F" w14:textId="7398052A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4BDC" w14:textId="6EFF9A81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Interfejsy sieciowe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671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Wbudowane min. 2 porty 1GbE typu Base-T</w:t>
            </w:r>
          </w:p>
          <w:p w14:paraId="3EC9231E" w14:textId="76332C93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Dodatkowa karta zainstalowana w dedykowanym slocie posiadająca min. 4 porty 1GbE typu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277F" w:rsidRPr="001A2770" w14:paraId="026788C5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A916" w14:textId="38EC13EA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060" w14:textId="147718B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957B" w14:textId="5128DFBD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Zintegrowana karta graficzna z 2 portami VGA wyprowadzonymi na froncie i tyle obudowy.</w:t>
            </w:r>
          </w:p>
        </w:tc>
      </w:tr>
      <w:tr w:rsidR="00A8277F" w:rsidRPr="001A2770" w14:paraId="5786E497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9B0C" w14:textId="18E3231C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FF05" w14:textId="5E0EDF62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820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Min. 4 porty USB w tym: 3x USB3.0 </w:t>
            </w:r>
          </w:p>
          <w:p w14:paraId="2C921D43" w14:textId="5C944DBA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Min. 1 port szeregowy</w:t>
            </w:r>
          </w:p>
        </w:tc>
      </w:tr>
      <w:tr w:rsidR="00A8277F" w:rsidRPr="001A2770" w14:paraId="6DCD7AEC" w14:textId="77777777" w:rsidTr="00A8277F">
        <w:trPr>
          <w:trHeight w:val="6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6612" w14:textId="6D52162E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ABFD" w14:textId="2858ED45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CEAB" w14:textId="097ED25D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2 szt., typu Hot-plug, redundantne, każdy o mocy max. 550W.</w:t>
            </w:r>
          </w:p>
        </w:tc>
      </w:tr>
      <w:tr w:rsidR="00A8277F" w:rsidRPr="001A2770" w14:paraId="757769A7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B301" w14:textId="7C545727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368F" w14:textId="2E11184E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Chłodzenie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5E8" w14:textId="44ACC2EC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Zestaw wentylatorów typu hot-plug</w:t>
            </w:r>
          </w:p>
        </w:tc>
      </w:tr>
      <w:tr w:rsidR="00A8277F" w:rsidRPr="001A2770" w14:paraId="32D01D10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1DA3" w14:textId="5B5FC2F5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454" w14:textId="5A24D543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Napęd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A9B" w14:textId="3B8B45D5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Wbudowany wewnętrzny napęd DVD-ROM lub DVD-RW. </w:t>
            </w:r>
          </w:p>
        </w:tc>
      </w:tr>
      <w:tr w:rsidR="00A8277F" w:rsidRPr="001A2770" w14:paraId="75268D8D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CEDE" w14:textId="7E216D27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59B" w14:textId="2B2647EF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Diagnostyka</w:t>
            </w: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br/>
              <w:t>Karta/moduł zarządzający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EB78" w14:textId="77777777" w:rsidR="00A8277F" w:rsidRDefault="00A8277F" w:rsidP="007B779C">
            <w:pPr>
              <w:spacing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Panel LCD lub diody LED informujące o stanie serwera, w tym min. o stanie procesorów, pamięci, zasilaczy i temperaturze.</w:t>
            </w:r>
          </w:p>
          <w:p w14:paraId="26142BBE" w14:textId="77777777" w:rsidR="00A8277F" w:rsidRDefault="00A8277F" w:rsidP="007B779C">
            <w:pPr>
              <w:spacing w:line="276" w:lineRule="auto"/>
              <w:ind w:firstLine="8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Niezależna od system operacyjnego, zintegrowana z płytą główną serwera lub jako dodatkowa karta w slocie PCI Express, jednak nie może ona powodować zmniejszenia minimalnej liczby gniazd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w serwerze, posiadająca minimalną funkcjonalność:</w:t>
            </w:r>
          </w:p>
          <w:p w14:paraId="6EDEE6FF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zdalny dostęp do graficznego interfejsu Web karty zarządzającej</w:t>
            </w:r>
          </w:p>
          <w:p w14:paraId="7850AFB5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zdalne monitorowanie i informowanie o statusie serwera (m.in. prędkości obrotowej wentylatorów, konfiguracji serwera)</w:t>
            </w:r>
          </w:p>
          <w:p w14:paraId="4A71A252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szyfrowane połączenie (SSLv3) oraz autentykacje i autoryzację użytkownika</w:t>
            </w:r>
          </w:p>
          <w:p w14:paraId="046D0F77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>możliwość podmontowania zdalnych wirtualnych napędów</w:t>
            </w:r>
          </w:p>
          <w:p w14:paraId="66F6FC61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wirtualną konsolę z dostępem do myszy, klawiatury</w:t>
            </w:r>
          </w:p>
          <w:p w14:paraId="2C3CFF43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wsparcie dla IPv6</w:t>
            </w:r>
          </w:p>
          <w:p w14:paraId="3B198801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wsparcie dla SNMP; IPMI2.0, VLAN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tagging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, Telnet, SSH</w:t>
            </w:r>
          </w:p>
          <w:p w14:paraId="5D835FF5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zdalnego monitorowania w czasie rzeczywistym poboru prądu przez serwer</w:t>
            </w:r>
          </w:p>
          <w:p w14:paraId="140532CB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zdalnego ustawienia limitu poboru prądu przez konkretny serwer</w:t>
            </w:r>
          </w:p>
          <w:p w14:paraId="267A41BB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integracja z Active Directory</w:t>
            </w:r>
          </w:p>
          <w:p w14:paraId="3B386E50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obsługi przez dwóch administratorów jednocześnie</w:t>
            </w:r>
          </w:p>
          <w:p w14:paraId="7EECC28F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wsparcie dla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dynamic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DNS</w:t>
            </w:r>
          </w:p>
          <w:p w14:paraId="5BF0DD6F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wysyłanie do administratora maila z powiadomieniem o awarii lub zmianie konfiguracji sprzętowej</w:t>
            </w:r>
          </w:p>
          <w:p w14:paraId="426BE455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podłączenia lokalnego poprzez złącze RS-232.</w:t>
            </w:r>
          </w:p>
          <w:p w14:paraId="40237821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Producent systemu musi posiadać dedykowane rozwiązanie które będzie przeciwdziałało automatycznym skryptom konfiguracyjnym działającym w sieci. Jest niedopuszczalne aby konsole zarządzające serwerów miały identyczne dane dostępowe. </w:t>
            </w:r>
          </w:p>
          <w:p w14:paraId="2BC46F5E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zarządzania bezpośredniego poprzez złącze USB umieszczone na froncie obudowy.</w:t>
            </w:r>
          </w:p>
          <w:p w14:paraId="29F139C6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konfiguracji przepływu powietrza na każdym slocie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, jak również musi posiadać możliwość konfiguracji wyłączania lub włączania poszczególnych wentylatorów.</w:t>
            </w:r>
          </w:p>
          <w:p w14:paraId="2642257E" w14:textId="77777777" w:rsidR="00A8277F" w:rsidRDefault="00A8277F" w:rsidP="007B779C">
            <w:pPr>
              <w:numPr>
                <w:ilvl w:val="0"/>
                <w:numId w:val="29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monitorowania z jednej konsoli min. 100 serwerami fizycznymi.</w:t>
            </w:r>
          </w:p>
          <w:p w14:paraId="53F1B7FE" w14:textId="52A50DF7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zablokowania konfiguracji oraz odnowienia oprogramowania  karty zarządzającej poprzez jednego z administratorów. Podczas trwania blokady musi być ona wyświetlana dla wszystkich administratorów którzy obecnie korzystają z karty</w:t>
            </w:r>
          </w:p>
        </w:tc>
      </w:tr>
      <w:tr w:rsidR="00A8277F" w:rsidRPr="001A2770" w14:paraId="2AEB962D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5D1F" w14:textId="3A645FC6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54B1" w14:textId="57184FDC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Wsparcie dla systemów operacyjnych i systemów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wirtualizacyjnych</w:t>
            </w:r>
            <w:proofErr w:type="spellEnd"/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FF5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  <w:t xml:space="preserve">Microsoft Windows Server 2016, 2019 z </w:t>
            </w: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Hyper-V</w:t>
            </w:r>
          </w:p>
          <w:p w14:paraId="315EA99F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  <w:t>Red Hat Enterprise Linux (RHEL)</w:t>
            </w:r>
          </w:p>
          <w:p w14:paraId="179DF468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  <w:t>SUSE Linux Enterprise Server (SLES)</w:t>
            </w:r>
          </w:p>
          <w:p w14:paraId="21B603BD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VMware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ESXi</w:t>
            </w:r>
            <w:proofErr w:type="spellEnd"/>
          </w:p>
          <w:p w14:paraId="0873C965" w14:textId="5EBA27D9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Citrix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Hypervisor</w:t>
            </w:r>
            <w:proofErr w:type="spellEnd"/>
          </w:p>
        </w:tc>
      </w:tr>
      <w:tr w:rsidR="00A8277F" w:rsidRPr="001A2770" w14:paraId="77FCDACF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F7EB" w14:textId="75AB1F78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B55B" w14:textId="22EA6AB9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B0B" w14:textId="77777777" w:rsidR="00A8277F" w:rsidRDefault="00A8277F" w:rsidP="007B779C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3 lata gwarancji producenta, z czasem reakcji do następnego dnia roboczego od przyjęcia zgłoszenia, możliwość zgłaszania awarii 24x7x365 poprzez ogólnopolską linię telefoniczną producenta.</w:t>
            </w:r>
          </w:p>
          <w:p w14:paraId="5EF80207" w14:textId="77777777" w:rsidR="00A8277F" w:rsidRDefault="00A8277F" w:rsidP="007B779C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Uszkodzony dysk pozostaje u Zamawiającego.</w:t>
            </w:r>
          </w:p>
          <w:p w14:paraId="6B72A6C0" w14:textId="77777777" w:rsidR="00A8277F" w:rsidRDefault="00A8277F" w:rsidP="007B779C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Zamawiający wymaga od podmiotu realizującego serwis lub producenta sprzętu dołączenia do dostarczonego sprzętu oświadczenia, potwierdzającego warunki gwarancyjne oraz że w przypadku wystąpienia awarii dysku twardego w urządzeniu objętym aktywnym wparciem technicznym, uszkodzony dysk twardy pozostaje u Zamawiającego.</w:t>
            </w:r>
          </w:p>
          <w:p w14:paraId="2873F648" w14:textId="77777777" w:rsidR="00A8277F" w:rsidRDefault="00A8277F" w:rsidP="007B779C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>Firma serwisująca musi posiadać ISO 9001:2008 na świadczenie usług serwisowych oraz posiadać autoryzacje producenta urządzeń – dokumenty potwierdzające należy dostarczyć ze sprzętem.</w:t>
            </w:r>
          </w:p>
          <w:p w14:paraId="03BBFC9B" w14:textId="77777777" w:rsidR="00A8277F" w:rsidRDefault="00A8277F" w:rsidP="007B779C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Wymagane dołączenia do dostarczonego sprzętu oświadczenia Producenta potwierdzając, że Serwis urządzeń będzie realizowany bezpośrednio przez Producenta i/lub we współpracy z Autoryzowanym Partnerem Serwisowym Producenta.</w:t>
            </w:r>
          </w:p>
          <w:p w14:paraId="0A0D4CBD" w14:textId="5DD66E9E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mikrokodu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oraz sterowników nawet w przypadku wygaśnięcia gwarancji serwera</w:t>
            </w:r>
          </w:p>
        </w:tc>
      </w:tr>
      <w:tr w:rsidR="00A8277F" w:rsidRPr="001A2770" w14:paraId="20D89A75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293E" w14:textId="2C11A580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F4B0" w14:textId="761EEEFA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5AB3" w14:textId="77777777" w:rsidR="00A8277F" w:rsidRPr="007D6F90" w:rsidRDefault="00A8277F" w:rsidP="007D6F90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18"/>
                <w:lang w:eastAsia="pl-PL"/>
              </w:rPr>
            </w:pPr>
            <w:r w:rsidRPr="007D6F90">
              <w:rPr>
                <w:rFonts w:eastAsia="Times New Roman" w:cstheme="majorHAnsi"/>
                <w:bCs/>
                <w:color w:val="000000"/>
                <w:sz w:val="20"/>
                <w:szCs w:val="18"/>
                <w:lang w:eastAsia="pl-PL"/>
              </w:rPr>
              <w:t xml:space="preserve">Licencja musi uprawniać do uruchamiania serwerowego systemu operacyjnego (SSO) co najmniej </w:t>
            </w:r>
            <w:r w:rsidRPr="007D6F90">
              <w:rPr>
                <w:rFonts w:eastAsia="Times New Roman" w:cstheme="majorHAnsi"/>
                <w:b/>
                <w:color w:val="000000"/>
                <w:sz w:val="20"/>
                <w:szCs w:val="18"/>
                <w:lang w:eastAsia="pl-PL"/>
              </w:rPr>
              <w:t>dwóch</w:t>
            </w:r>
            <w:r w:rsidRPr="007D6F90">
              <w:rPr>
                <w:rFonts w:eastAsia="Times New Roman" w:cstheme="majorHAnsi"/>
                <w:bCs/>
                <w:color w:val="000000"/>
                <w:sz w:val="20"/>
                <w:szCs w:val="18"/>
                <w:lang w:eastAsia="pl-PL"/>
              </w:rPr>
              <w:t xml:space="preserve"> wirtualnych środowisk serwerowego systemu operacyjnego za pomocą wbudowanych mechanizmów wirtualizacji wraz z 45 licencjami dostępowymi dla użytkowników. Licencja zgodna z ilością fizycznych </w:t>
            </w:r>
            <w:proofErr w:type="spellStart"/>
            <w:r w:rsidRPr="007D6F90">
              <w:rPr>
                <w:rFonts w:eastAsia="Times New Roman" w:cstheme="majorHAnsi"/>
                <w:bCs/>
                <w:color w:val="000000"/>
                <w:sz w:val="20"/>
                <w:szCs w:val="18"/>
                <w:lang w:eastAsia="pl-PL"/>
              </w:rPr>
              <w:t>core</w:t>
            </w:r>
            <w:proofErr w:type="spellEnd"/>
            <w:r w:rsidRPr="007D6F90">
              <w:rPr>
                <w:rFonts w:eastAsia="Times New Roman" w:cstheme="majorHAnsi"/>
                <w:bCs/>
                <w:color w:val="000000"/>
                <w:sz w:val="20"/>
                <w:szCs w:val="18"/>
                <w:lang w:eastAsia="pl-PL"/>
              </w:rPr>
              <w:t xml:space="preserve"> procesorowych w serwerze</w:t>
            </w:r>
          </w:p>
          <w:p w14:paraId="6A763EE5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</w:p>
          <w:p w14:paraId="5557CFC0" w14:textId="77777777" w:rsidR="00A8277F" w:rsidRDefault="00A8277F" w:rsidP="007B779C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Serwerowy system operacyjny musi posiadać następujące, wbudowane cechy.</w:t>
            </w:r>
          </w:p>
          <w:p w14:paraId="24C9DC8E" w14:textId="77777777" w:rsidR="00A8277F" w:rsidRDefault="00A8277F" w:rsidP="007B779C">
            <w:pPr>
              <w:numPr>
                <w:ilvl w:val="0"/>
                <w:numId w:val="30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wykorzystania, co najmniej 320 logicznych procesorów oraz co najmniej 4 TB pamięci RAM w środowisku fizycznym</w:t>
            </w:r>
          </w:p>
          <w:p w14:paraId="6F1F0B53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wykorzystywania 64 procesorów wirtualnych oraz 1TB pamięci RAM i dysku o pojemności min. 64TB przez każdy wirtualny serwerowy system operacyjny.</w:t>
            </w:r>
          </w:p>
          <w:p w14:paraId="150263E5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Możliwość budowania klastrów składających się z 64 węzłów, z możliwością uruchamiania do 8000 maszyn wirtualnych. </w:t>
            </w:r>
          </w:p>
          <w:p w14:paraId="17BEFBAC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migracji maszyn wirtualnych bez zatrzymywania ich pracy między fizycznymi serwerami z uruchomionym mechanizmem wirtualizacji (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hypervisor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 przez sieć Ethernet, bez konieczności stosowania dodatkowych mechanizmów współdzielenia pamięci.</w:t>
            </w:r>
          </w:p>
          <w:p w14:paraId="14C9A0CC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Wsparcie (na umożliwiającym to sprzęcie) dodawania i wymiany pamięci RAM bez przerywania pracy.</w:t>
            </w:r>
          </w:p>
          <w:p w14:paraId="162A6523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Wsparcie (na umożliwiającym to sprzęcie) dodawania i wymiany procesorów bez przerywania pracy.</w:t>
            </w:r>
          </w:p>
          <w:p w14:paraId="7376BDF0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Automatyczna weryfikacja cyfrowych sygnatur sterowników w celu sprawdzenia czy sterownik przeszedł testy jakości przeprowadzone przez producenta systemu operacyjnego.</w:t>
            </w:r>
          </w:p>
          <w:p w14:paraId="2D61924E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dynamicznego obniżania poboru energii przez rdzenie procesorów niewykorzystywane w bieżącej pracy. Mechanizm ten musi uwzględniać specyfikę procesorów wyposażonych w mechanizmy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Hyper-Threading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  <w:p w14:paraId="13368664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Wbudowane wsparcie instalacji i pracy na wolumenach, które:</w:t>
            </w:r>
          </w:p>
          <w:p w14:paraId="2DCE6BD1" w14:textId="77777777" w:rsidR="00A8277F" w:rsidRDefault="00A8277F" w:rsidP="007B779C">
            <w:pPr>
              <w:numPr>
                <w:ilvl w:val="1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pozwalają na zmianę rozmiaru w czasie pracy systemu,</w:t>
            </w:r>
          </w:p>
          <w:p w14:paraId="630B0152" w14:textId="77777777" w:rsidR="00A8277F" w:rsidRDefault="00A8277F" w:rsidP="007B779C">
            <w:pPr>
              <w:numPr>
                <w:ilvl w:val="1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umożliwiają tworzenie w czasie pracy systemu migawek, dających użytkownikom końcowym (lokalnym i sieciowym) prosty wgląd w poprzednie wersje plików i folderów,</w:t>
            </w:r>
          </w:p>
          <w:p w14:paraId="383EA32C" w14:textId="77777777" w:rsidR="00A8277F" w:rsidRDefault="00A8277F" w:rsidP="007B779C">
            <w:pPr>
              <w:numPr>
                <w:ilvl w:val="1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umożliwiają kompresję "w locie" dla wybranych plików i/lub folderów,</w:t>
            </w:r>
          </w:p>
          <w:p w14:paraId="5606968A" w14:textId="77777777" w:rsidR="00A8277F" w:rsidRDefault="00A8277F" w:rsidP="007B779C">
            <w:pPr>
              <w:numPr>
                <w:ilvl w:val="1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umożliwiają zdefiniowanie list kontroli dostępu (ACL).</w:t>
            </w:r>
          </w:p>
          <w:p w14:paraId="55CA17E1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Wbudowany mechanizm klasyfikowania i indeksowania plików (dokumentów) w oparciu o ich zawartość.</w:t>
            </w:r>
          </w:p>
          <w:p w14:paraId="4502F438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>Wbudowane szyfrowanie dysków przy pomocy mechanizmów posiadających certyfikat FIPS 140-2 lub równoważny wydany przez NIST lub inną agendę rządową zajmującą się bezpieczeństwem informacji.</w:t>
            </w:r>
          </w:p>
          <w:p w14:paraId="1D5FEE40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uruchamianie aplikacji internetowych wykorzystujących technologię ASP.NET</w:t>
            </w:r>
          </w:p>
          <w:p w14:paraId="0443C1EE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dystrybucji ruchu sieciowego HTTP pomiędzy kilka serwerów.</w:t>
            </w:r>
          </w:p>
          <w:p w14:paraId="36736F2D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Wbudowana zapora internetowa (firewall) z obsługą definiowanych reguł dla ochrony połączeń internetowych i intranetowych.</w:t>
            </w:r>
          </w:p>
          <w:p w14:paraId="057CCF2B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Graficzny interfejs użytkownika.</w:t>
            </w:r>
          </w:p>
          <w:p w14:paraId="2024527B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Zlokalizowane w języku polskim, co najmniej następujące elementy: menu, przeglądarka internetowa, pomoc, komunikaty systemowe,</w:t>
            </w:r>
          </w:p>
          <w:p w14:paraId="2C7CF274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zmiany języka interfejsu po zainstalowaniu systemu, dla co najmniej 10 języków poprzez wybór z listy dostępnych lokalizacji.</w:t>
            </w:r>
          </w:p>
          <w:p w14:paraId="506E27B4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Plug&amp;Play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).</w:t>
            </w:r>
          </w:p>
          <w:p w14:paraId="2CF5FCE2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zdalnej konfiguracji, administrowania oraz aktualizowania systemu.</w:t>
            </w:r>
          </w:p>
          <w:p w14:paraId="73F3316E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Dostępność bezpłatnych narzędzi producenta systemu umożliwiających badanie i wdrażanie zdefiniowanego zestawu polityk bezpieczeństwa.</w:t>
            </w:r>
          </w:p>
          <w:p w14:paraId="53BC462A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Pochodzący od producenta systemu serwis zarządzania polityką konsumpcji informacji w dokumentach (Digital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Rights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Management).</w:t>
            </w:r>
          </w:p>
          <w:p w14:paraId="78DCA72D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implementacji następujących funkcjonalności bez potrzeby instalowania dodatkowych produktów (oprogramowania) innych producentów wymagających dodatkowych licencji:</w:t>
            </w:r>
          </w:p>
          <w:p w14:paraId="44065518" w14:textId="77777777" w:rsidR="00A8277F" w:rsidRDefault="00A8277F" w:rsidP="007B779C">
            <w:pPr>
              <w:numPr>
                <w:ilvl w:val="0"/>
                <w:numId w:val="32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Podstawowe usługi sieciowe: DHCP oraz DNS wspierający DNSSEC,</w:t>
            </w:r>
          </w:p>
          <w:p w14:paraId="41FB5B5A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      </w:r>
          </w:p>
          <w:p w14:paraId="62EC592B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Podłączenie SSO do domeny w trybie offline – bez dostępnego połączenia sieciowego z domeną,</w:t>
            </w:r>
          </w:p>
          <w:p w14:paraId="2025BFC8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Ustanawianie praw dostępu do zasobów domeny na bazie sposobu logowania użytkownika – na przykład typu certyfikatu użytego do logowania,</w:t>
            </w:r>
          </w:p>
          <w:p w14:paraId="633B2A7B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Odzyskiwanie przypadkowo skasowanych obiektów usługi katalogowej z mechanizmu kosza. </w:t>
            </w:r>
          </w:p>
          <w:p w14:paraId="6FD98DD1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Zdalna dystrybucja oprogramowania na stacje robocze.</w:t>
            </w:r>
          </w:p>
          <w:p w14:paraId="082282AA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Praca zdalna na serwerze z wykorzystaniem terminala (cienkiego klienta) lub odpowiednio skonfigurowanej stacji roboczej</w:t>
            </w:r>
          </w:p>
          <w:p w14:paraId="2EFB716D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Centrum Certyfikatów (CA), obsługa klucza publicznego i prywatnego) umożliwiające:</w:t>
            </w:r>
          </w:p>
          <w:p w14:paraId="7F3B28E0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Dystrybucję certyfikatów poprzez http</w:t>
            </w:r>
          </w:p>
          <w:p w14:paraId="1B9C281E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>Konsolidację CA dla wielu lasów domeny,</w:t>
            </w:r>
          </w:p>
          <w:p w14:paraId="50BBBB6C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Automatyczne rejestrowania certyfikatów pomiędzy różnymi lasami domen.</w:t>
            </w:r>
          </w:p>
          <w:p w14:paraId="4D1204BC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Szyfrowanie plików i folderów.</w:t>
            </w:r>
          </w:p>
          <w:p w14:paraId="474C8CB8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Szyfrowanie połączeń sieciowych pomiędzy serwerami oraz serwerami i stacjami roboczymi (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IPSec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).</w:t>
            </w:r>
          </w:p>
          <w:p w14:paraId="5EBF4250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tworzenia systemów wysokiej dostępności (klastry typu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fail-over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 oraz rozłożenia obciążenia serwerów.</w:t>
            </w:r>
          </w:p>
          <w:p w14:paraId="6A5FDE3D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Serwis udostępniania stron WWW.</w:t>
            </w:r>
          </w:p>
          <w:p w14:paraId="7ADDA891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Wsparcie dla protokołu IP w wersji 6 (IPv6),</w:t>
            </w:r>
          </w:p>
          <w:p w14:paraId="2498BDC9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Wbudowane usługi VPN pozwalające na zestawienie nielimitowanej liczby równoczesnych połączeń i niewymagające instalacji dodatkowego oprogramowania na komputerach z systemem Windows,</w:t>
            </w:r>
          </w:p>
          <w:p w14:paraId="12B58C48" w14:textId="77777777" w:rsidR="00A8277F" w:rsidRDefault="00A8277F" w:rsidP="007B779C">
            <w:pPr>
              <w:numPr>
                <w:ilvl w:val="0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Wbudowane mechanizmy wirtualizacji (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Hypervisor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) pozwalające na uruchamianie min. 1000 aktywnych środowisk wirtualnych systemów operacyjnych. Wirtualne maszyny w trakcie pracy i bez zauważalnego zmniejszenia ich dostępności mogą być przenoszone pomiędzy serwerami klastra typu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failover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z jednoczesnym zachowaniem pozostałej funkcjonalności. Mechanizmy wirtualizacji mają zapewnić wsparcie dla:</w:t>
            </w:r>
          </w:p>
          <w:p w14:paraId="59D36BD7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Dynamicznego podłączania zasobów dyskowych typu hot-plug do maszyn wirtualnych,</w:t>
            </w:r>
          </w:p>
          <w:p w14:paraId="1EDCEE19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Obsługi ramek typu jumbo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frames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dla maszyn wirtualnych.</w:t>
            </w:r>
          </w:p>
          <w:p w14:paraId="1CA70A81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Obsługi 4-KB sektorów dysków </w:t>
            </w:r>
          </w:p>
          <w:p w14:paraId="4F4AAD09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Nielimitowanej liczby jednocześnie przenoszonych maszyn wirtualnych pomiędzy węzłami klastra</w:t>
            </w:r>
          </w:p>
          <w:p w14:paraId="7EDD189E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Możliwości wirtualizacji sieci z zastosowaniem przełącznika, którego funkcjonalność może być rozszerzana jednocześnie poprzez oprogramowanie kilku innych dostawców poprzez otwarty interfejs API.</w:t>
            </w:r>
          </w:p>
          <w:p w14:paraId="03066A40" w14:textId="77777777" w:rsidR="00A8277F" w:rsidRDefault="00A8277F" w:rsidP="007B779C">
            <w:pPr>
              <w:numPr>
                <w:ilvl w:val="1"/>
                <w:numId w:val="33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Możliwości kierowania ruchu sieciowego z wielu sieci VLAN bezpośrednio do pojedynczej karty sieciowej maszyny wirtualnej (tzw.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trunk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model)</w:t>
            </w:r>
          </w:p>
          <w:p w14:paraId="2826CEAD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automatycznej aktualizacji w oparciu o poprawki publikowane przez producenta wraz z dostępnością bezpłatnego rozwiązania producenta SSO umożliwiającego lokalną dystrybucję poprawek zatwierdzonych przez administratora, bez połączenia z siecią Internet.</w:t>
            </w:r>
          </w:p>
          <w:p w14:paraId="73D389E1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Wsparcie dostępu do zasobu dyskowego SSO poprzez wiele ścieżek (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Multipath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).</w:t>
            </w:r>
          </w:p>
          <w:p w14:paraId="155D7513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Możliwość instalacji poprawek poprzez wgranie ich do obrazu instalacyjnego.</w:t>
            </w:r>
          </w:p>
          <w:p w14:paraId="3D6128F4" w14:textId="77777777" w:rsidR="00A8277F" w:rsidRDefault="00A8277F" w:rsidP="007B779C">
            <w:pPr>
              <w:numPr>
                <w:ilvl w:val="0"/>
                <w:numId w:val="31"/>
              </w:numPr>
              <w:suppressAutoHyphens/>
              <w:spacing w:after="0" w:line="276" w:lineRule="auto"/>
              <w:contextualSpacing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Mechanizmy zdalnej administracji oraz mechanizmy (również działające zdalnie) administracji </w:t>
            </w:r>
          </w:p>
          <w:p w14:paraId="5C84AA26" w14:textId="536CE451" w:rsidR="00A8277F" w:rsidRPr="001A2770" w:rsidRDefault="00A8277F" w:rsidP="007B77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Najnowsza wersja dostępna na dzień składania oferty</w:t>
            </w:r>
          </w:p>
        </w:tc>
      </w:tr>
    </w:tbl>
    <w:p w14:paraId="549EC28E" w14:textId="29DAC6ED" w:rsidR="001F4843" w:rsidRDefault="001F4843" w:rsidP="005E45E4">
      <w:pPr>
        <w:rPr>
          <w:rFonts w:cstheme="minorHAnsi"/>
          <w:sz w:val="18"/>
          <w:szCs w:val="18"/>
        </w:rPr>
      </w:pP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822"/>
        <w:gridCol w:w="11541"/>
      </w:tblGrid>
      <w:tr w:rsidR="00A8277F" w:rsidRPr="001A2770" w14:paraId="7250FC31" w14:textId="77777777" w:rsidTr="00A8277F">
        <w:trPr>
          <w:trHeight w:val="844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8BB1A5F" w14:textId="376ED6CE" w:rsid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77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Serwer – Konfiguracja 2</w:t>
            </w:r>
          </w:p>
          <w:p w14:paraId="323369A3" w14:textId="79687305" w:rsidR="00A8277F" w:rsidRP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Gminny Ośrodek Pomocy Społecznej</w:t>
            </w:r>
          </w:p>
          <w:p w14:paraId="726DAC03" w14:textId="77777777" w:rsidR="00A8277F" w:rsidRPr="001A2770" w:rsidRDefault="00A8277F" w:rsidP="005A62B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8277F" w:rsidRPr="001A2770" w14:paraId="04B6F338" w14:textId="77777777" w:rsidTr="00A8277F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7E7CB21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68770D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Komponentu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ABDAD3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/ Parametry Techniczne</w:t>
            </w:r>
          </w:p>
        </w:tc>
      </w:tr>
      <w:tr w:rsidR="00A8277F" w:rsidRPr="001A2770" w14:paraId="2CA4E4EE" w14:textId="77777777" w:rsidTr="00A8277F">
        <w:trPr>
          <w:trHeight w:val="10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50A8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2868" w14:textId="372BCCA9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9F4B" w14:textId="7A14FD55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wysokości max 1U z możliwością instalacji do 4 dysków 3.5" wraz z kompletem szyn umożliwiających montaż w szafie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8277F" w:rsidRPr="001A2770" w14:paraId="6BAB7E37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5B12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AEDD" w14:textId="615989C5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B7DD" w14:textId="08C6A503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Płyta główna z możliwością zainstalowania jednego procesora. Płyta główna musi być zaprojektowana przez producenta serwera i oznaczona jego znakiem firmowym.</w:t>
            </w:r>
          </w:p>
        </w:tc>
      </w:tr>
      <w:tr w:rsidR="00A8277F" w:rsidRPr="001A2770" w14:paraId="48603E6B" w14:textId="77777777" w:rsidTr="00A8277F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01DD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34C1" w14:textId="07FA1700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523C" w14:textId="609110E5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Dedykowany przez producenta procesora do pracy w serwerach jednoprocesorowych</w:t>
            </w:r>
          </w:p>
        </w:tc>
      </w:tr>
      <w:tr w:rsidR="00A8277F" w:rsidRPr="001A2770" w14:paraId="0AD8062D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5C0D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2CA5" w14:textId="5A89A290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1F9B" w14:textId="77777777" w:rsidR="00A8277F" w:rsidRDefault="00A8277F" w:rsidP="002C7B5E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Jeden procesor 4-rdzeniowy, min. 3.4GHz częstotliwości nominalnej, osiągający minimalne wyniki testów „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PassMark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CPU Mark” w konfiguracji jednoprocesorowej minimum 13 000pkt</w:t>
            </w:r>
          </w:p>
          <w:p w14:paraId="0F515128" w14:textId="77777777" w:rsidR="00A8277F" w:rsidRDefault="00A8277F" w:rsidP="002C7B5E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Maksymalny TDP dla procesora 65W</w:t>
            </w:r>
          </w:p>
          <w:p w14:paraId="11F4B28D" w14:textId="3DA328D3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Wynik testu musi być opublikowany na stronie </w:t>
            </w:r>
            <w:hyperlink r:id="rId10" w:history="1">
              <w:r>
                <w:rPr>
                  <w:rStyle w:val="czeinternetowe"/>
                  <w:rFonts w:eastAsia="Times New Roman" w:cstheme="minorHAnsi"/>
                  <w:sz w:val="20"/>
                  <w:szCs w:val="20"/>
                </w:rPr>
                <w:t>https://www.cpubenchmark.net/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 dniu złożenia oferty. Do oferty należy załączyć wyniki testów.</w:t>
            </w:r>
          </w:p>
        </w:tc>
      </w:tr>
      <w:tr w:rsidR="00A8277F" w:rsidRPr="001A2770" w14:paraId="4A68F480" w14:textId="77777777" w:rsidTr="00A8277F">
        <w:trPr>
          <w:trHeight w:val="16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A8AB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6410" w14:textId="43528F1F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A2AC" w14:textId="77777777" w:rsidR="00A8277F" w:rsidRDefault="00A8277F" w:rsidP="002C7B5E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16GB pamięci RAM ECC UDIMM o częstotliwości pracy 3200MT/s</w:t>
            </w:r>
          </w:p>
          <w:p w14:paraId="3FEB9FA4" w14:textId="59D55E99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Płyta powinna obsługiwać do min. 128GB, na płycie głównej powinno znajdować się minimum 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sloty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przeznaczone dla pamięci. 3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sloty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pozostają wolne pod rozbudowę</w:t>
            </w:r>
          </w:p>
        </w:tc>
      </w:tr>
      <w:tr w:rsidR="00A8277F" w:rsidRPr="001A2770" w14:paraId="138F3E42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B64E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614" w14:textId="7AE8D37E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051" w14:textId="033D4B16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Zintegrowana karta graficzna umożliwiająca rozdzielczość min. 1280x1024</w:t>
            </w:r>
          </w:p>
        </w:tc>
      </w:tr>
      <w:tr w:rsidR="00A8277F" w:rsidRPr="001A2770" w14:paraId="1308411F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3739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053" w14:textId="0EBD84FD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C075" w14:textId="77777777" w:rsidR="00A8277F" w:rsidRDefault="00A8277F" w:rsidP="002C7B5E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min. 4 porty USB w tym min. 1 USB 3.0</w:t>
            </w:r>
          </w:p>
          <w:p w14:paraId="425D518C" w14:textId="77777777" w:rsidR="00A8277F" w:rsidRDefault="00A8277F" w:rsidP="002C7B5E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 port VGA </w:t>
            </w:r>
          </w:p>
          <w:p w14:paraId="1EC89B7E" w14:textId="110E4A3E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 port RS232</w:t>
            </w:r>
          </w:p>
        </w:tc>
      </w:tr>
      <w:tr w:rsidR="00A8277F" w:rsidRPr="001A2770" w14:paraId="3EB4C0FE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F19E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C73" w14:textId="5F6F70F3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Gniazda PCI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7524" w14:textId="14E9BEC6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Min. 2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sloty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PCIe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generacji 4</w:t>
            </w:r>
          </w:p>
        </w:tc>
      </w:tr>
      <w:tr w:rsidR="00A8277F" w:rsidRPr="001A2770" w14:paraId="5337FD0B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CB919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D257" w14:textId="0421C48A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Interfejsy sieciowe LAN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40C6" w14:textId="5570B5DB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Wbudowane min.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interfejsy sieciowe 1Gb Ethernet w standardzie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BaseT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(porty nie mogą być osiągnięte poprzez karty w slotach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PCIe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A8277F" w:rsidRPr="001A2770" w14:paraId="2E83CDE2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6D08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A42D" w14:textId="1B0E75E1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Kontroler dysków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322" w14:textId="18999D19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 xml:space="preserve">Sprzętowy kontroler dyskowy umożliwiający konfiguracje poziomów RAID: 0, 1,10. Wsparcie dla dysków </w:t>
            </w:r>
            <w:proofErr w:type="spellStart"/>
            <w:r>
              <w:rPr>
                <w:rFonts w:cs="Segoe UI"/>
                <w:color w:val="000000"/>
                <w:sz w:val="20"/>
                <w:szCs w:val="20"/>
              </w:rPr>
              <w:t>samoszyfujących</w:t>
            </w:r>
            <w:proofErr w:type="spellEnd"/>
            <w:r>
              <w:rPr>
                <w:rFonts w:cs="Segoe UI"/>
                <w:color w:val="000000"/>
                <w:sz w:val="20"/>
                <w:szCs w:val="20"/>
              </w:rPr>
              <w:t>.</w:t>
            </w:r>
          </w:p>
        </w:tc>
      </w:tr>
      <w:tr w:rsidR="00A8277F" w:rsidRPr="001A2770" w14:paraId="4647E4F4" w14:textId="77777777" w:rsidTr="00A8277F">
        <w:trPr>
          <w:trHeight w:val="6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2DCC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4A8" w14:textId="3F5E99AC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1E3D" w14:textId="77777777" w:rsidR="00A8277F" w:rsidRDefault="00A8277F" w:rsidP="002C7B5E">
            <w:pPr>
              <w:spacing w:after="0" w:line="276" w:lineRule="auto"/>
              <w:rPr>
                <w:rFonts w:eastAsia="MS Mincho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Możliwość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instalacji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dysków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SAS, SATA, SSD, NL SAS</w:t>
            </w:r>
          </w:p>
          <w:p w14:paraId="55840138" w14:textId="77777777" w:rsidR="00A8277F" w:rsidRDefault="00A8277F" w:rsidP="002C7B5E">
            <w:pPr>
              <w:spacing w:after="0" w:line="276" w:lineRule="auto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Zainstalowane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de-DE"/>
              </w:rPr>
              <w:t>dyski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minimum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2TB NLSAS 12Gb 7.2k </w:t>
            </w:r>
            <w:proofErr w:type="spellStart"/>
            <w:r>
              <w:rPr>
                <w:sz w:val="20"/>
                <w:szCs w:val="20"/>
                <w:lang w:val="de-DE"/>
              </w:rPr>
              <w:t>rpm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, Hot-Plug.</w:t>
            </w:r>
          </w:p>
          <w:p w14:paraId="442FB34F" w14:textId="77777777" w:rsidR="00A8277F" w:rsidRDefault="00A8277F" w:rsidP="002C7B5E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</w:p>
          <w:p w14:paraId="74FEC21A" w14:textId="77777777" w:rsidR="00A8277F" w:rsidRDefault="00A8277F" w:rsidP="002C7B5E">
            <w:pPr>
              <w:spacing w:after="0" w:line="276" w:lineRule="auto"/>
              <w:rPr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</w:rPr>
              <w:t>Możliwość zainstalowania dwóch dysków M.2 SATA o pojemności min. 480GB z możliwością konfiguracji RAID 1.</w:t>
            </w:r>
          </w:p>
          <w:p w14:paraId="5D4C87B0" w14:textId="6C694891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Możliwość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zainstalowania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dedykowanego modułu dla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hypervisora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wirtualizacyjnego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wyposażony w 2 nośniki typu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flash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pojemności min. 64GB, z możliwością konfiguracji zabezpieczenia synchronizacji pomiędzy nośnikami z poziomu BIOS serwera, rozwiązanie nie może powodować zmniejszenia ilości wnęk na dyski twarde.</w:t>
            </w:r>
          </w:p>
        </w:tc>
      </w:tr>
      <w:tr w:rsidR="00A8277F" w:rsidRPr="001A2770" w14:paraId="3BD6C676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460C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94B" w14:textId="2E53ADD5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3167" w14:textId="57A6CBAA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Minimum 3 wentylatory</w:t>
            </w:r>
          </w:p>
        </w:tc>
      </w:tr>
      <w:tr w:rsidR="00A8277F" w:rsidRPr="001A2770" w14:paraId="7E07CDA7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664C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4BC0" w14:textId="13222A2A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BF0" w14:textId="5619EF2B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Zasilacz o mocy maks. 450W.</w:t>
            </w:r>
          </w:p>
        </w:tc>
      </w:tr>
      <w:tr w:rsidR="00A8277F" w:rsidRPr="001A2770" w14:paraId="0920B793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8A10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4E2C" w14:textId="60A7B44D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Bezpieczeństwo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07F" w14:textId="77777777" w:rsidR="00A8277F" w:rsidRDefault="00A8277F" w:rsidP="002C7B5E">
            <w:pPr>
              <w:spacing w:after="0" w:line="276" w:lineRule="auto"/>
              <w:textAlignment w:val="baseline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>
              <w:rPr>
                <w:color w:val="000000"/>
                <w:sz w:val="20"/>
                <w:szCs w:val="20"/>
              </w:rPr>
              <w:t>panela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124E4611" w14:textId="77777777" w:rsidR="00A8277F" w:rsidRDefault="00A8277F" w:rsidP="002C7B5E">
            <w:pPr>
              <w:spacing w:after="0" w:line="276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2BEFB66D" w14:textId="5FE2AA0E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Moduł TPM 2.0 </w:t>
            </w:r>
          </w:p>
        </w:tc>
      </w:tr>
      <w:tr w:rsidR="00A8277F" w:rsidRPr="001A2770" w14:paraId="6F3C903B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386D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603" w14:textId="1E68553F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Diagnostyka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FC24" w14:textId="0E79E354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Panel LCD umieszczony na froncie obudowy, umożliwiający wyświetlenie informacji o stanie procesora, pamięci, dysków, </w:t>
            </w:r>
            <w:proofErr w:type="spellStart"/>
            <w:r>
              <w:rPr>
                <w:bCs/>
                <w:sz w:val="20"/>
                <w:szCs w:val="20"/>
              </w:rPr>
              <w:t>BIOS’u</w:t>
            </w:r>
            <w:proofErr w:type="spellEnd"/>
            <w:r>
              <w:rPr>
                <w:bCs/>
                <w:sz w:val="20"/>
                <w:szCs w:val="20"/>
              </w:rPr>
              <w:t>, zasilaniu oraz temperaturze.</w:t>
            </w:r>
          </w:p>
        </w:tc>
      </w:tr>
      <w:tr w:rsidR="00A8277F" w:rsidRPr="001A2770" w14:paraId="731FCF32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12E3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2DDD" w14:textId="6DECA623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Karta Zarządzania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C1B" w14:textId="77777777" w:rsidR="00A8277F" w:rsidRDefault="00A8277F" w:rsidP="002C7B5E">
            <w:pPr>
              <w:spacing w:after="0"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14:paraId="2E683A29" w14:textId="77777777" w:rsidR="00A8277F" w:rsidRDefault="00A8277F" w:rsidP="002C7B5E">
            <w:pPr>
              <w:pStyle w:val="Akapitzlist"/>
              <w:numPr>
                <w:ilvl w:val="0"/>
                <w:numId w:val="35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zdalny dostęp do graficznego interfejsu Web karty zarządzającej;</w:t>
            </w:r>
          </w:p>
          <w:p w14:paraId="5BDE0D95" w14:textId="6F8C1321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zdalne monitorowanie i informowanie o statusie serwera (m.in. prędkości obrotowej wentylatorów, konfiguracji serwera);</w:t>
            </w:r>
          </w:p>
        </w:tc>
      </w:tr>
      <w:tr w:rsidR="00A8277F" w:rsidRPr="001A2770" w14:paraId="207A801D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9E30" w14:textId="77777777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5601" w14:textId="4439B922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4E4F" w14:textId="52943BA4" w:rsidR="00A8277F" w:rsidRPr="001A2770" w:rsidRDefault="00A8277F" w:rsidP="002C7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Wbudowany wewnętrzny napęd DVD-ROM lub DVD-RW. </w:t>
            </w:r>
          </w:p>
        </w:tc>
      </w:tr>
      <w:tr w:rsidR="00A8277F" w:rsidRPr="001A2770" w14:paraId="5D1B6D8E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0D44" w14:textId="11896B34" w:rsidR="00A8277F" w:rsidRPr="001A2770" w:rsidRDefault="00A8277F" w:rsidP="005B312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09F" w14:textId="7AC4DF74" w:rsidR="00A8277F" w:rsidRDefault="00A8277F" w:rsidP="005B3122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Wsparcie dla systemów operacyjnych i systemów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wirtualizacyjnych</w:t>
            </w:r>
            <w:proofErr w:type="spellEnd"/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5D5" w14:textId="77777777" w:rsidR="00A8277F" w:rsidRDefault="00A8277F" w:rsidP="005B3122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val="en-US" w:eastAsia="pl-PL"/>
              </w:rPr>
              <w:t xml:space="preserve">Microsoft Windows Server 2016, 2019 z </w:t>
            </w: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Hyper-V</w:t>
            </w:r>
          </w:p>
          <w:p w14:paraId="1392AD6A" w14:textId="77777777" w:rsidR="00A8277F" w:rsidRDefault="00A8277F" w:rsidP="005B3122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val="en-US" w:eastAsia="pl-PL"/>
              </w:rPr>
              <w:t>Red Hat Enterprise Linux (RHEL)</w:t>
            </w:r>
          </w:p>
          <w:p w14:paraId="7D1377AC" w14:textId="77777777" w:rsidR="00A8277F" w:rsidRDefault="00A8277F" w:rsidP="005B3122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val="en-US" w:eastAsia="pl-PL"/>
              </w:rPr>
              <w:t>SUSE Linux Enterprise Server (SLES)</w:t>
            </w:r>
          </w:p>
          <w:p w14:paraId="6EE2FC37" w14:textId="77777777" w:rsidR="00A8277F" w:rsidRDefault="00A8277F" w:rsidP="005B3122">
            <w:pPr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VMware</w:t>
            </w:r>
            <w:proofErr w:type="spellEnd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ESXi</w:t>
            </w:r>
            <w:proofErr w:type="spellEnd"/>
          </w:p>
          <w:p w14:paraId="73F76235" w14:textId="14F2B834" w:rsidR="00A8277F" w:rsidRDefault="00A8277F" w:rsidP="005B3122">
            <w:pPr>
              <w:spacing w:after="0" w:line="240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Citrix</w:t>
            </w:r>
            <w:proofErr w:type="spellEnd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Hypervisor</w:t>
            </w:r>
            <w:proofErr w:type="spellEnd"/>
          </w:p>
        </w:tc>
      </w:tr>
      <w:tr w:rsidR="00A8277F" w:rsidRPr="001A2770" w14:paraId="42D2DD2B" w14:textId="77777777" w:rsidTr="00A8277F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4914" w14:textId="11534AFE" w:rsidR="00A8277F" w:rsidRPr="001A2770" w:rsidRDefault="00A8277F" w:rsidP="005B312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F3A" w14:textId="3E915DDC" w:rsidR="00A8277F" w:rsidRDefault="00A8277F" w:rsidP="005B3122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8E3" w14:textId="77777777" w:rsidR="00A8277F" w:rsidRDefault="00A8277F" w:rsidP="005B3122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3 lata gwarancji producenta, z czasem reakcji do następnego dnia roboczego od przyjęcia zgłoszenia, możliwość zgłaszania awarii 24x7x365 poprzez ogólnopolską linię telefoniczną producenta.</w:t>
            </w:r>
          </w:p>
          <w:p w14:paraId="1C581FBF" w14:textId="77777777" w:rsidR="00A8277F" w:rsidRDefault="00A8277F" w:rsidP="005B3122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Uszkodzony dysk pozostaje u Zamawiającego.</w:t>
            </w:r>
          </w:p>
          <w:p w14:paraId="7BC6AFB6" w14:textId="77777777" w:rsidR="00A8277F" w:rsidRDefault="00A8277F" w:rsidP="005B3122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Zamawiający wymaga od podmiotu realizującego serwis lub producenta sprzętu dołączenia do dostarczonego sprzętu oświadczenia, potwierdzającego warunki gwarancyjne oraz że w przypadku wystąpienia awarii dysku twardego w urządzeniu objętym aktywnym wparciem technicznym, uszkodzony dysk twardy pozostaje u Zamawiającego.</w:t>
            </w:r>
          </w:p>
          <w:p w14:paraId="104FC458" w14:textId="77777777" w:rsidR="00A8277F" w:rsidRDefault="00A8277F" w:rsidP="005B3122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lastRenderedPageBreak/>
              <w:t>Firma serwisująca musi posiadać ISO 9001:2008 na świadczenie usług serwisowych oraz posiadać autoryzacje producenta urządzeń – dokumenty potwierdzające należy dostarczyć ze sprzętem.</w:t>
            </w:r>
          </w:p>
          <w:p w14:paraId="5F2C14BF" w14:textId="77777777" w:rsidR="00A8277F" w:rsidRDefault="00A8277F" w:rsidP="005B3122">
            <w:pPr>
              <w:shd w:val="clear" w:color="auto" w:fill="FFFFFF"/>
              <w:spacing w:after="0" w:line="276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Wymagane dołączenia do dostarczonego sprzętu oświadczenia Producenta potwierdzając, że Serwis urządzeń będzie realizowany bezpośrednio przez Producenta i/lub we współpracy z Autoryzowanym Partnerem Serwisowym Producenta.</w:t>
            </w:r>
          </w:p>
          <w:p w14:paraId="2A0F218B" w14:textId="3924C6BE" w:rsidR="00A8277F" w:rsidRDefault="00A8277F" w:rsidP="005B3122">
            <w:pPr>
              <w:spacing w:after="0" w:line="240" w:lineRule="auto"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>mikrokodu</w:t>
            </w:r>
            <w:proofErr w:type="spellEnd"/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pl-PL"/>
              </w:rPr>
              <w:t xml:space="preserve"> oraz sterowników nawet w przypadku wygaśnięcia gwarancji serwera</w:t>
            </w:r>
          </w:p>
        </w:tc>
      </w:tr>
    </w:tbl>
    <w:p w14:paraId="6D91B9A9" w14:textId="5B6B8760" w:rsidR="00C26366" w:rsidRPr="001A2770" w:rsidRDefault="00C26366" w:rsidP="00D522CE">
      <w:pPr>
        <w:rPr>
          <w:rFonts w:cstheme="minorHAnsi"/>
          <w:sz w:val="18"/>
          <w:szCs w:val="18"/>
        </w:rPr>
      </w:pPr>
    </w:p>
    <w:tbl>
      <w:tblPr>
        <w:tblW w:w="1388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16"/>
        <w:gridCol w:w="10490"/>
      </w:tblGrid>
      <w:tr w:rsidR="00A8277F" w:rsidRPr="001A2770" w14:paraId="333F7B63" w14:textId="77777777" w:rsidTr="00A8277F">
        <w:trPr>
          <w:trHeight w:val="254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6E38411" w14:textId="2273BB08" w:rsidR="00A8277F" w:rsidRPr="00A8277F" w:rsidRDefault="00A8277F" w:rsidP="00A827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A8277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Zasilacz Awaryjny (UPS) – Konfiguracja 1</w:t>
            </w:r>
          </w:p>
          <w:p w14:paraId="72742BEC" w14:textId="77777777" w:rsidR="00A8277F" w:rsidRDefault="00A8277F" w:rsidP="004136B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Sztuk: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  <w:p w14:paraId="03BCD8DF" w14:textId="6DC5F7EA" w:rsidR="00A8277F" w:rsidRPr="001A2770" w:rsidRDefault="00A8277F" w:rsidP="004136B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Odbiorca: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Urząd Gminy</w:t>
            </w:r>
          </w:p>
        </w:tc>
      </w:tr>
      <w:tr w:rsidR="00A8277F" w:rsidRPr="001A2770" w14:paraId="22FFD56D" w14:textId="77777777" w:rsidTr="00A8277F">
        <w:trPr>
          <w:trHeight w:val="2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56D639A" w14:textId="77777777" w:rsidR="00A8277F" w:rsidRPr="001A2770" w:rsidRDefault="00A8277F" w:rsidP="004136B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92D9BB" w14:textId="77777777" w:rsidR="00A8277F" w:rsidRPr="001A2770" w:rsidRDefault="00A8277F" w:rsidP="004136B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Typ Parametru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B7C7C4" w14:textId="77777777" w:rsidR="00A8277F" w:rsidRPr="001A2770" w:rsidRDefault="00A8277F" w:rsidP="004136B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Wymaganie minimalne</w:t>
            </w:r>
          </w:p>
        </w:tc>
      </w:tr>
      <w:tr w:rsidR="00A8277F" w:rsidRPr="001A2770" w14:paraId="3B6FF7E3" w14:textId="77777777" w:rsidTr="00A8277F">
        <w:trPr>
          <w:trHeight w:val="37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B7DB4" w14:textId="3E780F0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4AB2" w14:textId="3567E0F5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Moc pozorna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3C26" w14:textId="13726331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2000 VA</w:t>
            </w:r>
          </w:p>
        </w:tc>
      </w:tr>
      <w:tr w:rsidR="00A8277F" w:rsidRPr="001A2770" w14:paraId="797183E0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9628" w14:textId="5AAD4D6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5C71" w14:textId="007DA8BE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Moc czynna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21B5" w14:textId="179E098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1600 W</w:t>
            </w:r>
          </w:p>
        </w:tc>
      </w:tr>
      <w:tr w:rsidR="00A8277F" w:rsidRPr="001A2770" w14:paraId="5C2AF3CB" w14:textId="77777777" w:rsidTr="00A8277F">
        <w:trPr>
          <w:trHeight w:val="4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3026" w14:textId="76C241A1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DA60" w14:textId="549077F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Architektura UPS-a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7409" w14:textId="291FA576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on-line</w:t>
            </w:r>
          </w:p>
        </w:tc>
      </w:tr>
      <w:tr w:rsidR="00A8277F" w:rsidRPr="001A2770" w14:paraId="57D384BD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9B91" w14:textId="3D98738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0E4C" w14:textId="39F461A8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Liczba faz na wejściu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966EE" w14:textId="6973874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1 (230V)</w:t>
            </w:r>
          </w:p>
        </w:tc>
      </w:tr>
      <w:tr w:rsidR="00A8277F" w:rsidRPr="001A2770" w14:paraId="2BA022D9" w14:textId="77777777" w:rsidTr="00A8277F">
        <w:trPr>
          <w:trHeight w:val="22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82990" w14:textId="376AB20A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7086" w14:textId="31449A2A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Liczba akumulatorów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9E25" w14:textId="00CD45E2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12 (dopuszcza się użycie modułu bateryjnego)</w:t>
            </w:r>
          </w:p>
        </w:tc>
      </w:tr>
      <w:tr w:rsidR="00A8277F" w:rsidRPr="001A2770" w14:paraId="4C15D8B3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5AB2F" w14:textId="43C47C0C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50770" w14:textId="0AE3EE22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Napięcie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B139B" w14:textId="7D2BB442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12 V</w:t>
            </w:r>
          </w:p>
        </w:tc>
      </w:tr>
      <w:tr w:rsidR="00A8277F" w:rsidRPr="001A2770" w14:paraId="0E8E44FB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3114" w14:textId="0D416787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2B53D" w14:textId="2EC7460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Pojemność akumulatora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D16F" w14:textId="7D511888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9 Ah</w:t>
            </w:r>
          </w:p>
        </w:tc>
      </w:tr>
      <w:tr w:rsidR="00A8277F" w:rsidRPr="001A2770" w14:paraId="559E7BC9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087C" w14:textId="316FD22F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73279" w14:textId="1656241D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Czas podtrzymania (obciążenie 100%)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12FE" w14:textId="77FA70B7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4 min</w:t>
            </w:r>
          </w:p>
        </w:tc>
      </w:tr>
      <w:tr w:rsidR="00A8277F" w:rsidRPr="001A2770" w14:paraId="0E291EDD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B220" w14:textId="5FC603B3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42E0" w14:textId="1D61DA2B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Czas ładowania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F6FA1" w14:textId="404BB49B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9 h</w:t>
            </w:r>
          </w:p>
        </w:tc>
      </w:tr>
      <w:tr w:rsidR="00A8277F" w:rsidRPr="001A2770" w14:paraId="0DB2583C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1B9DC" w14:textId="1C3AA587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01E5" w14:textId="7C188B61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Typ obudowy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960EC" w14:textId="4E80BB8D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</w:p>
        </w:tc>
      </w:tr>
      <w:tr w:rsidR="00A8277F" w:rsidRPr="001A2770" w14:paraId="3165516F" w14:textId="77777777" w:rsidTr="00A8277F">
        <w:trPr>
          <w:trHeight w:val="27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A78D" w14:textId="7034A38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9714" w14:textId="3571C67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Zabezpieczenia / filtry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9F59" w14:textId="3F535BB8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Przeciwprzepięciowe</w:t>
            </w:r>
          </w:p>
        </w:tc>
      </w:tr>
      <w:tr w:rsidR="00A8277F" w:rsidRPr="001A2770" w14:paraId="28CE6FD4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EFD6" w14:textId="19A2AF56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966B" w14:textId="214BD111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Oprogramowanie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9711F" w14:textId="41F47C4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- Możliwość kontrolowania i monitorowania wielu jednostek UPS z sieci lokalnej i Internetu</w:t>
            </w:r>
            <w:r>
              <w:rPr>
                <w:sz w:val="20"/>
                <w:szCs w:val="20"/>
              </w:rPr>
              <w:br/>
              <w:t>- Wykresy analizy mocy, statystyki zdarzeń, eksport historii danych</w:t>
            </w:r>
            <w:r>
              <w:rPr>
                <w:sz w:val="20"/>
                <w:szCs w:val="20"/>
              </w:rPr>
              <w:br/>
              <w:t>- Wykres danych UPS w czasie rzeczywistym (napięcie, częstotliwość, poziom obciążenia, poziom naładowania baterii)</w:t>
            </w:r>
            <w:r>
              <w:rPr>
                <w:sz w:val="20"/>
                <w:szCs w:val="20"/>
              </w:rPr>
              <w:br/>
              <w:t>- Bezpieczne wyłączenie systemu i ochrona danych przed awarią zasilania</w:t>
            </w:r>
            <w:r>
              <w:rPr>
                <w:sz w:val="20"/>
                <w:szCs w:val="20"/>
              </w:rPr>
              <w:br/>
              <w:t>- Powiadomienia za pomocą dźwięków systemowych, e-mail, SMS, do wszystkich komputerów w sieci LAN</w:t>
            </w:r>
            <w:r>
              <w:rPr>
                <w:sz w:val="20"/>
                <w:szCs w:val="20"/>
              </w:rPr>
              <w:br/>
              <w:t>- Harmonogram włączenia/wyłączenia, test baterii, programowana kontrola gniazda, kontrola alarmów dźwiękowych.</w:t>
            </w:r>
            <w:r>
              <w:rPr>
                <w:sz w:val="20"/>
                <w:szCs w:val="20"/>
              </w:rPr>
              <w:br/>
              <w:t>- Ochrona dostępu hasłem, dostęp zdalny i zarządzanie</w:t>
            </w:r>
            <w:r>
              <w:rPr>
                <w:sz w:val="20"/>
                <w:szCs w:val="20"/>
              </w:rPr>
              <w:br/>
              <w:t xml:space="preserve">- Obsługa wielu języków: Angielski, Chiński, Francuski, Niemiecki, Hiszpański, Rosyjski, Portugalski, Ukraiński, Włoski, Polski, </w:t>
            </w:r>
            <w:r>
              <w:rPr>
                <w:sz w:val="20"/>
                <w:szCs w:val="20"/>
              </w:rPr>
              <w:lastRenderedPageBreak/>
              <w:t>Czeski, Turecki</w:t>
            </w:r>
            <w:r>
              <w:rPr>
                <w:sz w:val="20"/>
                <w:szCs w:val="20"/>
              </w:rPr>
              <w:br/>
              <w:t xml:space="preserve">- System operacyjny: Windows/MAC/Linux/Unix </w:t>
            </w:r>
          </w:p>
        </w:tc>
      </w:tr>
      <w:tr w:rsidR="00A8277F" w:rsidRPr="001A2770" w14:paraId="3A66347F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EB90" w14:textId="1D5B53CC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BB18" w14:textId="4747D89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Porty zasilania we.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6202" w14:textId="513E8C35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IEC-C14</w:t>
            </w:r>
          </w:p>
        </w:tc>
      </w:tr>
      <w:tr w:rsidR="00A8277F" w:rsidRPr="001A2770" w14:paraId="6E12C690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8BC9B" w14:textId="2552A641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89A8" w14:textId="74BF03CD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Porty zasilania wy.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DBE8" w14:textId="5FF6DAB8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4 x IEC-C13</w:t>
            </w:r>
          </w:p>
        </w:tc>
      </w:tr>
      <w:tr w:rsidR="00A8277F" w:rsidRPr="001A2770" w14:paraId="600B6CD0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7A6C" w14:textId="7C7CF742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61AB" w14:textId="38873B6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Gniazda we/wy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AE32" w14:textId="52BBFF49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1 x USB (</w:t>
            </w: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  <w:r>
              <w:rPr>
                <w:sz w:val="20"/>
                <w:szCs w:val="20"/>
              </w:rPr>
              <w:t xml:space="preserve"> B)</w:t>
            </w:r>
            <w:r>
              <w:rPr>
                <w:sz w:val="20"/>
                <w:szCs w:val="20"/>
              </w:rPr>
              <w:br/>
              <w:t>1 x RS-232 (COM)</w:t>
            </w:r>
          </w:p>
        </w:tc>
      </w:tr>
      <w:tr w:rsidR="00A8277F" w:rsidRPr="001A2770" w14:paraId="1E25F175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A56AF" w14:textId="42C91836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395C" w14:textId="7D488C34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Wymagania środowiskowe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6AB1" w14:textId="65D35AEA" w:rsidR="00A8277F" w:rsidRPr="001A2770" w:rsidRDefault="00A8277F" w:rsidP="00E50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- Temperatura pracy: 0 - 40 stopni C</w:t>
            </w:r>
            <w:r>
              <w:rPr>
                <w:sz w:val="20"/>
                <w:szCs w:val="20"/>
              </w:rPr>
              <w:br/>
              <w:t>- Wilgotność otoczenia: 20 - 90% (bez kondensacji)</w:t>
            </w:r>
          </w:p>
        </w:tc>
      </w:tr>
    </w:tbl>
    <w:p w14:paraId="0599F064" w14:textId="7EAD1F95" w:rsidR="003D3462" w:rsidRDefault="003D3462" w:rsidP="00D522CE">
      <w:pPr>
        <w:rPr>
          <w:rFonts w:cstheme="minorHAnsi"/>
          <w:sz w:val="18"/>
          <w:szCs w:val="18"/>
        </w:rPr>
      </w:pPr>
    </w:p>
    <w:tbl>
      <w:tblPr>
        <w:tblW w:w="1388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16"/>
        <w:gridCol w:w="10490"/>
      </w:tblGrid>
      <w:tr w:rsidR="00A8277F" w:rsidRPr="001A2770" w14:paraId="6B93A6AE" w14:textId="77777777" w:rsidTr="00A8277F">
        <w:trPr>
          <w:trHeight w:val="254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F4CD500" w14:textId="7010F04B" w:rsidR="00A8277F" w:rsidRPr="00A8277F" w:rsidRDefault="00A8277F" w:rsidP="00A827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A8277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Serwer Plików (NAS) – Konfiguracja 1</w:t>
            </w:r>
          </w:p>
          <w:p w14:paraId="18A21B88" w14:textId="77777777" w:rsidR="00A8277F" w:rsidRPr="001A2770" w:rsidRDefault="00A8277F" w:rsidP="00A827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Sztuk: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  <w:p w14:paraId="54DF613C" w14:textId="1E06F6FE" w:rsidR="00A8277F" w:rsidRPr="00A8277F" w:rsidRDefault="00A8277F" w:rsidP="00A827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A8277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Odbiorca: Urząd Gminy</w:t>
            </w:r>
          </w:p>
          <w:p w14:paraId="34500438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8277F" w:rsidRPr="001A2770" w14:paraId="2B8B0E8F" w14:textId="77777777" w:rsidTr="00A8277F">
        <w:trPr>
          <w:trHeight w:val="2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A6E6217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B5D005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Typ Parametru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4FA041E" w14:textId="77777777" w:rsidR="00A8277F" w:rsidRPr="001A2770" w:rsidRDefault="00A8277F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Wymaganie minimalne</w:t>
            </w:r>
          </w:p>
        </w:tc>
      </w:tr>
      <w:tr w:rsidR="00A8277F" w:rsidRPr="001A2770" w14:paraId="3BA305B7" w14:textId="77777777" w:rsidTr="00A8277F">
        <w:trPr>
          <w:trHeight w:val="37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A564C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D6CFC" w14:textId="328255FE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Procesor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568" w14:textId="56A431BE" w:rsidR="00A8277F" w:rsidRPr="003E393C" w:rsidRDefault="00000000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1" w:history="1">
              <w:r w:rsidR="00A8277F" w:rsidRPr="003E393C">
                <w:rPr>
                  <w:rStyle w:val="Hipercze"/>
                  <w:rFonts w:ascii="Calibri" w:hAnsi="Calibri" w:cs="Calibri"/>
                  <w:sz w:val="20"/>
                  <w:szCs w:val="20"/>
                </w:rPr>
                <w:t xml:space="preserve">Minimum czterordzeniowy osiągający w teście Pass Mark CPU wynik minimum 5 257. Zamawiający będzie weryfikował ten parametr na podstawie danych z pierwszej kolumny tabeli z wynikami testów procesorów, które są publikowane na stronie </w:t>
              </w:r>
              <w:r w:rsidR="00A8277F" w:rsidRPr="003E393C">
                <w:rPr>
                  <w:rStyle w:val="Hipercze"/>
                  <w:rFonts w:ascii="Calibri" w:hAnsi="Calibri" w:cs="Calibri"/>
                  <w:color w:val="0000FF"/>
                  <w:sz w:val="20"/>
                  <w:szCs w:val="20"/>
                </w:rPr>
                <w:t>https://www.cpubenchmark.net/cpu_list.php</w:t>
              </w:r>
              <w:r w:rsidR="00A8277F" w:rsidRPr="003E393C">
                <w:rPr>
                  <w:rStyle w:val="Hipercze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A8277F" w:rsidRPr="003E393C">
                <w:rPr>
                  <w:rFonts w:ascii="Calibri" w:hAnsi="Calibri" w:cs="Calibri"/>
                  <w:sz w:val="20"/>
                  <w:szCs w:val="20"/>
                </w:rPr>
                <w:br/>
              </w:r>
            </w:hyperlink>
          </w:p>
        </w:tc>
      </w:tr>
      <w:tr w:rsidR="00A8277F" w:rsidRPr="001A2770" w14:paraId="46669AA8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FE5E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14186" w14:textId="69E72DC8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Wbudowana pamięć RAM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A8BE" w14:textId="3E94CAC5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4 GB</w:t>
            </w:r>
          </w:p>
        </w:tc>
      </w:tr>
      <w:tr w:rsidR="00A8277F" w:rsidRPr="001A2770" w14:paraId="31521A54" w14:textId="77777777" w:rsidTr="00A8277F">
        <w:trPr>
          <w:trHeight w:val="4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80C46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D331" w14:textId="7419D543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Maks. wielkość pamięci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1B8A5" w14:textId="0340885A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32 GB</w:t>
            </w:r>
          </w:p>
        </w:tc>
      </w:tr>
      <w:tr w:rsidR="00A8277F" w:rsidRPr="001A2770" w14:paraId="193F0091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D039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EE06" w14:textId="7F56D257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Rodzaj pamięci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5BC8" w14:textId="0FFBA2AE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SODIMM DDR4</w:t>
            </w:r>
          </w:p>
        </w:tc>
      </w:tr>
      <w:tr w:rsidR="00A8277F" w:rsidRPr="001A2770" w14:paraId="0E143817" w14:textId="77777777" w:rsidTr="00A8277F">
        <w:trPr>
          <w:trHeight w:val="22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581C9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BDF4" w14:textId="68F306F2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Liczba obsadzonych gniazd pamięci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33DA" w14:textId="16A62D96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4</w:t>
            </w:r>
          </w:p>
        </w:tc>
      </w:tr>
      <w:tr w:rsidR="00A8277F" w:rsidRPr="001A2770" w14:paraId="3D214A6E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767D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672BA" w14:textId="3914D861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Liczba wszystkich gniazd pamięci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C10D3" w14:textId="624545EA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4</w:t>
            </w:r>
          </w:p>
        </w:tc>
      </w:tr>
      <w:tr w:rsidR="00A8277F" w:rsidRPr="001A2770" w14:paraId="65ACF716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425D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D2EA" w14:textId="64B8CB0C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 xml:space="preserve">Liczba zainstalowanych dysków </w:t>
            </w:r>
            <w:proofErr w:type="spellStart"/>
            <w:r w:rsidRPr="003E393C">
              <w:rPr>
                <w:sz w:val="20"/>
                <w:szCs w:val="20"/>
              </w:rPr>
              <w:t>tw</w:t>
            </w:r>
            <w:proofErr w:type="spellEnd"/>
            <w:r w:rsidRPr="003E393C">
              <w:rPr>
                <w:sz w:val="20"/>
                <w:szCs w:val="20"/>
              </w:rPr>
              <w:t>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086A" w14:textId="167F4A7E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4</w:t>
            </w:r>
          </w:p>
        </w:tc>
      </w:tr>
      <w:tr w:rsidR="00A8277F" w:rsidRPr="001A2770" w14:paraId="60E6EACE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0399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6E10C" w14:textId="000F9A9D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Maks. liczba dysków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4260" w14:textId="504D1E73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8</w:t>
            </w:r>
          </w:p>
        </w:tc>
      </w:tr>
      <w:tr w:rsidR="00A8277F" w:rsidRPr="001A2770" w14:paraId="71273144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CACA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54B7" w14:textId="4C1614B9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Typ dysku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8C632" w14:textId="7455FD6D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HDD</w:t>
            </w:r>
          </w:p>
        </w:tc>
      </w:tr>
      <w:tr w:rsidR="00A8277F" w:rsidRPr="001A2770" w14:paraId="5E063D90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040E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346D" w14:textId="63AD2803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Format szerokości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9FAEF" w14:textId="5F2A622F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2,5'' (SFF)</w:t>
            </w:r>
            <w:r w:rsidRPr="003E393C">
              <w:rPr>
                <w:sz w:val="20"/>
                <w:szCs w:val="20"/>
              </w:rPr>
              <w:br/>
              <w:t>3,5'' (LFF)</w:t>
            </w:r>
          </w:p>
        </w:tc>
      </w:tr>
      <w:tr w:rsidR="00A8277F" w:rsidRPr="001A2770" w14:paraId="740F2279" w14:textId="77777777" w:rsidTr="00A8277F">
        <w:trPr>
          <w:trHeight w:val="6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AAA2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E338" w14:textId="08F36561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Interfejs dysku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9110" w14:textId="10B1ED66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SATA</w:t>
            </w:r>
          </w:p>
        </w:tc>
      </w:tr>
      <w:tr w:rsidR="00A8277F" w:rsidRPr="001A2770" w14:paraId="0D8C96BC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7BCA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A35D" w14:textId="6911B50A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RAID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FC5A" w14:textId="2E4417EC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Tak</w:t>
            </w:r>
          </w:p>
        </w:tc>
      </w:tr>
      <w:tr w:rsidR="00A8277F" w:rsidRPr="001A2770" w14:paraId="450719EA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F632A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3D4A" w14:textId="62F77D74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Poziomy RAID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2376" w14:textId="25BA071C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0</w:t>
            </w:r>
            <w:r w:rsidRPr="003E393C">
              <w:rPr>
                <w:sz w:val="20"/>
                <w:szCs w:val="20"/>
              </w:rPr>
              <w:br/>
              <w:t>1</w:t>
            </w:r>
            <w:r w:rsidRPr="003E393C">
              <w:rPr>
                <w:sz w:val="20"/>
                <w:szCs w:val="20"/>
              </w:rPr>
              <w:br/>
              <w:t>10 (1+0)</w:t>
            </w:r>
            <w:r w:rsidRPr="003E393C">
              <w:rPr>
                <w:sz w:val="20"/>
                <w:szCs w:val="20"/>
              </w:rPr>
              <w:br/>
              <w:t>5</w:t>
            </w:r>
            <w:r w:rsidRPr="003E393C">
              <w:rPr>
                <w:sz w:val="20"/>
                <w:szCs w:val="20"/>
              </w:rPr>
              <w:br/>
              <w:t>6</w:t>
            </w:r>
            <w:r w:rsidRPr="003E393C">
              <w:rPr>
                <w:sz w:val="20"/>
                <w:szCs w:val="20"/>
              </w:rPr>
              <w:br/>
              <w:t>JBOD</w:t>
            </w:r>
          </w:p>
        </w:tc>
      </w:tr>
      <w:tr w:rsidR="00A8277F" w:rsidRPr="001A2770" w14:paraId="64D03095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FE93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1BB4" w14:textId="23924A2F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Protokoły sieciowe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9B1D" w14:textId="054D83E6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SMB,</w:t>
            </w:r>
            <w:r w:rsidRPr="003E393C">
              <w:rPr>
                <w:sz w:val="20"/>
                <w:szCs w:val="20"/>
              </w:rPr>
              <w:br/>
              <w:t>AFP,</w:t>
            </w:r>
            <w:r w:rsidRPr="003E393C">
              <w:rPr>
                <w:sz w:val="20"/>
                <w:szCs w:val="20"/>
              </w:rPr>
              <w:br/>
              <w:t>NFS,</w:t>
            </w:r>
            <w:r w:rsidRPr="003E393C">
              <w:rPr>
                <w:sz w:val="20"/>
                <w:szCs w:val="20"/>
              </w:rPr>
              <w:br/>
              <w:t>FTP,</w:t>
            </w:r>
            <w:r w:rsidRPr="003E393C">
              <w:rPr>
                <w:sz w:val="20"/>
                <w:szCs w:val="20"/>
              </w:rPr>
              <w:br/>
            </w:r>
            <w:proofErr w:type="spellStart"/>
            <w:r w:rsidRPr="003E393C">
              <w:rPr>
                <w:sz w:val="20"/>
                <w:szCs w:val="20"/>
              </w:rPr>
              <w:t>WebDAV</w:t>
            </w:r>
            <w:proofErr w:type="spellEnd"/>
            <w:r w:rsidRPr="003E393C">
              <w:rPr>
                <w:sz w:val="20"/>
                <w:szCs w:val="20"/>
              </w:rPr>
              <w:t>,</w:t>
            </w:r>
            <w:r w:rsidRPr="003E393C">
              <w:rPr>
                <w:sz w:val="20"/>
                <w:szCs w:val="20"/>
              </w:rPr>
              <w:br/>
            </w:r>
            <w:proofErr w:type="spellStart"/>
            <w:r w:rsidRPr="003E393C">
              <w:rPr>
                <w:sz w:val="20"/>
                <w:szCs w:val="20"/>
              </w:rPr>
              <w:t>CalDAV</w:t>
            </w:r>
            <w:proofErr w:type="spellEnd"/>
            <w:r w:rsidRPr="003E393C">
              <w:rPr>
                <w:sz w:val="20"/>
                <w:szCs w:val="20"/>
              </w:rPr>
              <w:t>,</w:t>
            </w:r>
            <w:r w:rsidRPr="003E393C">
              <w:rPr>
                <w:sz w:val="20"/>
                <w:szCs w:val="20"/>
              </w:rPr>
              <w:br/>
            </w:r>
            <w:proofErr w:type="spellStart"/>
            <w:r w:rsidRPr="003E393C">
              <w:rPr>
                <w:sz w:val="20"/>
                <w:szCs w:val="20"/>
              </w:rPr>
              <w:t>iSCSI</w:t>
            </w:r>
            <w:proofErr w:type="spellEnd"/>
            <w:r w:rsidRPr="003E393C">
              <w:rPr>
                <w:sz w:val="20"/>
                <w:szCs w:val="20"/>
              </w:rPr>
              <w:t>,</w:t>
            </w:r>
            <w:r w:rsidRPr="003E393C">
              <w:rPr>
                <w:sz w:val="20"/>
                <w:szCs w:val="20"/>
              </w:rPr>
              <w:br/>
              <w:t>Telnet,</w:t>
            </w:r>
            <w:r w:rsidRPr="003E393C">
              <w:rPr>
                <w:sz w:val="20"/>
                <w:szCs w:val="20"/>
              </w:rPr>
              <w:br/>
              <w:t>SSH,</w:t>
            </w:r>
            <w:r w:rsidRPr="003E393C">
              <w:rPr>
                <w:sz w:val="20"/>
                <w:szCs w:val="20"/>
              </w:rPr>
              <w:br/>
              <w:t>SNMP,</w:t>
            </w:r>
            <w:r w:rsidRPr="003E393C">
              <w:rPr>
                <w:sz w:val="20"/>
                <w:szCs w:val="20"/>
              </w:rPr>
              <w:br/>
              <w:t xml:space="preserve">VPN (PPTP, </w:t>
            </w:r>
            <w:proofErr w:type="spellStart"/>
            <w:r w:rsidRPr="003E393C">
              <w:rPr>
                <w:sz w:val="20"/>
                <w:szCs w:val="20"/>
              </w:rPr>
              <w:t>OpenVPN</w:t>
            </w:r>
            <w:proofErr w:type="spellEnd"/>
            <w:r w:rsidRPr="003E393C">
              <w:rPr>
                <w:sz w:val="20"/>
                <w:szCs w:val="20"/>
              </w:rPr>
              <w:t>, L2TP).</w:t>
            </w:r>
          </w:p>
        </w:tc>
      </w:tr>
      <w:tr w:rsidR="00A8277F" w:rsidRPr="001A2770" w14:paraId="7613858C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BB7E" w14:textId="77777777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91CF" w14:textId="196DDDE1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Architektura sieci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A584" w14:textId="552874B0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E393C">
              <w:rPr>
                <w:sz w:val="20"/>
                <w:szCs w:val="20"/>
              </w:rPr>
              <w:t>GigabitEthernet</w:t>
            </w:r>
            <w:proofErr w:type="spellEnd"/>
          </w:p>
        </w:tc>
      </w:tr>
      <w:tr w:rsidR="00A8277F" w:rsidRPr="001A2770" w14:paraId="2171BE58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1D09" w14:textId="6D91196F" w:rsidR="00A8277F" w:rsidRPr="001A2770" w:rsidRDefault="00A8277F" w:rsidP="003E39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5A0D6" w14:textId="0C1157F0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>Interfejs sieciowy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FEEB" w14:textId="1067370E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 xml:space="preserve">4 x 10/100/1000 </w:t>
            </w:r>
            <w:proofErr w:type="spellStart"/>
            <w:r w:rsidRPr="003E393C">
              <w:rPr>
                <w:sz w:val="20"/>
                <w:szCs w:val="20"/>
              </w:rPr>
              <w:t>Mbit</w:t>
            </w:r>
            <w:proofErr w:type="spellEnd"/>
            <w:r w:rsidRPr="003E393C">
              <w:rPr>
                <w:sz w:val="20"/>
                <w:szCs w:val="20"/>
              </w:rPr>
              <w:t>/s</w:t>
            </w:r>
          </w:p>
        </w:tc>
      </w:tr>
      <w:tr w:rsidR="00A8277F" w:rsidRPr="001A2770" w14:paraId="7592E37C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46CE" w14:textId="4058FC05" w:rsidR="00A8277F" w:rsidRPr="001A2770" w:rsidRDefault="00A8277F" w:rsidP="003E39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E2029" w14:textId="62B7D5A5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>Gniazda we/wy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77C5" w14:textId="418C18AC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 xml:space="preserve">1 x </w:t>
            </w:r>
            <w:proofErr w:type="spellStart"/>
            <w:r w:rsidRPr="003E393C">
              <w:rPr>
                <w:sz w:val="20"/>
                <w:szCs w:val="20"/>
              </w:rPr>
              <w:t>eSATA</w:t>
            </w:r>
            <w:proofErr w:type="spellEnd"/>
            <w:r w:rsidRPr="003E393C">
              <w:rPr>
                <w:sz w:val="20"/>
                <w:szCs w:val="20"/>
              </w:rPr>
              <w:br/>
              <w:t>4 x RJ-45 LAN</w:t>
            </w:r>
            <w:r w:rsidRPr="003E393C">
              <w:rPr>
                <w:sz w:val="20"/>
                <w:szCs w:val="20"/>
              </w:rPr>
              <w:br/>
              <w:t>2 x USB 3.0</w:t>
            </w:r>
          </w:p>
        </w:tc>
      </w:tr>
      <w:tr w:rsidR="00A8277F" w:rsidRPr="001A2770" w14:paraId="2ACB1F90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D0B7F" w14:textId="18889FF5" w:rsidR="00A8277F" w:rsidRPr="001A2770" w:rsidRDefault="00A8277F" w:rsidP="003E39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FE33" w14:textId="369B5062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>Liczba wentylatorów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B60E" w14:textId="7F678787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>2</w:t>
            </w:r>
          </w:p>
        </w:tc>
      </w:tr>
      <w:tr w:rsidR="00A8277F" w:rsidRPr="001A2770" w14:paraId="5C50433A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F5DAC" w14:textId="65665742" w:rsidR="00A8277F" w:rsidRPr="001A2770" w:rsidRDefault="00A8277F" w:rsidP="003E39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71DD" w14:textId="41C754A2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r w:rsidRPr="003E393C">
              <w:rPr>
                <w:sz w:val="20"/>
                <w:szCs w:val="20"/>
              </w:rPr>
              <w:t>Obudowa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1829" w14:textId="170697CE" w:rsidR="00A8277F" w:rsidRPr="003E393C" w:rsidRDefault="00A8277F" w:rsidP="003E393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393C">
              <w:rPr>
                <w:sz w:val="20"/>
                <w:szCs w:val="20"/>
              </w:rPr>
              <w:t>Rack</w:t>
            </w:r>
            <w:proofErr w:type="spellEnd"/>
            <w:r w:rsidRPr="003E393C">
              <w:rPr>
                <w:sz w:val="20"/>
                <w:szCs w:val="20"/>
              </w:rPr>
              <w:t xml:space="preserve"> 2U</w:t>
            </w:r>
          </w:p>
        </w:tc>
      </w:tr>
      <w:tr w:rsidR="00A8277F" w:rsidRPr="001A2770" w14:paraId="1C4BE89C" w14:textId="77777777" w:rsidTr="00A8277F">
        <w:trPr>
          <w:trHeight w:val="25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74CBD" w14:textId="19F66C80" w:rsidR="00A8277F" w:rsidRPr="001A2770" w:rsidRDefault="00A8277F" w:rsidP="003E39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1A277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C966" w14:textId="0F6263A8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>Gniazda rozszerzeń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269E" w14:textId="2B96269B" w:rsidR="00A8277F" w:rsidRPr="003E393C" w:rsidRDefault="00A8277F" w:rsidP="003E39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393C">
              <w:rPr>
                <w:sz w:val="20"/>
                <w:szCs w:val="20"/>
              </w:rPr>
              <w:t xml:space="preserve">1 x </w:t>
            </w:r>
            <w:proofErr w:type="spellStart"/>
            <w:r w:rsidRPr="003E393C">
              <w:rPr>
                <w:sz w:val="20"/>
                <w:szCs w:val="20"/>
              </w:rPr>
              <w:t>PCIe</w:t>
            </w:r>
            <w:proofErr w:type="spellEnd"/>
            <w:r w:rsidRPr="003E393C">
              <w:rPr>
                <w:sz w:val="20"/>
                <w:szCs w:val="20"/>
              </w:rPr>
              <w:t xml:space="preserve"> 3.0 x 8</w:t>
            </w:r>
          </w:p>
        </w:tc>
      </w:tr>
    </w:tbl>
    <w:p w14:paraId="28B7D400" w14:textId="77777777" w:rsidR="00FE07A3" w:rsidRPr="001A2770" w:rsidRDefault="00FE07A3" w:rsidP="00D522CE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12986"/>
      </w:tblGrid>
      <w:tr w:rsidR="00A8277F" w:rsidRPr="001A2770" w14:paraId="61EE139A" w14:textId="77777777" w:rsidTr="00A8277F">
        <w:trPr>
          <w:trHeight w:val="255"/>
        </w:trPr>
        <w:tc>
          <w:tcPr>
            <w:tcW w:w="13994" w:type="dxa"/>
            <w:gridSpan w:val="2"/>
            <w:shd w:val="clear" w:color="auto" w:fill="FFC000"/>
          </w:tcPr>
          <w:p w14:paraId="79419AD9" w14:textId="67B94493" w:rsidR="00A8277F" w:rsidRP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77F">
              <w:rPr>
                <w:rFonts w:cstheme="minorHAnsi"/>
                <w:b/>
                <w:bCs/>
                <w:sz w:val="18"/>
                <w:szCs w:val="18"/>
              </w:rPr>
              <w:t>Dysk Twardy</w:t>
            </w:r>
          </w:p>
          <w:p w14:paraId="196D4AB4" w14:textId="77777777" w:rsid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49889FF5" w14:textId="10D7A6EC" w:rsidR="00A8277F" w:rsidRPr="00A8277F" w:rsidRDefault="00A8277F" w:rsidP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277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Odbiorca: Urząd Gminy</w:t>
            </w:r>
          </w:p>
          <w:p w14:paraId="4B645030" w14:textId="77777777" w:rsidR="00A8277F" w:rsidRPr="001A2770" w:rsidRDefault="00A8277F" w:rsidP="003E7D4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8277F" w:rsidRPr="001A2770" w14:paraId="24190E9B" w14:textId="77777777" w:rsidTr="007C618B">
        <w:trPr>
          <w:trHeight w:val="255"/>
        </w:trPr>
        <w:tc>
          <w:tcPr>
            <w:tcW w:w="13994" w:type="dxa"/>
            <w:gridSpan w:val="2"/>
            <w:shd w:val="clear" w:color="auto" w:fill="A6A6A6" w:themeFill="background1" w:themeFillShade="A6"/>
            <w:hideMark/>
          </w:tcPr>
          <w:p w14:paraId="33BAB9FB" w14:textId="1A390638" w:rsidR="00A8277F" w:rsidRPr="001A2770" w:rsidRDefault="00A8277F" w:rsidP="00805A8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lastRenderedPageBreak/>
              <w:t>Sekcja 1 Interfejs</w:t>
            </w:r>
          </w:p>
        </w:tc>
      </w:tr>
      <w:tr w:rsidR="00A8277F" w:rsidRPr="001A2770" w14:paraId="2D46267D" w14:textId="77777777" w:rsidTr="00A8277F">
        <w:trPr>
          <w:trHeight w:val="260"/>
        </w:trPr>
        <w:tc>
          <w:tcPr>
            <w:tcW w:w="1008" w:type="dxa"/>
            <w:shd w:val="clear" w:color="auto" w:fill="A6A6A6" w:themeFill="background1" w:themeFillShade="A6"/>
            <w:hideMark/>
          </w:tcPr>
          <w:p w14:paraId="705209C7" w14:textId="1CEF7257" w:rsidR="00A8277F" w:rsidRPr="001A2770" w:rsidRDefault="00A8277F" w:rsidP="003E7D4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986" w:type="dxa"/>
            <w:shd w:val="clear" w:color="auto" w:fill="A6A6A6" w:themeFill="background1" w:themeFillShade="A6"/>
            <w:hideMark/>
          </w:tcPr>
          <w:p w14:paraId="164DFD59" w14:textId="2EA2D6E8" w:rsidR="00A8277F" w:rsidRPr="001A2770" w:rsidRDefault="00A8277F" w:rsidP="003E7D4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Wymaganie minimalne</w:t>
            </w:r>
          </w:p>
        </w:tc>
      </w:tr>
      <w:tr w:rsidR="00A8277F" w:rsidRPr="001A2770" w14:paraId="7B08138D" w14:textId="77777777" w:rsidTr="00A8277F">
        <w:trPr>
          <w:trHeight w:val="270"/>
        </w:trPr>
        <w:tc>
          <w:tcPr>
            <w:tcW w:w="1008" w:type="dxa"/>
            <w:noWrap/>
            <w:hideMark/>
          </w:tcPr>
          <w:p w14:paraId="773F6618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986" w:type="dxa"/>
            <w:vAlign w:val="bottom"/>
            <w:hideMark/>
          </w:tcPr>
          <w:p w14:paraId="563C9B02" w14:textId="169052F4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Typ dysku NAS HDD</w:t>
            </w:r>
          </w:p>
        </w:tc>
      </w:tr>
      <w:tr w:rsidR="00A8277F" w:rsidRPr="001A2770" w14:paraId="2AF9A6E7" w14:textId="77777777" w:rsidTr="00A8277F">
        <w:trPr>
          <w:trHeight w:val="338"/>
        </w:trPr>
        <w:tc>
          <w:tcPr>
            <w:tcW w:w="1008" w:type="dxa"/>
            <w:noWrap/>
            <w:hideMark/>
          </w:tcPr>
          <w:p w14:paraId="7FE30E1E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986" w:type="dxa"/>
            <w:vAlign w:val="bottom"/>
            <w:hideMark/>
          </w:tcPr>
          <w:p w14:paraId="44A18584" w14:textId="38F53E41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Format szerokości 3.5 cala</w:t>
            </w:r>
          </w:p>
        </w:tc>
      </w:tr>
      <w:tr w:rsidR="00A8277F" w:rsidRPr="001A2770" w14:paraId="1ECBDAA4" w14:textId="77777777" w:rsidTr="00A8277F">
        <w:trPr>
          <w:trHeight w:val="392"/>
        </w:trPr>
        <w:tc>
          <w:tcPr>
            <w:tcW w:w="1008" w:type="dxa"/>
            <w:noWrap/>
            <w:hideMark/>
          </w:tcPr>
          <w:p w14:paraId="4684B4D3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986" w:type="dxa"/>
            <w:vAlign w:val="bottom"/>
            <w:hideMark/>
          </w:tcPr>
          <w:p w14:paraId="6C19D260" w14:textId="1E79F938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Typ napędu HDD</w:t>
            </w:r>
          </w:p>
        </w:tc>
      </w:tr>
      <w:tr w:rsidR="00A8277F" w:rsidRPr="001A2770" w14:paraId="51A57311" w14:textId="77777777" w:rsidTr="00A8277F">
        <w:trPr>
          <w:trHeight w:val="335"/>
        </w:trPr>
        <w:tc>
          <w:tcPr>
            <w:tcW w:w="1008" w:type="dxa"/>
            <w:noWrap/>
            <w:hideMark/>
          </w:tcPr>
          <w:p w14:paraId="0D8F8E90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986" w:type="dxa"/>
            <w:vAlign w:val="bottom"/>
            <w:hideMark/>
          </w:tcPr>
          <w:p w14:paraId="575CDAA4" w14:textId="4594B87F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Pojemność dysku 10TB</w:t>
            </w:r>
          </w:p>
        </w:tc>
      </w:tr>
      <w:tr w:rsidR="00A8277F" w:rsidRPr="001A2770" w14:paraId="28A34A7D" w14:textId="77777777" w:rsidTr="00A8277F">
        <w:trPr>
          <w:trHeight w:val="412"/>
        </w:trPr>
        <w:tc>
          <w:tcPr>
            <w:tcW w:w="1008" w:type="dxa"/>
            <w:noWrap/>
            <w:hideMark/>
          </w:tcPr>
          <w:p w14:paraId="533C3807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986" w:type="dxa"/>
            <w:vAlign w:val="bottom"/>
            <w:hideMark/>
          </w:tcPr>
          <w:p w14:paraId="483E511D" w14:textId="0A931EC6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Interfejs dysku </w:t>
            </w:r>
            <w:r w:rsidRPr="00D13CCA">
              <w:rPr>
                <w:sz w:val="20"/>
                <w:szCs w:val="20"/>
              </w:rPr>
              <w:t xml:space="preserve">SATA 6 </w:t>
            </w:r>
            <w:proofErr w:type="spellStart"/>
            <w:r w:rsidRPr="00D13CCA">
              <w:rPr>
                <w:sz w:val="20"/>
                <w:szCs w:val="20"/>
              </w:rPr>
              <w:t>Gb</w:t>
            </w:r>
            <w:proofErr w:type="spellEnd"/>
            <w:r w:rsidRPr="00D13CCA">
              <w:rPr>
                <w:sz w:val="20"/>
                <w:szCs w:val="20"/>
              </w:rPr>
              <w:t>/s</w:t>
            </w:r>
          </w:p>
        </w:tc>
      </w:tr>
      <w:tr w:rsidR="00A8277F" w:rsidRPr="001A2770" w14:paraId="7FC4666D" w14:textId="77777777" w:rsidTr="00A8277F">
        <w:trPr>
          <w:trHeight w:val="168"/>
        </w:trPr>
        <w:tc>
          <w:tcPr>
            <w:tcW w:w="1008" w:type="dxa"/>
            <w:noWrap/>
            <w:hideMark/>
          </w:tcPr>
          <w:p w14:paraId="1B6D5635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986" w:type="dxa"/>
            <w:vAlign w:val="bottom"/>
            <w:hideMark/>
          </w:tcPr>
          <w:p w14:paraId="4C90FCF4" w14:textId="11346181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Prędkość obrotowa 7200</w:t>
            </w:r>
          </w:p>
        </w:tc>
      </w:tr>
      <w:tr w:rsidR="00A8277F" w:rsidRPr="001A2770" w14:paraId="65498CA9" w14:textId="77777777" w:rsidTr="00A8277F">
        <w:trPr>
          <w:trHeight w:val="342"/>
        </w:trPr>
        <w:tc>
          <w:tcPr>
            <w:tcW w:w="1008" w:type="dxa"/>
            <w:noWrap/>
            <w:hideMark/>
          </w:tcPr>
          <w:p w14:paraId="2C9A684C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986" w:type="dxa"/>
            <w:vAlign w:val="bottom"/>
            <w:hideMark/>
          </w:tcPr>
          <w:p w14:paraId="3A9FF976" w14:textId="5F0CBF70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Bufor 256 MB</w:t>
            </w:r>
          </w:p>
        </w:tc>
      </w:tr>
      <w:tr w:rsidR="00A8277F" w:rsidRPr="001A2770" w14:paraId="75A7E7C3" w14:textId="77777777" w:rsidTr="00A8277F">
        <w:trPr>
          <w:trHeight w:val="276"/>
        </w:trPr>
        <w:tc>
          <w:tcPr>
            <w:tcW w:w="1008" w:type="dxa"/>
            <w:noWrap/>
            <w:hideMark/>
          </w:tcPr>
          <w:p w14:paraId="51A60E67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986" w:type="dxa"/>
            <w:vAlign w:val="bottom"/>
            <w:hideMark/>
          </w:tcPr>
          <w:p w14:paraId="6A836B8B" w14:textId="1C3C697C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Technologia zapisu CMR </w:t>
            </w:r>
          </w:p>
        </w:tc>
      </w:tr>
      <w:tr w:rsidR="00A8277F" w:rsidRPr="001A2770" w14:paraId="3EA20F06" w14:textId="77777777" w:rsidTr="00A8277F">
        <w:trPr>
          <w:trHeight w:val="280"/>
        </w:trPr>
        <w:tc>
          <w:tcPr>
            <w:tcW w:w="1008" w:type="dxa"/>
            <w:noWrap/>
            <w:hideMark/>
          </w:tcPr>
          <w:p w14:paraId="45730925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2986" w:type="dxa"/>
            <w:vAlign w:val="bottom"/>
            <w:hideMark/>
          </w:tcPr>
          <w:p w14:paraId="69329A18" w14:textId="281D7D83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Czas pracy pomiędzy awariami (MTBF) 1 000 000</w:t>
            </w:r>
          </w:p>
        </w:tc>
      </w:tr>
      <w:tr w:rsidR="00A8277F" w:rsidRPr="001A2770" w14:paraId="1A060811" w14:textId="77777777" w:rsidTr="00A8277F">
        <w:trPr>
          <w:trHeight w:val="270"/>
        </w:trPr>
        <w:tc>
          <w:tcPr>
            <w:tcW w:w="1008" w:type="dxa"/>
            <w:noWrap/>
            <w:hideMark/>
          </w:tcPr>
          <w:p w14:paraId="6A272335" w14:textId="77777777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986" w:type="dxa"/>
            <w:vAlign w:val="bottom"/>
            <w:hideMark/>
          </w:tcPr>
          <w:p w14:paraId="7A7E93C6" w14:textId="686C3FAD" w:rsidR="00A8277F" w:rsidRPr="001A2770" w:rsidRDefault="00A8277F" w:rsidP="005A156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Nieprzerwana praca 24/7</w:t>
            </w:r>
          </w:p>
        </w:tc>
      </w:tr>
      <w:tr w:rsidR="00A8277F" w:rsidRPr="001A2770" w14:paraId="26BEEFA7" w14:textId="77777777" w:rsidTr="00A8277F">
        <w:trPr>
          <w:trHeight w:val="275"/>
        </w:trPr>
        <w:tc>
          <w:tcPr>
            <w:tcW w:w="1008" w:type="dxa"/>
            <w:noWrap/>
            <w:hideMark/>
          </w:tcPr>
          <w:p w14:paraId="747035A9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2986" w:type="dxa"/>
            <w:hideMark/>
          </w:tcPr>
          <w:p w14:paraId="0FC78B29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Urządzenie musi umożliwiać przegląd i wyszukiwanie logów systemowych bezpośrednio z interfejsu WWW.</w:t>
            </w:r>
          </w:p>
        </w:tc>
      </w:tr>
      <w:tr w:rsidR="00A8277F" w:rsidRPr="001A2770" w14:paraId="32B98AA2" w14:textId="77777777" w:rsidTr="00A8277F">
        <w:trPr>
          <w:trHeight w:val="562"/>
        </w:trPr>
        <w:tc>
          <w:tcPr>
            <w:tcW w:w="1008" w:type="dxa"/>
            <w:noWrap/>
            <w:hideMark/>
          </w:tcPr>
          <w:p w14:paraId="05FC9AEF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2986" w:type="dxa"/>
            <w:hideMark/>
          </w:tcPr>
          <w:p w14:paraId="46D07E51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Jeśli urządzenie posiada moduł sieci bezprzewodowej to musi umożliwiać monitorowanie okolicznych sieci bezprzewodowych znajdujących się w zasięgu urządzenia, oraz pozwalać na ich przegląd bezpośrednio z interfejsu WWW.</w:t>
            </w:r>
          </w:p>
        </w:tc>
      </w:tr>
      <w:tr w:rsidR="00A8277F" w:rsidRPr="001A2770" w14:paraId="39FA764B" w14:textId="77777777" w:rsidTr="00A8277F">
        <w:trPr>
          <w:trHeight w:val="1300"/>
        </w:trPr>
        <w:tc>
          <w:tcPr>
            <w:tcW w:w="1008" w:type="dxa"/>
            <w:noWrap/>
            <w:hideMark/>
          </w:tcPr>
          <w:p w14:paraId="130838CE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2986" w:type="dxa"/>
            <w:hideMark/>
          </w:tcPr>
          <w:p w14:paraId="3D77E30B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Urządzenie musi mieć możliwość na wyświetlenia:</w:t>
            </w:r>
            <w:r w:rsidRPr="001A2770">
              <w:rPr>
                <w:rFonts w:cstheme="minorHAnsi"/>
                <w:sz w:val="18"/>
                <w:szCs w:val="18"/>
              </w:rPr>
              <w:br/>
              <w:t>- stanu zasobów sprzętowych,</w:t>
            </w:r>
            <w:r w:rsidRPr="001A2770">
              <w:rPr>
                <w:rFonts w:cstheme="minorHAnsi"/>
                <w:sz w:val="18"/>
                <w:szCs w:val="18"/>
              </w:rPr>
              <w:br/>
              <w:t>- tablicy routingu,</w:t>
            </w:r>
            <w:r w:rsidRPr="001A2770">
              <w:rPr>
                <w:rFonts w:cstheme="minorHAnsi"/>
                <w:sz w:val="18"/>
                <w:szCs w:val="18"/>
              </w:rPr>
              <w:br/>
              <w:t>- stanu połączenia z usługami chmurowymi,</w:t>
            </w:r>
            <w:r w:rsidRPr="001A2770">
              <w:rPr>
                <w:rFonts w:cstheme="minorHAnsi"/>
                <w:sz w:val="18"/>
                <w:szCs w:val="18"/>
              </w:rPr>
              <w:br/>
              <w:t>bezpośrednio z poziomu interfejsu WWW</w:t>
            </w:r>
          </w:p>
        </w:tc>
      </w:tr>
      <w:tr w:rsidR="00A8277F" w:rsidRPr="001A2770" w14:paraId="739D1B26" w14:textId="77777777" w:rsidTr="00A8277F">
        <w:trPr>
          <w:trHeight w:val="978"/>
        </w:trPr>
        <w:tc>
          <w:tcPr>
            <w:tcW w:w="1008" w:type="dxa"/>
            <w:noWrap/>
            <w:hideMark/>
          </w:tcPr>
          <w:p w14:paraId="5898EB7E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2986" w:type="dxa"/>
            <w:hideMark/>
          </w:tcPr>
          <w:p w14:paraId="7D8F2F37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Urządzenie musi posiadać funkcje pozwalające na wykonanie testów działania sieci dostępne bezpośrednio z interfejsu WWW. Wymagane są minom narzędzia takie jak:</w:t>
            </w:r>
            <w:r w:rsidRPr="001A2770">
              <w:rPr>
                <w:rFonts w:cstheme="minorHAnsi"/>
                <w:sz w:val="18"/>
                <w:szCs w:val="18"/>
              </w:rPr>
              <w:br/>
              <w:t>- ping,</w:t>
            </w:r>
            <w:r w:rsidRPr="001A2770">
              <w:rPr>
                <w:rFonts w:cstheme="minorHAnsi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sz w:val="18"/>
                <w:szCs w:val="18"/>
              </w:rPr>
              <w:t>traceroute</w:t>
            </w:r>
            <w:proofErr w:type="spellEnd"/>
            <w:r w:rsidRPr="001A2770">
              <w:rPr>
                <w:rFonts w:cstheme="minorHAnsi"/>
                <w:sz w:val="18"/>
                <w:szCs w:val="18"/>
              </w:rPr>
              <w:t>,</w:t>
            </w:r>
            <w:r w:rsidRPr="001A2770">
              <w:rPr>
                <w:rFonts w:cstheme="minorHAnsi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sz w:val="18"/>
                <w:szCs w:val="18"/>
              </w:rPr>
              <w:t>dns</w:t>
            </w:r>
            <w:proofErr w:type="spellEnd"/>
            <w:r w:rsidRPr="001A27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A2770">
              <w:rPr>
                <w:rFonts w:cstheme="minorHAnsi"/>
                <w:sz w:val="18"/>
                <w:szCs w:val="18"/>
              </w:rPr>
              <w:t>lookup</w:t>
            </w:r>
            <w:proofErr w:type="spellEnd"/>
            <w:r w:rsidRPr="001A2770">
              <w:rPr>
                <w:rFonts w:cstheme="minorHAnsi"/>
                <w:sz w:val="18"/>
                <w:szCs w:val="18"/>
              </w:rPr>
              <w:t>,</w:t>
            </w:r>
            <w:r w:rsidRPr="001A2770">
              <w:rPr>
                <w:rFonts w:cstheme="minorHAnsi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sz w:val="18"/>
                <w:szCs w:val="18"/>
              </w:rPr>
              <w:t>tcpdump</w:t>
            </w:r>
            <w:proofErr w:type="spellEnd"/>
            <w:r w:rsidRPr="001A2770">
              <w:rPr>
                <w:rFonts w:cstheme="minorHAnsi"/>
                <w:sz w:val="18"/>
                <w:szCs w:val="18"/>
              </w:rPr>
              <w:t>,</w:t>
            </w:r>
          </w:p>
        </w:tc>
      </w:tr>
      <w:tr w:rsidR="00A8277F" w:rsidRPr="001A2770" w14:paraId="537E0D63" w14:textId="77777777" w:rsidTr="00A8277F">
        <w:trPr>
          <w:trHeight w:val="269"/>
        </w:trPr>
        <w:tc>
          <w:tcPr>
            <w:tcW w:w="1008" w:type="dxa"/>
            <w:noWrap/>
            <w:hideMark/>
          </w:tcPr>
          <w:p w14:paraId="6D27705F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986" w:type="dxa"/>
            <w:hideMark/>
          </w:tcPr>
          <w:p w14:paraId="1D0ED830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Urządzenie musi umożliwiać wygenerowanie plików diagnostycznych z działania systemu urządzenia, bezpośrednio z interfejsu WWW.</w:t>
            </w:r>
          </w:p>
        </w:tc>
      </w:tr>
      <w:tr w:rsidR="00A8277F" w:rsidRPr="001A2770" w14:paraId="7DE06EB3" w14:textId="77777777" w:rsidTr="00A8277F">
        <w:trPr>
          <w:trHeight w:val="269"/>
        </w:trPr>
        <w:tc>
          <w:tcPr>
            <w:tcW w:w="1008" w:type="dxa"/>
            <w:noWrap/>
            <w:hideMark/>
          </w:tcPr>
          <w:p w14:paraId="25D46582" w14:textId="77777777" w:rsidR="00A8277F" w:rsidRPr="001A2770" w:rsidRDefault="00A8277F" w:rsidP="003E7D45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2986" w:type="dxa"/>
            <w:hideMark/>
          </w:tcPr>
          <w:p w14:paraId="6046FE32" w14:textId="77777777" w:rsidR="00A8277F" w:rsidRPr="001A2770" w:rsidRDefault="00A8277F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Interfejs WWW musi umożliwiać zalogowanie się wielu administratorom jednocześnie.</w:t>
            </w:r>
          </w:p>
        </w:tc>
      </w:tr>
      <w:tr w:rsidR="00E2564A" w:rsidRPr="001A2770" w14:paraId="7868C3E7" w14:textId="77777777" w:rsidTr="00A8277F">
        <w:trPr>
          <w:trHeight w:val="255"/>
        </w:trPr>
        <w:tc>
          <w:tcPr>
            <w:tcW w:w="13994" w:type="dxa"/>
            <w:gridSpan w:val="2"/>
            <w:shd w:val="clear" w:color="auto" w:fill="BFBFBF" w:themeFill="background1" w:themeFillShade="BF"/>
            <w:hideMark/>
          </w:tcPr>
          <w:p w14:paraId="2603BCA5" w14:textId="77777777" w:rsidR="003E7D45" w:rsidRPr="001A2770" w:rsidRDefault="003E7D45" w:rsidP="00805A8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Sekcja 2 — Funkcjonalności</w:t>
            </w:r>
          </w:p>
        </w:tc>
      </w:tr>
      <w:tr w:rsidR="00A8277F" w:rsidRPr="001A2770" w14:paraId="77D057A4" w14:textId="77777777" w:rsidTr="00A8277F">
        <w:trPr>
          <w:trHeight w:val="260"/>
        </w:trPr>
        <w:tc>
          <w:tcPr>
            <w:tcW w:w="1008" w:type="dxa"/>
            <w:shd w:val="clear" w:color="auto" w:fill="BFBFBF" w:themeFill="background1" w:themeFillShade="BF"/>
            <w:hideMark/>
          </w:tcPr>
          <w:p w14:paraId="66307D6F" w14:textId="5947129E" w:rsidR="00A8277F" w:rsidRPr="001A2770" w:rsidRDefault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986" w:type="dxa"/>
            <w:shd w:val="clear" w:color="auto" w:fill="BFBFBF" w:themeFill="background1" w:themeFillShade="BF"/>
            <w:hideMark/>
          </w:tcPr>
          <w:p w14:paraId="6D4909BA" w14:textId="67C1A4BF" w:rsidR="00A8277F" w:rsidRPr="001A2770" w:rsidRDefault="00A8277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Wymaganie minimalne</w:t>
            </w:r>
          </w:p>
        </w:tc>
      </w:tr>
      <w:tr w:rsidR="00A8277F" w:rsidRPr="001A2770" w14:paraId="2252573E" w14:textId="77777777" w:rsidTr="00A8277F">
        <w:trPr>
          <w:trHeight w:val="520"/>
        </w:trPr>
        <w:tc>
          <w:tcPr>
            <w:tcW w:w="1008" w:type="dxa"/>
            <w:noWrap/>
            <w:vAlign w:val="center"/>
            <w:hideMark/>
          </w:tcPr>
          <w:p w14:paraId="0EBF281D" w14:textId="5EAD9C2A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986" w:type="dxa"/>
            <w:hideMark/>
          </w:tcPr>
          <w:p w14:paraId="5672ABFD" w14:textId="2F4C1A43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 xml:space="preserve">Urządzenie musi mieć możliwość pracy zarówno w trybie monitorowania, jak i w trybie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inline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A8277F" w:rsidRPr="001A2770" w14:paraId="58C51DF7" w14:textId="77777777" w:rsidTr="00A8277F">
        <w:trPr>
          <w:trHeight w:val="2612"/>
        </w:trPr>
        <w:tc>
          <w:tcPr>
            <w:tcW w:w="1008" w:type="dxa"/>
            <w:noWrap/>
            <w:vAlign w:val="center"/>
            <w:hideMark/>
          </w:tcPr>
          <w:p w14:paraId="4BE9B88B" w14:textId="10B04E91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986" w:type="dxa"/>
            <w:hideMark/>
          </w:tcPr>
          <w:p w14:paraId="60599039" w14:textId="09CEF3A0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być minimalnie wyposażone w następujące moduły funkcjonalne: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Firewall,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Kontrola aplikacji i URL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Filtering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Rozpoznawanie użytkowników,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QoS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IPS,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Anti-Virus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Anti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-Bot,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Emulacja zagrożeń (dodatkowo punktowane 20 pkt)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Antyspam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VPN Site-to-Site,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VPN Client-to-Site,</w:t>
            </w:r>
          </w:p>
        </w:tc>
      </w:tr>
      <w:tr w:rsidR="00A8277F" w:rsidRPr="001A2770" w14:paraId="1B181B09" w14:textId="77777777" w:rsidTr="00A8277F">
        <w:trPr>
          <w:trHeight w:val="1672"/>
        </w:trPr>
        <w:tc>
          <w:tcPr>
            <w:tcW w:w="1008" w:type="dxa"/>
            <w:noWrap/>
            <w:vAlign w:val="center"/>
            <w:hideMark/>
          </w:tcPr>
          <w:p w14:paraId="1D1B660C" w14:textId="35EB4862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986" w:type="dxa"/>
            <w:hideMark/>
          </w:tcPr>
          <w:p w14:paraId="3F26A19E" w14:textId="48C8D6B8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 xml:space="preserve">Urządzenie musi mieć możliwość monitorowania dostępu do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internetu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 xml:space="preserve"> poprzez weryfikacje podanych przez administratora hostów. Urządzenie musi monitorować minimum następujące parametry sieciowe: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Utrata pakietów,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Średnie opóźnienie,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Minimalne opóźnienie,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Maksymalne opóźnienie,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Jitter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</w:tc>
      </w:tr>
      <w:tr w:rsidR="00A8277F" w:rsidRPr="001A2770" w14:paraId="4F68EAEC" w14:textId="77777777" w:rsidTr="00A8277F">
        <w:trPr>
          <w:trHeight w:val="987"/>
        </w:trPr>
        <w:tc>
          <w:tcPr>
            <w:tcW w:w="1008" w:type="dxa"/>
            <w:noWrap/>
            <w:vAlign w:val="center"/>
            <w:hideMark/>
          </w:tcPr>
          <w:p w14:paraId="06D1E650" w14:textId="0EC8AA89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986" w:type="dxa"/>
            <w:hideMark/>
          </w:tcPr>
          <w:p w14:paraId="3D7D4DD3" w14:textId="7A705D46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umożliwiać pełną rekonfigurację interfejsów wewnętrznych, wspierając m.in.: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Stworzenie wirtualnego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switch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 xml:space="preserve"> z interfejsów,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Stworzenie interfejsów typu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bridge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Agregacji interfejsów m.in. za pomocą LACP.</w:t>
            </w:r>
          </w:p>
        </w:tc>
      </w:tr>
      <w:tr w:rsidR="00A8277F" w:rsidRPr="001A2770" w14:paraId="7A19633A" w14:textId="77777777" w:rsidTr="00A8277F">
        <w:trPr>
          <w:trHeight w:val="264"/>
        </w:trPr>
        <w:tc>
          <w:tcPr>
            <w:tcW w:w="1008" w:type="dxa"/>
            <w:noWrap/>
            <w:vAlign w:val="center"/>
            <w:hideMark/>
          </w:tcPr>
          <w:p w14:paraId="07092DAA" w14:textId="676B7A0D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986" w:type="dxa"/>
            <w:hideMark/>
          </w:tcPr>
          <w:p w14:paraId="062982A4" w14:textId="3572DE26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mieć możliwość filtrowania urządzeń poprzez filtrowanie adresów MAC.</w:t>
            </w:r>
          </w:p>
        </w:tc>
      </w:tr>
      <w:tr w:rsidR="00A8277F" w:rsidRPr="001A2770" w14:paraId="52958FDA" w14:textId="77777777" w:rsidTr="00A8277F">
        <w:trPr>
          <w:trHeight w:val="260"/>
        </w:trPr>
        <w:tc>
          <w:tcPr>
            <w:tcW w:w="1008" w:type="dxa"/>
            <w:noWrap/>
            <w:vAlign w:val="center"/>
            <w:hideMark/>
          </w:tcPr>
          <w:p w14:paraId="3B00B10B" w14:textId="15B1DA1D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986" w:type="dxa"/>
            <w:hideMark/>
          </w:tcPr>
          <w:p w14:paraId="2494B383" w14:textId="7385F74E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posiadać mechanizm DNS Proxy.</w:t>
            </w:r>
          </w:p>
        </w:tc>
      </w:tr>
      <w:tr w:rsidR="00A8277F" w:rsidRPr="001A2770" w14:paraId="19DD8525" w14:textId="77777777" w:rsidTr="00A8277F">
        <w:trPr>
          <w:trHeight w:val="286"/>
        </w:trPr>
        <w:tc>
          <w:tcPr>
            <w:tcW w:w="1008" w:type="dxa"/>
            <w:noWrap/>
            <w:vAlign w:val="center"/>
            <w:hideMark/>
          </w:tcPr>
          <w:p w14:paraId="4EBC8752" w14:textId="7E5C65FD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986" w:type="dxa"/>
            <w:hideMark/>
          </w:tcPr>
          <w:p w14:paraId="31A0288F" w14:textId="50C217CD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posiadać możliwość ograniczenia dostępu administracyjnego tylko z konkretnych podsieci, oraz tylko z konkretnych stref.</w:t>
            </w:r>
          </w:p>
        </w:tc>
      </w:tr>
      <w:tr w:rsidR="00A8277F" w:rsidRPr="001A2770" w14:paraId="3E6E9975" w14:textId="77777777" w:rsidTr="00A8277F">
        <w:trPr>
          <w:trHeight w:val="276"/>
        </w:trPr>
        <w:tc>
          <w:tcPr>
            <w:tcW w:w="1008" w:type="dxa"/>
            <w:noWrap/>
            <w:vAlign w:val="center"/>
            <w:hideMark/>
          </w:tcPr>
          <w:p w14:paraId="62498C52" w14:textId="50F76534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986" w:type="dxa"/>
            <w:hideMark/>
          </w:tcPr>
          <w:p w14:paraId="3A990240" w14:textId="1693044E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mieć możliwość synchronizacji czasu poprzez protokół NTP.</w:t>
            </w:r>
          </w:p>
        </w:tc>
      </w:tr>
      <w:tr w:rsidR="00A8277F" w:rsidRPr="001A2770" w14:paraId="22F21460" w14:textId="77777777" w:rsidTr="00A8277F">
        <w:trPr>
          <w:trHeight w:val="520"/>
        </w:trPr>
        <w:tc>
          <w:tcPr>
            <w:tcW w:w="1008" w:type="dxa"/>
            <w:noWrap/>
            <w:vAlign w:val="center"/>
            <w:hideMark/>
          </w:tcPr>
          <w:p w14:paraId="3401F8D8" w14:textId="51D13016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986" w:type="dxa"/>
            <w:hideMark/>
          </w:tcPr>
          <w:p w14:paraId="4AB43A0E" w14:textId="547BAF70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mieć możliwość uruchomienia serwera NTP bezpośrednio na urządzeniu.</w:t>
            </w:r>
          </w:p>
        </w:tc>
      </w:tr>
      <w:tr w:rsidR="00A8277F" w:rsidRPr="001A2770" w14:paraId="5AA72216" w14:textId="77777777" w:rsidTr="00A8277F">
        <w:trPr>
          <w:trHeight w:val="780"/>
        </w:trPr>
        <w:tc>
          <w:tcPr>
            <w:tcW w:w="1008" w:type="dxa"/>
            <w:noWrap/>
            <w:vAlign w:val="center"/>
            <w:hideMark/>
          </w:tcPr>
          <w:p w14:paraId="3C0478EC" w14:textId="1062F7AD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986" w:type="dxa"/>
            <w:hideMark/>
          </w:tcPr>
          <w:p w14:paraId="129FCB9B" w14:textId="6C6E9F9F" w:rsidR="00A8277F" w:rsidRPr="001A2770" w:rsidRDefault="00A8277F" w:rsidP="0076614A">
            <w:pPr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color w:val="000000"/>
                <w:sz w:val="18"/>
                <w:szCs w:val="18"/>
              </w:rPr>
              <w:t>Urządzenie musi wspierać serwisy DDNS, minimum:</w:t>
            </w:r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1A2770">
              <w:rPr>
                <w:rFonts w:cstheme="minorHAnsi"/>
                <w:color w:val="000000"/>
                <w:sz w:val="18"/>
                <w:szCs w:val="18"/>
              </w:rPr>
              <w:t>DynDNS</w:t>
            </w:r>
            <w:proofErr w:type="spellEnd"/>
            <w:r w:rsidRPr="001A2770">
              <w:rPr>
                <w:rFonts w:cstheme="minorHAnsi"/>
                <w:color w:val="000000"/>
                <w:sz w:val="18"/>
                <w:szCs w:val="18"/>
              </w:rPr>
              <w:br/>
              <w:t>- no-ip.org</w:t>
            </w:r>
          </w:p>
        </w:tc>
      </w:tr>
    </w:tbl>
    <w:p w14:paraId="67F01D1C" w14:textId="12C62AB2" w:rsidR="00896306" w:rsidRDefault="00896306" w:rsidP="00DC4A09">
      <w:pPr>
        <w:jc w:val="both"/>
        <w:rPr>
          <w:rFonts w:cstheme="minorHAnsi"/>
          <w:b/>
          <w:bCs/>
        </w:rPr>
      </w:pPr>
    </w:p>
    <w:p w14:paraId="5760A6EF" w14:textId="31F10879" w:rsidR="00A8277F" w:rsidRDefault="00A8277F" w:rsidP="00DC4A09">
      <w:pPr>
        <w:jc w:val="both"/>
        <w:rPr>
          <w:rFonts w:cstheme="minorHAnsi"/>
          <w:b/>
          <w:bCs/>
        </w:rPr>
      </w:pPr>
    </w:p>
    <w:p w14:paraId="38BA80FA" w14:textId="65F2CB56" w:rsidR="00323086" w:rsidRDefault="00323086" w:rsidP="00DC4A09">
      <w:pPr>
        <w:jc w:val="both"/>
        <w:rPr>
          <w:rFonts w:cstheme="minorHAnsi"/>
          <w:b/>
          <w:bCs/>
        </w:rPr>
      </w:pPr>
    </w:p>
    <w:p w14:paraId="7E108537" w14:textId="4BF933D5" w:rsidR="00364396" w:rsidRDefault="00323086" w:rsidP="00F368CA">
      <w:pPr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Część II zamówienia</w:t>
      </w:r>
    </w:p>
    <w:p w14:paraId="31CF61D3" w14:textId="77777777" w:rsidR="00364396" w:rsidRPr="00F85E26" w:rsidRDefault="00364396" w:rsidP="00364396">
      <w:pPr>
        <w:jc w:val="both"/>
        <w:rPr>
          <w:rFonts w:cstheme="minorHAnsi"/>
          <w:b/>
          <w:bCs/>
        </w:rPr>
      </w:pPr>
      <w:r w:rsidRPr="00F85E26">
        <w:rPr>
          <w:rFonts w:cstheme="minorHAnsi"/>
          <w:b/>
          <w:bCs/>
        </w:rPr>
        <w:t>Urządzenia</w:t>
      </w:r>
    </w:p>
    <w:p w14:paraId="663D90A3" w14:textId="77777777" w:rsidR="00364396" w:rsidRPr="00A46F8E" w:rsidRDefault="00364396" w:rsidP="00364396">
      <w:pPr>
        <w:pStyle w:val="Akapitzlist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Przełącznik Sieciowy (SWITCH),</w:t>
      </w:r>
    </w:p>
    <w:p w14:paraId="7E0F7383" w14:textId="77777777" w:rsidR="00364396" w:rsidRPr="001A2770" w:rsidRDefault="00364396" w:rsidP="00323086">
      <w:pPr>
        <w:jc w:val="center"/>
        <w:rPr>
          <w:rFonts w:cstheme="minorHAnsi"/>
          <w:b/>
          <w:bCs/>
          <w:sz w:val="18"/>
          <w:szCs w:val="18"/>
        </w:rPr>
      </w:pP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822"/>
        <w:gridCol w:w="11541"/>
      </w:tblGrid>
      <w:tr w:rsidR="00323086" w:rsidRPr="001A2770" w14:paraId="7ADA600C" w14:textId="77777777" w:rsidTr="001C7FCD">
        <w:trPr>
          <w:trHeight w:val="254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B857FB0" w14:textId="77777777" w:rsidR="00323086" w:rsidRPr="00394AC2" w:rsidRDefault="0032308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94AC2">
              <w:rPr>
                <w:rFonts w:cstheme="minorHAnsi"/>
                <w:b/>
                <w:bCs/>
                <w:sz w:val="18"/>
                <w:szCs w:val="18"/>
              </w:rPr>
              <w:t>Przełącznik Sieciowy</w:t>
            </w:r>
          </w:p>
          <w:p w14:paraId="4B807C2C" w14:textId="77777777" w:rsidR="00323086" w:rsidRDefault="0032308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1B2879EE" w14:textId="77777777" w:rsidR="00323086" w:rsidRPr="001A2770" w:rsidRDefault="0032308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Urząd Gminy</w:t>
            </w:r>
          </w:p>
        </w:tc>
      </w:tr>
      <w:tr w:rsidR="00323086" w:rsidRPr="001A2770" w14:paraId="102A381A" w14:textId="77777777" w:rsidTr="001C7FCD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A39C3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DAD3E40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A3A0DA5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</w:p>
        </w:tc>
      </w:tr>
      <w:tr w:rsidR="00323086" w:rsidRPr="001A2770" w14:paraId="6F594422" w14:textId="77777777" w:rsidTr="001C7FCD">
        <w:trPr>
          <w:trHeight w:val="16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0A06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5416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Klasa przełącznika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838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Zarządzalny</w:t>
            </w:r>
            <w:proofErr w:type="spellEnd"/>
          </w:p>
        </w:tc>
      </w:tr>
      <w:tr w:rsidR="00323086" w:rsidRPr="001A2770" w14:paraId="4B5AE1C9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C7FC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DD4C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Warstwa przełączania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82C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L2</w:t>
            </w:r>
          </w:p>
        </w:tc>
      </w:tr>
      <w:tr w:rsidR="00323086" w:rsidRPr="001A2770" w14:paraId="3CF3F300" w14:textId="77777777" w:rsidTr="001C7FCD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BF85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59E8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Architektura sieci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1E94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GigabitEthernet</w:t>
            </w:r>
            <w:proofErr w:type="spellEnd"/>
          </w:p>
        </w:tc>
      </w:tr>
      <w:tr w:rsidR="00323086" w:rsidRPr="001A2770" w14:paraId="6E3219AD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1BA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2B4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Liczba portów 10/100/1000 </w:t>
            </w:r>
            <w:proofErr w:type="spellStart"/>
            <w:r>
              <w:rPr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64E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323086" w:rsidRPr="001A2770" w14:paraId="049E4926" w14:textId="77777777" w:rsidTr="001C7FCD">
        <w:trPr>
          <w:trHeight w:val="16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CA8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87C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Liczba portów SFP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D9D2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23086" w:rsidRPr="001A2770" w14:paraId="550E792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F3F2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6D26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Port konsoli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034E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323086" w:rsidRPr="001A2770" w14:paraId="14BDC065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1215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098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Tryb przekazywania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3D35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Store</w:t>
            </w:r>
            <w:proofErr w:type="spellEnd"/>
            <w:r>
              <w:rPr>
                <w:sz w:val="20"/>
                <w:szCs w:val="20"/>
              </w:rPr>
              <w:t>-and-</w:t>
            </w:r>
            <w:proofErr w:type="spellStart"/>
            <w:r>
              <w:rPr>
                <w:sz w:val="20"/>
                <w:szCs w:val="20"/>
              </w:rPr>
              <w:t>forward</w:t>
            </w:r>
            <w:proofErr w:type="spellEnd"/>
          </w:p>
        </w:tc>
      </w:tr>
      <w:tr w:rsidR="00323086" w:rsidRPr="001A2770" w14:paraId="07584A31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AA7A0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918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Przepustowość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362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51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>/s</w:t>
            </w:r>
          </w:p>
        </w:tc>
      </w:tr>
      <w:tr w:rsidR="00323086" w:rsidRPr="001A2770" w14:paraId="5C4EA55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2E721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D913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Prędkość przekazywania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5995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77 </w:t>
            </w:r>
            <w:proofErr w:type="spellStart"/>
            <w:r>
              <w:rPr>
                <w:sz w:val="20"/>
                <w:szCs w:val="20"/>
              </w:rPr>
              <w:t>Mbit</w:t>
            </w:r>
            <w:proofErr w:type="spellEnd"/>
            <w:r>
              <w:rPr>
                <w:sz w:val="20"/>
                <w:szCs w:val="20"/>
              </w:rPr>
              <w:t>/s</w:t>
            </w:r>
          </w:p>
        </w:tc>
      </w:tr>
      <w:tr w:rsidR="00323086" w:rsidRPr="001A2770" w14:paraId="1719C9F2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9A8E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152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Obsługa ramek Jumbo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2B4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323086" w:rsidRPr="001A2770" w14:paraId="0ED3C172" w14:textId="77777777" w:rsidTr="001C7FCD">
        <w:trPr>
          <w:trHeight w:val="6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F964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5F2C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Standardy komunikacyjne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FFC3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IEEE 802.3af,IEEE 802.3at  </w:t>
            </w:r>
          </w:p>
        </w:tc>
      </w:tr>
      <w:tr w:rsidR="00323086" w:rsidRPr="001A2770" w14:paraId="56AE786D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F194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9953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Typ obudowy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7F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</w:p>
        </w:tc>
      </w:tr>
      <w:tr w:rsidR="00323086" w:rsidRPr="001A2770" w14:paraId="265CAB13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CB54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EA3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Zasilacz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564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Wewnętrzny</w:t>
            </w:r>
          </w:p>
        </w:tc>
      </w:tr>
      <w:tr w:rsidR="00323086" w:rsidRPr="001A2770" w14:paraId="7DEDBF67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C41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F3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Pobór mocy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38F3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40 W</w:t>
            </w:r>
          </w:p>
        </w:tc>
      </w:tr>
      <w:tr w:rsidR="00323086" w:rsidRPr="001A2770" w14:paraId="12AC1E49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DFCF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D8C0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Zasilanie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FB57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230 VAC</w:t>
            </w:r>
            <w:r>
              <w:rPr>
                <w:sz w:val="20"/>
                <w:szCs w:val="20"/>
              </w:rPr>
              <w:br/>
              <w:t> </w:t>
            </w:r>
          </w:p>
        </w:tc>
      </w:tr>
      <w:tr w:rsidR="00323086" w:rsidRPr="001A2770" w14:paraId="6C0C7845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9CBA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CFB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Waga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1C2" w14:textId="77777777" w:rsidR="00323086" w:rsidRPr="001A2770" w:rsidRDefault="0032308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>Max 4 kg</w:t>
            </w:r>
          </w:p>
        </w:tc>
      </w:tr>
    </w:tbl>
    <w:p w14:paraId="2E6F9E40" w14:textId="5B1E6DDB" w:rsidR="00323086" w:rsidRDefault="00323086" w:rsidP="00DC4A09">
      <w:pPr>
        <w:jc w:val="both"/>
        <w:rPr>
          <w:rFonts w:cstheme="minorHAnsi"/>
          <w:b/>
          <w:bCs/>
        </w:rPr>
      </w:pPr>
    </w:p>
    <w:p w14:paraId="39695C9A" w14:textId="32464879" w:rsidR="00323086" w:rsidRDefault="00323086" w:rsidP="00DC4A0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Część III zamówienia</w:t>
      </w:r>
    </w:p>
    <w:p w14:paraId="21530E50" w14:textId="77777777" w:rsidR="00F368CA" w:rsidRPr="00F85E26" w:rsidRDefault="00F368CA" w:rsidP="00F368CA">
      <w:pPr>
        <w:jc w:val="both"/>
        <w:rPr>
          <w:rFonts w:cstheme="minorHAnsi"/>
          <w:b/>
          <w:bCs/>
        </w:rPr>
      </w:pPr>
      <w:r w:rsidRPr="00F85E26">
        <w:rPr>
          <w:rFonts w:cstheme="minorHAnsi"/>
          <w:b/>
          <w:bCs/>
        </w:rPr>
        <w:t>Urządzenia</w:t>
      </w:r>
    </w:p>
    <w:p w14:paraId="61A871FD" w14:textId="77777777" w:rsidR="00F368CA" w:rsidRDefault="00F368CA" w:rsidP="00F368C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Stacja Robocza,</w:t>
      </w:r>
    </w:p>
    <w:p w14:paraId="1629EFD9" w14:textId="77777777" w:rsidR="00F368CA" w:rsidRDefault="00F368CA" w:rsidP="00F368C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Komputer Przenośny – Konfiguracja 1,</w:t>
      </w:r>
    </w:p>
    <w:p w14:paraId="61E311C0" w14:textId="77777777" w:rsidR="00F368CA" w:rsidRDefault="00F368CA" w:rsidP="00F368C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Komputer Przenośny – Konfiguracja 2, </w:t>
      </w:r>
    </w:p>
    <w:p w14:paraId="17A5ACEE" w14:textId="77777777" w:rsidR="00F368CA" w:rsidRPr="00F85E26" w:rsidRDefault="00F368CA" w:rsidP="00F368C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Oprogramowanie</w:t>
      </w:r>
    </w:p>
    <w:p w14:paraId="49E7EB18" w14:textId="77777777" w:rsidR="00F368CA" w:rsidRPr="007D2C99" w:rsidRDefault="00F368CA" w:rsidP="00F368C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Oprogramowanie biurowe Microsoft Office lub równoważne.</w:t>
      </w:r>
    </w:p>
    <w:p w14:paraId="4D57187B" w14:textId="77777777" w:rsidR="00F368CA" w:rsidRDefault="00F368CA" w:rsidP="00DC4A09">
      <w:pPr>
        <w:jc w:val="both"/>
        <w:rPr>
          <w:rFonts w:cstheme="minorHAnsi"/>
          <w:b/>
          <w:bCs/>
        </w:rPr>
      </w:pP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8"/>
        <w:gridCol w:w="1784"/>
        <w:gridCol w:w="11541"/>
      </w:tblGrid>
      <w:tr w:rsidR="00177566" w:rsidRPr="001A2770" w14:paraId="5F5808B8" w14:textId="77777777" w:rsidTr="001C7FCD">
        <w:trPr>
          <w:trHeight w:val="254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2095B19" w14:textId="77777777" w:rsidR="00177566" w:rsidRPr="001A2770" w:rsidRDefault="00177566" w:rsidP="001C7FC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Stacja Robocza</w:t>
            </w:r>
          </w:p>
          <w:p w14:paraId="4BF8AC57" w14:textId="77777777" w:rsidR="00177566" w:rsidRDefault="0017756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1DF872C7" w14:textId="77777777" w:rsidR="00177566" w:rsidRPr="001A2770" w:rsidRDefault="0017756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Urząd Gminy</w:t>
            </w:r>
          </w:p>
        </w:tc>
      </w:tr>
      <w:tr w:rsidR="00177566" w:rsidRPr="001A2770" w14:paraId="4AEF7768" w14:textId="77777777" w:rsidTr="001C7FCD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535F2C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76FD24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DA25F9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</w:p>
        </w:tc>
      </w:tr>
      <w:tr w:rsidR="00177566" w:rsidRPr="001A2770" w14:paraId="7DFAB1FE" w14:textId="77777777" w:rsidTr="001C7FCD">
        <w:trPr>
          <w:trHeight w:val="9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A23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75EC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Komputer stacjonarny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92F5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Należy podać: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nazwa producenta: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typ, model: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numer katalogowy oferowanego sprzętu umożliwiający jednoznaczną identyfikację oferowanej konfiguracji u producenta komputera:</w:t>
            </w:r>
          </w:p>
        </w:tc>
      </w:tr>
      <w:tr w:rsidR="00177566" w:rsidRPr="001A2770" w14:paraId="43A3FFF4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5A2F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68C3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B058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SFF</w:t>
            </w:r>
          </w:p>
        </w:tc>
      </w:tr>
      <w:tr w:rsidR="00177566" w:rsidRPr="001A2770" w14:paraId="7B9A85F3" w14:textId="77777777" w:rsidTr="001C7FCD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0145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6E70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8545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Dostosowany do zaoferowanego procesora</w:t>
            </w:r>
          </w:p>
        </w:tc>
      </w:tr>
      <w:tr w:rsidR="00177566" w:rsidRPr="001A2770" w14:paraId="7C3FBCFE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AC0B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0A13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39EC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Zaprojektowana i wyprodukowana przez producenta komputera</w:t>
            </w:r>
          </w:p>
        </w:tc>
      </w:tr>
      <w:tr w:rsidR="00177566" w:rsidRPr="001A2770" w14:paraId="69E3CA70" w14:textId="77777777" w:rsidTr="001C7FCD">
        <w:trPr>
          <w:trHeight w:val="16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473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2ACB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A195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Procesor wielordzeniowy (6 rdzeni) ze zintegrowaną grafiką, zaprojektowany do pracy w komputerach przenośnych klasy x86 osiągający min 12 312 pkt w teście CPU Mark według wyników opublikowanych na http://www.cpubenchmark.net/.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Należy podać: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dokładny model oferowanego podzespołu ……………..…………………………………………..</w:t>
            </w:r>
          </w:p>
        </w:tc>
      </w:tr>
      <w:tr w:rsidR="00177566" w:rsidRPr="001A2770" w14:paraId="27DE0226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077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9BAB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E79B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Min 8 GB z możliwością rozbudowy do 128GB, rodzaj pamięci DDR4, 2933MHz.</w:t>
            </w:r>
          </w:p>
        </w:tc>
      </w:tr>
      <w:tr w:rsidR="00177566" w:rsidRPr="001A2770" w14:paraId="0F1B8D7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214F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7B56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6F74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Min. 512GB M.2 SSD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>, zawierający partycję RECOVERY umożliwiającą odtworzenie systemu operacyjnego fabrycznie zainstalowanego na komputerze po awarii.</w:t>
            </w:r>
          </w:p>
        </w:tc>
      </w:tr>
      <w:tr w:rsidR="00177566" w:rsidRPr="001A2770" w14:paraId="6CAA333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8771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D924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Napęd optyczny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DA73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Wbudowana w obudowę komputera nagrywarka DVD-RW</w:t>
            </w:r>
          </w:p>
        </w:tc>
      </w:tr>
      <w:tr w:rsidR="00177566" w:rsidRPr="001A2770" w14:paraId="4B0B2AB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843D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0807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2D5A7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Zintegrowana karta graficzna wykorzystująca pamięć RAM systemu dynamicznie przydzielaną na potrzeby grafiki w trybie UMA (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Unified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Memory Access) – z możliwością dynamicznego przydzielenia pamięci.</w:t>
            </w:r>
          </w:p>
        </w:tc>
      </w:tr>
      <w:tr w:rsidR="00177566" w:rsidRPr="001A2770" w14:paraId="2E2057A8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1138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3730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Audio/Video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D580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1 x HDMI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2 x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DisplayPort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Audio (Mikrofon)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Audio (Line-out)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1 x Audio (Combo)</w:t>
            </w:r>
          </w:p>
        </w:tc>
      </w:tr>
      <w:tr w:rsidR="00177566" w:rsidRPr="001A2770" w14:paraId="3545C4A5" w14:textId="77777777" w:rsidTr="001C7FCD">
        <w:trPr>
          <w:trHeight w:val="6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9ECD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DEFD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Porty/złącza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5272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4 x USB 2.0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-A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2 x USB 3.0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>-A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2 x USB 3.1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-A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USB 3.1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>-C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lastRenderedPageBreak/>
              <w:t>Czytnik kart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3.0 x 1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3.0 x 16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2 x M.2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1 x 10/100/1000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Mbit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/s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Wi-Fi 802.11a/b/g/n/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ax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Bluetooth</w:t>
            </w:r>
          </w:p>
        </w:tc>
      </w:tr>
      <w:tr w:rsidR="00177566" w:rsidRPr="001A2770" w14:paraId="7F35E40D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B0B4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BD2A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Zasilacz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AA94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Zasilacz zewnętrzny min. 680W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ut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177566" w:rsidRPr="001A2770" w14:paraId="3A4AA68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C354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4A0D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BB13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BIOS zgodny ze specyfikacją UEFI.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- wersji BIOS 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nr seryjnym komputera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ilości pamięci RAM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typie procesora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Administrator z poziomu BIOS musi mieć możliwość wykonania poniższych czynności: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dla twardego dysku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Administratora oraz użytkownika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kolejności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bootowania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włączania/wyłączania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Możliwość włączania/wyłączania wirtualizacji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portów USB w trybie „no BOOT”, czyli podczas startu komputer nie wykrywa urządzeń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bootujących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</w:tr>
      <w:tr w:rsidR="00177566" w:rsidRPr="001A2770" w14:paraId="4D4BA46E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BF6B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4A0F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Certyfikaty i standardy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E14A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Certyfikat ISO9001:2000 dla producenta sprzętu (należy załączyć do oferty)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ENERGY STAR min. 7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Deklaracja zgodności CE (załączyć do oferty)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 xml:space="preserve">Potwierdzenie spełnienia kryteriów środowiskowych, w tym zgodności z dyrektywą </w:t>
            </w:r>
            <w:proofErr w:type="spellStart"/>
            <w:r w:rsidRPr="00735A40">
              <w:rPr>
                <w:rFonts w:cstheme="minorHAnsi"/>
                <w:color w:val="000000"/>
                <w:sz w:val="20"/>
                <w:szCs w:val="20"/>
              </w:rPr>
              <w:t>RoHS</w:t>
            </w:r>
            <w:proofErr w:type="spellEnd"/>
            <w:r w:rsidRPr="00735A40">
              <w:rPr>
                <w:rFonts w:cstheme="minorHAnsi"/>
                <w:color w:val="000000"/>
                <w:sz w:val="20"/>
                <w:szCs w:val="20"/>
              </w:rPr>
              <w:t xml:space="preserve"> Unii Europejskiej o eliminacji substancji niebezpiecznych w postaci oświadczenia producenta jednostki</w:t>
            </w:r>
          </w:p>
        </w:tc>
      </w:tr>
      <w:tr w:rsidR="00177566" w:rsidRPr="001A2770" w14:paraId="63BA3FF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F3E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3DB0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Waga/Wymiary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4F12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Max 5.4 kg</w:t>
            </w:r>
          </w:p>
        </w:tc>
      </w:tr>
      <w:tr w:rsidR="00177566" w:rsidRPr="001A2770" w14:paraId="648BAEB6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3CD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D3C29" w14:textId="77777777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C231" w14:textId="77777777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Komputer wyposażony w moduł TPM</w:t>
            </w:r>
          </w:p>
        </w:tc>
      </w:tr>
      <w:tr w:rsidR="00177566" w:rsidRPr="001A2770" w14:paraId="1EACE9B8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5EF2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95A28" w14:textId="77777777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48E1F" w14:textId="77777777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Windows 10 Pro lub równoważny</w:t>
            </w:r>
          </w:p>
        </w:tc>
      </w:tr>
      <w:tr w:rsidR="00177566" w:rsidRPr="001A2770" w14:paraId="7198E446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F02F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D199" w14:textId="77777777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F8FB5" w14:textId="6DF1F16B" w:rsidR="00177566" w:rsidRPr="00735A40" w:rsidRDefault="0017756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A40">
              <w:rPr>
                <w:rFonts w:cstheme="minorHAnsi"/>
                <w:sz w:val="20"/>
                <w:szCs w:val="20"/>
              </w:rPr>
              <w:t>Gwarancja: m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t>in. 24 miesiące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35A40">
              <w:rPr>
                <w:rFonts w:cstheme="minorHAnsi"/>
                <w:sz w:val="20"/>
                <w:szCs w:val="20"/>
              </w:rPr>
              <w:t>Należy podać:</w:t>
            </w:r>
            <w:r w:rsidRPr="00735A40">
              <w:rPr>
                <w:rFonts w:cstheme="minorHAnsi"/>
                <w:sz w:val="20"/>
                <w:szCs w:val="20"/>
              </w:rPr>
              <w:br/>
              <w:t>Oferowany okres gwarancji na komputer</w:t>
            </w:r>
            <w:r w:rsidR="00662647">
              <w:rPr>
                <w:rFonts w:cstheme="minorHAnsi"/>
                <w:sz w:val="20"/>
                <w:szCs w:val="20"/>
              </w:rPr>
              <w:t xml:space="preserve"> ….</w:t>
            </w:r>
            <w:r w:rsidRPr="00735A40"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</w:tr>
      <w:tr w:rsidR="00177566" w:rsidRPr="001A2770" w14:paraId="12E7A6B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434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1A277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9E6E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B3EF" w14:textId="77777777" w:rsidR="00177566" w:rsidRPr="00735A40" w:rsidRDefault="0017756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35A40">
              <w:rPr>
                <w:rFonts w:cstheme="minorHAnsi"/>
                <w:color w:val="000000"/>
                <w:sz w:val="20"/>
                <w:szCs w:val="20"/>
              </w:rPr>
              <w:t>- możliwość weryfikacji u producenta konfiguracji fabrycznej zakupionego sprzętu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na stronie producenta posiadanej/wykupionej gwarancji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statusu naprawy urządzenia po podaniu unikalnego numeru seryjnego</w:t>
            </w:r>
            <w:r w:rsidRPr="00735A40">
              <w:rPr>
                <w:rFonts w:cstheme="minorHAnsi"/>
                <w:color w:val="000000"/>
                <w:sz w:val="20"/>
                <w:szCs w:val="20"/>
              </w:rPr>
              <w:br/>
              <w:t>- naprawy gwarancyjne urządzeń muszą być realizowany przez Producenta lub Autoryzowanego Partnera Serwisowego Producenta.</w:t>
            </w:r>
          </w:p>
        </w:tc>
      </w:tr>
      <w:tr w:rsidR="00177566" w:rsidRPr="001A2770" w14:paraId="3D18C651" w14:textId="77777777" w:rsidTr="001C7FCD">
        <w:trPr>
          <w:trHeight w:val="25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BF3EB4F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Wytyczne Oprogramowania typu MS Windows 10 Professional 64bit PL lub równoważne.</w:t>
            </w:r>
          </w:p>
          <w:p w14:paraId="3797295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77566" w:rsidRPr="001A2770" w14:paraId="5849EB4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7CEC9C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58E1F0D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Opis</w:t>
            </w:r>
          </w:p>
        </w:tc>
      </w:tr>
      <w:tr w:rsidR="00177566" w:rsidRPr="001A2770" w14:paraId="43306746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9794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7E1DB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dla komputerów, z graficznym interfejsem użytkownika,</w:t>
            </w:r>
          </w:p>
        </w:tc>
      </w:tr>
      <w:tr w:rsidR="00177566" w:rsidRPr="001A2770" w14:paraId="1A48428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C4AB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9E9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ma pozwalać na uruchomienie  i pracę z aplikacjami przez Zamawiającego w szczególności: MS Office 2016, 2019; MS Visio 2016, 2019; MS Project 2016, 2019, AutoCAD.</w:t>
            </w:r>
          </w:p>
        </w:tc>
      </w:tr>
      <w:tr w:rsidR="00177566" w:rsidRPr="001A2770" w14:paraId="5F26D7E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F56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97D7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 ma udostępniać dwa rodzaje graficznego interfejsu użytkownika:</w:t>
            </w:r>
          </w:p>
        </w:tc>
      </w:tr>
      <w:tr w:rsidR="00177566" w:rsidRPr="001A2770" w14:paraId="1FBEE35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515ED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059B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Klasyczny, umożliwiający obsługę przy pomocy klawiatury i myszy,</w:t>
            </w:r>
          </w:p>
        </w:tc>
      </w:tr>
      <w:tr w:rsidR="00177566" w:rsidRPr="001A2770" w14:paraId="6F17E08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B794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985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Dotykowy umożliwiający sterowanie dotykiem na urządzeniach typu tablet lub monitorach dotykowych,</w:t>
            </w:r>
          </w:p>
        </w:tc>
      </w:tr>
      <w:tr w:rsidR="00177566" w:rsidRPr="001A2770" w14:paraId="2DBE957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5BBD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22551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Interfejsy użytkownika dostępne w wielu językach do wyboru – w tym polskim i angielskim,</w:t>
            </w:r>
          </w:p>
        </w:tc>
      </w:tr>
      <w:tr w:rsidR="00177566" w:rsidRPr="001A2770" w14:paraId="7CB5C34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86BD2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014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Zlokalizowane w języku polskim, co najmniej następujące elementy: menu, odtwarzacz multimediów, pomoc, komunikaty systemowe</w:t>
            </w:r>
          </w:p>
        </w:tc>
      </w:tr>
      <w:tr w:rsidR="00177566" w:rsidRPr="001A2770" w14:paraId="64C9DC9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2CA6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C7D4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Wbudowany system pomocy w języku polskim,</w:t>
            </w:r>
          </w:p>
        </w:tc>
      </w:tr>
      <w:tr w:rsidR="00177566" w:rsidRPr="001A2770" w14:paraId="488F70F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7F1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A22E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Graficzne środowisko instalacji i konfiguracji dostępne w języku polskim,</w:t>
            </w:r>
          </w:p>
        </w:tc>
      </w:tr>
      <w:tr w:rsidR="00177566" w:rsidRPr="001A2770" w14:paraId="7AFAF34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6F2E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064F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</w:tr>
      <w:tr w:rsidR="00177566" w:rsidRPr="001A2770" w14:paraId="30430C5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461FC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BD04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aktualizacji i poprawek systemu poprzez mechanizm zarządzany przez administratora systemu Zamawiającego</w:t>
            </w:r>
          </w:p>
        </w:tc>
      </w:tr>
      <w:tr w:rsidR="00177566" w:rsidRPr="001A2770" w14:paraId="4CE9A5E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CF678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080D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Dostępność bezpłatnych biuletynów bezpieczeństwa związanych z działaniem systemu operacyjnego,</w:t>
            </w:r>
          </w:p>
        </w:tc>
      </w:tr>
      <w:tr w:rsidR="00177566" w:rsidRPr="001A2770" w14:paraId="7810DAA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D635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8F5D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Wbudowana zapora internetowa (firewall) dla ochrony połączeń internetowych; zintegrowana z systemem konsola do zarządzania ustawienia zapory i regułami IP v4 i v6,</w:t>
            </w:r>
          </w:p>
        </w:tc>
      </w:tr>
      <w:tr w:rsidR="00177566" w:rsidRPr="001A2770" w14:paraId="644A6BE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C3F0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4BC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mechanizmy ochrony antywirusowej i przeciw złośliwemu oprogramowaniu z zapewnionymi bezpłatnymi aktualizacjami </w:t>
            </w:r>
          </w:p>
        </w:tc>
      </w:tr>
      <w:tr w:rsidR="00177566" w:rsidRPr="001A2770" w14:paraId="4FF9492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722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 xml:space="preserve">13. 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32D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Plug&amp;Play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Wi-Fi),</w:t>
            </w:r>
          </w:p>
        </w:tc>
      </w:tr>
      <w:tr w:rsidR="00177566" w:rsidRPr="001A2770" w14:paraId="6784665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9279A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1A23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Funkcjonalność automatycznej zmiany domyślnej drukarki w zależności od sieci, do której podłączony jest komputer,</w:t>
            </w:r>
          </w:p>
        </w:tc>
      </w:tr>
      <w:tr w:rsidR="00177566" w:rsidRPr="001A2770" w14:paraId="0A118E7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D9B9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8632E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zarządzania stacją roboczą poprzez polityki grupowe – przez politykę rozumiemy zestaw reguł definiujących lub ograniczających funkcjonalności systemu lub aplikacji,</w:t>
            </w:r>
          </w:p>
        </w:tc>
      </w:tr>
      <w:tr w:rsidR="00177566" w:rsidRPr="001A2770" w14:paraId="63F7658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3767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46A8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Rozbudowane, definiowalne polityki bezpieczeństwa – polityki dla systemu operacyjnego i dla wskazanych aplikacji,</w:t>
            </w:r>
          </w:p>
        </w:tc>
      </w:tr>
      <w:tr w:rsidR="00177566" w:rsidRPr="001A2770" w14:paraId="4101826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1B33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2761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zdalnej automatycznej instalacji, konfiguracji, administrowania oraz aktualizowania systemu, zgodnie z określonymi uprawnieniami poprzez polityki grupowe</w:t>
            </w:r>
          </w:p>
        </w:tc>
      </w:tr>
      <w:tr w:rsidR="00177566" w:rsidRPr="001A2770" w14:paraId="5A2FC26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FB1C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57A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Zabezpieczony hasłem hierarchiczny dostęp do systemu, konta i profile użytkowników zarządzane zdalnie; praca systemu w trybie ochrony kont użytkowników</w:t>
            </w:r>
          </w:p>
        </w:tc>
      </w:tr>
      <w:tr w:rsidR="00177566" w:rsidRPr="001A2770" w14:paraId="0B75606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FB5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D20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moduł wyszukiwania informacji (plików różnego typu, tekstów, metadanych) dostępny z kilku poziomów</w:t>
            </w:r>
          </w:p>
        </w:tc>
      </w:tr>
      <w:tr w:rsidR="00177566" w:rsidRPr="001A2770" w14:paraId="1A890AA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5849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A35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menu,</w:t>
            </w:r>
          </w:p>
        </w:tc>
      </w:tr>
      <w:tr w:rsidR="00177566" w:rsidRPr="001A2770" w14:paraId="6393B50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D460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53373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otwartego okna systemu operacyjnego;</w:t>
            </w:r>
          </w:p>
        </w:tc>
      </w:tr>
      <w:tr w:rsidR="00177566" w:rsidRPr="001A2770" w14:paraId="3A1946A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40FC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AE327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wyszukiwania oparty na konfigurowalnym przez użytkownika module indeksacji zasobów lokalnych,</w:t>
            </w:r>
          </w:p>
        </w:tc>
      </w:tr>
      <w:tr w:rsidR="00177566" w:rsidRPr="001A2770" w14:paraId="1F66A90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502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062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operacyjnym moduł synchronizacji komputera z urządzeniami zewnętrznymi.</w:t>
            </w:r>
          </w:p>
        </w:tc>
      </w:tr>
      <w:tr w:rsidR="00177566" w:rsidRPr="001A2770" w14:paraId="170936D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9D53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64CB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Obsługa standardu NFC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near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field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communication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177566" w:rsidRPr="001A2770" w14:paraId="42F86AD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7DA3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B94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przystosowania stanowiska dla osób niepełnosprawnych (np. słabo widzących);</w:t>
            </w:r>
          </w:p>
        </w:tc>
      </w:tr>
      <w:tr w:rsidR="00177566" w:rsidRPr="001A2770" w14:paraId="6C89268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FE6B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24D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IPSEC oparte na politykach – wdrażanie IPSEC oparte na zestawach reguł definiujących ustawienia zarządzanych w sposób centralny</w:t>
            </w:r>
          </w:p>
        </w:tc>
      </w:tr>
      <w:tr w:rsidR="00177566" w:rsidRPr="001A2770" w14:paraId="15C5E5F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5F7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ECB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logowania do domeny w oparciu o:</w:t>
            </w:r>
          </w:p>
        </w:tc>
      </w:tr>
      <w:tr w:rsidR="00177566" w:rsidRPr="001A2770" w14:paraId="1A2D65B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2040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2A3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Login i hasło,</w:t>
            </w:r>
          </w:p>
        </w:tc>
      </w:tr>
      <w:tr w:rsidR="00177566" w:rsidRPr="001A2770" w14:paraId="6468C1F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8461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5CD9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Karty z certyfikatami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smartcard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177566" w:rsidRPr="001A2770" w14:paraId="47BF397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8929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AE9B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Wirtualne karty (logowanie w oparciu o certyfikat chroniony poprzez moduł TPM),</w:t>
            </w:r>
          </w:p>
        </w:tc>
      </w:tr>
      <w:tr w:rsidR="00177566" w:rsidRPr="001A2770" w14:paraId="34AF812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6252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9517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wieloelementowego uwierzytelniania.</w:t>
            </w:r>
          </w:p>
        </w:tc>
      </w:tr>
      <w:tr w:rsidR="00177566" w:rsidRPr="001A2770" w14:paraId="306AC38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9866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3A0C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do uwierzytelnienia urządzenia na bazie certyfikatu,</w:t>
            </w:r>
          </w:p>
        </w:tc>
      </w:tr>
      <w:tr w:rsidR="00177566" w:rsidRPr="001A2770" w14:paraId="5036FB3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B5AAD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4969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wbudowanej zapory ogniowej dla Internet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Key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Exchange v. 2 (IKEv2) dla warstwy transportowej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IPsec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</w:tc>
      </w:tr>
      <w:tr w:rsidR="00177566" w:rsidRPr="001A2770" w14:paraId="0BA4CC8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3E0D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6717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narzędzia służące do administracji, do wykonywania kopii zapasowych polityk i ich odtwarzania oraz generowania raportów z ustawień polityk;</w:t>
            </w:r>
          </w:p>
        </w:tc>
      </w:tr>
      <w:tr w:rsidR="00177566" w:rsidRPr="001A2770" w14:paraId="41AF295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805FA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A2FF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środowisk Java i .NET Framework 4.x – możliwość uruchomienia aplikacji działających we wskazanych środowiskach</w:t>
            </w:r>
          </w:p>
        </w:tc>
      </w:tr>
      <w:tr w:rsidR="00177566" w:rsidRPr="001A2770" w14:paraId="3247F09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C0AE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D9A1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JScript 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VBScript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możliwość uruchamiania interpretera poleceń,</w:t>
            </w:r>
          </w:p>
        </w:tc>
      </w:tr>
      <w:tr w:rsidR="00177566" w:rsidRPr="001A2770" w14:paraId="646B6C2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E1D8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5E12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Zdalna pomoc i współdzielenie aplikacji – możliwość zdalnego przejęcia sesji zalogowanego użytkownika celem rozwiązania problemu z komputerem,</w:t>
            </w:r>
          </w:p>
        </w:tc>
      </w:tr>
      <w:tr w:rsidR="00177566" w:rsidRPr="001A2770" w14:paraId="54520EE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3651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D7798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</w:tr>
      <w:tr w:rsidR="00177566" w:rsidRPr="001A2770" w14:paraId="2004CD8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3C57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032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ma umożliwiające wdrożenie nowego obrazu poprzez zdalną instalację,</w:t>
            </w:r>
          </w:p>
        </w:tc>
      </w:tr>
      <w:tr w:rsidR="00177566" w:rsidRPr="001A2770" w14:paraId="2C1DEED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9BB6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8AC1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Transakcyjny system plików pozwalający na stosowanie przydziałów (ang.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quota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 na dysku dla użytkowników oraz zapewniający większą niezawodność i pozwalający tworzyć kopie zapasowe,</w:t>
            </w:r>
          </w:p>
        </w:tc>
      </w:tr>
      <w:tr w:rsidR="00177566" w:rsidRPr="001A2770" w14:paraId="5D82360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C16B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DD66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Zarządzanie kontami użytkowników sieci oraz urządzeniami sieciowymi tj. drukarki, modemy, woluminy dyskowe, usługi katalogowe.</w:t>
            </w:r>
          </w:p>
        </w:tc>
      </w:tr>
      <w:tr w:rsidR="00177566" w:rsidRPr="001A2770" w14:paraId="77E0759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3ED9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044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Oprogramowanie dla tworzenia kopii zapasowych (Backup); automatyczne wykonywanie kopii plików z możliwością automatycznego przywrócenia wersji wcześniejszej,</w:t>
            </w:r>
          </w:p>
        </w:tc>
      </w:tr>
      <w:tr w:rsidR="00177566" w:rsidRPr="001A2770" w14:paraId="12D018C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A1C7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489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przywracania obrazu plików systemowych do uprzednio zapisanej postaci,</w:t>
            </w:r>
          </w:p>
        </w:tc>
      </w:tr>
      <w:tr w:rsidR="00177566" w:rsidRPr="001A2770" w14:paraId="29DA38A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8C84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9852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</w:tc>
      </w:tr>
      <w:tr w:rsidR="00177566" w:rsidRPr="001A2770" w14:paraId="4C837F0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B9D8E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3058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blokowania lub dopuszczania dowolnych urządzeń peryferyjnych za pomocą polityk grupowych (np. przy użyciu numerów identyfikacyjnych sprzętu),</w:t>
            </w:r>
          </w:p>
        </w:tc>
      </w:tr>
      <w:tr w:rsidR="00177566" w:rsidRPr="001A2770" w14:paraId="0C6342E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02D1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F7C0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Wbudowany mechanizm wirtualizacji typu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hypervisor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umożliwiający, zgodnie z uprawnieniami licencyjnymi, uruchomienia do 4 maszyn wirtualnych,</w:t>
            </w:r>
          </w:p>
        </w:tc>
      </w:tr>
      <w:tr w:rsidR="00177566" w:rsidRPr="001A2770" w14:paraId="5F25F87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ACD6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72FB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 szyfrowania dysków wewnętrznych i zewnętrznych z możliwością szyfrowania ograniczonego do danych użytkownika</w:t>
            </w:r>
          </w:p>
        </w:tc>
      </w:tr>
      <w:tr w:rsidR="00177566" w:rsidRPr="001A2770" w14:paraId="11F7603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2C5F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205C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w system narzędzie do szyfrowania partycji systemowych komputera, z możliwością przechowywania certyfikatów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mikrochipie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TPM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Trusted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Platform Module) w wersji minimum 1.2 lub na kluczach pamięci przenośnej USB.</w:t>
            </w:r>
          </w:p>
        </w:tc>
      </w:tr>
      <w:tr w:rsidR="00177566" w:rsidRPr="001A2770" w14:paraId="69D7D22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C117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7D47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w system narzędzie do szyfrowania dysków przenośnych, z możliwością centralnego zarządzania poprzez polityki grupowe, pozwalające na wymuszanie szyfrowania dysków przenośnych</w:t>
            </w:r>
          </w:p>
        </w:tc>
      </w:tr>
      <w:tr w:rsidR="00177566" w:rsidRPr="001A2770" w14:paraId="3EB7C56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6E9D5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4FEA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tworzenia i przechowywania kopii zapasowych kluczy odzyskiwania do szyfrowania partycji w usługach katalogowych.</w:t>
            </w:r>
          </w:p>
        </w:tc>
      </w:tr>
      <w:tr w:rsidR="00177566" w:rsidRPr="001A2770" w14:paraId="049BADC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1B4C" w14:textId="77777777" w:rsidR="00177566" w:rsidRPr="001A2770" w:rsidRDefault="0017756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F765" w14:textId="77777777" w:rsidR="00177566" w:rsidRPr="001A2770" w:rsidRDefault="0017756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reinstalacji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systemu.</w:t>
            </w:r>
          </w:p>
        </w:tc>
      </w:tr>
    </w:tbl>
    <w:p w14:paraId="00854ED5" w14:textId="01F3E9FA" w:rsidR="00323086" w:rsidRDefault="00323086" w:rsidP="00DC4A09">
      <w:pPr>
        <w:jc w:val="both"/>
        <w:rPr>
          <w:rFonts w:cstheme="minorHAnsi"/>
          <w:b/>
          <w:bCs/>
        </w:rPr>
      </w:pP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8"/>
        <w:gridCol w:w="1784"/>
        <w:gridCol w:w="11541"/>
      </w:tblGrid>
      <w:tr w:rsidR="000D6606" w:rsidRPr="001A2770" w14:paraId="281F56C2" w14:textId="77777777" w:rsidTr="001C7FCD">
        <w:trPr>
          <w:trHeight w:val="254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75C058C" w14:textId="77777777" w:rsidR="000D6606" w:rsidRPr="00394AC2" w:rsidRDefault="000D660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94AC2">
              <w:rPr>
                <w:rFonts w:cstheme="minorHAnsi"/>
                <w:b/>
                <w:bCs/>
                <w:sz w:val="18"/>
                <w:szCs w:val="18"/>
              </w:rPr>
              <w:t xml:space="preserve">Komputer Przenośny – Konfiguracja 1 </w:t>
            </w:r>
          </w:p>
          <w:p w14:paraId="304D9C8F" w14:textId="77777777" w:rsidR="000D6606" w:rsidRDefault="000D660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2C7BE57A" w14:textId="77777777" w:rsidR="000D6606" w:rsidRPr="001A2770" w:rsidRDefault="000D6606" w:rsidP="001C7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Urząd Gminy</w:t>
            </w:r>
          </w:p>
        </w:tc>
      </w:tr>
      <w:tr w:rsidR="000D6606" w:rsidRPr="001A2770" w14:paraId="0C2513E3" w14:textId="77777777" w:rsidTr="001C7FCD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550175C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9CF7D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CDBED2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</w:p>
        </w:tc>
      </w:tr>
      <w:tr w:rsidR="000D6606" w:rsidRPr="001A2770" w14:paraId="0994BF82" w14:textId="77777777" w:rsidTr="00F368CA">
        <w:trPr>
          <w:trHeight w:val="95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997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7EA9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Komputer przenośny (laptop)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1315" w14:textId="15F2541E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Należy podać: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- nazwa producenta: 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- typ, model: 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- numer katalogowy oferowanego sprzętu umożliwiający jednoznaczną identyfikację oferowanej konfiguracji u producenta komputera: </w:t>
            </w:r>
          </w:p>
        </w:tc>
      </w:tr>
      <w:tr w:rsidR="000D6606" w:rsidRPr="001A2770" w14:paraId="2FE946C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9E8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01F3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9282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Matryca TFT, 16” z podświetleniem w technologii LED,  rozdzielczość: FHD min. 2560 x 1600 (WQXGA); 400n</w:t>
            </w:r>
          </w:p>
        </w:tc>
      </w:tr>
      <w:tr w:rsidR="000D6606" w:rsidRPr="001A2770" w14:paraId="422A2F06" w14:textId="77777777" w:rsidTr="001C7FCD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8AC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B9A5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DD3D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Aluminiowa (górna oraz dolna pokrywa)</w:t>
            </w:r>
          </w:p>
        </w:tc>
      </w:tr>
      <w:tr w:rsidR="000D6606" w:rsidRPr="001A2770" w14:paraId="3E5C0F9F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C60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EEDD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5DB8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Dostosowany do zaoferowanego procesora</w:t>
            </w:r>
          </w:p>
        </w:tc>
      </w:tr>
      <w:tr w:rsidR="000D6606" w:rsidRPr="001A2770" w14:paraId="716D0BFD" w14:textId="77777777" w:rsidTr="00F368CA">
        <w:trPr>
          <w:trHeight w:val="10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0DF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C5D3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D916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Procesor wielordzeniowy (8 rdzeni), zaprojektowany do pracy w komputerach przenośnych klasy x86 osiągający min 21 442 pkt w teście CPU Mark według wyników opublikowanych na http://www.cpubenchmark.net/.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Należy podać: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dokładny model oferowanego podzespołu ……………..…………………………………………..</w:t>
            </w:r>
          </w:p>
        </w:tc>
      </w:tr>
      <w:tr w:rsidR="000D6606" w:rsidRPr="001A2770" w14:paraId="2C82BADB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D16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7826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2823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Min 16 GB z możliwością rozbudowy do 24 GB</w:t>
            </w:r>
          </w:p>
        </w:tc>
      </w:tr>
      <w:tr w:rsidR="000D6606" w:rsidRPr="001A2770" w14:paraId="44D9CF38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72BD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A1FC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458B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Min. 1TB M.2 SSD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>, zawierający partycję RECOVERY umożliwiającą odtworzenie systemu operacyjnego fabrycznie zainstalowanego na komputerze po awarii.</w:t>
            </w:r>
          </w:p>
        </w:tc>
      </w:tr>
      <w:tr w:rsidR="000D6606" w:rsidRPr="001A2770" w14:paraId="150A5802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7C7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F637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9357" w14:textId="55176C2B" w:rsidR="000D6606" w:rsidRPr="00103FA9" w:rsidRDefault="00000000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2" w:history="1">
              <w:r w:rsidR="000D6606" w:rsidRPr="00103FA9">
                <w:rPr>
                  <w:rStyle w:val="Hipercze"/>
                  <w:rFonts w:cstheme="minorHAnsi"/>
                  <w:color w:val="000000"/>
                  <w:sz w:val="20"/>
                  <w:szCs w:val="20"/>
                </w:rPr>
                <w:t xml:space="preserve">zaprojektowana do pracy w komputerach przenośnych klasy x86 osiągająca min 12 741 pkt w teście Video Mark według wyników opublikowanych na https://www.videocardbenchmark.net/gpu_list.php . Należy podać: dokładny model oferowanego podzespołu </w:t>
              </w:r>
            </w:hyperlink>
          </w:p>
        </w:tc>
      </w:tr>
      <w:tr w:rsidR="000D6606" w:rsidRPr="001A2770" w14:paraId="58A7398E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11A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0898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Audio/Video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7487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Wbudowana, zgodna z HD Audio, wbudowane głośniki stereo min 2x 1.5W, wbudowany mikrofon, sterowanie głośnością głośników za pośrednictwem wydzielonych klawiszy funkcyjnych na klawiaturze, , kamera internetowa wbudowana w obudowę komputera.</w:t>
            </w:r>
          </w:p>
        </w:tc>
      </w:tr>
      <w:tr w:rsidR="000D6606" w:rsidRPr="001A2770" w14:paraId="41A43F87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E69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C956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Porty/złącza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B9D7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802.11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ax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Bluetooth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2 x USB 3.1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>-A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2 x USB 3.1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-C (wspiera Power Delivery /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DisplayPort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>)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1 x Audio (Combo)</w:t>
            </w:r>
          </w:p>
        </w:tc>
      </w:tr>
      <w:tr w:rsidR="000D6606" w:rsidRPr="001A2770" w14:paraId="470A4EBD" w14:textId="77777777" w:rsidTr="001C7FCD">
        <w:trPr>
          <w:trHeight w:val="6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F06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F7B5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Klawiatura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AA42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Klawiatura, układ US. Klawiatura z wydzielonym blokiem numerycznym.</w:t>
            </w:r>
          </w:p>
        </w:tc>
      </w:tr>
      <w:tr w:rsidR="000D6606" w:rsidRPr="001A2770" w14:paraId="4684DDC7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7B4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520E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Bluetooth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9A29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Wbudowany moduł Bluetooth min. 4.1</w:t>
            </w:r>
          </w:p>
        </w:tc>
      </w:tr>
      <w:tr w:rsidR="000D6606" w:rsidRPr="001A2770" w14:paraId="3843A3D4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CEEA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B626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8BFA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sz w:val="20"/>
                <w:szCs w:val="20"/>
              </w:rPr>
              <w:t xml:space="preserve">Bateria – pozwalająca na nieprzerwaną pracę urządzenia do 6,9 hr. Czas pracy na baterii potwierdzony w teście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MobileMark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>® 2018 (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MobileMark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2018 Battery Life) – należy dostarczyć </w:t>
            </w:r>
            <w:r w:rsidRPr="00103FA9">
              <w:rPr>
                <w:rFonts w:cstheme="minorHAnsi"/>
                <w:sz w:val="20"/>
                <w:szCs w:val="20"/>
              </w:rPr>
              <w:t>wyniki w formatach FDR (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Full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Disclosure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Report ) i PDF programu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MobileMark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>® 2018 lub kartę katalogową produktu potwierdzającą czas pracy na zasilaniu bateryjnym.</w:t>
            </w:r>
          </w:p>
        </w:tc>
      </w:tr>
      <w:tr w:rsidR="000D6606" w:rsidRPr="001A2770" w14:paraId="5451AFCF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C3B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6387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Zasilacz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0B48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Zasilacz zewnętrzny max 71W wspierający szybkie ładowanie notebooka od 0% do 50% w ciągu 30 minut.</w:t>
            </w:r>
          </w:p>
        </w:tc>
      </w:tr>
      <w:tr w:rsidR="000D6606" w:rsidRPr="001A2770" w14:paraId="0AF77664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6C5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34523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090A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BIOS zgodny ze specyfikacją UEFI.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- wersji BIOS 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nr seryjnym komputera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ilości pamięci RAM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typie procesora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Administrator z poziomu BIOS musi mieć możliwość wykonania poniższych czynności: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dla twardego dysku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Administratora oraz użytkownika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kolejności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bootowania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włączania/wyłączania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Możliwość włączania/wyłączania wirtualizacji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portów USB w trybie „no BOOT”, czyli podczas startu komputer nie wykrywa urządzeń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bootujących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</w:tr>
      <w:tr w:rsidR="000D6606" w:rsidRPr="001A2770" w14:paraId="3EBD4812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7ED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035F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Certyfikaty i standardy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13F7B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Certyfikat ISO9001:2000 dla producenta sprzętu (należy załączyć do oferty)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ENERGY STAR min. 7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Deklaracja zgodności CE (załączyć do oferty)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 xml:space="preserve">Potwierdzenie spełnienia kryteriów środowiskowych, w tym zgodności z dyrektywą </w:t>
            </w:r>
            <w:proofErr w:type="spellStart"/>
            <w:r w:rsidRPr="00103FA9">
              <w:rPr>
                <w:rFonts w:cstheme="minorHAnsi"/>
                <w:color w:val="000000"/>
                <w:sz w:val="20"/>
                <w:szCs w:val="20"/>
              </w:rPr>
              <w:t>RoHS</w:t>
            </w:r>
            <w:proofErr w:type="spellEnd"/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Unii Europejskiej o eliminacji substancji niebezpiecznych w postaci oświadczenia producenta jednostki</w:t>
            </w:r>
          </w:p>
        </w:tc>
      </w:tr>
      <w:tr w:rsidR="000D6606" w:rsidRPr="001A2770" w14:paraId="166E0881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B41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3F6D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5229E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Waga urządzenia z baterią podstawową max 2kg</w:t>
            </w:r>
          </w:p>
        </w:tc>
      </w:tr>
      <w:tr w:rsidR="000D6606" w:rsidRPr="001A2770" w14:paraId="350191D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8EF1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2D7B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5740A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Komputer wyposażony w moduł TPM</w:t>
            </w:r>
          </w:p>
        </w:tc>
      </w:tr>
      <w:tr w:rsidR="000D6606" w:rsidRPr="001A2770" w14:paraId="4E8C41D9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3974" w14:textId="77777777" w:rsidR="000D6606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E824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6E1E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Windows 10 Pro lub równoważny</w:t>
            </w:r>
          </w:p>
        </w:tc>
      </w:tr>
      <w:tr w:rsidR="000D6606" w:rsidRPr="001A2770" w14:paraId="2EA0CE7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71093" w14:textId="77777777" w:rsidR="000D6606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C312" w14:textId="77777777" w:rsidR="000D6606" w:rsidRPr="00103FA9" w:rsidRDefault="000D6606" w:rsidP="001C7F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F8A7F" w14:textId="60EF5BB0" w:rsidR="000D6606" w:rsidRPr="00103FA9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3FA9">
              <w:rPr>
                <w:rFonts w:cstheme="minorHAnsi"/>
                <w:sz w:val="20"/>
                <w:szCs w:val="20"/>
              </w:rPr>
              <w:t>Gwarancja na laptop: m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in. </w:t>
            </w:r>
            <w:r w:rsidR="00662647">
              <w:rPr>
                <w:rFonts w:cstheme="minorHAnsi"/>
                <w:color w:val="000000"/>
                <w:sz w:val="20"/>
                <w:szCs w:val="20"/>
              </w:rPr>
              <w:t>24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t xml:space="preserve"> miesiące (bateria min. 12 miesięcy)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103FA9">
              <w:rPr>
                <w:rFonts w:cstheme="minorHAnsi"/>
                <w:sz w:val="20"/>
                <w:szCs w:val="20"/>
              </w:rPr>
              <w:t>Należy podać:</w:t>
            </w:r>
            <w:r w:rsidRPr="00103FA9">
              <w:rPr>
                <w:rFonts w:cstheme="minorHAnsi"/>
                <w:sz w:val="20"/>
                <w:szCs w:val="20"/>
              </w:rPr>
              <w:br/>
              <w:t>Oferowany okres gwarancji na laptopa ……………………………. miesięcy</w:t>
            </w:r>
          </w:p>
        </w:tc>
      </w:tr>
      <w:tr w:rsidR="000D6606" w:rsidRPr="001A2770" w14:paraId="6A097656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FBD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Pr="001A277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E83B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EEB5" w14:textId="77777777" w:rsidR="000D6606" w:rsidRPr="00103FA9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03FA9">
              <w:rPr>
                <w:rFonts w:cstheme="minorHAnsi"/>
                <w:color w:val="000000"/>
                <w:sz w:val="20"/>
                <w:szCs w:val="20"/>
              </w:rPr>
              <w:t>- możliwość weryfikacji u producenta konfiguracji fabrycznej zakupionego sprzętu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na stronie producenta posiadanej/wykupionej gwarancji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statusu naprawy urządzenia po podaniu unikalnego numeru seryjnego</w:t>
            </w:r>
            <w:r w:rsidRPr="00103FA9">
              <w:rPr>
                <w:rFonts w:cstheme="minorHAnsi"/>
                <w:color w:val="000000"/>
                <w:sz w:val="20"/>
                <w:szCs w:val="20"/>
              </w:rPr>
              <w:br/>
              <w:t>- naprawy gwarancyjne urządzeń muszą być realizowany przez Producenta lub Autoryzowanego Partnera Serwisowego Producenta.</w:t>
            </w:r>
          </w:p>
        </w:tc>
      </w:tr>
      <w:tr w:rsidR="000D6606" w:rsidRPr="001A2770" w14:paraId="0AA75BD2" w14:textId="77777777" w:rsidTr="001C7FCD">
        <w:trPr>
          <w:trHeight w:val="25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0DA04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Wytyczne Oprogramowania typu MS Windows 10 Professional 64bit PL lub równoważne.</w:t>
            </w:r>
          </w:p>
          <w:p w14:paraId="0DC99D6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D6606" w:rsidRPr="001A2770" w14:paraId="10ADFBF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7A490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B4F6A4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Opis</w:t>
            </w:r>
          </w:p>
        </w:tc>
      </w:tr>
      <w:tr w:rsidR="000D6606" w:rsidRPr="001A2770" w14:paraId="7FC9F4C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907F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FCD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dla komputerów, z graficznym interfejsem użytkownika,</w:t>
            </w:r>
          </w:p>
        </w:tc>
      </w:tr>
      <w:tr w:rsidR="000D6606" w:rsidRPr="001A2770" w14:paraId="0FE1F77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829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3CC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ma pozwalać na uruchomienie  i pracę z aplikacjami przez Zamawiającego w szczególności: MS Office 2016, 2019; MS Visio 2016, 2019; MS Project 2016, 2019, AutoCAD.</w:t>
            </w:r>
          </w:p>
        </w:tc>
      </w:tr>
      <w:tr w:rsidR="000D6606" w:rsidRPr="001A2770" w14:paraId="4F15349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171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3B9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 ma udostępniać dwa rodzaje graficznego interfejsu użytkownika:</w:t>
            </w:r>
          </w:p>
        </w:tc>
      </w:tr>
      <w:tr w:rsidR="000D6606" w:rsidRPr="001A2770" w14:paraId="0FF826E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A20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164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Klasyczny, umożliwiający obsługę przy pomocy klawiatury i myszy,</w:t>
            </w:r>
          </w:p>
        </w:tc>
      </w:tr>
      <w:tr w:rsidR="000D6606" w:rsidRPr="001A2770" w14:paraId="5ED9CF2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DFF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AAF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Dotykowy umożliwiający sterowanie dotykiem na urządzeniach typu tablet lub monitorach dotykowych,</w:t>
            </w:r>
          </w:p>
        </w:tc>
      </w:tr>
      <w:tr w:rsidR="000D6606" w:rsidRPr="001A2770" w14:paraId="7E4DDF0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E9A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AAD7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Interfejsy użytkownika dostępne w wielu językach do wyboru – w tym polskim i angielskim,</w:t>
            </w:r>
          </w:p>
        </w:tc>
      </w:tr>
      <w:tr w:rsidR="000D6606" w:rsidRPr="001A2770" w14:paraId="53EF8F3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3361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E82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Zlokalizowane w języku polskim, co najmniej następujące elementy: menu, odtwarzacz multimediów, pomoc, komunikaty systemowe</w:t>
            </w:r>
          </w:p>
        </w:tc>
      </w:tr>
      <w:tr w:rsidR="000D6606" w:rsidRPr="001A2770" w14:paraId="410A3CB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C8B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E44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Wbudowany system pomocy w języku polskim,</w:t>
            </w:r>
          </w:p>
        </w:tc>
      </w:tr>
      <w:tr w:rsidR="000D6606" w:rsidRPr="001A2770" w14:paraId="35EC765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638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732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Graficzne środowisko instalacji i konfiguracji dostępne w języku polskim,</w:t>
            </w:r>
          </w:p>
        </w:tc>
      </w:tr>
      <w:tr w:rsidR="000D6606" w:rsidRPr="001A2770" w14:paraId="3DD5663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BE2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89C7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</w:tr>
      <w:tr w:rsidR="000D6606" w:rsidRPr="001A2770" w14:paraId="413B43A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E49E8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168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aktualizacji i poprawek systemu poprzez mechanizm zarządzany przez administratora systemu Zamawiającego</w:t>
            </w:r>
          </w:p>
        </w:tc>
      </w:tr>
      <w:tr w:rsidR="000D6606" w:rsidRPr="001A2770" w14:paraId="4E6B1E0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859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812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Dostępność bezpłatnych biuletynów bezpieczeństwa związanych z działaniem systemu operacyjnego,</w:t>
            </w:r>
          </w:p>
        </w:tc>
      </w:tr>
      <w:tr w:rsidR="000D6606" w:rsidRPr="001A2770" w14:paraId="6F1E24F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546B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28C5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Wbudowana zapora internetowa (firewall) dla ochrony połączeń internetowych; zintegrowana z systemem konsola do zarządzania ustawienia zapory i regułami IP v4 i v6,</w:t>
            </w:r>
          </w:p>
        </w:tc>
      </w:tr>
      <w:tr w:rsidR="000D6606" w:rsidRPr="001A2770" w14:paraId="07E9509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14D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FCC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mechanizmy ochrony antywirusowej i przeciw złośliwemu oprogramowaniu z zapewnionymi bezpłatnymi aktualizacjami </w:t>
            </w:r>
          </w:p>
        </w:tc>
      </w:tr>
      <w:tr w:rsidR="000D6606" w:rsidRPr="001A2770" w14:paraId="40CA065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57D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 xml:space="preserve">13. 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91E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Plug&amp;Play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Wi-Fi),</w:t>
            </w:r>
          </w:p>
        </w:tc>
      </w:tr>
      <w:tr w:rsidR="000D6606" w:rsidRPr="001A2770" w14:paraId="6D4BD5E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12C0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17F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Funkcjonalność automatycznej zmiany domyślnej drukarki w zależności od sieci, do której podłączony jest komputer,</w:t>
            </w:r>
          </w:p>
        </w:tc>
      </w:tr>
      <w:tr w:rsidR="000D6606" w:rsidRPr="001A2770" w14:paraId="31789A06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7B3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43D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zarządzania stacją roboczą poprzez polityki grupowe – przez politykę rozumiemy zestaw reguł definiujących lub ograniczających funkcjonalności systemu lub aplikacji,</w:t>
            </w:r>
          </w:p>
        </w:tc>
      </w:tr>
      <w:tr w:rsidR="000D6606" w:rsidRPr="001A2770" w14:paraId="273B8D2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9A8E0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08B4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Rozbudowane, definiowalne polityki bezpieczeństwa – polityki dla systemu operacyjnego i dla wskazanych aplikacji,</w:t>
            </w:r>
          </w:p>
        </w:tc>
      </w:tr>
      <w:tr w:rsidR="000D6606" w:rsidRPr="001A2770" w14:paraId="1DAB8D0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264F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804C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zdalnej automatycznej instalacji, konfiguracji, administrowania oraz aktualizowania systemu, zgodnie z określonymi uprawnieniami poprzez polityki grupowe</w:t>
            </w:r>
          </w:p>
        </w:tc>
      </w:tr>
      <w:tr w:rsidR="000D6606" w:rsidRPr="001A2770" w14:paraId="2D7F6E3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E7E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2EA3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Zabezpieczony hasłem hierarchiczny dostęp do systemu, konta i profile użytkowników zarządzane zdalnie; praca systemu w trybie ochrony kont użytkowników</w:t>
            </w:r>
          </w:p>
        </w:tc>
      </w:tr>
      <w:tr w:rsidR="000D6606" w:rsidRPr="001A2770" w14:paraId="6D4A5C5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C71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A32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moduł wyszukiwania informacji (plików różnego typu, tekstów, metadanych) dostępny z kilku poziomów</w:t>
            </w:r>
          </w:p>
        </w:tc>
      </w:tr>
      <w:tr w:rsidR="000D6606" w:rsidRPr="001A2770" w14:paraId="74CE2BE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6562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94B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menu,</w:t>
            </w:r>
          </w:p>
        </w:tc>
      </w:tr>
      <w:tr w:rsidR="000D6606" w:rsidRPr="001A2770" w14:paraId="72FE3EC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A99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2E4B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otwartego okna systemu operacyjnego;</w:t>
            </w:r>
          </w:p>
        </w:tc>
      </w:tr>
      <w:tr w:rsidR="000D6606" w:rsidRPr="001A2770" w14:paraId="23C2767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B4B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2C96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wyszukiwania oparty na konfigurowalnym przez użytkownika module indeksacji zasobów lokalnych,</w:t>
            </w:r>
          </w:p>
        </w:tc>
      </w:tr>
      <w:tr w:rsidR="000D6606" w:rsidRPr="001A2770" w14:paraId="1885AC9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7BCB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FEAF6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operacyjnym moduł synchronizacji komputera z urządzeniami zewnętrznymi.</w:t>
            </w:r>
          </w:p>
        </w:tc>
      </w:tr>
      <w:tr w:rsidR="000D6606" w:rsidRPr="001A2770" w14:paraId="42159F9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0DA7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49AD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Obsługa standardu NFC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near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field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communication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0D6606" w:rsidRPr="001A2770" w14:paraId="6648147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7FFA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6EC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przystosowania stanowiska dla osób niepełnosprawnych (np. słabo widzących);</w:t>
            </w:r>
          </w:p>
        </w:tc>
      </w:tr>
      <w:tr w:rsidR="000D6606" w:rsidRPr="001A2770" w14:paraId="2F2A0BC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3EAB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F28B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IPSEC oparte na politykach – wdrażanie IPSEC oparte na zestawach reguł definiujących ustawienia zarządzanych w sposób centralny</w:t>
            </w:r>
          </w:p>
        </w:tc>
      </w:tr>
      <w:tr w:rsidR="000D6606" w:rsidRPr="001A2770" w14:paraId="4F7BA38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077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237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logowania do domeny w oparciu o:</w:t>
            </w:r>
          </w:p>
        </w:tc>
      </w:tr>
      <w:tr w:rsidR="000D6606" w:rsidRPr="001A2770" w14:paraId="42E19A1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A83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F093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Login i hasło,</w:t>
            </w:r>
          </w:p>
        </w:tc>
      </w:tr>
      <w:tr w:rsidR="000D6606" w:rsidRPr="001A2770" w14:paraId="1806619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0C2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D25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Karty z certyfikatami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smartcard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0D6606" w:rsidRPr="001A2770" w14:paraId="05348AE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C02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A4A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Wirtualne karty (logowanie w oparciu o certyfikat chroniony poprzez moduł TPM),</w:t>
            </w:r>
          </w:p>
        </w:tc>
      </w:tr>
      <w:tr w:rsidR="000D6606" w:rsidRPr="001A2770" w14:paraId="26EB39E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0C42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149D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wieloelementowego uwierzytelniania.</w:t>
            </w:r>
          </w:p>
        </w:tc>
      </w:tr>
      <w:tr w:rsidR="000D6606" w:rsidRPr="001A2770" w14:paraId="2582A75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99A4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631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do uwierzytelnienia urządzenia na bazie certyfikatu,</w:t>
            </w:r>
          </w:p>
        </w:tc>
      </w:tr>
      <w:tr w:rsidR="000D6606" w:rsidRPr="001A2770" w14:paraId="0C66F5D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B3D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DC8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wbudowanej zapory ogniowej dla Internet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Key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Exchange v. 2 (IKEv2) dla warstwy transportowej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IPsec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</w:tc>
      </w:tr>
      <w:tr w:rsidR="000D6606" w:rsidRPr="001A2770" w14:paraId="349DF6D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690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44E6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narzędzia służące do administracji, do wykonywania kopii zapasowych polityk i ich odtwarzania oraz generowania raportów z ustawień polityk;</w:t>
            </w:r>
          </w:p>
        </w:tc>
      </w:tr>
      <w:tr w:rsidR="000D6606" w:rsidRPr="001A2770" w14:paraId="7FE4773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1E7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1B6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środowisk Java i .NET Framework 4.x – możliwość uruchomienia aplikacji działających we wskazanych środowiskach</w:t>
            </w:r>
          </w:p>
        </w:tc>
      </w:tr>
      <w:tr w:rsidR="000D6606" w:rsidRPr="001A2770" w14:paraId="3765E11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239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6BB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JScript 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VBScript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możliwość uruchamiania interpretera poleceń,</w:t>
            </w:r>
          </w:p>
        </w:tc>
      </w:tr>
      <w:tr w:rsidR="000D6606" w:rsidRPr="001A2770" w14:paraId="53EE225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085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2F64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Zdalna pomoc i współdzielenie aplikacji – możliwość zdalnego przejęcia sesji zalogowanego użytkownika celem rozwiązania problemu z komputerem,</w:t>
            </w:r>
          </w:p>
        </w:tc>
      </w:tr>
      <w:tr w:rsidR="000D6606" w:rsidRPr="001A2770" w14:paraId="344E244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8077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6D3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</w:tr>
      <w:tr w:rsidR="000D6606" w:rsidRPr="001A2770" w14:paraId="3FB5035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AC9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70D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ma umożliwiające wdrożenie nowego obrazu poprzez zdalną instalację,</w:t>
            </w:r>
          </w:p>
        </w:tc>
      </w:tr>
      <w:tr w:rsidR="000D6606" w:rsidRPr="001A2770" w14:paraId="7836CAF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CE7E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92F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Transakcyjny system plików pozwalający na stosowanie przydziałów (ang.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quota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 na dysku dla użytkowników oraz zapewniający większą niezawodność i pozwalający tworzyć kopie zapasowe,</w:t>
            </w:r>
          </w:p>
        </w:tc>
      </w:tr>
      <w:tr w:rsidR="000D6606" w:rsidRPr="001A2770" w14:paraId="2356EF5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48E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2BC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Zarządzanie kontami użytkowników sieci oraz urządzeniami sieciowymi tj. drukarki, modemy, woluminy dyskowe, usługi katalogowe.</w:t>
            </w:r>
          </w:p>
        </w:tc>
      </w:tr>
      <w:tr w:rsidR="000D6606" w:rsidRPr="001A2770" w14:paraId="766E7AD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E77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F08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Oprogramowanie dla tworzenia kopii zapasowych (Backup); automatyczne wykonywanie kopii plików z możliwością automatycznego przywrócenia wersji wcześniejszej,</w:t>
            </w:r>
          </w:p>
        </w:tc>
      </w:tr>
      <w:tr w:rsidR="000D6606" w:rsidRPr="001A2770" w14:paraId="36C9411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CC07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533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przywracania obrazu plików systemowych do uprzednio zapisanej postaci,</w:t>
            </w:r>
          </w:p>
        </w:tc>
      </w:tr>
      <w:tr w:rsidR="000D6606" w:rsidRPr="001A2770" w14:paraId="3D59446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325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E769C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</w:tc>
      </w:tr>
      <w:tr w:rsidR="000D6606" w:rsidRPr="001A2770" w14:paraId="77000ED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9F8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FC68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blokowania lub dopuszczania dowolnych urządzeń peryferyjnych za pomocą polityk grupowych (np. przy użyciu numerów identyfikacyjnych sprzętu),</w:t>
            </w:r>
          </w:p>
        </w:tc>
      </w:tr>
      <w:tr w:rsidR="000D6606" w:rsidRPr="001A2770" w14:paraId="336BBA3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5515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D8F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Wbudowany mechanizm wirtualizacji typu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hypervisor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umożliwiający, zgodnie z uprawnieniami licencyjnymi, uruchomienia do 4 maszyn wirtualnych,</w:t>
            </w:r>
          </w:p>
        </w:tc>
      </w:tr>
      <w:tr w:rsidR="000D6606" w:rsidRPr="001A2770" w14:paraId="5ECEB7C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30607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09A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 szyfrowania dysków wewnętrznych i zewnętrznych z możliwością szyfrowania ograniczonego do danych użytkownika</w:t>
            </w:r>
          </w:p>
        </w:tc>
      </w:tr>
      <w:tr w:rsidR="000D6606" w:rsidRPr="001A2770" w14:paraId="658B12F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C17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648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w system narzędzie do szyfrowania partycji systemowych komputera, z możliwością przechowywania certyfikatów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mikrochipie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TPM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Trusted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Platform Module) w wersji minimum 1.2 lub na kluczach pamięci przenośnej USB.</w:t>
            </w:r>
          </w:p>
        </w:tc>
      </w:tr>
      <w:tr w:rsidR="000D6606" w:rsidRPr="001A2770" w14:paraId="7F317F7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6C1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4FB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w system narzędzie do szyfrowania dysków przenośnych, z możliwością centralnego zarządzania poprzez polityki grupowe, pozwalające na wymuszanie szyfrowania dysków przenośnych</w:t>
            </w:r>
          </w:p>
        </w:tc>
      </w:tr>
      <w:tr w:rsidR="000D6606" w:rsidRPr="001A2770" w14:paraId="7B18F526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E8F8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408C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tworzenia i przechowywania kopii zapasowych kluczy odzyskiwania do szyfrowania partycji w usługach katalogowych.</w:t>
            </w:r>
          </w:p>
        </w:tc>
      </w:tr>
      <w:tr w:rsidR="000D6606" w:rsidRPr="001A2770" w14:paraId="5CE2759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BF2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ED086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reinstalacji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systemu.</w:t>
            </w:r>
          </w:p>
        </w:tc>
      </w:tr>
    </w:tbl>
    <w:p w14:paraId="3691DB50" w14:textId="77777777" w:rsidR="000D6606" w:rsidRDefault="000D6606" w:rsidP="000D6606">
      <w:pPr>
        <w:rPr>
          <w:rFonts w:cstheme="minorHAnsi"/>
          <w:sz w:val="18"/>
          <w:szCs w:val="18"/>
        </w:rPr>
      </w:pPr>
    </w:p>
    <w:tbl>
      <w:tblPr>
        <w:tblW w:w="1388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8"/>
        <w:gridCol w:w="1784"/>
        <w:gridCol w:w="11541"/>
      </w:tblGrid>
      <w:tr w:rsidR="000D6606" w:rsidRPr="001A2770" w14:paraId="4BC9C142" w14:textId="77777777" w:rsidTr="00F368CA">
        <w:trPr>
          <w:trHeight w:val="71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4975439" w14:textId="77777777" w:rsidR="000D6606" w:rsidRPr="00394AC2" w:rsidRDefault="000D6606" w:rsidP="00F368CA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394AC2">
              <w:rPr>
                <w:rFonts w:cstheme="minorHAnsi"/>
                <w:b/>
                <w:bCs/>
                <w:sz w:val="18"/>
                <w:szCs w:val="18"/>
              </w:rPr>
              <w:t xml:space="preserve">Komputer Przenośny – Konfiguracja 2 </w:t>
            </w:r>
          </w:p>
          <w:p w14:paraId="0C86BF1D" w14:textId="77777777" w:rsidR="000D6606" w:rsidRDefault="000D6606" w:rsidP="00F368CA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Sztuk: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285E7C0D" w14:textId="77777777" w:rsidR="000D6606" w:rsidRPr="001A2770" w:rsidRDefault="000D6606" w:rsidP="00F368CA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 xml:space="preserve">Odbiorca: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Urząd Gminy</w:t>
            </w:r>
          </w:p>
        </w:tc>
      </w:tr>
      <w:tr w:rsidR="000D6606" w:rsidRPr="001A2770" w14:paraId="02DA6882" w14:textId="77777777" w:rsidTr="001C7FCD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607E63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1741F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F49875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Wymagania Minimalne</w:t>
            </w:r>
          </w:p>
        </w:tc>
      </w:tr>
      <w:tr w:rsidR="000D6606" w:rsidRPr="001A2770" w14:paraId="0B5CC42A" w14:textId="77777777" w:rsidTr="000D6606">
        <w:trPr>
          <w:trHeight w:val="10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EA6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BE46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Komputer przenośny (laptop)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6524" w14:textId="401DDD01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Należy podać: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nazwa producenta: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typ, model: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numer katalogowy oferowanego sprzętu umożliwiający jednoznaczną identyfikację oferowanej konfiguracji u producenta komputera: …</w:t>
            </w:r>
          </w:p>
        </w:tc>
      </w:tr>
      <w:tr w:rsidR="000D6606" w:rsidRPr="001A2770" w14:paraId="5858A5BB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279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F23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A916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Matryca TFT, 15,6” z podświetleniem w technologii LED,  rozdzielczość: FHD min. 1920 x 1080 (FHD 1080)</w:t>
            </w:r>
          </w:p>
        </w:tc>
      </w:tr>
      <w:tr w:rsidR="000D6606" w:rsidRPr="001A2770" w14:paraId="69275F22" w14:textId="77777777" w:rsidTr="001C7FCD">
        <w:trPr>
          <w:trHeight w:val="4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D09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4DD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D28E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Aluminiowa o zwiększonej odporności na uszkodzenia</w:t>
            </w:r>
          </w:p>
        </w:tc>
      </w:tr>
      <w:tr w:rsidR="000D6606" w:rsidRPr="001A2770" w14:paraId="72D1E52B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9B7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8864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1B7A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Dostosowany do zaoferowanego procesora</w:t>
            </w:r>
          </w:p>
        </w:tc>
      </w:tr>
      <w:tr w:rsidR="000D6606" w:rsidRPr="001A2770" w14:paraId="1F6AC8C9" w14:textId="77777777" w:rsidTr="000D6606">
        <w:trPr>
          <w:trHeight w:val="102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984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FCB5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98C6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Procesor wielordzeniowy (4 rdzenie), zaprojektowany do pracy w komputerach przenośnych klasy x86 osiągający min 10 093 pkt w teście CPU Mark według wyników opublikowanych na http://www.cpubenchmark.net/.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Należy podać: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dokładny model oferowanego podzespołu ……………..…………………………………………..</w:t>
            </w:r>
          </w:p>
        </w:tc>
      </w:tr>
      <w:tr w:rsidR="000D6606" w:rsidRPr="001A2770" w14:paraId="1A4F2AC6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8D3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CB7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E641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Min 16 GB z możliwością rozbudowy do 32 GB</w:t>
            </w:r>
          </w:p>
        </w:tc>
      </w:tr>
      <w:tr w:rsidR="000D6606" w:rsidRPr="001A2770" w14:paraId="121F499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BBA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F731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D543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Min. 512GB  M.2 SSD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>, zawierający partycję RECOVERY umożliwiającą odtworzenie systemu operacyjnego fabrycznie zainstalowanego na komputerze po awarii.</w:t>
            </w:r>
          </w:p>
        </w:tc>
      </w:tr>
      <w:tr w:rsidR="000D6606" w:rsidRPr="001A2770" w14:paraId="1482EE07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5FC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3B8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0177" w14:textId="77777777" w:rsidR="000D6606" w:rsidRPr="00F039F3" w:rsidRDefault="00000000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3" w:history="1">
              <w:r w:rsidR="000D6606" w:rsidRPr="00F039F3">
                <w:rPr>
                  <w:rStyle w:val="Hipercze"/>
                  <w:rFonts w:cstheme="minorHAnsi"/>
                  <w:color w:val="000000"/>
                  <w:sz w:val="20"/>
                  <w:szCs w:val="20"/>
                </w:rPr>
                <w:t xml:space="preserve">zaprojektowana do pracy w komputerach przenośnych klasy x86 osiągająca min 2771 pkt w teście Video Mark według wyników opublikowanych na https://www.videocardbenchmark.net/gpu_list.php . Należy podać: dokładny model oferowanego podzespołu ……………..………………………………………….. </w:t>
              </w:r>
            </w:hyperlink>
          </w:p>
        </w:tc>
      </w:tr>
      <w:tr w:rsidR="000D6606" w:rsidRPr="001A2770" w14:paraId="727B0C6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341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72DA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Audio/Video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E6A5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Wbudowana, zgodna z HD Audio, wbudowane głośniki stereo, wbudowany mikrofon, sterowanie głośnością głośników za pośrednictwem wydzielonych klawiszy funkcyjnych na klawiaturze, , kamera internetowa wbudowana w obudowę komputera.</w:t>
            </w:r>
          </w:p>
        </w:tc>
      </w:tr>
      <w:tr w:rsidR="000D6606" w:rsidRPr="001A2770" w14:paraId="0BABE0A8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8C2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D823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Porty/złącza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BAAA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1 x RJ-45 LAN 10/100/1000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 802.11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ax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Bluetooth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1 x USB 2.0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-A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1 x USB 3.0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Type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>-A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1 x HDMI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1 x Audio (Combo)</w:t>
            </w:r>
          </w:p>
        </w:tc>
      </w:tr>
      <w:tr w:rsidR="000D6606" w:rsidRPr="001A2770" w14:paraId="7333C940" w14:textId="77777777" w:rsidTr="000D6606">
        <w:trPr>
          <w:trHeight w:val="4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38C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7A38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Klawiatura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9234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Klawiatura, układ US. Klawiatura z wydzielonym blokiem numerycznym.</w:t>
            </w:r>
          </w:p>
        </w:tc>
      </w:tr>
      <w:tr w:rsidR="000D6606" w:rsidRPr="001A2770" w14:paraId="51AFBD15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9FE7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19F0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Bluetooth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EEC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Wbudowany moduł Bluetooth min. 4.1</w:t>
            </w:r>
          </w:p>
        </w:tc>
      </w:tr>
      <w:tr w:rsidR="000D6606" w:rsidRPr="001A2770" w14:paraId="5796A18A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B89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D976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5996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sz w:val="20"/>
                <w:szCs w:val="20"/>
              </w:rPr>
              <w:t xml:space="preserve">Bateria – pozwalająca na nieprzerwaną pracę urządzenia do 600 minut . Pojemność baterii 45 </w:t>
            </w:r>
            <w:proofErr w:type="spellStart"/>
            <w:r w:rsidRPr="00F039F3">
              <w:rPr>
                <w:rFonts w:cstheme="minorHAnsi"/>
                <w:sz w:val="20"/>
                <w:szCs w:val="20"/>
              </w:rPr>
              <w:t>Wh</w:t>
            </w:r>
            <w:proofErr w:type="spellEnd"/>
          </w:p>
        </w:tc>
      </w:tr>
      <w:tr w:rsidR="000D6606" w:rsidRPr="001A2770" w14:paraId="5C3E41B7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010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3CFD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5D2B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BIOS zgodny ze specyfikacją UEFI.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- wersji BIOS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nr seryjnym komputera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ilości pamięci RAM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typie procesora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Administrator z poziomu BIOS musi mieć możliwość wykonania poniższych czynności: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dla twardego dysku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Możliwość ustawienia hasła Administratora oraz użytkownika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kolejności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bootowania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włączania/wyłączania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Możliwość włączania/wyłączania wirtualizacji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Możliwość ustawienia portów USB w trybie „no BOOT”, czyli podczas startu komputer nie wykrywa urządzeń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bootujących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</w:tr>
      <w:tr w:rsidR="000D6606" w:rsidRPr="001A2770" w14:paraId="69C6F01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F68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C715A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Certyfikaty i standardy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7644" w14:textId="77777777" w:rsidR="000D6606" w:rsidRPr="00F039F3" w:rsidRDefault="000D6606" w:rsidP="001C7F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Certyfikat ISO9001:2000 dla producenta sprzętu (należy załączyć do oferty)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ENERGY STAR min. 7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lastRenderedPageBreak/>
              <w:t>Deklaracja zgodności CE (załączyć do oferty)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 xml:space="preserve">Potwierdzenie spełnienia kryteriów środowiskowych, w tym zgodności z dyrektywą </w:t>
            </w:r>
            <w:proofErr w:type="spellStart"/>
            <w:r w:rsidRPr="00F039F3">
              <w:rPr>
                <w:rFonts w:cstheme="minorHAnsi"/>
                <w:color w:val="000000"/>
                <w:sz w:val="20"/>
                <w:szCs w:val="20"/>
              </w:rPr>
              <w:t>RoHS</w:t>
            </w:r>
            <w:proofErr w:type="spellEnd"/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 Unii Europejskiej o eliminacji substancji niebezpiecznych w postaci oświadczenia producenta jednostki</w:t>
            </w:r>
          </w:p>
        </w:tc>
      </w:tr>
      <w:tr w:rsidR="000D6606" w:rsidRPr="001A2770" w14:paraId="7F9D0D85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411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87F7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02CB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Waga urządzenia z baterią podstawową max 1.8 kg</w:t>
            </w:r>
          </w:p>
        </w:tc>
      </w:tr>
      <w:tr w:rsidR="000D6606" w:rsidRPr="001A2770" w14:paraId="18F2CCCB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C971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E750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FAF3F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Komputer wyposażony w moduł TPM</w:t>
            </w:r>
          </w:p>
        </w:tc>
      </w:tr>
      <w:tr w:rsidR="000D6606" w:rsidRPr="001A2770" w14:paraId="6013084E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7577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7A9F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1269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Windows 10 Pro lub równoważny</w:t>
            </w:r>
          </w:p>
        </w:tc>
      </w:tr>
      <w:tr w:rsidR="000D6606" w:rsidRPr="001A2770" w14:paraId="30C5F6D5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8116" w14:textId="77777777" w:rsidR="000D6606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0049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BB73" w14:textId="770B4EC7" w:rsidR="000D6606" w:rsidRPr="00662647" w:rsidRDefault="000D6606" w:rsidP="001C7F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039F3">
              <w:rPr>
                <w:rFonts w:cstheme="minorHAnsi"/>
                <w:sz w:val="20"/>
                <w:szCs w:val="20"/>
              </w:rPr>
              <w:t>Gwarancja na laptop: m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t xml:space="preserve">in. </w:t>
            </w:r>
            <w:r w:rsidR="00662647">
              <w:rPr>
                <w:rFonts w:cstheme="minorHAnsi"/>
                <w:color w:val="000000"/>
                <w:sz w:val="20"/>
                <w:szCs w:val="20"/>
              </w:rPr>
              <w:t xml:space="preserve">24 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t>miesiące (bateria min. 12 miesięcy)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039F3">
              <w:rPr>
                <w:rFonts w:cstheme="minorHAnsi"/>
                <w:sz w:val="20"/>
                <w:szCs w:val="20"/>
              </w:rPr>
              <w:t>Należy podać:</w:t>
            </w:r>
            <w:r w:rsidRPr="00F039F3">
              <w:rPr>
                <w:rFonts w:cstheme="minorHAnsi"/>
                <w:sz w:val="20"/>
                <w:szCs w:val="20"/>
              </w:rPr>
              <w:br/>
              <w:t>Oferowany okres gwarancji na laptopa ……………………………. miesięcy</w:t>
            </w:r>
          </w:p>
        </w:tc>
      </w:tr>
      <w:tr w:rsidR="000D6606" w:rsidRPr="001A2770" w14:paraId="0CFED9CC" w14:textId="77777777" w:rsidTr="001C7FCD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0ADE" w14:textId="77777777" w:rsidR="000D6606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CB70D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1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1D60" w14:textId="77777777" w:rsidR="000D6606" w:rsidRPr="00F039F3" w:rsidRDefault="000D6606" w:rsidP="001C7F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9F3">
              <w:rPr>
                <w:rFonts w:cstheme="minorHAnsi"/>
                <w:color w:val="000000"/>
                <w:sz w:val="20"/>
                <w:szCs w:val="20"/>
              </w:rPr>
              <w:t>- możliwość weryfikacji u producenta konfiguracji fabrycznej zakupionego sprzętu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na stronie producenta posiadanej/wykupionej gwarancji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możliwość weryfikacji statusu naprawy urządzenia po podaniu unikalnego numeru seryjnego</w:t>
            </w:r>
            <w:r w:rsidRPr="00F039F3">
              <w:rPr>
                <w:rFonts w:cstheme="minorHAnsi"/>
                <w:color w:val="000000"/>
                <w:sz w:val="20"/>
                <w:szCs w:val="20"/>
              </w:rPr>
              <w:br/>
              <w:t>- naprawy gwarancyjne urządzeń muszą być realizowany przez Producenta lub Autoryzowanego Partnera Serwisowego Producenta.</w:t>
            </w:r>
          </w:p>
        </w:tc>
      </w:tr>
      <w:tr w:rsidR="000D6606" w:rsidRPr="001A2770" w14:paraId="1F570685" w14:textId="77777777" w:rsidTr="001C7FCD">
        <w:trPr>
          <w:trHeight w:val="255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7F62C7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cstheme="minorHAnsi"/>
                <w:b/>
                <w:bCs/>
                <w:sz w:val="18"/>
                <w:szCs w:val="18"/>
              </w:rPr>
              <w:t>Wytyczne Oprogramowania typu MS Windows 10 Professional 64bit PL lub równoważne.</w:t>
            </w:r>
          </w:p>
          <w:p w14:paraId="2A15BF4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D6606" w:rsidRPr="001A2770" w14:paraId="5725308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8A1D0F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2DB6E5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Opis</w:t>
            </w:r>
          </w:p>
        </w:tc>
      </w:tr>
      <w:tr w:rsidR="000D6606" w:rsidRPr="001A2770" w14:paraId="5D20967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E5C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165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dla komputerów, z graficznym interfejsem użytkownika,</w:t>
            </w:r>
          </w:p>
        </w:tc>
      </w:tr>
      <w:tr w:rsidR="000D6606" w:rsidRPr="001A2770" w14:paraId="780FEBA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45B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66C9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operacyjny ma pozwalać na uruchomienie  i pracę z aplikacjami przez Zamawiającego w szczególności: MS Office 2016, 2019; MS Visio 2016, 2019; MS Project 2016, 2019, AutoCAD.</w:t>
            </w:r>
          </w:p>
        </w:tc>
      </w:tr>
      <w:tr w:rsidR="000D6606" w:rsidRPr="001A2770" w14:paraId="2E62215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BAE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54E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 ma udostępniać dwa rodzaje graficznego interfejsu użytkownika:</w:t>
            </w:r>
          </w:p>
        </w:tc>
      </w:tr>
      <w:tr w:rsidR="000D6606" w:rsidRPr="001A2770" w14:paraId="1DBC775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EC2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B2E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Klasyczny, umożliwiający obsługę przy pomocy klawiatury i myszy,</w:t>
            </w:r>
          </w:p>
        </w:tc>
      </w:tr>
      <w:tr w:rsidR="000D6606" w:rsidRPr="001A2770" w14:paraId="068D3BF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8D75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A75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Dotykowy umożliwiający sterowanie dotykiem na urządzeniach typu tablet lub monitorach dotykowych,</w:t>
            </w:r>
          </w:p>
        </w:tc>
      </w:tr>
      <w:tr w:rsidR="000D6606" w:rsidRPr="001A2770" w14:paraId="7B87F88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AB9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E48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Interfejsy użytkownika dostępne w wielu językach do wyboru – w tym polskim i angielskim,</w:t>
            </w:r>
          </w:p>
        </w:tc>
      </w:tr>
      <w:tr w:rsidR="000D6606" w:rsidRPr="001A2770" w14:paraId="6BC90D4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596A7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4F3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Zlokalizowane w języku polskim, co najmniej następujące elementy: menu, odtwarzacz multimediów, pomoc, komunikaty systemowe</w:t>
            </w:r>
          </w:p>
        </w:tc>
      </w:tr>
      <w:tr w:rsidR="000D6606" w:rsidRPr="001A2770" w14:paraId="4010056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5940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BAD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Wbudowany system pomocy w języku polskim,</w:t>
            </w:r>
          </w:p>
        </w:tc>
      </w:tr>
      <w:tr w:rsidR="000D6606" w:rsidRPr="001A2770" w14:paraId="09DA172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0455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13A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Graficzne środowisko instalacji i konfiguracji dostępne w języku polskim,</w:t>
            </w:r>
          </w:p>
        </w:tc>
      </w:tr>
      <w:tr w:rsidR="000D6606" w:rsidRPr="001A2770" w14:paraId="27BD33D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085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A795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</w:tr>
      <w:tr w:rsidR="000D6606" w:rsidRPr="001A2770" w14:paraId="3A920C2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1B5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8A657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dokonywania aktualizacji i poprawek systemu poprzez mechanizm zarządzany przez administratora systemu Zamawiającego</w:t>
            </w:r>
          </w:p>
        </w:tc>
      </w:tr>
      <w:tr w:rsidR="000D6606" w:rsidRPr="001A2770" w14:paraId="602B3DD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347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8BD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Dostępność bezpłatnych biuletynów bezpieczeństwa związanych z działaniem systemu operacyjnego,</w:t>
            </w:r>
          </w:p>
        </w:tc>
      </w:tr>
      <w:tr w:rsidR="000D6606" w:rsidRPr="001A2770" w14:paraId="4622AF7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950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4C2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Wbudowana zapora internetowa (firewall) dla ochrony połączeń internetowych; zintegrowana z systemem konsola do zarządzania ustawienia zapory i regułami IP v4 i v6,</w:t>
            </w:r>
          </w:p>
        </w:tc>
      </w:tr>
      <w:tr w:rsidR="000D6606" w:rsidRPr="001A2770" w14:paraId="6AAE649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060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F05CD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mechanizmy ochrony antywirusowej i przeciw złośliwemu oprogramowaniu z zapewnionymi bezpłatnymi aktualizacjami </w:t>
            </w:r>
          </w:p>
        </w:tc>
      </w:tr>
      <w:tr w:rsidR="000D6606" w:rsidRPr="001A2770" w14:paraId="7C2CFF9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A38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9ED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Plug&amp;Play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Wi-Fi),</w:t>
            </w:r>
          </w:p>
        </w:tc>
      </w:tr>
      <w:tr w:rsidR="000D6606" w:rsidRPr="001A2770" w14:paraId="4C7C7DA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E048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7177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Funkcjonalność automatycznej zmiany domyślnej drukarki w zależności od sieci, do której podłączony jest komputer,</w:t>
            </w:r>
          </w:p>
        </w:tc>
      </w:tr>
      <w:tr w:rsidR="000D6606" w:rsidRPr="001A2770" w14:paraId="4244E6D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7EA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FC4C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zarządzania stacją roboczą poprzez polityki grupowe – przez politykę rozumiemy zestaw reguł definiujących lub ograniczających funkcjonalności systemu lub aplikacji,</w:t>
            </w:r>
          </w:p>
        </w:tc>
      </w:tr>
      <w:tr w:rsidR="000D6606" w:rsidRPr="001A2770" w14:paraId="47D13C3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DFD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A42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Rozbudowane, definiowalne polityki bezpieczeństwa – polityki dla systemu operacyjnego i dla wskazanych aplikacji,</w:t>
            </w:r>
          </w:p>
        </w:tc>
      </w:tr>
      <w:tr w:rsidR="000D6606" w:rsidRPr="001A2770" w14:paraId="1523A3E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236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C332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zdalnej automatycznej instalacji, konfiguracji, administrowania oraz aktualizowania systemu, zgodnie z określonymi uprawnieniami poprzez polityki grupowe</w:t>
            </w:r>
          </w:p>
        </w:tc>
      </w:tr>
      <w:tr w:rsidR="000D6606" w:rsidRPr="001A2770" w14:paraId="3B6FF9F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BADA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0B6C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Zabezpieczony hasłem hierarchiczny dostęp do systemu, konta i profile użytkowników zarządzane zdalnie; praca systemu w trybie ochrony kont użytkowników</w:t>
            </w:r>
          </w:p>
        </w:tc>
      </w:tr>
      <w:tr w:rsidR="000D6606" w:rsidRPr="001A2770" w14:paraId="254A55D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2AE3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8275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moduł wyszukiwania informacji (plików różnego typu, tekstów, metadanych) dostępny z kilku poziomów</w:t>
            </w:r>
          </w:p>
        </w:tc>
      </w:tr>
      <w:tr w:rsidR="000D6606" w:rsidRPr="001A2770" w14:paraId="72F5250F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61D7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2402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menu,</w:t>
            </w:r>
          </w:p>
        </w:tc>
      </w:tr>
      <w:tr w:rsidR="000D6606" w:rsidRPr="001A2770" w14:paraId="0544649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B66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19.2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21E6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poziom otwartego okna systemu operacyjnego;</w:t>
            </w:r>
          </w:p>
        </w:tc>
      </w:tr>
      <w:tr w:rsidR="000D6606" w:rsidRPr="001A2770" w14:paraId="2F7D436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467A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7F7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system wyszukiwania oparty na konfigurowalnym przez użytkownika module indeksacji zasobów lokalnych,</w:t>
            </w:r>
          </w:p>
        </w:tc>
      </w:tr>
      <w:tr w:rsidR="000D6606" w:rsidRPr="001A2770" w14:paraId="0501E3F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C47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372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Zintegrowany z systemem operacyjnym moduł synchronizacji komputera z urządzeniami zewnętrznymi.</w:t>
            </w:r>
          </w:p>
        </w:tc>
      </w:tr>
      <w:tr w:rsidR="000D6606" w:rsidRPr="001A2770" w14:paraId="0C62C004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1EC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539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Obsługa standardu NFC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near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field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communication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0D6606" w:rsidRPr="001A2770" w14:paraId="3A48D15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00D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CF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przystosowania stanowiska dla osób niepełnosprawnych (np. słabo widzących);</w:t>
            </w:r>
          </w:p>
        </w:tc>
      </w:tr>
      <w:tr w:rsidR="000D6606" w:rsidRPr="001A2770" w14:paraId="0E43A168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FB9B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2C9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IPSEC oparte na politykach – wdrażanie IPSEC oparte na zestawach reguł definiujących ustawienia zarządzanych w sposób centralny</w:t>
            </w:r>
          </w:p>
        </w:tc>
      </w:tr>
      <w:tr w:rsidR="000D6606" w:rsidRPr="001A2770" w14:paraId="56DA30A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3D29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EE4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logowania do domeny w oparciu o:</w:t>
            </w:r>
          </w:p>
        </w:tc>
      </w:tr>
      <w:tr w:rsidR="000D6606" w:rsidRPr="001A2770" w14:paraId="6F8817AB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5C59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8877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Login i hasło,</w:t>
            </w:r>
          </w:p>
        </w:tc>
      </w:tr>
      <w:tr w:rsidR="000D6606" w:rsidRPr="001A2770" w14:paraId="4C1A005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DE2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25.2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434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Karty z certyfikatami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smartcard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),</w:t>
            </w:r>
          </w:p>
        </w:tc>
      </w:tr>
      <w:tr w:rsidR="000D6606" w:rsidRPr="001A2770" w14:paraId="5D1D98F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F12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25.3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4054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Wirtualne karty (logowanie w oparciu o certyfikat chroniony poprzez moduł TPM),</w:t>
            </w:r>
          </w:p>
        </w:tc>
      </w:tr>
      <w:tr w:rsidR="000D6606" w:rsidRPr="001A2770" w14:paraId="7388061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28D1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256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Mechanizmy wieloelementowego uwierzytelniania.</w:t>
            </w:r>
          </w:p>
        </w:tc>
      </w:tr>
      <w:tr w:rsidR="000D6606" w:rsidRPr="001A2770" w14:paraId="0502E0D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F6AD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828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do uwierzytelnienia urządzenia na bazie certyfikatu,</w:t>
            </w:r>
          </w:p>
        </w:tc>
      </w:tr>
      <w:tr w:rsidR="000D6606" w:rsidRPr="001A2770" w14:paraId="343C1C2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63C0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B4F0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wbudowanej zapory ogniowej dla Internet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Key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Exchange v. 2 (IKEv2) dla warstwy transportowej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IPsec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</w:tc>
      </w:tr>
      <w:tr w:rsidR="000D6606" w:rsidRPr="001A2770" w14:paraId="2694B96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0CA28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06A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narzędzia służące do administracji, do wykonywania kopii zapasowych polityk i ich odtwarzania oraz generowania raportów z ustawień polityk;</w:t>
            </w:r>
          </w:p>
        </w:tc>
      </w:tr>
      <w:tr w:rsidR="000D6606" w:rsidRPr="001A2770" w14:paraId="08DF65D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2772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17A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Wsparcie dla środowisk Java i .NET Framework 4.x – możliwość uruchomienia aplikacji działających we wskazanych środowiskach</w:t>
            </w:r>
          </w:p>
        </w:tc>
      </w:tr>
      <w:tr w:rsidR="000D6606" w:rsidRPr="001A2770" w14:paraId="170472ED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ACBB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8FC6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Wsparcie dla JScript 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VBScript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możliwość uruchamiania interpretera poleceń,</w:t>
            </w:r>
          </w:p>
        </w:tc>
      </w:tr>
      <w:tr w:rsidR="000D6606" w:rsidRPr="001A2770" w14:paraId="0CBC0FA3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9B95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78D15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Zdalna pomoc i współdzielenie aplikacji – możliwość zdalnego przejęcia sesji zalogowanego użytkownika celem rozwiązania problemu z komputerem,</w:t>
            </w:r>
          </w:p>
        </w:tc>
      </w:tr>
      <w:tr w:rsidR="000D6606" w:rsidRPr="001A2770" w14:paraId="4769577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8BC0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0CA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</w:tr>
      <w:tr w:rsidR="000D6606" w:rsidRPr="001A2770" w14:paraId="48F8C400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C309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F78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Rozwiązanie ma umożliwiające wdrożenie nowego obrazu poprzez zdalną instalację,</w:t>
            </w:r>
          </w:p>
        </w:tc>
      </w:tr>
      <w:tr w:rsidR="000D6606" w:rsidRPr="001A2770" w14:paraId="45E78FA1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FD6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3F1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Transakcyjny system plików pozwalający na stosowanie przydziałów (ang.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quota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) na dysku dla użytkowników oraz zapewniający większą niezawodność i pozwalający tworzyć kopie zapasowe,</w:t>
            </w:r>
          </w:p>
        </w:tc>
      </w:tr>
      <w:tr w:rsidR="000D6606" w:rsidRPr="001A2770" w14:paraId="236D6C8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DC64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DE69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Zarządzanie kontami użytkowników sieci oraz urządzeniami sieciowymi tj. drukarki, modemy, woluminy dyskowe, usługi katalogowe.</w:t>
            </w:r>
          </w:p>
        </w:tc>
      </w:tr>
      <w:tr w:rsidR="000D6606" w:rsidRPr="001A2770" w14:paraId="6651B4C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B07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49AC2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Oprogramowanie dla tworzenia kopii zapasowych (Backup); automatyczne wykonywanie kopii plików z możliwością automatycznego przywrócenia wersji wcześniejszej,</w:t>
            </w:r>
          </w:p>
        </w:tc>
      </w:tr>
      <w:tr w:rsidR="000D6606" w:rsidRPr="001A2770" w14:paraId="31134AD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22BE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C00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Możliwość przywracania obrazu plików systemowych do uprzednio zapisanej postaci,</w:t>
            </w:r>
          </w:p>
        </w:tc>
      </w:tr>
      <w:tr w:rsidR="000D6606" w:rsidRPr="001A2770" w14:paraId="3C2D8C5E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538D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39.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3791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</w:tc>
      </w:tr>
      <w:tr w:rsidR="000D6606" w:rsidRPr="001A2770" w14:paraId="0A7700A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ED20F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501B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blokowania lub dopuszczania dowolnych urządzeń peryferyjnych za pomocą polityk grupowych (np. przy użyciu numerów identyfikacyjnych sprzętu),</w:t>
            </w:r>
          </w:p>
        </w:tc>
      </w:tr>
      <w:tr w:rsidR="000D6606" w:rsidRPr="001A2770" w14:paraId="1F0DC5A7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3FF8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C823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Wbudowany mechanizm wirtualizacji typu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hypervisor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, umożliwiający, zgodnie z uprawnieniami licencyjnymi, uruchomienia do 4 maszyn wirtualnych,</w:t>
            </w:r>
          </w:p>
        </w:tc>
      </w:tr>
      <w:tr w:rsidR="000D6606" w:rsidRPr="001A2770" w14:paraId="6D303C3C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507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B2EF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Mechanizm szyfrowania dysków wewnętrznych i zewnętrznych z możliwością szyfrowania ograniczonego do danych użytkownika</w:t>
            </w:r>
          </w:p>
        </w:tc>
      </w:tr>
      <w:tr w:rsidR="000D6606" w:rsidRPr="001A2770" w14:paraId="473390E5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B996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AFFE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Wbudowane w system narzędzie do szyfrowania partycji systemowych komputera, z możliwością przechowywania certyfikatów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mikrochipie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TPM (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Trusted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Platform Module) w wersji minimum 1.2 lub na kluczach pamięci przenośnej USB.</w:t>
            </w:r>
          </w:p>
        </w:tc>
      </w:tr>
      <w:tr w:rsidR="000D6606" w:rsidRPr="001A2770" w14:paraId="55870AB2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7111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064C7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Wbudowane w system narzędzie do szyfrowania dysków przenośnych, z możliwością centralnego zarządzania poprzez polityki grupowe, pozwalające na wymuszanie szyfrowania dysków przenośnych</w:t>
            </w:r>
          </w:p>
        </w:tc>
      </w:tr>
      <w:tr w:rsidR="000D6606" w:rsidRPr="001A2770" w14:paraId="7EF8F8DA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237CA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31428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Możliwość tworzenia i przechowywania kopii zapasowych kluczy odzyskiwania do szyfrowania partycji w usługach katalogowych.</w:t>
            </w:r>
          </w:p>
        </w:tc>
      </w:tr>
      <w:tr w:rsidR="000D6606" w:rsidRPr="001A2770" w14:paraId="2A358159" w14:textId="77777777" w:rsidTr="001C7FCD">
        <w:trPr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B77C" w14:textId="77777777" w:rsidR="000D6606" w:rsidRPr="001A2770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A2770">
              <w:rPr>
                <w:rFonts w:cstheme="minorHAnsi"/>
                <w:sz w:val="18"/>
                <w:szCs w:val="18"/>
              </w:rPr>
              <w:t>46.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E64A" w14:textId="77777777" w:rsidR="000D6606" w:rsidRPr="001A2770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>reinstalacji</w:t>
            </w:r>
            <w:proofErr w:type="spellEnd"/>
            <w:r w:rsidRPr="001A277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systemu.</w:t>
            </w:r>
          </w:p>
        </w:tc>
      </w:tr>
    </w:tbl>
    <w:p w14:paraId="0563CF9A" w14:textId="464626D6" w:rsidR="00177566" w:rsidRDefault="00177566" w:rsidP="00DC4A09">
      <w:pPr>
        <w:jc w:val="both"/>
        <w:rPr>
          <w:rFonts w:cstheme="minorHAnsi"/>
          <w:b/>
          <w:bCs/>
        </w:rPr>
      </w:pPr>
    </w:p>
    <w:tbl>
      <w:tblPr>
        <w:tblW w:w="1431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3750"/>
      </w:tblGrid>
      <w:tr w:rsidR="000D6606" w:rsidRPr="00AD656B" w14:paraId="02BF3B37" w14:textId="77777777" w:rsidTr="001C7FCD">
        <w:trPr>
          <w:trHeight w:val="255"/>
        </w:trPr>
        <w:tc>
          <w:tcPr>
            <w:tcW w:w="1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AE32EDE" w14:textId="77777777" w:rsidR="000D6606" w:rsidRPr="000D6606" w:rsidRDefault="000D6606" w:rsidP="000D660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D6606">
              <w:rPr>
                <w:rFonts w:cstheme="minorHAnsi"/>
                <w:b/>
                <w:bCs/>
              </w:rPr>
              <w:t>Licencja na oprogramowanie typu Microsoft Office 2021 Home &amp; Business PL 32/64 lub równoważne.</w:t>
            </w:r>
          </w:p>
          <w:p w14:paraId="4889C07B" w14:textId="77777777" w:rsidR="000D6606" w:rsidRPr="00A5106C" w:rsidRDefault="000D6606" w:rsidP="001C7FC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5106C">
              <w:rPr>
                <w:rFonts w:eastAsia="Times New Roman" w:cstheme="minorHAnsi"/>
                <w:b/>
                <w:bCs/>
                <w:lang w:eastAsia="pl-PL"/>
              </w:rPr>
              <w:t>Sztuk: 6</w:t>
            </w:r>
          </w:p>
          <w:p w14:paraId="67AA139C" w14:textId="77777777" w:rsidR="000D6606" w:rsidRPr="00A5106C" w:rsidRDefault="000D6606" w:rsidP="001C7FC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5106C">
              <w:rPr>
                <w:rFonts w:eastAsia="Times New Roman" w:cstheme="minorHAnsi"/>
                <w:b/>
                <w:bCs/>
                <w:lang w:eastAsia="pl-PL"/>
              </w:rPr>
              <w:t>Odbiorca: Urząd Gminy</w:t>
            </w:r>
          </w:p>
        </w:tc>
      </w:tr>
      <w:tr w:rsidR="000D6606" w:rsidRPr="00AD656B" w14:paraId="644FC7C9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D4F63E6" w14:textId="77777777" w:rsidR="000D6606" w:rsidRPr="00AD656B" w:rsidRDefault="000D6606" w:rsidP="001C7FC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656B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B8743A" w14:textId="77777777" w:rsidR="000D6606" w:rsidRPr="00AD656B" w:rsidRDefault="000D6606" w:rsidP="001C7FCD">
            <w:pPr>
              <w:spacing w:after="0" w:line="240" w:lineRule="auto"/>
              <w:rPr>
                <w:rFonts w:cstheme="minorHAnsi"/>
              </w:rPr>
            </w:pPr>
            <w:r w:rsidRPr="00AD656B">
              <w:rPr>
                <w:rFonts w:cstheme="minorHAnsi"/>
              </w:rPr>
              <w:t>Opis</w:t>
            </w:r>
          </w:p>
        </w:tc>
      </w:tr>
      <w:tr w:rsidR="000D6606" w:rsidRPr="00AD656B" w14:paraId="6964B178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4761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A83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Licencja powinna uprawniać do używania ww. oprogramowania przez Zamawiającego w ramach jego działalności.</w:t>
            </w:r>
          </w:p>
        </w:tc>
      </w:tr>
      <w:tr w:rsidR="000D6606" w:rsidRPr="00AD656B" w14:paraId="5FAEA047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286D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3A7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Licencja ma być udzielona na czas nieokreślony, bez ograniczeń terytorialnych na polach eksploatacji obejmujących, co najmniej:</w:t>
            </w:r>
          </w:p>
        </w:tc>
      </w:tr>
      <w:tr w:rsidR="000D6606" w:rsidRPr="00AD656B" w14:paraId="0DB14249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7AFFD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2.1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1D6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instalację i użytkowanie ww. oprogramowania w pełnej funkcjonalności na dostarczonym Sprzęcie w konfiguracji przedstawionej w ofercie jak i też powstałej w wyniku rozbudowy, w tym poprzez pracowników Zamawiającego,</w:t>
            </w:r>
          </w:p>
        </w:tc>
      </w:tr>
      <w:tr w:rsidR="000D6606" w:rsidRPr="00AD656B" w14:paraId="5C65E40F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A171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2.2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B5C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sporządzenie jednej kopii zapasowej nośnika, na którym Zamawiający przechowuje zbiory instalacyjne ww. oprogramowania,</w:t>
            </w:r>
          </w:p>
        </w:tc>
      </w:tr>
      <w:tr w:rsidR="000D6606" w:rsidRPr="00AD656B" w14:paraId="2D4F83C7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F2E8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3.3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7DC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nieodpłatnego pobierania, instalowania i użytkowania poprawek i aktualizacji wydanych dla ww. Oprogramowania przez producenta oprogramowania,</w:t>
            </w:r>
          </w:p>
        </w:tc>
      </w:tr>
      <w:tr w:rsidR="000D6606" w:rsidRPr="00AD656B" w14:paraId="745D947E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2D40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6C9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Licencja powinna umożliwiać:</w:t>
            </w:r>
          </w:p>
        </w:tc>
      </w:tr>
      <w:tr w:rsidR="000D6606" w:rsidRPr="00AD656B" w14:paraId="7CF1C2CC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6A00E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4.1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B6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 xml:space="preserve"> instalację ww. oprogramowania na dowolnym komputerze, </w:t>
            </w:r>
          </w:p>
        </w:tc>
      </w:tr>
      <w:tr w:rsidR="000D6606" w:rsidRPr="00AD656B" w14:paraId="67976FB6" w14:textId="77777777" w:rsidTr="001C7FC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B0976" w14:textId="77777777" w:rsidR="000D6606" w:rsidRPr="00662F5D" w:rsidRDefault="000D6606" w:rsidP="001C7F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4.2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FB9" w14:textId="77777777" w:rsidR="000D6606" w:rsidRPr="00662F5D" w:rsidRDefault="000D6606" w:rsidP="001C7F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sz w:val="18"/>
                <w:szCs w:val="18"/>
              </w:rPr>
              <w:t>przenoszenie ww. oprogramowania pomiędzy komputerami (po co najmniej 90 dniach pracy).</w:t>
            </w:r>
          </w:p>
        </w:tc>
      </w:tr>
    </w:tbl>
    <w:p w14:paraId="0E8A44E0" w14:textId="1916EC33" w:rsidR="00E3538A" w:rsidRPr="00AD656B" w:rsidRDefault="00E3538A" w:rsidP="00E3538A">
      <w:pPr>
        <w:jc w:val="both"/>
        <w:rPr>
          <w:rFonts w:cstheme="minorHAnsi"/>
        </w:rPr>
      </w:pPr>
      <w:r w:rsidRPr="00AD656B">
        <w:rPr>
          <w:rFonts w:cstheme="minorHAnsi"/>
        </w:rPr>
        <w:t>W przypadku zaoferowania rozwiązania równoważnego, na Wykonawcy spoczywa obowiązek wykazania jego równoważności.</w:t>
      </w:r>
    </w:p>
    <w:p w14:paraId="6980F57A" w14:textId="77777777" w:rsidR="00E3538A" w:rsidRPr="00AD656B" w:rsidRDefault="00E3538A" w:rsidP="00E3538A">
      <w:pPr>
        <w:jc w:val="both"/>
        <w:rPr>
          <w:rFonts w:cstheme="minorHAnsi"/>
        </w:rPr>
      </w:pPr>
      <w:r w:rsidRPr="00AD656B">
        <w:rPr>
          <w:rFonts w:cstheme="minorHAnsi"/>
        </w:rPr>
        <w:lastRenderedPageBreak/>
        <w:t>Wykonawca, który zaoferuje rozwiązanie równoważne, zobligowany jest zawrzeć w ofercie opis oprogramowania równoważnego, zawierający opis parametrów i funkcjonalności dla oprogramowania równoważnego, określonych powyżej. Z opisu powinno jednoznaczne wynikać, że produkt oferowany jako równoważny spełnia wymagania określone przez Zamawiającego. Zastosowanie rozwiązania równoważnego nie będzie wymagało żadnych nakładów</w:t>
      </w:r>
    </w:p>
    <w:p w14:paraId="13563AB1" w14:textId="77777777" w:rsidR="00E3538A" w:rsidRPr="00AD656B" w:rsidRDefault="00E3538A" w:rsidP="00E3538A">
      <w:pPr>
        <w:jc w:val="both"/>
        <w:rPr>
          <w:rFonts w:cstheme="minorHAnsi"/>
        </w:rPr>
      </w:pPr>
      <w:r w:rsidRPr="00AD656B">
        <w:rPr>
          <w:rFonts w:cstheme="minorHAnsi"/>
        </w:rPr>
        <w:t>Po stronie Zamawiającego, celem dostosowania do niego aktualnie posiadanej przez Zamawiającego infrastruktury. Wszelkie niezbędne prace adaptacyjne (jeśli wystąpi potrzeba ich wykonania), zostaną zrealizowane przez Wykonawcę. Wykonawca dostarczy dokumentację przeprowadzonych prac adaptacyjnych. W przypadku, gdy zaoferowane przez Wykonawcę oprogramowanie równoważne nie będzie poprawnie współpracować ze sprzętem i oprogramowaniem eksploatowanym u Zamawiającego lub spowoduje zakłócenia w funkcjonowaniu infrastruktury u Zamawiającego, Wykonawca podejmie na własny koszt wszelkie niezbędne działania celem przywrócenia sprawnego działania infrastruktury, w tym dokona ewentualnych niezbędnych modyfikacji po odinstalowaniu oprogramowania. Zamawiający wymaga by legalność dostarczanego oprogramowania była wykazana odpowiednimi atrybutami legalności na przykład z tzw. naklejkami GML (</w:t>
      </w:r>
      <w:proofErr w:type="spellStart"/>
      <w:r w:rsidRPr="00AD656B">
        <w:rPr>
          <w:rFonts w:cstheme="minorHAnsi"/>
        </w:rPr>
        <w:t>Genuine</w:t>
      </w:r>
      <w:proofErr w:type="spellEnd"/>
      <w:r w:rsidRPr="00AD656B">
        <w:rPr>
          <w:rFonts w:cstheme="minorHAnsi"/>
        </w:rPr>
        <w:t xml:space="preserve"> Microsoft </w:t>
      </w:r>
      <w:proofErr w:type="spellStart"/>
      <w:r w:rsidRPr="00AD656B">
        <w:rPr>
          <w:rFonts w:cstheme="minorHAnsi"/>
        </w:rPr>
        <w:t>Label</w:t>
      </w:r>
      <w:proofErr w:type="spellEnd"/>
      <w:r w:rsidRPr="00AD656B">
        <w:rPr>
          <w:rFonts w:cstheme="minorHAnsi"/>
        </w:rPr>
        <w:t>) lub naklejkami COA (</w:t>
      </w:r>
      <w:proofErr w:type="spellStart"/>
      <w:r w:rsidRPr="00AD656B">
        <w:rPr>
          <w:rFonts w:cstheme="minorHAnsi"/>
        </w:rPr>
        <w:t>Certificate</w:t>
      </w:r>
      <w:proofErr w:type="spellEnd"/>
      <w:r w:rsidRPr="00AD656B">
        <w:rPr>
          <w:rFonts w:cstheme="minorHAnsi"/>
        </w:rPr>
        <w:t xml:space="preserve"> of </w:t>
      </w:r>
      <w:proofErr w:type="spellStart"/>
      <w:r w:rsidRPr="00AD656B">
        <w:rPr>
          <w:rFonts w:cstheme="minorHAnsi"/>
        </w:rPr>
        <w:t>Authenticity</w:t>
      </w:r>
      <w:proofErr w:type="spellEnd"/>
      <w:r w:rsidRPr="00AD656B">
        <w:rPr>
          <w:rFonts w:cstheme="minorHAnsi"/>
        </w:rPr>
        <w:t>) stosowanymi przez producenta sprzętu.</w:t>
      </w:r>
    </w:p>
    <w:p w14:paraId="6E1644F5" w14:textId="77777777" w:rsidR="00E3538A" w:rsidRPr="00AD656B" w:rsidRDefault="00E3538A" w:rsidP="00E3538A">
      <w:pPr>
        <w:jc w:val="both"/>
        <w:rPr>
          <w:rFonts w:cstheme="minorHAnsi"/>
        </w:rPr>
      </w:pPr>
      <w:r w:rsidRPr="00AD656B">
        <w:rPr>
          <w:rFonts w:cstheme="minorHAnsi"/>
        </w:rPr>
        <w:t>Zamawiający w momencie odbioru Sprzętu i oprogramowania przewiduje możliwość zastosowanie procedury sprawdzającej legalność dostarczonego oprogramowania. Zamawiający dopuszcza możliwość przeprowadzenia weryfikacji oryginalności dostarczonych programów komputerowych u Producenta oprogramowania w przypadku wystąpienia wątpliwości co do jego legalności.</w:t>
      </w:r>
    </w:p>
    <w:tbl>
      <w:tblPr>
        <w:tblW w:w="141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3608"/>
      </w:tblGrid>
      <w:tr w:rsidR="00E3538A" w:rsidRPr="00AD656B" w14:paraId="74B95324" w14:textId="77777777" w:rsidTr="005A62B7">
        <w:trPr>
          <w:trHeight w:val="255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67604EBB" w14:textId="5FA69070" w:rsidR="00E3538A" w:rsidRPr="00AD656B" w:rsidRDefault="00E3538A" w:rsidP="005A62B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D656B">
              <w:rPr>
                <w:rFonts w:cstheme="minorHAnsi"/>
                <w:b/>
                <w:bCs/>
              </w:rPr>
              <w:t>Opis równoważności dla oprogramowania MS Office 20</w:t>
            </w:r>
            <w:r w:rsidR="00CD4B18">
              <w:rPr>
                <w:rFonts w:cstheme="minorHAnsi"/>
                <w:b/>
                <w:bCs/>
              </w:rPr>
              <w:t>21</w:t>
            </w:r>
            <w:r w:rsidRPr="00AD656B">
              <w:rPr>
                <w:rFonts w:cstheme="minorHAnsi"/>
                <w:b/>
                <w:bCs/>
              </w:rPr>
              <w:t xml:space="preserve"> Home &amp; Business PL lub równoważna licencja subskrypcyjna:</w:t>
            </w:r>
          </w:p>
        </w:tc>
      </w:tr>
      <w:tr w:rsidR="00E3538A" w:rsidRPr="00AD656B" w14:paraId="76E087B1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B78BE9" w14:textId="77777777" w:rsidR="00E3538A" w:rsidRPr="00AD656B" w:rsidRDefault="00E3538A" w:rsidP="005A62B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656B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7F18A1" w14:textId="77777777" w:rsidR="00E3538A" w:rsidRPr="00AD656B" w:rsidRDefault="00E3538A" w:rsidP="005A62B7">
            <w:pPr>
              <w:rPr>
                <w:rFonts w:cstheme="minorHAnsi"/>
                <w:color w:val="000000"/>
              </w:rPr>
            </w:pPr>
            <w:r w:rsidRPr="00AD656B">
              <w:rPr>
                <w:rFonts w:cstheme="minorHAnsi"/>
                <w:color w:val="000000"/>
              </w:rPr>
              <w:t>Pakiet biurowy musi spełniać następujące wymagania poprzez wbudowane mechanizmy, bez użycia dodatkowych aplikacji</w:t>
            </w:r>
          </w:p>
        </w:tc>
      </w:tr>
      <w:tr w:rsidR="00E3538A" w:rsidRPr="00AD656B" w14:paraId="4A82F3BD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7BC7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391E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Musi zawierać co najmniej następujące komponenty:</w:t>
            </w:r>
          </w:p>
        </w:tc>
      </w:tr>
      <w:tr w:rsidR="00E3538A" w:rsidRPr="00AD656B" w14:paraId="63CE71EE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6A36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05736" w14:textId="77777777" w:rsidR="00E3538A" w:rsidRPr="00662F5D" w:rsidRDefault="00E3538A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edytor tekstu,</w:t>
            </w:r>
          </w:p>
        </w:tc>
      </w:tr>
      <w:tr w:rsidR="00E3538A" w:rsidRPr="00AD656B" w14:paraId="57D97A1B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A3F6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C871" w14:textId="77777777" w:rsidR="00E3538A" w:rsidRPr="00662F5D" w:rsidRDefault="00E3538A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arkusz kalkulacyjny,</w:t>
            </w:r>
          </w:p>
        </w:tc>
      </w:tr>
      <w:tr w:rsidR="00E3538A" w:rsidRPr="00AD656B" w14:paraId="7DA6156C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5398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1.3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DCBE" w14:textId="77777777" w:rsidR="00E3538A" w:rsidRPr="00662F5D" w:rsidRDefault="00E3538A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program do przygotowywania i prowadzenia prezentacji,</w:t>
            </w:r>
          </w:p>
        </w:tc>
      </w:tr>
      <w:tr w:rsidR="00E3538A" w:rsidRPr="00AD656B" w14:paraId="37D9BDA9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DD79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1.4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53EF" w14:textId="77777777" w:rsidR="00E3538A" w:rsidRPr="00662F5D" w:rsidRDefault="00E3538A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program do zarządzania informacją przez użytkownika (pocztą elektroniczną, kalendarzem, kontaktami i zadaniami);</w:t>
            </w:r>
          </w:p>
        </w:tc>
      </w:tr>
      <w:tr w:rsidR="00E3538A" w:rsidRPr="00AD656B" w14:paraId="6FC17DC7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BAF6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A3C8B" w14:textId="77777777" w:rsidR="00E3538A" w:rsidRPr="00662F5D" w:rsidRDefault="00E3538A" w:rsidP="005A62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obsługi;</w:t>
            </w:r>
          </w:p>
        </w:tc>
      </w:tr>
      <w:tr w:rsidR="00E3538A" w:rsidRPr="00AD656B" w14:paraId="212038AF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340F6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01F5E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Dostępna pełna polska wersja językowa interfejsu użytkownika, systemu komunikatów i podręcznej kontekstowej pomocy technicznej;</w:t>
            </w:r>
          </w:p>
        </w:tc>
      </w:tr>
      <w:tr w:rsidR="00E3538A" w:rsidRPr="00AD656B" w14:paraId="00D2B208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5BC0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CE35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 Prawidłowe odczytywanie i zapisywanie danych w dokumentach w formatach: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doc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docx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xls,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xlsx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ppt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pptx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pps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ppsx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>, w</w:t>
            </w:r>
            <w:r w:rsidRPr="00662F5D">
              <w:rPr>
                <w:rFonts w:cstheme="minorHAnsi"/>
                <w:sz w:val="18"/>
                <w:szCs w:val="18"/>
              </w:rPr>
              <w:t xml:space="preserve"> </w:t>
            </w:r>
            <w:r w:rsidRPr="00662F5D">
              <w:rPr>
                <w:rFonts w:cstheme="minorHAnsi"/>
                <w:color w:val="000000"/>
                <w:sz w:val="18"/>
                <w:szCs w:val="18"/>
              </w:rPr>
              <w:t>tym obsługa formatowania bez utraty parametrów i cech użytkowych (zachowane wszelkie formatowanie, umiejscowienie tekstów, liczb, obrazków, wykresów, odstępy między tymi obiektami i kolorów);</w:t>
            </w:r>
          </w:p>
        </w:tc>
      </w:tr>
      <w:tr w:rsidR="00E3538A" w:rsidRPr="00AD656B" w14:paraId="384BFA65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8A2A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53C01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Wykonywanie i edycja makr oraz kodu zapisanego w języku Visual Basic w plikach xls, </w:t>
            </w:r>
            <w:proofErr w:type="spellStart"/>
            <w:r w:rsidRPr="00662F5D">
              <w:rPr>
                <w:rFonts w:cstheme="minorHAnsi"/>
                <w:color w:val="000000"/>
                <w:sz w:val="18"/>
                <w:szCs w:val="18"/>
              </w:rPr>
              <w:t>xlsx</w:t>
            </w:r>
            <w:proofErr w:type="spellEnd"/>
            <w:r w:rsidRPr="00662F5D">
              <w:rPr>
                <w:rFonts w:cstheme="minorHAnsi"/>
                <w:color w:val="000000"/>
                <w:sz w:val="18"/>
                <w:szCs w:val="18"/>
              </w:rPr>
              <w:t xml:space="preserve"> oraz formuł w plikach wytworzonych w MS Office 2016, 2019 bez utraty danych oraz bez konieczności przerabiania dokumentów;</w:t>
            </w:r>
          </w:p>
        </w:tc>
      </w:tr>
      <w:tr w:rsidR="00E3538A" w:rsidRPr="00AD656B" w14:paraId="4E773291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D8DF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B73B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Możliwość zapisywania wytworzonych dokumentów bezpośrednio w formacie PDF;</w:t>
            </w:r>
          </w:p>
        </w:tc>
      </w:tr>
      <w:tr w:rsidR="00E3538A" w:rsidRPr="00AD656B" w14:paraId="421A83E4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C050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9C86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Możliwość zintegrowania uwierzytelniania użytkowników z usługą katalogową Active Directory;</w:t>
            </w:r>
          </w:p>
        </w:tc>
      </w:tr>
      <w:tr w:rsidR="00E3538A" w:rsidRPr="00AD656B" w14:paraId="20750343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990D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3C53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Możliwość nadawania uprawnień do modyfikacji i formatowania dokumentów lub ich elementów;</w:t>
            </w:r>
          </w:p>
        </w:tc>
      </w:tr>
      <w:tr w:rsidR="00E3538A" w:rsidRPr="00AD656B" w14:paraId="4178C6DF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E347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EEA3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Możliwość jednoczesnej pracy wielu użytkowników na udostępnionym dokumencie arkusza kalkulacyjnego;</w:t>
            </w:r>
          </w:p>
        </w:tc>
      </w:tr>
      <w:tr w:rsidR="00E3538A" w:rsidRPr="00AD656B" w14:paraId="785FBB37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222F7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4249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Posiadać pełną kompatybilność z systemami operacyjnymi:</w:t>
            </w:r>
          </w:p>
        </w:tc>
      </w:tr>
      <w:tr w:rsidR="00E3538A" w:rsidRPr="00AD656B" w14:paraId="16E9B8AA" w14:textId="77777777" w:rsidTr="005A62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1EE0" w14:textId="77777777" w:rsidR="00E3538A" w:rsidRPr="00662F5D" w:rsidRDefault="00E3538A" w:rsidP="005A62B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62F5D">
              <w:rPr>
                <w:rFonts w:cstheme="minorHAnsi"/>
                <w:sz w:val="18"/>
                <w:szCs w:val="18"/>
              </w:rPr>
              <w:t>10.1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2E72" w14:textId="77777777" w:rsidR="00E3538A" w:rsidRPr="00662F5D" w:rsidRDefault="00E3538A" w:rsidP="005A62B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62F5D">
              <w:rPr>
                <w:rFonts w:cstheme="minorHAnsi"/>
                <w:color w:val="000000"/>
                <w:sz w:val="18"/>
                <w:szCs w:val="18"/>
              </w:rPr>
              <w:t>MS Windows 10 (32 i 64-bit).</w:t>
            </w:r>
          </w:p>
        </w:tc>
      </w:tr>
    </w:tbl>
    <w:p w14:paraId="59AB96DC" w14:textId="77777777" w:rsidR="00E3538A" w:rsidRPr="00420A56" w:rsidRDefault="00E3538A" w:rsidP="00DC4A09">
      <w:pPr>
        <w:jc w:val="both"/>
        <w:rPr>
          <w:rFonts w:cstheme="minorHAnsi"/>
          <w:b/>
          <w:bCs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20A56" w:rsidRPr="00420A56" w14:paraId="7042F185" w14:textId="77777777" w:rsidTr="00E3538A">
        <w:tc>
          <w:tcPr>
            <w:tcW w:w="14170" w:type="dxa"/>
            <w:shd w:val="clear" w:color="auto" w:fill="FF0000"/>
          </w:tcPr>
          <w:p w14:paraId="6B71E1B9" w14:textId="77777777" w:rsidR="00420A56" w:rsidRPr="00420A56" w:rsidRDefault="00420A56" w:rsidP="00420A56">
            <w:pPr>
              <w:jc w:val="both"/>
              <w:rPr>
                <w:rFonts w:cstheme="minorHAnsi"/>
                <w:b/>
                <w:bCs/>
              </w:rPr>
            </w:pPr>
            <w:r w:rsidRPr="00420A56">
              <w:rPr>
                <w:rFonts w:cstheme="minorHAnsi"/>
                <w:b/>
                <w:bCs/>
              </w:rPr>
              <w:t>Zamawiający w momencie odbioru Sprzętu i oprogramowania przewiduje możliwość zastosowania procedury sprawdzającej legalność dostarczonego oprogramowania. Zamawiający dopuszcza możliwość przeprowadzenia weryfikacji oryginalności dostarczonych programów komputerowych u Producenta oprogramowania w przypadku wystąpienia wątpliwości co do jego legalności.</w:t>
            </w:r>
          </w:p>
          <w:p w14:paraId="41A19E4E" w14:textId="77777777" w:rsidR="00420A56" w:rsidRPr="00420A56" w:rsidRDefault="00420A56" w:rsidP="00DC4A09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13B0B38" w14:textId="4D76D3B8" w:rsidR="007D262C" w:rsidRPr="001A2770" w:rsidRDefault="007D262C" w:rsidP="007D262C">
      <w:pPr>
        <w:pStyle w:val="Nagwek1"/>
        <w:rPr>
          <w:rFonts w:asciiTheme="minorHAnsi" w:hAnsiTheme="minorHAnsi" w:cstheme="minorHAnsi"/>
          <w:color w:val="auto"/>
          <w:sz w:val="18"/>
          <w:szCs w:val="18"/>
        </w:rPr>
      </w:pPr>
    </w:p>
    <w:sectPr w:rsidR="007D262C" w:rsidRPr="001A2770" w:rsidSect="00A96832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1ED2" w14:textId="77777777" w:rsidR="00830313" w:rsidRDefault="00830313" w:rsidP="008610E5">
      <w:pPr>
        <w:spacing w:after="0" w:line="240" w:lineRule="auto"/>
      </w:pPr>
      <w:r>
        <w:separator/>
      </w:r>
    </w:p>
  </w:endnote>
  <w:endnote w:type="continuationSeparator" w:id="0">
    <w:p w14:paraId="2A5425E5" w14:textId="77777777" w:rsidR="00830313" w:rsidRDefault="00830313" w:rsidP="008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42349"/>
      <w:docPartObj>
        <w:docPartGallery w:val="Page Numbers (Bottom of Page)"/>
        <w:docPartUnique/>
      </w:docPartObj>
    </w:sdtPr>
    <w:sdtContent>
      <w:p w14:paraId="46AA0853" w14:textId="318958F6" w:rsidR="008610E5" w:rsidRDefault="008610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5E67C" w14:textId="77777777" w:rsidR="008610E5" w:rsidRDefault="00861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23B3" w14:textId="77777777" w:rsidR="00830313" w:rsidRDefault="00830313" w:rsidP="008610E5">
      <w:pPr>
        <w:spacing w:after="0" w:line="240" w:lineRule="auto"/>
      </w:pPr>
      <w:r>
        <w:separator/>
      </w:r>
    </w:p>
  </w:footnote>
  <w:footnote w:type="continuationSeparator" w:id="0">
    <w:p w14:paraId="33278ADD" w14:textId="77777777" w:rsidR="00830313" w:rsidRDefault="00830313" w:rsidP="0086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8EAB" w14:textId="32757189" w:rsidR="005027A1" w:rsidRDefault="005027A1" w:rsidP="005027A1">
    <w:pPr>
      <w:pStyle w:val="Nagwek"/>
      <w:jc w:val="center"/>
      <w:rPr>
        <w:rFonts w:ascii="Calibri" w:hAnsi="Calibri" w:cs="Calibri"/>
        <w:b/>
        <w:bCs/>
        <w:sz w:val="18"/>
        <w:szCs w:val="18"/>
      </w:rPr>
    </w:pPr>
    <w:r>
      <w:rPr>
        <w:rFonts w:ascii="Cambria" w:hAnsi="Cambri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7AF7382" wp14:editId="5EB5A41E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5755005" cy="646430"/>
          <wp:effectExtent l="0" t="0" r="0" b="1270"/>
          <wp:wrapTight wrapText="bothSides">
            <wp:wrapPolygon edited="0">
              <wp:start x="0" y="0"/>
              <wp:lineTo x="0" y="21006"/>
              <wp:lineTo x="10582" y="21006"/>
              <wp:lineTo x="15444" y="21006"/>
              <wp:lineTo x="21521" y="19733"/>
              <wp:lineTo x="21521" y="1273"/>
              <wp:lineTo x="1544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14D31" w14:textId="77777777" w:rsidR="005027A1" w:rsidRDefault="005027A1" w:rsidP="005027A1">
    <w:pPr>
      <w:pStyle w:val="Nagwek"/>
      <w:jc w:val="center"/>
      <w:rPr>
        <w:rFonts w:ascii="Calibri" w:hAnsi="Calibri" w:cs="Calibri"/>
        <w:b/>
        <w:bCs/>
        <w:sz w:val="18"/>
        <w:szCs w:val="18"/>
      </w:rPr>
    </w:pPr>
  </w:p>
  <w:p w14:paraId="547E9445" w14:textId="7965F7D3" w:rsidR="005027A1" w:rsidRPr="005027A1" w:rsidRDefault="005027A1" w:rsidP="005027A1">
    <w:pPr>
      <w:pStyle w:val="Nagwek"/>
      <w:jc w:val="center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Sfinansowano w ramach reakcji Unii na pandemię COVID-19</w:t>
    </w:r>
  </w:p>
  <w:p w14:paraId="35DC7836" w14:textId="3585CA8A" w:rsidR="005027A1" w:rsidRDefault="005027A1" w:rsidP="005027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EEC"/>
    <w:multiLevelType w:val="multilevel"/>
    <w:tmpl w:val="27A43D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65F41"/>
    <w:multiLevelType w:val="hybridMultilevel"/>
    <w:tmpl w:val="4FD873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160"/>
    <w:multiLevelType w:val="hybridMultilevel"/>
    <w:tmpl w:val="76201A94"/>
    <w:lvl w:ilvl="0" w:tplc="B9E29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4792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447F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41D6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B2512"/>
    <w:multiLevelType w:val="hybridMultilevel"/>
    <w:tmpl w:val="B302E26C"/>
    <w:lvl w:ilvl="0" w:tplc="16E24C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34CBF"/>
    <w:multiLevelType w:val="hybridMultilevel"/>
    <w:tmpl w:val="75860E8A"/>
    <w:lvl w:ilvl="0" w:tplc="6A025BE2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29B"/>
    <w:multiLevelType w:val="multilevel"/>
    <w:tmpl w:val="F948F7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073C12"/>
    <w:multiLevelType w:val="hybridMultilevel"/>
    <w:tmpl w:val="416C49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F04"/>
    <w:multiLevelType w:val="hybridMultilevel"/>
    <w:tmpl w:val="853E2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265B6"/>
    <w:multiLevelType w:val="hybridMultilevel"/>
    <w:tmpl w:val="853E2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70613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C1B16"/>
    <w:multiLevelType w:val="multilevel"/>
    <w:tmpl w:val="96A23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2F7525"/>
    <w:multiLevelType w:val="hybridMultilevel"/>
    <w:tmpl w:val="811ECF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A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166149"/>
    <w:multiLevelType w:val="hybridMultilevel"/>
    <w:tmpl w:val="727A5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721B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16289"/>
    <w:multiLevelType w:val="hybridMultilevel"/>
    <w:tmpl w:val="7110FE36"/>
    <w:lvl w:ilvl="0" w:tplc="FFFFFFFF">
      <w:start w:val="10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73147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234E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12687"/>
    <w:multiLevelType w:val="hybridMultilevel"/>
    <w:tmpl w:val="2110B0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6FF"/>
    <w:multiLevelType w:val="hybridMultilevel"/>
    <w:tmpl w:val="DC1CC6E0"/>
    <w:lvl w:ilvl="0" w:tplc="936E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97EBD"/>
    <w:multiLevelType w:val="hybridMultilevel"/>
    <w:tmpl w:val="FF702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75D91"/>
    <w:multiLevelType w:val="hybridMultilevel"/>
    <w:tmpl w:val="75860E8A"/>
    <w:lvl w:ilvl="0" w:tplc="FFFFFFFF">
      <w:start w:val="1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1E37"/>
    <w:multiLevelType w:val="hybridMultilevel"/>
    <w:tmpl w:val="7110FE36"/>
    <w:lvl w:ilvl="0" w:tplc="FFFFFFFF">
      <w:start w:val="10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82A2A"/>
    <w:multiLevelType w:val="multilevel"/>
    <w:tmpl w:val="962825B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788" w:hanging="360"/>
      </w:pPr>
    </w:lvl>
    <w:lvl w:ilvl="2">
      <w:numFmt w:val="bullet"/>
      <w:lvlText w:val="•"/>
      <w:lvlJc w:val="left"/>
      <w:pPr>
        <w:tabs>
          <w:tab w:val="num" w:pos="0"/>
        </w:tabs>
        <w:ind w:left="2788" w:hanging="460"/>
      </w:pPr>
      <w:rPr>
        <w:rFonts w:ascii="Calibri" w:hAnsi="Calibri" w:cs="Calibri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7" w15:restartNumberingAfterBreak="0">
    <w:nsid w:val="5E1B001A"/>
    <w:multiLevelType w:val="hybridMultilevel"/>
    <w:tmpl w:val="418E6E5E"/>
    <w:lvl w:ilvl="0" w:tplc="1FB0E90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65AA8"/>
    <w:multiLevelType w:val="hybridMultilevel"/>
    <w:tmpl w:val="7110FE36"/>
    <w:lvl w:ilvl="0" w:tplc="3398A9CC">
      <w:start w:val="10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B6F29"/>
    <w:multiLevelType w:val="hybridMultilevel"/>
    <w:tmpl w:val="5A7A7690"/>
    <w:lvl w:ilvl="0" w:tplc="D5FA7B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A62B1"/>
    <w:multiLevelType w:val="hybridMultilevel"/>
    <w:tmpl w:val="DC1CC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02CE4"/>
    <w:multiLevelType w:val="hybridMultilevel"/>
    <w:tmpl w:val="853E2CD2"/>
    <w:lvl w:ilvl="0" w:tplc="16E24C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4F73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B6596C"/>
    <w:multiLevelType w:val="hybridMultilevel"/>
    <w:tmpl w:val="B6F8D9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94403"/>
    <w:multiLevelType w:val="hybridMultilevel"/>
    <w:tmpl w:val="DC1CC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7269">
    <w:abstractNumId w:val="2"/>
  </w:num>
  <w:num w:numId="2" w16cid:durableId="729427609">
    <w:abstractNumId w:val="32"/>
  </w:num>
  <w:num w:numId="3" w16cid:durableId="316809300">
    <w:abstractNumId w:val="16"/>
  </w:num>
  <w:num w:numId="4" w16cid:durableId="482507057">
    <w:abstractNumId w:val="1"/>
  </w:num>
  <w:num w:numId="5" w16cid:durableId="978071890">
    <w:abstractNumId w:val="33"/>
  </w:num>
  <w:num w:numId="6" w16cid:durableId="1945796143">
    <w:abstractNumId w:val="15"/>
  </w:num>
  <w:num w:numId="7" w16cid:durableId="997536376">
    <w:abstractNumId w:val="31"/>
  </w:num>
  <w:num w:numId="8" w16cid:durableId="532504415">
    <w:abstractNumId w:val="10"/>
  </w:num>
  <w:num w:numId="9" w16cid:durableId="237904561">
    <w:abstractNumId w:val="28"/>
  </w:num>
  <w:num w:numId="10" w16cid:durableId="34234346">
    <w:abstractNumId w:val="18"/>
  </w:num>
  <w:num w:numId="11" w16cid:durableId="13001455">
    <w:abstractNumId w:val="25"/>
  </w:num>
  <w:num w:numId="12" w16cid:durableId="360401658">
    <w:abstractNumId w:val="27"/>
  </w:num>
  <w:num w:numId="13" w16cid:durableId="620039775">
    <w:abstractNumId w:val="7"/>
  </w:num>
  <w:num w:numId="14" w16cid:durableId="112603244">
    <w:abstractNumId w:val="12"/>
  </w:num>
  <w:num w:numId="15" w16cid:durableId="372773395">
    <w:abstractNumId w:val="4"/>
  </w:num>
  <w:num w:numId="16" w16cid:durableId="1921669718">
    <w:abstractNumId w:val="3"/>
  </w:num>
  <w:num w:numId="17" w16cid:durableId="1581132822">
    <w:abstractNumId w:val="24"/>
  </w:num>
  <w:num w:numId="18" w16cid:durableId="1878154201">
    <w:abstractNumId w:val="5"/>
  </w:num>
  <w:num w:numId="19" w16cid:durableId="117191170">
    <w:abstractNumId w:val="19"/>
  </w:num>
  <w:num w:numId="20" w16cid:durableId="897715575">
    <w:abstractNumId w:val="20"/>
  </w:num>
  <w:num w:numId="21" w16cid:durableId="1588417523">
    <w:abstractNumId w:val="17"/>
  </w:num>
  <w:num w:numId="22" w16cid:durableId="692000971">
    <w:abstractNumId w:val="11"/>
  </w:num>
  <w:num w:numId="23" w16cid:durableId="489562851">
    <w:abstractNumId w:val="29"/>
  </w:num>
  <w:num w:numId="24" w16cid:durableId="1781340895">
    <w:abstractNumId w:val="6"/>
  </w:num>
  <w:num w:numId="25" w16cid:durableId="1445808035">
    <w:abstractNumId w:val="14"/>
  </w:num>
  <w:num w:numId="26" w16cid:durableId="1533499340">
    <w:abstractNumId w:val="23"/>
  </w:num>
  <w:num w:numId="27" w16cid:durableId="155654225">
    <w:abstractNumId w:val="21"/>
  </w:num>
  <w:num w:numId="28" w16cid:durableId="1350182349">
    <w:abstractNumId w:val="9"/>
  </w:num>
  <w:num w:numId="29" w16cid:durableId="1765495136">
    <w:abstractNumId w:val="0"/>
  </w:num>
  <w:num w:numId="30" w16cid:durableId="38653885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86101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207049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4782769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5343436">
    <w:abstractNumId w:val="22"/>
  </w:num>
  <w:num w:numId="35" w16cid:durableId="456146957">
    <w:abstractNumId w:val="8"/>
  </w:num>
  <w:num w:numId="36" w16cid:durableId="1858619041">
    <w:abstractNumId w:val="34"/>
  </w:num>
  <w:num w:numId="37" w16cid:durableId="15766203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E4"/>
    <w:rsid w:val="000007C6"/>
    <w:rsid w:val="0001293F"/>
    <w:rsid w:val="00012CA2"/>
    <w:rsid w:val="00014C3A"/>
    <w:rsid w:val="00022AE6"/>
    <w:rsid w:val="0005322B"/>
    <w:rsid w:val="00057526"/>
    <w:rsid w:val="0006444E"/>
    <w:rsid w:val="0007379A"/>
    <w:rsid w:val="0008146F"/>
    <w:rsid w:val="00094CE1"/>
    <w:rsid w:val="000A119C"/>
    <w:rsid w:val="000A3660"/>
    <w:rsid w:val="000A43B3"/>
    <w:rsid w:val="000C33A1"/>
    <w:rsid w:val="000D6606"/>
    <w:rsid w:val="000E5566"/>
    <w:rsid w:val="00102363"/>
    <w:rsid w:val="00103FA9"/>
    <w:rsid w:val="001155C9"/>
    <w:rsid w:val="00140B7B"/>
    <w:rsid w:val="00140FCC"/>
    <w:rsid w:val="00143597"/>
    <w:rsid w:val="00162183"/>
    <w:rsid w:val="00162B57"/>
    <w:rsid w:val="0016321A"/>
    <w:rsid w:val="001678BD"/>
    <w:rsid w:val="00177566"/>
    <w:rsid w:val="00187D8F"/>
    <w:rsid w:val="001A108A"/>
    <w:rsid w:val="001A2770"/>
    <w:rsid w:val="001A32F8"/>
    <w:rsid w:val="001A651B"/>
    <w:rsid w:val="001B0C6E"/>
    <w:rsid w:val="001B10FC"/>
    <w:rsid w:val="001C45AB"/>
    <w:rsid w:val="001D2404"/>
    <w:rsid w:val="001D282E"/>
    <w:rsid w:val="001E76FF"/>
    <w:rsid w:val="001F4843"/>
    <w:rsid w:val="00214AB0"/>
    <w:rsid w:val="00225A43"/>
    <w:rsid w:val="00234BF4"/>
    <w:rsid w:val="00244E9F"/>
    <w:rsid w:val="002576D7"/>
    <w:rsid w:val="0026087F"/>
    <w:rsid w:val="00264D48"/>
    <w:rsid w:val="00270699"/>
    <w:rsid w:val="00294103"/>
    <w:rsid w:val="002A50F5"/>
    <w:rsid w:val="002C7B5E"/>
    <w:rsid w:val="002D098D"/>
    <w:rsid w:val="002D17DD"/>
    <w:rsid w:val="002E6A88"/>
    <w:rsid w:val="0031582F"/>
    <w:rsid w:val="00317B5C"/>
    <w:rsid w:val="00323086"/>
    <w:rsid w:val="00334B67"/>
    <w:rsid w:val="003519BB"/>
    <w:rsid w:val="00353580"/>
    <w:rsid w:val="003574C1"/>
    <w:rsid w:val="003622E0"/>
    <w:rsid w:val="00364396"/>
    <w:rsid w:val="00366CFE"/>
    <w:rsid w:val="00372AB3"/>
    <w:rsid w:val="00375DB3"/>
    <w:rsid w:val="003855D7"/>
    <w:rsid w:val="0038596A"/>
    <w:rsid w:val="003A38A8"/>
    <w:rsid w:val="003D3462"/>
    <w:rsid w:val="003D5F35"/>
    <w:rsid w:val="003E34DA"/>
    <w:rsid w:val="003E393C"/>
    <w:rsid w:val="003E7D45"/>
    <w:rsid w:val="003F4847"/>
    <w:rsid w:val="00403221"/>
    <w:rsid w:val="00416835"/>
    <w:rsid w:val="00420A56"/>
    <w:rsid w:val="00433339"/>
    <w:rsid w:val="00443BCA"/>
    <w:rsid w:val="0046296D"/>
    <w:rsid w:val="00467E59"/>
    <w:rsid w:val="00472004"/>
    <w:rsid w:val="00476E34"/>
    <w:rsid w:val="00487815"/>
    <w:rsid w:val="00491527"/>
    <w:rsid w:val="004968B9"/>
    <w:rsid w:val="004A26B5"/>
    <w:rsid w:val="004B6989"/>
    <w:rsid w:val="004C1C35"/>
    <w:rsid w:val="004D6083"/>
    <w:rsid w:val="004E2C97"/>
    <w:rsid w:val="004E2E75"/>
    <w:rsid w:val="004F02F0"/>
    <w:rsid w:val="004F14A2"/>
    <w:rsid w:val="00500D5D"/>
    <w:rsid w:val="005027A1"/>
    <w:rsid w:val="00512523"/>
    <w:rsid w:val="00515DF8"/>
    <w:rsid w:val="00523A3B"/>
    <w:rsid w:val="00533B85"/>
    <w:rsid w:val="0054705A"/>
    <w:rsid w:val="00574477"/>
    <w:rsid w:val="00575E75"/>
    <w:rsid w:val="005873F7"/>
    <w:rsid w:val="00592EF8"/>
    <w:rsid w:val="005A156D"/>
    <w:rsid w:val="005B3122"/>
    <w:rsid w:val="005B40AF"/>
    <w:rsid w:val="005B5712"/>
    <w:rsid w:val="005D4D92"/>
    <w:rsid w:val="005E29E6"/>
    <w:rsid w:val="005E45E4"/>
    <w:rsid w:val="0060250C"/>
    <w:rsid w:val="006048A1"/>
    <w:rsid w:val="0061069C"/>
    <w:rsid w:val="00611A18"/>
    <w:rsid w:val="0061558A"/>
    <w:rsid w:val="00617FB5"/>
    <w:rsid w:val="00644D8B"/>
    <w:rsid w:val="006477F8"/>
    <w:rsid w:val="006530FA"/>
    <w:rsid w:val="00662647"/>
    <w:rsid w:val="006658E4"/>
    <w:rsid w:val="0068067F"/>
    <w:rsid w:val="006810CD"/>
    <w:rsid w:val="00696AC2"/>
    <w:rsid w:val="006A7DDD"/>
    <w:rsid w:val="006A7F9D"/>
    <w:rsid w:val="006B4591"/>
    <w:rsid w:val="006C4176"/>
    <w:rsid w:val="006C4BB9"/>
    <w:rsid w:val="006D6A35"/>
    <w:rsid w:val="006D7146"/>
    <w:rsid w:val="006E3EE8"/>
    <w:rsid w:val="006E5C0F"/>
    <w:rsid w:val="006F2D50"/>
    <w:rsid w:val="006F5FD9"/>
    <w:rsid w:val="007045A5"/>
    <w:rsid w:val="007073A0"/>
    <w:rsid w:val="00713DB4"/>
    <w:rsid w:val="007202B0"/>
    <w:rsid w:val="00721C3D"/>
    <w:rsid w:val="00725F82"/>
    <w:rsid w:val="007321C3"/>
    <w:rsid w:val="00735A40"/>
    <w:rsid w:val="00752005"/>
    <w:rsid w:val="00752331"/>
    <w:rsid w:val="00760895"/>
    <w:rsid w:val="00760C7C"/>
    <w:rsid w:val="00763CB6"/>
    <w:rsid w:val="0076614A"/>
    <w:rsid w:val="00777A0B"/>
    <w:rsid w:val="00784882"/>
    <w:rsid w:val="00794896"/>
    <w:rsid w:val="007A09E0"/>
    <w:rsid w:val="007A4A7A"/>
    <w:rsid w:val="007B779C"/>
    <w:rsid w:val="007C3C09"/>
    <w:rsid w:val="007C7EE9"/>
    <w:rsid w:val="007D0954"/>
    <w:rsid w:val="007D262C"/>
    <w:rsid w:val="007D2C99"/>
    <w:rsid w:val="007D6F90"/>
    <w:rsid w:val="007E4052"/>
    <w:rsid w:val="007E6699"/>
    <w:rsid w:val="007E7B41"/>
    <w:rsid w:val="007F4DD9"/>
    <w:rsid w:val="00805A87"/>
    <w:rsid w:val="00813D43"/>
    <w:rsid w:val="008227A4"/>
    <w:rsid w:val="00830313"/>
    <w:rsid w:val="00835DD6"/>
    <w:rsid w:val="008460A4"/>
    <w:rsid w:val="008610E5"/>
    <w:rsid w:val="00866A4D"/>
    <w:rsid w:val="00874BFF"/>
    <w:rsid w:val="00887730"/>
    <w:rsid w:val="00896306"/>
    <w:rsid w:val="008A5C64"/>
    <w:rsid w:val="008C0645"/>
    <w:rsid w:val="008C7959"/>
    <w:rsid w:val="008E62EE"/>
    <w:rsid w:val="008F0464"/>
    <w:rsid w:val="00906D05"/>
    <w:rsid w:val="0091116D"/>
    <w:rsid w:val="00911D0B"/>
    <w:rsid w:val="00921F40"/>
    <w:rsid w:val="00922ADF"/>
    <w:rsid w:val="00924206"/>
    <w:rsid w:val="00937300"/>
    <w:rsid w:val="00937359"/>
    <w:rsid w:val="00941B6E"/>
    <w:rsid w:val="00975455"/>
    <w:rsid w:val="009859D4"/>
    <w:rsid w:val="009A2C72"/>
    <w:rsid w:val="009A69C3"/>
    <w:rsid w:val="009B6693"/>
    <w:rsid w:val="009C1CD0"/>
    <w:rsid w:val="00A119B4"/>
    <w:rsid w:val="00A127B1"/>
    <w:rsid w:val="00A35FE6"/>
    <w:rsid w:val="00A43DBA"/>
    <w:rsid w:val="00A46F8E"/>
    <w:rsid w:val="00A5106C"/>
    <w:rsid w:val="00A62847"/>
    <w:rsid w:val="00A74189"/>
    <w:rsid w:val="00A8277F"/>
    <w:rsid w:val="00A95135"/>
    <w:rsid w:val="00A96832"/>
    <w:rsid w:val="00AB15A2"/>
    <w:rsid w:val="00AC715D"/>
    <w:rsid w:val="00AE3F0B"/>
    <w:rsid w:val="00AF3D60"/>
    <w:rsid w:val="00B00EF2"/>
    <w:rsid w:val="00B01F4D"/>
    <w:rsid w:val="00B03CB0"/>
    <w:rsid w:val="00B20D9B"/>
    <w:rsid w:val="00B737CC"/>
    <w:rsid w:val="00B755FA"/>
    <w:rsid w:val="00BA2114"/>
    <w:rsid w:val="00BC1C38"/>
    <w:rsid w:val="00BD70D6"/>
    <w:rsid w:val="00BF46F3"/>
    <w:rsid w:val="00BF6AAC"/>
    <w:rsid w:val="00C14040"/>
    <w:rsid w:val="00C14248"/>
    <w:rsid w:val="00C15925"/>
    <w:rsid w:val="00C26366"/>
    <w:rsid w:val="00C34E02"/>
    <w:rsid w:val="00C476A2"/>
    <w:rsid w:val="00C51277"/>
    <w:rsid w:val="00C53CB9"/>
    <w:rsid w:val="00C86E8F"/>
    <w:rsid w:val="00C9760F"/>
    <w:rsid w:val="00CA415B"/>
    <w:rsid w:val="00CB0CAF"/>
    <w:rsid w:val="00CB1067"/>
    <w:rsid w:val="00CB43DD"/>
    <w:rsid w:val="00CC224D"/>
    <w:rsid w:val="00CD37AF"/>
    <w:rsid w:val="00CD4B18"/>
    <w:rsid w:val="00CE6196"/>
    <w:rsid w:val="00CF03CE"/>
    <w:rsid w:val="00CF12C4"/>
    <w:rsid w:val="00CF2089"/>
    <w:rsid w:val="00CF5538"/>
    <w:rsid w:val="00D02BC4"/>
    <w:rsid w:val="00D06A82"/>
    <w:rsid w:val="00D13CCA"/>
    <w:rsid w:val="00D141DE"/>
    <w:rsid w:val="00D15AFE"/>
    <w:rsid w:val="00D205C6"/>
    <w:rsid w:val="00D37746"/>
    <w:rsid w:val="00D407A5"/>
    <w:rsid w:val="00D42076"/>
    <w:rsid w:val="00D522CE"/>
    <w:rsid w:val="00D534D5"/>
    <w:rsid w:val="00D6238F"/>
    <w:rsid w:val="00D64F7A"/>
    <w:rsid w:val="00D66343"/>
    <w:rsid w:val="00D8294B"/>
    <w:rsid w:val="00D8342C"/>
    <w:rsid w:val="00D84CA6"/>
    <w:rsid w:val="00D969FC"/>
    <w:rsid w:val="00DB533F"/>
    <w:rsid w:val="00DB668E"/>
    <w:rsid w:val="00DC0CFD"/>
    <w:rsid w:val="00DC4A09"/>
    <w:rsid w:val="00DD1E56"/>
    <w:rsid w:val="00DD3C53"/>
    <w:rsid w:val="00DD5C8D"/>
    <w:rsid w:val="00E103D4"/>
    <w:rsid w:val="00E2564A"/>
    <w:rsid w:val="00E3026E"/>
    <w:rsid w:val="00E3538A"/>
    <w:rsid w:val="00E50B5C"/>
    <w:rsid w:val="00E611FE"/>
    <w:rsid w:val="00E809D2"/>
    <w:rsid w:val="00E85DFA"/>
    <w:rsid w:val="00EA732F"/>
    <w:rsid w:val="00EB7490"/>
    <w:rsid w:val="00EE229C"/>
    <w:rsid w:val="00EE70D8"/>
    <w:rsid w:val="00F039F3"/>
    <w:rsid w:val="00F05061"/>
    <w:rsid w:val="00F129E7"/>
    <w:rsid w:val="00F13030"/>
    <w:rsid w:val="00F26EA3"/>
    <w:rsid w:val="00F368CA"/>
    <w:rsid w:val="00F37960"/>
    <w:rsid w:val="00F807EC"/>
    <w:rsid w:val="00F85E26"/>
    <w:rsid w:val="00FC1279"/>
    <w:rsid w:val="00FC20FC"/>
    <w:rsid w:val="00FE07A3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25EB2"/>
  <w15:chartTrackingRefBased/>
  <w15:docId w15:val="{C8AE7225-293D-4929-83D3-AE7378BB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5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21">
    <w:name w:val="font121"/>
    <w:basedOn w:val="Domylnaczcionkaakapitu"/>
    <w:rsid w:val="005E45E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31">
    <w:name w:val="font131"/>
    <w:basedOn w:val="Domylnaczcionkaakapitu"/>
    <w:rsid w:val="005E45E4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8"/>
      <w:szCs w:val="18"/>
      <w:u w:val="none"/>
      <w:effect w:val="none"/>
    </w:rPr>
  </w:style>
  <w:style w:type="paragraph" w:styleId="Akapitzlist">
    <w:name w:val="List Paragraph"/>
    <w:basedOn w:val="Normalny"/>
    <w:link w:val="AkapitzlistZnak"/>
    <w:uiPriority w:val="34"/>
    <w:qFormat/>
    <w:rsid w:val="005E4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0E5"/>
  </w:style>
  <w:style w:type="paragraph" w:styleId="Stopka">
    <w:name w:val="footer"/>
    <w:basedOn w:val="Normalny"/>
    <w:link w:val="StopkaZnak"/>
    <w:uiPriority w:val="99"/>
    <w:unhideWhenUsed/>
    <w:rsid w:val="0086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0E5"/>
  </w:style>
  <w:style w:type="table" w:styleId="Tabela-Siatka">
    <w:name w:val="Table Grid"/>
    <w:basedOn w:val="Standardowy"/>
    <w:uiPriority w:val="39"/>
    <w:rsid w:val="004B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91">
    <w:name w:val="font91"/>
    <w:basedOn w:val="Domylnaczcionkaakapitu"/>
    <w:rsid w:val="005D4D9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01">
    <w:name w:val="font101"/>
    <w:basedOn w:val="Domylnaczcionkaakapitu"/>
    <w:rsid w:val="005D4D9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D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141">
    <w:name w:val="font141"/>
    <w:basedOn w:val="Domylnaczcionkaakapitu"/>
    <w:rsid w:val="00874B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51">
    <w:name w:val="font151"/>
    <w:basedOn w:val="Domylnaczcionkaakapitu"/>
    <w:rsid w:val="00874B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523A3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A3B"/>
    <w:rPr>
      <w:color w:val="605E5C"/>
      <w:shd w:val="clear" w:color="auto" w:fill="E1DFDD"/>
    </w:rPr>
  </w:style>
  <w:style w:type="character" w:customStyle="1" w:styleId="font111">
    <w:name w:val="font111"/>
    <w:basedOn w:val="Domylnaczcionkaakapitu"/>
    <w:rsid w:val="00E809D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15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rsid w:val="007B779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C7B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E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E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13" Type="http://schemas.openxmlformats.org/officeDocument/2006/relationships/hyperlink" Target="https://www.videocardbenchmark.net/g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deocardbenchmark.net/gpu_list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c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9EBF-CD6F-4349-8BDA-8E79B2FF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30</Pages>
  <Words>8668</Words>
  <Characters>52013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Barszczewski</dc:creator>
  <cp:keywords/>
  <dc:description/>
  <cp:lastModifiedBy>Ziółkowska Anna</cp:lastModifiedBy>
  <cp:revision>7</cp:revision>
  <cp:lastPrinted>2022-10-18T11:03:00Z</cp:lastPrinted>
  <dcterms:created xsi:type="dcterms:W3CDTF">2022-10-17T08:57:00Z</dcterms:created>
  <dcterms:modified xsi:type="dcterms:W3CDTF">2022-10-18T11:03:00Z</dcterms:modified>
</cp:coreProperties>
</file>