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EA9B" w14:textId="52879DDE" w:rsidR="00A30CCE" w:rsidRPr="007F7040" w:rsidRDefault="00A30CCE" w:rsidP="007F7040">
      <w:pPr>
        <w:jc w:val="right"/>
        <w:rPr>
          <w:rFonts w:asciiTheme="minorHAnsi" w:hAnsiTheme="minorHAnsi" w:cstheme="minorHAnsi"/>
          <w:i/>
          <w:iCs/>
          <w:color w:val="0070C0"/>
          <w:sz w:val="20"/>
          <w:szCs w:val="20"/>
        </w:rPr>
      </w:pPr>
      <w:bookmarkStart w:id="0" w:name="_Hlk94788139"/>
      <w:r w:rsidRPr="007330D3">
        <w:rPr>
          <w:rFonts w:asciiTheme="minorHAnsi" w:hAnsiTheme="minorHAnsi" w:cstheme="minorHAnsi"/>
          <w:i/>
          <w:iCs/>
          <w:color w:val="0070C0"/>
          <w:sz w:val="20"/>
          <w:szCs w:val="20"/>
        </w:rPr>
        <w:t xml:space="preserve">Załącznik nr 3 Zapytanie ofertowe </w:t>
      </w:r>
    </w:p>
    <w:p w14:paraId="46F560CF" w14:textId="77777777" w:rsidR="00004838" w:rsidRDefault="00004838" w:rsidP="007F704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7CEEF50" w14:textId="11233CC1" w:rsidR="00A30CCE" w:rsidRPr="004465EA" w:rsidRDefault="006667DA" w:rsidP="007F7040">
      <w:pPr>
        <w:jc w:val="right"/>
        <w:rPr>
          <w:rFonts w:asciiTheme="minorHAnsi" w:hAnsiTheme="minorHAnsi" w:cstheme="minorHAnsi"/>
          <w:sz w:val="22"/>
          <w:szCs w:val="22"/>
        </w:rPr>
      </w:pPr>
      <w:r w:rsidRPr="004465EA">
        <w:rPr>
          <w:rFonts w:asciiTheme="minorHAnsi" w:hAnsiTheme="minorHAnsi" w:cstheme="minorHAnsi"/>
          <w:sz w:val="22"/>
          <w:szCs w:val="22"/>
        </w:rPr>
        <w:t>Białystok</w:t>
      </w:r>
      <w:r w:rsidR="00A30CCE" w:rsidRPr="004465EA">
        <w:rPr>
          <w:rFonts w:asciiTheme="minorHAnsi" w:hAnsiTheme="minorHAnsi" w:cstheme="minorHAnsi"/>
          <w:sz w:val="22"/>
          <w:szCs w:val="22"/>
        </w:rPr>
        <w:t xml:space="preserve">, </w:t>
      </w:r>
      <w:r w:rsidR="00C15B20">
        <w:rPr>
          <w:rFonts w:asciiTheme="minorHAnsi" w:hAnsiTheme="minorHAnsi" w:cstheme="minorHAnsi"/>
          <w:sz w:val="22"/>
          <w:szCs w:val="22"/>
        </w:rPr>
        <w:t>07</w:t>
      </w:r>
      <w:r w:rsidR="00A30CCE" w:rsidRPr="004465EA">
        <w:rPr>
          <w:rFonts w:asciiTheme="minorHAnsi" w:hAnsiTheme="minorHAnsi" w:cstheme="minorHAnsi"/>
          <w:sz w:val="22"/>
          <w:szCs w:val="22"/>
        </w:rPr>
        <w:t>.</w:t>
      </w:r>
      <w:r w:rsidR="009741B3">
        <w:rPr>
          <w:rFonts w:asciiTheme="minorHAnsi" w:hAnsiTheme="minorHAnsi" w:cstheme="minorHAnsi"/>
          <w:sz w:val="22"/>
          <w:szCs w:val="22"/>
        </w:rPr>
        <w:t>10</w:t>
      </w:r>
      <w:r w:rsidR="00A30CCE" w:rsidRPr="004465EA">
        <w:rPr>
          <w:rFonts w:asciiTheme="minorHAnsi" w:hAnsiTheme="minorHAnsi" w:cstheme="minorHAnsi"/>
          <w:sz w:val="22"/>
          <w:szCs w:val="22"/>
        </w:rPr>
        <w:t>.2022 r.</w:t>
      </w:r>
    </w:p>
    <w:p w14:paraId="58BFBC68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ABD4CC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0F68FB" w14:textId="067E8A1D" w:rsidR="00A30CCE" w:rsidRDefault="00A30CCE" w:rsidP="00A30CCE">
      <w:pPr>
        <w:pStyle w:val="TableParagraph"/>
        <w:spacing w:before="32"/>
        <w:ind w:left="-310" w:right="150"/>
        <w:jc w:val="center"/>
        <w:rPr>
          <w:rFonts w:asciiTheme="minorHAnsi" w:hAnsiTheme="minorHAnsi" w:cstheme="minorHAnsi"/>
          <w:b/>
          <w:bCs/>
          <w:lang w:val="pl-PL"/>
        </w:rPr>
      </w:pPr>
      <w:r w:rsidRPr="004465EA">
        <w:rPr>
          <w:rFonts w:asciiTheme="minorHAnsi" w:hAnsiTheme="minorHAnsi" w:cstheme="minorHAnsi"/>
          <w:b/>
          <w:bCs/>
          <w:lang w:val="pl-PL"/>
        </w:rPr>
        <w:t>ZAPYTANIE OFERTOWE</w:t>
      </w:r>
    </w:p>
    <w:p w14:paraId="373B3AFA" w14:textId="77777777" w:rsidR="00A30CCE" w:rsidRPr="004465EA" w:rsidRDefault="00A30CCE" w:rsidP="00A30CCE">
      <w:pPr>
        <w:pStyle w:val="TableParagraph"/>
        <w:spacing w:before="32"/>
        <w:ind w:left="-310" w:right="150"/>
        <w:jc w:val="center"/>
        <w:rPr>
          <w:rFonts w:asciiTheme="minorHAnsi" w:hAnsiTheme="minorHAnsi" w:cstheme="minorHAnsi"/>
          <w:b/>
          <w:bCs/>
          <w:lang w:val="pl-PL"/>
        </w:rPr>
      </w:pPr>
    </w:p>
    <w:p w14:paraId="5491906B" w14:textId="43EDB561" w:rsidR="00A30CCE" w:rsidRPr="004465EA" w:rsidRDefault="00A30CCE" w:rsidP="00CC7750">
      <w:pPr>
        <w:pStyle w:val="Bezodstpw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hAnsiTheme="minorHAnsi" w:cstheme="minorHAnsi"/>
          <w:sz w:val="22"/>
          <w:szCs w:val="22"/>
        </w:rPr>
        <w:t xml:space="preserve">W związku z realizacją projektu </w:t>
      </w:r>
      <w:r w:rsidRPr="004465EA">
        <w:rPr>
          <w:rFonts w:asciiTheme="minorHAnsi" w:hAnsiTheme="minorHAnsi" w:cstheme="minorHAnsi"/>
          <w:i/>
          <w:sz w:val="22"/>
          <w:szCs w:val="22"/>
        </w:rPr>
        <w:t>"</w:t>
      </w:r>
      <w:r w:rsidR="006667DA" w:rsidRPr="004465EA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Zwiększenie konkurencyjności przedsiębiorstwa EL-FEST dzięki ekspansji na rynki zagraniczne</w:t>
      </w:r>
      <w:r w:rsidRPr="004465EA">
        <w:rPr>
          <w:rFonts w:asciiTheme="minorHAnsi" w:hAnsiTheme="minorHAnsi" w:cstheme="minorHAnsi"/>
          <w:i/>
          <w:sz w:val="22"/>
          <w:szCs w:val="22"/>
        </w:rPr>
        <w:t xml:space="preserve">” </w:t>
      </w:r>
      <w:r w:rsidRPr="004465EA">
        <w:rPr>
          <w:rFonts w:asciiTheme="minorHAnsi" w:hAnsiTheme="minorHAnsi" w:cstheme="minorHAnsi"/>
          <w:sz w:val="22"/>
          <w:szCs w:val="22"/>
        </w:rPr>
        <w:t>wdrożonego w ramach Programu Operacyjnego Polska Wschodnia, oś priorytetowa</w:t>
      </w:r>
      <w:r w:rsidR="00CC7750">
        <w:rPr>
          <w:rFonts w:asciiTheme="minorHAnsi" w:hAnsiTheme="minorHAnsi" w:cstheme="minorHAnsi"/>
          <w:sz w:val="22"/>
          <w:szCs w:val="22"/>
        </w:rPr>
        <w:t> </w:t>
      </w:r>
      <w:r w:rsidRPr="004465EA">
        <w:rPr>
          <w:rFonts w:asciiTheme="minorHAnsi" w:hAnsiTheme="minorHAnsi" w:cstheme="minorHAnsi"/>
          <w:sz w:val="22"/>
          <w:szCs w:val="22"/>
        </w:rPr>
        <w:t>1</w:t>
      </w:r>
      <w:r w:rsidR="00A4029D">
        <w:rPr>
          <w:rFonts w:asciiTheme="minorHAnsi" w:hAnsiTheme="minorHAnsi" w:cstheme="minorHAnsi"/>
          <w:sz w:val="22"/>
          <w:szCs w:val="22"/>
        </w:rPr>
        <w:t> </w:t>
      </w:r>
      <w:r w:rsidRPr="004465EA">
        <w:rPr>
          <w:rFonts w:asciiTheme="minorHAnsi" w:hAnsiTheme="minorHAnsi" w:cstheme="minorHAnsi"/>
          <w:sz w:val="22"/>
          <w:szCs w:val="22"/>
        </w:rPr>
        <w:t xml:space="preserve">Przedsiębiorcza Polska Wschodnia, działanie 1.2 Internacjonalizacja MŚP firma </w:t>
      </w:r>
      <w:r w:rsidR="006667DA" w:rsidRPr="004465E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EL-FEST Karolina, Mateusz, Łukasz </w:t>
      </w:r>
      <w:proofErr w:type="spellStart"/>
      <w:r w:rsidR="006667DA" w:rsidRPr="004465EA">
        <w:rPr>
          <w:rFonts w:asciiTheme="minorHAnsi" w:eastAsiaTheme="minorHAnsi" w:hAnsiTheme="minorHAnsi" w:cstheme="minorHAnsi"/>
          <w:sz w:val="22"/>
          <w:szCs w:val="22"/>
          <w:lang w:eastAsia="en-US"/>
        </w:rPr>
        <w:t>Ginter</w:t>
      </w:r>
      <w:proofErr w:type="spellEnd"/>
      <w:r w:rsidR="006667DA" w:rsidRPr="004465E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DF1218" w:rsidRPr="004465EA">
        <w:rPr>
          <w:rFonts w:asciiTheme="minorHAnsi" w:hAnsiTheme="minorHAnsi" w:cstheme="minorHAnsi"/>
          <w:sz w:val="22"/>
          <w:szCs w:val="22"/>
        </w:rPr>
        <w:t xml:space="preserve">poszukuje Wykonawcy, który zajmie się </w:t>
      </w:r>
      <w:r w:rsidR="00CC7750">
        <w:rPr>
          <w:rFonts w:asciiTheme="minorHAnsi" w:hAnsiTheme="minorHAnsi" w:cstheme="minorHAnsi"/>
          <w:sz w:val="22"/>
          <w:szCs w:val="22"/>
        </w:rPr>
        <w:t>o</w:t>
      </w:r>
      <w:r w:rsidR="00CC7750" w:rsidRPr="00CC7750">
        <w:rPr>
          <w:rFonts w:asciiTheme="minorHAnsi" w:hAnsiTheme="minorHAnsi" w:cstheme="minorHAnsi"/>
          <w:sz w:val="22"/>
          <w:szCs w:val="22"/>
        </w:rPr>
        <w:t>rganizacj</w:t>
      </w:r>
      <w:r w:rsidR="00CC7750">
        <w:rPr>
          <w:rFonts w:asciiTheme="minorHAnsi" w:hAnsiTheme="minorHAnsi" w:cstheme="minorHAnsi"/>
          <w:sz w:val="22"/>
          <w:szCs w:val="22"/>
        </w:rPr>
        <w:t>ą</w:t>
      </w:r>
      <w:r w:rsidR="00CC7750" w:rsidRPr="00CC7750">
        <w:rPr>
          <w:rFonts w:asciiTheme="minorHAnsi" w:hAnsiTheme="minorHAnsi" w:cstheme="minorHAnsi"/>
          <w:sz w:val="22"/>
          <w:szCs w:val="22"/>
        </w:rPr>
        <w:t xml:space="preserve"> </w:t>
      </w:r>
      <w:r w:rsidR="00E253E1" w:rsidRPr="00E253E1">
        <w:rPr>
          <w:rFonts w:asciiTheme="minorHAnsi" w:hAnsiTheme="minorHAnsi" w:cstheme="minorHAnsi"/>
          <w:sz w:val="22"/>
          <w:szCs w:val="22"/>
        </w:rPr>
        <w:t xml:space="preserve">udziału </w:t>
      </w:r>
      <w:r w:rsidR="009741B3" w:rsidRPr="009741B3">
        <w:rPr>
          <w:rFonts w:asciiTheme="minorHAnsi" w:hAnsiTheme="minorHAnsi" w:cstheme="minorHAnsi"/>
          <w:sz w:val="22"/>
          <w:szCs w:val="22"/>
        </w:rPr>
        <w:t xml:space="preserve">w targach Paris Game </w:t>
      </w:r>
      <w:proofErr w:type="spellStart"/>
      <w:r w:rsidR="009741B3" w:rsidRPr="009741B3">
        <w:rPr>
          <w:rFonts w:asciiTheme="minorHAnsi" w:hAnsiTheme="minorHAnsi" w:cstheme="minorHAnsi"/>
          <w:sz w:val="22"/>
          <w:szCs w:val="22"/>
        </w:rPr>
        <w:t>Week</w:t>
      </w:r>
      <w:proofErr w:type="spellEnd"/>
      <w:r w:rsidR="009741B3" w:rsidRPr="009741B3">
        <w:rPr>
          <w:rFonts w:asciiTheme="minorHAnsi" w:hAnsiTheme="minorHAnsi" w:cstheme="minorHAnsi"/>
          <w:sz w:val="22"/>
          <w:szCs w:val="22"/>
        </w:rPr>
        <w:t xml:space="preserve"> w Paryżu w dn. 02-06 listopada 2022 r. dla firmy EL-FEST Karolina, Mateusz, Łukasz </w:t>
      </w:r>
      <w:proofErr w:type="spellStart"/>
      <w:r w:rsidR="009741B3" w:rsidRPr="009741B3">
        <w:rPr>
          <w:rFonts w:asciiTheme="minorHAnsi" w:hAnsiTheme="minorHAnsi" w:cstheme="minorHAnsi"/>
          <w:sz w:val="22"/>
          <w:szCs w:val="22"/>
        </w:rPr>
        <w:t>Ginter</w:t>
      </w:r>
      <w:proofErr w:type="spellEnd"/>
      <w:r w:rsidR="00CC7750">
        <w:rPr>
          <w:rFonts w:asciiTheme="minorHAnsi" w:hAnsiTheme="minorHAnsi" w:cstheme="minorHAnsi"/>
          <w:sz w:val="22"/>
          <w:szCs w:val="22"/>
        </w:rPr>
        <w:t xml:space="preserve">. </w:t>
      </w:r>
      <w:r w:rsidRPr="004465EA">
        <w:rPr>
          <w:rFonts w:asciiTheme="minorHAnsi" w:eastAsia="Arial" w:hAnsiTheme="minorHAnsi" w:cstheme="minorHAnsi"/>
          <w:sz w:val="22"/>
          <w:szCs w:val="22"/>
        </w:rPr>
        <w:t>Postępowanie prowadzone jest zgodnie z zachowaniem zasad wynikających z rozdziału 6.5 Wytycznych w zakresie kwalifikowalności wydatków w ramach Europejskiego Funduszu Rozwoju Regionalnego, Europejskiego Funduszu Społecznego oraz Funduszu Spójności na lata 2014-2020, w tym w szczególności dotyczące rozeznania rynku i zasady konkurencyjności.</w:t>
      </w:r>
    </w:p>
    <w:p w14:paraId="6F5E4105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F14917" w14:textId="77777777" w:rsidR="00A30CCE" w:rsidRPr="004465EA" w:rsidRDefault="00A30CCE" w:rsidP="00A30CC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Zamawiający</w:t>
      </w:r>
    </w:p>
    <w:p w14:paraId="7C8DBCF6" w14:textId="0986D934" w:rsidR="00A30CCE" w:rsidRPr="004465EA" w:rsidRDefault="00DF1218" w:rsidP="00A30CCE">
      <w:pPr>
        <w:ind w:left="481"/>
        <w:jc w:val="both"/>
        <w:rPr>
          <w:rFonts w:asciiTheme="minorHAnsi" w:hAnsiTheme="minorHAnsi" w:cstheme="minorHAnsi"/>
          <w:sz w:val="22"/>
          <w:szCs w:val="22"/>
        </w:rPr>
      </w:pPr>
      <w:r w:rsidRPr="004465EA">
        <w:rPr>
          <w:rFonts w:asciiTheme="minorHAnsi" w:hAnsiTheme="minorHAnsi" w:cstheme="minorHAnsi"/>
          <w:sz w:val="22"/>
          <w:szCs w:val="22"/>
        </w:rPr>
        <w:t xml:space="preserve">EL-FEST Karolina, Mateusz, Łukasz </w:t>
      </w:r>
      <w:proofErr w:type="spellStart"/>
      <w:r w:rsidRPr="004465EA">
        <w:rPr>
          <w:rFonts w:asciiTheme="minorHAnsi" w:hAnsiTheme="minorHAnsi" w:cstheme="minorHAnsi"/>
          <w:sz w:val="22"/>
          <w:szCs w:val="22"/>
        </w:rPr>
        <w:t>Ginter</w:t>
      </w:r>
      <w:proofErr w:type="spellEnd"/>
    </w:p>
    <w:p w14:paraId="4A466468" w14:textId="707ED460" w:rsidR="00DF1218" w:rsidRPr="004465EA" w:rsidRDefault="00DF1218" w:rsidP="00A30CCE">
      <w:pPr>
        <w:ind w:left="481"/>
        <w:jc w:val="both"/>
        <w:rPr>
          <w:rFonts w:asciiTheme="minorHAnsi" w:hAnsiTheme="minorHAnsi" w:cstheme="minorHAnsi"/>
          <w:sz w:val="22"/>
          <w:szCs w:val="22"/>
        </w:rPr>
      </w:pPr>
      <w:r w:rsidRPr="004465EA">
        <w:rPr>
          <w:rFonts w:asciiTheme="minorHAnsi" w:hAnsiTheme="minorHAnsi" w:cstheme="minorHAnsi"/>
          <w:sz w:val="22"/>
          <w:szCs w:val="22"/>
        </w:rPr>
        <w:t>Ul. Baranowicka 23</w:t>
      </w:r>
    </w:p>
    <w:p w14:paraId="65E07F41" w14:textId="1CAA3007" w:rsidR="00DF1218" w:rsidRPr="004465EA" w:rsidRDefault="00DF1218" w:rsidP="00A30CCE">
      <w:pPr>
        <w:ind w:left="481"/>
        <w:jc w:val="both"/>
        <w:rPr>
          <w:rFonts w:asciiTheme="minorHAnsi" w:hAnsiTheme="minorHAnsi" w:cstheme="minorHAnsi"/>
          <w:sz w:val="22"/>
          <w:szCs w:val="22"/>
        </w:rPr>
      </w:pPr>
      <w:r w:rsidRPr="004465EA">
        <w:rPr>
          <w:rFonts w:asciiTheme="minorHAnsi" w:hAnsiTheme="minorHAnsi" w:cstheme="minorHAnsi"/>
          <w:sz w:val="22"/>
          <w:szCs w:val="22"/>
        </w:rPr>
        <w:t xml:space="preserve">15-554 Białystok </w:t>
      </w:r>
    </w:p>
    <w:p w14:paraId="50E410E3" w14:textId="67E30C69" w:rsidR="00A30CCE" w:rsidRPr="004465EA" w:rsidRDefault="00A30CCE" w:rsidP="00A30CCE">
      <w:pPr>
        <w:ind w:left="48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465EA">
        <w:rPr>
          <w:rFonts w:asciiTheme="minorHAnsi" w:hAnsiTheme="minorHAnsi" w:cstheme="minorHAnsi"/>
          <w:sz w:val="22"/>
          <w:szCs w:val="22"/>
        </w:rPr>
        <w:t xml:space="preserve">NIP: </w:t>
      </w:r>
      <w:r w:rsidR="00DF1218" w:rsidRPr="004465EA">
        <w:rPr>
          <w:rFonts w:asciiTheme="minorHAnsi" w:eastAsiaTheme="minorHAnsi" w:hAnsiTheme="minorHAnsi" w:cstheme="minorHAnsi"/>
          <w:sz w:val="22"/>
          <w:szCs w:val="22"/>
          <w:lang w:eastAsia="en-US"/>
        </w:rPr>
        <w:t>5423250764</w:t>
      </w:r>
      <w:r w:rsidRPr="004465EA">
        <w:rPr>
          <w:rFonts w:asciiTheme="minorHAnsi" w:hAnsiTheme="minorHAnsi" w:cstheme="minorHAnsi"/>
          <w:sz w:val="22"/>
          <w:szCs w:val="22"/>
        </w:rPr>
        <w:t xml:space="preserve"> REGON: </w:t>
      </w:r>
      <w:r w:rsidR="00DF1218" w:rsidRPr="004465EA">
        <w:rPr>
          <w:rFonts w:asciiTheme="minorHAnsi" w:eastAsiaTheme="minorHAnsi" w:hAnsiTheme="minorHAnsi" w:cstheme="minorHAnsi"/>
          <w:sz w:val="22"/>
          <w:szCs w:val="22"/>
          <w:lang w:eastAsia="en-US"/>
        </w:rPr>
        <w:t>363114120</w:t>
      </w:r>
    </w:p>
    <w:p w14:paraId="5868C78E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BC6C6D" w14:textId="77777777" w:rsidR="00A30CCE" w:rsidRPr="004465EA" w:rsidRDefault="00A30CCE" w:rsidP="00A30CCE">
      <w:pPr>
        <w:numPr>
          <w:ilvl w:val="0"/>
          <w:numId w:val="12"/>
        </w:numPr>
        <w:tabs>
          <w:tab w:val="left" w:pos="402"/>
        </w:tabs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Informacje o projekcie</w:t>
      </w:r>
    </w:p>
    <w:p w14:paraId="45986345" w14:textId="77777777" w:rsidR="00A30CCE" w:rsidRPr="004465EA" w:rsidRDefault="00A30CCE" w:rsidP="00A30CCE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2252776" w14:textId="2D02A45E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 xml:space="preserve">Projekt realizowany jest w ramach </w:t>
      </w:r>
      <w:r w:rsidRPr="004465EA">
        <w:rPr>
          <w:rFonts w:asciiTheme="minorHAnsi" w:hAnsiTheme="minorHAnsi" w:cstheme="minorHAnsi"/>
          <w:sz w:val="22"/>
          <w:szCs w:val="22"/>
        </w:rPr>
        <w:t>Programu Operacyjnego Polska Wschodnia, oś priorytetowa 1 Przedsiębiorcza Polska Wschodnia, działanie 1.2 Internacjonalizacja MŚP.</w:t>
      </w:r>
    </w:p>
    <w:p w14:paraId="666781BA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E8AEB1" w14:textId="77777777" w:rsidR="00A30CCE" w:rsidRPr="004465EA" w:rsidRDefault="00A30CCE" w:rsidP="00A30CCE">
      <w:pPr>
        <w:numPr>
          <w:ilvl w:val="0"/>
          <w:numId w:val="12"/>
        </w:numPr>
        <w:tabs>
          <w:tab w:val="left" w:pos="402"/>
        </w:tabs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Opis profilu działalności Wnioskodawcy oraz projektu</w:t>
      </w:r>
    </w:p>
    <w:p w14:paraId="188278EC" w14:textId="77777777" w:rsidR="00A30CCE" w:rsidRPr="004465EA" w:rsidRDefault="00A30CCE" w:rsidP="00A30CCE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05BEAFC" w14:textId="59687D2B" w:rsidR="00C57B70" w:rsidRPr="004465EA" w:rsidRDefault="00DF1218" w:rsidP="00DF12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465EA">
        <w:rPr>
          <w:rFonts w:asciiTheme="minorHAnsi" w:eastAsiaTheme="minorHAnsi" w:hAnsiTheme="minorHAnsi" w:cstheme="minorHAnsi"/>
          <w:sz w:val="22"/>
          <w:szCs w:val="22"/>
          <w:lang w:eastAsia="en-US"/>
        </w:rPr>
        <w:t>Celem projektu jest zwiększenie konkurencyjności firmy EL-FEST na rynkach zagranicznych poprzez wdrożenie modelu biznesowego związanego z internacjonalizacją działalności. Głównymi produktami eksportowymi Wnioskodawcy są meble przeznaczone dla graczy komputerowych. Docelowe rynki zagraniczne, które będą kierunkami eksportu oferty Wnioskodawcy to: Niemcy, Francja, Wielka Brytania, Rosja, Czechy. W ramach realizacji projektu Wnioskodawca podejmie działania mające na celu wzrost internacjonalizacji, a w szczególności przygotowania planu marketingowego, zaprojektowania strony internetowej przeznaczonej do promocji i sprzedaży produktów, których dotyczy projekt, na rynkach  zagranicznych, opracowania gwarancji produktów na rynki zagraniczne, badań marketingowych i testów produktów eksportowych, prowadzące do uzyskania certyfikacji, a także weźmie udział w zagranicznych imprezach targowych. Główną grupę docelową Wnioskodawcy stanowią resellerzy mebli oferowanych przez Wnioskodawcę, a także ich bezpośredni odbiorcy - mieszkańcy docelowych krajów, zainteresowani nabyciem zaprojektowanych specjalnie na potrzeby graczy komputerowych</w:t>
      </w:r>
      <w:r w:rsidR="000B01F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mebli</w:t>
      </w:r>
      <w:r w:rsidRPr="004465EA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36CBB1C8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D1442E" w14:textId="249666A7" w:rsidR="00A30CCE" w:rsidRPr="00080722" w:rsidRDefault="00A30CCE" w:rsidP="00A30CCE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080722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Kod CPV </w:t>
      </w:r>
    </w:p>
    <w:p w14:paraId="4D79B3FE" w14:textId="77777777" w:rsidR="00CC7750" w:rsidRDefault="00CC7750" w:rsidP="00CC77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BC2165" w14:textId="42BC50EF" w:rsidR="00CC7750" w:rsidRPr="00CC7750" w:rsidRDefault="00CC7750" w:rsidP="00CC7750">
      <w:pPr>
        <w:jc w:val="both"/>
        <w:rPr>
          <w:rFonts w:asciiTheme="minorHAnsi" w:hAnsiTheme="minorHAnsi" w:cstheme="minorHAnsi"/>
          <w:sz w:val="22"/>
          <w:szCs w:val="22"/>
        </w:rPr>
      </w:pPr>
      <w:r w:rsidRPr="00CC7750">
        <w:rPr>
          <w:rFonts w:asciiTheme="minorHAnsi" w:hAnsiTheme="minorHAnsi" w:cstheme="minorHAnsi"/>
          <w:sz w:val="22"/>
          <w:szCs w:val="22"/>
        </w:rPr>
        <w:t>60100000-9 Usługi w zakresie transportu drogowego</w:t>
      </w:r>
    </w:p>
    <w:p w14:paraId="0C5A0659" w14:textId="77777777" w:rsidR="00CC7750" w:rsidRPr="00CC7750" w:rsidRDefault="00CC7750" w:rsidP="00CC7750">
      <w:pPr>
        <w:jc w:val="both"/>
        <w:rPr>
          <w:rFonts w:asciiTheme="minorHAnsi" w:hAnsiTheme="minorHAnsi" w:cstheme="minorHAnsi"/>
          <w:sz w:val="22"/>
          <w:szCs w:val="22"/>
        </w:rPr>
      </w:pPr>
      <w:r w:rsidRPr="00CC7750">
        <w:rPr>
          <w:rFonts w:asciiTheme="minorHAnsi" w:hAnsiTheme="minorHAnsi" w:cstheme="minorHAnsi"/>
          <w:sz w:val="22"/>
          <w:szCs w:val="22"/>
        </w:rPr>
        <w:t>79956000-0 Usługi w zakresie organizacji targów i wystaw</w:t>
      </w:r>
    </w:p>
    <w:p w14:paraId="07DD7336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9990D1" w14:textId="133BFFC4" w:rsidR="00A30CCE" w:rsidRPr="004465EA" w:rsidRDefault="00FF31E0" w:rsidP="00A30CCE">
      <w:pPr>
        <w:numPr>
          <w:ilvl w:val="0"/>
          <w:numId w:val="12"/>
        </w:numPr>
        <w:tabs>
          <w:tab w:val="left" w:pos="352"/>
        </w:tabs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>Opis p</w:t>
      </w:r>
      <w:r w:rsidR="00A30CCE"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rzedmiotu zamówienia</w:t>
      </w:r>
    </w:p>
    <w:p w14:paraId="7F559696" w14:textId="77777777" w:rsidR="00A30CCE" w:rsidRPr="004465EA" w:rsidRDefault="00A30CCE" w:rsidP="00A30CC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 xml:space="preserve">Przedmiotem zapytania ofertowego jest </w:t>
      </w:r>
      <w:r w:rsidRPr="004465EA">
        <w:rPr>
          <w:rFonts w:asciiTheme="minorHAnsi" w:hAnsiTheme="minorHAnsi" w:cstheme="minorHAnsi"/>
          <w:sz w:val="22"/>
          <w:szCs w:val="22"/>
        </w:rPr>
        <w:t>poszukiwanie Wykonawcy następujących usług:</w:t>
      </w:r>
    </w:p>
    <w:p w14:paraId="117EF194" w14:textId="77777777" w:rsidR="00A30CCE" w:rsidRPr="004465EA" w:rsidRDefault="00A30CCE" w:rsidP="00A30CCE">
      <w:pPr>
        <w:pStyle w:val="TableParagraph"/>
        <w:spacing w:before="32"/>
        <w:ind w:right="150"/>
        <w:jc w:val="both"/>
        <w:rPr>
          <w:rFonts w:asciiTheme="minorHAnsi" w:hAnsiTheme="minorHAnsi" w:cstheme="minorHAnsi"/>
          <w:b/>
          <w:lang w:val="pl-PL"/>
        </w:rPr>
      </w:pPr>
    </w:p>
    <w:p w14:paraId="6ACDEF04" w14:textId="3A074DC7" w:rsidR="00A30CCE" w:rsidRDefault="009741B3" w:rsidP="009741B3">
      <w:pPr>
        <w:autoSpaceDE w:val="0"/>
        <w:autoSpaceDN w:val="0"/>
        <w:adjustRightInd w:val="0"/>
        <w:jc w:val="center"/>
        <w:rPr>
          <w:rFonts w:ascii="Calibri" w:eastAsia="Calibri" w:hAnsi="Calibri" w:cstheme="minorHAnsi"/>
          <w:b/>
          <w:bCs/>
          <w:color w:val="0070C0"/>
          <w:sz w:val="20"/>
          <w:szCs w:val="20"/>
        </w:rPr>
      </w:pPr>
      <w:r w:rsidRPr="009741B3">
        <w:rPr>
          <w:rFonts w:ascii="Calibri" w:eastAsia="Calibri" w:hAnsi="Calibri" w:cstheme="minorHAnsi"/>
          <w:b/>
          <w:bCs/>
          <w:color w:val="0070C0"/>
          <w:sz w:val="20"/>
          <w:szCs w:val="20"/>
        </w:rPr>
        <w:t xml:space="preserve">Organizacja udziału w targach Paris Game </w:t>
      </w:r>
      <w:proofErr w:type="spellStart"/>
      <w:r w:rsidRPr="009741B3">
        <w:rPr>
          <w:rFonts w:ascii="Calibri" w:eastAsia="Calibri" w:hAnsi="Calibri" w:cstheme="minorHAnsi"/>
          <w:b/>
          <w:bCs/>
          <w:color w:val="0070C0"/>
          <w:sz w:val="20"/>
          <w:szCs w:val="20"/>
        </w:rPr>
        <w:t>Week</w:t>
      </w:r>
      <w:proofErr w:type="spellEnd"/>
      <w:r w:rsidRPr="009741B3">
        <w:rPr>
          <w:rFonts w:ascii="Calibri" w:eastAsia="Calibri" w:hAnsi="Calibri" w:cstheme="minorHAnsi"/>
          <w:b/>
          <w:bCs/>
          <w:color w:val="0070C0"/>
          <w:sz w:val="20"/>
          <w:szCs w:val="20"/>
        </w:rPr>
        <w:t xml:space="preserve"> w Paryżu w dn. 02-06 listopada 2022 r. dla firmy EL-FEST Karolina, Mateusz, Łukasz </w:t>
      </w:r>
      <w:proofErr w:type="spellStart"/>
      <w:r w:rsidRPr="009741B3">
        <w:rPr>
          <w:rFonts w:ascii="Calibri" w:eastAsia="Calibri" w:hAnsi="Calibri" w:cstheme="minorHAnsi"/>
          <w:b/>
          <w:bCs/>
          <w:color w:val="0070C0"/>
          <w:sz w:val="20"/>
          <w:szCs w:val="20"/>
        </w:rPr>
        <w:t>Ginter</w:t>
      </w:r>
      <w:proofErr w:type="spellEnd"/>
    </w:p>
    <w:p w14:paraId="453FA715" w14:textId="77777777" w:rsidR="009741B3" w:rsidRPr="004465EA" w:rsidRDefault="009741B3" w:rsidP="00A30C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D37AE00" w14:textId="77777777" w:rsidR="00311637" w:rsidRPr="004465EA" w:rsidRDefault="00311637" w:rsidP="003116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465EA">
        <w:rPr>
          <w:rFonts w:asciiTheme="minorHAnsi" w:hAnsiTheme="minorHAnsi" w:cstheme="minorHAnsi"/>
          <w:sz w:val="22"/>
          <w:szCs w:val="22"/>
        </w:rPr>
        <w:lastRenderedPageBreak/>
        <w:t xml:space="preserve">W ramach udziału w tragach poniesione zostaną wydatki na: </w:t>
      </w:r>
    </w:p>
    <w:p w14:paraId="39583441" w14:textId="4E8FB466" w:rsidR="00311637" w:rsidRDefault="000D3323" w:rsidP="00311637">
      <w:pPr>
        <w:pStyle w:val="Akapitzlist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465EA">
        <w:rPr>
          <w:rFonts w:asciiTheme="minorHAnsi" w:hAnsiTheme="minorHAnsi" w:cstheme="minorHAnsi"/>
          <w:sz w:val="22"/>
          <w:szCs w:val="22"/>
        </w:rPr>
        <w:t>W</w:t>
      </w:r>
      <w:r w:rsidR="00311637" w:rsidRPr="004465EA">
        <w:rPr>
          <w:rFonts w:asciiTheme="minorHAnsi" w:hAnsiTheme="minorHAnsi" w:cstheme="minorHAnsi"/>
          <w:sz w:val="22"/>
          <w:szCs w:val="22"/>
        </w:rPr>
        <w:t>ynajęcie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11637" w:rsidRPr="004465EA">
        <w:rPr>
          <w:rFonts w:asciiTheme="minorHAnsi" w:hAnsiTheme="minorHAnsi" w:cstheme="minorHAnsi"/>
          <w:sz w:val="22"/>
          <w:szCs w:val="22"/>
        </w:rPr>
        <w:t xml:space="preserve">i zabudowę powierzchni wystawienniczej (podnajęcie i podstawowe wyposażenie stoiska od operatora targów) </w:t>
      </w:r>
      <w:r w:rsidR="00311637" w:rsidRPr="00080722">
        <w:rPr>
          <w:rFonts w:asciiTheme="minorHAnsi" w:hAnsiTheme="minorHAnsi" w:cstheme="minorHAnsi"/>
          <w:sz w:val="22"/>
          <w:szCs w:val="22"/>
        </w:rPr>
        <w:t xml:space="preserve">o powierzchni </w:t>
      </w:r>
      <w:r w:rsidR="009D5FD4" w:rsidRPr="00080722">
        <w:rPr>
          <w:rFonts w:asciiTheme="minorHAnsi" w:hAnsiTheme="minorHAnsi" w:cstheme="minorHAnsi"/>
          <w:sz w:val="22"/>
          <w:szCs w:val="22"/>
        </w:rPr>
        <w:t xml:space="preserve">12 </w:t>
      </w:r>
      <w:proofErr w:type="spellStart"/>
      <w:r w:rsidR="00311637" w:rsidRPr="00080722">
        <w:rPr>
          <w:rFonts w:asciiTheme="minorHAnsi" w:hAnsiTheme="minorHAnsi" w:cstheme="minorHAnsi"/>
          <w:sz w:val="22"/>
          <w:szCs w:val="22"/>
        </w:rPr>
        <w:t>mkw</w:t>
      </w:r>
      <w:proofErr w:type="spellEnd"/>
      <w:r w:rsidR="00311637" w:rsidRPr="00080722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A0886AA" w14:textId="238C41DA" w:rsidR="00004838" w:rsidRPr="00080722" w:rsidRDefault="00004838" w:rsidP="00311637">
      <w:pPr>
        <w:pStyle w:val="Akapitzlist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Zaprojektowanie i wizualizacja przestrzeni wystawienniczej o pow. 12 mkw. wraz z logotypami Beneficjenta i wymaganymi logotypami Programu Operacyjnego Polska Wschodnia;</w:t>
      </w:r>
    </w:p>
    <w:p w14:paraId="07D96188" w14:textId="24278B59" w:rsidR="00311637" w:rsidRDefault="000D3323" w:rsidP="00311637">
      <w:pPr>
        <w:pStyle w:val="Akapitzlist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465EA">
        <w:rPr>
          <w:rFonts w:asciiTheme="minorHAnsi" w:hAnsiTheme="minorHAnsi" w:cstheme="minorHAnsi"/>
          <w:sz w:val="22"/>
          <w:szCs w:val="22"/>
        </w:rPr>
        <w:t>Z</w:t>
      </w:r>
      <w:r w:rsidR="00311637" w:rsidRPr="004465EA">
        <w:rPr>
          <w:rFonts w:asciiTheme="minorHAnsi" w:hAnsiTheme="minorHAnsi" w:cstheme="minorHAnsi"/>
          <w:sz w:val="22"/>
          <w:szCs w:val="22"/>
        </w:rPr>
        <w:t>akup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11637" w:rsidRPr="004465EA">
        <w:rPr>
          <w:rFonts w:asciiTheme="minorHAnsi" w:hAnsiTheme="minorHAnsi" w:cstheme="minorHAnsi"/>
          <w:sz w:val="22"/>
          <w:szCs w:val="22"/>
        </w:rPr>
        <w:t xml:space="preserve">usług w zakresie organizacji i obsługi stoiska; </w:t>
      </w:r>
      <w:r w:rsidR="0000483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A9BBB8" w14:textId="2F43B286" w:rsidR="008B50A1" w:rsidRDefault="008B50A1" w:rsidP="008B50A1">
      <w:pPr>
        <w:pStyle w:val="Akapitzlist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Przygotowanie show</w:t>
      </w:r>
      <w:r w:rsidR="007A48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roomu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produktowego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gdzie uczestnicy targów będą mogli usiąść i</w:t>
      </w:r>
      <w:r w:rsidR="00004838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zweryfikować produkt;</w:t>
      </w:r>
    </w:p>
    <w:p w14:paraId="176E89D0" w14:textId="11C7EBA8" w:rsidR="008B50A1" w:rsidRPr="008B50A1" w:rsidRDefault="008B50A1" w:rsidP="008B50A1">
      <w:pPr>
        <w:pStyle w:val="Akapitzlist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Przygotowanie </w:t>
      </w:r>
      <w:proofErr w:type="spellStart"/>
      <w:r>
        <w:rPr>
          <w:rFonts w:asciiTheme="minorHAnsi" w:hAnsiTheme="minorHAnsi" w:cstheme="minorHAnsi"/>
          <w:sz w:val="22"/>
          <w:szCs w:val="22"/>
        </w:rPr>
        <w:t>roll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up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produktowych, które zostaną wykorzystane na powierzchni wystawienniczej;</w:t>
      </w:r>
    </w:p>
    <w:p w14:paraId="305F05E6" w14:textId="77777777" w:rsidR="00426912" w:rsidRDefault="000D3323" w:rsidP="00426912">
      <w:pPr>
        <w:pStyle w:val="Akapitzlist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D3323">
        <w:rPr>
          <w:rFonts w:asciiTheme="minorHAnsi" w:hAnsiTheme="minorHAnsi" w:cstheme="minorHAnsi"/>
          <w:sz w:val="22"/>
          <w:szCs w:val="22"/>
        </w:rPr>
        <w:t>Zakup usług transportu 3 osób biorących udział w targach, transportu eksponatów i elementów zabudowy;</w:t>
      </w:r>
    </w:p>
    <w:p w14:paraId="58B3017F" w14:textId="53DC0343" w:rsidR="00B677F6" w:rsidRPr="00426912" w:rsidRDefault="00B677F6" w:rsidP="00F16BA7">
      <w:pPr>
        <w:pStyle w:val="Akapitzlist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26912">
        <w:rPr>
          <w:rFonts w:asciiTheme="minorHAnsi" w:hAnsiTheme="minorHAnsi" w:cstheme="minorHAnsi"/>
          <w:sz w:val="22"/>
          <w:szCs w:val="22"/>
        </w:rPr>
        <w:t xml:space="preserve">Organizacja podróży służbowej </w:t>
      </w:r>
      <w:r w:rsidR="00426912" w:rsidRPr="00B36C66">
        <w:rPr>
          <w:rFonts w:asciiTheme="minorHAnsi" w:hAnsiTheme="minorHAnsi" w:cstheme="minorHAnsi"/>
          <w:sz w:val="22"/>
          <w:szCs w:val="22"/>
        </w:rPr>
        <w:t xml:space="preserve">dla </w:t>
      </w:r>
      <w:r w:rsidRPr="00B36C66">
        <w:rPr>
          <w:rFonts w:asciiTheme="minorHAnsi" w:hAnsiTheme="minorHAnsi" w:cstheme="minorHAnsi"/>
          <w:sz w:val="22"/>
          <w:szCs w:val="22"/>
        </w:rPr>
        <w:t>3 osób uczestniczących w targach wraz z noclegiem</w:t>
      </w:r>
      <w:r w:rsidRPr="00426912">
        <w:rPr>
          <w:rFonts w:asciiTheme="minorHAnsi" w:hAnsiTheme="minorHAnsi" w:cstheme="minorHAnsi"/>
          <w:sz w:val="22"/>
          <w:szCs w:val="22"/>
        </w:rPr>
        <w:t>;</w:t>
      </w:r>
      <w:r w:rsidR="00426912" w:rsidRPr="004269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56DEB6" w14:textId="7775382A" w:rsidR="00311637" w:rsidRDefault="000D3323" w:rsidP="00311637">
      <w:pPr>
        <w:pStyle w:val="Akapitzlist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465EA">
        <w:rPr>
          <w:rFonts w:asciiTheme="minorHAnsi" w:hAnsiTheme="minorHAnsi" w:cstheme="minorHAnsi"/>
          <w:sz w:val="22"/>
          <w:szCs w:val="22"/>
        </w:rPr>
        <w:t>W</w:t>
      </w:r>
      <w:r w:rsidR="00311637" w:rsidRPr="004465EA">
        <w:rPr>
          <w:rFonts w:asciiTheme="minorHAnsi" w:hAnsiTheme="minorHAnsi" w:cstheme="minorHAnsi"/>
          <w:sz w:val="22"/>
          <w:szCs w:val="22"/>
        </w:rPr>
        <w:t>pis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11637" w:rsidRPr="004465EA">
        <w:rPr>
          <w:rFonts w:asciiTheme="minorHAnsi" w:hAnsiTheme="minorHAnsi" w:cstheme="minorHAnsi"/>
          <w:sz w:val="22"/>
          <w:szCs w:val="22"/>
        </w:rPr>
        <w:t>do katalogu targowego, opłatę rejestracyjną oraz reklamę w mediach targowych</w:t>
      </w:r>
      <w:r w:rsidR="00F015A1">
        <w:rPr>
          <w:rFonts w:asciiTheme="minorHAnsi" w:hAnsiTheme="minorHAnsi" w:cstheme="minorHAnsi"/>
          <w:sz w:val="22"/>
          <w:szCs w:val="22"/>
        </w:rPr>
        <w:t>,</w:t>
      </w:r>
    </w:p>
    <w:p w14:paraId="674EEFBD" w14:textId="177A6DA8" w:rsidR="000D3323" w:rsidRPr="009741B3" w:rsidRDefault="00F015A1" w:rsidP="0050700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32"/>
        <w:ind w:right="150"/>
        <w:contextualSpacing/>
        <w:jc w:val="both"/>
        <w:rPr>
          <w:rFonts w:asciiTheme="minorHAnsi" w:hAnsiTheme="minorHAnsi" w:cstheme="minorHAnsi"/>
          <w:b/>
        </w:rPr>
      </w:pPr>
      <w:r w:rsidRPr="009741B3">
        <w:rPr>
          <w:rFonts w:asciiTheme="minorHAnsi" w:hAnsiTheme="minorHAnsi" w:cstheme="minorHAnsi"/>
          <w:sz w:val="22"/>
          <w:szCs w:val="22"/>
        </w:rPr>
        <w:t xml:space="preserve">Link do strony targów: </w:t>
      </w:r>
      <w:hyperlink r:id="rId7" w:history="1">
        <w:r w:rsidR="009741B3" w:rsidRPr="00FB31F3">
          <w:rPr>
            <w:rStyle w:val="Hipercze"/>
            <w:rFonts w:asciiTheme="minorHAnsi" w:hAnsiTheme="minorHAnsi" w:cstheme="minorHAnsi"/>
            <w:sz w:val="22"/>
            <w:szCs w:val="22"/>
          </w:rPr>
          <w:t>https://en.parisgamesweek.com/</w:t>
        </w:r>
      </w:hyperlink>
      <w:r w:rsidR="009741B3">
        <w:rPr>
          <w:rFonts w:asciiTheme="minorHAnsi" w:hAnsiTheme="minorHAnsi" w:cstheme="minorHAnsi"/>
          <w:sz w:val="22"/>
          <w:szCs w:val="22"/>
        </w:rPr>
        <w:t>.</w:t>
      </w:r>
    </w:p>
    <w:p w14:paraId="7D5EB0A0" w14:textId="77777777" w:rsidR="009741B3" w:rsidRPr="009741B3" w:rsidRDefault="009741B3" w:rsidP="009741B3">
      <w:pPr>
        <w:pStyle w:val="Akapitzlist"/>
        <w:autoSpaceDE w:val="0"/>
        <w:autoSpaceDN w:val="0"/>
        <w:adjustRightInd w:val="0"/>
        <w:spacing w:before="32"/>
        <w:ind w:left="720" w:right="150"/>
        <w:contextualSpacing/>
        <w:jc w:val="both"/>
        <w:rPr>
          <w:rFonts w:asciiTheme="minorHAnsi" w:hAnsiTheme="minorHAnsi" w:cstheme="minorHAnsi"/>
          <w:b/>
        </w:rPr>
      </w:pPr>
    </w:p>
    <w:p w14:paraId="35951650" w14:textId="77777777" w:rsidR="00A30CCE" w:rsidRPr="004465EA" w:rsidRDefault="00A30CCE" w:rsidP="00A30CC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Warunki udziału w postępowaniu</w:t>
      </w:r>
    </w:p>
    <w:p w14:paraId="3385CE02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22334E" w14:textId="55F48475" w:rsidR="00A30CCE" w:rsidRPr="00D0755F" w:rsidRDefault="00A30CCE" w:rsidP="00A30C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465EA">
        <w:rPr>
          <w:rFonts w:asciiTheme="minorHAnsi" w:hAnsiTheme="minorHAnsi" w:cstheme="minorHAnsi"/>
          <w:sz w:val="22"/>
          <w:szCs w:val="22"/>
        </w:rPr>
        <w:t xml:space="preserve">O udzielenie zamówienia mogą ubiegać się Wykonawcy, którzy spełniają łącznie następujące warunki: </w:t>
      </w:r>
    </w:p>
    <w:p w14:paraId="7FB084D7" w14:textId="062AA573" w:rsidR="00D0755F" w:rsidRPr="00D0755F" w:rsidRDefault="00A30CCE" w:rsidP="00D0755F">
      <w:pPr>
        <w:pStyle w:val="Akapitzlist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0755F">
        <w:rPr>
          <w:rFonts w:asciiTheme="minorHAnsi" w:hAnsiTheme="minorHAnsi" w:cstheme="minorHAnsi"/>
          <w:sz w:val="22"/>
          <w:szCs w:val="22"/>
        </w:rPr>
        <w:t xml:space="preserve">Wykonawca wpłacił wadium w </w:t>
      </w:r>
      <w:r w:rsidRPr="00C15B20">
        <w:rPr>
          <w:rFonts w:asciiTheme="minorHAnsi" w:hAnsiTheme="minorHAnsi" w:cstheme="minorHAnsi"/>
          <w:sz w:val="22"/>
          <w:szCs w:val="22"/>
        </w:rPr>
        <w:t xml:space="preserve">wysokości </w:t>
      </w:r>
      <w:r w:rsidR="00B36C66" w:rsidRPr="00C15B20">
        <w:rPr>
          <w:rFonts w:asciiTheme="minorHAnsi" w:hAnsiTheme="minorHAnsi" w:cstheme="minorHAnsi"/>
          <w:sz w:val="22"/>
          <w:szCs w:val="22"/>
        </w:rPr>
        <w:t>1</w:t>
      </w:r>
      <w:r w:rsidRPr="00C15B20">
        <w:rPr>
          <w:rFonts w:asciiTheme="minorHAnsi" w:hAnsiTheme="minorHAnsi" w:cstheme="minorHAnsi"/>
          <w:sz w:val="22"/>
          <w:szCs w:val="22"/>
        </w:rPr>
        <w:t xml:space="preserve"> </w:t>
      </w:r>
      <w:r w:rsidR="00E253E1" w:rsidRPr="00C15B20">
        <w:rPr>
          <w:rFonts w:asciiTheme="minorHAnsi" w:hAnsiTheme="minorHAnsi" w:cstheme="minorHAnsi"/>
          <w:sz w:val="22"/>
          <w:szCs w:val="22"/>
        </w:rPr>
        <w:t>0</w:t>
      </w:r>
      <w:r w:rsidRPr="00C15B20">
        <w:rPr>
          <w:rFonts w:asciiTheme="minorHAnsi" w:hAnsiTheme="minorHAnsi" w:cstheme="minorHAnsi"/>
          <w:sz w:val="22"/>
          <w:szCs w:val="22"/>
        </w:rPr>
        <w:t>00,00</w:t>
      </w:r>
      <w:r w:rsidRPr="00D0755F">
        <w:rPr>
          <w:rFonts w:asciiTheme="minorHAnsi" w:hAnsiTheme="minorHAnsi" w:cstheme="minorHAnsi"/>
          <w:sz w:val="22"/>
          <w:szCs w:val="22"/>
        </w:rPr>
        <w:t xml:space="preserve"> zł zgodnie z punktem VII. pkt. 1 niniejszego zapytania</w:t>
      </w:r>
      <w:r w:rsidR="00D0755F" w:rsidRPr="00D0755F">
        <w:rPr>
          <w:rFonts w:asciiTheme="minorHAnsi" w:hAnsiTheme="minorHAnsi" w:cstheme="minorHAnsi"/>
          <w:sz w:val="22"/>
          <w:szCs w:val="22"/>
        </w:rPr>
        <w:t>,</w:t>
      </w:r>
    </w:p>
    <w:p w14:paraId="5DFE0D1C" w14:textId="77777777" w:rsidR="007313AE" w:rsidRPr="00F03DE8" w:rsidRDefault="007313AE" w:rsidP="007313AE">
      <w:pPr>
        <w:pStyle w:val="Akapitzlist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3DE8">
        <w:rPr>
          <w:rFonts w:asciiTheme="minorHAnsi" w:hAnsiTheme="minorHAnsi" w:cstheme="minorHAnsi"/>
          <w:sz w:val="22"/>
          <w:szCs w:val="22"/>
        </w:rPr>
        <w:t>Podmiot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03DE8">
        <w:rPr>
          <w:rFonts w:asciiTheme="minorHAnsi" w:hAnsiTheme="minorHAnsi" w:cstheme="minorHAnsi"/>
          <w:sz w:val="22"/>
          <w:szCs w:val="22"/>
        </w:rPr>
        <w:t>posiada uprawnienia do wykonywania działalności/ czynności określonej zapytaniem ofertowym. Zakres działalności prowadzonej przez Oferenta obejmuje świadczenie usług i dostaw określonych w przedmiocie zapytania ofertowego,</w:t>
      </w:r>
    </w:p>
    <w:p w14:paraId="7649D737" w14:textId="044F483C" w:rsidR="007313AE" w:rsidRPr="00F03DE8" w:rsidRDefault="007313AE" w:rsidP="007313AE">
      <w:pPr>
        <w:pStyle w:val="Akapitzlist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3DE8">
        <w:rPr>
          <w:rFonts w:asciiTheme="minorHAnsi" w:hAnsiTheme="minorHAnsi" w:cstheme="minorHAnsi"/>
          <w:sz w:val="22"/>
          <w:szCs w:val="22"/>
        </w:rPr>
        <w:t>Podmiot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03DE8">
        <w:rPr>
          <w:rFonts w:asciiTheme="minorHAnsi" w:hAnsiTheme="minorHAnsi" w:cstheme="minorHAnsi"/>
          <w:sz w:val="22"/>
          <w:szCs w:val="22"/>
        </w:rPr>
        <w:t>znajduje się w sytuacji ekonomicznej i finansowej zapewniającej wykonanie zamówienia,</w:t>
      </w:r>
    </w:p>
    <w:p w14:paraId="6D527213" w14:textId="6DE2F22F" w:rsidR="00174ADD" w:rsidRPr="00477AF3" w:rsidRDefault="007313AE" w:rsidP="00477AF3">
      <w:pPr>
        <w:pStyle w:val="Akapitzlist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B05FD">
        <w:rPr>
          <w:rFonts w:asciiTheme="minorHAnsi" w:hAnsiTheme="minorHAnsi" w:cstheme="minorHAnsi"/>
          <w:sz w:val="22"/>
          <w:szCs w:val="22"/>
        </w:rPr>
        <w:t>Wykonawca posiada niezbędną wiedzę i doświadczenie w zakresie realizacji usługi będącej przedmiotem niniejszego zapytania ofertowego – warunek zostanie uznany za spełniony, jeśli Wykonawca</w:t>
      </w:r>
      <w:r w:rsidR="00477AF3">
        <w:rPr>
          <w:rFonts w:asciiTheme="minorHAnsi" w:hAnsiTheme="minorHAnsi" w:cstheme="minorHAnsi"/>
          <w:sz w:val="22"/>
          <w:szCs w:val="22"/>
        </w:rPr>
        <w:t xml:space="preserve"> </w:t>
      </w:r>
      <w:r w:rsidR="00174ADD" w:rsidRPr="00477AF3">
        <w:rPr>
          <w:rFonts w:asciiTheme="minorHAnsi" w:hAnsiTheme="minorHAnsi" w:cstheme="minorHAnsi"/>
          <w:sz w:val="22"/>
          <w:szCs w:val="22"/>
        </w:rPr>
        <w:t>wyka</w:t>
      </w:r>
      <w:r w:rsidR="00477AF3" w:rsidRPr="00477AF3">
        <w:rPr>
          <w:rFonts w:asciiTheme="minorHAnsi" w:hAnsiTheme="minorHAnsi" w:cstheme="minorHAnsi"/>
          <w:sz w:val="22"/>
          <w:szCs w:val="22"/>
        </w:rPr>
        <w:t>że</w:t>
      </w:r>
      <w:r w:rsidR="00174ADD" w:rsidRPr="00477AF3">
        <w:rPr>
          <w:rFonts w:asciiTheme="minorHAnsi" w:hAnsiTheme="minorHAnsi" w:cstheme="minorHAnsi"/>
          <w:sz w:val="22"/>
          <w:szCs w:val="22"/>
        </w:rPr>
        <w:t xml:space="preserve"> się realizacją w okresie ostatnich 3 lat przed upływem terminu składania ofert, a jeżeli okres prowadzenia działalności przez Wykonawcę jest krótszy, to w tym okresie, co najmniej dwoma prawidłowo wykonanymi zamówieniami dotyczącymi kompleksowej organizacji wyjazdów na targi zagraniczne dla przedsiębiorców w roli wystawców.  </w:t>
      </w:r>
    </w:p>
    <w:p w14:paraId="42FED250" w14:textId="77777777" w:rsidR="007313AE" w:rsidRPr="00E23EC5" w:rsidRDefault="007313AE" w:rsidP="007313AE">
      <w:pPr>
        <w:pStyle w:val="Akapitzlist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</w:t>
      </w:r>
      <w:r w:rsidRPr="00E23EC5">
        <w:rPr>
          <w:rFonts w:asciiTheme="minorHAnsi" w:hAnsiTheme="minorHAnsi" w:cstheme="minorHAnsi"/>
          <w:sz w:val="22"/>
          <w:szCs w:val="22"/>
        </w:rPr>
        <w:t xml:space="preserve">nie </w:t>
      </w:r>
      <w:r>
        <w:rPr>
          <w:rFonts w:asciiTheme="minorHAnsi" w:hAnsiTheme="minorHAnsi" w:cstheme="minorHAnsi"/>
          <w:sz w:val="22"/>
          <w:szCs w:val="22"/>
        </w:rPr>
        <w:t>jest</w:t>
      </w:r>
      <w:r w:rsidRPr="00E23EC5">
        <w:rPr>
          <w:rFonts w:asciiTheme="minorHAnsi" w:hAnsiTheme="minorHAnsi" w:cstheme="minorHAnsi"/>
          <w:sz w:val="22"/>
          <w:szCs w:val="22"/>
        </w:rPr>
        <w:t xml:space="preserve"> powiązan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E23EC5">
        <w:rPr>
          <w:rFonts w:asciiTheme="minorHAnsi" w:hAnsiTheme="minorHAnsi" w:cstheme="minorHAnsi"/>
          <w:sz w:val="22"/>
          <w:szCs w:val="22"/>
        </w:rPr>
        <w:t xml:space="preserve"> osobowo lub kapitałowo z Zamawiającym.</w:t>
      </w:r>
    </w:p>
    <w:p w14:paraId="44D714EA" w14:textId="77777777" w:rsidR="007313AE" w:rsidRPr="000B05FD" w:rsidRDefault="007313AE" w:rsidP="007313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A4A2449" w14:textId="77777777" w:rsidR="007313AE" w:rsidRPr="000B05FD" w:rsidRDefault="007313AE" w:rsidP="00477AF3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B05FD">
        <w:rPr>
          <w:rFonts w:asciiTheme="minorHAnsi" w:hAnsiTheme="minorHAnsi" w:cstheme="minorHAnsi"/>
          <w:sz w:val="22"/>
          <w:szCs w:val="22"/>
        </w:rPr>
        <w:t>Zamawiający dokona oceny spełnienia przez Wykonawcę̨ warunków określonych w pkt.  1 według formuły spełnia / nie spełnia na podstawie analizy złożonych dokumentów przez Wykonawcę. Spełnienie warunku weryfikowane będzie na podstawie załączonego wydruku potwierdzenia wpłaty wadium na konto Zamawiającego zgodnie z punktem VII. Pkt. 2 niniejszego zapytania.</w:t>
      </w:r>
    </w:p>
    <w:p w14:paraId="595EBEBD" w14:textId="77777777" w:rsidR="007313AE" w:rsidRDefault="007313AE" w:rsidP="007313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95CE8F2" w14:textId="77777777" w:rsidR="00174ADD" w:rsidRDefault="007313AE" w:rsidP="00477AF3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0009"/>
          <w:sz w:val="22"/>
          <w:szCs w:val="22"/>
        </w:rPr>
      </w:pPr>
      <w:r w:rsidRPr="00493A28">
        <w:rPr>
          <w:rFonts w:asciiTheme="minorHAnsi" w:hAnsiTheme="minorHAnsi" w:cstheme="minorHAnsi"/>
          <w:color w:val="000009"/>
          <w:sz w:val="22"/>
          <w:szCs w:val="22"/>
        </w:rPr>
        <w:t>Zamawiający dokona oceny spełniania przez Wykonawcę wskazanych w pkt. 2</w:t>
      </w:r>
      <w:r>
        <w:rPr>
          <w:rFonts w:asciiTheme="minorHAnsi" w:hAnsiTheme="minorHAnsi" w:cstheme="minorHAnsi"/>
          <w:color w:val="000009"/>
          <w:sz w:val="22"/>
          <w:szCs w:val="22"/>
        </w:rPr>
        <w:t>, 3</w:t>
      </w:r>
      <w:r w:rsidR="00174ADD">
        <w:rPr>
          <w:rFonts w:asciiTheme="minorHAnsi" w:hAnsiTheme="minorHAnsi" w:cstheme="minorHAnsi"/>
          <w:color w:val="000009"/>
          <w:sz w:val="22"/>
          <w:szCs w:val="22"/>
        </w:rPr>
        <w:t xml:space="preserve"> </w:t>
      </w:r>
      <w:r w:rsidRPr="00493A28">
        <w:rPr>
          <w:rFonts w:asciiTheme="minorHAnsi" w:hAnsiTheme="minorHAnsi" w:cstheme="minorHAnsi"/>
          <w:color w:val="000009"/>
          <w:sz w:val="22"/>
          <w:szCs w:val="22"/>
        </w:rPr>
        <w:t xml:space="preserve">warunków udziału w postępowaniu według formuły spełnia/ nie spełnia – na podstawie analizy złożonego przez Wykonawcę oświadczenia o spełnieniu warunków udziału w postępowaniu stanowiącego załącznik nr 1 </w:t>
      </w:r>
      <w:r w:rsidRPr="00493A28">
        <w:rPr>
          <w:rFonts w:asciiTheme="minorHAnsi" w:hAnsiTheme="minorHAnsi" w:cstheme="minorHAnsi"/>
          <w:i/>
          <w:iCs/>
          <w:color w:val="000009"/>
          <w:sz w:val="22"/>
          <w:szCs w:val="22"/>
        </w:rPr>
        <w:t>„Formularz ofertowy</w:t>
      </w:r>
      <w:r w:rsidRPr="00493A28">
        <w:rPr>
          <w:rFonts w:asciiTheme="minorHAnsi" w:hAnsiTheme="minorHAnsi" w:cstheme="minorHAnsi"/>
          <w:color w:val="000009"/>
          <w:sz w:val="22"/>
          <w:szCs w:val="22"/>
        </w:rPr>
        <w:t xml:space="preserve">” do niniejszego zapytania ofertowego. Z treści załączonego do oferty Wykonawcy oświadczenia oraz formularza ofertowego mającego na celu potwierdzenie spełniania przez niego warunków jak wyżej wynikać ma jednoznacznie, iż </w:t>
      </w:r>
      <w:r w:rsidRPr="00493A28">
        <w:rPr>
          <w:rFonts w:asciiTheme="minorHAnsi" w:hAnsiTheme="minorHAnsi" w:cstheme="minorHAnsi"/>
          <w:color w:val="000009"/>
          <w:spacing w:val="-3"/>
          <w:sz w:val="22"/>
          <w:szCs w:val="22"/>
        </w:rPr>
        <w:t xml:space="preserve">Wykonawca </w:t>
      </w:r>
      <w:r w:rsidRPr="00493A28">
        <w:rPr>
          <w:rFonts w:asciiTheme="minorHAnsi" w:hAnsiTheme="minorHAnsi" w:cstheme="minorHAnsi"/>
          <w:color w:val="000009"/>
          <w:sz w:val="22"/>
          <w:szCs w:val="22"/>
        </w:rPr>
        <w:t xml:space="preserve">ten warunek spełnia. </w:t>
      </w:r>
    </w:p>
    <w:p w14:paraId="220A71F3" w14:textId="4C8AFA29" w:rsidR="00174ADD" w:rsidRDefault="00174ADD" w:rsidP="00477AF3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0009"/>
          <w:sz w:val="22"/>
          <w:szCs w:val="22"/>
        </w:rPr>
      </w:pPr>
      <w:r w:rsidRPr="00174ADD">
        <w:rPr>
          <w:rFonts w:asciiTheme="minorHAnsi" w:hAnsiTheme="minorHAnsi" w:cstheme="minorHAnsi"/>
          <w:color w:val="000009"/>
          <w:sz w:val="22"/>
          <w:szCs w:val="22"/>
        </w:rPr>
        <w:t>W celu oceny spełnienia przez Wykonawcę warunku</w:t>
      </w:r>
      <w:r>
        <w:rPr>
          <w:rFonts w:asciiTheme="minorHAnsi" w:hAnsiTheme="minorHAnsi" w:cstheme="minorHAnsi"/>
          <w:color w:val="000009"/>
          <w:sz w:val="22"/>
          <w:szCs w:val="22"/>
        </w:rPr>
        <w:t xml:space="preserve"> z pkt. </w:t>
      </w:r>
      <w:r w:rsidRPr="00174ADD">
        <w:rPr>
          <w:rFonts w:asciiTheme="minorHAnsi" w:hAnsiTheme="minorHAnsi" w:cstheme="minorHAnsi"/>
          <w:color w:val="000009"/>
          <w:sz w:val="22"/>
          <w:szCs w:val="22"/>
        </w:rPr>
        <w:t xml:space="preserve"> </w:t>
      </w:r>
      <w:r w:rsidR="00477AF3">
        <w:rPr>
          <w:rFonts w:asciiTheme="minorHAnsi" w:hAnsiTheme="minorHAnsi" w:cstheme="minorHAnsi"/>
          <w:color w:val="000009"/>
          <w:sz w:val="22"/>
          <w:szCs w:val="22"/>
        </w:rPr>
        <w:t xml:space="preserve">4 </w:t>
      </w:r>
      <w:r w:rsidRPr="00174ADD">
        <w:rPr>
          <w:rFonts w:asciiTheme="minorHAnsi" w:hAnsiTheme="minorHAnsi" w:cstheme="minorHAnsi"/>
          <w:color w:val="000009"/>
          <w:sz w:val="22"/>
          <w:szCs w:val="22"/>
        </w:rPr>
        <w:t>Wykonawca składa wraz z ofertą referencje bądź inne dokumenty wystawione przez podmiot, na rzecz którego prace były wykonywane, określające, czy zostały one wykonane zgodnie z zapisami umowy i prawidłowo ukończone (lub oświadczenie Wykonawcy, jeżeli z uzasadnionej przyczyny o obiektywnym charakterze Wykonawca nie jest w stanie uzyskać tych dokumentów).</w:t>
      </w:r>
    </w:p>
    <w:p w14:paraId="22C837AC" w14:textId="1896BE5A" w:rsidR="007313AE" w:rsidRDefault="007313AE" w:rsidP="00477AF3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0009"/>
          <w:sz w:val="22"/>
          <w:szCs w:val="22"/>
        </w:rPr>
      </w:pPr>
      <w:r w:rsidRPr="00493A28">
        <w:rPr>
          <w:rFonts w:asciiTheme="minorHAnsi" w:hAnsiTheme="minorHAnsi" w:cstheme="minorHAnsi"/>
          <w:color w:val="000009"/>
          <w:sz w:val="22"/>
          <w:szCs w:val="22"/>
        </w:rPr>
        <w:t xml:space="preserve">Zamawiający dokona oceny spełniania przez Wykonawcę warunku w pkt. </w:t>
      </w:r>
      <w:r>
        <w:rPr>
          <w:rFonts w:asciiTheme="minorHAnsi" w:hAnsiTheme="minorHAnsi" w:cstheme="minorHAnsi"/>
          <w:color w:val="000009"/>
          <w:sz w:val="22"/>
          <w:szCs w:val="22"/>
        </w:rPr>
        <w:t>5</w:t>
      </w:r>
      <w:r w:rsidRPr="00493A28">
        <w:rPr>
          <w:rFonts w:asciiTheme="minorHAnsi" w:hAnsiTheme="minorHAnsi" w:cstheme="minorHAnsi"/>
          <w:color w:val="000009"/>
          <w:sz w:val="22"/>
          <w:szCs w:val="22"/>
        </w:rPr>
        <w:t xml:space="preserve"> tj. braku powiązań osobowych lub kapitałowych z</w:t>
      </w:r>
      <w:r>
        <w:rPr>
          <w:rFonts w:asciiTheme="minorHAnsi" w:hAnsiTheme="minorHAnsi" w:cstheme="minorHAnsi"/>
          <w:color w:val="000009"/>
          <w:sz w:val="22"/>
          <w:szCs w:val="22"/>
        </w:rPr>
        <w:t> </w:t>
      </w:r>
      <w:r w:rsidRPr="00493A28">
        <w:rPr>
          <w:rFonts w:asciiTheme="minorHAnsi" w:hAnsiTheme="minorHAnsi" w:cstheme="minorHAnsi"/>
          <w:color w:val="000009"/>
          <w:sz w:val="22"/>
          <w:szCs w:val="22"/>
        </w:rPr>
        <w:t>Zamawiającym według formuły spełnia/nie spełnia – na podstawie analizy przedstawionego przez Wykonawcę oświadczenia, według wzoru załączonego do niniejszego zapytania ofertowego, stanowiącego załącznik nr</w:t>
      </w:r>
      <w:r w:rsidRPr="00493A28">
        <w:rPr>
          <w:rFonts w:asciiTheme="minorHAnsi" w:hAnsiTheme="minorHAnsi" w:cstheme="minorHAnsi"/>
          <w:color w:val="000009"/>
          <w:spacing w:val="-3"/>
          <w:sz w:val="22"/>
          <w:szCs w:val="22"/>
        </w:rPr>
        <w:t xml:space="preserve"> </w:t>
      </w:r>
      <w:r w:rsidRPr="00493A28">
        <w:rPr>
          <w:rFonts w:asciiTheme="minorHAnsi" w:hAnsiTheme="minorHAnsi" w:cstheme="minorHAnsi"/>
          <w:color w:val="000009"/>
          <w:sz w:val="22"/>
          <w:szCs w:val="22"/>
        </w:rPr>
        <w:t>2.</w:t>
      </w:r>
    </w:p>
    <w:p w14:paraId="6A115377" w14:textId="35BBF517" w:rsidR="007330C0" w:rsidRDefault="007330C0" w:rsidP="00477AF3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0009"/>
          <w:sz w:val="22"/>
          <w:szCs w:val="22"/>
        </w:rPr>
      </w:pPr>
    </w:p>
    <w:p w14:paraId="06B64CAC" w14:textId="77777777" w:rsidR="007330C0" w:rsidRPr="0025070A" w:rsidRDefault="007330C0" w:rsidP="00477AF3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411492B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30CA17" w14:textId="77777777" w:rsidR="00A30CCE" w:rsidRPr="004465EA" w:rsidRDefault="00A30CCE" w:rsidP="00A30CC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lastRenderedPageBreak/>
        <w:t>Wymagania dotyczące wadium</w:t>
      </w:r>
    </w:p>
    <w:p w14:paraId="58C5BB88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B82ED1" w14:textId="129EE64F" w:rsidR="00A30CCE" w:rsidRPr="00890C00" w:rsidRDefault="00A30CCE" w:rsidP="00A30CCE">
      <w:pPr>
        <w:numPr>
          <w:ilvl w:val="0"/>
          <w:numId w:val="22"/>
        </w:numPr>
        <w:tabs>
          <w:tab w:val="left" w:pos="90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 xml:space="preserve">Zamawiający informuje, iż każdy </w:t>
      </w:r>
      <w:r w:rsidRPr="00890C00">
        <w:rPr>
          <w:rFonts w:asciiTheme="minorHAnsi" w:eastAsia="Arial" w:hAnsiTheme="minorHAnsi" w:cstheme="minorHAnsi"/>
          <w:sz w:val="22"/>
          <w:szCs w:val="22"/>
        </w:rPr>
        <w:t>Wykonawca ubiegający się o realizację zamówienia zobowiązany jest przed upływem terminu składania ofert tj</w:t>
      </w:r>
      <w:r w:rsidRPr="00384941">
        <w:rPr>
          <w:rFonts w:asciiTheme="minorHAnsi" w:eastAsia="Arial" w:hAnsiTheme="minorHAnsi" w:cstheme="minorHAnsi"/>
          <w:sz w:val="22"/>
          <w:szCs w:val="22"/>
        </w:rPr>
        <w:t xml:space="preserve">. </w:t>
      </w:r>
      <w:r w:rsidR="009741B3" w:rsidRPr="00384941">
        <w:rPr>
          <w:rFonts w:asciiTheme="minorHAnsi" w:eastAsia="Arial" w:hAnsiTheme="minorHAnsi" w:cstheme="minorHAnsi"/>
          <w:sz w:val="22"/>
          <w:szCs w:val="22"/>
        </w:rPr>
        <w:t>14</w:t>
      </w:r>
      <w:r w:rsidR="00493A28" w:rsidRPr="00384941">
        <w:rPr>
          <w:rFonts w:asciiTheme="minorHAnsi" w:eastAsia="Arial" w:hAnsiTheme="minorHAnsi" w:cstheme="minorHAnsi"/>
          <w:sz w:val="22"/>
          <w:szCs w:val="22"/>
        </w:rPr>
        <w:t>.</w:t>
      </w:r>
      <w:r w:rsidR="009741B3" w:rsidRPr="00384941">
        <w:rPr>
          <w:rFonts w:asciiTheme="minorHAnsi" w:eastAsia="Arial" w:hAnsiTheme="minorHAnsi" w:cstheme="minorHAnsi"/>
          <w:sz w:val="22"/>
          <w:szCs w:val="22"/>
        </w:rPr>
        <w:t>10</w:t>
      </w:r>
      <w:r w:rsidR="00493A28" w:rsidRPr="00384941">
        <w:rPr>
          <w:rFonts w:asciiTheme="minorHAnsi" w:eastAsia="Arial" w:hAnsiTheme="minorHAnsi" w:cstheme="minorHAnsi"/>
          <w:sz w:val="22"/>
          <w:szCs w:val="22"/>
        </w:rPr>
        <w:t>.2022</w:t>
      </w:r>
      <w:r w:rsidR="00493A28" w:rsidRPr="00890C00">
        <w:rPr>
          <w:rFonts w:asciiTheme="minorHAnsi" w:eastAsia="Arial" w:hAnsiTheme="minorHAnsi" w:cstheme="minorHAnsi"/>
          <w:sz w:val="22"/>
          <w:szCs w:val="22"/>
        </w:rPr>
        <w:t xml:space="preserve"> r.</w:t>
      </w:r>
      <w:r w:rsidRPr="00890C00">
        <w:rPr>
          <w:rFonts w:asciiTheme="minorHAnsi" w:eastAsia="Arial" w:hAnsiTheme="minorHAnsi" w:cstheme="minorHAnsi"/>
          <w:sz w:val="22"/>
          <w:szCs w:val="22"/>
        </w:rPr>
        <w:t xml:space="preserve"> (Zamawiający uzna wadium za skuteczne, tylko </w:t>
      </w:r>
      <w:proofErr w:type="gramStart"/>
      <w:r w:rsidRPr="00890C00">
        <w:rPr>
          <w:rFonts w:asciiTheme="minorHAnsi" w:eastAsia="Arial" w:hAnsiTheme="minorHAnsi" w:cstheme="minorHAnsi"/>
          <w:sz w:val="22"/>
          <w:szCs w:val="22"/>
        </w:rPr>
        <w:t>wówczas</w:t>
      </w:r>
      <w:proofErr w:type="gramEnd"/>
      <w:r w:rsidRPr="00890C00">
        <w:rPr>
          <w:rFonts w:asciiTheme="minorHAnsi" w:eastAsia="Arial" w:hAnsiTheme="minorHAnsi" w:cstheme="minorHAnsi"/>
          <w:sz w:val="22"/>
          <w:szCs w:val="22"/>
        </w:rPr>
        <w:t xml:space="preserve"> gdy bank prowadzący rachunek Zamawiającego potwierdzi, że otrzymał taki przelew przed upływem terminu składania ofert tj. najpóźniej – </w:t>
      </w:r>
      <w:r w:rsidR="009741B3" w:rsidRPr="00384941">
        <w:rPr>
          <w:rFonts w:asciiTheme="minorHAnsi" w:eastAsia="Arial" w:hAnsiTheme="minorHAnsi" w:cstheme="minorHAnsi"/>
          <w:sz w:val="22"/>
          <w:szCs w:val="22"/>
        </w:rPr>
        <w:t>14</w:t>
      </w:r>
      <w:r w:rsidR="00F8311B" w:rsidRPr="00384941">
        <w:rPr>
          <w:rFonts w:asciiTheme="minorHAnsi" w:eastAsia="Arial" w:hAnsiTheme="minorHAnsi" w:cstheme="minorHAnsi"/>
          <w:sz w:val="22"/>
          <w:szCs w:val="22"/>
        </w:rPr>
        <w:t>.</w:t>
      </w:r>
      <w:r w:rsidR="009741B3" w:rsidRPr="00384941">
        <w:rPr>
          <w:rFonts w:asciiTheme="minorHAnsi" w:eastAsia="Arial" w:hAnsiTheme="minorHAnsi" w:cstheme="minorHAnsi"/>
          <w:sz w:val="22"/>
          <w:szCs w:val="22"/>
        </w:rPr>
        <w:t>10</w:t>
      </w:r>
      <w:r w:rsidR="00F8311B" w:rsidRPr="00384941">
        <w:rPr>
          <w:rFonts w:asciiTheme="minorHAnsi" w:eastAsia="Arial" w:hAnsiTheme="minorHAnsi" w:cstheme="minorHAnsi"/>
          <w:sz w:val="22"/>
          <w:szCs w:val="22"/>
        </w:rPr>
        <w:t>.2022</w:t>
      </w:r>
      <w:r w:rsidR="00F8311B" w:rsidRPr="00890C00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493A28" w:rsidRPr="00890C00">
        <w:rPr>
          <w:rFonts w:asciiTheme="minorHAnsi" w:eastAsia="Arial" w:hAnsiTheme="minorHAnsi" w:cstheme="minorHAnsi"/>
          <w:sz w:val="22"/>
          <w:szCs w:val="22"/>
        </w:rPr>
        <w:t>r</w:t>
      </w:r>
      <w:r w:rsidRPr="00890C00">
        <w:rPr>
          <w:rFonts w:asciiTheme="minorHAnsi" w:eastAsia="Arial" w:hAnsiTheme="minorHAnsi" w:cstheme="minorHAnsi"/>
          <w:sz w:val="22"/>
          <w:szCs w:val="22"/>
        </w:rPr>
        <w:t xml:space="preserve">. godzina </w:t>
      </w:r>
      <w:r w:rsidR="00493A28" w:rsidRPr="00890C00">
        <w:rPr>
          <w:rFonts w:asciiTheme="minorHAnsi" w:eastAsia="Arial" w:hAnsiTheme="minorHAnsi" w:cstheme="minorHAnsi"/>
          <w:sz w:val="22"/>
          <w:szCs w:val="22"/>
        </w:rPr>
        <w:t>23</w:t>
      </w:r>
      <w:r w:rsidRPr="00890C00">
        <w:rPr>
          <w:rFonts w:asciiTheme="minorHAnsi" w:eastAsia="Arial" w:hAnsiTheme="minorHAnsi" w:cstheme="minorHAnsi"/>
          <w:sz w:val="22"/>
          <w:szCs w:val="22"/>
        </w:rPr>
        <w:t xml:space="preserve">:59:59), do wniesienia w pieniądzu wadium w wysokości </w:t>
      </w:r>
      <w:r w:rsidR="00B36C66">
        <w:rPr>
          <w:rFonts w:asciiTheme="minorHAnsi" w:eastAsia="Arial" w:hAnsiTheme="minorHAnsi" w:cstheme="minorHAnsi"/>
          <w:sz w:val="22"/>
          <w:szCs w:val="22"/>
        </w:rPr>
        <w:t>1</w:t>
      </w:r>
      <w:r w:rsidRPr="00890C00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E253E1">
        <w:rPr>
          <w:rFonts w:asciiTheme="minorHAnsi" w:eastAsia="Arial" w:hAnsiTheme="minorHAnsi" w:cstheme="minorHAnsi"/>
          <w:sz w:val="22"/>
          <w:szCs w:val="22"/>
        </w:rPr>
        <w:t>0</w:t>
      </w:r>
      <w:r w:rsidRPr="00890C00">
        <w:rPr>
          <w:rFonts w:asciiTheme="minorHAnsi" w:eastAsia="Arial" w:hAnsiTheme="minorHAnsi" w:cstheme="minorHAnsi"/>
          <w:sz w:val="22"/>
          <w:szCs w:val="22"/>
        </w:rPr>
        <w:t xml:space="preserve">00,00 zł (słownie: tysiąc </w:t>
      </w:r>
      <w:r w:rsidR="00B36C66">
        <w:rPr>
          <w:rFonts w:asciiTheme="minorHAnsi" w:eastAsia="Arial" w:hAnsiTheme="minorHAnsi" w:cstheme="minorHAnsi"/>
          <w:sz w:val="22"/>
          <w:szCs w:val="22"/>
        </w:rPr>
        <w:t>dwieście</w:t>
      </w:r>
      <w:r w:rsidRPr="00890C00">
        <w:rPr>
          <w:rFonts w:asciiTheme="minorHAnsi" w:eastAsia="Arial" w:hAnsiTheme="minorHAnsi" w:cstheme="minorHAnsi"/>
          <w:sz w:val="22"/>
          <w:szCs w:val="22"/>
        </w:rPr>
        <w:t xml:space="preserve"> złotych 00/100 groszy).</w:t>
      </w:r>
    </w:p>
    <w:p w14:paraId="18E8DCAC" w14:textId="7F920EED" w:rsidR="00A30CCE" w:rsidRPr="00890C00" w:rsidRDefault="00A30CCE" w:rsidP="00A30CCE">
      <w:pPr>
        <w:numPr>
          <w:ilvl w:val="0"/>
          <w:numId w:val="22"/>
        </w:numPr>
        <w:tabs>
          <w:tab w:val="left" w:pos="90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90C00">
        <w:rPr>
          <w:rFonts w:asciiTheme="minorHAnsi" w:eastAsia="Arial" w:hAnsiTheme="minorHAnsi" w:cstheme="minorHAnsi"/>
          <w:sz w:val="22"/>
          <w:szCs w:val="22"/>
        </w:rPr>
        <w:t xml:space="preserve">Wadium należy wnieść na wskazany przez Zamawiającego rachunek bankowy nr </w:t>
      </w:r>
      <w:r w:rsidR="00FF1196" w:rsidRPr="00890C00">
        <w:rPr>
          <w:rFonts w:asciiTheme="minorHAnsi" w:eastAsia="Arial" w:hAnsiTheme="minorHAnsi" w:cstheme="minorHAnsi"/>
          <w:sz w:val="22"/>
          <w:szCs w:val="22"/>
        </w:rPr>
        <w:t xml:space="preserve">19 1240 5211 1111 0010 6584 2945 </w:t>
      </w:r>
      <w:r w:rsidRPr="00890C00">
        <w:rPr>
          <w:rFonts w:asciiTheme="minorHAnsi" w:eastAsia="Arial" w:hAnsiTheme="minorHAnsi" w:cstheme="minorHAnsi"/>
          <w:sz w:val="22"/>
          <w:szCs w:val="22"/>
        </w:rPr>
        <w:t xml:space="preserve">Wadium musi obejmować cały okres związania ofertą. Wykonawca zobowiązany jest dołączyć do oferty kserokopię/wydruk potwierdzenia wpłaty wadium z potwierdzeniem dokonanego przelewu. Na poleceniu przelewu należy wpisać: „Wadium – zapytanie ofertowe na </w:t>
      </w:r>
      <w:r w:rsidR="002D2DE3">
        <w:rPr>
          <w:rFonts w:asciiTheme="minorHAnsi" w:eastAsia="Arial" w:hAnsiTheme="minorHAnsi" w:cstheme="minorHAnsi"/>
          <w:sz w:val="22"/>
          <w:szCs w:val="22"/>
        </w:rPr>
        <w:t>organizację targów</w:t>
      </w:r>
      <w:r w:rsidRPr="00890C00">
        <w:rPr>
          <w:rFonts w:asciiTheme="minorHAnsi" w:eastAsia="Arial" w:hAnsiTheme="minorHAnsi" w:cstheme="minorHAnsi"/>
          <w:sz w:val="22"/>
          <w:szCs w:val="22"/>
        </w:rPr>
        <w:t xml:space="preserve"> z dnia </w:t>
      </w:r>
      <w:r w:rsidR="00E253E1" w:rsidRPr="00384941">
        <w:rPr>
          <w:rFonts w:asciiTheme="minorHAnsi" w:eastAsia="Arial" w:hAnsiTheme="minorHAnsi" w:cstheme="minorHAnsi"/>
          <w:sz w:val="22"/>
          <w:szCs w:val="22"/>
        </w:rPr>
        <w:t>0</w:t>
      </w:r>
      <w:r w:rsidR="009741B3" w:rsidRPr="00384941">
        <w:rPr>
          <w:rFonts w:asciiTheme="minorHAnsi" w:eastAsia="Arial" w:hAnsiTheme="minorHAnsi" w:cstheme="minorHAnsi"/>
          <w:sz w:val="22"/>
          <w:szCs w:val="22"/>
        </w:rPr>
        <w:t>7</w:t>
      </w:r>
      <w:r w:rsidRPr="00384941">
        <w:rPr>
          <w:rFonts w:asciiTheme="minorHAnsi" w:eastAsia="Arial" w:hAnsiTheme="minorHAnsi" w:cstheme="minorHAnsi"/>
          <w:sz w:val="22"/>
          <w:szCs w:val="22"/>
        </w:rPr>
        <w:t>.</w:t>
      </w:r>
      <w:r w:rsidR="009741B3" w:rsidRPr="00384941">
        <w:rPr>
          <w:rFonts w:asciiTheme="minorHAnsi" w:eastAsia="Arial" w:hAnsiTheme="minorHAnsi" w:cstheme="minorHAnsi"/>
          <w:sz w:val="22"/>
          <w:szCs w:val="22"/>
        </w:rPr>
        <w:t>10</w:t>
      </w:r>
      <w:r w:rsidRPr="00384941">
        <w:rPr>
          <w:rFonts w:asciiTheme="minorHAnsi" w:eastAsia="Arial" w:hAnsiTheme="minorHAnsi" w:cstheme="minorHAnsi"/>
          <w:sz w:val="22"/>
          <w:szCs w:val="22"/>
        </w:rPr>
        <w:t>.2022</w:t>
      </w:r>
      <w:r w:rsidRPr="00890C00">
        <w:rPr>
          <w:rFonts w:asciiTheme="minorHAnsi" w:eastAsia="Arial" w:hAnsiTheme="minorHAnsi" w:cstheme="minorHAnsi"/>
          <w:sz w:val="22"/>
          <w:szCs w:val="22"/>
        </w:rPr>
        <w:t>”. Wadium jest nieoprocentowane, na co Wykonawca wyraża zgodę, przystępując do składania ofert.</w:t>
      </w:r>
    </w:p>
    <w:p w14:paraId="386676AB" w14:textId="77777777" w:rsidR="00A30CCE" w:rsidRPr="004465EA" w:rsidRDefault="00A30CCE" w:rsidP="00A30CCE">
      <w:pPr>
        <w:numPr>
          <w:ilvl w:val="0"/>
          <w:numId w:val="22"/>
        </w:numPr>
        <w:tabs>
          <w:tab w:val="left" w:pos="90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W przypadku wyłonienia Wykonawcy wniesione wadium zostanie zwrócone Wybranemu Wykonawcy niezwłocznie po podpisaniu z nim umowy.</w:t>
      </w:r>
    </w:p>
    <w:p w14:paraId="4DE36333" w14:textId="77777777" w:rsidR="00A30CCE" w:rsidRPr="004465EA" w:rsidRDefault="00A30CCE" w:rsidP="00A30CCE">
      <w:pPr>
        <w:numPr>
          <w:ilvl w:val="0"/>
          <w:numId w:val="22"/>
        </w:numPr>
        <w:tabs>
          <w:tab w:val="left" w:pos="90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Zamawiający zwraca wniesione wadium Oferentom, których oferty nie zostały wybrane, niezwłocznie po wyborze oferty najkorzystniejszej lub unieważnieniu postępowania.</w:t>
      </w:r>
    </w:p>
    <w:p w14:paraId="276176A4" w14:textId="77777777" w:rsidR="00A30CCE" w:rsidRPr="004465EA" w:rsidRDefault="00A30CCE" w:rsidP="00A30CCE">
      <w:pPr>
        <w:numPr>
          <w:ilvl w:val="0"/>
          <w:numId w:val="22"/>
        </w:numPr>
        <w:tabs>
          <w:tab w:val="left" w:pos="90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Zamawiający zwróci niezwłocznie wadium na wniosek Oferenta, który wycofał ofertę przed upływem terminu składania ofert w przypadku zaistnienia dwóch przesłanek – wycofania oferty przed upływem terminu składania ofert oraz złożenia wniosku o zwrot wadium.</w:t>
      </w:r>
    </w:p>
    <w:p w14:paraId="6111469F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CF21D1" w14:textId="77777777" w:rsidR="00A30CCE" w:rsidRPr="004465EA" w:rsidRDefault="00A30CCE" w:rsidP="00A30CC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4465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Wykluczenia</w:t>
      </w:r>
    </w:p>
    <w:p w14:paraId="1B5149E3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8C3FCA" w14:textId="665900AB" w:rsidR="00A30CCE" w:rsidRPr="004465EA" w:rsidRDefault="00A30CCE" w:rsidP="00A30CCE">
      <w:pPr>
        <w:numPr>
          <w:ilvl w:val="0"/>
          <w:numId w:val="32"/>
        </w:numPr>
        <w:tabs>
          <w:tab w:val="left" w:pos="90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Z udziału w postępowaniu wykluczone są podmioty, które są powiązane z Zamawiającym osobowo lub kapitałowo. Przez powiązania kapitałowe lub osobowe rozumie się</w:t>
      </w:r>
      <w:bookmarkStart w:id="1" w:name="page8"/>
      <w:bookmarkEnd w:id="1"/>
      <w:r w:rsidRPr="004465EA">
        <w:rPr>
          <w:rFonts w:asciiTheme="minorHAnsi" w:eastAsia="Arial" w:hAnsiTheme="minorHAnsi" w:cstheme="minorHAnsi"/>
          <w:sz w:val="22"/>
          <w:szCs w:val="22"/>
        </w:rPr>
        <w:t xml:space="preserve"> wzajemne powiązania między Zamawiającym lub osobami upoważnionymi do zaciągania zobowiązań w imieniu Zamawiającego lub osobami wykonującymi w imieniu Zamawiającego czynności związane z</w:t>
      </w:r>
      <w:r w:rsidR="00A7503A" w:rsidRPr="004465EA">
        <w:rPr>
          <w:rFonts w:asciiTheme="minorHAnsi" w:eastAsia="Arial" w:hAnsiTheme="minorHAnsi" w:cstheme="minorHAnsi"/>
          <w:sz w:val="22"/>
          <w:szCs w:val="22"/>
        </w:rPr>
        <w:t> </w:t>
      </w:r>
      <w:r w:rsidRPr="004465EA">
        <w:rPr>
          <w:rFonts w:asciiTheme="minorHAnsi" w:eastAsia="Arial" w:hAnsiTheme="minorHAnsi" w:cstheme="minorHAnsi"/>
          <w:sz w:val="22"/>
          <w:szCs w:val="22"/>
        </w:rPr>
        <w:t>przygotowaniem i przeprowadzeniem procedury wyboru wykonawcy, a wykonawcą, polegające w szczególności na:</w:t>
      </w:r>
    </w:p>
    <w:p w14:paraId="5777F64F" w14:textId="77777777" w:rsidR="00A30CCE" w:rsidRPr="004465EA" w:rsidRDefault="00A30CCE" w:rsidP="00A30CCE">
      <w:pPr>
        <w:numPr>
          <w:ilvl w:val="0"/>
          <w:numId w:val="15"/>
        </w:numPr>
        <w:ind w:right="114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uczestniczeniu w spółce jako wspólnik spółki cywilnej lub spółki osobowej; posiadaniu udziałów lub co najmniej 10 % udziałów lub akcji;</w:t>
      </w:r>
    </w:p>
    <w:p w14:paraId="30310AF1" w14:textId="77777777" w:rsidR="00A30CCE" w:rsidRPr="004465EA" w:rsidRDefault="00A30CCE" w:rsidP="00A30CCE">
      <w:pPr>
        <w:numPr>
          <w:ilvl w:val="0"/>
          <w:numId w:val="15"/>
        </w:numPr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pełnieniu funkcji członka organu nadzorczego lub zarządzającego, prokurenta, pełnomocnika;</w:t>
      </w:r>
    </w:p>
    <w:p w14:paraId="647D9C03" w14:textId="77777777" w:rsidR="00A30CCE" w:rsidRPr="004465EA" w:rsidRDefault="00A30CCE" w:rsidP="00A30CCE">
      <w:pPr>
        <w:numPr>
          <w:ilvl w:val="0"/>
          <w:numId w:val="15"/>
        </w:numPr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4465EA">
        <w:rPr>
          <w:rFonts w:asciiTheme="minorHAnsi" w:eastAsia="Arial" w:hAnsiTheme="minorHAnsi" w:cstheme="minorHAnsi"/>
          <w:sz w:val="22"/>
          <w:szCs w:val="22"/>
        </w:rPr>
        <w:t>pozostawaniu  w</w:t>
      </w:r>
      <w:proofErr w:type="gramEnd"/>
      <w:r w:rsidRPr="004465EA">
        <w:rPr>
          <w:rFonts w:asciiTheme="minorHAnsi" w:eastAsia="Arial" w:hAnsiTheme="minorHAnsi" w:cstheme="minorHAnsi"/>
          <w:sz w:val="22"/>
          <w:szCs w:val="22"/>
        </w:rPr>
        <w:t xml:space="preserve">  takim  stosunku  prawnym  lub  faktycznym,  który  może 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41D6FE79" w14:textId="0AB8942D" w:rsidR="00A30CCE" w:rsidRDefault="00A30CCE" w:rsidP="00A30CCE">
      <w:pPr>
        <w:numPr>
          <w:ilvl w:val="0"/>
          <w:numId w:val="1"/>
        </w:numPr>
        <w:tabs>
          <w:tab w:val="left" w:pos="760"/>
        </w:tabs>
        <w:ind w:left="760" w:hanging="36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Wykonawca zobowiązany jest dołączyć do oferty oświadczenie o braku w/w powiązań według wzoru stanowiącego Załącznik nr 2 do niniejszego zapytania ofertowego.</w:t>
      </w:r>
    </w:p>
    <w:p w14:paraId="3A6D8C22" w14:textId="208A6F72" w:rsidR="00132100" w:rsidRDefault="00132100" w:rsidP="00132100">
      <w:pPr>
        <w:tabs>
          <w:tab w:val="left" w:pos="76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79E23450" w14:textId="75FDE156" w:rsidR="0007099C" w:rsidRDefault="0007099C" w:rsidP="00132100">
      <w:pPr>
        <w:tabs>
          <w:tab w:val="left" w:pos="76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A133754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EA662F" w14:textId="77777777" w:rsidR="007313AE" w:rsidRPr="003E6CFB" w:rsidRDefault="007313AE" w:rsidP="007313A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3E6CFB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Kryteria oceny i opis sposobu przyznania punktacji </w:t>
      </w:r>
    </w:p>
    <w:p w14:paraId="5A5EF41C" w14:textId="77777777" w:rsidR="007313AE" w:rsidRPr="0025070A" w:rsidRDefault="007313AE" w:rsidP="007313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C7CA9D" w14:textId="77777777" w:rsidR="007313AE" w:rsidRDefault="007313AE" w:rsidP="007313AE">
      <w:pPr>
        <w:tabs>
          <w:tab w:val="left" w:pos="76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A5359B">
        <w:rPr>
          <w:rFonts w:asciiTheme="minorHAnsi" w:eastAsia="Arial" w:hAnsiTheme="minorHAnsi" w:cstheme="minorHAnsi"/>
          <w:sz w:val="22"/>
          <w:szCs w:val="22"/>
        </w:rPr>
        <w:t xml:space="preserve">Przy wyborze najkorzystniejszej oferty, Zamawiający będzie kierować się następującymi kryteriami i ich znaczeniem oraz w następujący sposób będzie oceniać oferty w poszczególnych kryteriach: </w:t>
      </w:r>
    </w:p>
    <w:p w14:paraId="16B4A6DB" w14:textId="77777777" w:rsidR="007313AE" w:rsidRPr="00FB0DA0" w:rsidRDefault="007313AE" w:rsidP="007313AE">
      <w:pPr>
        <w:pStyle w:val="Akapitzlist"/>
        <w:numPr>
          <w:ilvl w:val="0"/>
          <w:numId w:val="41"/>
        </w:numPr>
        <w:tabs>
          <w:tab w:val="left" w:pos="76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A5359B">
        <w:rPr>
          <w:rFonts w:asciiTheme="minorHAnsi" w:eastAsia="Arial" w:hAnsiTheme="minorHAnsi" w:cstheme="minorHAnsi"/>
          <w:sz w:val="22"/>
          <w:szCs w:val="22"/>
        </w:rPr>
        <w:t xml:space="preserve">Oferta z najniższą ceną brutto otrzyma maksymalną ilość punktów, a pozostałym ofertom zostanie przypisana odpowiednio mniejsza liczba punktów, zgodnie ze wzorem: </w:t>
      </w:r>
    </w:p>
    <w:p w14:paraId="2B71CD6B" w14:textId="77777777" w:rsidR="007313AE" w:rsidRDefault="007313AE" w:rsidP="007313AE">
      <w:pPr>
        <w:tabs>
          <w:tab w:val="left" w:pos="760"/>
        </w:tabs>
        <w:ind w:left="76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7E23BA4" w14:textId="77777777" w:rsidR="007313AE" w:rsidRPr="00A5359B" w:rsidRDefault="007313AE" w:rsidP="007313AE">
      <w:pPr>
        <w:tabs>
          <w:tab w:val="left" w:pos="760"/>
        </w:tabs>
        <w:ind w:left="760"/>
        <w:jc w:val="center"/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</w:pPr>
      <w:r w:rsidRPr="00A5359B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>Oferta o najniższej cenie brutto</w:t>
      </w:r>
    </w:p>
    <w:p w14:paraId="4D16DE24" w14:textId="77777777" w:rsidR="007313AE" w:rsidRPr="00A5359B" w:rsidRDefault="007313AE" w:rsidP="007313AE">
      <w:pPr>
        <w:tabs>
          <w:tab w:val="left" w:pos="760"/>
        </w:tabs>
        <w:ind w:left="760"/>
        <w:jc w:val="center"/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</w:pPr>
      <w:r w:rsidRPr="00A5359B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>C =   ------------------------------------------------ x 100</w:t>
      </w:r>
    </w:p>
    <w:p w14:paraId="0154E393" w14:textId="77777777" w:rsidR="007313AE" w:rsidRDefault="007313AE" w:rsidP="007313AE">
      <w:pPr>
        <w:tabs>
          <w:tab w:val="left" w:pos="760"/>
        </w:tabs>
        <w:ind w:left="760"/>
        <w:jc w:val="center"/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</w:pPr>
      <w:r w:rsidRPr="00A5359B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>Cena brutto oferty badanej</w:t>
      </w:r>
    </w:p>
    <w:p w14:paraId="30AB1F5F" w14:textId="77777777" w:rsidR="007313AE" w:rsidRPr="00FB0DA0" w:rsidRDefault="007313AE" w:rsidP="007313AE">
      <w:pPr>
        <w:tabs>
          <w:tab w:val="left" w:pos="760"/>
        </w:tabs>
        <w:ind w:left="760"/>
        <w:jc w:val="center"/>
        <w:rPr>
          <w:rFonts w:asciiTheme="minorHAnsi" w:eastAsia="Arial" w:hAnsiTheme="minorHAnsi" w:cstheme="minorHAnsi"/>
          <w:b/>
          <w:bCs/>
          <w:i/>
          <w:iCs/>
          <w:sz w:val="10"/>
          <w:szCs w:val="10"/>
        </w:rPr>
      </w:pPr>
    </w:p>
    <w:p w14:paraId="2FDF565B" w14:textId="77777777" w:rsidR="007313AE" w:rsidRDefault="007313AE" w:rsidP="007313AE">
      <w:pPr>
        <w:tabs>
          <w:tab w:val="left" w:pos="760"/>
        </w:tabs>
        <w:ind w:left="76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060479">
        <w:rPr>
          <w:rFonts w:asciiTheme="minorHAnsi" w:eastAsia="Arial" w:hAnsiTheme="minorHAnsi" w:cstheme="minorHAnsi"/>
          <w:sz w:val="22"/>
          <w:szCs w:val="22"/>
        </w:rPr>
        <w:lastRenderedPageBreak/>
        <w:t>gdzie: C - wartość punktowa badanej oferty</w:t>
      </w:r>
      <w:r>
        <w:rPr>
          <w:rFonts w:asciiTheme="minorHAnsi" w:eastAsia="Arial" w:hAnsiTheme="minorHAnsi" w:cstheme="minorHAnsi"/>
          <w:sz w:val="22"/>
          <w:szCs w:val="22"/>
        </w:rPr>
        <w:t>.</w:t>
      </w:r>
    </w:p>
    <w:p w14:paraId="2600B40B" w14:textId="77777777" w:rsidR="007313AE" w:rsidRDefault="007313AE" w:rsidP="007313AE">
      <w:pPr>
        <w:pStyle w:val="Akapitzlist"/>
        <w:numPr>
          <w:ilvl w:val="0"/>
          <w:numId w:val="41"/>
        </w:numPr>
        <w:tabs>
          <w:tab w:val="left" w:pos="76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A5359B">
        <w:rPr>
          <w:rFonts w:asciiTheme="minorHAnsi" w:eastAsia="Arial" w:hAnsiTheme="minorHAnsi" w:cstheme="minorHAnsi"/>
          <w:sz w:val="22"/>
          <w:szCs w:val="22"/>
        </w:rPr>
        <w:t xml:space="preserve">Za najkorzystniejszą uznana zostanie oferta z najwyższą ilością uzyskanych punktów, spełniająca wymagania zapytania ofertowego. </w:t>
      </w:r>
    </w:p>
    <w:p w14:paraId="0407D710" w14:textId="77777777" w:rsidR="007313AE" w:rsidRDefault="007313AE" w:rsidP="007313AE">
      <w:pPr>
        <w:pStyle w:val="Akapitzlist"/>
        <w:numPr>
          <w:ilvl w:val="0"/>
          <w:numId w:val="41"/>
        </w:numPr>
        <w:tabs>
          <w:tab w:val="left" w:pos="76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A5359B">
        <w:rPr>
          <w:rFonts w:asciiTheme="minorHAnsi" w:eastAsia="Arial" w:hAnsiTheme="minorHAnsi" w:cstheme="minorHAnsi"/>
          <w:sz w:val="22"/>
          <w:szCs w:val="22"/>
        </w:rPr>
        <w:t>W przypadku oferty składanej w innej walucie niż PLN na potrzeby procesu wyboru ofert oferta ta zostanie przeliczona na PLN przy zastosowaniu średniego kursu NBP z dnia sporządzenia protokołu z postępowania o udzielenie zamówienia.</w:t>
      </w:r>
    </w:p>
    <w:p w14:paraId="3BD24077" w14:textId="77777777" w:rsidR="007313AE" w:rsidRDefault="007313AE" w:rsidP="007313AE">
      <w:pPr>
        <w:pStyle w:val="Akapitzlist"/>
        <w:numPr>
          <w:ilvl w:val="0"/>
          <w:numId w:val="41"/>
        </w:numPr>
        <w:tabs>
          <w:tab w:val="left" w:pos="76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A5359B">
        <w:rPr>
          <w:rFonts w:asciiTheme="minorHAnsi" w:eastAsia="Arial" w:hAnsiTheme="minorHAnsi" w:cstheme="minorHAnsi"/>
          <w:sz w:val="22"/>
          <w:szCs w:val="22"/>
        </w:rPr>
        <w:t>Zamawiający nie dopuszcza możliwości składania ofert częściowych oraz wyboru częściowego.</w:t>
      </w:r>
    </w:p>
    <w:p w14:paraId="65870C64" w14:textId="77777777" w:rsidR="007313AE" w:rsidRDefault="007313AE" w:rsidP="006C1DB8">
      <w:pPr>
        <w:pStyle w:val="Akapitzlist"/>
        <w:numPr>
          <w:ilvl w:val="1"/>
          <w:numId w:val="3"/>
        </w:numPr>
        <w:tabs>
          <w:tab w:val="left" w:pos="760"/>
        </w:tabs>
        <w:ind w:left="760" w:hanging="36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313AE">
        <w:rPr>
          <w:rFonts w:asciiTheme="minorHAnsi" w:eastAsia="Arial" w:hAnsiTheme="minorHAnsi" w:cstheme="minorHAnsi"/>
          <w:sz w:val="22"/>
          <w:szCs w:val="22"/>
        </w:rPr>
        <w:t>Zamawiający nie dopuszcza możliwości składania ofert wariantowych.</w:t>
      </w:r>
    </w:p>
    <w:p w14:paraId="5D8E548D" w14:textId="6C0A630E" w:rsidR="00A30CCE" w:rsidRPr="007313AE" w:rsidRDefault="00A30CCE" w:rsidP="006C1DB8">
      <w:pPr>
        <w:pStyle w:val="Akapitzlist"/>
        <w:numPr>
          <w:ilvl w:val="1"/>
          <w:numId w:val="3"/>
        </w:numPr>
        <w:tabs>
          <w:tab w:val="left" w:pos="760"/>
        </w:tabs>
        <w:ind w:left="760" w:hanging="36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313AE">
        <w:rPr>
          <w:rFonts w:asciiTheme="minorHAnsi" w:eastAsia="Arial" w:hAnsiTheme="minorHAnsi" w:cstheme="minorHAnsi"/>
          <w:sz w:val="22"/>
          <w:szCs w:val="22"/>
        </w:rPr>
        <w:t>Maksymalna możliwa do uzyskania liczba punktów wynosi 100.</w:t>
      </w:r>
    </w:p>
    <w:p w14:paraId="378CCD8D" w14:textId="77777777" w:rsidR="00A30CCE" w:rsidRPr="004465EA" w:rsidRDefault="00A30CCE" w:rsidP="00A30CCE">
      <w:pPr>
        <w:tabs>
          <w:tab w:val="left" w:pos="76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69F084B8" w14:textId="77777777" w:rsidR="00A30CCE" w:rsidRPr="004465EA" w:rsidRDefault="00A30CCE" w:rsidP="00A30CC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Kary umowne</w:t>
      </w:r>
    </w:p>
    <w:p w14:paraId="4B2078A9" w14:textId="77777777" w:rsidR="00A30CCE" w:rsidRPr="004465EA" w:rsidRDefault="00A30CCE" w:rsidP="00A30CCE">
      <w:pPr>
        <w:ind w:left="36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7C1C1DD" w14:textId="77777777" w:rsidR="00A30CCE" w:rsidRPr="004465EA" w:rsidRDefault="00A30CCE" w:rsidP="00A30CCE">
      <w:pPr>
        <w:tabs>
          <w:tab w:val="left" w:pos="90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Strony ustanawiają odpowiedzialność za niewykonanie lub nienależyte wykonanie umowy w formie kar umownych:</w:t>
      </w:r>
    </w:p>
    <w:p w14:paraId="1F37064A" w14:textId="77777777" w:rsidR="00A30CCE" w:rsidRPr="004465EA" w:rsidRDefault="00A30CCE" w:rsidP="00A30CCE">
      <w:pPr>
        <w:numPr>
          <w:ilvl w:val="0"/>
          <w:numId w:val="23"/>
        </w:numPr>
        <w:tabs>
          <w:tab w:val="left" w:pos="124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z tytułu niedotrzymania terminu realizacji zamówienia Zamawiający ma prawo naliczyć Wykonawcy karę umowną w wysokości 1% wynagrodzenia netto za każdy dzień zwłoki, jednak nie więcej niż 30% łącznej kwoty wynagrodzenia,</w:t>
      </w:r>
    </w:p>
    <w:p w14:paraId="1CF917E8" w14:textId="77777777" w:rsidR="00A30CCE" w:rsidRPr="004465EA" w:rsidRDefault="00A30CCE" w:rsidP="00A30CCE">
      <w:pPr>
        <w:numPr>
          <w:ilvl w:val="0"/>
          <w:numId w:val="23"/>
        </w:numPr>
        <w:tabs>
          <w:tab w:val="left" w:pos="124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za odstąpienie Wykonawcy od umowy lub rozwiązanie umowy przez Wykonawcę z przyczyn leżących po jego stronie – karę w wysokości 30% wynagrodzenia netto,</w:t>
      </w:r>
    </w:p>
    <w:p w14:paraId="1B16DCA6" w14:textId="77777777" w:rsidR="00A30CCE" w:rsidRPr="004465EA" w:rsidRDefault="00A30CCE" w:rsidP="00A30CCE">
      <w:pPr>
        <w:numPr>
          <w:ilvl w:val="0"/>
          <w:numId w:val="23"/>
        </w:numPr>
        <w:tabs>
          <w:tab w:val="left" w:pos="124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za odstąpienie od umowy lub rozwiązanie umowy przez Zamawiającego z przyczyn leżących po stronie Wykonawcy – karę w wysokości 30% wynagrodzenia netto.</w:t>
      </w:r>
    </w:p>
    <w:p w14:paraId="571B9D14" w14:textId="77777777" w:rsidR="00A30CCE" w:rsidRPr="004465EA" w:rsidRDefault="00A30CCE" w:rsidP="00A30CCE">
      <w:pPr>
        <w:tabs>
          <w:tab w:val="left" w:pos="124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965DAC3" w14:textId="77777777" w:rsidR="00A30CCE" w:rsidRPr="004465EA" w:rsidRDefault="00A30CCE" w:rsidP="00A30CCE">
      <w:pPr>
        <w:numPr>
          <w:ilvl w:val="0"/>
          <w:numId w:val="12"/>
        </w:numPr>
        <w:tabs>
          <w:tab w:val="left" w:pos="1240"/>
        </w:tabs>
        <w:ind w:right="2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Zasady wyboru oferty</w:t>
      </w:r>
    </w:p>
    <w:p w14:paraId="33864428" w14:textId="77777777" w:rsidR="00A30CCE" w:rsidRPr="004465EA" w:rsidRDefault="00A30CCE" w:rsidP="00A30CCE">
      <w:pPr>
        <w:tabs>
          <w:tab w:val="left" w:pos="1240"/>
        </w:tabs>
        <w:ind w:left="1080" w:right="2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0F179CA" w14:textId="5C467A65" w:rsidR="00A30CCE" w:rsidRPr="00080722" w:rsidRDefault="00A30CCE" w:rsidP="00A30CCE">
      <w:pPr>
        <w:numPr>
          <w:ilvl w:val="0"/>
          <w:numId w:val="8"/>
        </w:numPr>
        <w:tabs>
          <w:tab w:val="left" w:pos="900"/>
        </w:tabs>
        <w:ind w:left="900" w:hanging="36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Oferty złożone w terminie zostaną przeanalizowane przez Zamawiającego</w:t>
      </w:r>
      <w:r w:rsidR="00B36C66">
        <w:rPr>
          <w:rFonts w:asciiTheme="minorHAnsi" w:eastAsia="Arial" w:hAnsiTheme="minorHAnsi" w:cstheme="minorHAnsi"/>
          <w:sz w:val="22"/>
          <w:szCs w:val="22"/>
        </w:rPr>
        <w:t xml:space="preserve"> do </w:t>
      </w:r>
      <w:r w:rsidR="00F8311B" w:rsidRPr="00384941">
        <w:rPr>
          <w:rFonts w:asciiTheme="minorHAnsi" w:eastAsia="Arial" w:hAnsiTheme="minorHAnsi" w:cstheme="minorHAnsi"/>
          <w:sz w:val="22"/>
          <w:szCs w:val="22"/>
        </w:rPr>
        <w:t>1</w:t>
      </w:r>
      <w:r w:rsidR="009741B3" w:rsidRPr="00384941">
        <w:rPr>
          <w:rFonts w:asciiTheme="minorHAnsi" w:eastAsia="Arial" w:hAnsiTheme="minorHAnsi" w:cstheme="minorHAnsi"/>
          <w:sz w:val="22"/>
          <w:szCs w:val="22"/>
        </w:rPr>
        <w:t>7</w:t>
      </w:r>
      <w:r w:rsidRPr="00384941">
        <w:rPr>
          <w:rFonts w:asciiTheme="minorHAnsi" w:eastAsia="Arial" w:hAnsiTheme="minorHAnsi" w:cstheme="minorHAnsi"/>
          <w:sz w:val="22"/>
          <w:szCs w:val="22"/>
        </w:rPr>
        <w:t>.</w:t>
      </w:r>
      <w:r w:rsidR="009741B3" w:rsidRPr="00384941">
        <w:rPr>
          <w:rFonts w:asciiTheme="minorHAnsi" w:eastAsia="Arial" w:hAnsiTheme="minorHAnsi" w:cstheme="minorHAnsi"/>
          <w:sz w:val="22"/>
          <w:szCs w:val="22"/>
        </w:rPr>
        <w:t>10</w:t>
      </w:r>
      <w:r w:rsidRPr="00384941">
        <w:rPr>
          <w:rFonts w:asciiTheme="minorHAnsi" w:eastAsia="Arial" w:hAnsiTheme="minorHAnsi" w:cstheme="minorHAnsi"/>
          <w:sz w:val="22"/>
          <w:szCs w:val="22"/>
        </w:rPr>
        <w:t>.2022 r.</w:t>
      </w:r>
    </w:p>
    <w:p w14:paraId="0ADA0A43" w14:textId="77777777" w:rsidR="00A30CCE" w:rsidRPr="004465EA" w:rsidRDefault="00A30CCE" w:rsidP="00A30CCE">
      <w:pPr>
        <w:numPr>
          <w:ilvl w:val="0"/>
          <w:numId w:val="8"/>
        </w:numPr>
        <w:tabs>
          <w:tab w:val="left" w:pos="900"/>
        </w:tabs>
        <w:ind w:left="900" w:hanging="36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Zamawiający w trakcie analizy ofert może wystąpić do Oferenta o dodatkowe wyjaśnienia lub uzupełnienia, jeśli zawarte w ofercie informacje nie pozwolą na obiektywną ocenę oferty.</w:t>
      </w:r>
    </w:p>
    <w:p w14:paraId="69C85194" w14:textId="77777777" w:rsidR="00A30CCE" w:rsidRPr="004465EA" w:rsidRDefault="00A30CCE" w:rsidP="00A30CCE">
      <w:pPr>
        <w:numPr>
          <w:ilvl w:val="0"/>
          <w:numId w:val="8"/>
        </w:numPr>
        <w:tabs>
          <w:tab w:val="left" w:pos="900"/>
        </w:tabs>
        <w:ind w:left="900" w:right="20" w:hanging="36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Dla odpowiedzi związanych z wyjaśnieniem oferty przyjmuje się 2 dni robocze od dnia dostarczenia przez Zamawiającego zapytania/prośby o wyjaśnienie.</w:t>
      </w:r>
    </w:p>
    <w:p w14:paraId="44EE7F2B" w14:textId="77777777" w:rsidR="00A30CCE" w:rsidRPr="004465EA" w:rsidRDefault="00A30CCE" w:rsidP="00A30CCE">
      <w:pPr>
        <w:numPr>
          <w:ilvl w:val="0"/>
          <w:numId w:val="8"/>
        </w:numPr>
        <w:tabs>
          <w:tab w:val="left" w:pos="900"/>
        </w:tabs>
        <w:ind w:left="900" w:hanging="36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Po dokonaniu analizy ofert oraz rozpatrzeniu – zgodnie z zasadą konkurencyjności – przedłożonych ofert, Zamawiający poinformuje Oferentów o wyborze najkorzystniejszej oferty.</w:t>
      </w:r>
    </w:p>
    <w:p w14:paraId="0C917DC0" w14:textId="5D161D9E" w:rsidR="00A30CCE" w:rsidRPr="004465EA" w:rsidRDefault="00A30CCE" w:rsidP="00A30CCE">
      <w:pPr>
        <w:numPr>
          <w:ilvl w:val="0"/>
          <w:numId w:val="8"/>
        </w:numPr>
        <w:tabs>
          <w:tab w:val="left" w:pos="900"/>
        </w:tabs>
        <w:ind w:left="900" w:right="20" w:hanging="36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 xml:space="preserve">Wyniki rozstrzygnięcia wyboru oferty zostaną opublikowane na stronie internetowej </w:t>
      </w:r>
      <w:hyperlink r:id="rId8" w:history="1">
        <w:r w:rsidRPr="0007099C">
          <w:rPr>
            <w:rStyle w:val="Hipercze"/>
            <w:rFonts w:asciiTheme="minorHAnsi" w:eastAsia="Arial" w:hAnsiTheme="minorHAnsi" w:cstheme="minorHAnsi"/>
            <w:color w:val="0070C0"/>
            <w:sz w:val="22"/>
            <w:szCs w:val="22"/>
          </w:rPr>
          <w:t>https://bazakonkurencyjnosci.gov.pl/</w:t>
        </w:r>
      </w:hyperlink>
      <w:r w:rsidR="0007099C" w:rsidRPr="0007099C">
        <w:rPr>
          <w:rFonts w:asciiTheme="minorHAnsi" w:eastAsia="Arial" w:hAnsiTheme="minorHAnsi" w:cstheme="minorHAnsi"/>
          <w:color w:val="0070C0"/>
          <w:sz w:val="22"/>
          <w:szCs w:val="22"/>
        </w:rPr>
        <w:t xml:space="preserve"> </w:t>
      </w:r>
    </w:p>
    <w:p w14:paraId="4491DC28" w14:textId="77777777" w:rsidR="00A30CCE" w:rsidRPr="004465EA" w:rsidRDefault="00A30CCE" w:rsidP="00A30CCE">
      <w:pPr>
        <w:tabs>
          <w:tab w:val="left" w:pos="90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2AB7C738" w14:textId="77777777" w:rsidR="00A30CCE" w:rsidRPr="004465EA" w:rsidRDefault="00A30CCE" w:rsidP="00A30CC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Pozostałe warunki realizacji zamówienia</w:t>
      </w:r>
    </w:p>
    <w:p w14:paraId="67627D44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6C964F" w14:textId="46D21C0F" w:rsidR="00A30CCE" w:rsidRPr="004465EA" w:rsidRDefault="00A30CCE" w:rsidP="00A30CCE">
      <w:pPr>
        <w:numPr>
          <w:ilvl w:val="0"/>
          <w:numId w:val="9"/>
        </w:numPr>
        <w:tabs>
          <w:tab w:val="left" w:pos="900"/>
        </w:tabs>
        <w:ind w:left="900" w:hanging="36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Wymagany maksymalny termin realizacji zamówienia</w:t>
      </w:r>
      <w:r w:rsidRPr="00080722">
        <w:rPr>
          <w:rFonts w:asciiTheme="minorHAnsi" w:eastAsia="Arial" w:hAnsiTheme="minorHAnsi" w:cstheme="minorHAnsi"/>
          <w:sz w:val="22"/>
          <w:szCs w:val="22"/>
        </w:rPr>
        <w:t>:</w:t>
      </w:r>
      <w:r w:rsidR="00080722" w:rsidRPr="00080722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9741B3" w:rsidRPr="00384941">
        <w:rPr>
          <w:rFonts w:asciiTheme="minorHAnsi" w:eastAsia="Arial" w:hAnsiTheme="minorHAnsi" w:cstheme="minorHAnsi"/>
          <w:sz w:val="22"/>
          <w:szCs w:val="22"/>
        </w:rPr>
        <w:t>15</w:t>
      </w:r>
      <w:r w:rsidRPr="00384941">
        <w:rPr>
          <w:rFonts w:asciiTheme="minorHAnsi" w:eastAsia="Arial" w:hAnsiTheme="minorHAnsi" w:cstheme="minorHAnsi"/>
          <w:sz w:val="22"/>
          <w:szCs w:val="22"/>
        </w:rPr>
        <w:t>.</w:t>
      </w:r>
      <w:r w:rsidR="009741B3" w:rsidRPr="00384941">
        <w:rPr>
          <w:rFonts w:asciiTheme="minorHAnsi" w:eastAsia="Arial" w:hAnsiTheme="minorHAnsi" w:cstheme="minorHAnsi"/>
          <w:sz w:val="22"/>
          <w:szCs w:val="22"/>
        </w:rPr>
        <w:t>11</w:t>
      </w:r>
      <w:r w:rsidRPr="00384941">
        <w:rPr>
          <w:rFonts w:asciiTheme="minorHAnsi" w:eastAsia="Arial" w:hAnsiTheme="minorHAnsi" w:cstheme="minorHAnsi"/>
          <w:sz w:val="22"/>
          <w:szCs w:val="22"/>
        </w:rPr>
        <w:t>.2022 r.</w:t>
      </w:r>
    </w:p>
    <w:p w14:paraId="08CF312A" w14:textId="7F592014" w:rsidR="00A30CCE" w:rsidRPr="004465EA" w:rsidRDefault="00A30CCE" w:rsidP="00A30CCE">
      <w:pPr>
        <w:numPr>
          <w:ilvl w:val="0"/>
          <w:numId w:val="9"/>
        </w:numPr>
        <w:tabs>
          <w:tab w:val="left" w:pos="900"/>
        </w:tabs>
        <w:ind w:left="900" w:hanging="36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 xml:space="preserve">Planowany termin podpisania umowy: </w:t>
      </w:r>
      <w:r w:rsidR="009741B3">
        <w:rPr>
          <w:rFonts w:asciiTheme="minorHAnsi" w:eastAsia="Arial" w:hAnsiTheme="minorHAnsi" w:cstheme="minorHAnsi"/>
          <w:sz w:val="22"/>
          <w:szCs w:val="22"/>
        </w:rPr>
        <w:t>październik</w:t>
      </w:r>
      <w:r w:rsidRPr="004465EA">
        <w:rPr>
          <w:rFonts w:asciiTheme="minorHAnsi" w:eastAsia="Arial" w:hAnsiTheme="minorHAnsi" w:cstheme="minorHAnsi"/>
          <w:sz w:val="22"/>
          <w:szCs w:val="22"/>
        </w:rPr>
        <w:t xml:space="preserve"> 2022 r.</w:t>
      </w:r>
    </w:p>
    <w:p w14:paraId="34727366" w14:textId="4B8144FD" w:rsidR="00A30CCE" w:rsidRDefault="00A30CCE" w:rsidP="00A30CCE">
      <w:pPr>
        <w:tabs>
          <w:tab w:val="left" w:pos="90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9406970" w14:textId="7719CB1F" w:rsidR="00426912" w:rsidRDefault="00426912" w:rsidP="00A30CCE">
      <w:pPr>
        <w:tabs>
          <w:tab w:val="left" w:pos="90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3925182" w14:textId="77777777" w:rsidR="00426912" w:rsidRPr="004465EA" w:rsidRDefault="00426912" w:rsidP="00A30CCE">
      <w:pPr>
        <w:tabs>
          <w:tab w:val="left" w:pos="90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25C1EB65" w14:textId="77777777" w:rsidR="00A30CCE" w:rsidRPr="004465EA" w:rsidRDefault="00A30CCE" w:rsidP="00A30CC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Sposób przygotowania oferty</w:t>
      </w:r>
    </w:p>
    <w:p w14:paraId="1B704547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1E887D" w14:textId="77777777" w:rsidR="00A30CCE" w:rsidRPr="004465EA" w:rsidRDefault="00A30CCE" w:rsidP="00A30CCE">
      <w:pPr>
        <w:numPr>
          <w:ilvl w:val="0"/>
          <w:numId w:val="16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Ofertę sporządzić należy na druku „Formularz ofertowy" stanowiącym Załącznik nr 1 do    niniejszego zapytania ofertowego, w języku polskim, w formie pisemnej, czytelnie, wypełniając nieścieralnym atramentem lub długopisem, maszynowo lub komputerowo. Oferta winna być podpisana przez Wykonawcę – osobę/osoby upoważnioną/e do reprezentowania Wykonawcy. W przypadku podpisania oferty przez pełnomocnika do oferty należy dołączyć pełnomocnictwo.</w:t>
      </w:r>
    </w:p>
    <w:p w14:paraId="5766F921" w14:textId="77777777" w:rsidR="00A30CCE" w:rsidRPr="004465EA" w:rsidRDefault="00A30CCE" w:rsidP="00A30CCE">
      <w:pPr>
        <w:numPr>
          <w:ilvl w:val="0"/>
          <w:numId w:val="16"/>
        </w:numPr>
        <w:tabs>
          <w:tab w:val="left" w:pos="364"/>
        </w:tabs>
        <w:ind w:right="16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  <w:u w:val="single"/>
        </w:rPr>
        <w:t>Do Formularza ofertowego stanowiącego Załącznik nr 1 do zapytania ofertowego należy dołączyć:</w:t>
      </w:r>
    </w:p>
    <w:p w14:paraId="24703909" w14:textId="77777777" w:rsidR="00A30CCE" w:rsidRPr="004465EA" w:rsidRDefault="00A30CCE" w:rsidP="00A30CCE">
      <w:pPr>
        <w:numPr>
          <w:ilvl w:val="0"/>
          <w:numId w:val="17"/>
        </w:numPr>
        <w:tabs>
          <w:tab w:val="left" w:pos="724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  <w:u w:val="single"/>
        </w:rPr>
      </w:pPr>
      <w:r w:rsidRPr="004465EA">
        <w:rPr>
          <w:rFonts w:asciiTheme="minorHAnsi" w:eastAsia="Arial" w:hAnsiTheme="minorHAnsi" w:cstheme="minorHAnsi"/>
          <w:sz w:val="22"/>
          <w:szCs w:val="22"/>
          <w:u w:val="single"/>
        </w:rPr>
        <w:t>Oświadczenie o braku powiązań osobowych lub kapitałowych pomiędzy Wykonawcą a Zamawiającym stanowiące Załącznik nr 2 do zapytania ofertowego</w:t>
      </w:r>
    </w:p>
    <w:p w14:paraId="0048E424" w14:textId="6BA27E7D" w:rsidR="00A30CCE" w:rsidRDefault="00A30CCE" w:rsidP="00A30CCE">
      <w:pPr>
        <w:numPr>
          <w:ilvl w:val="0"/>
          <w:numId w:val="17"/>
        </w:numPr>
        <w:tabs>
          <w:tab w:val="left" w:pos="724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Pełnomocnictwo (jeśli dotyczy)</w:t>
      </w:r>
      <w:r w:rsidR="002D2DE3">
        <w:rPr>
          <w:rFonts w:asciiTheme="minorHAnsi" w:eastAsia="Arial" w:hAnsiTheme="minorHAnsi" w:cstheme="minorHAnsi"/>
          <w:sz w:val="22"/>
          <w:szCs w:val="22"/>
        </w:rPr>
        <w:t>,</w:t>
      </w:r>
    </w:p>
    <w:p w14:paraId="53DB63A4" w14:textId="19D48C36" w:rsidR="002D2DE3" w:rsidRPr="004465EA" w:rsidRDefault="002D2DE3" w:rsidP="00A30CCE">
      <w:pPr>
        <w:numPr>
          <w:ilvl w:val="0"/>
          <w:numId w:val="17"/>
        </w:numPr>
        <w:tabs>
          <w:tab w:val="left" w:pos="724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Referencje potwierdzające spełnienie warunków z pkt. VI. pkt. 4. </w:t>
      </w:r>
    </w:p>
    <w:p w14:paraId="46BF8AA8" w14:textId="77777777" w:rsidR="00A30CCE" w:rsidRPr="004465EA" w:rsidRDefault="00A30CCE" w:rsidP="00A30CCE">
      <w:pPr>
        <w:numPr>
          <w:ilvl w:val="0"/>
          <w:numId w:val="16"/>
        </w:numPr>
        <w:tabs>
          <w:tab w:val="left" w:pos="364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lastRenderedPageBreak/>
        <w:t>Złożenie oferty nie powoduje powstania żadnych zobowiązań wobec stron. Oferty są przygotowywane na koszt Wykonawców. Każdy z Wykonawców może złożyć tylko jedną ofertę. Wykonawcy wspólnie ubiegający się o zamówienie składają jedną wspólną ofertę.</w:t>
      </w:r>
    </w:p>
    <w:p w14:paraId="3D3717C7" w14:textId="7B24293B" w:rsidR="00A30CCE" w:rsidRPr="004465EA" w:rsidRDefault="00A30CCE" w:rsidP="00A30CCE">
      <w:pPr>
        <w:numPr>
          <w:ilvl w:val="0"/>
          <w:numId w:val="16"/>
        </w:numPr>
        <w:tabs>
          <w:tab w:val="left" w:pos="364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 xml:space="preserve">Wymagany okres ważności oferty wynosi </w:t>
      </w:r>
      <w:r w:rsidR="009741B3">
        <w:rPr>
          <w:rFonts w:asciiTheme="minorHAnsi" w:eastAsia="Arial" w:hAnsiTheme="minorHAnsi" w:cstheme="minorHAnsi"/>
          <w:b/>
          <w:bCs/>
          <w:sz w:val="22"/>
          <w:szCs w:val="22"/>
        </w:rPr>
        <w:t>7</w:t>
      </w: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dni</w:t>
      </w:r>
      <w:r w:rsidRPr="004465EA">
        <w:rPr>
          <w:rFonts w:asciiTheme="minorHAnsi" w:eastAsia="Arial" w:hAnsiTheme="minorHAnsi" w:cstheme="minorHAnsi"/>
          <w:sz w:val="22"/>
          <w:szCs w:val="22"/>
        </w:rPr>
        <w:t xml:space="preserve"> kalendarzowych od dnia upływu terminu składania ofert.</w:t>
      </w:r>
    </w:p>
    <w:p w14:paraId="05980629" w14:textId="77777777" w:rsidR="00A30CCE" w:rsidRPr="004465EA" w:rsidRDefault="00A30CCE" w:rsidP="00A30CCE">
      <w:pPr>
        <w:numPr>
          <w:ilvl w:val="0"/>
          <w:numId w:val="16"/>
        </w:numPr>
        <w:tabs>
          <w:tab w:val="left" w:pos="364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Wykonawcy wspólnie ubiegający się o udzielenie zamówienia, ustanawiają pełnomocnika do reprezentowania ich w postępowaniu o udzielenie zamówienia albo reprezentowania ich w postępowania i zawarcia umowy warunkowej w sprawie realizacji zamówienia. Oferta powinna być podpisana przez ustanowionego pełnomocnika. Do oferty należy dołączyć dokument pełnomocnictwa.</w:t>
      </w:r>
    </w:p>
    <w:p w14:paraId="343116B5" w14:textId="77777777" w:rsidR="00A30CCE" w:rsidRPr="004465EA" w:rsidRDefault="00A30CCE" w:rsidP="00A30CCE">
      <w:pPr>
        <w:numPr>
          <w:ilvl w:val="0"/>
          <w:numId w:val="16"/>
        </w:numPr>
        <w:tabs>
          <w:tab w:val="left" w:pos="364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Podmioty występujące wspólnie ponoszą solidarną odpowiedzialność za niewykonanie lub nienależyte wykonanie zamówienia.</w:t>
      </w:r>
    </w:p>
    <w:p w14:paraId="5A40DFFD" w14:textId="77777777" w:rsidR="00A30CCE" w:rsidRPr="004465EA" w:rsidRDefault="00A30CCE" w:rsidP="00A30CCE">
      <w:pPr>
        <w:numPr>
          <w:ilvl w:val="0"/>
          <w:numId w:val="16"/>
        </w:numPr>
        <w:tabs>
          <w:tab w:val="left" w:pos="364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Jeżeli oferta Wykonawców wspólnie ubiegających się o udzielenie zamówienia zostanie wybrana, Zamawiający może żądać przed zawarciem umowy w sprawie realizacji przedmiotowego zamówienia, okazania umowy regulującej współpracę tych Wykonawców.</w:t>
      </w:r>
    </w:p>
    <w:p w14:paraId="05DDDCA2" w14:textId="77777777" w:rsidR="00A30CCE" w:rsidRPr="004465EA" w:rsidRDefault="00A30CCE" w:rsidP="00A30CCE">
      <w:pPr>
        <w:numPr>
          <w:ilvl w:val="0"/>
          <w:numId w:val="16"/>
        </w:numPr>
        <w:tabs>
          <w:tab w:val="left" w:pos="364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Zamawiający nie dopuszcza możliwości uzupełniania treści oferty czy załączników – kryteria oceny będą dokonywane wyłącznie na podstawie dokumentów, które wpłynęły wraz z ofertą.</w:t>
      </w:r>
    </w:p>
    <w:p w14:paraId="2B65DFA9" w14:textId="77777777" w:rsidR="00A30CCE" w:rsidRPr="004465EA" w:rsidRDefault="00A30CCE" w:rsidP="00A30CCE">
      <w:pPr>
        <w:numPr>
          <w:ilvl w:val="0"/>
          <w:numId w:val="16"/>
        </w:numPr>
        <w:tabs>
          <w:tab w:val="left" w:pos="364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W sytuacji, gdy Oferent przedłoży dokumenty, z których nie będzie jednoznacznie wynikało, iż spełnia wymogi określone w niniejszym zapytaniu, oferta taka zostanie ODRZUCONA. Przykładowo: jeśli referencje dla ekspertów bądź dla Oferenta nie będą wskazywały okresu realizacji usługi oznaczało to będzie niespełnienie wymogów (brak możliwości weryfikacji czy wymogi te zostały spełnione w wymaganym okresie).</w:t>
      </w:r>
    </w:p>
    <w:p w14:paraId="7E4221B2" w14:textId="77777777" w:rsidR="00A30CCE" w:rsidRPr="004465EA" w:rsidRDefault="00A30CCE" w:rsidP="00A30CCE">
      <w:pPr>
        <w:tabs>
          <w:tab w:val="left" w:pos="364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A13988F" w14:textId="77777777" w:rsidR="00A30CCE" w:rsidRPr="004465EA" w:rsidRDefault="00A30CCE" w:rsidP="00A30CC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Warunki zmiany umowy</w:t>
      </w:r>
    </w:p>
    <w:p w14:paraId="6CD07931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C45EA3" w14:textId="77777777" w:rsidR="0007099C" w:rsidRPr="0025070A" w:rsidRDefault="0007099C" w:rsidP="0007099C">
      <w:pPr>
        <w:numPr>
          <w:ilvl w:val="0"/>
          <w:numId w:val="10"/>
        </w:numPr>
        <w:tabs>
          <w:tab w:val="left" w:pos="900"/>
        </w:tabs>
        <w:ind w:left="900" w:hanging="364"/>
        <w:jc w:val="both"/>
        <w:rPr>
          <w:rFonts w:asciiTheme="minorHAnsi" w:eastAsia="Arial" w:hAnsiTheme="minorHAnsi" w:cstheme="minorHAnsi"/>
          <w:color w:val="00000A"/>
          <w:sz w:val="22"/>
          <w:szCs w:val="22"/>
        </w:rPr>
      </w:pPr>
      <w:r w:rsidRPr="0025070A">
        <w:rPr>
          <w:rFonts w:asciiTheme="minorHAnsi" w:eastAsia="Arial" w:hAnsiTheme="minorHAnsi" w:cstheme="minorHAnsi"/>
          <w:sz w:val="22"/>
          <w:szCs w:val="22"/>
        </w:rPr>
        <w:t>Zamawiający dopuszcza możliwość wprowadzania istotnych zmian postanowień zawartej umowy z wybranym Wykonawcą w stosunku do treści oferty, na podstawie której dokonano wyboru Wykonawcy, w szczególności w sytuacjach określonych w Wytycznych w zakresie kwalifikowalności wydatków w ramach Europejskiego Funduszu Rozwoju Regionalnego, Europejskiego Funduszu Społecznego oraz Funduszu Spójności na lata 2014-2020 (Wytyczne Horyzontalne).</w:t>
      </w:r>
    </w:p>
    <w:p w14:paraId="316F79F1" w14:textId="77777777" w:rsidR="0007099C" w:rsidRPr="0025070A" w:rsidRDefault="0007099C" w:rsidP="0007099C">
      <w:pPr>
        <w:numPr>
          <w:ilvl w:val="0"/>
          <w:numId w:val="10"/>
        </w:numPr>
        <w:tabs>
          <w:tab w:val="left" w:pos="900"/>
        </w:tabs>
        <w:ind w:left="900" w:hanging="364"/>
        <w:jc w:val="both"/>
        <w:rPr>
          <w:rFonts w:asciiTheme="minorHAnsi" w:eastAsia="Arial" w:hAnsiTheme="minorHAnsi" w:cstheme="minorHAnsi"/>
          <w:color w:val="00000A"/>
          <w:sz w:val="22"/>
          <w:szCs w:val="22"/>
        </w:rPr>
      </w:pPr>
      <w:r w:rsidRPr="0025070A">
        <w:rPr>
          <w:rFonts w:asciiTheme="minorHAnsi" w:eastAsia="Arial" w:hAnsiTheme="minorHAnsi" w:cstheme="minorHAnsi"/>
          <w:sz w:val="22"/>
          <w:szCs w:val="22"/>
        </w:rPr>
        <w:t>Dopuszczalne będą zmiany umowy wynikające w szczególności z:</w:t>
      </w:r>
    </w:p>
    <w:p w14:paraId="1CA5ED84" w14:textId="77777777" w:rsidR="0007099C" w:rsidRPr="0025070A" w:rsidRDefault="0007099C" w:rsidP="0007099C">
      <w:pPr>
        <w:numPr>
          <w:ilvl w:val="0"/>
          <w:numId w:val="18"/>
        </w:numPr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5070A">
        <w:rPr>
          <w:rFonts w:asciiTheme="minorHAnsi" w:eastAsia="Arial" w:hAnsiTheme="minorHAnsi" w:cstheme="minorHAnsi"/>
          <w:sz w:val="22"/>
          <w:szCs w:val="22"/>
        </w:rPr>
        <w:t>zmiany rozporządzeń, przepisów i innych dokumentów, w tym dokumentów programowych i umowy o dofinansowanie, związane z realizacją projektów współfinansowanych ze środków unijnych;</w:t>
      </w:r>
    </w:p>
    <w:p w14:paraId="2495A810" w14:textId="77777777" w:rsidR="0007099C" w:rsidRPr="0025070A" w:rsidRDefault="0007099C" w:rsidP="0007099C">
      <w:pPr>
        <w:numPr>
          <w:ilvl w:val="0"/>
          <w:numId w:val="18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5070A">
        <w:rPr>
          <w:rFonts w:asciiTheme="minorHAnsi" w:eastAsia="Arial" w:hAnsiTheme="minorHAnsi" w:cstheme="minorHAnsi"/>
          <w:sz w:val="22"/>
          <w:szCs w:val="22"/>
        </w:rPr>
        <w:t>przyczyn zewnętrznych niezależnych od Zamawiającego i/lub Wykonawcy;</w:t>
      </w:r>
    </w:p>
    <w:p w14:paraId="1C5D2FC0" w14:textId="77777777" w:rsidR="0007099C" w:rsidRPr="0025070A" w:rsidRDefault="0007099C" w:rsidP="0007099C">
      <w:pPr>
        <w:numPr>
          <w:ilvl w:val="0"/>
          <w:numId w:val="18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5070A">
        <w:rPr>
          <w:rFonts w:asciiTheme="minorHAnsi" w:eastAsia="Arial" w:hAnsiTheme="minorHAnsi" w:cstheme="minorHAnsi"/>
          <w:sz w:val="22"/>
          <w:szCs w:val="22"/>
        </w:rPr>
        <w:t>uzasadnionych zmian w zakresie sposobu realizacji przedmiotu zamówienia, w przypadku wystąpienia okoliczności, których Zamawiający i/lub Wykonawca nie mogli przewidzieć na etapie prowadzenia postępowania ofertowego.</w:t>
      </w:r>
    </w:p>
    <w:p w14:paraId="3DFDAC98" w14:textId="77777777" w:rsidR="0007099C" w:rsidRPr="0025070A" w:rsidRDefault="0007099C" w:rsidP="0007099C">
      <w:pPr>
        <w:numPr>
          <w:ilvl w:val="0"/>
          <w:numId w:val="10"/>
        </w:numPr>
        <w:tabs>
          <w:tab w:val="left" w:pos="900"/>
        </w:tabs>
        <w:ind w:left="900" w:hanging="364"/>
        <w:jc w:val="both"/>
        <w:rPr>
          <w:rFonts w:asciiTheme="minorHAnsi" w:eastAsia="Arial" w:hAnsiTheme="minorHAnsi" w:cstheme="minorHAnsi"/>
          <w:color w:val="00000A"/>
          <w:sz w:val="22"/>
          <w:szCs w:val="22"/>
        </w:rPr>
      </w:pPr>
      <w:r w:rsidRPr="0025070A">
        <w:rPr>
          <w:rFonts w:asciiTheme="minorHAnsi" w:eastAsia="Arial" w:hAnsiTheme="minorHAnsi" w:cstheme="minorHAnsi"/>
          <w:sz w:val="22"/>
          <w:szCs w:val="22"/>
        </w:rPr>
        <w:t>Dopuszczalne będą zmiany dotyczące terminu realizacji zamówienia:</w:t>
      </w:r>
    </w:p>
    <w:p w14:paraId="47D326E0" w14:textId="77777777" w:rsidR="0007099C" w:rsidRPr="0025070A" w:rsidRDefault="0007099C" w:rsidP="0007099C">
      <w:pPr>
        <w:numPr>
          <w:ilvl w:val="0"/>
          <w:numId w:val="19"/>
        </w:numPr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5070A">
        <w:rPr>
          <w:rFonts w:asciiTheme="minorHAnsi" w:eastAsia="Arial" w:hAnsiTheme="minorHAnsi" w:cstheme="minorHAnsi"/>
          <w:sz w:val="22"/>
          <w:szCs w:val="22"/>
        </w:rPr>
        <w:t>w przypadku wystąpienia siły wyższej tj. zdarzenia nieprzewidywalnego, będącego poza kontrolą stron umowy.</w:t>
      </w:r>
    </w:p>
    <w:p w14:paraId="0A87292F" w14:textId="77777777" w:rsidR="0007099C" w:rsidRPr="0025070A" w:rsidRDefault="0007099C" w:rsidP="0007099C">
      <w:pPr>
        <w:numPr>
          <w:ilvl w:val="0"/>
          <w:numId w:val="19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5070A">
        <w:rPr>
          <w:rFonts w:asciiTheme="minorHAnsi" w:eastAsia="Arial" w:hAnsiTheme="minorHAnsi" w:cstheme="minorHAnsi"/>
          <w:sz w:val="22"/>
          <w:szCs w:val="22"/>
        </w:rPr>
        <w:t>w przypadku wystąpienie stanu nadzwyczajnego (np. stan wyjątkowy, stan wojenny, stan klęski żywiołowej itp.).</w:t>
      </w:r>
    </w:p>
    <w:p w14:paraId="7E43A053" w14:textId="77777777" w:rsidR="0007099C" w:rsidRPr="0025070A" w:rsidRDefault="0007099C" w:rsidP="0007099C">
      <w:pPr>
        <w:numPr>
          <w:ilvl w:val="0"/>
          <w:numId w:val="19"/>
        </w:numPr>
        <w:ind w:left="700"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5070A">
        <w:rPr>
          <w:rFonts w:asciiTheme="minorHAnsi" w:eastAsia="Arial" w:hAnsiTheme="minorHAnsi" w:cstheme="minorHAnsi"/>
          <w:sz w:val="22"/>
          <w:szCs w:val="22"/>
        </w:rPr>
        <w:t>w przypadku innych przeszkód uniemożliwiających zrealizowanie zamówienia, za które nie odpowiada Wykonawca.</w:t>
      </w:r>
    </w:p>
    <w:p w14:paraId="036A8F76" w14:textId="77777777" w:rsidR="0007099C" w:rsidRPr="0025070A" w:rsidRDefault="0007099C" w:rsidP="0007099C">
      <w:pPr>
        <w:numPr>
          <w:ilvl w:val="0"/>
          <w:numId w:val="19"/>
        </w:numPr>
        <w:ind w:left="700"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5070A">
        <w:rPr>
          <w:rFonts w:asciiTheme="minorHAnsi" w:eastAsia="Arial" w:hAnsiTheme="minorHAnsi" w:cstheme="minorHAnsi"/>
          <w:sz w:val="22"/>
          <w:szCs w:val="22"/>
        </w:rPr>
        <w:t>w przypadku konieczności wykonania zamówień dodatkowych, których wykonanie jest niezbędne dla wykonania przedmiotu Umowy.</w:t>
      </w:r>
    </w:p>
    <w:p w14:paraId="2A0E465C" w14:textId="77777777" w:rsidR="0007099C" w:rsidRPr="0025070A" w:rsidRDefault="0007099C" w:rsidP="0007099C">
      <w:pPr>
        <w:numPr>
          <w:ilvl w:val="0"/>
          <w:numId w:val="19"/>
        </w:numPr>
        <w:ind w:left="700"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5070A">
        <w:rPr>
          <w:rFonts w:asciiTheme="minorHAnsi" w:eastAsia="Arial" w:hAnsiTheme="minorHAnsi" w:cstheme="minorHAnsi"/>
          <w:sz w:val="22"/>
          <w:szCs w:val="22"/>
        </w:rPr>
        <w:t>zamawiający dopuszcza możliwość zmiany terminu realizacji z przyczyn niezależnych od Wykonawcy, będących następstwem okoliczności leżących po stronie Zamawiającego, w szczególności opóźnienia w przekazywaniu niezbędnych informacji i dokumentów, odbiorze, opóźnienia w podejmowaniu decyzji przez Zamawiającego ważnych z punktu widzenia realizacji zamówienia itp.</w:t>
      </w:r>
    </w:p>
    <w:p w14:paraId="00ADFC83" w14:textId="77777777" w:rsidR="0007099C" w:rsidRPr="0025070A" w:rsidRDefault="0007099C" w:rsidP="0007099C">
      <w:pPr>
        <w:numPr>
          <w:ilvl w:val="0"/>
          <w:numId w:val="19"/>
        </w:numPr>
        <w:ind w:left="700"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5070A">
        <w:rPr>
          <w:rFonts w:asciiTheme="minorHAnsi" w:eastAsia="Arial" w:hAnsiTheme="minorHAnsi" w:cstheme="minorHAnsi"/>
          <w:sz w:val="22"/>
          <w:szCs w:val="22"/>
        </w:rPr>
        <w:lastRenderedPageBreak/>
        <w:t>zamawiający dopuszcza możliwość zmiany okresu realizacji przedmiotu zamówienia, w przypadku wystąpienia innych przyczyn niż wyżej wymienione, jeśli wynikać to będzie z okoliczności o</w:t>
      </w:r>
      <w:r>
        <w:rPr>
          <w:rFonts w:asciiTheme="minorHAnsi" w:eastAsia="Arial" w:hAnsiTheme="minorHAnsi" w:cstheme="minorHAnsi"/>
          <w:sz w:val="22"/>
          <w:szCs w:val="22"/>
        </w:rPr>
        <w:t> </w:t>
      </w:r>
      <w:r w:rsidRPr="0025070A">
        <w:rPr>
          <w:rFonts w:asciiTheme="minorHAnsi" w:eastAsia="Arial" w:hAnsiTheme="minorHAnsi" w:cstheme="minorHAnsi"/>
          <w:sz w:val="22"/>
          <w:szCs w:val="22"/>
        </w:rPr>
        <w:t>charakterze obiektywnym, których nie można było przewidzieć w chwili składania oferty.</w:t>
      </w:r>
    </w:p>
    <w:p w14:paraId="2DBCCCD6" w14:textId="77777777" w:rsidR="0007099C" w:rsidRPr="0025070A" w:rsidRDefault="0007099C" w:rsidP="0007099C">
      <w:pPr>
        <w:numPr>
          <w:ilvl w:val="0"/>
          <w:numId w:val="11"/>
        </w:numPr>
        <w:tabs>
          <w:tab w:val="left" w:pos="1040"/>
        </w:tabs>
        <w:ind w:left="1040" w:hanging="364"/>
        <w:jc w:val="both"/>
        <w:rPr>
          <w:rFonts w:asciiTheme="minorHAnsi" w:eastAsia="Arial" w:hAnsiTheme="minorHAnsi" w:cstheme="minorHAnsi"/>
          <w:color w:val="00000A"/>
          <w:sz w:val="22"/>
          <w:szCs w:val="22"/>
        </w:rPr>
      </w:pPr>
      <w:r w:rsidRPr="0025070A">
        <w:rPr>
          <w:rFonts w:asciiTheme="minorHAnsi" w:eastAsia="Arial" w:hAnsiTheme="minorHAnsi" w:cstheme="minorHAnsi"/>
          <w:sz w:val="22"/>
          <w:szCs w:val="22"/>
        </w:rPr>
        <w:t>Wszelkie zmiany i uzupełnienia do umowy zawartej z wybranym Wykonawcą muszą być dokonywane w formie pisemnych aneksów do umowy podpisanych przez obie strony, pod rygorem nieważności.</w:t>
      </w:r>
    </w:p>
    <w:p w14:paraId="44B92B52" w14:textId="77777777" w:rsidR="0007099C" w:rsidRPr="004465EA" w:rsidRDefault="0007099C" w:rsidP="00A30CCE">
      <w:pPr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4403E5C" w14:textId="77777777" w:rsidR="00A30CCE" w:rsidRPr="004465EA" w:rsidRDefault="00A30CCE" w:rsidP="00A30CC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Termin i miejsce składania ofert</w:t>
      </w:r>
    </w:p>
    <w:p w14:paraId="1FA520B9" w14:textId="77777777" w:rsidR="00A30CCE" w:rsidRPr="004465EA" w:rsidRDefault="00A30CCE" w:rsidP="00A30CCE">
      <w:pPr>
        <w:tabs>
          <w:tab w:val="left" w:pos="1040"/>
        </w:tabs>
        <w:jc w:val="both"/>
        <w:rPr>
          <w:rFonts w:asciiTheme="minorHAnsi" w:eastAsia="Arial" w:hAnsiTheme="minorHAnsi" w:cstheme="minorHAnsi"/>
          <w:sz w:val="22"/>
          <w:szCs w:val="22"/>
          <w:highlight w:val="yellow"/>
        </w:rPr>
      </w:pPr>
    </w:p>
    <w:p w14:paraId="1CE50FC2" w14:textId="57237B40" w:rsidR="00A30CCE" w:rsidRPr="004465EA" w:rsidRDefault="00A30CCE" w:rsidP="00A30CCE">
      <w:pPr>
        <w:numPr>
          <w:ilvl w:val="0"/>
          <w:numId w:val="20"/>
        </w:numPr>
        <w:tabs>
          <w:tab w:val="left" w:pos="104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 xml:space="preserve">Oferty można składać do dnia </w:t>
      </w:r>
      <w:r w:rsidR="009741B3" w:rsidRPr="00384941">
        <w:rPr>
          <w:rFonts w:asciiTheme="minorHAnsi" w:eastAsia="Arial" w:hAnsiTheme="minorHAnsi" w:cstheme="minorHAnsi"/>
          <w:sz w:val="22"/>
          <w:szCs w:val="22"/>
        </w:rPr>
        <w:t>14</w:t>
      </w:r>
      <w:r w:rsidRPr="00384941">
        <w:rPr>
          <w:rFonts w:asciiTheme="minorHAnsi" w:eastAsia="Arial" w:hAnsiTheme="minorHAnsi" w:cstheme="minorHAnsi"/>
          <w:sz w:val="22"/>
          <w:szCs w:val="22"/>
        </w:rPr>
        <w:t>.</w:t>
      </w:r>
      <w:r w:rsidR="009741B3" w:rsidRPr="00384941">
        <w:rPr>
          <w:rFonts w:asciiTheme="minorHAnsi" w:eastAsia="Arial" w:hAnsiTheme="minorHAnsi" w:cstheme="minorHAnsi"/>
          <w:sz w:val="22"/>
          <w:szCs w:val="22"/>
        </w:rPr>
        <w:t>10</w:t>
      </w:r>
      <w:r w:rsidRPr="00384941">
        <w:rPr>
          <w:rFonts w:asciiTheme="minorHAnsi" w:eastAsia="Arial" w:hAnsiTheme="minorHAnsi" w:cstheme="minorHAnsi"/>
          <w:sz w:val="22"/>
          <w:szCs w:val="22"/>
        </w:rPr>
        <w:t>.2022 r.</w:t>
      </w:r>
      <w:r w:rsidRPr="004465EA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1A9A41F2" w14:textId="7C1A9EF4" w:rsidR="00A30CCE" w:rsidRPr="004465EA" w:rsidRDefault="00A30CCE" w:rsidP="00A30CCE">
      <w:pPr>
        <w:numPr>
          <w:ilvl w:val="0"/>
          <w:numId w:val="20"/>
        </w:numPr>
        <w:tabs>
          <w:tab w:val="left" w:pos="104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 xml:space="preserve">Oferty należy składać drogą elektroniczną na adres: </w:t>
      </w:r>
      <w:hyperlink r:id="rId9" w:history="1">
        <w:r w:rsidR="00311637" w:rsidRPr="007F7040">
          <w:rPr>
            <w:rStyle w:val="Hipercze"/>
            <w:rFonts w:asciiTheme="minorHAnsi" w:eastAsiaTheme="minorHAnsi" w:hAnsiTheme="minorHAnsi" w:cstheme="minorHAnsi"/>
            <w:color w:val="0070C0"/>
            <w:sz w:val="22"/>
            <w:szCs w:val="22"/>
            <w:lang w:eastAsia="en-US"/>
          </w:rPr>
          <w:t>mateusz@pro-gamer.pl</w:t>
        </w:r>
      </w:hyperlink>
      <w:r w:rsidR="00311637" w:rsidRPr="004465E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4465EA">
        <w:rPr>
          <w:rFonts w:asciiTheme="minorHAnsi" w:eastAsia="Arial" w:hAnsiTheme="minorHAnsi" w:cstheme="minorHAnsi"/>
          <w:sz w:val="22"/>
          <w:szCs w:val="22"/>
        </w:rPr>
        <w:t xml:space="preserve">lub osobiście/za pośrednictwem poczty/kurierem w zamkniętej kopercie na adres zamawiającego: </w:t>
      </w:r>
    </w:p>
    <w:p w14:paraId="2AE0AACC" w14:textId="14A2488C" w:rsidR="00A30CCE" w:rsidRPr="004465EA" w:rsidRDefault="00311637" w:rsidP="000B05FD">
      <w:pPr>
        <w:ind w:left="10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465E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EL-FEST Karolina, Mateusz, Łukasz </w:t>
      </w:r>
      <w:proofErr w:type="spellStart"/>
      <w:r w:rsidRPr="004465EA">
        <w:rPr>
          <w:rFonts w:asciiTheme="minorHAnsi" w:eastAsiaTheme="minorHAnsi" w:hAnsiTheme="minorHAnsi" w:cstheme="minorHAnsi"/>
          <w:sz w:val="22"/>
          <w:szCs w:val="22"/>
          <w:lang w:eastAsia="en-US"/>
        </w:rPr>
        <w:t>Ginter</w:t>
      </w:r>
      <w:proofErr w:type="spellEnd"/>
      <w:r w:rsidR="000B05FD" w:rsidRPr="004465EA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B36C66">
        <w:rPr>
          <w:rFonts w:asciiTheme="minorHAnsi" w:hAnsiTheme="minorHAnsi" w:cstheme="minorHAnsi"/>
          <w:sz w:val="22"/>
          <w:szCs w:val="22"/>
        </w:rPr>
        <w:t>u</w:t>
      </w:r>
      <w:r w:rsidR="00A7503A" w:rsidRPr="004465EA">
        <w:rPr>
          <w:rFonts w:asciiTheme="minorHAnsi" w:hAnsiTheme="minorHAnsi" w:cstheme="minorHAnsi"/>
          <w:sz w:val="22"/>
          <w:szCs w:val="22"/>
        </w:rPr>
        <w:t xml:space="preserve">l. </w:t>
      </w:r>
      <w:r w:rsidRPr="004465EA">
        <w:rPr>
          <w:rFonts w:asciiTheme="minorHAnsi" w:eastAsiaTheme="minorHAnsi" w:hAnsiTheme="minorHAnsi" w:cstheme="minorHAnsi"/>
          <w:sz w:val="22"/>
          <w:szCs w:val="22"/>
          <w:lang w:eastAsia="en-US"/>
        </w:rPr>
        <w:t>Baranowicka 23</w:t>
      </w:r>
      <w:r w:rsidR="000B05FD" w:rsidRPr="004465EA">
        <w:rPr>
          <w:rFonts w:asciiTheme="minorHAnsi" w:hAnsiTheme="minorHAnsi" w:cstheme="minorHAnsi"/>
          <w:sz w:val="22"/>
          <w:szCs w:val="22"/>
        </w:rPr>
        <w:t xml:space="preserve">, </w:t>
      </w:r>
      <w:r w:rsidRPr="004465EA">
        <w:rPr>
          <w:rFonts w:asciiTheme="minorHAnsi" w:hAnsiTheme="minorHAnsi" w:cstheme="minorHAnsi"/>
          <w:sz w:val="22"/>
          <w:szCs w:val="22"/>
        </w:rPr>
        <w:t>15-554 Białystok</w:t>
      </w:r>
      <w:r w:rsidR="00A7503A" w:rsidRPr="004465EA">
        <w:rPr>
          <w:rFonts w:asciiTheme="minorHAnsi" w:hAnsiTheme="minorHAnsi" w:cstheme="minorHAnsi"/>
          <w:sz w:val="22"/>
          <w:szCs w:val="22"/>
        </w:rPr>
        <w:t xml:space="preserve"> </w:t>
      </w:r>
      <w:r w:rsidR="00A30CCE" w:rsidRPr="004465EA">
        <w:rPr>
          <w:rFonts w:asciiTheme="minorHAnsi" w:eastAsia="Arial" w:hAnsiTheme="minorHAnsi" w:cstheme="minorHAnsi"/>
          <w:sz w:val="22"/>
          <w:szCs w:val="22"/>
        </w:rPr>
        <w:t>z dopiskiem:</w:t>
      </w:r>
      <w:r w:rsidR="00A30CCE"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="00A30CCE" w:rsidRPr="00080722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„Oferta na </w:t>
      </w:r>
      <w:r w:rsidR="00B36C66">
        <w:rPr>
          <w:rFonts w:asciiTheme="minorHAnsi" w:eastAsia="Arial" w:hAnsiTheme="minorHAnsi" w:cstheme="minorHAnsi"/>
          <w:b/>
          <w:bCs/>
          <w:sz w:val="22"/>
          <w:szCs w:val="22"/>
        </w:rPr>
        <w:t>organizację targów</w:t>
      </w:r>
      <w:r w:rsidR="00A30CCE" w:rsidRPr="00080722">
        <w:rPr>
          <w:rFonts w:asciiTheme="minorHAnsi" w:eastAsia="Arial" w:hAnsiTheme="minorHAnsi" w:cstheme="minorHAnsi"/>
          <w:b/>
          <w:bCs/>
          <w:sz w:val="22"/>
          <w:szCs w:val="22"/>
        </w:rPr>
        <w:t>. Nie otwierać do</w:t>
      </w:r>
      <w:r w:rsidR="00B36C66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="00B36C66" w:rsidRPr="00384941">
        <w:rPr>
          <w:rFonts w:asciiTheme="minorHAnsi" w:eastAsia="Arial" w:hAnsiTheme="minorHAnsi" w:cstheme="minorHAnsi"/>
          <w:b/>
          <w:bCs/>
          <w:sz w:val="22"/>
          <w:szCs w:val="22"/>
        </w:rPr>
        <w:t>1</w:t>
      </w:r>
      <w:r w:rsidR="009741B3" w:rsidRPr="00384941">
        <w:rPr>
          <w:rFonts w:asciiTheme="minorHAnsi" w:eastAsia="Arial" w:hAnsiTheme="minorHAnsi" w:cstheme="minorHAnsi"/>
          <w:b/>
          <w:bCs/>
          <w:sz w:val="22"/>
          <w:szCs w:val="22"/>
        </w:rPr>
        <w:t>5</w:t>
      </w:r>
      <w:r w:rsidR="00A30CCE" w:rsidRPr="00384941">
        <w:rPr>
          <w:rFonts w:asciiTheme="minorHAnsi" w:eastAsia="Arial" w:hAnsiTheme="minorHAnsi" w:cstheme="minorHAnsi"/>
          <w:b/>
          <w:bCs/>
          <w:sz w:val="22"/>
          <w:szCs w:val="22"/>
        </w:rPr>
        <w:t>.</w:t>
      </w:r>
      <w:r w:rsidR="009741B3" w:rsidRPr="00384941">
        <w:rPr>
          <w:rFonts w:asciiTheme="minorHAnsi" w:eastAsia="Arial" w:hAnsiTheme="minorHAnsi" w:cstheme="minorHAnsi"/>
          <w:b/>
          <w:bCs/>
          <w:sz w:val="22"/>
          <w:szCs w:val="22"/>
        </w:rPr>
        <w:t>10</w:t>
      </w:r>
      <w:r w:rsidR="00A30CCE" w:rsidRPr="00384941">
        <w:rPr>
          <w:rFonts w:asciiTheme="minorHAnsi" w:eastAsia="Arial" w:hAnsiTheme="minorHAnsi" w:cstheme="minorHAnsi"/>
          <w:b/>
          <w:bCs/>
          <w:sz w:val="22"/>
          <w:szCs w:val="22"/>
        </w:rPr>
        <w:t>.2022 r.”</w:t>
      </w:r>
    </w:p>
    <w:p w14:paraId="08050B56" w14:textId="77777777" w:rsidR="00A30CCE" w:rsidRPr="004465EA" w:rsidRDefault="00A30CCE" w:rsidP="00A30CCE">
      <w:pPr>
        <w:numPr>
          <w:ilvl w:val="0"/>
          <w:numId w:val="20"/>
        </w:numPr>
        <w:tabs>
          <w:tab w:val="left" w:pos="104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Oferty złożone po terminie (liczy się data wpływu oferty do Zamawiającego) nie będą brane pod uwagę w procesie oceny ofert.</w:t>
      </w:r>
    </w:p>
    <w:p w14:paraId="449090B3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0BEE2D" w14:textId="77777777" w:rsidR="00A30CCE" w:rsidRPr="004465EA" w:rsidRDefault="00A30CCE" w:rsidP="00A30CC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Osoba upoważniona do kontaktu:</w:t>
      </w:r>
    </w:p>
    <w:p w14:paraId="59BD3BAB" w14:textId="77777777" w:rsidR="00A30CCE" w:rsidRPr="004465EA" w:rsidRDefault="00A30CCE" w:rsidP="00A30CCE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BA6EAC2" w14:textId="7E503EE8" w:rsidR="00A30CCE" w:rsidRPr="004465EA" w:rsidRDefault="007026F5" w:rsidP="00A30CCE">
      <w:pPr>
        <w:ind w:right="20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 xml:space="preserve">Mateusz </w:t>
      </w:r>
      <w:proofErr w:type="spellStart"/>
      <w:r w:rsidRPr="004465EA">
        <w:rPr>
          <w:rFonts w:asciiTheme="minorHAnsi" w:eastAsia="Arial" w:hAnsiTheme="minorHAnsi" w:cstheme="minorHAnsi"/>
          <w:sz w:val="22"/>
          <w:szCs w:val="22"/>
        </w:rPr>
        <w:t>Gitner</w:t>
      </w:r>
      <w:proofErr w:type="spellEnd"/>
    </w:p>
    <w:p w14:paraId="05DE86A7" w14:textId="5FDD5455" w:rsidR="00311637" w:rsidRPr="004465EA" w:rsidRDefault="00000000" w:rsidP="00A30CCE">
      <w:pPr>
        <w:ind w:right="2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10" w:history="1">
        <w:r w:rsidR="00311637" w:rsidRPr="004465EA">
          <w:rPr>
            <w:rStyle w:val="Hipercze"/>
            <w:rFonts w:asciiTheme="minorHAnsi" w:eastAsiaTheme="minorHAnsi" w:hAnsiTheme="minorHAnsi" w:cstheme="minorHAnsi"/>
            <w:color w:val="auto"/>
            <w:sz w:val="22"/>
            <w:szCs w:val="22"/>
            <w:lang w:eastAsia="en-US"/>
          </w:rPr>
          <w:t>mateusz@pro-gamer.pl</w:t>
        </w:r>
      </w:hyperlink>
    </w:p>
    <w:p w14:paraId="6A030165" w14:textId="6B95DAA1" w:rsidR="00A30CCE" w:rsidRPr="004465EA" w:rsidRDefault="00A30CCE" w:rsidP="00A30CCE">
      <w:pPr>
        <w:ind w:right="20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 xml:space="preserve">tel. </w:t>
      </w:r>
      <w:r w:rsidR="00311637" w:rsidRPr="004465EA">
        <w:rPr>
          <w:rFonts w:asciiTheme="minorHAnsi" w:eastAsiaTheme="minorHAnsi" w:hAnsiTheme="minorHAnsi" w:cstheme="minorHAnsi"/>
          <w:sz w:val="22"/>
          <w:szCs w:val="22"/>
          <w:lang w:eastAsia="en-US"/>
        </w:rPr>
        <w:t>22 599 42 66</w:t>
      </w:r>
    </w:p>
    <w:p w14:paraId="10597D46" w14:textId="77777777" w:rsidR="00A30CCE" w:rsidRPr="004465EA" w:rsidRDefault="00A30CCE" w:rsidP="00A30CCE">
      <w:pPr>
        <w:ind w:right="20"/>
        <w:rPr>
          <w:rFonts w:asciiTheme="minorHAnsi" w:hAnsiTheme="minorHAnsi" w:cstheme="minorHAnsi"/>
          <w:sz w:val="22"/>
          <w:szCs w:val="22"/>
        </w:rPr>
      </w:pPr>
    </w:p>
    <w:p w14:paraId="5427AA64" w14:textId="77777777" w:rsidR="00A30CCE" w:rsidRPr="004465EA" w:rsidRDefault="00A30CCE" w:rsidP="00A30CC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Przetwarzanie danych osobowych</w:t>
      </w:r>
    </w:p>
    <w:p w14:paraId="10C08E81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27ABFA" w14:textId="77777777" w:rsidR="00A30CCE" w:rsidRPr="004465EA" w:rsidRDefault="00A30CCE" w:rsidP="00A30CCE">
      <w:pPr>
        <w:numPr>
          <w:ilvl w:val="0"/>
          <w:numId w:val="21"/>
        </w:numPr>
        <w:tabs>
          <w:tab w:val="left" w:pos="104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Oferent wyraża zgodę na gromadzenie i przetwarzanie swoich danych osobowych przez Zamawiającego w zakresie niezbędnym do realizacji niniejszego postępowania ofertowego, zgodnie z Rozporządzeniem Parlamentu Europejskiego i Rady (UE) 2016/679 z dnia 27 kwietnia 2016 r. w sprawie ochrony osób fizycznych w związku z przetwarzaniem danych osobowych i w sprawie swobodnego przepływu takich danych oraz uchylenia dyrektywy 95/46/WE (dalej jako „RODO" lub „Ogólne rozporządzenie o ochronie danych osobowych"). Przetwarzanie powierzonych danych osobowych będzie odbywało się z poszanowaniem przepisów RODO oraz wydanych w związku z nim krajowych przepisów z zakresu ochrony danych osobowych.</w:t>
      </w:r>
    </w:p>
    <w:p w14:paraId="7AFD69BD" w14:textId="77777777" w:rsidR="00A30CCE" w:rsidRPr="004465EA" w:rsidRDefault="00A30CCE" w:rsidP="00A30CCE">
      <w:pPr>
        <w:numPr>
          <w:ilvl w:val="0"/>
          <w:numId w:val="21"/>
        </w:numPr>
        <w:tabs>
          <w:tab w:val="left" w:pos="104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Zamawiający oświadcza, że jest administratorem danych, o których mowa w niniejszym zapytaniu ofertowym.</w:t>
      </w:r>
    </w:p>
    <w:p w14:paraId="66CE6248" w14:textId="77777777" w:rsidR="00A30CCE" w:rsidRPr="004465EA" w:rsidRDefault="00A30CCE" w:rsidP="00A30CCE">
      <w:pPr>
        <w:numPr>
          <w:ilvl w:val="0"/>
          <w:numId w:val="21"/>
        </w:numPr>
        <w:tabs>
          <w:tab w:val="left" w:pos="104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Zamawiający będzie przetwarzać dane osobowe w zakresie i celu przeprowadzenia postępowania ofertowego oraz realizacji obowiązku prawnego na podstawie art. 6 ust. 1 lit. c RODO.</w:t>
      </w:r>
    </w:p>
    <w:p w14:paraId="169D5048" w14:textId="77777777" w:rsidR="00A30CCE" w:rsidRPr="004465EA" w:rsidRDefault="00A30CCE" w:rsidP="00A30CCE">
      <w:pPr>
        <w:numPr>
          <w:ilvl w:val="0"/>
          <w:numId w:val="21"/>
        </w:numPr>
        <w:tabs>
          <w:tab w:val="left" w:pos="104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Podanie danych osobowych jest warunkiem udziału w niniejszym postępowaniu oraz wymogiem ustawowym do wypełnienia obowiązków wynikających z mocy prawa. Brak podania danych osobowych uniemożliwia udział Oferenta w postępowaniu ofertowym.</w:t>
      </w:r>
      <w:bookmarkStart w:id="2" w:name="page15"/>
      <w:bookmarkEnd w:id="2"/>
    </w:p>
    <w:p w14:paraId="2C1D91C1" w14:textId="77777777" w:rsidR="00A30CCE" w:rsidRPr="004465EA" w:rsidRDefault="00A30CCE" w:rsidP="00A30CCE">
      <w:pPr>
        <w:numPr>
          <w:ilvl w:val="0"/>
          <w:numId w:val="21"/>
        </w:numPr>
        <w:tabs>
          <w:tab w:val="left" w:pos="104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Odbiorcą danych mogą być w szczególności Instytucje Pośredniczące, Instytucje Zarządzające oraz inne instytucje państwowe i unijne, jak również podmioty zaangażowane przez te instytucje w związku z audytem, rozliczeniem i kontrolą projektu unijnego, Urząd Skarbowy, Bank, Kancelaria Prawna, Poczta Polska, firmy kurierskie. Ponadto dane mogą być przekazywane/ udostępniane dostawcom i podwykonawcom usług tj. informatyk, biuro rachunkowe, firmy doradczo-konsultingowe – takie podmioty przetwarzają dane tylko na podstawie umowy oraz tylko zgodnie z poleceniami.</w:t>
      </w:r>
    </w:p>
    <w:p w14:paraId="056D6A6A" w14:textId="77777777" w:rsidR="00A30CCE" w:rsidRPr="004465EA" w:rsidRDefault="00A30CCE" w:rsidP="00A30CCE">
      <w:pPr>
        <w:numPr>
          <w:ilvl w:val="0"/>
          <w:numId w:val="21"/>
        </w:numPr>
        <w:tabs>
          <w:tab w:val="left" w:pos="104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 xml:space="preserve">Oferent posiada: </w:t>
      </w:r>
    </w:p>
    <w:p w14:paraId="51981B0E" w14:textId="77777777" w:rsidR="00A30CCE" w:rsidRPr="004465EA" w:rsidRDefault="00A30CCE" w:rsidP="00A30CCE">
      <w:pPr>
        <w:tabs>
          <w:tab w:val="left" w:pos="1040"/>
        </w:tabs>
        <w:ind w:left="676"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 xml:space="preserve">- na podstawie art. 15 RODO prawo dostępu do danych osobowych dotyczących oferenta; </w:t>
      </w:r>
    </w:p>
    <w:p w14:paraId="5352CAEA" w14:textId="77777777" w:rsidR="00A30CCE" w:rsidRPr="004465EA" w:rsidRDefault="00A30CCE" w:rsidP="00A30CCE">
      <w:pPr>
        <w:tabs>
          <w:tab w:val="left" w:pos="1040"/>
        </w:tabs>
        <w:ind w:left="676"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- na podstawie art. 16 RODO prawo do sprostowania danych osobowych oferenta;</w:t>
      </w:r>
    </w:p>
    <w:p w14:paraId="2A3F6341" w14:textId="77777777" w:rsidR="00A30CCE" w:rsidRPr="004465EA" w:rsidRDefault="00A30CCE" w:rsidP="00A30CCE">
      <w:pPr>
        <w:tabs>
          <w:tab w:val="left" w:pos="1040"/>
        </w:tabs>
        <w:ind w:left="676"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- na podstawie art. 18 RODO prawo żądania od administratora ograniczenia przetwarzania danych osobowych z zastrzeżeniem przypadków, o których mowa w art. 18 ust. 2 RODO.</w:t>
      </w:r>
    </w:p>
    <w:p w14:paraId="5CCF6BD6" w14:textId="77777777" w:rsidR="00A30CCE" w:rsidRPr="004465EA" w:rsidRDefault="00A30CCE" w:rsidP="00A30CCE">
      <w:pPr>
        <w:numPr>
          <w:ilvl w:val="0"/>
          <w:numId w:val="21"/>
        </w:numPr>
        <w:tabs>
          <w:tab w:val="left" w:pos="104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W każdej chwili, Oferentowi przysługuje prawo wniesienia skargi do organu nadzorczego: Prezesa Urzędu Ochrony Danych Osobowych.</w:t>
      </w:r>
    </w:p>
    <w:p w14:paraId="1C68C590" w14:textId="77777777" w:rsidR="00A30CCE" w:rsidRPr="004465EA" w:rsidRDefault="00A30CCE" w:rsidP="00A30CCE">
      <w:pPr>
        <w:numPr>
          <w:ilvl w:val="0"/>
          <w:numId w:val="21"/>
        </w:numPr>
        <w:tabs>
          <w:tab w:val="left" w:pos="104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lastRenderedPageBreak/>
        <w:t>Okres przetwarzania obejmuje okres wykonywania zobowiązań oraz okres przedawnienia roszczeń wynikający z przepisów, oraz okres przechowywania dokumentacji projektowej zgodnie zapisami umowy o dofinansowanie projektu.</w:t>
      </w:r>
    </w:p>
    <w:p w14:paraId="7A6FF076" w14:textId="77777777" w:rsidR="00A30CCE" w:rsidRPr="004465EA" w:rsidRDefault="00A30CCE" w:rsidP="00A30CCE">
      <w:pPr>
        <w:numPr>
          <w:ilvl w:val="0"/>
          <w:numId w:val="21"/>
        </w:numPr>
        <w:tabs>
          <w:tab w:val="left" w:pos="104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sz w:val="22"/>
          <w:szCs w:val="22"/>
        </w:rPr>
        <w:t>W przypadku zawarcia umowy lub zamówienia pomiędzy Oferentem a Zamawiającym, dane podane przez Oferenta będą przetwarzane w celu wykonania takiej umowy lub zamówienia oraz ich rozliczenia.</w:t>
      </w:r>
    </w:p>
    <w:p w14:paraId="3368E630" w14:textId="60E6BE94" w:rsidR="00A30CCE" w:rsidRDefault="00A30CCE" w:rsidP="00A30CCE">
      <w:pPr>
        <w:tabs>
          <w:tab w:val="left" w:pos="104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F2A15DA" w14:textId="77777777" w:rsidR="0007099C" w:rsidRPr="004465EA" w:rsidRDefault="0007099C" w:rsidP="00A30CCE">
      <w:pPr>
        <w:tabs>
          <w:tab w:val="left" w:pos="104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A539B13" w14:textId="77777777" w:rsidR="00A30CCE" w:rsidRPr="004465EA" w:rsidRDefault="00A30CCE" w:rsidP="00A30CCE">
      <w:pPr>
        <w:numPr>
          <w:ilvl w:val="0"/>
          <w:numId w:val="12"/>
        </w:numPr>
        <w:tabs>
          <w:tab w:val="left" w:pos="1040"/>
        </w:tabs>
        <w:ind w:right="2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Wykaz załączników</w:t>
      </w:r>
    </w:p>
    <w:p w14:paraId="5471075C" w14:textId="77777777" w:rsidR="00A30CCE" w:rsidRPr="004465EA" w:rsidRDefault="00A30CCE" w:rsidP="00A30CCE">
      <w:pPr>
        <w:tabs>
          <w:tab w:val="left" w:pos="104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F343E00" w14:textId="77777777" w:rsidR="00A30CCE" w:rsidRPr="004465EA" w:rsidRDefault="00A30CCE" w:rsidP="00A30CCE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Załącznik nr </w:t>
      </w:r>
      <w:proofErr w:type="gramStart"/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1</w:t>
      </w:r>
      <w:r w:rsidRPr="004465EA">
        <w:rPr>
          <w:rFonts w:asciiTheme="minorHAnsi" w:eastAsia="Arial" w:hAnsiTheme="minorHAnsi" w:cstheme="minorHAnsi"/>
          <w:sz w:val="22"/>
          <w:szCs w:val="22"/>
        </w:rPr>
        <w:t xml:space="preserve">  Formularz</w:t>
      </w:r>
      <w:proofErr w:type="gramEnd"/>
      <w:r w:rsidRPr="004465EA">
        <w:rPr>
          <w:rFonts w:asciiTheme="minorHAnsi" w:eastAsia="Arial" w:hAnsiTheme="minorHAnsi" w:cstheme="minorHAnsi"/>
          <w:sz w:val="22"/>
          <w:szCs w:val="22"/>
        </w:rPr>
        <w:t xml:space="preserve"> ofertowy</w:t>
      </w:r>
    </w:p>
    <w:p w14:paraId="623B36DA" w14:textId="77777777" w:rsidR="00A30CCE" w:rsidRPr="004465EA" w:rsidRDefault="00A30CCE" w:rsidP="00A30CCE">
      <w:pPr>
        <w:ind w:right="20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Załącznik nr </w:t>
      </w:r>
      <w:proofErr w:type="gramStart"/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2</w:t>
      </w:r>
      <w:r w:rsidRPr="004465EA">
        <w:rPr>
          <w:rFonts w:asciiTheme="minorHAnsi" w:eastAsia="Arial" w:hAnsiTheme="minorHAnsi" w:cstheme="minorHAnsi"/>
          <w:sz w:val="22"/>
          <w:szCs w:val="22"/>
        </w:rPr>
        <w:t xml:space="preserve">  Oświadczenie</w:t>
      </w:r>
      <w:proofErr w:type="gramEnd"/>
      <w:r w:rsidRPr="004465EA">
        <w:rPr>
          <w:rFonts w:asciiTheme="minorHAnsi" w:eastAsia="Arial" w:hAnsiTheme="minorHAnsi" w:cstheme="minorHAnsi"/>
          <w:sz w:val="22"/>
          <w:szCs w:val="22"/>
        </w:rPr>
        <w:t xml:space="preserve"> o braku powiązań osobowych lub kapitałowych pomiędzy Wykonawcą a Zamawiającym</w:t>
      </w:r>
    </w:p>
    <w:p w14:paraId="14B43386" w14:textId="77777777" w:rsidR="00A30CCE" w:rsidRPr="004465EA" w:rsidRDefault="00A30CCE" w:rsidP="00A30CCE">
      <w:pPr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465EA">
        <w:rPr>
          <w:rFonts w:asciiTheme="minorHAnsi" w:eastAsia="Arial" w:hAnsiTheme="minorHAnsi" w:cstheme="minorHAnsi"/>
          <w:b/>
          <w:bCs/>
          <w:sz w:val="22"/>
          <w:szCs w:val="22"/>
        </w:rPr>
        <w:t>Załącznik nr 3</w:t>
      </w:r>
      <w:r w:rsidRPr="004465EA">
        <w:rPr>
          <w:rFonts w:asciiTheme="minorHAnsi" w:eastAsia="Arial" w:hAnsiTheme="minorHAnsi" w:cstheme="minorHAnsi"/>
          <w:sz w:val="22"/>
          <w:szCs w:val="22"/>
        </w:rPr>
        <w:t xml:space="preserve"> Zapytanie ofertowe </w:t>
      </w:r>
    </w:p>
    <w:bookmarkEnd w:id="0"/>
    <w:p w14:paraId="6029457D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88BF77" w14:textId="77777777" w:rsidR="007A7982" w:rsidRPr="004465EA" w:rsidRDefault="007A7982">
      <w:pPr>
        <w:rPr>
          <w:rFonts w:asciiTheme="minorHAnsi" w:hAnsiTheme="minorHAnsi" w:cstheme="minorHAnsi"/>
          <w:sz w:val="22"/>
          <w:szCs w:val="22"/>
        </w:rPr>
      </w:pPr>
    </w:p>
    <w:sectPr w:rsidR="007A7982" w:rsidRPr="004465EA">
      <w:headerReference w:type="default" r:id="rId11"/>
      <w:footerReference w:type="default" r:id="rId12"/>
      <w:pgSz w:w="11900" w:h="16838"/>
      <w:pgMar w:top="1440" w:right="1406" w:bottom="163" w:left="946" w:header="0" w:footer="0" w:gutter="0"/>
      <w:cols w:space="0" w:equalWidth="0">
        <w:col w:w="955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FE9EE" w14:textId="77777777" w:rsidR="0072128F" w:rsidRDefault="0072128F">
      <w:r>
        <w:separator/>
      </w:r>
    </w:p>
  </w:endnote>
  <w:endnote w:type="continuationSeparator" w:id="0">
    <w:p w14:paraId="755310E2" w14:textId="77777777" w:rsidR="0072128F" w:rsidRDefault="0072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0368" w14:textId="77777777" w:rsidR="00311637" w:rsidRPr="00D0755F" w:rsidRDefault="00311637" w:rsidP="00D0755F">
    <w:pPr>
      <w:pStyle w:val="Stopka"/>
      <w:jc w:val="right"/>
      <w:rPr>
        <w:sz w:val="20"/>
        <w:szCs w:val="20"/>
      </w:rPr>
    </w:pPr>
    <w:r w:rsidRPr="00D0755F">
      <w:rPr>
        <w:sz w:val="20"/>
        <w:szCs w:val="20"/>
      </w:rPr>
      <w:fldChar w:fldCharType="begin"/>
    </w:r>
    <w:r w:rsidRPr="00D0755F">
      <w:rPr>
        <w:sz w:val="20"/>
        <w:szCs w:val="20"/>
      </w:rPr>
      <w:instrText>PAGE   \* MERGEFORMAT</w:instrText>
    </w:r>
    <w:r w:rsidRPr="00D0755F">
      <w:rPr>
        <w:sz w:val="20"/>
        <w:szCs w:val="20"/>
      </w:rPr>
      <w:fldChar w:fldCharType="separate"/>
    </w:r>
    <w:r w:rsidR="00A248BC" w:rsidRPr="00D0755F">
      <w:rPr>
        <w:noProof/>
        <w:sz w:val="20"/>
        <w:szCs w:val="20"/>
      </w:rPr>
      <w:t>8</w:t>
    </w:r>
    <w:r w:rsidRPr="00D0755F">
      <w:rPr>
        <w:sz w:val="20"/>
        <w:szCs w:val="20"/>
      </w:rPr>
      <w:fldChar w:fldCharType="end"/>
    </w:r>
  </w:p>
  <w:p w14:paraId="0DAD78FD" w14:textId="77777777" w:rsidR="00311637" w:rsidRDefault="003116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8297B" w14:textId="77777777" w:rsidR="0072128F" w:rsidRDefault="0072128F">
      <w:r>
        <w:separator/>
      </w:r>
    </w:p>
  </w:footnote>
  <w:footnote w:type="continuationSeparator" w:id="0">
    <w:p w14:paraId="092D6CEF" w14:textId="77777777" w:rsidR="0072128F" w:rsidRDefault="0072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3136" w14:textId="7B13AFD0" w:rsidR="00477AF3" w:rsidRDefault="00477AF3" w:rsidP="00477AF3">
    <w:pPr>
      <w:pStyle w:val="Nagwek"/>
      <w:jc w:val="center"/>
    </w:pPr>
    <w:r>
      <w:rPr>
        <w:noProof/>
      </w:rPr>
      <w:drawing>
        <wp:inline distT="0" distB="0" distL="0" distR="0" wp14:anchorId="3D4CB6D3" wp14:editId="430E84A9">
          <wp:extent cx="5579745" cy="777875"/>
          <wp:effectExtent l="0" t="0" r="1905" b="317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hybridMultilevel"/>
    <w:tmpl w:val="08EDBDA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0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1"/>
    <w:multiLevelType w:val="hybridMultilevel"/>
    <w:tmpl w:val="4353D0CC"/>
    <w:lvl w:ilvl="0" w:tplc="FFFFFFFF">
      <w:start w:val="1"/>
      <w:numFmt w:val="upperLetter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2"/>
    <w:multiLevelType w:val="hybridMultilevel"/>
    <w:tmpl w:val="0B03E0C6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3"/>
    <w:multiLevelType w:val="hybridMultilevel"/>
    <w:tmpl w:val="189A769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4"/>
    <w:multiLevelType w:val="hybridMultilevel"/>
    <w:tmpl w:val="54E49EB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5"/>
    <w:multiLevelType w:val="hybridMultilevel"/>
    <w:tmpl w:val="71F3245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7"/>
    <w:multiLevelType w:val="hybridMultilevel"/>
    <w:tmpl w:val="0836C4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8"/>
    <w:multiLevelType w:val="hybridMultilevel"/>
    <w:tmpl w:val="02901D8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C"/>
    <w:multiLevelType w:val="hybridMultilevel"/>
    <w:tmpl w:val="7C3DBD3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E"/>
    <w:multiLevelType w:val="hybridMultilevel"/>
    <w:tmpl w:val="6CEAF08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14A3108"/>
    <w:multiLevelType w:val="hybridMultilevel"/>
    <w:tmpl w:val="6502578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4A6223"/>
    <w:multiLevelType w:val="hybridMultilevel"/>
    <w:tmpl w:val="6DA4B70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770C99"/>
    <w:multiLevelType w:val="hybridMultilevel"/>
    <w:tmpl w:val="01B6ED6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6E1CAF"/>
    <w:multiLevelType w:val="hybridMultilevel"/>
    <w:tmpl w:val="43DCAA9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FF17E1"/>
    <w:multiLevelType w:val="hybridMultilevel"/>
    <w:tmpl w:val="83FA9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C4F75"/>
    <w:multiLevelType w:val="hybridMultilevel"/>
    <w:tmpl w:val="E4A4294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381E92"/>
    <w:multiLevelType w:val="hybridMultilevel"/>
    <w:tmpl w:val="1F44CBCC"/>
    <w:lvl w:ilvl="0" w:tplc="FFFFFFFF">
      <w:start w:val="1"/>
      <w:numFmt w:val="bullet"/>
      <w:lvlText w:val="-"/>
      <w:lvlJc w:val="left"/>
      <w:pPr>
        <w:ind w:left="768" w:hanging="360"/>
      </w:p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165E43DD"/>
    <w:multiLevelType w:val="hybridMultilevel"/>
    <w:tmpl w:val="7012C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E5584E"/>
    <w:multiLevelType w:val="hybridMultilevel"/>
    <w:tmpl w:val="BCEAFC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9A5889"/>
    <w:multiLevelType w:val="hybridMultilevel"/>
    <w:tmpl w:val="B0648FF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A319CE"/>
    <w:multiLevelType w:val="hybridMultilevel"/>
    <w:tmpl w:val="5BA2B6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EE4D19"/>
    <w:multiLevelType w:val="hybridMultilevel"/>
    <w:tmpl w:val="0414AD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93AA1"/>
    <w:multiLevelType w:val="hybridMultilevel"/>
    <w:tmpl w:val="EE222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BE1B9E"/>
    <w:multiLevelType w:val="hybridMultilevel"/>
    <w:tmpl w:val="432412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BE6D9B"/>
    <w:multiLevelType w:val="hybridMultilevel"/>
    <w:tmpl w:val="480EB428"/>
    <w:lvl w:ilvl="0" w:tplc="187CD52C">
      <w:start w:val="1"/>
      <w:numFmt w:val="lowerLetter"/>
      <w:lvlText w:val="%1)"/>
      <w:lvlJc w:val="left"/>
      <w:pPr>
        <w:ind w:left="925" w:hanging="567"/>
      </w:pPr>
      <w:rPr>
        <w:rFonts w:hint="default"/>
        <w:b/>
        <w:bCs/>
        <w:w w:val="100"/>
        <w:lang w:val="pl-PL" w:eastAsia="en-US" w:bidi="ar-SA"/>
      </w:rPr>
    </w:lvl>
    <w:lvl w:ilvl="1" w:tplc="A0906406">
      <w:numFmt w:val="bullet"/>
      <w:lvlText w:val="•"/>
      <w:lvlJc w:val="left"/>
      <w:pPr>
        <w:ind w:left="1828" w:hanging="567"/>
      </w:pPr>
      <w:rPr>
        <w:rFonts w:hint="default"/>
        <w:lang w:val="pl-PL" w:eastAsia="en-US" w:bidi="ar-SA"/>
      </w:rPr>
    </w:lvl>
    <w:lvl w:ilvl="2" w:tplc="CA0CC462">
      <w:numFmt w:val="bullet"/>
      <w:lvlText w:val="•"/>
      <w:lvlJc w:val="left"/>
      <w:pPr>
        <w:ind w:left="2737" w:hanging="567"/>
      </w:pPr>
      <w:rPr>
        <w:rFonts w:hint="default"/>
        <w:lang w:val="pl-PL" w:eastAsia="en-US" w:bidi="ar-SA"/>
      </w:rPr>
    </w:lvl>
    <w:lvl w:ilvl="3" w:tplc="5E4603B6">
      <w:numFmt w:val="bullet"/>
      <w:lvlText w:val="•"/>
      <w:lvlJc w:val="left"/>
      <w:pPr>
        <w:ind w:left="3645" w:hanging="567"/>
      </w:pPr>
      <w:rPr>
        <w:rFonts w:hint="default"/>
        <w:lang w:val="pl-PL" w:eastAsia="en-US" w:bidi="ar-SA"/>
      </w:rPr>
    </w:lvl>
    <w:lvl w:ilvl="4" w:tplc="B7E43352">
      <w:numFmt w:val="bullet"/>
      <w:lvlText w:val="•"/>
      <w:lvlJc w:val="left"/>
      <w:pPr>
        <w:ind w:left="4554" w:hanging="567"/>
      </w:pPr>
      <w:rPr>
        <w:rFonts w:hint="default"/>
        <w:lang w:val="pl-PL" w:eastAsia="en-US" w:bidi="ar-SA"/>
      </w:rPr>
    </w:lvl>
    <w:lvl w:ilvl="5" w:tplc="2968E604">
      <w:numFmt w:val="bullet"/>
      <w:lvlText w:val="•"/>
      <w:lvlJc w:val="left"/>
      <w:pPr>
        <w:ind w:left="5463" w:hanging="567"/>
      </w:pPr>
      <w:rPr>
        <w:rFonts w:hint="default"/>
        <w:lang w:val="pl-PL" w:eastAsia="en-US" w:bidi="ar-SA"/>
      </w:rPr>
    </w:lvl>
    <w:lvl w:ilvl="6" w:tplc="A7FCF6AC">
      <w:numFmt w:val="bullet"/>
      <w:lvlText w:val="•"/>
      <w:lvlJc w:val="left"/>
      <w:pPr>
        <w:ind w:left="6371" w:hanging="567"/>
      </w:pPr>
      <w:rPr>
        <w:rFonts w:hint="default"/>
        <w:lang w:val="pl-PL" w:eastAsia="en-US" w:bidi="ar-SA"/>
      </w:rPr>
    </w:lvl>
    <w:lvl w:ilvl="7" w:tplc="F0FC89E6">
      <w:numFmt w:val="bullet"/>
      <w:lvlText w:val="•"/>
      <w:lvlJc w:val="left"/>
      <w:pPr>
        <w:ind w:left="7280" w:hanging="567"/>
      </w:pPr>
      <w:rPr>
        <w:rFonts w:hint="default"/>
        <w:lang w:val="pl-PL" w:eastAsia="en-US" w:bidi="ar-SA"/>
      </w:rPr>
    </w:lvl>
    <w:lvl w:ilvl="8" w:tplc="CDB2BFB6">
      <w:numFmt w:val="bullet"/>
      <w:lvlText w:val="•"/>
      <w:lvlJc w:val="left"/>
      <w:pPr>
        <w:ind w:left="8189" w:hanging="567"/>
      </w:pPr>
      <w:rPr>
        <w:rFonts w:hint="default"/>
        <w:lang w:val="pl-PL" w:eastAsia="en-US" w:bidi="ar-SA"/>
      </w:rPr>
    </w:lvl>
  </w:abstractNum>
  <w:abstractNum w:abstractNumId="26" w15:restartNumberingAfterBreak="0">
    <w:nsid w:val="2FDC4751"/>
    <w:multiLevelType w:val="hybridMultilevel"/>
    <w:tmpl w:val="6FC412C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2C41EB"/>
    <w:multiLevelType w:val="hybridMultilevel"/>
    <w:tmpl w:val="1CFC554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E1658B"/>
    <w:multiLevelType w:val="hybridMultilevel"/>
    <w:tmpl w:val="9D3E0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8E18EE"/>
    <w:multiLevelType w:val="hybridMultilevel"/>
    <w:tmpl w:val="32A2C6F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B07695"/>
    <w:multiLevelType w:val="hybridMultilevel"/>
    <w:tmpl w:val="11D68B5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D4D52"/>
    <w:multiLevelType w:val="hybridMultilevel"/>
    <w:tmpl w:val="F22AF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05236B"/>
    <w:multiLevelType w:val="hybridMultilevel"/>
    <w:tmpl w:val="930EE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B13516"/>
    <w:multiLevelType w:val="hybridMultilevel"/>
    <w:tmpl w:val="8A347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4E27B6"/>
    <w:multiLevelType w:val="hybridMultilevel"/>
    <w:tmpl w:val="4D264292"/>
    <w:lvl w:ilvl="0" w:tplc="FFFFFFFF">
      <w:start w:val="1"/>
      <w:numFmt w:val="bullet"/>
      <w:lvlText w:val="-"/>
      <w:lvlJc w:val="left"/>
      <w:pPr>
        <w:ind w:left="1840" w:hanging="360"/>
      </w:pPr>
    </w:lvl>
    <w:lvl w:ilvl="1" w:tplc="0415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35" w15:restartNumberingAfterBreak="0">
    <w:nsid w:val="5BD53E99"/>
    <w:multiLevelType w:val="hybridMultilevel"/>
    <w:tmpl w:val="653C311A"/>
    <w:lvl w:ilvl="0" w:tplc="04150013">
      <w:start w:val="1"/>
      <w:numFmt w:val="upperRoman"/>
      <w:lvlText w:val="%1."/>
      <w:lvlJc w:val="righ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36" w15:restartNumberingAfterBreak="0">
    <w:nsid w:val="5D303EF9"/>
    <w:multiLevelType w:val="hybridMultilevel"/>
    <w:tmpl w:val="4F90DB7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71C6449"/>
    <w:multiLevelType w:val="hybridMultilevel"/>
    <w:tmpl w:val="262CC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1E1EC1"/>
    <w:multiLevelType w:val="hybridMultilevel"/>
    <w:tmpl w:val="16A89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FE34B2"/>
    <w:multiLevelType w:val="hybridMultilevel"/>
    <w:tmpl w:val="C84A6CF2"/>
    <w:lvl w:ilvl="0" w:tplc="5A90B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D52DF"/>
    <w:multiLevelType w:val="hybridMultilevel"/>
    <w:tmpl w:val="ECCE2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11289"/>
    <w:multiLevelType w:val="hybridMultilevel"/>
    <w:tmpl w:val="7C4858F0"/>
    <w:lvl w:ilvl="0" w:tplc="19D6A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08846">
    <w:abstractNumId w:val="0"/>
  </w:num>
  <w:num w:numId="2" w16cid:durableId="1744571038">
    <w:abstractNumId w:val="1"/>
  </w:num>
  <w:num w:numId="3" w16cid:durableId="773985372">
    <w:abstractNumId w:val="2"/>
  </w:num>
  <w:num w:numId="4" w16cid:durableId="1877496827">
    <w:abstractNumId w:val="3"/>
  </w:num>
  <w:num w:numId="5" w16cid:durableId="2082361173">
    <w:abstractNumId w:val="4"/>
  </w:num>
  <w:num w:numId="6" w16cid:durableId="429354309">
    <w:abstractNumId w:val="5"/>
  </w:num>
  <w:num w:numId="7" w16cid:durableId="1549687842">
    <w:abstractNumId w:val="6"/>
  </w:num>
  <w:num w:numId="8" w16cid:durableId="1147472000">
    <w:abstractNumId w:val="7"/>
  </w:num>
  <w:num w:numId="9" w16cid:durableId="184025162">
    <w:abstractNumId w:val="8"/>
  </w:num>
  <w:num w:numId="10" w16cid:durableId="1588266319">
    <w:abstractNumId w:val="9"/>
  </w:num>
  <w:num w:numId="11" w16cid:durableId="17972626">
    <w:abstractNumId w:val="10"/>
  </w:num>
  <w:num w:numId="12" w16cid:durableId="651757221">
    <w:abstractNumId w:val="35"/>
  </w:num>
  <w:num w:numId="13" w16cid:durableId="1384983605">
    <w:abstractNumId w:val="39"/>
  </w:num>
  <w:num w:numId="14" w16cid:durableId="774129403">
    <w:abstractNumId w:val="36"/>
  </w:num>
  <w:num w:numId="15" w16cid:durableId="1152451567">
    <w:abstractNumId w:val="34"/>
  </w:num>
  <w:num w:numId="16" w16cid:durableId="1601447382">
    <w:abstractNumId w:val="18"/>
  </w:num>
  <w:num w:numId="17" w16cid:durableId="425923752">
    <w:abstractNumId w:val="19"/>
  </w:num>
  <w:num w:numId="18" w16cid:durableId="705760119">
    <w:abstractNumId w:val="27"/>
  </w:num>
  <w:num w:numId="19" w16cid:durableId="874196357">
    <w:abstractNumId w:val="26"/>
  </w:num>
  <w:num w:numId="20" w16cid:durableId="113258958">
    <w:abstractNumId w:val="24"/>
  </w:num>
  <w:num w:numId="21" w16cid:durableId="944069954">
    <w:abstractNumId w:val="31"/>
  </w:num>
  <w:num w:numId="22" w16cid:durableId="1580871147">
    <w:abstractNumId w:val="33"/>
  </w:num>
  <w:num w:numId="23" w16cid:durableId="1917351026">
    <w:abstractNumId w:val="23"/>
  </w:num>
  <w:num w:numId="24" w16cid:durableId="1764837225">
    <w:abstractNumId w:val="15"/>
  </w:num>
  <w:num w:numId="25" w16cid:durableId="1239752124">
    <w:abstractNumId w:val="40"/>
  </w:num>
  <w:num w:numId="26" w16cid:durableId="814371574">
    <w:abstractNumId w:val="11"/>
  </w:num>
  <w:num w:numId="27" w16cid:durableId="1874734010">
    <w:abstractNumId w:val="13"/>
  </w:num>
  <w:num w:numId="28" w16cid:durableId="2045014111">
    <w:abstractNumId w:val="12"/>
  </w:num>
  <w:num w:numId="29" w16cid:durableId="1296989594">
    <w:abstractNumId w:val="29"/>
  </w:num>
  <w:num w:numId="30" w16cid:durableId="2117865399">
    <w:abstractNumId w:val="30"/>
  </w:num>
  <w:num w:numId="31" w16cid:durableId="1658462935">
    <w:abstractNumId w:val="14"/>
  </w:num>
  <w:num w:numId="32" w16cid:durableId="110132900">
    <w:abstractNumId w:val="32"/>
  </w:num>
  <w:num w:numId="33" w16cid:durableId="2107648408">
    <w:abstractNumId w:val="16"/>
  </w:num>
  <w:num w:numId="34" w16cid:durableId="1693606192">
    <w:abstractNumId w:val="20"/>
  </w:num>
  <w:num w:numId="35" w16cid:durableId="1685396363">
    <w:abstractNumId w:val="22"/>
  </w:num>
  <w:num w:numId="36" w16cid:durableId="1660616950">
    <w:abstractNumId w:val="28"/>
  </w:num>
  <w:num w:numId="37" w16cid:durableId="1226835186">
    <w:abstractNumId w:val="25"/>
  </w:num>
  <w:num w:numId="38" w16cid:durableId="210270273">
    <w:abstractNumId w:val="21"/>
  </w:num>
  <w:num w:numId="39" w16cid:durableId="1421828388">
    <w:abstractNumId w:val="17"/>
  </w:num>
  <w:num w:numId="40" w16cid:durableId="697699096">
    <w:abstractNumId w:val="38"/>
  </w:num>
  <w:num w:numId="41" w16cid:durableId="1579486212">
    <w:abstractNumId w:val="41"/>
  </w:num>
  <w:num w:numId="42" w16cid:durableId="2124567417">
    <w:abstractNumId w:val="3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CE"/>
    <w:rsid w:val="00004838"/>
    <w:rsid w:val="0007099C"/>
    <w:rsid w:val="00080722"/>
    <w:rsid w:val="000B01F3"/>
    <w:rsid w:val="000B05FD"/>
    <w:rsid w:val="000D3323"/>
    <w:rsid w:val="00132100"/>
    <w:rsid w:val="00174ADD"/>
    <w:rsid w:val="001805EB"/>
    <w:rsid w:val="00184A19"/>
    <w:rsid w:val="001B50FD"/>
    <w:rsid w:val="001E19EE"/>
    <w:rsid w:val="001F4672"/>
    <w:rsid w:val="0025070A"/>
    <w:rsid w:val="00293E4F"/>
    <w:rsid w:val="002D2DE3"/>
    <w:rsid w:val="00311637"/>
    <w:rsid w:val="00311F96"/>
    <w:rsid w:val="00331465"/>
    <w:rsid w:val="00357C01"/>
    <w:rsid w:val="00384941"/>
    <w:rsid w:val="003C3549"/>
    <w:rsid w:val="003E116E"/>
    <w:rsid w:val="00426912"/>
    <w:rsid w:val="004465EA"/>
    <w:rsid w:val="00465CE9"/>
    <w:rsid w:val="00477AF3"/>
    <w:rsid w:val="00493A28"/>
    <w:rsid w:val="004D37B3"/>
    <w:rsid w:val="004E750F"/>
    <w:rsid w:val="00527D06"/>
    <w:rsid w:val="0059533C"/>
    <w:rsid w:val="005B6A98"/>
    <w:rsid w:val="005C3FA3"/>
    <w:rsid w:val="006667DA"/>
    <w:rsid w:val="006776E6"/>
    <w:rsid w:val="006833B4"/>
    <w:rsid w:val="006D4996"/>
    <w:rsid w:val="006F3E53"/>
    <w:rsid w:val="007026F5"/>
    <w:rsid w:val="0072128F"/>
    <w:rsid w:val="0072217D"/>
    <w:rsid w:val="007313AE"/>
    <w:rsid w:val="007330C0"/>
    <w:rsid w:val="007330D3"/>
    <w:rsid w:val="007A480A"/>
    <w:rsid w:val="007A7982"/>
    <w:rsid w:val="007F2F7E"/>
    <w:rsid w:val="007F7040"/>
    <w:rsid w:val="00814DCA"/>
    <w:rsid w:val="008437EA"/>
    <w:rsid w:val="00890C00"/>
    <w:rsid w:val="008A0176"/>
    <w:rsid w:val="008A0F9E"/>
    <w:rsid w:val="008A41E1"/>
    <w:rsid w:val="008B50A1"/>
    <w:rsid w:val="008E2AD8"/>
    <w:rsid w:val="009741B3"/>
    <w:rsid w:val="009D538E"/>
    <w:rsid w:val="009D5FD4"/>
    <w:rsid w:val="00A248BC"/>
    <w:rsid w:val="00A30CCE"/>
    <w:rsid w:val="00A4029D"/>
    <w:rsid w:val="00A7503A"/>
    <w:rsid w:val="00A7703A"/>
    <w:rsid w:val="00B16BFE"/>
    <w:rsid w:val="00B36C66"/>
    <w:rsid w:val="00B55B27"/>
    <w:rsid w:val="00B677F6"/>
    <w:rsid w:val="00B93112"/>
    <w:rsid w:val="00BC43B9"/>
    <w:rsid w:val="00BC460A"/>
    <w:rsid w:val="00BE2559"/>
    <w:rsid w:val="00C15B20"/>
    <w:rsid w:val="00C57B70"/>
    <w:rsid w:val="00C61EB0"/>
    <w:rsid w:val="00C738F6"/>
    <w:rsid w:val="00CC7750"/>
    <w:rsid w:val="00D0755F"/>
    <w:rsid w:val="00D27A49"/>
    <w:rsid w:val="00D70134"/>
    <w:rsid w:val="00DC3CA2"/>
    <w:rsid w:val="00DE0567"/>
    <w:rsid w:val="00DF1218"/>
    <w:rsid w:val="00E041D0"/>
    <w:rsid w:val="00E253E1"/>
    <w:rsid w:val="00E84464"/>
    <w:rsid w:val="00EA4A9D"/>
    <w:rsid w:val="00F015A1"/>
    <w:rsid w:val="00F75BA1"/>
    <w:rsid w:val="00F8311B"/>
    <w:rsid w:val="00FC031A"/>
    <w:rsid w:val="00FE09D0"/>
    <w:rsid w:val="00FF1196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877D"/>
  <w15:docId w15:val="{72332085-50D4-454B-B831-D9A20818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30C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30CC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A30CCE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A30C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0C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0C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0CC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30C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A30CCE"/>
    <w:pPr>
      <w:widowControl w:val="0"/>
      <w:autoSpaceDE w:val="0"/>
      <w:autoSpaceDN w:val="0"/>
      <w:spacing w:before="62"/>
    </w:pPr>
    <w:rPr>
      <w:rFonts w:ascii="Arial" w:eastAsia="Arial" w:hAnsi="Arial"/>
      <w:sz w:val="22"/>
      <w:szCs w:val="22"/>
      <w:lang w:val="en-US" w:eastAsia="en-US"/>
    </w:rPr>
  </w:style>
  <w:style w:type="character" w:styleId="Hipercze">
    <w:name w:val="Hyperlink"/>
    <w:uiPriority w:val="99"/>
    <w:unhideWhenUsed/>
    <w:rsid w:val="00A30CCE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A30CC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A30CC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styleId="HTML-kod">
    <w:name w:val="HTML Code"/>
    <w:uiPriority w:val="99"/>
    <w:semiHidden/>
    <w:unhideWhenUsed/>
    <w:rsid w:val="00A30CCE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  <w:rsid w:val="00A30CCE"/>
  </w:style>
  <w:style w:type="paragraph" w:styleId="Poprawka">
    <w:name w:val="Revision"/>
    <w:hidden/>
    <w:uiPriority w:val="99"/>
    <w:semiHidden/>
    <w:rsid w:val="00A30CC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A30C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0CC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0C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C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CC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30CCE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1"/>
    <w:qFormat/>
    <w:rsid w:val="00493A2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3A28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7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7DA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15A1"/>
    <w:rPr>
      <w:color w:val="605E5C"/>
      <w:shd w:val="clear" w:color="auto" w:fill="E1DFDD"/>
    </w:rPr>
  </w:style>
  <w:style w:type="paragraph" w:customStyle="1" w:styleId="Standard">
    <w:name w:val="Standard"/>
    <w:rsid w:val="00174AD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1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parisgamesweek.co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teusz@pro-gamer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teusz@pro-gamer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2924</Words>
  <Characters>17544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Żbikowska | Łukasiewicz-IMBiGS</dc:creator>
  <cp:lastModifiedBy>Artur Sumera</cp:lastModifiedBy>
  <cp:revision>21</cp:revision>
  <cp:lastPrinted>2022-07-20T16:46:00Z</cp:lastPrinted>
  <dcterms:created xsi:type="dcterms:W3CDTF">2022-07-20T13:26:00Z</dcterms:created>
  <dcterms:modified xsi:type="dcterms:W3CDTF">2022-10-07T07:08:00Z</dcterms:modified>
</cp:coreProperties>
</file>