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2F" w:rsidRDefault="00D8182F" w:rsidP="00D8182F">
      <w:pPr>
        <w:pStyle w:val="Tekstpodstawowy"/>
        <w:rPr>
          <w:rFonts w:ascii="Arial" w:hAnsi="Arial" w:cs="Arial"/>
          <w:sz w:val="20"/>
          <w:szCs w:val="20"/>
        </w:rPr>
      </w:pPr>
    </w:p>
    <w:p w:rsidR="00D8182F" w:rsidRDefault="00D8182F" w:rsidP="00D8182F">
      <w:pPr>
        <w:pStyle w:val="Tekstpodstawowy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6381750" cy="6858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82F" w:rsidRDefault="00D8182F" w:rsidP="00D8182F">
      <w:pPr>
        <w:pStyle w:val="Tekstpodstawowy"/>
        <w:rPr>
          <w:rFonts w:ascii="Arial" w:hAnsi="Arial" w:cs="Arial"/>
          <w:sz w:val="20"/>
          <w:szCs w:val="20"/>
        </w:rPr>
      </w:pPr>
    </w:p>
    <w:p w:rsidR="00D8182F" w:rsidRDefault="00D8182F" w:rsidP="00D8182F">
      <w:pPr>
        <w:pStyle w:val="Tekstpodstawowy"/>
        <w:spacing w:line="360" w:lineRule="auto"/>
        <w:rPr>
          <w:rFonts w:ascii="Arial" w:hAnsi="Arial" w:cs="Arial"/>
          <w:i/>
          <w:sz w:val="20"/>
          <w:szCs w:val="20"/>
        </w:rPr>
      </w:pPr>
    </w:p>
    <w:p w:rsidR="001A6CC1" w:rsidRDefault="001A6CC1" w:rsidP="001A6CC1">
      <w:pPr>
        <w:spacing w:after="0" w:line="240" w:lineRule="auto"/>
      </w:pPr>
      <w:r>
        <w:rPr>
          <w:rFonts w:ascii="Verdana,Bold" w:hAnsi="Verdana,Bold" w:cs="Verdana,Bold"/>
          <w:b/>
          <w:bCs/>
          <w:sz w:val="20"/>
          <w:szCs w:val="20"/>
        </w:rPr>
        <w:t>Specjalny Ośrodek Szkolno – Wychowawczy „Centrum Edukacji i Rozwoju” im. św. Jana Pawła II w Opocznie</w:t>
      </w:r>
    </w:p>
    <w:p w:rsidR="001A6CC1" w:rsidRDefault="001A6CC1" w:rsidP="001A6CC1">
      <w:pPr>
        <w:tabs>
          <w:tab w:val="left" w:pos="22285"/>
          <w:tab w:val="left" w:pos="23265"/>
          <w:tab w:val="left" w:pos="23945"/>
          <w:tab w:val="left" w:pos="26145"/>
          <w:tab w:val="left" w:pos="26785"/>
          <w:tab w:val="left" w:pos="28045"/>
          <w:tab w:val="left" w:pos="29385"/>
        </w:tabs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OFERTOWY SZCZEGÓŁOWY                                              </w:t>
      </w:r>
    </w:p>
    <w:p w:rsidR="001A6CC1" w:rsidRDefault="001A6CC1" w:rsidP="001A6CC1">
      <w:pPr>
        <w:tabs>
          <w:tab w:val="left" w:pos="18825"/>
          <w:tab w:val="left" w:pos="22285"/>
          <w:tab w:val="left" w:pos="23265"/>
          <w:tab w:val="left" w:pos="23945"/>
          <w:tab w:val="left" w:pos="26145"/>
          <w:tab w:val="left" w:pos="26785"/>
          <w:tab w:val="left" w:pos="28045"/>
          <w:tab w:val="left" w:pos="29385"/>
        </w:tabs>
        <w:spacing w:after="0" w:line="240" w:lineRule="auto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 xml:space="preserve">Zakup sprzętu i materiałów dydaktycznych do zajęć specjalistycznych  </w:t>
      </w:r>
      <w:r>
        <w:rPr>
          <w:rFonts w:eastAsia="Arial Unicode MS"/>
          <w:b/>
          <w:bCs/>
          <w:color w:val="000000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  <w:r>
        <w:rPr>
          <w:rFonts w:eastAsia="Arial Unicode MS" w:cs="Arial Unicode MS"/>
        </w:rPr>
        <w:tab/>
      </w:r>
      <w:r>
        <w:t> </w:t>
      </w:r>
    </w:p>
    <w:p w:rsidR="001A6CC1" w:rsidRDefault="001A6CC1" w:rsidP="001A6CC1">
      <w:pPr>
        <w:tabs>
          <w:tab w:val="left" w:pos="22285"/>
          <w:tab w:val="left" w:pos="23265"/>
          <w:tab w:val="left" w:pos="23945"/>
          <w:tab w:val="left" w:pos="26145"/>
          <w:tab w:val="left" w:pos="26785"/>
          <w:tab w:val="left" w:pos="28045"/>
          <w:tab w:val="left" w:pos="29385"/>
        </w:tabs>
        <w:spacing w:after="0" w:line="240" w:lineRule="auto"/>
        <w:rPr>
          <w:rFonts w:eastAsia="Arial Unicode MS"/>
        </w:rPr>
      </w:pPr>
      <w:r>
        <w:rPr>
          <w:b/>
          <w:bCs/>
          <w:color w:val="000000"/>
        </w:rPr>
        <w:t xml:space="preserve">Uwagi dotyczące wypełniania </w:t>
      </w:r>
      <w:r>
        <w:rPr>
          <w:rFonts w:eastAsia="Arial Unicode MS"/>
          <w:b/>
          <w:bCs/>
          <w:color w:val="000000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t> </w:t>
      </w:r>
    </w:p>
    <w:p w:rsidR="001A6CC1" w:rsidRDefault="001A6CC1" w:rsidP="001A6CC1">
      <w:pPr>
        <w:tabs>
          <w:tab w:val="left" w:pos="18825"/>
          <w:tab w:val="left" w:pos="22285"/>
          <w:tab w:val="left" w:pos="23265"/>
          <w:tab w:val="left" w:pos="23945"/>
          <w:tab w:val="left" w:pos="26145"/>
          <w:tab w:val="left" w:pos="26785"/>
          <w:tab w:val="left" w:pos="28045"/>
          <w:tab w:val="left" w:pos="2938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2. Wykonawca </w:t>
      </w:r>
      <w:r>
        <w:rPr>
          <w:b/>
          <w:color w:val="000000"/>
        </w:rPr>
        <w:t>w kolumnie  nr 5 powinien podać cenę brutto za jednostkę miary określoną przez zamawiającego w kolumnie nr 3</w:t>
      </w:r>
      <w:r>
        <w:rPr>
          <w:color w:val="000000"/>
        </w:rPr>
        <w:t xml:space="preserve">, a następnie przemnożyć ją  przez  ilość (z kolumny 4). Tak wyliczoną wartość brutto należy wpisać do kolumny 6. </w:t>
      </w:r>
    </w:p>
    <w:p w:rsidR="001A6CC1" w:rsidRDefault="001A6CC1" w:rsidP="001A6CC1">
      <w:pPr>
        <w:tabs>
          <w:tab w:val="left" w:pos="18825"/>
          <w:tab w:val="left" w:pos="22285"/>
          <w:tab w:val="left" w:pos="23265"/>
          <w:tab w:val="left" w:pos="23945"/>
          <w:tab w:val="left" w:pos="26145"/>
          <w:tab w:val="left" w:pos="26785"/>
          <w:tab w:val="left" w:pos="28045"/>
          <w:tab w:val="left" w:pos="2938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Zsumowane wartości kolumny 6 stanowią wartość zamówienia brutto. </w:t>
      </w:r>
    </w:p>
    <w:p w:rsidR="001A6CC1" w:rsidRDefault="001A6CC1" w:rsidP="001A6CC1"/>
    <w:tbl>
      <w:tblPr>
        <w:tblW w:w="9645" w:type="dxa"/>
        <w:tblInd w:w="-464" w:type="dxa"/>
        <w:tblLayout w:type="fixed"/>
        <w:tblLook w:val="04A0"/>
      </w:tblPr>
      <w:tblGrid>
        <w:gridCol w:w="714"/>
        <w:gridCol w:w="4253"/>
        <w:gridCol w:w="1135"/>
        <w:gridCol w:w="992"/>
        <w:gridCol w:w="1276"/>
        <w:gridCol w:w="1275"/>
      </w:tblGrid>
      <w:tr w:rsidR="001A6CC1" w:rsidTr="00FF65E3">
        <w:trPr>
          <w:trHeight w:val="9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Nazwa artykułu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Cena za jednostkę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b/>
                <w:lang w:val="en-US" w:bidi="en-US"/>
              </w:rPr>
              <w:t>Wartość brutto</w:t>
            </w: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6</w:t>
            </w: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Kleje czarodziejskie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Kredki trójkątne - zestawy stolikowe w drewnianej oprawie-144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jc w:val="center"/>
            </w:pPr>
            <w:r w:rsidRPr="00D34B15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Kredki w oprawie drewnianej 18 kol. BEZ nadruku + temperówka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Brystol mix A4/ 100 ark. 10 kolorów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jc w:val="center"/>
            </w:pPr>
            <w: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Kartony wydrapywanki A4 10 szt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Folia piankowa gładka 15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Tempery 6 kolorów 6x1000 ml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Nożyczki przedszkolne 10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Bibuła - mix kolorów 15 rolek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Patyczki drewniane – kolorowe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Temperówka kostka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Elektryczna temperówka podwójna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Węgiel rysunkowy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Kredki woskowe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Tektury faliste 3D mix 10 kolorów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bibuły w paski i kropki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nożyczki dla leworęcznych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Farby plakatowe 12 kol. 20 ml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Farby plakatowe z brokatem, 6 kol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Farby do malowania palcami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tace malarskie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E4305B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Paletka do farb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Małe tace artystyczne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pędzle okrągłe, płaskie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rPr>
          <w:trHeight w:val="51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szblony-warzywa, owoce, farma, pojazdy, dzikie zwierzęta, rodziny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  <w:r>
              <w:t>ciasto-masa plastyczna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piasek kinetyczny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klocki drewniane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 xml:space="preserve">Kmpl.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Labirynt z magnesem – zoo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Klocki obrazkowe – farma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Drewniana wieża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Układanka Basi – zwierzątka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nakładanki-na ziemi i farma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Żabka - układanka na kołeczkach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Miś - układanka na kołeczkach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Układanka dla najmłodszych - Wśród zwierząt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Puzzle dla dzieci Zdrowa żywność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Puzzle warstwowe – dziewczynka i chłopiec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4A22C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Edukacyjne puzzle warstwowe – truskawka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Edukacyjne puzzle warstwowe – jabłko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puzle-lato, jesień, zima, wiosna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Puzzle magnetyczne – ubranka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Kolorowa mozaika z napami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Przewlekanka - ser z myszką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Przewlekanka - jabłko z robaczkiem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Duże drewniane korale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Nawlekaj nie czekaj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Klocki budowlane, 119 elementów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Zestaw warzywny i owocowy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Kolejka - zestaw 80 elementów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Middle Truck wywrotka z czerwoną kabiną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Betoniarka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Dźwig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Betoniarka Middle Truck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Onomatopeje - karty do prezentacji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Kot w worku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Puszki zapachowe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Olejki eteryczne- zestaw 6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Pudełka zapachowe, 10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Węch - owoce i ich zapachy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Pr="005558DD" w:rsidRDefault="001A6CC1" w:rsidP="00FF65E3">
            <w:pPr>
              <w:shd w:val="clear" w:color="auto" w:fill="FFFFFF"/>
              <w:rPr>
                <w:rFonts w:ascii="Verdana" w:hAnsi="Verdana"/>
                <w:color w:val="2D2D2D"/>
                <w:sz w:val="20"/>
                <w:szCs w:val="20"/>
              </w:rPr>
            </w:pPr>
            <w:r>
              <w:t>Literka do literki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086EA7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rPr>
          <w:trHeight w:val="56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pacing w:after="121"/>
              <w:ind w:left="-5" w:right="22"/>
            </w:pPr>
            <w:r>
              <w:t>Moje układanki - Zestaw 1 (dwie sylaby otwarte)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Moje układanki - Zestaw 3 (dwie sylaby: sylaba otwarta i zamknięta obudowana spółgłoskami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Duża piaskownica z tablicą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Zestaw do sortowania – ciasto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Zestaw do ćwiczeń motoryki ręki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Podstawa do magicznych ścieżek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Magiczna ścieżka 1i3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Znikopis z ćwiczeniami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Szlaczki na cztery pory roku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Kolorowe szlaczki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Kodeks dobrego zachowania w przedszkolu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Rzutki-wyrzutki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Drewniana układanka geometryczna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Obrazkowa układanka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Piłeczki i patyczki do brył geometrycznych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Makatka pory roku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Liczydło drewniane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Policz jabłka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Zestaw do nauki liczenia w zakresie 1-10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Kolorowe dłonie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puzzle-koń, żaba, ryba, żółw, ptak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Puzzle botaniczne - budowa liścia, drzewa, kwiatu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Pakiet rewalidacyjny I do Magicznego Dywanu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Pakiet REW II - AUTYZM, czyli Magia ruchu, Posłuchaj/zobacz, zapamiętaj, ułóż!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Rozumiem i nazywam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Domino dla malucha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2710E3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Zwierzęta i ich odgłosy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Szlaczki na cztery pory roku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Kolorowe szlaczki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Grafomotoryka dla smyka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geometryczna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ABCD programowania - Jesień z Anatolem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ABCD programowania - Zima z Bronkiem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ABCD programowania - Wiosna z Celiną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ABCD programowania - Lato z Danusią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Dwustronne plansze edukacyjne form. 61 x 86 cm -kolory, nasze urodziny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</w:pPr>
            <w:r>
              <w:t>Dwustronne plansze edukacyjne form. 61 x 86 cm –owoce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Dwustronne plansze edukacyjne form. 61 x 86 cm -owoce tropikalne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Dwustronne plansze edukacyjne form. 61 x 86 cm -warzywa 1i2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gruszki małe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pompony małe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X-Game – serso, Tarcza do worków z piaskiem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Chusta 6 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Koncentrat do baniek mydlanych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litr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do robienia baniek mydlanych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Sznurek do baniek mydlanych z płynem – zestaw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108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Sensoryczne tuby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Skrzynka skarbów z 4 otworami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Memo dotykowe w woreczku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12A5C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Pudełka sensoryczne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rPr>
                <w:lang w:val="en-US" w:bidi="en-US"/>
              </w:rPr>
              <w:t>Kmpl.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Chrupiąca piłeczka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Piłka pętla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Świecący jeżyk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Ringo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sensorycznych piłeczek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Piłeczka pajączek średnia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Piłeczki sensoryczne malucha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GumFun - zręczne kuleczki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Pałeczka z rolkami do masażu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Wałek do masażu z wypustkami, mix kolorów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Obciążeniowy pies - nakładka na uda, mała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Poducha kwiatek kontrastowa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Makatka jabłoń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Makatka Ogłoszenia - z ciuchcią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Biała tablica magnetyczna 90x120cm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magnesów, 120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perkusyjny deszcz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perkusyjny ocean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Tonbloki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grafitki-cienie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- Kto co je?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133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- Kto gdzie mieszka?,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- mix zwierzaki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- mix pojazdy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Przeciwieństwa - Co z czym?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logiczna Cabanimo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Dopasuj przedmiot – układanka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757C51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Dźwiękowe kostki – farma, transport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Posłuchaj/zobacz, zapamiętaj, ułóż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Bajki - słuchaj i układaj obrazki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Węch - owoce i ich zapachy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Gimnastyka buzi i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Karty do ćwiczeń motoryki narządów artykulacyjnych. Naśladuj albo zgaduj, Słyszę, widzę i wymawiam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Ćwiczenia kinestezji artykulacyjnej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Grzechotka z dzwoneczkiem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Roller-grzechotka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Tęczowy shaker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Mini shaker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Zestaw małego maestro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Bączek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Nakładanka 3D – farma,zwierzęta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Nakładanka dotykowa - zwierzęta leśne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Układanka Basi – zwierzątka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Kurka - puzzle trzypoziomowe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piłka-zwięrzęta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ubrania,części ciała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158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Kto to? Co to? Rzeczownik, Jaki? Przymiotnik, Słowa i zdania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Kocham mówić - Historyjki obrazkowe z tekstami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Czyja głowa? Czyj ogon? - Podstawowe reguły nabywania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Gdzie mieszka? Co lubi? - Podstawowe reguły nabywania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ind w:left="-6" w:right="22"/>
            </w:pPr>
            <w:r>
              <w:t>Bawi się… Czym? - Podstawowe reguły nabywania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Czasowniki l. poj. - Podstawowe reguły nabywania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Czasowniki l. mn. - Podstawowe reguły nabywania języka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Słowa na różne głoski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Uśmiech czy dzióbek? - gra do ćw. narządów artykulacyjnych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I kto to mówi? Skąd ten dźwięk?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Rozumiem i nazywam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Domino logopedyczne dla starszaka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Przyimki i przysłówki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Tworzenie reprezentacji danego desygnatu – rzeczowniki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Naśladuj albo zgaduj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A25A1E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Puzzle Układam robaczki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Pojazdy na budowie - puzzle kilkuelementowe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Zwierzątka na wsi - puzzle kilkuelementowe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Puzzle dla dzieci Zdrowa żywność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Powiedz mi - karty odpowiedzialność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lastRenderedPageBreak/>
              <w:t>178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Zwierzęta dżungli: mama i potomstwo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77F32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80017">
              <w:t>Zwierzęta tropikalne, 6</w:t>
            </w:r>
            <w:r>
              <w:t xml:space="preserve"> małych figurek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532CFA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D80017">
              <w:t>Zwierzęta tropikalne, 6</w:t>
            </w:r>
            <w:r>
              <w:t xml:space="preserve"> dużych figurek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532CFA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>Zwierzęta hodowlane, mix wzorów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 w:rsidRPr="00532CFA">
              <w:rPr>
                <w:lang w:val="en-US" w:bidi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 xml:space="preserve">Podłoga interaktywna </w:t>
            </w:r>
          </w:p>
          <w:p w:rsidR="001A6CC1" w:rsidRDefault="001A6CC1" w:rsidP="00FF65E3">
            <w:r>
              <w:t>Co ma zawierać:</w:t>
            </w:r>
          </w:p>
          <w:p w:rsidR="001A6CC1" w:rsidRPr="001A6CC1" w:rsidRDefault="001A6CC1" w:rsidP="001A6CC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Ponad 200 gier</w:t>
            </w:r>
            <w:r w:rsidRPr="001A6CC1">
              <w:rPr>
                <w:rFonts w:eastAsia="Times New Roman" w:cs="Times New Roman"/>
              </w:rPr>
              <w:t xml:space="preserve"> w pakiecie:</w:t>
            </w:r>
            <w:r w:rsidRPr="001A6CC1">
              <w:rPr>
                <w:rFonts w:eastAsia="Times New Roman" w:cs="Times New Roman"/>
              </w:rPr>
              <w:br/>
              <w:t>50 FUN, 50 EDU, 10 EKO, 100 ENG, 12 RM, 10 KOD</w:t>
            </w:r>
          </w:p>
          <w:p w:rsidR="001A6CC1" w:rsidRPr="001A6CC1" w:rsidRDefault="001A6CC1" w:rsidP="001A6CC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1A6CC1">
              <w:rPr>
                <w:rFonts w:eastAsia="Times New Roman" w:cs="Times New Roman"/>
              </w:rPr>
              <w:t>Jasny projektor: 5000 ANSI</w:t>
            </w:r>
          </w:p>
          <w:p w:rsidR="001A6CC1" w:rsidRPr="001A6CC1" w:rsidRDefault="001A6CC1" w:rsidP="001A6CC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1A6CC1">
              <w:rPr>
                <w:rFonts w:eastAsia="Times New Roman" w:cs="Times New Roman"/>
              </w:rPr>
              <w:t>Obsługa za pomocą pilota</w:t>
            </w:r>
          </w:p>
          <w:p w:rsidR="001A6CC1" w:rsidRPr="001A6CC1" w:rsidRDefault="001A6CC1" w:rsidP="001A6CC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1A6CC1">
              <w:rPr>
                <w:rFonts w:eastAsia="Times New Roman" w:cs="Times New Roman"/>
              </w:rPr>
              <w:t>Podział gier na grupy</w:t>
            </w:r>
          </w:p>
          <w:p w:rsidR="001A6CC1" w:rsidRDefault="001A6CC1" w:rsidP="001A6CC1">
            <w:r>
              <w:rPr>
                <w:rFonts w:eastAsia="Times New Roman" w:cs="Times New Roman"/>
              </w:rPr>
              <w:t xml:space="preserve"> </w:t>
            </w:r>
            <w:r w:rsidRPr="001A6CC1">
              <w:rPr>
                <w:rFonts w:eastAsia="Times New Roman" w:cs="Times New Roman"/>
              </w:rPr>
              <w:t>Projektor w poziomie: TAK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uppressAutoHyphens/>
              <w:snapToGrid w:val="0"/>
            </w:pPr>
            <w:r>
              <w:t>183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r>
              <w:t xml:space="preserve">Piaskownica interaktywna </w:t>
            </w:r>
          </w:p>
          <w:p w:rsidR="001A6CC1" w:rsidRPr="001A6CC1" w:rsidRDefault="001A6CC1" w:rsidP="001A6CC1">
            <w:r>
              <w:t xml:space="preserve">Piaskownica ma posiadać </w:t>
            </w:r>
            <w:r w:rsidRPr="001A6CC1">
              <w:t>w</w:t>
            </w:r>
            <w:r w:rsidRPr="001A6CC1">
              <w:rPr>
                <w:rFonts w:eastAsia="Times New Roman" w:cs="Times New Roman"/>
                <w:bCs/>
              </w:rPr>
              <w:t>budowane opcje:</w:t>
            </w:r>
          </w:p>
          <w:p w:rsidR="001A6CC1" w:rsidRPr="001A6CC1" w:rsidRDefault="001A6CC1" w:rsidP="001A6CC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Zmianę</w:t>
            </w:r>
            <w:r w:rsidRPr="001A6CC1">
              <w:rPr>
                <w:rFonts w:eastAsia="Times New Roman" w:cs="Times New Roman"/>
              </w:rPr>
              <w:t xml:space="preserve"> palety kolorów﻿</w:t>
            </w:r>
          </w:p>
          <w:p w:rsidR="001A6CC1" w:rsidRPr="001A6CC1" w:rsidRDefault="001A6CC1" w:rsidP="001A6CC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Zmianę</w:t>
            </w:r>
            <w:r w:rsidRPr="001A6CC1">
              <w:rPr>
                <w:rFonts w:eastAsia="Times New Roman" w:cs="Times New Roman"/>
              </w:rPr>
              <w:t xml:space="preserve"> ilości kolorów (ilość poziomic)</w:t>
            </w:r>
          </w:p>
          <w:p w:rsidR="001A6CC1" w:rsidRPr="001A6CC1" w:rsidRDefault="001A6CC1" w:rsidP="001A6CC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A6CC1">
              <w:rPr>
                <w:rFonts w:eastAsia="Times New Roman" w:cs="Times New Roman"/>
              </w:rPr>
              <w:t xml:space="preserve">Wciśnięcie przycisku </w:t>
            </w:r>
            <w:r>
              <w:rPr>
                <w:rFonts w:eastAsia="Times New Roman" w:cs="Times New Roman"/>
              </w:rPr>
              <w:t xml:space="preserve">ma </w:t>
            </w:r>
            <w:r w:rsidRPr="001A6CC1">
              <w:rPr>
                <w:rFonts w:eastAsia="Times New Roman" w:cs="Times New Roman"/>
              </w:rPr>
              <w:t>usuwa</w:t>
            </w:r>
            <w:r>
              <w:rPr>
                <w:rFonts w:eastAsia="Times New Roman" w:cs="Times New Roman"/>
              </w:rPr>
              <w:t>ć</w:t>
            </w:r>
            <w:r w:rsidRPr="001A6CC1">
              <w:rPr>
                <w:rFonts w:eastAsia="Times New Roman" w:cs="Times New Roman"/>
              </w:rPr>
              <w:t xml:space="preserve"> wodę z obszaru. Przytrzymanie przez 5 sekund włącza</w:t>
            </w:r>
            <w:r>
              <w:rPr>
                <w:rFonts w:eastAsia="Times New Roman" w:cs="Times New Roman"/>
              </w:rPr>
              <w:t>ć</w:t>
            </w:r>
            <w:r w:rsidRPr="001A6CC1">
              <w:rPr>
                <w:rFonts w:eastAsia="Times New Roman" w:cs="Times New Roman"/>
              </w:rPr>
              <w:t>/wyłącza</w:t>
            </w:r>
            <w:r>
              <w:rPr>
                <w:rFonts w:eastAsia="Times New Roman" w:cs="Times New Roman"/>
              </w:rPr>
              <w:t>ć</w:t>
            </w:r>
            <w:r w:rsidRPr="001A6CC1">
              <w:rPr>
                <w:rFonts w:eastAsia="Times New Roman" w:cs="Times New Roman"/>
              </w:rPr>
              <w:t> symulację wody.</w:t>
            </w:r>
          </w:p>
          <w:p w:rsidR="001A6CC1" w:rsidRDefault="001A6CC1" w:rsidP="00FF65E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jc w:val="center"/>
            </w:pPr>
            <w: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rPr>
                <w:lang w:val="en-US" w:bidi="en-US"/>
              </w:rPr>
            </w:pPr>
          </w:p>
        </w:tc>
      </w:tr>
      <w:tr w:rsidR="001A6CC1" w:rsidTr="00FF65E3">
        <w:tc>
          <w:tcPr>
            <w:tcW w:w="6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1" w:rsidRDefault="001A6CC1" w:rsidP="00FF65E3">
            <w:pPr>
              <w:snapToGrid w:val="0"/>
              <w:jc w:val="center"/>
              <w:rPr>
                <w:lang w:val="en-US" w:bidi="en-US"/>
              </w:rPr>
            </w:pPr>
          </w:p>
        </w:tc>
      </w:tr>
    </w:tbl>
    <w:p w:rsidR="001A6CC1" w:rsidRDefault="001A6CC1" w:rsidP="001A6CC1">
      <w:pPr>
        <w:jc w:val="right"/>
        <w:rPr>
          <w:rFonts w:ascii="Calibri" w:hAnsi="Calibri"/>
          <w:lang w:eastAsia="en-US"/>
        </w:rPr>
      </w:pPr>
    </w:p>
    <w:p w:rsidR="001A6CC1" w:rsidRPr="005D2120" w:rsidRDefault="001A6CC1" w:rsidP="001A6CC1">
      <w:pPr>
        <w:rPr>
          <w:b/>
        </w:rPr>
      </w:pPr>
    </w:p>
    <w:p w:rsidR="001A6CC1" w:rsidRDefault="001A6CC1" w:rsidP="001A6CC1"/>
    <w:p w:rsidR="001A6CC1" w:rsidRDefault="001A6CC1" w:rsidP="001A6CC1">
      <w:pPr>
        <w:ind w:left="6372"/>
      </w:pPr>
      <w:r>
        <w:t>…………………………</w:t>
      </w:r>
    </w:p>
    <w:p w:rsidR="001A6CC1" w:rsidRDefault="001A6CC1" w:rsidP="001A6CC1">
      <w:pPr>
        <w:ind w:left="4956" w:firstLine="708"/>
      </w:pPr>
      <w:r>
        <w:t xml:space="preserve">            (podpis Wykonawcy/ów)</w:t>
      </w:r>
    </w:p>
    <w:p w:rsidR="001A6CC1" w:rsidRDefault="001A6CC1" w:rsidP="001A6CC1">
      <w:pPr>
        <w:rPr>
          <w:bCs/>
        </w:rPr>
      </w:pPr>
    </w:p>
    <w:p w:rsidR="001A6CC1" w:rsidRPr="00491266" w:rsidRDefault="001A6CC1" w:rsidP="001A6CC1">
      <w:pPr>
        <w:rPr>
          <w:rFonts w:ascii="Arial" w:hAnsi="Arial" w:cs="Arial"/>
        </w:rPr>
      </w:pPr>
    </w:p>
    <w:p w:rsidR="00FF7585" w:rsidRDefault="00FF7585" w:rsidP="00D8182F"/>
    <w:sectPr w:rsidR="00FF7585" w:rsidSect="002F05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C6F" w:rsidRDefault="00454C6F" w:rsidP="0021715F">
      <w:pPr>
        <w:spacing w:after="0" w:line="240" w:lineRule="auto"/>
      </w:pPr>
      <w:r>
        <w:separator/>
      </w:r>
    </w:p>
  </w:endnote>
  <w:endnote w:type="continuationSeparator" w:id="1">
    <w:p w:rsidR="00454C6F" w:rsidRDefault="00454C6F" w:rsidP="0021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 Serif">
    <w:altName w:val="MS Mincho"/>
    <w:charset w:val="EE"/>
    <w:family w:val="roman"/>
    <w:pitch w:val="variable"/>
    <w:sig w:usb0="00000001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5F" w:rsidRPr="007B34AA" w:rsidRDefault="0021715F" w:rsidP="0021715F">
    <w:pPr>
      <w:pStyle w:val="Stopka"/>
      <w:tabs>
        <w:tab w:val="left" w:pos="206"/>
        <w:tab w:val="center" w:pos="5102"/>
      </w:tabs>
      <w:jc w:val="both"/>
      <w:rPr>
        <w:rFonts w:ascii="Arial" w:hAnsi="Arial" w:cs="Arial"/>
        <w:b/>
        <w:sz w:val="18"/>
        <w:szCs w:val="18"/>
        <w:u w:val="single"/>
      </w:rPr>
    </w:pPr>
    <w:bookmarkStart w:id="0" w:name="_Hlk489870448"/>
    <w:r w:rsidRPr="007B34AA">
      <w:rPr>
        <w:rFonts w:ascii="Arial" w:hAnsi="Arial" w:cs="Arial"/>
        <w:i/>
        <w:sz w:val="14"/>
        <w:szCs w:val="14"/>
        <w:u w:val="single"/>
      </w:rPr>
      <w:t>Adres biura projektu:</w:t>
    </w:r>
  </w:p>
  <w:p w:rsidR="0021715F" w:rsidRPr="007B34AA" w:rsidRDefault="0021715F" w:rsidP="0021715F">
    <w:pPr>
      <w:pStyle w:val="Stopka"/>
      <w:tabs>
        <w:tab w:val="left" w:pos="206"/>
        <w:tab w:val="center" w:pos="510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i/>
        <w:sz w:val="14"/>
        <w:szCs w:val="14"/>
      </w:rPr>
      <w:t>SOSW „Centrum Edukacji i Rozwoju” w Opocznie</w:t>
    </w:r>
    <w:r w:rsidRPr="007B34AA">
      <w:rPr>
        <w:rFonts w:ascii="Arial" w:hAnsi="Arial" w:cs="Arial"/>
        <w:i/>
        <w:sz w:val="14"/>
        <w:szCs w:val="14"/>
      </w:rPr>
      <w:t>,</w:t>
    </w:r>
  </w:p>
  <w:p w:rsidR="0021715F" w:rsidRDefault="0021715F" w:rsidP="0021715F">
    <w:pPr>
      <w:pStyle w:val="Stopka"/>
      <w:tabs>
        <w:tab w:val="left" w:pos="206"/>
        <w:tab w:val="center" w:pos="5102"/>
      </w:tabs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ul. Piotrkowska 61</w:t>
    </w:r>
    <w:r w:rsidRPr="007B34AA">
      <w:rPr>
        <w:rFonts w:ascii="Arial" w:hAnsi="Arial" w:cs="Arial"/>
        <w:i/>
        <w:sz w:val="14"/>
        <w:szCs w:val="14"/>
      </w:rPr>
      <w:t xml:space="preserve">, </w:t>
    </w:r>
    <w:r w:rsidRPr="007B34AA">
      <w:rPr>
        <w:rFonts w:ascii="Arial" w:hAnsi="Arial" w:cs="Arial"/>
        <w:i/>
        <w:sz w:val="14"/>
        <w:szCs w:val="14"/>
      </w:rPr>
      <w:br/>
    </w:r>
    <w:r>
      <w:rPr>
        <w:rFonts w:ascii="Arial" w:hAnsi="Arial" w:cs="Arial"/>
        <w:i/>
        <w:sz w:val="14"/>
        <w:szCs w:val="14"/>
      </w:rPr>
      <w:t>tel. 44 736 14 55</w:t>
    </w:r>
    <w:r w:rsidRPr="007B34AA">
      <w:rPr>
        <w:rFonts w:ascii="Arial" w:hAnsi="Arial" w:cs="Arial"/>
        <w:i/>
        <w:sz w:val="14"/>
        <w:szCs w:val="14"/>
      </w:rPr>
      <w:t>,</w:t>
    </w:r>
  </w:p>
  <w:p w:rsidR="0021715F" w:rsidRPr="0021715F" w:rsidRDefault="0021715F" w:rsidP="0021715F">
    <w:pPr>
      <w:pStyle w:val="Stopka"/>
      <w:tabs>
        <w:tab w:val="left" w:pos="206"/>
        <w:tab w:val="center" w:pos="5102"/>
      </w:tabs>
      <w:rPr>
        <w:rFonts w:ascii="Arial" w:hAnsi="Arial" w:cs="Arial"/>
        <w:i/>
        <w:sz w:val="14"/>
        <w:szCs w:val="14"/>
      </w:rPr>
    </w:pPr>
    <w:r w:rsidRPr="00411245">
      <w:rPr>
        <w:rFonts w:ascii="Arial" w:hAnsi="Arial" w:cs="Arial"/>
        <w:i/>
        <w:sz w:val="14"/>
        <w:szCs w:val="14"/>
      </w:rPr>
      <w:t xml:space="preserve">e-mail: </w:t>
    </w:r>
    <w:r>
      <w:rPr>
        <w:rFonts w:ascii="Arial" w:hAnsi="Arial" w:cs="Arial"/>
        <w:i/>
        <w:sz w:val="14"/>
        <w:szCs w:val="14"/>
      </w:rPr>
      <w:t>ceir.opoczno@gmail.com</w:t>
    </w:r>
    <w:bookmarkEnd w:id="0"/>
  </w:p>
  <w:p w:rsidR="0021715F" w:rsidRPr="0021715F" w:rsidRDefault="0021715F" w:rsidP="002171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C6F" w:rsidRDefault="00454C6F" w:rsidP="0021715F">
      <w:pPr>
        <w:spacing w:after="0" w:line="240" w:lineRule="auto"/>
      </w:pPr>
      <w:r>
        <w:separator/>
      </w:r>
    </w:p>
  </w:footnote>
  <w:footnote w:type="continuationSeparator" w:id="1">
    <w:p w:rsidR="00454C6F" w:rsidRDefault="00454C6F" w:rsidP="0021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5F" w:rsidRDefault="0021715F">
    <w:pPr>
      <w:pStyle w:val="Nagwek"/>
    </w:pPr>
    <w:r w:rsidRPr="003A160A">
      <w:rPr>
        <w:rFonts w:ascii="DejaVu Serif" w:hAnsi="DejaVu Serif" w:cs="Arial"/>
        <w:sz w:val="16"/>
        <w:szCs w:val="16"/>
      </w:rPr>
      <w:t xml:space="preserve">Projekt  </w:t>
    </w:r>
    <w:r>
      <w:rPr>
        <w:rFonts w:ascii="DejaVu Serif" w:hAnsi="DejaVu Serif" w:cs="Arial"/>
        <w:sz w:val="16"/>
        <w:szCs w:val="16"/>
      </w:rPr>
      <w:t>„Mały Książę</w:t>
    </w:r>
    <w:r w:rsidRPr="00411245">
      <w:rPr>
        <w:rFonts w:ascii="DejaVu Serif" w:hAnsi="DejaVu Serif" w:cs="Arial"/>
        <w:sz w:val="16"/>
        <w:szCs w:val="16"/>
      </w:rPr>
      <w:t>”</w:t>
    </w:r>
    <w:r w:rsidRPr="003A160A">
      <w:rPr>
        <w:rFonts w:ascii="DejaVu Serif" w:hAnsi="DejaVu Serif" w:cs="Arial"/>
        <w:sz w:val="16"/>
        <w:szCs w:val="16"/>
      </w:rPr>
      <w:t>współfinansowany ze środków Unii Europejskiej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E9226FA"/>
    <w:multiLevelType w:val="multilevel"/>
    <w:tmpl w:val="F7C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5479C"/>
    <w:multiLevelType w:val="hybridMultilevel"/>
    <w:tmpl w:val="9F90F6CC"/>
    <w:lvl w:ilvl="0" w:tplc="EA36D5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48C45E4"/>
    <w:multiLevelType w:val="hybridMultilevel"/>
    <w:tmpl w:val="D86A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26905"/>
    <w:multiLevelType w:val="hybridMultilevel"/>
    <w:tmpl w:val="4DFC2870"/>
    <w:lvl w:ilvl="0" w:tplc="79F05DD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D6A5A"/>
    <w:multiLevelType w:val="hybridMultilevel"/>
    <w:tmpl w:val="AA925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3119"/>
    <w:multiLevelType w:val="hybridMultilevel"/>
    <w:tmpl w:val="7BFAC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7175C1"/>
    <w:multiLevelType w:val="hybridMultilevel"/>
    <w:tmpl w:val="6F660A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C761A"/>
    <w:multiLevelType w:val="hybridMultilevel"/>
    <w:tmpl w:val="0D5CFE0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82F"/>
    <w:rsid w:val="001A6CC1"/>
    <w:rsid w:val="0021715F"/>
    <w:rsid w:val="002F0529"/>
    <w:rsid w:val="00352FE1"/>
    <w:rsid w:val="003E163B"/>
    <w:rsid w:val="00454C6F"/>
    <w:rsid w:val="009E082C"/>
    <w:rsid w:val="00D8182F"/>
    <w:rsid w:val="00DB3421"/>
    <w:rsid w:val="00DF0A4F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D8182F"/>
    <w:pPr>
      <w:tabs>
        <w:tab w:val="left" w:pos="90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182F"/>
  </w:style>
  <w:style w:type="paragraph" w:styleId="Akapitzlist">
    <w:name w:val="List Paragraph"/>
    <w:basedOn w:val="Normalny"/>
    <w:uiPriority w:val="34"/>
    <w:qFormat/>
    <w:rsid w:val="00D8182F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locked/>
    <w:rsid w:val="00D8182F"/>
    <w:rPr>
      <w:rFonts w:ascii="Calibri" w:eastAsia="Times New Roman" w:hAnsi="Calibri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D8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818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1715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1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1715F"/>
  </w:style>
  <w:style w:type="paragraph" w:styleId="Stopka">
    <w:name w:val="footer"/>
    <w:basedOn w:val="Normalny"/>
    <w:link w:val="StopkaZnak"/>
    <w:unhideWhenUsed/>
    <w:rsid w:val="0021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1715F"/>
  </w:style>
  <w:style w:type="paragraph" w:styleId="NormalnyWeb">
    <w:name w:val="Normal (Web)"/>
    <w:basedOn w:val="Normalny"/>
    <w:uiPriority w:val="99"/>
    <w:rsid w:val="001A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omylnaczcionkaakapitu"/>
    <w:rsid w:val="001A6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1327</Words>
  <Characters>7968</Characters>
  <Application>Microsoft Office Word</Application>
  <DocSecurity>0</DocSecurity>
  <Lines>66</Lines>
  <Paragraphs>18</Paragraphs>
  <ScaleCrop>false</ScaleCrop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cp:lastPrinted>2022-09-15T13:35:00Z</cp:lastPrinted>
  <dcterms:created xsi:type="dcterms:W3CDTF">2022-09-15T14:04:00Z</dcterms:created>
  <dcterms:modified xsi:type="dcterms:W3CDTF">2022-09-15T14:04:00Z</dcterms:modified>
</cp:coreProperties>
</file>