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4F8BF" w14:textId="77777777" w:rsidR="00447845" w:rsidRPr="002A28BD" w:rsidRDefault="003249B0" w:rsidP="00447845">
      <w:pPr>
        <w:suppressAutoHyphens/>
        <w:spacing w:after="20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  <w:r>
        <w:rPr>
          <w:rFonts w:ascii="Trebuchet MS" w:eastAsia="Times New Roman" w:hAnsi="Trebuchet MS" w:cs="Times New Roman"/>
          <w:kern w:val="1"/>
          <w:lang w:eastAsia="hi-IN" w:bidi="hi-IN"/>
        </w:rPr>
        <w:t xml:space="preserve"> </w:t>
      </w:r>
      <w:r w:rsidR="00800BF7">
        <w:rPr>
          <w:rFonts w:ascii="Trebuchet MS" w:eastAsia="Times New Roman" w:hAnsi="Trebuchet MS" w:cs="Times New Roman"/>
          <w:kern w:val="1"/>
          <w:lang w:eastAsia="hi-IN" w:bidi="hi-IN"/>
        </w:rPr>
        <w:t xml:space="preserve"> </w:t>
      </w:r>
      <w:r w:rsidR="00493435">
        <w:rPr>
          <w:rFonts w:ascii="Trebuchet MS" w:eastAsia="Times New Roman" w:hAnsi="Trebuchet MS" w:cs="Times New Roman"/>
          <w:kern w:val="1"/>
          <w:lang w:eastAsia="hi-IN" w:bidi="hi-IN"/>
        </w:rPr>
        <w:t xml:space="preserve"> </w:t>
      </w:r>
      <w:r w:rsidR="00D31DB4">
        <w:rPr>
          <w:rFonts w:ascii="Trebuchet MS" w:eastAsia="Times New Roman" w:hAnsi="Trebuchet MS" w:cs="Times New Roman"/>
          <w:kern w:val="1"/>
          <w:lang w:eastAsia="hi-IN" w:bidi="hi-IN"/>
        </w:rPr>
        <w:t xml:space="preserve"> </w:t>
      </w:r>
    </w:p>
    <w:p w14:paraId="5FA7C227" w14:textId="77777777" w:rsidR="00447845" w:rsidRPr="002A28BD" w:rsidRDefault="00447845" w:rsidP="00447845">
      <w:pPr>
        <w:suppressAutoHyphens/>
        <w:spacing w:after="20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41D03B4B" w14:textId="77777777" w:rsidR="00447845" w:rsidRPr="002A28BD" w:rsidRDefault="00447845" w:rsidP="00447845">
      <w:pPr>
        <w:suppressAutoHyphens/>
        <w:spacing w:after="0" w:line="276" w:lineRule="auto"/>
        <w:jc w:val="both"/>
        <w:rPr>
          <w:rFonts w:ascii="Trebuchet MS" w:eastAsia="Times New Roman" w:hAnsi="Trebuchet MS" w:cs="Times New Roman"/>
          <w:kern w:val="1"/>
          <w:u w:val="single"/>
          <w:lang w:eastAsia="hi-IN" w:bidi="hi-IN"/>
        </w:rPr>
      </w:pPr>
    </w:p>
    <w:p w14:paraId="6C7F8003" w14:textId="77777777" w:rsidR="00447845" w:rsidRPr="000970F7" w:rsidRDefault="00447845" w:rsidP="00447845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Times New Roman"/>
          <w:b/>
          <w:kern w:val="1"/>
          <w:lang w:eastAsia="hi-IN" w:bidi="hi-IN"/>
        </w:rPr>
      </w:pPr>
      <w:r w:rsidRPr="000970F7">
        <w:rPr>
          <w:rFonts w:ascii="Trebuchet MS" w:eastAsia="Times New Roman" w:hAnsi="Trebuchet MS" w:cs="Times New Roman"/>
          <w:b/>
          <w:kern w:val="1"/>
          <w:lang w:eastAsia="hi-IN" w:bidi="hi-IN"/>
        </w:rPr>
        <w:t xml:space="preserve">Zapytanie </w:t>
      </w:r>
      <w:r w:rsidR="00D073D4" w:rsidRPr="000970F7">
        <w:rPr>
          <w:rFonts w:ascii="Trebuchet MS" w:eastAsia="Times New Roman" w:hAnsi="Trebuchet MS" w:cs="Times New Roman"/>
          <w:b/>
          <w:kern w:val="1"/>
          <w:lang w:eastAsia="hi-IN" w:bidi="hi-IN"/>
        </w:rPr>
        <w:t>ofertowe</w:t>
      </w:r>
    </w:p>
    <w:p w14:paraId="725EF623" w14:textId="77777777" w:rsidR="00447845" w:rsidRPr="000970F7" w:rsidRDefault="00447845" w:rsidP="00447845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40159114" w14:textId="77777777" w:rsidR="00447845" w:rsidRPr="000970F7" w:rsidRDefault="00447845" w:rsidP="00447845">
      <w:pPr>
        <w:suppressAutoHyphens/>
        <w:spacing w:after="0" w:line="276" w:lineRule="auto"/>
        <w:ind w:left="2552"/>
        <w:jc w:val="center"/>
        <w:rPr>
          <w:rFonts w:ascii="Trebuchet MS" w:eastAsia="Times New Roman" w:hAnsi="Trebuchet MS" w:cs="Times New Roman"/>
          <w:b/>
          <w:kern w:val="1"/>
          <w:lang w:eastAsia="hi-IN" w:bidi="hi-IN"/>
        </w:rPr>
      </w:pPr>
    </w:p>
    <w:p w14:paraId="166B898E" w14:textId="77777777" w:rsidR="00447845" w:rsidRPr="000970F7" w:rsidRDefault="00447845" w:rsidP="00447845">
      <w:pPr>
        <w:suppressAutoHyphens/>
        <w:spacing w:after="0" w:line="276" w:lineRule="auto"/>
        <w:ind w:left="2552"/>
        <w:jc w:val="center"/>
        <w:rPr>
          <w:rFonts w:ascii="Trebuchet MS" w:eastAsia="Times New Roman" w:hAnsi="Trebuchet MS" w:cs="Times New Roman"/>
          <w:b/>
          <w:kern w:val="1"/>
          <w:lang w:eastAsia="hi-IN" w:bidi="hi-IN"/>
        </w:rPr>
      </w:pPr>
    </w:p>
    <w:p w14:paraId="3688C588" w14:textId="3AF881F8" w:rsidR="00447845" w:rsidRPr="000970F7" w:rsidRDefault="00086B8F" w:rsidP="00447845">
      <w:pPr>
        <w:suppressAutoHyphens/>
        <w:spacing w:after="0" w:line="276" w:lineRule="auto"/>
        <w:jc w:val="center"/>
        <w:rPr>
          <w:rFonts w:ascii="Trebuchet MS" w:eastAsia="Times New Roman" w:hAnsi="Trebuchet MS" w:cs="Times New Roman"/>
          <w:b/>
          <w:kern w:val="1"/>
          <w:lang w:eastAsia="hi-IN" w:bidi="hi-IN"/>
        </w:rPr>
      </w:pPr>
      <w:r w:rsidRPr="002C64B7">
        <w:rPr>
          <w:rFonts w:ascii="Trebuchet MS" w:eastAsia="Times New Roman" w:hAnsi="Trebuchet MS" w:cs="Times New Roman"/>
          <w:b/>
          <w:kern w:val="1"/>
          <w:lang w:eastAsia="hi-IN" w:bidi="hi-IN"/>
        </w:rPr>
        <w:t>ZO</w:t>
      </w:r>
      <w:r w:rsidR="008B4D00" w:rsidRPr="002C64B7">
        <w:rPr>
          <w:rFonts w:ascii="Trebuchet MS" w:eastAsia="Times New Roman" w:hAnsi="Trebuchet MS" w:cs="Times New Roman"/>
          <w:b/>
          <w:kern w:val="1"/>
          <w:lang w:eastAsia="hi-IN" w:bidi="hi-IN"/>
        </w:rPr>
        <w:t>/9</w:t>
      </w:r>
      <w:r w:rsidR="00CE6C9D" w:rsidRPr="002C64B7">
        <w:rPr>
          <w:rFonts w:ascii="Trebuchet MS" w:eastAsia="Times New Roman" w:hAnsi="Trebuchet MS" w:cs="Times New Roman"/>
          <w:b/>
          <w:kern w:val="1"/>
          <w:lang w:eastAsia="hi-IN" w:bidi="hi-IN"/>
        </w:rPr>
        <w:t>/2022</w:t>
      </w:r>
      <w:r w:rsidR="004F41E7" w:rsidRPr="002C64B7">
        <w:rPr>
          <w:rFonts w:ascii="Trebuchet MS" w:eastAsia="Times New Roman" w:hAnsi="Trebuchet MS" w:cs="Times New Roman"/>
          <w:b/>
          <w:kern w:val="1"/>
          <w:lang w:eastAsia="hi-IN" w:bidi="hi-IN"/>
        </w:rPr>
        <w:t>/PH</w:t>
      </w:r>
    </w:p>
    <w:p w14:paraId="380ECE0B" w14:textId="77777777" w:rsidR="00447845" w:rsidRPr="000970F7" w:rsidRDefault="00447845" w:rsidP="00447845">
      <w:pPr>
        <w:suppressAutoHyphens/>
        <w:spacing w:after="0" w:line="276" w:lineRule="auto"/>
        <w:ind w:left="2552"/>
        <w:jc w:val="center"/>
        <w:rPr>
          <w:rFonts w:ascii="Trebuchet MS" w:eastAsia="Times New Roman" w:hAnsi="Trebuchet MS" w:cs="Times New Roman"/>
          <w:b/>
          <w:kern w:val="1"/>
          <w:lang w:eastAsia="hi-IN" w:bidi="hi-IN"/>
        </w:rPr>
      </w:pPr>
    </w:p>
    <w:p w14:paraId="2B035B75" w14:textId="40E46E38" w:rsidR="00740E71" w:rsidRPr="000970F7" w:rsidRDefault="00740E71" w:rsidP="00740E71">
      <w:pPr>
        <w:suppressAutoHyphens/>
        <w:spacing w:after="0" w:line="360" w:lineRule="auto"/>
        <w:jc w:val="center"/>
        <w:rPr>
          <w:rFonts w:ascii="Trebuchet MS" w:hAnsi="Trebuchet MS"/>
          <w:b/>
        </w:rPr>
      </w:pPr>
      <w:r w:rsidRPr="000970F7">
        <w:rPr>
          <w:rFonts w:ascii="Trebuchet MS" w:eastAsia="Times New Roman" w:hAnsi="Trebuchet MS" w:cs="Times New Roman"/>
          <w:b/>
          <w:kern w:val="1"/>
          <w:lang w:eastAsia="hi-IN" w:bidi="hi-IN"/>
        </w:rPr>
        <w:t xml:space="preserve">pn. </w:t>
      </w:r>
      <w:r w:rsidRPr="000970F7">
        <w:rPr>
          <w:rFonts w:ascii="Trebuchet MS" w:hAnsi="Trebuchet MS"/>
          <w:b/>
        </w:rPr>
        <w:t>„</w:t>
      </w:r>
      <w:bookmarkStart w:id="0" w:name="_Hlk40083102"/>
      <w:r w:rsidR="00881DA0" w:rsidRPr="00881DA0">
        <w:rPr>
          <w:rFonts w:ascii="Trebuchet MS" w:hAnsi="Trebuchet MS"/>
          <w:b/>
        </w:rPr>
        <w:t>Opracowanie graficzne oraz produkcja materiałów informacyjno-promocyjnych na potrzeby Programu Operacyjnego Polska Cyfrowa – kalendarze i notesy na rok 2023</w:t>
      </w:r>
      <w:r w:rsidRPr="000970F7">
        <w:rPr>
          <w:rFonts w:ascii="Trebuchet MS" w:hAnsi="Trebuchet MS"/>
          <w:b/>
        </w:rPr>
        <w:t xml:space="preserve">” </w:t>
      </w:r>
    </w:p>
    <w:p w14:paraId="3AD85AB7" w14:textId="77777777" w:rsidR="00740E71" w:rsidRPr="000970F7" w:rsidRDefault="00740E71" w:rsidP="00740E71">
      <w:pPr>
        <w:suppressAutoHyphens/>
        <w:spacing w:after="0" w:line="360" w:lineRule="auto"/>
        <w:jc w:val="center"/>
        <w:rPr>
          <w:rFonts w:ascii="Trebuchet MS" w:hAnsi="Trebuchet MS"/>
          <w:b/>
        </w:rPr>
      </w:pPr>
    </w:p>
    <w:bookmarkEnd w:id="0"/>
    <w:p w14:paraId="191CF5B3" w14:textId="77777777" w:rsidR="00447845" w:rsidRPr="000970F7" w:rsidRDefault="00447845" w:rsidP="00447845">
      <w:pPr>
        <w:suppressAutoHyphens/>
        <w:spacing w:after="0" w:line="276" w:lineRule="auto"/>
        <w:ind w:left="2552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070A97FE" w14:textId="77777777" w:rsidR="00447845" w:rsidRPr="000970F7" w:rsidRDefault="00447845" w:rsidP="00447845">
      <w:pPr>
        <w:suppressAutoHyphens/>
        <w:spacing w:after="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3C759515" w14:textId="77777777" w:rsidR="00447845" w:rsidRPr="000970F7" w:rsidRDefault="00447845" w:rsidP="00447845">
      <w:pPr>
        <w:suppressAutoHyphens/>
        <w:spacing w:after="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05E52E1C" w14:textId="77777777" w:rsidR="00447845" w:rsidRPr="000970F7" w:rsidRDefault="00447845" w:rsidP="00447845">
      <w:pPr>
        <w:suppressAutoHyphens/>
        <w:spacing w:after="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442695BA" w14:textId="77777777" w:rsidR="00447845" w:rsidRPr="000970F7" w:rsidRDefault="00447845" w:rsidP="00447845">
      <w:pPr>
        <w:suppressAutoHyphens/>
        <w:spacing w:after="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174AEB32" w14:textId="77777777" w:rsidR="00447845" w:rsidRPr="000970F7" w:rsidRDefault="00447845" w:rsidP="00447845">
      <w:pPr>
        <w:suppressAutoHyphens/>
        <w:spacing w:after="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302DA2D9" w14:textId="77777777" w:rsidR="00740E71" w:rsidRPr="000970F7" w:rsidRDefault="00740E71" w:rsidP="00447845">
      <w:pPr>
        <w:suppressAutoHyphens/>
        <w:spacing w:after="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61CD35D2" w14:textId="77777777" w:rsidR="00447845" w:rsidRPr="000970F7" w:rsidRDefault="00447845" w:rsidP="00447845">
      <w:pPr>
        <w:suppressAutoHyphens/>
        <w:spacing w:after="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1896B513" w14:textId="77777777" w:rsidR="00447845" w:rsidRPr="000970F7" w:rsidRDefault="00447845" w:rsidP="00447845">
      <w:pPr>
        <w:suppressAutoHyphens/>
        <w:spacing w:after="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68AD5013" w14:textId="77777777" w:rsidR="00447845" w:rsidRPr="000970F7" w:rsidRDefault="00447845" w:rsidP="00447845">
      <w:pPr>
        <w:suppressAutoHyphens/>
        <w:spacing w:after="0" w:line="276" w:lineRule="auto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5BE5CF41" w14:textId="77777777" w:rsidR="00447845" w:rsidRPr="000970F7" w:rsidRDefault="00447845" w:rsidP="00447845">
      <w:pPr>
        <w:suppressAutoHyphens/>
        <w:spacing w:after="0" w:line="276" w:lineRule="auto"/>
        <w:jc w:val="both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1A4CCF1A" w14:textId="0B0A367E" w:rsidR="00447845" w:rsidRPr="000970F7" w:rsidRDefault="00B82802" w:rsidP="00746FD7">
      <w:pPr>
        <w:spacing w:after="120" w:line="276" w:lineRule="auto"/>
        <w:rPr>
          <w:rFonts w:ascii="Trebuchet MS" w:eastAsia="Calibri" w:hAnsi="Trebuchet MS" w:cs="Times New Roman"/>
          <w:u w:val="single"/>
        </w:rPr>
      </w:pPr>
      <w:r>
        <w:rPr>
          <w:rFonts w:ascii="Trebuchet MS" w:eastAsia="Calibri" w:hAnsi="Trebuchet MS" w:cs="Times New Roman"/>
          <w:u w:val="single"/>
        </w:rPr>
        <w:t xml:space="preserve">Kod </w:t>
      </w:r>
      <w:r w:rsidR="00447845" w:rsidRPr="000970F7">
        <w:rPr>
          <w:rFonts w:ascii="Trebuchet MS" w:eastAsia="Calibri" w:hAnsi="Trebuchet MS" w:cs="Times New Roman"/>
          <w:u w:val="single"/>
        </w:rPr>
        <w:t xml:space="preserve">CPV: </w:t>
      </w:r>
    </w:p>
    <w:p w14:paraId="71EF3C6F" w14:textId="5AAD274E" w:rsidR="00740E71" w:rsidRPr="000970F7" w:rsidRDefault="00881DA0" w:rsidP="007B7E44">
      <w:pPr>
        <w:spacing w:line="240" w:lineRule="auto"/>
        <w:ind w:left="1418" w:hanging="1418"/>
        <w:jc w:val="both"/>
        <w:rPr>
          <w:rFonts w:ascii="Trebuchet MS" w:hAnsi="Trebuchet MS"/>
        </w:rPr>
      </w:pPr>
      <w:r w:rsidRPr="00881DA0">
        <w:rPr>
          <w:rFonts w:ascii="Trebuchet MS" w:hAnsi="Trebuchet MS"/>
        </w:rPr>
        <w:t>79800000-2: Usługi drukowania i powiązane</w:t>
      </w:r>
    </w:p>
    <w:p w14:paraId="01EE6C48" w14:textId="77777777" w:rsidR="00740E71" w:rsidRPr="000970F7" w:rsidRDefault="00740E71" w:rsidP="007B7E44">
      <w:pPr>
        <w:spacing w:line="240" w:lineRule="auto"/>
        <w:ind w:left="1418" w:hanging="1418"/>
        <w:jc w:val="both"/>
        <w:rPr>
          <w:rFonts w:ascii="Trebuchet MS" w:hAnsi="Trebuchet MS"/>
        </w:rPr>
      </w:pPr>
    </w:p>
    <w:p w14:paraId="32BCC6AC" w14:textId="77777777" w:rsidR="00740E71" w:rsidRPr="000970F7" w:rsidRDefault="00740E71" w:rsidP="007B7E44">
      <w:pPr>
        <w:spacing w:line="240" w:lineRule="auto"/>
        <w:ind w:left="1418" w:hanging="1418"/>
        <w:jc w:val="both"/>
        <w:rPr>
          <w:rFonts w:ascii="Trebuchet MS" w:hAnsi="Trebuchet MS"/>
        </w:rPr>
      </w:pPr>
    </w:p>
    <w:p w14:paraId="0F1E7707" w14:textId="77777777" w:rsidR="00740E71" w:rsidRPr="000970F7" w:rsidRDefault="00740E71" w:rsidP="007B7E44">
      <w:pPr>
        <w:spacing w:line="240" w:lineRule="auto"/>
        <w:ind w:left="1418" w:hanging="1418"/>
        <w:jc w:val="both"/>
        <w:rPr>
          <w:rFonts w:ascii="Trebuchet MS" w:hAnsi="Trebuchet MS"/>
        </w:rPr>
      </w:pPr>
    </w:p>
    <w:p w14:paraId="1EC8F70D" w14:textId="77777777" w:rsidR="00740E71" w:rsidRPr="000970F7" w:rsidRDefault="00740E71" w:rsidP="007B7E44">
      <w:pPr>
        <w:spacing w:line="240" w:lineRule="auto"/>
        <w:ind w:left="1418" w:hanging="1418"/>
        <w:jc w:val="both"/>
        <w:rPr>
          <w:rFonts w:ascii="Trebuchet MS" w:hAnsi="Trebuchet MS"/>
        </w:rPr>
      </w:pPr>
    </w:p>
    <w:p w14:paraId="1EBA6758" w14:textId="77777777" w:rsidR="00740E71" w:rsidRPr="000970F7" w:rsidRDefault="00740E71" w:rsidP="007B7E44">
      <w:pPr>
        <w:spacing w:line="240" w:lineRule="auto"/>
        <w:ind w:left="1418" w:hanging="1418"/>
        <w:jc w:val="both"/>
        <w:rPr>
          <w:rFonts w:ascii="Trebuchet MS" w:hAnsi="Trebuchet MS"/>
        </w:rPr>
      </w:pPr>
    </w:p>
    <w:p w14:paraId="701B6898" w14:textId="77777777" w:rsidR="00C47153" w:rsidRPr="000970F7" w:rsidRDefault="00C47153" w:rsidP="00447845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66886FF3" w14:textId="77777777" w:rsidR="00E72974" w:rsidRPr="000970F7" w:rsidRDefault="00E72974" w:rsidP="00447845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1B3BAA4D" w14:textId="77777777" w:rsidR="00E72974" w:rsidRPr="000970F7" w:rsidRDefault="00E72974" w:rsidP="00447845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5B010A76" w14:textId="77777777" w:rsidR="00E72974" w:rsidRPr="000970F7" w:rsidRDefault="00E72974" w:rsidP="00447845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51FB3D70" w14:textId="35E87605" w:rsidR="00E72974" w:rsidRPr="000970F7" w:rsidRDefault="00E72974" w:rsidP="00447845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32046167" w14:textId="77777777" w:rsidR="00A55057" w:rsidRPr="000970F7" w:rsidRDefault="00A55057" w:rsidP="00447845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395F1EA7" w14:textId="148BF8C0" w:rsidR="00E72974" w:rsidRPr="000970F7" w:rsidRDefault="00E72974" w:rsidP="00447845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408B3CFD" w14:textId="3FDE65FC" w:rsidR="00530F34" w:rsidRPr="000970F7" w:rsidRDefault="00530F34" w:rsidP="00530F34">
      <w:pPr>
        <w:spacing w:line="276" w:lineRule="auto"/>
        <w:jc w:val="both"/>
        <w:rPr>
          <w:rFonts w:ascii="Trebuchet MS" w:hAnsi="Trebuchet MS"/>
          <w:i/>
        </w:rPr>
      </w:pPr>
      <w:r w:rsidRPr="000970F7">
        <w:rPr>
          <w:rFonts w:ascii="Trebuchet MS" w:hAnsi="Trebuchet MS"/>
        </w:rPr>
        <w:lastRenderedPageBreak/>
        <w:t xml:space="preserve">Centrum Projektów Polska Cyfrowa (dalej: „CPPC” lub „Zamawiający”) zaprasza do złożenia oferty w postępowaniu pn. </w:t>
      </w:r>
      <w:r w:rsidRPr="000970F7">
        <w:rPr>
          <w:rFonts w:ascii="Trebuchet MS" w:hAnsi="Trebuchet MS"/>
          <w:b/>
        </w:rPr>
        <w:t>„</w:t>
      </w:r>
      <w:r w:rsidR="00B82802" w:rsidRPr="00B82802">
        <w:rPr>
          <w:rFonts w:ascii="Trebuchet MS" w:hAnsi="Trebuchet MS"/>
          <w:b/>
        </w:rPr>
        <w:t>Opracowanie graficzne oraz produkcja materiałów informacyjno-promocyjnych na potrzeby Programu Operacyjnego Polska Cyfrowa – kalendarze i notesy na rok 2023.</w:t>
      </w:r>
      <w:r w:rsidRPr="000970F7">
        <w:rPr>
          <w:rFonts w:ascii="Trebuchet MS" w:hAnsi="Trebuchet MS"/>
          <w:b/>
        </w:rPr>
        <w:t>"</w:t>
      </w:r>
      <w:r w:rsidRPr="000970F7">
        <w:rPr>
          <w:rFonts w:ascii="Trebuchet MS" w:hAnsi="Trebuchet MS"/>
          <w:i/>
        </w:rPr>
        <w:t>.</w:t>
      </w:r>
    </w:p>
    <w:p w14:paraId="38AF7B5F" w14:textId="77777777" w:rsidR="00530F34" w:rsidRPr="000970F7" w:rsidRDefault="00530F34" w:rsidP="00530F34">
      <w:pPr>
        <w:spacing w:line="276" w:lineRule="auto"/>
        <w:jc w:val="both"/>
        <w:rPr>
          <w:rFonts w:ascii="Trebuchet MS" w:hAnsi="Trebuchet MS"/>
          <w:b/>
        </w:rPr>
      </w:pPr>
    </w:p>
    <w:p w14:paraId="5E59EA89" w14:textId="15D7822E" w:rsidR="00447845" w:rsidRPr="000970F7" w:rsidRDefault="00530F34" w:rsidP="00530F34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Times New Roman"/>
          <w:kern w:val="1"/>
          <w:lang w:eastAsia="pl-PL" w:bidi="hi-IN"/>
        </w:rPr>
      </w:pPr>
      <w:r w:rsidRPr="000970F7">
        <w:rPr>
          <w:rFonts w:ascii="Trebuchet MS" w:eastAsia="Calibri" w:hAnsi="Trebuchet MS"/>
          <w:bCs/>
          <w:lang w:eastAsia="pl-PL"/>
        </w:rPr>
        <w:t xml:space="preserve">Do udzielenia przedmiotowego zamówienia zastosowanie ma Regulamin udzielania zamówień publicznych, do których nie ma zastosowania ustawa Prawo zamówień publicznych, stanowiący załącznik nr 1 do zarządzenia nr 1/2021 Dyrektora Centrum Projektów Polska Cyfrowa z dnia 28 stycznia 2021 roku. Regulamin dostępny jest na stronie </w:t>
      </w:r>
      <w:r w:rsidR="00B174A5" w:rsidRPr="000970F7">
        <w:rPr>
          <w:rFonts w:ascii="Trebuchet MS" w:eastAsia="Calibri" w:hAnsi="Trebuchet MS"/>
          <w:bCs/>
          <w:lang w:eastAsia="pl-PL"/>
        </w:rPr>
        <w:t xml:space="preserve">internetowej </w:t>
      </w:r>
      <w:r w:rsidRPr="000970F7">
        <w:rPr>
          <w:rFonts w:ascii="Trebuchet MS" w:eastAsia="Calibri" w:hAnsi="Trebuchet MS"/>
          <w:bCs/>
          <w:lang w:eastAsia="pl-PL"/>
        </w:rPr>
        <w:t>Zamawiającego w zakładce Zamów</w:t>
      </w:r>
      <w:r w:rsidR="00B174A5" w:rsidRPr="000970F7">
        <w:rPr>
          <w:rFonts w:ascii="Trebuchet MS" w:eastAsia="Calibri" w:hAnsi="Trebuchet MS"/>
          <w:bCs/>
          <w:lang w:eastAsia="pl-PL"/>
        </w:rPr>
        <w:t>ienia publiczne pod adresem</w:t>
      </w:r>
      <w:r w:rsidRPr="000970F7">
        <w:rPr>
          <w:rFonts w:ascii="Trebuchet MS" w:eastAsia="Calibri" w:hAnsi="Trebuchet MS"/>
          <w:bCs/>
          <w:lang w:eastAsia="pl-PL"/>
        </w:rPr>
        <w:t xml:space="preserve">: </w:t>
      </w:r>
      <w:r w:rsidRPr="000970F7">
        <w:rPr>
          <w:rFonts w:ascii="Trebuchet MS" w:eastAsia="Calibri" w:hAnsi="Trebuchet MS"/>
          <w:bCs/>
          <w:color w:val="0070C0"/>
          <w:u w:val="single"/>
          <w:lang w:eastAsia="pl-PL"/>
        </w:rPr>
        <w:t>https://www.gov.pl/web/cppc/zamowienia-publiczne</w:t>
      </w:r>
      <w:r w:rsidRPr="000970F7">
        <w:rPr>
          <w:rFonts w:ascii="Trebuchet MS" w:eastAsia="Calibri" w:hAnsi="Trebuchet MS"/>
          <w:bCs/>
          <w:lang w:eastAsia="pl-PL"/>
        </w:rPr>
        <w:t>.</w:t>
      </w:r>
    </w:p>
    <w:p w14:paraId="3A876808" w14:textId="77777777" w:rsidR="00F950D2" w:rsidRPr="000970F7" w:rsidRDefault="00F950D2" w:rsidP="00DF7859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rebuchet MS" w:eastAsia="Calibri" w:hAnsi="Trebuchet MS" w:cs="Times-Bold"/>
          <w:b/>
          <w:bCs/>
          <w:kern w:val="1"/>
          <w:lang w:eastAsia="hi-IN" w:bidi="hi-IN"/>
        </w:rPr>
      </w:pPr>
    </w:p>
    <w:p w14:paraId="77AEC1B6" w14:textId="77777777" w:rsidR="00447845" w:rsidRPr="000970F7" w:rsidRDefault="00447845" w:rsidP="00746FD7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rebuchet MS" w:eastAsia="Calibri" w:hAnsi="Trebuchet MS" w:cs="Times-Bold"/>
          <w:b/>
          <w:bCs/>
          <w:kern w:val="1"/>
          <w:lang w:eastAsia="hi-IN" w:bidi="hi-IN"/>
        </w:rPr>
      </w:pPr>
      <w:r w:rsidRPr="000970F7">
        <w:rPr>
          <w:rFonts w:ascii="Trebuchet MS" w:eastAsia="Calibri" w:hAnsi="Trebuchet MS" w:cs="Times-Bold"/>
          <w:b/>
          <w:bCs/>
          <w:caps/>
          <w:kern w:val="1"/>
          <w:lang w:eastAsia="hi-IN" w:bidi="hi-IN"/>
        </w:rPr>
        <w:t>Zamawiający</w:t>
      </w:r>
    </w:p>
    <w:p w14:paraId="064A55E9" w14:textId="77777777" w:rsidR="00447845" w:rsidRPr="000970F7" w:rsidRDefault="00447845" w:rsidP="00284EA1">
      <w:pPr>
        <w:suppressAutoHyphens/>
        <w:spacing w:after="0" w:line="276" w:lineRule="auto"/>
        <w:jc w:val="both"/>
        <w:rPr>
          <w:rFonts w:ascii="Trebuchet MS" w:eastAsia="Times New Roman" w:hAnsi="Trebuchet MS" w:cs="Times New Roman"/>
          <w:iCs/>
          <w:kern w:val="1"/>
          <w:lang w:eastAsia="pl-PL" w:bidi="hi-IN"/>
        </w:rPr>
      </w:pPr>
      <w:r w:rsidRPr="000970F7">
        <w:rPr>
          <w:rFonts w:ascii="Trebuchet MS" w:eastAsia="Times New Roman" w:hAnsi="Trebuchet MS" w:cs="Times New Roman"/>
          <w:iCs/>
          <w:kern w:val="1"/>
          <w:lang w:eastAsia="pl-PL" w:bidi="hi-IN"/>
        </w:rPr>
        <w:t>Centrum Projektów Polska Cyfrowa</w:t>
      </w:r>
    </w:p>
    <w:p w14:paraId="6CCE899C" w14:textId="77777777" w:rsidR="00447845" w:rsidRPr="000970F7" w:rsidRDefault="00447845" w:rsidP="00284EA1">
      <w:pPr>
        <w:suppressAutoHyphens/>
        <w:spacing w:after="0" w:line="276" w:lineRule="auto"/>
        <w:jc w:val="both"/>
        <w:rPr>
          <w:rFonts w:ascii="Trebuchet MS" w:eastAsia="Times New Roman" w:hAnsi="Trebuchet MS" w:cs="Times New Roman"/>
          <w:iCs/>
          <w:kern w:val="1"/>
          <w:lang w:eastAsia="pl-PL" w:bidi="hi-IN"/>
        </w:rPr>
      </w:pPr>
      <w:r w:rsidRPr="000970F7">
        <w:rPr>
          <w:rFonts w:ascii="Trebuchet MS" w:eastAsia="Times New Roman" w:hAnsi="Trebuchet MS" w:cs="Times New Roman"/>
          <w:iCs/>
          <w:kern w:val="1"/>
          <w:lang w:eastAsia="pl-PL" w:bidi="hi-IN"/>
        </w:rPr>
        <w:t xml:space="preserve">ul. Spokojna 13a </w:t>
      </w:r>
    </w:p>
    <w:p w14:paraId="4A8207D4" w14:textId="77777777" w:rsidR="00447845" w:rsidRPr="000970F7" w:rsidRDefault="00447845" w:rsidP="00284EA1">
      <w:pPr>
        <w:suppressAutoHyphens/>
        <w:spacing w:after="0" w:line="276" w:lineRule="auto"/>
        <w:jc w:val="both"/>
        <w:rPr>
          <w:rFonts w:ascii="Trebuchet MS" w:eastAsia="Times New Roman" w:hAnsi="Trebuchet MS" w:cs="Times New Roman"/>
          <w:iCs/>
          <w:kern w:val="1"/>
          <w:lang w:eastAsia="pl-PL" w:bidi="hi-IN"/>
        </w:rPr>
      </w:pPr>
      <w:r w:rsidRPr="000970F7">
        <w:rPr>
          <w:rFonts w:ascii="Trebuchet MS" w:eastAsia="Times New Roman" w:hAnsi="Trebuchet MS" w:cs="Times New Roman"/>
          <w:iCs/>
          <w:kern w:val="1"/>
          <w:lang w:eastAsia="pl-PL" w:bidi="hi-IN"/>
        </w:rPr>
        <w:t>01-044 Warszawa</w:t>
      </w:r>
    </w:p>
    <w:p w14:paraId="7973280E" w14:textId="77777777" w:rsidR="00447845" w:rsidRPr="000970F7" w:rsidRDefault="00447845" w:rsidP="00284EA1">
      <w:pPr>
        <w:suppressAutoHyphens/>
        <w:spacing w:after="0" w:line="276" w:lineRule="auto"/>
        <w:jc w:val="both"/>
        <w:rPr>
          <w:rFonts w:ascii="Trebuchet MS" w:eastAsia="Times New Roman" w:hAnsi="Trebuchet MS" w:cs="Times New Roman"/>
          <w:iCs/>
          <w:kern w:val="1"/>
          <w:lang w:eastAsia="pl-PL" w:bidi="hi-IN"/>
        </w:rPr>
      </w:pPr>
      <w:r w:rsidRPr="000970F7">
        <w:rPr>
          <w:rFonts w:ascii="Trebuchet MS" w:eastAsia="Times New Roman" w:hAnsi="Trebuchet MS" w:cs="Times New Roman"/>
          <w:iCs/>
          <w:kern w:val="1"/>
          <w:lang w:eastAsia="pl-PL" w:bidi="hi-IN"/>
        </w:rPr>
        <w:t>NIP: 526-27-35-917</w:t>
      </w:r>
    </w:p>
    <w:p w14:paraId="51D48B55" w14:textId="77777777" w:rsidR="00447845" w:rsidRPr="000970F7" w:rsidRDefault="00447845" w:rsidP="00284EA1">
      <w:pPr>
        <w:suppressAutoHyphens/>
        <w:spacing w:after="0" w:line="276" w:lineRule="auto"/>
        <w:jc w:val="both"/>
        <w:rPr>
          <w:rFonts w:ascii="Trebuchet MS" w:eastAsia="Times New Roman" w:hAnsi="Trebuchet MS" w:cs="Times New Roman"/>
          <w:iCs/>
          <w:kern w:val="1"/>
          <w:lang w:eastAsia="pl-PL" w:bidi="hi-IN"/>
        </w:rPr>
      </w:pPr>
    </w:p>
    <w:p w14:paraId="61F22B98" w14:textId="49341D3F" w:rsidR="00447845" w:rsidRPr="000970F7" w:rsidRDefault="00447845" w:rsidP="00284EA1">
      <w:pPr>
        <w:tabs>
          <w:tab w:val="left" w:pos="2190"/>
        </w:tabs>
        <w:suppressAutoHyphens/>
        <w:spacing w:after="0" w:line="276" w:lineRule="auto"/>
        <w:jc w:val="both"/>
        <w:rPr>
          <w:rFonts w:ascii="Trebuchet MS" w:eastAsia="Times New Roman" w:hAnsi="Trebuchet MS" w:cs="Mangal"/>
          <w:iCs/>
          <w:kern w:val="1"/>
          <w:lang w:eastAsia="pl-PL" w:bidi="hi-IN"/>
        </w:rPr>
      </w:pPr>
      <w:r w:rsidRPr="000970F7">
        <w:rPr>
          <w:rFonts w:ascii="Trebuchet MS" w:eastAsia="Times New Roman" w:hAnsi="Trebuchet MS" w:cs="Mangal"/>
          <w:iCs/>
          <w:kern w:val="1"/>
          <w:lang w:eastAsia="pl-PL" w:bidi="hi-IN"/>
        </w:rPr>
        <w:t>Godziny pracy Zamawiającego: w dni robocze, od poniedziałku do pi</w:t>
      </w:r>
      <w:r w:rsidR="003E2A9C" w:rsidRPr="000970F7">
        <w:rPr>
          <w:rFonts w:ascii="Trebuchet MS" w:eastAsia="Times New Roman" w:hAnsi="Trebuchet MS" w:cs="Mangal"/>
          <w:iCs/>
          <w:kern w:val="1"/>
          <w:lang w:eastAsia="pl-PL" w:bidi="hi-IN"/>
        </w:rPr>
        <w:t xml:space="preserve">ątku, w godzinach </w:t>
      </w:r>
      <w:r w:rsidR="003E2A9C" w:rsidRPr="000970F7">
        <w:rPr>
          <w:rFonts w:ascii="Trebuchet MS" w:eastAsia="Times New Roman" w:hAnsi="Trebuchet MS" w:cs="Mangal"/>
          <w:iCs/>
          <w:kern w:val="1"/>
          <w:lang w:eastAsia="pl-PL" w:bidi="hi-IN"/>
        </w:rPr>
        <w:br/>
        <w:t xml:space="preserve">8:15 – 16:15 (obecnie praca </w:t>
      </w:r>
      <w:r w:rsidR="00B174A5" w:rsidRPr="000970F7">
        <w:rPr>
          <w:rFonts w:ascii="Trebuchet MS" w:eastAsia="Times New Roman" w:hAnsi="Trebuchet MS" w:cs="Mangal"/>
          <w:iCs/>
          <w:kern w:val="1"/>
          <w:lang w:eastAsia="pl-PL" w:bidi="hi-IN"/>
        </w:rPr>
        <w:t>w trybie hybrydowym</w:t>
      </w:r>
      <w:r w:rsidR="003E2A9C" w:rsidRPr="000970F7">
        <w:rPr>
          <w:rFonts w:ascii="Trebuchet MS" w:eastAsia="Times New Roman" w:hAnsi="Trebuchet MS" w:cs="Mangal"/>
          <w:iCs/>
          <w:kern w:val="1"/>
          <w:lang w:eastAsia="pl-PL" w:bidi="hi-IN"/>
        </w:rPr>
        <w:t>).</w:t>
      </w:r>
    </w:p>
    <w:p w14:paraId="227F5FC1" w14:textId="77777777" w:rsidR="00447845" w:rsidRPr="000970F7" w:rsidRDefault="00447845" w:rsidP="00284EA1">
      <w:pPr>
        <w:tabs>
          <w:tab w:val="left" w:pos="2190"/>
        </w:tabs>
        <w:suppressAutoHyphens/>
        <w:spacing w:after="0" w:line="276" w:lineRule="auto"/>
        <w:jc w:val="both"/>
        <w:rPr>
          <w:rFonts w:ascii="Trebuchet MS" w:eastAsia="Times New Roman" w:hAnsi="Trebuchet MS" w:cs="Mangal"/>
          <w:iCs/>
          <w:kern w:val="1"/>
          <w:lang w:eastAsia="pl-PL" w:bidi="hi-IN"/>
        </w:rPr>
      </w:pPr>
    </w:p>
    <w:p w14:paraId="0B893A6B" w14:textId="77777777" w:rsidR="00447845" w:rsidRPr="000970F7" w:rsidRDefault="00447845" w:rsidP="00847D1B">
      <w:pPr>
        <w:numPr>
          <w:ilvl w:val="0"/>
          <w:numId w:val="3"/>
        </w:numPr>
        <w:suppressAutoHyphens/>
        <w:spacing w:after="120" w:line="276" w:lineRule="auto"/>
        <w:ind w:left="425" w:hanging="357"/>
        <w:jc w:val="both"/>
        <w:outlineLvl w:val="0"/>
        <w:rPr>
          <w:rFonts w:ascii="Trebuchet MS" w:eastAsia="Times New Roman" w:hAnsi="Trebuchet MS" w:cs="Arial Narrow"/>
          <w:b/>
          <w:color w:val="000000"/>
          <w:kern w:val="1"/>
          <w:lang w:eastAsia="hi-IN" w:bidi="hi-IN"/>
        </w:rPr>
      </w:pPr>
      <w:r w:rsidRPr="000970F7">
        <w:rPr>
          <w:rFonts w:ascii="Trebuchet MS" w:eastAsia="Times New Roman" w:hAnsi="Trebuchet MS" w:cs="Mangal"/>
          <w:b/>
          <w:color w:val="000000"/>
          <w:kern w:val="1"/>
          <w:lang w:eastAsia="hi-IN" w:bidi="hi-IN"/>
        </w:rPr>
        <w:t>Opis przedmiotu zamówienia</w:t>
      </w:r>
    </w:p>
    <w:p w14:paraId="2A92E367" w14:textId="2AE052AB" w:rsidR="00317EE5" w:rsidRPr="00B82802" w:rsidRDefault="00B82802" w:rsidP="00847D1B">
      <w:pPr>
        <w:numPr>
          <w:ilvl w:val="0"/>
          <w:numId w:val="12"/>
        </w:numPr>
        <w:suppressAutoHyphens/>
        <w:spacing w:after="60" w:line="276" w:lineRule="auto"/>
        <w:ind w:left="425" w:hanging="357"/>
        <w:jc w:val="both"/>
        <w:rPr>
          <w:rFonts w:ascii="Trebuchet MS" w:eastAsia="Times New Roman" w:hAnsi="Trebuchet MS" w:cs="Calibri Light"/>
          <w:bCs/>
          <w:kern w:val="1"/>
          <w:lang w:eastAsia="pl-PL" w:bidi="hi-IN"/>
        </w:rPr>
      </w:pPr>
      <w:r>
        <w:rPr>
          <w:rFonts w:ascii="Trebuchet MS" w:eastAsia="Calibri" w:hAnsi="Trebuchet MS" w:cs="Times New Roman"/>
        </w:rPr>
        <w:t>Przedmiotem zamówienia jest:</w:t>
      </w:r>
    </w:p>
    <w:p w14:paraId="7AD037D2" w14:textId="1A671A68" w:rsidR="00B82802" w:rsidRDefault="00B82802" w:rsidP="00B82802">
      <w:pPr>
        <w:suppressAutoHyphens/>
        <w:spacing w:after="60" w:line="276" w:lineRule="auto"/>
        <w:ind w:left="425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- </w:t>
      </w:r>
      <w:r w:rsidRPr="00B82802">
        <w:rPr>
          <w:rFonts w:ascii="Trebuchet MS" w:eastAsia="Calibri" w:hAnsi="Trebuchet MS" w:cs="Times New Roman"/>
        </w:rPr>
        <w:t>Opracowanie graficzne, tj. przygotowanie wizualizacji materiałów informacyjnych i promocyjnych oraz przedstawienie ich do zatwierdzenia przez Zamawiającego.</w:t>
      </w:r>
    </w:p>
    <w:p w14:paraId="006CB7D1" w14:textId="01CDBCAC" w:rsidR="00B82802" w:rsidRDefault="00B82802" w:rsidP="00B82802">
      <w:pPr>
        <w:suppressAutoHyphens/>
        <w:spacing w:after="60" w:line="276" w:lineRule="auto"/>
        <w:ind w:left="425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- </w:t>
      </w:r>
      <w:r w:rsidRPr="00B82802">
        <w:rPr>
          <w:rFonts w:ascii="Trebuchet MS" w:eastAsia="Calibri" w:hAnsi="Trebuchet MS" w:cs="Times New Roman"/>
        </w:rPr>
        <w:t>Przygotowanie i nadruk logotypów na materiałach informacyjno-promocyjnych zgodnie z wytycznymi.</w:t>
      </w:r>
    </w:p>
    <w:p w14:paraId="4CCBBC7B" w14:textId="2F6F04BA" w:rsidR="00B82802" w:rsidRDefault="00B82802" w:rsidP="00B82802">
      <w:pPr>
        <w:suppressAutoHyphens/>
        <w:spacing w:after="60" w:line="276" w:lineRule="auto"/>
        <w:ind w:left="425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- </w:t>
      </w:r>
      <w:r w:rsidRPr="00B82802">
        <w:rPr>
          <w:rFonts w:ascii="Trebuchet MS" w:eastAsia="Calibri" w:hAnsi="Trebuchet MS" w:cs="Times New Roman"/>
        </w:rPr>
        <w:t>Wykonanie materiałów informacyjnych i promocyjnych po uprzednim zatwierdzeniu ich wizualizacji przez Zamawiającego.</w:t>
      </w:r>
    </w:p>
    <w:p w14:paraId="45896AAD" w14:textId="4197D912" w:rsidR="00B82802" w:rsidRPr="000970F7" w:rsidRDefault="00B82802" w:rsidP="00B82802">
      <w:pPr>
        <w:suppressAutoHyphens/>
        <w:spacing w:after="60" w:line="276" w:lineRule="auto"/>
        <w:ind w:left="425"/>
        <w:jc w:val="both"/>
        <w:rPr>
          <w:rFonts w:ascii="Trebuchet MS" w:eastAsia="Times New Roman" w:hAnsi="Trebuchet MS" w:cs="Calibri Light"/>
          <w:bCs/>
          <w:kern w:val="1"/>
          <w:lang w:eastAsia="pl-PL" w:bidi="hi-IN"/>
        </w:rPr>
      </w:pPr>
      <w:r>
        <w:rPr>
          <w:rFonts w:ascii="Trebuchet MS" w:eastAsia="Calibri" w:hAnsi="Trebuchet MS" w:cs="Times New Roman"/>
        </w:rPr>
        <w:t xml:space="preserve">- </w:t>
      </w:r>
      <w:r w:rsidRPr="00B82802">
        <w:rPr>
          <w:rFonts w:ascii="Trebuchet MS" w:eastAsia="Calibri" w:hAnsi="Trebuchet MS" w:cs="Times New Roman"/>
        </w:rPr>
        <w:t>Dostawa wykonanych materiałów do siedziby Zamawiającego.</w:t>
      </w:r>
    </w:p>
    <w:p w14:paraId="602AB9A9" w14:textId="19468F6F" w:rsidR="00284EA1" w:rsidRPr="000970F7" w:rsidRDefault="00447845" w:rsidP="00847D1B">
      <w:pPr>
        <w:numPr>
          <w:ilvl w:val="0"/>
          <w:numId w:val="12"/>
        </w:numPr>
        <w:suppressAutoHyphens/>
        <w:spacing w:after="0" w:line="276" w:lineRule="auto"/>
        <w:ind w:left="425" w:hanging="357"/>
        <w:jc w:val="both"/>
        <w:rPr>
          <w:rFonts w:ascii="Trebuchet MS" w:eastAsia="Times New Roman" w:hAnsi="Trebuchet MS" w:cs="Mangal"/>
          <w:bCs/>
          <w:kern w:val="1"/>
          <w:lang w:eastAsia="hi-IN" w:bidi="hi-IN"/>
        </w:rPr>
      </w:pPr>
      <w:r w:rsidRPr="000970F7">
        <w:rPr>
          <w:rFonts w:ascii="Trebuchet MS" w:hAnsi="Trebuchet MS" w:cs="Mangal"/>
          <w:kern w:val="1"/>
        </w:rPr>
        <w:t>Opis Przedmiotu Zamówienia (zwany d</w:t>
      </w:r>
      <w:r w:rsidR="00545A3F" w:rsidRPr="000970F7">
        <w:rPr>
          <w:rFonts w:ascii="Trebuchet MS" w:hAnsi="Trebuchet MS" w:cs="Mangal"/>
          <w:kern w:val="1"/>
        </w:rPr>
        <w:t xml:space="preserve">alej „OPZ”) stanowi załącznik </w:t>
      </w:r>
      <w:r w:rsidRPr="000970F7">
        <w:rPr>
          <w:rFonts w:ascii="Trebuchet MS" w:hAnsi="Trebuchet MS" w:cs="Mangal"/>
          <w:kern w:val="1"/>
        </w:rPr>
        <w:t xml:space="preserve">nr 1 do </w:t>
      </w:r>
      <w:r w:rsidR="00717CE5" w:rsidRPr="000970F7">
        <w:rPr>
          <w:rFonts w:ascii="Trebuchet MS" w:hAnsi="Trebuchet MS" w:cs="Mangal"/>
          <w:kern w:val="1"/>
        </w:rPr>
        <w:t xml:space="preserve">zapytania </w:t>
      </w:r>
      <w:r w:rsidRPr="000970F7">
        <w:rPr>
          <w:rFonts w:ascii="Trebuchet MS" w:hAnsi="Trebuchet MS" w:cs="Mangal"/>
          <w:kern w:val="1"/>
        </w:rPr>
        <w:t>ofertowego.</w:t>
      </w:r>
    </w:p>
    <w:p w14:paraId="62218107" w14:textId="77777777" w:rsidR="00284EA1" w:rsidRPr="000970F7" w:rsidRDefault="00284EA1" w:rsidP="006152B0">
      <w:pPr>
        <w:suppressAutoHyphens/>
        <w:spacing w:after="0" w:line="276" w:lineRule="auto"/>
        <w:ind w:left="425"/>
        <w:jc w:val="both"/>
        <w:rPr>
          <w:rFonts w:ascii="Trebuchet MS" w:eastAsia="Times New Roman" w:hAnsi="Trebuchet MS" w:cs="Mangal"/>
          <w:bCs/>
          <w:kern w:val="1"/>
          <w:lang w:eastAsia="hi-IN" w:bidi="hi-IN"/>
        </w:rPr>
      </w:pPr>
    </w:p>
    <w:p w14:paraId="3A5FD451" w14:textId="77777777" w:rsidR="00447845" w:rsidRPr="000970F7" w:rsidRDefault="00447845" w:rsidP="00847D1B">
      <w:pPr>
        <w:numPr>
          <w:ilvl w:val="0"/>
          <w:numId w:val="3"/>
        </w:numPr>
        <w:suppressAutoHyphens/>
        <w:spacing w:after="120" w:line="276" w:lineRule="auto"/>
        <w:ind w:left="450" w:hanging="357"/>
        <w:jc w:val="both"/>
        <w:outlineLvl w:val="0"/>
        <w:rPr>
          <w:rFonts w:ascii="Trebuchet MS" w:eastAsia="Times New Roman" w:hAnsi="Trebuchet MS" w:cs="Times New Roman"/>
          <w:b/>
          <w:kern w:val="1"/>
          <w:lang w:eastAsia="hi-IN" w:bidi="hi-IN"/>
        </w:rPr>
      </w:pPr>
      <w:r w:rsidRPr="000970F7">
        <w:rPr>
          <w:rFonts w:ascii="Trebuchet MS" w:eastAsia="Times New Roman" w:hAnsi="Trebuchet MS" w:cs="Times New Roman"/>
          <w:b/>
          <w:kern w:val="1"/>
          <w:lang w:eastAsia="hi-IN" w:bidi="hi-IN"/>
        </w:rPr>
        <w:t xml:space="preserve">Opis części zamówienia </w:t>
      </w:r>
    </w:p>
    <w:p w14:paraId="0960FB0D" w14:textId="77777777" w:rsidR="00284EA1" w:rsidRPr="000970F7" w:rsidRDefault="00447845" w:rsidP="008F0E90">
      <w:pPr>
        <w:suppressAutoHyphens/>
        <w:spacing w:after="60" w:line="276" w:lineRule="auto"/>
        <w:ind w:firstLine="360"/>
        <w:jc w:val="both"/>
        <w:rPr>
          <w:rFonts w:ascii="Trebuchet MS" w:hAnsi="Trebuchet MS" w:cs="Arial"/>
          <w:color w:val="000000" w:themeColor="text1"/>
        </w:rPr>
      </w:pPr>
      <w:r w:rsidRPr="000970F7">
        <w:rPr>
          <w:rFonts w:ascii="Trebuchet MS" w:hAnsi="Trebuchet MS" w:cs="Arial"/>
          <w:color w:val="000000" w:themeColor="text1"/>
          <w:kern w:val="1"/>
          <w:lang w:eastAsia="hi-IN" w:bidi="hi-IN"/>
        </w:rPr>
        <w:t xml:space="preserve">Zamawiający </w:t>
      </w:r>
      <w:r w:rsidR="001C02E1" w:rsidRPr="000970F7">
        <w:rPr>
          <w:rFonts w:ascii="Trebuchet MS" w:hAnsi="Trebuchet MS" w:cs="Arial"/>
          <w:color w:val="000000" w:themeColor="text1"/>
          <w:kern w:val="1"/>
          <w:lang w:eastAsia="hi-IN" w:bidi="hi-IN"/>
        </w:rPr>
        <w:t xml:space="preserve">nie </w:t>
      </w:r>
      <w:r w:rsidRPr="000970F7">
        <w:rPr>
          <w:rFonts w:ascii="Trebuchet MS" w:hAnsi="Trebuchet MS" w:cs="Arial"/>
          <w:color w:val="000000" w:themeColor="text1"/>
          <w:kern w:val="1"/>
          <w:lang w:eastAsia="hi-IN" w:bidi="hi-IN"/>
        </w:rPr>
        <w:t xml:space="preserve">dopuszcza </w:t>
      </w:r>
      <w:r w:rsidR="001C02E1" w:rsidRPr="000970F7">
        <w:rPr>
          <w:rFonts w:ascii="Trebuchet MS" w:hAnsi="Trebuchet MS" w:cs="Arial"/>
          <w:color w:val="000000" w:themeColor="text1"/>
          <w:kern w:val="1"/>
          <w:lang w:eastAsia="hi-IN" w:bidi="hi-IN"/>
        </w:rPr>
        <w:t xml:space="preserve">składania </w:t>
      </w:r>
      <w:r w:rsidRPr="000970F7">
        <w:rPr>
          <w:rFonts w:ascii="Trebuchet MS" w:hAnsi="Trebuchet MS" w:cs="Arial"/>
          <w:color w:val="000000" w:themeColor="text1"/>
          <w:kern w:val="1"/>
          <w:lang w:eastAsia="hi-IN" w:bidi="hi-IN"/>
        </w:rPr>
        <w:t>ofert częściowych.</w:t>
      </w:r>
      <w:r w:rsidR="00D85C56" w:rsidRPr="000970F7">
        <w:rPr>
          <w:rFonts w:ascii="Trebuchet MS" w:hAnsi="Trebuchet MS" w:cs="Arial"/>
          <w:color w:val="000000" w:themeColor="text1"/>
        </w:rPr>
        <w:t xml:space="preserve"> </w:t>
      </w:r>
    </w:p>
    <w:p w14:paraId="688BCA1B" w14:textId="77777777" w:rsidR="003E2A9C" w:rsidRPr="000970F7" w:rsidRDefault="003E2A9C" w:rsidP="00254808">
      <w:pPr>
        <w:suppressAutoHyphens/>
        <w:spacing w:after="60" w:line="276" w:lineRule="auto"/>
        <w:jc w:val="both"/>
        <w:rPr>
          <w:rFonts w:ascii="Trebuchet MS" w:eastAsia="Times New Roman" w:hAnsi="Trebuchet MS" w:cs="Mangal"/>
          <w:kern w:val="1"/>
          <w:lang w:eastAsia="hi-IN" w:bidi="hi-IN"/>
        </w:rPr>
      </w:pPr>
    </w:p>
    <w:p w14:paraId="55D56A57" w14:textId="5E5D9059" w:rsidR="009F778D" w:rsidRPr="000C6967" w:rsidRDefault="00447845" w:rsidP="00847D1B">
      <w:pPr>
        <w:pStyle w:val="Akapitzlist"/>
        <w:numPr>
          <w:ilvl w:val="0"/>
          <w:numId w:val="3"/>
        </w:numPr>
        <w:suppressAutoHyphens/>
        <w:spacing w:after="120" w:line="276" w:lineRule="auto"/>
        <w:ind w:left="362" w:hanging="181"/>
        <w:contextualSpacing w:val="0"/>
        <w:jc w:val="both"/>
        <w:outlineLvl w:val="0"/>
        <w:rPr>
          <w:rFonts w:ascii="Trebuchet MS" w:hAnsi="Trebuchet MS"/>
        </w:rPr>
      </w:pPr>
      <w:r w:rsidRPr="000C6967">
        <w:rPr>
          <w:rFonts w:ascii="Trebuchet MS" w:eastAsia="Times New Roman" w:hAnsi="Trebuchet MS" w:cs="Mangal"/>
          <w:b/>
          <w:kern w:val="1"/>
          <w:lang w:eastAsia="hi-IN" w:bidi="hi-IN"/>
        </w:rPr>
        <w:t>Warunki udziału w postępowani</w:t>
      </w:r>
      <w:r w:rsidR="007E562F" w:rsidRPr="000C6967">
        <w:rPr>
          <w:rFonts w:ascii="Trebuchet MS" w:eastAsia="Times New Roman" w:hAnsi="Trebuchet MS" w:cs="Mangal"/>
          <w:b/>
          <w:kern w:val="1"/>
          <w:lang w:eastAsia="hi-IN" w:bidi="hi-IN"/>
        </w:rPr>
        <w:t>u</w:t>
      </w:r>
      <w:r w:rsidR="007E562F" w:rsidRPr="000C6967">
        <w:rPr>
          <w:rFonts w:ascii="Trebuchet MS" w:hAnsi="Trebuchet MS"/>
        </w:rPr>
        <w:tab/>
      </w:r>
    </w:p>
    <w:p w14:paraId="5462DF96" w14:textId="732F1005" w:rsidR="007E562F" w:rsidRPr="000970F7" w:rsidRDefault="006B4353" w:rsidP="006B4353">
      <w:pPr>
        <w:ind w:left="426"/>
        <w:rPr>
          <w:rFonts w:ascii="Trebuchet MS" w:eastAsia="Times New Roman" w:hAnsi="Trebuchet MS" w:cs="Times New Roman"/>
        </w:rPr>
      </w:pPr>
      <w:r w:rsidRPr="000970F7">
        <w:rPr>
          <w:rFonts w:ascii="Trebuchet MS" w:eastAsia="Times New Roman" w:hAnsi="Trebuchet MS" w:cs="Times New Roman"/>
        </w:rPr>
        <w:t>Zamawiający nie formułuje warunków udziału w postępowaniu.</w:t>
      </w:r>
    </w:p>
    <w:p w14:paraId="6F869436" w14:textId="77777777" w:rsidR="00DE5C92" w:rsidRPr="000970F7" w:rsidRDefault="00DE5C92" w:rsidP="006B4353">
      <w:pPr>
        <w:ind w:left="426"/>
        <w:rPr>
          <w:rFonts w:ascii="Trebuchet MS" w:eastAsia="Times New Roman" w:hAnsi="Trebuchet MS" w:cs="Times New Roman"/>
        </w:rPr>
      </w:pPr>
    </w:p>
    <w:p w14:paraId="70285FB8" w14:textId="77777777" w:rsidR="00447845" w:rsidRPr="000970F7" w:rsidRDefault="00447845" w:rsidP="006B4353">
      <w:pPr>
        <w:numPr>
          <w:ilvl w:val="0"/>
          <w:numId w:val="3"/>
        </w:numPr>
        <w:suppressAutoHyphens/>
        <w:spacing w:after="120" w:line="276" w:lineRule="auto"/>
        <w:ind w:left="426" w:hanging="368"/>
        <w:jc w:val="both"/>
        <w:outlineLvl w:val="0"/>
        <w:rPr>
          <w:rFonts w:ascii="Trebuchet MS" w:eastAsia="Times New Roman" w:hAnsi="Trebuchet MS" w:cs="Mangal"/>
          <w:b/>
          <w:color w:val="000000"/>
          <w:kern w:val="1"/>
          <w:lang w:eastAsia="hi-IN" w:bidi="hi-IN"/>
        </w:rPr>
      </w:pPr>
      <w:r w:rsidRPr="000970F7">
        <w:rPr>
          <w:rFonts w:ascii="Trebuchet MS" w:eastAsia="Times New Roman" w:hAnsi="Trebuchet MS" w:cs="Times New Roman"/>
          <w:b/>
          <w:color w:val="000000"/>
          <w:kern w:val="1"/>
          <w:lang w:eastAsia="hi-IN" w:bidi="hi-IN"/>
        </w:rPr>
        <w:t>T</w:t>
      </w:r>
      <w:r w:rsidRPr="000970F7">
        <w:rPr>
          <w:rFonts w:ascii="Trebuchet MS" w:eastAsia="Times New Roman" w:hAnsi="Trebuchet MS" w:cs="Mangal"/>
          <w:b/>
          <w:color w:val="000000"/>
          <w:kern w:val="1"/>
          <w:lang w:eastAsia="hi-IN" w:bidi="hi-IN"/>
        </w:rPr>
        <w:t>ermin wykonania zamówienia</w:t>
      </w:r>
    </w:p>
    <w:p w14:paraId="57ED1B11" w14:textId="341E3EA1" w:rsidR="00171108" w:rsidRPr="000970F7" w:rsidRDefault="001530B1" w:rsidP="00102767">
      <w:pPr>
        <w:suppressAutoHyphens/>
        <w:spacing w:before="120" w:after="0" w:line="276" w:lineRule="auto"/>
        <w:ind w:left="425"/>
        <w:jc w:val="both"/>
        <w:rPr>
          <w:rFonts w:ascii="Trebuchet MS" w:hAnsi="Trebuchet MS"/>
        </w:rPr>
      </w:pPr>
      <w:r>
        <w:rPr>
          <w:rFonts w:ascii="Trebuchet MS" w:hAnsi="Trebuchet MS"/>
        </w:rPr>
        <w:t>Termin wykonania usługi to 18 dni roboczych od dnia zawarcia umowy</w:t>
      </w:r>
    </w:p>
    <w:p w14:paraId="3E343384" w14:textId="36A0FACE" w:rsidR="00171108" w:rsidRPr="000970F7" w:rsidRDefault="00171108" w:rsidP="00254808">
      <w:pPr>
        <w:tabs>
          <w:tab w:val="left" w:pos="3960"/>
        </w:tabs>
        <w:spacing w:after="0" w:line="276" w:lineRule="auto"/>
        <w:jc w:val="both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73A92EB5" w14:textId="77777777" w:rsidR="00171108" w:rsidRPr="000970F7" w:rsidRDefault="00447845" w:rsidP="00847D1B">
      <w:pPr>
        <w:numPr>
          <w:ilvl w:val="0"/>
          <w:numId w:val="3"/>
        </w:numPr>
        <w:suppressAutoHyphens/>
        <w:spacing w:after="120" w:line="276" w:lineRule="auto"/>
        <w:ind w:left="360" w:hanging="368"/>
        <w:jc w:val="both"/>
        <w:outlineLvl w:val="0"/>
        <w:rPr>
          <w:rFonts w:ascii="Trebuchet MS" w:eastAsia="Times New Roman" w:hAnsi="Trebuchet MS" w:cs="Mangal"/>
          <w:b/>
          <w:kern w:val="1"/>
          <w:lang w:eastAsia="hi-IN" w:bidi="hi-IN"/>
        </w:rPr>
      </w:pPr>
      <w:r w:rsidRPr="000970F7">
        <w:rPr>
          <w:rFonts w:ascii="Trebuchet MS" w:eastAsia="Times New Roman" w:hAnsi="Trebuchet MS" w:cs="Mangal"/>
          <w:b/>
          <w:kern w:val="1"/>
          <w:lang w:eastAsia="hi-IN" w:bidi="hi-IN"/>
        </w:rPr>
        <w:t>Kryteria i zasady oceny ofert</w:t>
      </w:r>
    </w:p>
    <w:p w14:paraId="3C71DB34" w14:textId="61C97CF2" w:rsidR="00C26908" w:rsidRPr="000970F7" w:rsidRDefault="00C26908" w:rsidP="008F3CB2">
      <w:pPr>
        <w:pStyle w:val="Akapitzlist"/>
        <w:numPr>
          <w:ilvl w:val="0"/>
          <w:numId w:val="14"/>
        </w:numPr>
        <w:suppressAutoHyphens/>
        <w:spacing w:after="0" w:line="276" w:lineRule="auto"/>
        <w:ind w:left="360"/>
        <w:rPr>
          <w:rFonts w:ascii="Trebuchet MS" w:eastAsia="Times New Roman" w:hAnsi="Trebuchet MS" w:cs="Calibri Light"/>
          <w:b/>
          <w:kern w:val="1"/>
          <w:lang w:eastAsia="hi-IN" w:bidi="hi-IN"/>
        </w:rPr>
      </w:pPr>
      <w:r w:rsidRPr="000970F7">
        <w:rPr>
          <w:rFonts w:ascii="Trebuchet MS" w:hAnsi="Trebuchet MS"/>
          <w:color w:val="000000"/>
        </w:rPr>
        <w:t>Zamawiający przy ocenie ofert będzie się kierował następującym</w:t>
      </w:r>
      <w:r w:rsidR="00D37004" w:rsidRPr="000970F7">
        <w:rPr>
          <w:rFonts w:ascii="Trebuchet MS" w:hAnsi="Trebuchet MS"/>
          <w:color w:val="000000"/>
        </w:rPr>
        <w:t>i</w:t>
      </w:r>
      <w:r w:rsidRPr="000970F7">
        <w:rPr>
          <w:rFonts w:ascii="Trebuchet MS" w:hAnsi="Trebuchet MS"/>
          <w:color w:val="000000"/>
        </w:rPr>
        <w:t xml:space="preserve"> kryteri</w:t>
      </w:r>
      <w:r w:rsidR="00D37004" w:rsidRPr="000970F7">
        <w:rPr>
          <w:rFonts w:ascii="Trebuchet MS" w:hAnsi="Trebuchet MS"/>
          <w:color w:val="000000"/>
        </w:rPr>
        <w:t>ami</w:t>
      </w:r>
      <w:r w:rsidRPr="000970F7">
        <w:rPr>
          <w:rFonts w:ascii="Trebuchet MS" w:hAnsi="Trebuchet MS"/>
          <w:color w:val="000000"/>
        </w:rPr>
        <w:t>:</w:t>
      </w:r>
    </w:p>
    <w:p w14:paraId="03C229D1" w14:textId="70B85C0A" w:rsidR="00784147" w:rsidRPr="000970F7" w:rsidRDefault="00784147" w:rsidP="00F22C0B">
      <w:pPr>
        <w:suppressAutoHyphens/>
        <w:spacing w:after="0" w:line="276" w:lineRule="auto"/>
        <w:ind w:left="360"/>
        <w:contextualSpacing/>
        <w:jc w:val="both"/>
        <w:rPr>
          <w:rFonts w:ascii="Trebuchet MS" w:eastAsia="Times New Roman" w:hAnsi="Trebuchet MS" w:cs="Calibri Light"/>
          <w:b/>
          <w:kern w:val="1"/>
          <w:lang w:eastAsia="hi-IN" w:bidi="hi-IN"/>
        </w:rPr>
      </w:pPr>
    </w:p>
    <w:p w14:paraId="5CB4F65B" w14:textId="77777777" w:rsidR="00784147" w:rsidRPr="000970F7" w:rsidRDefault="00784147" w:rsidP="008F3CB2">
      <w:pPr>
        <w:suppressAutoHyphens/>
        <w:spacing w:after="0" w:line="276" w:lineRule="auto"/>
        <w:ind w:left="360"/>
        <w:contextualSpacing/>
        <w:rPr>
          <w:rFonts w:ascii="Trebuchet MS" w:eastAsia="Times New Roman" w:hAnsi="Trebuchet MS" w:cs="Calibri Light"/>
          <w:b/>
          <w:kern w:val="1"/>
          <w:lang w:eastAsia="hi-IN" w:bidi="hi-IN"/>
        </w:rPr>
      </w:pPr>
    </w:p>
    <w:p w14:paraId="683A3F74" w14:textId="08BD500F" w:rsidR="00C26908" w:rsidRPr="000970F7" w:rsidRDefault="005E5D55" w:rsidP="008F3CB2">
      <w:pPr>
        <w:pStyle w:val="Akapitzlist"/>
        <w:numPr>
          <w:ilvl w:val="0"/>
          <w:numId w:val="20"/>
        </w:numPr>
        <w:suppressAutoHyphens/>
        <w:spacing w:after="0" w:line="276" w:lineRule="auto"/>
        <w:rPr>
          <w:rFonts w:ascii="Trebuchet MS" w:eastAsia="Times New Roman" w:hAnsi="Trebuchet MS" w:cs="Calibri Light"/>
          <w:b/>
          <w:kern w:val="1"/>
          <w:lang w:eastAsia="hi-IN" w:bidi="hi-IN"/>
        </w:rPr>
      </w:pPr>
      <w:r w:rsidRPr="000970F7">
        <w:rPr>
          <w:rFonts w:ascii="Trebuchet MS" w:hAnsi="Trebuchet MS"/>
          <w:b/>
        </w:rPr>
        <w:t>Cena (C)</w:t>
      </w:r>
      <w:r w:rsidR="00C26908" w:rsidRPr="000970F7">
        <w:rPr>
          <w:rFonts w:ascii="Trebuchet MS" w:eastAsia="Times New Roman" w:hAnsi="Trebuchet MS" w:cs="Calibri Light"/>
          <w:b/>
          <w:kern w:val="1"/>
          <w:lang w:eastAsia="hi-IN" w:bidi="hi-IN"/>
        </w:rPr>
        <w:t xml:space="preserve">  – waga </w:t>
      </w:r>
      <w:r w:rsidR="001530B1">
        <w:rPr>
          <w:rFonts w:ascii="Trebuchet MS" w:eastAsia="Times New Roman" w:hAnsi="Trebuchet MS" w:cs="Calibri Light"/>
          <w:b/>
          <w:kern w:val="1"/>
          <w:lang w:eastAsia="hi-IN" w:bidi="hi-IN"/>
        </w:rPr>
        <w:t>10</w:t>
      </w:r>
      <w:r w:rsidRPr="000970F7">
        <w:rPr>
          <w:rFonts w:ascii="Trebuchet MS" w:eastAsia="Times New Roman" w:hAnsi="Trebuchet MS" w:cs="Calibri Light"/>
          <w:b/>
          <w:kern w:val="1"/>
          <w:lang w:eastAsia="hi-IN" w:bidi="hi-IN"/>
        </w:rPr>
        <w:t>0</w:t>
      </w:r>
      <w:r w:rsidR="00C26908" w:rsidRPr="000970F7">
        <w:rPr>
          <w:rFonts w:ascii="Trebuchet MS" w:eastAsia="Times New Roman" w:hAnsi="Trebuchet MS" w:cs="Calibri Light"/>
          <w:b/>
          <w:kern w:val="1"/>
          <w:lang w:eastAsia="hi-IN" w:bidi="hi-IN"/>
        </w:rPr>
        <w:t xml:space="preserve">%  </w:t>
      </w:r>
      <w:r w:rsidR="00AB5327" w:rsidRPr="000970F7">
        <w:rPr>
          <w:rFonts w:ascii="Trebuchet MS" w:eastAsia="Times New Roman" w:hAnsi="Trebuchet MS" w:cs="Calibri Light"/>
          <w:b/>
          <w:kern w:val="1"/>
          <w:lang w:eastAsia="hi-IN" w:bidi="hi-IN"/>
        </w:rPr>
        <w:t xml:space="preserve">(maksymalnie </w:t>
      </w:r>
      <w:r w:rsidR="001530B1">
        <w:rPr>
          <w:rFonts w:ascii="Trebuchet MS" w:eastAsia="Times New Roman" w:hAnsi="Trebuchet MS" w:cs="Calibri Light"/>
          <w:b/>
          <w:kern w:val="1"/>
          <w:lang w:eastAsia="hi-IN" w:bidi="hi-IN"/>
        </w:rPr>
        <w:t>10</w:t>
      </w:r>
      <w:r w:rsidRPr="000970F7">
        <w:rPr>
          <w:rFonts w:ascii="Trebuchet MS" w:eastAsia="Times New Roman" w:hAnsi="Trebuchet MS" w:cs="Calibri Light"/>
          <w:b/>
          <w:kern w:val="1"/>
          <w:lang w:eastAsia="hi-IN" w:bidi="hi-IN"/>
        </w:rPr>
        <w:t>0</w:t>
      </w:r>
      <w:r w:rsidR="00BB19EF" w:rsidRPr="000970F7">
        <w:rPr>
          <w:rFonts w:ascii="Trebuchet MS" w:eastAsia="Times New Roman" w:hAnsi="Trebuchet MS" w:cs="Calibri Light"/>
          <w:b/>
          <w:kern w:val="1"/>
          <w:lang w:eastAsia="hi-IN" w:bidi="hi-IN"/>
        </w:rPr>
        <w:t xml:space="preserve"> </w:t>
      </w:r>
      <w:r w:rsidR="00C26908" w:rsidRPr="000970F7">
        <w:rPr>
          <w:rFonts w:ascii="Trebuchet MS" w:eastAsia="Times New Roman" w:hAnsi="Trebuchet MS" w:cs="Calibri Light"/>
          <w:b/>
          <w:kern w:val="1"/>
          <w:lang w:eastAsia="hi-IN" w:bidi="hi-IN"/>
        </w:rPr>
        <w:t>pkt</w:t>
      </w:r>
      <w:r w:rsidR="00AB5327" w:rsidRPr="000970F7">
        <w:rPr>
          <w:rFonts w:ascii="Trebuchet MS" w:eastAsia="Times New Roman" w:hAnsi="Trebuchet MS" w:cs="Calibri Light"/>
          <w:b/>
          <w:kern w:val="1"/>
          <w:lang w:eastAsia="hi-IN" w:bidi="hi-IN"/>
        </w:rPr>
        <w:t>.)</w:t>
      </w:r>
    </w:p>
    <w:p w14:paraId="1DA12979" w14:textId="77777777" w:rsidR="003E2A9C" w:rsidRPr="000970F7" w:rsidRDefault="003E2A9C" w:rsidP="008F3CB2">
      <w:pPr>
        <w:pStyle w:val="Akapitzlist"/>
        <w:suppressAutoHyphens/>
        <w:spacing w:after="0" w:line="276" w:lineRule="auto"/>
        <w:ind w:left="0"/>
        <w:rPr>
          <w:rFonts w:ascii="Trebuchet MS" w:hAnsi="Trebuchet MS"/>
        </w:rPr>
      </w:pPr>
    </w:p>
    <w:p w14:paraId="4AC0C2C0" w14:textId="665FF624" w:rsidR="003E2A9C" w:rsidRPr="000970F7" w:rsidRDefault="003E2A9C" w:rsidP="008F3CB2">
      <w:pPr>
        <w:pStyle w:val="Akapitzlist"/>
        <w:suppressAutoHyphens/>
        <w:spacing w:after="0" w:line="276" w:lineRule="auto"/>
        <w:ind w:left="284"/>
        <w:jc w:val="both"/>
        <w:rPr>
          <w:rFonts w:ascii="Trebuchet MS" w:eastAsia="Times New Roman" w:hAnsi="Trebuchet MS" w:cs="Calibri Light"/>
          <w:b/>
          <w:kern w:val="1"/>
          <w:lang w:eastAsia="hi-IN" w:bidi="hi-IN"/>
        </w:rPr>
      </w:pPr>
      <w:r w:rsidRPr="000970F7">
        <w:rPr>
          <w:rFonts w:ascii="Trebuchet MS" w:hAnsi="Trebuchet MS"/>
        </w:rPr>
        <w:t>Ocena złożonych ofert w kryterium „</w:t>
      </w:r>
      <w:r w:rsidR="00F22C0B">
        <w:rPr>
          <w:rFonts w:ascii="Trebuchet MS" w:hAnsi="Trebuchet MS" w:cs="Times New Roman"/>
        </w:rPr>
        <w:t xml:space="preserve">Cena” </w:t>
      </w:r>
      <w:r w:rsidRPr="000970F7">
        <w:rPr>
          <w:rFonts w:ascii="Trebuchet MS" w:hAnsi="Trebuchet MS"/>
        </w:rPr>
        <w:t xml:space="preserve">zostanie dokonana na podstawie podanej </w:t>
      </w:r>
      <w:r w:rsidR="002E016A" w:rsidRPr="000970F7">
        <w:rPr>
          <w:rFonts w:ascii="Trebuchet MS" w:hAnsi="Trebuchet MS"/>
        </w:rPr>
        <w:t xml:space="preserve">przez </w:t>
      </w:r>
      <w:r w:rsidR="00B14F14" w:rsidRPr="000970F7">
        <w:rPr>
          <w:rFonts w:ascii="Trebuchet MS" w:hAnsi="Trebuchet MS"/>
        </w:rPr>
        <w:t>w</w:t>
      </w:r>
      <w:r w:rsidR="002E016A" w:rsidRPr="000970F7">
        <w:rPr>
          <w:rFonts w:ascii="Trebuchet MS" w:hAnsi="Trebuchet MS"/>
        </w:rPr>
        <w:t xml:space="preserve">ykonawcę </w:t>
      </w:r>
      <w:r w:rsidRPr="000970F7">
        <w:rPr>
          <w:rFonts w:ascii="Trebuchet MS" w:hAnsi="Trebuchet MS"/>
        </w:rPr>
        <w:t>w</w:t>
      </w:r>
      <w:r w:rsidR="007E562F" w:rsidRPr="000970F7">
        <w:rPr>
          <w:rFonts w:ascii="Trebuchet MS" w:hAnsi="Trebuchet MS"/>
        </w:rPr>
        <w:t xml:space="preserve"> Formularzu ofertowym</w:t>
      </w:r>
      <w:r w:rsidR="002E016A" w:rsidRPr="000970F7">
        <w:rPr>
          <w:rFonts w:ascii="Trebuchet MS" w:hAnsi="Trebuchet MS"/>
        </w:rPr>
        <w:t>,</w:t>
      </w:r>
      <w:r w:rsidR="007E562F" w:rsidRPr="000970F7">
        <w:rPr>
          <w:rFonts w:ascii="Trebuchet MS" w:hAnsi="Trebuchet MS"/>
        </w:rPr>
        <w:t xml:space="preserve"> tj. w załączniku nr </w:t>
      </w:r>
      <w:r w:rsidR="003867E4" w:rsidRPr="000970F7">
        <w:rPr>
          <w:rFonts w:ascii="Trebuchet MS" w:hAnsi="Trebuchet MS"/>
        </w:rPr>
        <w:t xml:space="preserve">2 </w:t>
      </w:r>
      <w:r w:rsidR="007E562F" w:rsidRPr="000970F7">
        <w:rPr>
          <w:rFonts w:ascii="Trebuchet MS" w:hAnsi="Trebuchet MS"/>
        </w:rPr>
        <w:t xml:space="preserve">do </w:t>
      </w:r>
      <w:r w:rsidR="00FA6EA2">
        <w:rPr>
          <w:rFonts w:ascii="Trebuchet MS" w:hAnsi="Trebuchet MS"/>
        </w:rPr>
        <w:t>Z</w:t>
      </w:r>
      <w:r w:rsidR="00717CE5" w:rsidRPr="000970F7">
        <w:rPr>
          <w:rFonts w:ascii="Trebuchet MS" w:hAnsi="Trebuchet MS"/>
        </w:rPr>
        <w:t xml:space="preserve">apytania </w:t>
      </w:r>
      <w:r w:rsidR="007E562F" w:rsidRPr="000970F7">
        <w:rPr>
          <w:rFonts w:ascii="Trebuchet MS" w:hAnsi="Trebuchet MS"/>
        </w:rPr>
        <w:t>ofertowego</w:t>
      </w:r>
      <w:r w:rsidR="002E016A" w:rsidRPr="000970F7">
        <w:rPr>
          <w:rFonts w:ascii="Trebuchet MS" w:hAnsi="Trebuchet MS"/>
        </w:rPr>
        <w:t>,</w:t>
      </w:r>
      <w:r w:rsidR="007E562F" w:rsidRPr="000970F7">
        <w:rPr>
          <w:rFonts w:ascii="Trebuchet MS" w:hAnsi="Trebuchet MS"/>
        </w:rPr>
        <w:t xml:space="preserve"> </w:t>
      </w:r>
      <w:r w:rsidR="006C0255" w:rsidRPr="000970F7">
        <w:rPr>
          <w:rFonts w:ascii="Trebuchet MS" w:hAnsi="Trebuchet MS"/>
          <w:spacing w:val="3"/>
        </w:rPr>
        <w:t xml:space="preserve">ceny łącznej brutto </w:t>
      </w:r>
      <w:r w:rsidR="006C0255" w:rsidRPr="000970F7">
        <w:rPr>
          <w:rFonts w:ascii="Trebuchet MS" w:hAnsi="Trebuchet MS"/>
        </w:rPr>
        <w:t xml:space="preserve">karty/karnetu limitowanego i nielimitowanego dla jednego pracownika </w:t>
      </w:r>
      <w:r w:rsidR="009B0393">
        <w:rPr>
          <w:rFonts w:ascii="Trebuchet MS" w:hAnsi="Trebuchet MS"/>
        </w:rPr>
        <w:t xml:space="preserve">Zamawiającego </w:t>
      </w:r>
      <w:r w:rsidR="006C0255" w:rsidRPr="000970F7">
        <w:rPr>
          <w:rFonts w:ascii="Trebuchet MS" w:hAnsi="Trebuchet MS"/>
        </w:rPr>
        <w:t>za jeden miesiąc kalendarzowy</w:t>
      </w:r>
      <w:r w:rsidRPr="000970F7">
        <w:rPr>
          <w:rFonts w:ascii="Trebuchet MS" w:hAnsi="Trebuchet MS"/>
          <w:spacing w:val="3"/>
        </w:rPr>
        <w:t>, wg poniższego wzoru:</w:t>
      </w:r>
    </w:p>
    <w:p w14:paraId="5FFC17A4" w14:textId="77777777" w:rsidR="00C26908" w:rsidRPr="000970F7" w:rsidRDefault="00C26908" w:rsidP="008F3CB2">
      <w:pPr>
        <w:suppressAutoHyphens/>
        <w:spacing w:after="0" w:line="276" w:lineRule="auto"/>
        <w:ind w:left="284"/>
        <w:contextualSpacing/>
        <w:rPr>
          <w:rFonts w:ascii="Trebuchet MS" w:eastAsia="Times New Roman" w:hAnsi="Trebuchet MS" w:cs="Calibri Light"/>
          <w:kern w:val="1"/>
          <w:lang w:eastAsia="hi-IN" w:bidi="hi-IN"/>
        </w:rPr>
      </w:pPr>
    </w:p>
    <w:p w14:paraId="6523CAE3" w14:textId="145B9A50" w:rsidR="00C26908" w:rsidRPr="000970F7" w:rsidRDefault="00C26908" w:rsidP="008F3CB2">
      <w:pPr>
        <w:suppressAutoHyphens/>
        <w:spacing w:after="0" w:line="276" w:lineRule="auto"/>
        <w:ind w:left="284"/>
        <w:contextualSpacing/>
        <w:rPr>
          <w:rFonts w:ascii="Trebuchet MS" w:eastAsia="Times New Roman" w:hAnsi="Trebuchet MS" w:cs="Calibri Light"/>
          <w:kern w:val="22"/>
          <w:lang w:eastAsia="hi-IN" w:bidi="hi-IN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Calibri Light"/>
              <w:kern w:val="22"/>
              <w:lang w:eastAsia="hi-IN" w:bidi="hi-IN"/>
            </w:rPr>
            <m:t>C</m:t>
          </m:r>
          <m:r>
            <m:rPr>
              <m:sty m:val="p"/>
            </m:rPr>
            <w:rPr>
              <w:rFonts w:ascii="Cambria Math" w:eastAsia="Times New Roman" w:hAnsi="Cambria Math" w:cs="Calibri Light"/>
              <w:kern w:val="22"/>
              <w:lang w:eastAsia="hi-IN" w:bidi="hi-IN"/>
            </w:rPr>
            <m:t>=</m:t>
          </m:r>
          <m:f>
            <m:fPr>
              <m:ctrlPr>
                <w:rPr>
                  <w:rFonts w:ascii="Cambria Math" w:eastAsia="Times New Roman" w:hAnsi="Cambria Math" w:cs="Calibri Light"/>
                  <w:kern w:val="22"/>
                  <w:lang w:eastAsia="hi-IN" w:bidi="hi-I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Calibri Light"/>
                  <w:kern w:val="22"/>
                  <w:lang w:eastAsia="hi-IN" w:bidi="hi-IN"/>
                </w:rPr>
                <m:t>Cn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Calibri Light"/>
                  <w:kern w:val="22"/>
                  <w:lang w:eastAsia="hi-IN" w:bidi="hi-IN"/>
                </w:rPr>
                <m:t xml:space="preserve">Cb 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Calibri Light"/>
              <w:kern w:val="22"/>
              <w:lang w:eastAsia="hi-IN" w:bidi="hi-IN"/>
            </w:rPr>
            <m:t xml:space="preserve"> x 100 pkt</m:t>
          </m:r>
        </m:oMath>
      </m:oMathPara>
    </w:p>
    <w:p w14:paraId="292B5E47" w14:textId="77777777" w:rsidR="00C26908" w:rsidRPr="000970F7" w:rsidRDefault="00C26908" w:rsidP="008F3CB2">
      <w:pPr>
        <w:suppressAutoHyphens/>
        <w:spacing w:after="0" w:line="276" w:lineRule="auto"/>
        <w:ind w:left="284"/>
        <w:contextualSpacing/>
        <w:rPr>
          <w:rFonts w:ascii="Trebuchet MS" w:eastAsia="Times New Roman" w:hAnsi="Trebuchet MS" w:cs="Calibri Light"/>
          <w:kern w:val="1"/>
          <w:lang w:eastAsia="hi-IN" w:bidi="hi-IN"/>
        </w:rPr>
      </w:pPr>
    </w:p>
    <w:p w14:paraId="7FCC8E46" w14:textId="77777777" w:rsidR="00AB5327" w:rsidRPr="000970F7" w:rsidRDefault="00AB5327" w:rsidP="008F3CB2">
      <w:pPr>
        <w:suppressAutoHyphens/>
        <w:spacing w:after="0" w:line="276" w:lineRule="auto"/>
        <w:ind w:left="284"/>
        <w:contextualSpacing/>
        <w:rPr>
          <w:rFonts w:ascii="Trebuchet MS" w:eastAsia="Times New Roman" w:hAnsi="Trebuchet MS" w:cs="Calibri Light"/>
          <w:kern w:val="1"/>
          <w:lang w:eastAsia="hi-IN" w:bidi="hi-IN"/>
        </w:rPr>
      </w:pPr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>gdzie:</w:t>
      </w:r>
    </w:p>
    <w:p w14:paraId="657B1461" w14:textId="2ABE3399" w:rsidR="00AB5327" w:rsidRPr="000970F7" w:rsidRDefault="00C26908" w:rsidP="008F3CB2">
      <w:pPr>
        <w:suppressAutoHyphens/>
        <w:spacing w:after="0" w:line="276" w:lineRule="auto"/>
        <w:ind w:left="284"/>
        <w:contextualSpacing/>
        <w:jc w:val="both"/>
        <w:rPr>
          <w:rFonts w:ascii="Trebuchet MS" w:eastAsia="Times New Roman" w:hAnsi="Trebuchet MS" w:cs="Calibri Light"/>
          <w:kern w:val="1"/>
          <w:lang w:eastAsia="hi-IN" w:bidi="hi-IN"/>
        </w:rPr>
      </w:pPr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 xml:space="preserve">C – </w:t>
      </w:r>
      <w:r w:rsidR="005E5D55" w:rsidRPr="000970F7">
        <w:rPr>
          <w:rFonts w:ascii="Trebuchet MS" w:hAnsi="Trebuchet MS"/>
          <w:bCs/>
        </w:rPr>
        <w:t xml:space="preserve">liczba punktów za kryterium </w:t>
      </w:r>
      <w:r w:rsidR="00F22C0B">
        <w:rPr>
          <w:rFonts w:ascii="Trebuchet MS" w:hAnsi="Trebuchet MS" w:cs="Times New Roman"/>
        </w:rPr>
        <w:t>Cena</w:t>
      </w:r>
    </w:p>
    <w:p w14:paraId="3DC9BE4E" w14:textId="682DC3F0" w:rsidR="00AB5327" w:rsidRPr="000970F7" w:rsidRDefault="005E5D55" w:rsidP="008F3CB2">
      <w:pPr>
        <w:suppressAutoHyphens/>
        <w:spacing w:after="0" w:line="276" w:lineRule="auto"/>
        <w:ind w:left="284"/>
        <w:contextualSpacing/>
        <w:jc w:val="both"/>
        <w:rPr>
          <w:rFonts w:ascii="Trebuchet MS" w:eastAsia="Times New Roman" w:hAnsi="Trebuchet MS" w:cs="Calibri Light"/>
          <w:kern w:val="1"/>
          <w:lang w:eastAsia="hi-IN" w:bidi="hi-IN"/>
        </w:rPr>
      </w:pPr>
      <w:proofErr w:type="spellStart"/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>Cn</w:t>
      </w:r>
      <w:proofErr w:type="spellEnd"/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 xml:space="preserve"> </w:t>
      </w:r>
      <w:r w:rsidR="00F22C0B">
        <w:rPr>
          <w:rFonts w:ascii="Trebuchet MS" w:eastAsia="Times New Roman" w:hAnsi="Trebuchet MS" w:cs="Calibri Light"/>
          <w:kern w:val="1"/>
          <w:lang w:eastAsia="hi-IN" w:bidi="hi-IN"/>
        </w:rPr>
        <w:t>–</w:t>
      </w:r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 xml:space="preserve"> </w:t>
      </w:r>
      <w:r w:rsidR="00F22C0B">
        <w:rPr>
          <w:rFonts w:ascii="Trebuchet MS" w:hAnsi="Trebuchet MS"/>
          <w:bCs/>
        </w:rPr>
        <w:t xml:space="preserve">najniższa </w:t>
      </w:r>
      <w:r w:rsidRPr="000970F7">
        <w:rPr>
          <w:rFonts w:ascii="Trebuchet MS" w:hAnsi="Trebuchet MS"/>
          <w:bCs/>
        </w:rPr>
        <w:t>cena spośród ważnych i nieodrzuconych ofert</w:t>
      </w:r>
    </w:p>
    <w:p w14:paraId="58159948" w14:textId="730239BF" w:rsidR="007E562F" w:rsidRDefault="00AB5327" w:rsidP="001530B1">
      <w:pPr>
        <w:suppressAutoHyphens/>
        <w:spacing w:after="0" w:line="276" w:lineRule="auto"/>
        <w:ind w:left="284"/>
        <w:contextualSpacing/>
        <w:jc w:val="both"/>
        <w:rPr>
          <w:rFonts w:ascii="Trebuchet MS" w:hAnsi="Trebuchet MS"/>
          <w:bCs/>
        </w:rPr>
      </w:pPr>
      <w:proofErr w:type="spellStart"/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>Cb</w:t>
      </w:r>
      <w:proofErr w:type="spellEnd"/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 xml:space="preserve"> </w:t>
      </w:r>
      <w:r w:rsidR="005E5D55" w:rsidRPr="000970F7">
        <w:rPr>
          <w:rFonts w:ascii="Trebuchet MS" w:hAnsi="Trebuchet MS"/>
          <w:bCs/>
        </w:rPr>
        <w:t>cena w ofercie badanej.</w:t>
      </w:r>
    </w:p>
    <w:p w14:paraId="376E52A4" w14:textId="77777777" w:rsidR="001530B1" w:rsidRPr="001530B1" w:rsidRDefault="001530B1" w:rsidP="001530B1">
      <w:pPr>
        <w:suppressAutoHyphens/>
        <w:spacing w:after="0" w:line="276" w:lineRule="auto"/>
        <w:ind w:left="284"/>
        <w:contextualSpacing/>
        <w:jc w:val="both"/>
        <w:rPr>
          <w:rFonts w:ascii="Trebuchet MS" w:hAnsi="Trebuchet MS"/>
          <w:bCs/>
        </w:rPr>
      </w:pPr>
    </w:p>
    <w:p w14:paraId="4FA64B94" w14:textId="201FAB88" w:rsidR="00951D6B" w:rsidRPr="000970F7" w:rsidRDefault="00951D6B" w:rsidP="0054144F">
      <w:pPr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rebuchet MS" w:eastAsia="Times New Roman" w:hAnsi="Trebuchet MS" w:cs="Calibri Light"/>
          <w:kern w:val="1"/>
          <w:lang w:eastAsia="hi-IN" w:bidi="hi-IN"/>
        </w:rPr>
      </w:pPr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 xml:space="preserve">Cena podana w ofercie musi obejmować wszystkie elementy składające się na zamówienie. </w:t>
      </w:r>
    </w:p>
    <w:p w14:paraId="39AE403D" w14:textId="6957EAC2" w:rsidR="00C26908" w:rsidRPr="000970F7" w:rsidRDefault="00951D6B" w:rsidP="0054144F">
      <w:pPr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rebuchet MS" w:eastAsia="Times New Roman" w:hAnsi="Trebuchet MS" w:cs="Calibri Light"/>
          <w:kern w:val="1"/>
          <w:lang w:eastAsia="hi-IN" w:bidi="hi-IN"/>
        </w:rPr>
      </w:pPr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>Warunki pła</w:t>
      </w:r>
      <w:r w:rsidR="00E31D17" w:rsidRPr="000970F7">
        <w:rPr>
          <w:rFonts w:ascii="Trebuchet MS" w:eastAsia="Times New Roman" w:hAnsi="Trebuchet MS" w:cs="Calibri Light"/>
          <w:kern w:val="1"/>
          <w:lang w:eastAsia="hi-IN" w:bidi="hi-IN"/>
        </w:rPr>
        <w:t>tności określono w Projektowanych Postanowieniach Umowy</w:t>
      </w:r>
      <w:r w:rsidR="000970F7" w:rsidRPr="000970F7">
        <w:rPr>
          <w:rFonts w:ascii="Trebuchet MS" w:eastAsia="Times New Roman" w:hAnsi="Trebuchet MS" w:cs="Calibri Light"/>
          <w:kern w:val="1"/>
          <w:lang w:eastAsia="hi-IN" w:bidi="hi-IN"/>
        </w:rPr>
        <w:t xml:space="preserve"> stanowiących</w:t>
      </w:r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 xml:space="preserve"> załącznik nr 3 do </w:t>
      </w:r>
      <w:r w:rsidR="00717CE5" w:rsidRPr="000970F7">
        <w:rPr>
          <w:rFonts w:ascii="Trebuchet MS" w:eastAsia="Times New Roman" w:hAnsi="Trebuchet MS" w:cs="Calibri Light"/>
          <w:kern w:val="1"/>
          <w:lang w:eastAsia="hi-IN" w:bidi="hi-IN"/>
        </w:rPr>
        <w:t xml:space="preserve">zapytania </w:t>
      </w:r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 xml:space="preserve">ofertowego.  </w:t>
      </w:r>
    </w:p>
    <w:p w14:paraId="6CE324F9" w14:textId="1BF58472" w:rsidR="00951D6B" w:rsidRPr="000970F7" w:rsidRDefault="00951D6B" w:rsidP="0054144F">
      <w:pPr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rebuchet MS" w:eastAsia="Times New Roman" w:hAnsi="Trebuchet MS" w:cs="Calibri Light"/>
          <w:kern w:val="1"/>
          <w:lang w:eastAsia="hi-IN" w:bidi="hi-IN"/>
        </w:rPr>
      </w:pPr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 xml:space="preserve">Oferta </w:t>
      </w:r>
      <w:r w:rsidR="00B14F14" w:rsidRPr="000970F7">
        <w:rPr>
          <w:rFonts w:ascii="Trebuchet MS" w:eastAsia="Times New Roman" w:hAnsi="Trebuchet MS" w:cs="Calibri Light"/>
          <w:kern w:val="1"/>
          <w:lang w:eastAsia="hi-IN" w:bidi="hi-IN"/>
        </w:rPr>
        <w:t>w</w:t>
      </w:r>
      <w:r w:rsidRPr="000970F7">
        <w:rPr>
          <w:rFonts w:ascii="Trebuchet MS" w:eastAsia="Times New Roman" w:hAnsi="Trebuchet MS" w:cs="Calibri Light"/>
          <w:kern w:val="1"/>
          <w:lang w:eastAsia="hi-IN" w:bidi="hi-IN"/>
        </w:rPr>
        <w:t>ykonawcy może uzyskać maksymalnie 100 punktów.</w:t>
      </w:r>
    </w:p>
    <w:p w14:paraId="7B281364" w14:textId="248C25D7" w:rsidR="00AD1134" w:rsidRPr="000970F7" w:rsidRDefault="00C26908" w:rsidP="0054144F">
      <w:pPr>
        <w:numPr>
          <w:ilvl w:val="0"/>
          <w:numId w:val="16"/>
        </w:numPr>
        <w:suppressAutoHyphens/>
        <w:spacing w:after="0" w:line="276" w:lineRule="auto"/>
        <w:ind w:left="357" w:hanging="357"/>
        <w:contextualSpacing/>
        <w:jc w:val="both"/>
        <w:rPr>
          <w:rFonts w:ascii="Trebuchet MS" w:hAnsi="Trebuchet MS"/>
          <w:color w:val="000000"/>
        </w:rPr>
      </w:pPr>
      <w:r w:rsidRPr="000970F7">
        <w:rPr>
          <w:rFonts w:ascii="Trebuchet MS" w:hAnsi="Trebuchet MS"/>
          <w:color w:val="000000"/>
        </w:rPr>
        <w:t xml:space="preserve">Zamawiający udzieli zamówienia temu </w:t>
      </w:r>
      <w:r w:rsidR="00B14F14" w:rsidRPr="000970F7">
        <w:rPr>
          <w:rFonts w:ascii="Trebuchet MS" w:hAnsi="Trebuchet MS"/>
          <w:color w:val="000000"/>
        </w:rPr>
        <w:t>w</w:t>
      </w:r>
      <w:r w:rsidRPr="000970F7">
        <w:rPr>
          <w:rFonts w:ascii="Trebuchet MS" w:hAnsi="Trebuchet MS"/>
          <w:color w:val="000000"/>
        </w:rPr>
        <w:t xml:space="preserve">ykonawcy, który nie zostanie wykluczony </w:t>
      </w:r>
      <w:r w:rsidR="00515702" w:rsidRPr="000970F7">
        <w:rPr>
          <w:rFonts w:ascii="Trebuchet MS" w:hAnsi="Trebuchet MS"/>
          <w:color w:val="000000"/>
        </w:rPr>
        <w:br/>
      </w:r>
      <w:r w:rsidRPr="000970F7">
        <w:rPr>
          <w:rFonts w:ascii="Trebuchet MS" w:hAnsi="Trebuchet MS"/>
          <w:color w:val="000000"/>
        </w:rPr>
        <w:t>z postępowania, a jego oferta nie zostanie odrzucona i uzyska największą liczbę punktów w ramach kryteriów oceny ofert.</w:t>
      </w:r>
    </w:p>
    <w:p w14:paraId="4820B661" w14:textId="39253B1F" w:rsidR="000C6967" w:rsidRPr="006E5FF1" w:rsidRDefault="00F3263A" w:rsidP="000C696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rebuchet MS" w:hAnsi="Trebuchet MS"/>
        </w:rPr>
      </w:pPr>
      <w:r w:rsidRPr="000970F7">
        <w:rPr>
          <w:rFonts w:ascii="Trebuchet MS" w:hAnsi="Trebuchet MS"/>
        </w:rPr>
        <w:t>Jeżeli nie można wybrać najkorzystniejszej oferty z uwagi na to, że dwie lub więcej ofert uzyskały taką samą liczbę punktów w ramach przyjętych w postępowaniu kryteriów oceny ofert, Zamawiający wezwie wykonawców, którzy złożyli te oferty, do złożenia w terminie określonym przez Zamawiającego ofert dodatkowych w zakresie ceny. Wykonawcy, składając oferty dodatkowe, nie mogą zaoferować cen wyższych niż zaoferowane w złożonych ofertach.</w:t>
      </w:r>
      <w:r w:rsidR="00AD1134" w:rsidRPr="000970F7">
        <w:rPr>
          <w:rFonts w:ascii="Trebuchet MS" w:hAnsi="Trebuchet MS"/>
        </w:rPr>
        <w:t xml:space="preserve"> </w:t>
      </w:r>
    </w:p>
    <w:p w14:paraId="6632B8EC" w14:textId="77777777" w:rsidR="004D0EBF" w:rsidRPr="000970F7" w:rsidRDefault="004D0EBF" w:rsidP="00DB7DE4">
      <w:pPr>
        <w:suppressAutoHyphens/>
        <w:spacing w:after="0" w:line="100" w:lineRule="atLeast"/>
        <w:rPr>
          <w:rFonts w:ascii="Trebuchet MS" w:hAnsi="Trebuchet MS" w:cs="Mangal"/>
          <w:kern w:val="1"/>
        </w:rPr>
      </w:pPr>
    </w:p>
    <w:p w14:paraId="3BDECFFF" w14:textId="77777777" w:rsidR="00447845" w:rsidRPr="000970F7" w:rsidRDefault="00447845" w:rsidP="002E6C75">
      <w:pPr>
        <w:pStyle w:val="Akapitzlist"/>
        <w:numPr>
          <w:ilvl w:val="0"/>
          <w:numId w:val="20"/>
        </w:numPr>
        <w:suppressAutoHyphens/>
        <w:spacing w:after="120" w:line="276" w:lineRule="auto"/>
        <w:ind w:left="450"/>
        <w:jc w:val="both"/>
        <w:outlineLvl w:val="0"/>
        <w:rPr>
          <w:rFonts w:ascii="Trebuchet MS" w:hAnsi="Trebuchet MS"/>
          <w:b/>
        </w:rPr>
      </w:pPr>
      <w:r w:rsidRPr="000970F7">
        <w:rPr>
          <w:rFonts w:ascii="Trebuchet MS" w:hAnsi="Trebuchet MS"/>
          <w:b/>
        </w:rPr>
        <w:t>Opis sposobu przygotowania oferty</w:t>
      </w:r>
    </w:p>
    <w:p w14:paraId="6DDE3670" w14:textId="77777777" w:rsidR="00447845" w:rsidRPr="000970F7" w:rsidRDefault="00447845" w:rsidP="00847D1B">
      <w:pPr>
        <w:numPr>
          <w:ilvl w:val="0"/>
          <w:numId w:val="10"/>
        </w:numPr>
        <w:suppressAutoHyphens/>
        <w:spacing w:after="60" w:line="276" w:lineRule="auto"/>
        <w:jc w:val="both"/>
        <w:rPr>
          <w:rFonts w:ascii="Trebuchet MS" w:hAnsi="Trebuchet MS" w:cs="Mangal"/>
          <w:kern w:val="1"/>
          <w:lang w:eastAsia="hi-IN" w:bidi="hi-IN"/>
        </w:rPr>
      </w:pPr>
      <w:r w:rsidRPr="000970F7">
        <w:rPr>
          <w:rFonts w:ascii="Trebuchet MS" w:hAnsi="Trebuchet MS" w:cs="Mangal"/>
          <w:kern w:val="1"/>
          <w:lang w:eastAsia="hi-IN" w:bidi="hi-IN"/>
        </w:rPr>
        <w:t>Oferta musi zawierać:</w:t>
      </w:r>
    </w:p>
    <w:p w14:paraId="00DB4780" w14:textId="04189555" w:rsidR="00447845" w:rsidRPr="000970F7" w:rsidRDefault="00447845" w:rsidP="00847D1B">
      <w:pPr>
        <w:numPr>
          <w:ilvl w:val="0"/>
          <w:numId w:val="11"/>
        </w:numPr>
        <w:suppressAutoHyphens/>
        <w:spacing w:after="60" w:line="276" w:lineRule="auto"/>
        <w:jc w:val="both"/>
        <w:rPr>
          <w:rFonts w:ascii="Trebuchet MS" w:hAnsi="Trebuchet MS" w:cs="Mangal"/>
          <w:kern w:val="1"/>
          <w:lang w:eastAsia="hi-IN" w:bidi="hi-IN"/>
        </w:rPr>
      </w:pPr>
      <w:r w:rsidRPr="000970F7">
        <w:rPr>
          <w:rFonts w:ascii="Trebuchet MS" w:hAnsi="Trebuchet MS" w:cs="Mangal"/>
          <w:kern w:val="1"/>
          <w:lang w:eastAsia="hi-IN" w:bidi="hi-IN"/>
        </w:rPr>
        <w:lastRenderedPageBreak/>
        <w:t xml:space="preserve">Formularz ofertowy </w:t>
      </w:r>
      <w:r w:rsidR="0016050E" w:rsidRPr="000970F7">
        <w:rPr>
          <w:rFonts w:ascii="Trebuchet MS" w:hAnsi="Trebuchet MS" w:cs="Mangal"/>
          <w:kern w:val="1"/>
          <w:lang w:eastAsia="hi-IN" w:bidi="hi-IN"/>
        </w:rPr>
        <w:t>–</w:t>
      </w:r>
      <w:r w:rsidRPr="000970F7">
        <w:rPr>
          <w:rFonts w:ascii="Trebuchet MS" w:hAnsi="Trebuchet MS" w:cs="Mangal"/>
          <w:kern w:val="1"/>
          <w:lang w:eastAsia="hi-IN" w:bidi="hi-IN"/>
        </w:rPr>
        <w:t xml:space="preserve"> </w:t>
      </w:r>
      <w:r w:rsidR="0016050E" w:rsidRPr="000970F7">
        <w:rPr>
          <w:rFonts w:ascii="Trebuchet MS" w:hAnsi="Trebuchet MS" w:cs="Mangal"/>
          <w:kern w:val="1"/>
          <w:lang w:eastAsia="hi-IN" w:bidi="hi-IN"/>
        </w:rPr>
        <w:t>skan wypełnionej i własnoręcznie podpisanej przez upoważnione osoby oferty</w:t>
      </w:r>
      <w:r w:rsidRPr="000970F7">
        <w:rPr>
          <w:rFonts w:ascii="Trebuchet MS" w:hAnsi="Trebuchet MS" w:cs="Mangal"/>
          <w:kern w:val="1"/>
          <w:lang w:eastAsia="hi-IN" w:bidi="hi-IN"/>
        </w:rPr>
        <w:t xml:space="preserve">, zgodnie z załącznikiem nr 2 do </w:t>
      </w:r>
      <w:r w:rsidR="00717CE5" w:rsidRPr="000970F7">
        <w:rPr>
          <w:rFonts w:ascii="Trebuchet MS" w:hAnsi="Trebuchet MS" w:cs="Mangal"/>
          <w:kern w:val="1"/>
          <w:lang w:eastAsia="hi-IN" w:bidi="hi-IN"/>
        </w:rPr>
        <w:t xml:space="preserve">zapytania </w:t>
      </w:r>
      <w:r w:rsidRPr="000970F7">
        <w:rPr>
          <w:rFonts w:ascii="Trebuchet MS" w:hAnsi="Trebuchet MS" w:cs="Mangal"/>
          <w:kern w:val="1"/>
          <w:lang w:eastAsia="hi-IN" w:bidi="hi-IN"/>
        </w:rPr>
        <w:t>ofertowego;</w:t>
      </w:r>
    </w:p>
    <w:p w14:paraId="7752A0AF" w14:textId="0F7AFADF" w:rsidR="00B93140" w:rsidRPr="000970F7" w:rsidRDefault="00447845" w:rsidP="00847D1B">
      <w:pPr>
        <w:numPr>
          <w:ilvl w:val="0"/>
          <w:numId w:val="11"/>
        </w:numPr>
        <w:suppressAutoHyphens/>
        <w:spacing w:after="60" w:line="276" w:lineRule="auto"/>
        <w:jc w:val="both"/>
        <w:rPr>
          <w:rFonts w:ascii="Trebuchet MS" w:hAnsi="Trebuchet MS" w:cs="Mangal"/>
          <w:kern w:val="1"/>
          <w:lang w:eastAsia="hi-IN" w:bidi="hi-IN"/>
        </w:rPr>
      </w:pPr>
      <w:r w:rsidRPr="000970F7">
        <w:rPr>
          <w:rFonts w:ascii="Trebuchet MS" w:hAnsi="Trebuchet MS" w:cs="Mangal"/>
          <w:kern w:val="1"/>
          <w:lang w:eastAsia="hi-IN" w:bidi="hi-IN"/>
        </w:rPr>
        <w:t>Pełnomocnictwo do podpisania oferty, o ile prawo to nie wynika z innych dokumentów złożonych wraz z ofertą</w:t>
      </w:r>
      <w:r w:rsidR="0016050E" w:rsidRPr="000970F7">
        <w:rPr>
          <w:rFonts w:ascii="Trebuchet MS" w:hAnsi="Trebuchet MS" w:cs="Mangal"/>
          <w:kern w:val="1"/>
          <w:lang w:eastAsia="hi-IN" w:bidi="hi-IN"/>
        </w:rPr>
        <w:t>.</w:t>
      </w:r>
    </w:p>
    <w:p w14:paraId="5ADD24A2" w14:textId="77777777" w:rsidR="00447845" w:rsidRPr="000970F7" w:rsidRDefault="00447845" w:rsidP="00847D1B">
      <w:pPr>
        <w:numPr>
          <w:ilvl w:val="0"/>
          <w:numId w:val="10"/>
        </w:numPr>
        <w:suppressAutoHyphens/>
        <w:spacing w:after="60" w:line="276" w:lineRule="auto"/>
        <w:jc w:val="both"/>
        <w:rPr>
          <w:rFonts w:ascii="Trebuchet MS" w:hAnsi="Trebuchet MS" w:cs="Mangal"/>
          <w:kern w:val="1"/>
          <w:lang w:eastAsia="hi-IN" w:bidi="hi-IN"/>
        </w:rPr>
      </w:pPr>
      <w:r w:rsidRPr="000970F7">
        <w:rPr>
          <w:rFonts w:ascii="Trebuchet MS" w:hAnsi="Trebuchet MS" w:cs="Mangal"/>
          <w:kern w:val="1"/>
          <w:lang w:eastAsia="hi-IN" w:bidi="hi-IN"/>
        </w:rPr>
        <w:t>Zamawiający dopuszcza złożenie dokumentów, o których mowa w ust. 1</w:t>
      </w:r>
      <w:r w:rsidR="00DB7DE4" w:rsidRPr="000970F7">
        <w:rPr>
          <w:rFonts w:ascii="Trebuchet MS" w:hAnsi="Trebuchet MS" w:cs="Mangal"/>
          <w:kern w:val="1"/>
          <w:lang w:eastAsia="hi-IN" w:bidi="hi-IN"/>
        </w:rPr>
        <w:t>,</w:t>
      </w:r>
      <w:r w:rsidRPr="000970F7">
        <w:rPr>
          <w:rFonts w:ascii="Trebuchet MS" w:hAnsi="Trebuchet MS" w:cs="Mangal"/>
          <w:kern w:val="1"/>
          <w:lang w:eastAsia="hi-IN" w:bidi="hi-IN"/>
        </w:rPr>
        <w:t xml:space="preserve"> w postaci elektronicznej opatrzonej kwalifikowanym podpisem elektronicznym.</w:t>
      </w:r>
    </w:p>
    <w:p w14:paraId="70D3374F" w14:textId="77777777" w:rsidR="00447845" w:rsidRPr="000970F7" w:rsidRDefault="00447845" w:rsidP="00847D1B">
      <w:pPr>
        <w:numPr>
          <w:ilvl w:val="0"/>
          <w:numId w:val="10"/>
        </w:numPr>
        <w:suppressAutoHyphens/>
        <w:spacing w:after="60" w:line="276" w:lineRule="auto"/>
        <w:jc w:val="both"/>
        <w:rPr>
          <w:rFonts w:ascii="Trebuchet MS" w:hAnsi="Trebuchet MS" w:cs="Mangal"/>
          <w:kern w:val="1"/>
          <w:lang w:eastAsia="hi-IN" w:bidi="hi-IN"/>
        </w:rPr>
      </w:pPr>
      <w:r w:rsidRPr="000970F7">
        <w:rPr>
          <w:rFonts w:ascii="Trebuchet MS" w:hAnsi="Trebuchet MS" w:cs="Mangal"/>
          <w:kern w:val="1"/>
        </w:rPr>
        <w:t>Oferta musi być sporządzona w języku polskim.</w:t>
      </w:r>
    </w:p>
    <w:p w14:paraId="71FDD772" w14:textId="77777777" w:rsidR="00447845" w:rsidRPr="000970F7" w:rsidRDefault="00447845" w:rsidP="00847D1B">
      <w:pPr>
        <w:numPr>
          <w:ilvl w:val="0"/>
          <w:numId w:val="10"/>
        </w:numPr>
        <w:suppressAutoHyphens/>
        <w:spacing w:after="60" w:line="276" w:lineRule="auto"/>
        <w:jc w:val="both"/>
        <w:rPr>
          <w:rFonts w:ascii="Trebuchet MS" w:hAnsi="Trebuchet MS" w:cs="Mangal"/>
          <w:kern w:val="1"/>
          <w:lang w:eastAsia="hi-IN" w:bidi="hi-IN"/>
        </w:rPr>
      </w:pPr>
      <w:r w:rsidRPr="000970F7">
        <w:rPr>
          <w:rFonts w:ascii="Trebuchet MS" w:hAnsi="Trebuchet MS" w:cs="Mangal"/>
          <w:kern w:val="1"/>
        </w:rPr>
        <w:t>Wykonawca ponosi wszelkie koszty związane z przygotowaniem i złożeniem oferty.</w:t>
      </w:r>
    </w:p>
    <w:p w14:paraId="3399D105" w14:textId="645323D6" w:rsidR="003F0EC8" w:rsidRPr="000C6967" w:rsidRDefault="00DB7DE4" w:rsidP="000C6967">
      <w:pPr>
        <w:numPr>
          <w:ilvl w:val="0"/>
          <w:numId w:val="10"/>
        </w:numPr>
        <w:suppressAutoHyphens/>
        <w:spacing w:before="60" w:after="60" w:line="276" w:lineRule="auto"/>
        <w:ind w:left="357" w:hanging="357"/>
        <w:jc w:val="both"/>
        <w:rPr>
          <w:rFonts w:ascii="Trebuchet MS" w:eastAsia="Times New Roman" w:hAnsi="Trebuchet MS" w:cs="Calibri Light"/>
          <w:kern w:val="1"/>
          <w:lang w:val="x-none" w:eastAsia="hi-IN" w:bidi="hi-IN"/>
        </w:rPr>
      </w:pPr>
      <w:r w:rsidRPr="000970F7">
        <w:rPr>
          <w:rFonts w:ascii="Trebuchet MS" w:eastAsia="Times New Roman" w:hAnsi="Trebuchet MS" w:cs="Calibri Light"/>
          <w:kern w:val="1"/>
          <w:lang w:val="x-none" w:eastAsia="hi-IN" w:bidi="hi-IN"/>
        </w:rPr>
        <w:t>Cena oferty musi zawierać wszystkie koszty, jakie poniesie Zamawiający, w tym wszystkie opłaty i podatki oraz koszty dodatkowe niezbędne do realizacji zamówienia</w:t>
      </w:r>
      <w:r w:rsidR="00BB19EF" w:rsidRPr="000970F7">
        <w:rPr>
          <w:rFonts w:ascii="Trebuchet MS" w:eastAsia="Times New Roman" w:hAnsi="Trebuchet MS" w:cs="Calibri Light"/>
          <w:kern w:val="1"/>
          <w:lang w:val="x-none" w:eastAsia="hi-IN" w:bidi="hi-IN"/>
        </w:rPr>
        <w:t>,</w:t>
      </w:r>
      <w:r w:rsidRPr="000970F7">
        <w:rPr>
          <w:rFonts w:ascii="Trebuchet MS" w:eastAsia="Times New Roman" w:hAnsi="Trebuchet MS" w:cs="Calibri Light"/>
          <w:kern w:val="1"/>
          <w:lang w:val="x-none" w:eastAsia="hi-IN" w:bidi="hi-IN"/>
        </w:rPr>
        <w:t xml:space="preserve"> oraz wszelkie należne podatki, w tym podatek VAT oraz inne świadczenia publiczne.</w:t>
      </w:r>
    </w:p>
    <w:p w14:paraId="6CFE6E5D" w14:textId="5A6DAB38" w:rsidR="007618FC" w:rsidRPr="000970F7" w:rsidRDefault="007618FC" w:rsidP="00847D1B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rebuchet MS" w:eastAsia="Times New Roman" w:hAnsi="Trebuchet MS" w:cs="Calibri Light"/>
          <w:kern w:val="1"/>
          <w:lang w:val="x-none" w:eastAsia="hi-IN" w:bidi="hi-IN"/>
        </w:rPr>
      </w:pPr>
      <w:r w:rsidRPr="000970F7">
        <w:rPr>
          <w:rFonts w:ascii="Trebuchet MS" w:eastAsia="Times New Roman" w:hAnsi="Trebuchet MS" w:cs="Calibri Light"/>
          <w:kern w:val="1"/>
          <w:lang w:val="x-none" w:eastAsia="hi-IN" w:bidi="hi-IN"/>
        </w:rPr>
        <w:t>Wszystkie wartości</w:t>
      </w:r>
      <w:r w:rsidR="003B6698" w:rsidRPr="000970F7">
        <w:rPr>
          <w:rFonts w:ascii="Trebuchet MS" w:eastAsia="Times New Roman" w:hAnsi="Trebuchet MS" w:cs="Calibri Light"/>
          <w:kern w:val="1"/>
          <w:lang w:val="x-none" w:eastAsia="hi-IN" w:bidi="hi-IN"/>
        </w:rPr>
        <w:t xml:space="preserve"> podawane w ofer</w:t>
      </w:r>
      <w:r w:rsidR="00733582" w:rsidRPr="000970F7">
        <w:rPr>
          <w:rFonts w:ascii="Trebuchet MS" w:eastAsia="Times New Roman" w:hAnsi="Trebuchet MS" w:cs="Calibri Light"/>
          <w:kern w:val="1"/>
          <w:lang w:eastAsia="hi-IN" w:bidi="hi-IN"/>
        </w:rPr>
        <w:t>cie</w:t>
      </w:r>
      <w:r w:rsidRPr="000970F7">
        <w:rPr>
          <w:rFonts w:ascii="Trebuchet MS" w:eastAsia="Times New Roman" w:hAnsi="Trebuchet MS" w:cs="Calibri Light"/>
          <w:kern w:val="1"/>
          <w:lang w:val="x-none" w:eastAsia="hi-IN" w:bidi="hi-IN"/>
        </w:rPr>
        <w:t xml:space="preserve"> powinny być liczone z dokładnością do dwóch miejsc po przecinku. Ceny podane w formularzu powinny być podane w polskich złotych z dokładnością do dwóch miejsc po przecinku. Cenę oferty zaokrągla się do pełnych groszy,</w:t>
      </w:r>
      <w:r w:rsidR="003B6698" w:rsidRPr="000970F7">
        <w:rPr>
          <w:rFonts w:ascii="Trebuchet MS" w:eastAsia="Times New Roman" w:hAnsi="Trebuchet MS" w:cs="Calibri Light"/>
          <w:kern w:val="1"/>
          <w:lang w:val="x-none" w:eastAsia="hi-IN" w:bidi="hi-IN"/>
        </w:rPr>
        <w:t xml:space="preserve"> zgodnie z zasadami matematycznymi</w:t>
      </w:r>
      <w:r w:rsidRPr="000970F7">
        <w:rPr>
          <w:rFonts w:ascii="Trebuchet MS" w:eastAsia="Times New Roman" w:hAnsi="Trebuchet MS" w:cs="Calibri Light"/>
          <w:kern w:val="1"/>
          <w:lang w:val="x-none" w:eastAsia="hi-IN" w:bidi="hi-IN"/>
        </w:rPr>
        <w:t>.</w:t>
      </w:r>
    </w:p>
    <w:p w14:paraId="13DC45E2" w14:textId="77777777" w:rsidR="00FD277E" w:rsidRPr="000970F7" w:rsidRDefault="00FD277E" w:rsidP="00126674">
      <w:pPr>
        <w:suppressAutoHyphens/>
        <w:spacing w:after="60" w:line="276" w:lineRule="auto"/>
        <w:jc w:val="both"/>
        <w:rPr>
          <w:rFonts w:ascii="Trebuchet MS" w:eastAsia="Times New Roman" w:hAnsi="Trebuchet MS" w:cs="Mangal"/>
          <w:b/>
          <w:color w:val="000000"/>
          <w:kern w:val="1"/>
          <w:lang w:eastAsia="hi-IN" w:bidi="hi-IN"/>
        </w:rPr>
      </w:pPr>
    </w:p>
    <w:p w14:paraId="047198B1" w14:textId="4CB113F6" w:rsidR="00447845" w:rsidRPr="000970F7" w:rsidRDefault="00447845" w:rsidP="002E6C75">
      <w:pPr>
        <w:numPr>
          <w:ilvl w:val="0"/>
          <w:numId w:val="20"/>
        </w:numPr>
        <w:suppressAutoHyphens/>
        <w:spacing w:after="120" w:line="276" w:lineRule="auto"/>
        <w:ind w:left="1077" w:hanging="357"/>
        <w:jc w:val="both"/>
        <w:outlineLvl w:val="0"/>
        <w:rPr>
          <w:rFonts w:ascii="Trebuchet MS" w:eastAsia="Times New Roman" w:hAnsi="Trebuchet MS" w:cs="Mangal"/>
          <w:b/>
          <w:color w:val="000000"/>
          <w:kern w:val="1"/>
          <w:lang w:eastAsia="hi-IN" w:bidi="hi-IN"/>
        </w:rPr>
      </w:pPr>
      <w:r w:rsidRPr="000970F7">
        <w:rPr>
          <w:rFonts w:ascii="Trebuchet MS" w:eastAsia="Times New Roman" w:hAnsi="Trebuchet MS" w:cs="Mangal"/>
          <w:b/>
          <w:color w:val="000000"/>
          <w:kern w:val="1"/>
          <w:lang w:eastAsia="hi-IN" w:bidi="hi-IN"/>
        </w:rPr>
        <w:t>Sposób i termin składania ofert</w:t>
      </w:r>
    </w:p>
    <w:p w14:paraId="14FB6A83" w14:textId="0CB8AF41" w:rsidR="00447845" w:rsidRPr="000970F7" w:rsidRDefault="00447845" w:rsidP="00784E57">
      <w:pPr>
        <w:numPr>
          <w:ilvl w:val="0"/>
          <w:numId w:val="1"/>
        </w:numPr>
        <w:suppressAutoHyphens/>
        <w:spacing w:after="60" w:line="276" w:lineRule="auto"/>
        <w:ind w:left="360"/>
        <w:jc w:val="both"/>
        <w:rPr>
          <w:rFonts w:ascii="Trebuchet MS" w:eastAsia="Times New Roman" w:hAnsi="Trebuchet MS" w:cs="Mangal"/>
          <w:kern w:val="1"/>
          <w:lang w:eastAsia="hi-IN" w:bidi="hi-IN"/>
        </w:rPr>
      </w:pPr>
      <w:r w:rsidRPr="000970F7">
        <w:rPr>
          <w:rFonts w:ascii="Trebuchet MS" w:eastAsia="Times New Roman" w:hAnsi="Trebuchet MS" w:cs="Mangal"/>
          <w:kern w:val="1"/>
          <w:lang w:eastAsia="hi-IN" w:bidi="hi-IN"/>
        </w:rPr>
        <w:t xml:space="preserve">Ofertę wraz załącznikami należy złożyć w terminie </w:t>
      </w:r>
      <w:r w:rsidRPr="000970F7">
        <w:rPr>
          <w:rFonts w:ascii="Trebuchet MS" w:eastAsia="Times New Roman" w:hAnsi="Trebuchet MS" w:cs="Mangal"/>
          <w:b/>
          <w:kern w:val="1"/>
          <w:lang w:eastAsia="hi-IN" w:bidi="hi-IN"/>
        </w:rPr>
        <w:t>do dnia</w:t>
      </w:r>
      <w:r w:rsidR="00A55057" w:rsidRPr="000970F7">
        <w:rPr>
          <w:rFonts w:ascii="Trebuchet MS" w:eastAsia="Times New Roman" w:hAnsi="Trebuchet MS" w:cs="Mangal"/>
          <w:b/>
          <w:kern w:val="1"/>
          <w:lang w:eastAsia="hi-IN" w:bidi="hi-IN"/>
        </w:rPr>
        <w:t xml:space="preserve"> </w:t>
      </w:r>
      <w:r w:rsidR="00B77ABF">
        <w:rPr>
          <w:rFonts w:ascii="Trebuchet MS" w:eastAsia="Times New Roman" w:hAnsi="Trebuchet MS" w:cs="Mangal"/>
          <w:b/>
          <w:kern w:val="1"/>
          <w:lang w:eastAsia="hi-IN" w:bidi="hi-IN"/>
        </w:rPr>
        <w:t>23</w:t>
      </w:r>
      <w:bookmarkStart w:id="1" w:name="_GoBack"/>
      <w:bookmarkEnd w:id="1"/>
      <w:r w:rsidR="008B4D00" w:rsidRPr="002C64B7">
        <w:rPr>
          <w:rFonts w:ascii="Trebuchet MS" w:eastAsia="Times New Roman" w:hAnsi="Trebuchet MS" w:cs="Mangal"/>
          <w:b/>
          <w:kern w:val="1"/>
          <w:lang w:eastAsia="hi-IN" w:bidi="hi-IN"/>
        </w:rPr>
        <w:t>.09.</w:t>
      </w:r>
      <w:r w:rsidR="000418B1" w:rsidRPr="002C64B7">
        <w:rPr>
          <w:rFonts w:ascii="Trebuchet MS" w:eastAsia="Times New Roman" w:hAnsi="Trebuchet MS" w:cs="Mangal"/>
          <w:b/>
          <w:kern w:val="1"/>
          <w:lang w:eastAsia="hi-IN" w:bidi="hi-IN"/>
        </w:rPr>
        <w:t>2022</w:t>
      </w:r>
      <w:r w:rsidR="00BB19EF" w:rsidRPr="000970F7">
        <w:rPr>
          <w:rFonts w:ascii="Trebuchet MS" w:eastAsia="Times New Roman" w:hAnsi="Trebuchet MS" w:cs="Mangal"/>
          <w:b/>
          <w:kern w:val="1"/>
          <w:lang w:eastAsia="hi-IN" w:bidi="hi-IN"/>
        </w:rPr>
        <w:t xml:space="preserve"> </w:t>
      </w:r>
      <w:r w:rsidRPr="000970F7">
        <w:rPr>
          <w:rFonts w:ascii="Trebuchet MS" w:eastAsia="Times New Roman" w:hAnsi="Trebuchet MS" w:cs="Mangal"/>
          <w:b/>
          <w:kern w:val="1"/>
          <w:lang w:eastAsia="hi-IN" w:bidi="hi-IN"/>
        </w:rPr>
        <w:t xml:space="preserve">r. do godziny </w:t>
      </w:r>
      <w:r w:rsidR="008F0E90" w:rsidRPr="000970F7">
        <w:rPr>
          <w:rFonts w:ascii="Trebuchet MS" w:eastAsia="Times New Roman" w:hAnsi="Trebuchet MS" w:cs="Mangal"/>
          <w:b/>
          <w:kern w:val="1"/>
          <w:lang w:eastAsia="hi-IN" w:bidi="hi-IN"/>
        </w:rPr>
        <w:t>1</w:t>
      </w:r>
      <w:r w:rsidR="000C6967">
        <w:rPr>
          <w:rFonts w:ascii="Trebuchet MS" w:eastAsia="Times New Roman" w:hAnsi="Trebuchet MS" w:cs="Mangal"/>
          <w:b/>
          <w:kern w:val="1"/>
          <w:lang w:eastAsia="hi-IN" w:bidi="hi-IN"/>
        </w:rPr>
        <w:t>0</w:t>
      </w:r>
      <w:r w:rsidR="008F0E90" w:rsidRPr="000970F7">
        <w:rPr>
          <w:rFonts w:ascii="Trebuchet MS" w:eastAsia="Times New Roman" w:hAnsi="Trebuchet MS" w:cs="Mangal"/>
          <w:b/>
          <w:kern w:val="1"/>
          <w:lang w:eastAsia="hi-IN" w:bidi="hi-IN"/>
        </w:rPr>
        <w:t>:</w:t>
      </w:r>
      <w:r w:rsidRPr="000970F7">
        <w:rPr>
          <w:rFonts w:ascii="Trebuchet MS" w:eastAsia="Times New Roman" w:hAnsi="Trebuchet MS" w:cs="Mangal"/>
          <w:b/>
          <w:kern w:val="1"/>
          <w:lang w:eastAsia="hi-IN" w:bidi="hi-IN"/>
        </w:rPr>
        <w:t>00.</w:t>
      </w:r>
      <w:r w:rsidRPr="000970F7">
        <w:rPr>
          <w:rFonts w:ascii="Trebuchet MS" w:eastAsia="Times New Roman" w:hAnsi="Trebuchet MS" w:cs="Mangal"/>
          <w:kern w:val="1"/>
          <w:lang w:eastAsia="hi-IN" w:bidi="hi-IN"/>
        </w:rPr>
        <w:t xml:space="preserve"> </w:t>
      </w:r>
    </w:p>
    <w:p w14:paraId="0C31DD83" w14:textId="77777777" w:rsidR="00447845" w:rsidRPr="000970F7" w:rsidRDefault="00447845" w:rsidP="00784E57">
      <w:pPr>
        <w:numPr>
          <w:ilvl w:val="0"/>
          <w:numId w:val="1"/>
        </w:numPr>
        <w:suppressAutoHyphens/>
        <w:spacing w:after="60" w:line="276" w:lineRule="auto"/>
        <w:ind w:left="360"/>
        <w:jc w:val="both"/>
        <w:rPr>
          <w:rFonts w:ascii="Trebuchet MS" w:eastAsia="Times New Roman" w:hAnsi="Trebuchet MS" w:cs="Mangal"/>
          <w:kern w:val="1"/>
          <w:lang w:eastAsia="hi-IN" w:bidi="hi-IN"/>
        </w:rPr>
      </w:pPr>
      <w:r w:rsidRPr="000970F7">
        <w:rPr>
          <w:rFonts w:ascii="Trebuchet MS" w:eastAsia="Times New Roman" w:hAnsi="Trebuchet MS" w:cs="Arial"/>
          <w:color w:val="141823"/>
          <w:kern w:val="1"/>
          <w:lang w:eastAsia="hi-IN" w:bidi="hi-IN"/>
        </w:rPr>
        <w:t>Forma złożenia oferty:</w:t>
      </w:r>
    </w:p>
    <w:p w14:paraId="700BADB9" w14:textId="3A49719E" w:rsidR="00447845" w:rsidRPr="000970F7" w:rsidRDefault="00447845" w:rsidP="00860294">
      <w:pPr>
        <w:numPr>
          <w:ilvl w:val="0"/>
          <w:numId w:val="4"/>
        </w:numPr>
        <w:shd w:val="clear" w:color="auto" w:fill="FFFFFF"/>
        <w:suppressAutoHyphens/>
        <w:spacing w:after="60" w:line="276" w:lineRule="auto"/>
        <w:jc w:val="both"/>
        <w:rPr>
          <w:rFonts w:ascii="Trebuchet MS" w:eastAsia="Times New Roman" w:hAnsi="Trebuchet MS" w:cs="Arial"/>
          <w:color w:val="141823"/>
          <w:lang w:eastAsia="pl-PL"/>
        </w:rPr>
      </w:pPr>
      <w:r w:rsidRPr="000970F7">
        <w:rPr>
          <w:rFonts w:ascii="Trebuchet MS" w:eastAsia="Times New Roman" w:hAnsi="Trebuchet MS" w:cs="Arial"/>
          <w:b/>
          <w:color w:val="141823"/>
          <w:lang w:eastAsia="pl-PL"/>
        </w:rPr>
        <w:t>elektronicznie za pomocą platformy e-Zamawiający</w:t>
      </w:r>
      <w:r w:rsidRPr="000970F7">
        <w:rPr>
          <w:rFonts w:ascii="Trebuchet MS" w:eastAsia="Times New Roman" w:hAnsi="Trebuchet MS" w:cs="Arial"/>
          <w:color w:val="141823"/>
          <w:lang w:eastAsia="pl-PL"/>
        </w:rPr>
        <w:t xml:space="preserve"> dostępnej na BIP Zamawiającego</w:t>
      </w:r>
      <w:r w:rsidR="00860294" w:rsidRPr="000970F7">
        <w:rPr>
          <w:rFonts w:ascii="Trebuchet MS" w:eastAsia="Times New Roman" w:hAnsi="Trebuchet MS" w:cs="Arial"/>
          <w:color w:val="141823"/>
          <w:lang w:eastAsia="pl-PL"/>
        </w:rPr>
        <w:t>, pod adresem</w:t>
      </w:r>
      <w:r w:rsidR="00860294" w:rsidRPr="000970F7">
        <w:rPr>
          <w:rFonts w:ascii="Trebuchet MS" w:hAnsi="Trebuchet MS"/>
        </w:rPr>
        <w:t xml:space="preserve"> </w:t>
      </w:r>
      <w:hyperlink r:id="rId8" w:history="1">
        <w:r w:rsidR="00860294" w:rsidRPr="000970F7">
          <w:rPr>
            <w:rStyle w:val="Hipercze"/>
            <w:rFonts w:ascii="Trebuchet MS" w:eastAsia="Times New Roman" w:hAnsi="Trebuchet MS" w:cs="Arial"/>
            <w:lang w:eastAsia="pl-PL"/>
          </w:rPr>
          <w:t>https://przetargicppc.ezamawiajacy.pl/</w:t>
        </w:r>
      </w:hyperlink>
      <w:r w:rsidRPr="000970F7">
        <w:rPr>
          <w:rFonts w:ascii="Trebuchet MS" w:eastAsia="Times New Roman" w:hAnsi="Trebuchet MS" w:cs="Arial"/>
          <w:color w:val="141823"/>
          <w:lang w:eastAsia="pl-PL"/>
        </w:rPr>
        <w:t xml:space="preserve">. Instrukcja korzystania z platformy dostępna jest pod linkiem: </w:t>
      </w:r>
    </w:p>
    <w:p w14:paraId="0B1488D2" w14:textId="4D90AD98" w:rsidR="00447845" w:rsidRPr="000970F7" w:rsidRDefault="00B77ABF" w:rsidP="00733582">
      <w:pPr>
        <w:shd w:val="clear" w:color="auto" w:fill="FFFFFF"/>
        <w:spacing w:after="60" w:line="276" w:lineRule="auto"/>
        <w:ind w:left="993" w:hanging="142"/>
        <w:jc w:val="both"/>
        <w:rPr>
          <w:rFonts w:ascii="Trebuchet MS" w:eastAsia="Times New Roman" w:hAnsi="Trebuchet MS" w:cs="Arial"/>
          <w:color w:val="141823"/>
          <w:lang w:eastAsia="pl-PL"/>
        </w:rPr>
      </w:pPr>
      <w:hyperlink r:id="rId9" w:history="1">
        <w:r w:rsidR="0073415B" w:rsidRPr="00556404">
          <w:rPr>
            <w:rStyle w:val="Hipercze"/>
            <w:rFonts w:ascii="Trebuchet MS" w:eastAsia="Times New Roman" w:hAnsi="Trebuchet MS" w:cs="Arial"/>
            <w:lang w:eastAsia="pl-PL"/>
          </w:rPr>
          <w:t>https://przetargicppc.ezamawiajacy.pl/servlet/HomeServlet?MP_module=main&amp;MP_action=publicFilesList&amp;clientName=przetargicppc</w:t>
        </w:r>
      </w:hyperlink>
      <w:r w:rsidR="005E06E7" w:rsidRPr="000970F7">
        <w:rPr>
          <w:rFonts w:ascii="Trebuchet MS" w:eastAsia="Times New Roman" w:hAnsi="Trebuchet MS" w:cs="Arial"/>
          <w:color w:val="141823"/>
          <w:lang w:eastAsia="pl-PL"/>
        </w:rPr>
        <w:t xml:space="preserve"> </w:t>
      </w:r>
    </w:p>
    <w:p w14:paraId="009F6F97" w14:textId="77777777" w:rsidR="0012119E" w:rsidRPr="000970F7" w:rsidRDefault="0012119E" w:rsidP="00636C6A">
      <w:pPr>
        <w:jc w:val="both"/>
        <w:rPr>
          <w:rFonts w:ascii="Trebuchet MS" w:eastAsia="Calibri" w:hAnsi="Trebuchet MS"/>
          <w:color w:val="000000"/>
          <w:u w:val="single"/>
        </w:rPr>
      </w:pPr>
    </w:p>
    <w:p w14:paraId="7F88B663" w14:textId="77777777" w:rsidR="00447845" w:rsidRPr="000970F7" w:rsidRDefault="00447845" w:rsidP="002E6C75">
      <w:pPr>
        <w:numPr>
          <w:ilvl w:val="0"/>
          <w:numId w:val="20"/>
        </w:numPr>
        <w:suppressAutoHyphens/>
        <w:spacing w:after="120" w:line="276" w:lineRule="auto"/>
        <w:ind w:left="1077" w:hanging="357"/>
        <w:jc w:val="both"/>
        <w:outlineLvl w:val="0"/>
        <w:rPr>
          <w:rFonts w:ascii="Trebuchet MS" w:eastAsia="Times New Roman" w:hAnsi="Trebuchet MS" w:cs="Mangal"/>
          <w:b/>
          <w:color w:val="000000"/>
          <w:kern w:val="1"/>
          <w:lang w:eastAsia="hi-IN" w:bidi="hi-IN"/>
        </w:rPr>
      </w:pPr>
      <w:r w:rsidRPr="000970F7">
        <w:rPr>
          <w:rFonts w:ascii="Trebuchet MS" w:eastAsia="Times New Roman" w:hAnsi="Trebuchet MS" w:cs="Mangal"/>
          <w:b/>
          <w:color w:val="000000"/>
          <w:kern w:val="1"/>
          <w:lang w:eastAsia="hi-IN" w:bidi="hi-IN"/>
        </w:rPr>
        <w:t>Informacje dodatkowe</w:t>
      </w:r>
    </w:p>
    <w:p w14:paraId="3AC9FF8F" w14:textId="4D210A7E" w:rsidR="00447845" w:rsidRPr="000970F7" w:rsidRDefault="00447845" w:rsidP="00847D1B">
      <w:pPr>
        <w:numPr>
          <w:ilvl w:val="0"/>
          <w:numId w:val="5"/>
        </w:numPr>
        <w:suppressAutoHyphens/>
        <w:spacing w:after="60" w:line="276" w:lineRule="auto"/>
        <w:jc w:val="both"/>
        <w:rPr>
          <w:rFonts w:ascii="Trebuchet MS" w:eastAsia="Calibri" w:hAnsi="Trebuchet MS" w:cs="Mangal"/>
          <w:kern w:val="1"/>
          <w:u w:val="single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>Wykonawca może zwrócić się do Zamawiającego o wyjaśnienie treści zapytania ofertowego</w:t>
      </w:r>
      <w:r w:rsidR="00D45FD5" w:rsidRPr="000970F7">
        <w:rPr>
          <w:rFonts w:ascii="Trebuchet MS" w:eastAsia="Calibri" w:hAnsi="Trebuchet MS" w:cs="Mangal"/>
          <w:kern w:val="1"/>
          <w:lang w:eastAsia="hi-IN" w:bidi="hi-IN"/>
        </w:rPr>
        <w:t xml:space="preserve">, najpóźniej na 2 dni robocze przed </w:t>
      </w:r>
      <w:r w:rsidR="005162DD" w:rsidRPr="000970F7">
        <w:rPr>
          <w:rFonts w:ascii="Trebuchet MS" w:eastAsia="Calibri" w:hAnsi="Trebuchet MS" w:cs="Mangal"/>
          <w:kern w:val="1"/>
          <w:lang w:eastAsia="hi-IN" w:bidi="hi-IN"/>
        </w:rPr>
        <w:t xml:space="preserve">upływem </w:t>
      </w:r>
      <w:r w:rsidR="00D45FD5" w:rsidRPr="000970F7">
        <w:rPr>
          <w:rFonts w:ascii="Trebuchet MS" w:eastAsia="Calibri" w:hAnsi="Trebuchet MS" w:cs="Mangal"/>
          <w:kern w:val="1"/>
          <w:lang w:eastAsia="hi-IN" w:bidi="hi-IN"/>
        </w:rPr>
        <w:t>termin</w:t>
      </w:r>
      <w:r w:rsidR="005162DD" w:rsidRPr="000970F7">
        <w:rPr>
          <w:rFonts w:ascii="Trebuchet MS" w:eastAsia="Calibri" w:hAnsi="Trebuchet MS" w:cs="Mangal"/>
          <w:kern w:val="1"/>
          <w:lang w:eastAsia="hi-IN" w:bidi="hi-IN"/>
        </w:rPr>
        <w:t>u</w:t>
      </w:r>
      <w:r w:rsidR="00D45FD5" w:rsidRPr="000970F7">
        <w:rPr>
          <w:rFonts w:ascii="Trebuchet MS" w:eastAsia="Calibri" w:hAnsi="Trebuchet MS" w:cs="Mangal"/>
          <w:kern w:val="1"/>
          <w:lang w:eastAsia="hi-IN" w:bidi="hi-IN"/>
        </w:rPr>
        <w:t xml:space="preserve"> składania ofert</w:t>
      </w:r>
      <w:r w:rsidRPr="000970F7">
        <w:rPr>
          <w:rFonts w:ascii="Trebuchet MS" w:eastAsia="Calibri" w:hAnsi="Trebuchet MS" w:cs="Mangal"/>
          <w:kern w:val="1"/>
          <w:lang w:eastAsia="hi-IN" w:bidi="hi-IN"/>
        </w:rPr>
        <w:t xml:space="preserve">. </w:t>
      </w:r>
      <w:r w:rsidR="00CF52AC" w:rsidRPr="000970F7">
        <w:rPr>
          <w:rFonts w:ascii="Trebuchet MS" w:eastAsia="Calibri" w:hAnsi="Trebuchet MS" w:cs="Mangal"/>
          <w:kern w:val="1"/>
          <w:lang w:eastAsia="hi-IN" w:bidi="hi-IN"/>
        </w:rPr>
        <w:t xml:space="preserve">W tym celu </w:t>
      </w:r>
      <w:r w:rsidR="00B14F14" w:rsidRPr="000970F7">
        <w:rPr>
          <w:rFonts w:ascii="Trebuchet MS" w:eastAsia="Calibri" w:hAnsi="Trebuchet MS" w:cs="Mangal"/>
          <w:kern w:val="1"/>
          <w:lang w:eastAsia="hi-IN" w:bidi="hi-IN"/>
        </w:rPr>
        <w:t>w</w:t>
      </w:r>
      <w:r w:rsidR="00CF52AC" w:rsidRPr="000970F7">
        <w:rPr>
          <w:rFonts w:ascii="Trebuchet MS" w:eastAsia="Calibri" w:hAnsi="Trebuchet MS" w:cs="Mangal"/>
          <w:kern w:val="1"/>
          <w:lang w:eastAsia="hi-IN" w:bidi="hi-IN"/>
        </w:rPr>
        <w:t>ykonawca powinien przesłać pytania za pomocą platformy E-Zamawiający</w:t>
      </w:r>
      <w:r w:rsidR="0073415B">
        <w:rPr>
          <w:rFonts w:ascii="Trebuchet MS" w:eastAsia="Calibri" w:hAnsi="Trebuchet MS" w:cs="Mangal"/>
          <w:kern w:val="1"/>
          <w:lang w:eastAsia="hi-IN" w:bidi="hi-IN"/>
        </w:rPr>
        <w:t xml:space="preserve"> dostępnej na BIP Zamawiającego. </w:t>
      </w:r>
      <w:r w:rsidR="0060073F" w:rsidRPr="000970F7">
        <w:rPr>
          <w:rFonts w:ascii="Trebuchet MS" w:eastAsia="Calibri" w:hAnsi="Trebuchet MS" w:cs="Mangal"/>
          <w:kern w:val="1"/>
          <w:lang w:eastAsia="hi-IN" w:bidi="hi-IN"/>
        </w:rPr>
        <w:t>Zamawiający nie jest zobowiązany do udzielania wyjaśnień dotyczących treści zapytania ofertowego.</w:t>
      </w:r>
      <w:r w:rsidR="00CF52AC" w:rsidRPr="000970F7">
        <w:rPr>
          <w:rFonts w:ascii="Trebuchet MS" w:eastAsia="Calibri" w:hAnsi="Trebuchet MS" w:cs="Mangal"/>
          <w:kern w:val="1"/>
          <w:lang w:eastAsia="hi-IN" w:bidi="hi-IN"/>
        </w:rPr>
        <w:t xml:space="preserve"> Odpowiedzi na </w:t>
      </w:r>
      <w:r w:rsidR="009131B7" w:rsidRPr="000970F7">
        <w:rPr>
          <w:rFonts w:ascii="Trebuchet MS" w:eastAsia="Calibri" w:hAnsi="Trebuchet MS" w:cs="Mangal"/>
          <w:kern w:val="1"/>
          <w:lang w:eastAsia="hi-IN" w:bidi="hi-IN"/>
        </w:rPr>
        <w:t xml:space="preserve">pytania, bez podawania źródła zapytania, </w:t>
      </w:r>
      <w:r w:rsidR="00CF52AC" w:rsidRPr="000970F7">
        <w:rPr>
          <w:rFonts w:ascii="Trebuchet MS" w:eastAsia="Calibri" w:hAnsi="Trebuchet MS" w:cs="Mangal"/>
          <w:kern w:val="1"/>
          <w:lang w:eastAsia="hi-IN" w:bidi="hi-IN"/>
        </w:rPr>
        <w:t>Zamawiający z</w:t>
      </w:r>
      <w:r w:rsidR="00340BD7" w:rsidRPr="000970F7">
        <w:rPr>
          <w:rFonts w:ascii="Trebuchet MS" w:eastAsia="Calibri" w:hAnsi="Trebuchet MS" w:cs="Mangal"/>
          <w:kern w:val="1"/>
          <w:lang w:eastAsia="hi-IN" w:bidi="hi-IN"/>
        </w:rPr>
        <w:t>a</w:t>
      </w:r>
      <w:r w:rsidR="00CF52AC" w:rsidRPr="000970F7">
        <w:rPr>
          <w:rFonts w:ascii="Trebuchet MS" w:eastAsia="Calibri" w:hAnsi="Trebuchet MS" w:cs="Mangal"/>
          <w:kern w:val="1"/>
          <w:lang w:eastAsia="hi-IN" w:bidi="hi-IN"/>
        </w:rPr>
        <w:t>mieści na platformie E-Zamawiający</w:t>
      </w:r>
      <w:r w:rsidR="00DC2068" w:rsidRPr="000970F7">
        <w:rPr>
          <w:rFonts w:ascii="Trebuchet MS" w:eastAsia="Calibri" w:hAnsi="Trebuchet MS" w:cs="Mangal"/>
          <w:kern w:val="1"/>
          <w:lang w:eastAsia="hi-IN" w:bidi="hi-IN"/>
        </w:rPr>
        <w:t xml:space="preserve"> dostępnej na BIP Zamawiającego</w:t>
      </w:r>
      <w:r w:rsidR="00CF52AC" w:rsidRPr="000970F7">
        <w:rPr>
          <w:rFonts w:ascii="Trebuchet MS" w:eastAsia="Calibri" w:hAnsi="Trebuchet MS" w:cs="Mangal"/>
          <w:kern w:val="1"/>
          <w:lang w:eastAsia="hi-IN" w:bidi="hi-IN"/>
        </w:rPr>
        <w:t xml:space="preserve">. </w:t>
      </w:r>
      <w:r w:rsidR="00483AE0" w:rsidRPr="000970F7">
        <w:rPr>
          <w:rFonts w:ascii="Trebuchet MS" w:eastAsia="Calibri" w:hAnsi="Trebuchet MS" w:cs="Mangal"/>
          <w:kern w:val="1"/>
          <w:lang w:eastAsia="hi-IN" w:bidi="hi-IN"/>
        </w:rPr>
        <w:t xml:space="preserve">Zamawiający dopuszcza wyłącznie zadawanie pytań </w:t>
      </w:r>
      <w:r w:rsidR="005162DD" w:rsidRPr="000970F7">
        <w:rPr>
          <w:rFonts w:ascii="Trebuchet MS" w:eastAsia="Calibri" w:hAnsi="Trebuchet MS" w:cs="Mangal"/>
          <w:kern w:val="1"/>
          <w:lang w:eastAsia="hi-IN" w:bidi="hi-IN"/>
        </w:rPr>
        <w:br/>
      </w:r>
      <w:r w:rsidR="00483AE0" w:rsidRPr="000970F7">
        <w:rPr>
          <w:rFonts w:ascii="Trebuchet MS" w:eastAsia="Calibri" w:hAnsi="Trebuchet MS" w:cs="Mangal"/>
          <w:kern w:val="1"/>
          <w:lang w:eastAsia="hi-IN" w:bidi="hi-IN"/>
        </w:rPr>
        <w:t>w sposób</w:t>
      </w:r>
      <w:r w:rsidR="00E4487D" w:rsidRPr="000970F7">
        <w:rPr>
          <w:rFonts w:ascii="Trebuchet MS" w:eastAsia="Calibri" w:hAnsi="Trebuchet MS" w:cs="Mangal"/>
          <w:kern w:val="1"/>
          <w:lang w:eastAsia="hi-IN" w:bidi="hi-IN"/>
        </w:rPr>
        <w:t xml:space="preserve"> opisany w zapytaniu ofertowym.</w:t>
      </w:r>
    </w:p>
    <w:p w14:paraId="725DDF3F" w14:textId="554D4D20" w:rsidR="00447845" w:rsidRPr="000970F7" w:rsidRDefault="00447845" w:rsidP="00847D1B">
      <w:pPr>
        <w:numPr>
          <w:ilvl w:val="0"/>
          <w:numId w:val="5"/>
        </w:numPr>
        <w:suppressAutoHyphens/>
        <w:spacing w:after="60" w:line="276" w:lineRule="auto"/>
        <w:ind w:left="357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>Wykonawca ma prawo złożyć tylko jedną ofertę. Złożenie przez tego samego wykonawcę więcej niż jednej oferty</w:t>
      </w:r>
      <w:r w:rsidR="00D45FD5" w:rsidRPr="000970F7">
        <w:rPr>
          <w:rFonts w:ascii="Trebuchet MS" w:eastAsia="Calibri" w:hAnsi="Trebuchet MS" w:cs="Mangal"/>
          <w:kern w:val="1"/>
          <w:lang w:eastAsia="hi-IN" w:bidi="hi-IN"/>
        </w:rPr>
        <w:t xml:space="preserve"> </w:t>
      </w:r>
      <w:r w:rsidRPr="000970F7">
        <w:rPr>
          <w:rFonts w:ascii="Trebuchet MS" w:eastAsia="Calibri" w:hAnsi="Trebuchet MS" w:cs="Mangal"/>
          <w:kern w:val="1"/>
          <w:lang w:eastAsia="hi-IN" w:bidi="hi-IN"/>
        </w:rPr>
        <w:t>w sposób inny niż określony w zapytaniu ofertowym lub po terminie, spowoduje odrzucenie wszystkich ofert złożonych przez wykonawcę.</w:t>
      </w:r>
    </w:p>
    <w:p w14:paraId="164A6CF9" w14:textId="44021C4E" w:rsidR="00447845" w:rsidRPr="000970F7" w:rsidRDefault="00B14F14" w:rsidP="00847D1B">
      <w:pPr>
        <w:numPr>
          <w:ilvl w:val="0"/>
          <w:numId w:val="5"/>
        </w:numPr>
        <w:suppressAutoHyphens/>
        <w:spacing w:after="60" w:line="276" w:lineRule="auto"/>
        <w:ind w:left="357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bCs/>
          <w:kern w:val="1"/>
          <w:lang w:val="x-none" w:eastAsia="hi-IN" w:bidi="hi-IN"/>
        </w:rPr>
        <w:lastRenderedPageBreak/>
        <w:t>Zamawiający może wezwać w</w:t>
      </w:r>
      <w:r w:rsidR="009B6A69" w:rsidRPr="000970F7">
        <w:rPr>
          <w:rFonts w:ascii="Trebuchet MS" w:eastAsia="Calibri" w:hAnsi="Trebuchet MS" w:cs="Mangal"/>
          <w:bCs/>
          <w:kern w:val="1"/>
          <w:lang w:val="x-none" w:eastAsia="hi-IN" w:bidi="hi-IN"/>
        </w:rPr>
        <w:t xml:space="preserve">ykonawcę do złożenia w wyznaczonym terminie wyjaśnień dotyczących </w:t>
      </w:r>
      <w:r w:rsidR="009B6A69" w:rsidRPr="000970F7">
        <w:rPr>
          <w:rFonts w:ascii="Trebuchet MS" w:eastAsia="Calibri" w:hAnsi="Trebuchet MS" w:cs="Mangal"/>
          <w:bCs/>
          <w:kern w:val="1"/>
          <w:lang w:eastAsia="hi-IN" w:bidi="hi-IN"/>
        </w:rPr>
        <w:t xml:space="preserve">oferty lub innych </w:t>
      </w:r>
      <w:r w:rsidR="009B6A69" w:rsidRPr="000970F7">
        <w:rPr>
          <w:rFonts w:ascii="Trebuchet MS" w:eastAsia="Calibri" w:hAnsi="Trebuchet MS" w:cs="Mangal"/>
          <w:bCs/>
          <w:kern w:val="1"/>
          <w:lang w:val="x-none" w:eastAsia="hi-IN" w:bidi="hi-IN"/>
        </w:rPr>
        <w:t>dokumentów</w:t>
      </w:r>
      <w:r w:rsidR="009B6A69" w:rsidRPr="000970F7">
        <w:rPr>
          <w:rFonts w:ascii="Trebuchet MS" w:eastAsia="Calibri" w:hAnsi="Trebuchet MS" w:cs="Mangal"/>
          <w:bCs/>
          <w:kern w:val="1"/>
          <w:lang w:eastAsia="hi-IN" w:bidi="hi-IN"/>
        </w:rPr>
        <w:t>, a także</w:t>
      </w:r>
      <w:r w:rsidR="009B6A69" w:rsidRPr="000970F7">
        <w:rPr>
          <w:rFonts w:ascii="Trebuchet MS" w:eastAsia="Calibri" w:hAnsi="Trebuchet MS" w:cs="Mangal"/>
          <w:bCs/>
          <w:kern w:val="1"/>
          <w:lang w:val="x-none" w:eastAsia="hi-IN" w:bidi="hi-IN"/>
        </w:rPr>
        <w:t xml:space="preserve"> uzupełnienia brakujących lub zawierających błędy dokumentów, w tym pełnomocnictw.</w:t>
      </w:r>
      <w:r w:rsidR="009B6A69" w:rsidRPr="000970F7">
        <w:rPr>
          <w:rFonts w:ascii="Trebuchet MS" w:eastAsia="Calibri" w:hAnsi="Trebuchet MS" w:cs="Mangal"/>
          <w:bCs/>
          <w:kern w:val="1"/>
          <w:lang w:eastAsia="hi-IN" w:bidi="hi-IN"/>
        </w:rPr>
        <w:t xml:space="preserve"> Wyjaśnienia, o których mowa w zdaniu poprzednim, nie mogą prowadzić do zmiany lub negocjacji istotnych części oferty</w:t>
      </w:r>
      <w:r w:rsidR="00447845" w:rsidRPr="000970F7">
        <w:rPr>
          <w:rFonts w:ascii="Trebuchet MS" w:eastAsia="Calibri" w:hAnsi="Trebuchet MS" w:cs="Mangal"/>
          <w:kern w:val="1"/>
          <w:lang w:eastAsia="hi-IN" w:bidi="hi-IN"/>
        </w:rPr>
        <w:t>.</w:t>
      </w:r>
    </w:p>
    <w:p w14:paraId="40435450" w14:textId="03E09A62" w:rsidR="00447845" w:rsidRPr="000970F7" w:rsidRDefault="00447845" w:rsidP="00847D1B">
      <w:pPr>
        <w:numPr>
          <w:ilvl w:val="0"/>
          <w:numId w:val="5"/>
        </w:numPr>
        <w:tabs>
          <w:tab w:val="left" w:pos="8497"/>
        </w:tabs>
        <w:suppressAutoHyphens/>
        <w:spacing w:after="60" w:line="276" w:lineRule="auto"/>
        <w:ind w:left="357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>Zamawiający może zwrócić się do wykonawcy o udzielnie wyjaśnień, w tym o złożenie dowodów, dotyczących elementów oferty mających wpływ na wysokość ceny, jeżeli zaoferowana cena oferty lub jej istotne części składowe wydawać się będą rażąco niskie w stosunku do przedmiotu zamówienia i budzić będą wątpliwości Zamawiającego co do możliwości wykonania przedmiotu zamówienia zgodnie z wymaganiami określonymi przez Zamawiającego lub wynikającymi z odrębnych przepisów.</w:t>
      </w:r>
    </w:p>
    <w:p w14:paraId="72066251" w14:textId="0DADADBD" w:rsidR="00447845" w:rsidRPr="000970F7" w:rsidRDefault="00447845" w:rsidP="00847D1B">
      <w:pPr>
        <w:numPr>
          <w:ilvl w:val="0"/>
          <w:numId w:val="5"/>
        </w:numPr>
        <w:suppressAutoHyphens/>
        <w:spacing w:after="60" w:line="276" w:lineRule="auto"/>
        <w:ind w:left="357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 xml:space="preserve">Obowiązek wykazania, że oferta nie zawiera rażąco niskiej ceny, spoczywa na </w:t>
      </w:r>
      <w:r w:rsidR="00B14F14" w:rsidRPr="000970F7">
        <w:rPr>
          <w:rFonts w:ascii="Trebuchet MS" w:eastAsia="Calibri" w:hAnsi="Trebuchet MS" w:cs="Mangal"/>
          <w:kern w:val="1"/>
          <w:lang w:eastAsia="hi-IN" w:bidi="hi-IN"/>
        </w:rPr>
        <w:t>w</w:t>
      </w:r>
      <w:r w:rsidRPr="000970F7">
        <w:rPr>
          <w:rFonts w:ascii="Trebuchet MS" w:eastAsia="Calibri" w:hAnsi="Trebuchet MS" w:cs="Mangal"/>
          <w:kern w:val="1"/>
          <w:lang w:eastAsia="hi-IN" w:bidi="hi-IN"/>
        </w:rPr>
        <w:t>ykonawcy.</w:t>
      </w:r>
    </w:p>
    <w:p w14:paraId="79F6B4C9" w14:textId="77777777" w:rsidR="00447845" w:rsidRPr="000970F7" w:rsidRDefault="00447845" w:rsidP="00847D1B">
      <w:pPr>
        <w:numPr>
          <w:ilvl w:val="0"/>
          <w:numId w:val="5"/>
        </w:numPr>
        <w:suppressAutoHyphens/>
        <w:spacing w:after="60" w:line="276" w:lineRule="auto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Zamawiający poprawi w treści oferty następujące omyłki:</w:t>
      </w:r>
    </w:p>
    <w:p w14:paraId="08826A80" w14:textId="77777777" w:rsidR="00447845" w:rsidRPr="000970F7" w:rsidRDefault="00447845" w:rsidP="00847D1B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oczywiste omyłki rachunkowe,</w:t>
      </w:r>
    </w:p>
    <w:p w14:paraId="0E3C5E22" w14:textId="77777777" w:rsidR="00447845" w:rsidRPr="000970F7" w:rsidRDefault="00447845" w:rsidP="00847D1B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oczywiste omyłki pisarskie,</w:t>
      </w:r>
    </w:p>
    <w:p w14:paraId="3CF40995" w14:textId="77777777" w:rsidR="00447845" w:rsidRPr="000970F7" w:rsidRDefault="00447845" w:rsidP="00847D1B">
      <w:pPr>
        <w:numPr>
          <w:ilvl w:val="0"/>
          <w:numId w:val="6"/>
        </w:numPr>
        <w:suppressAutoHyphens/>
        <w:spacing w:after="120" w:line="276" w:lineRule="auto"/>
        <w:ind w:left="714" w:hanging="357"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inne omyłki polegające na niezgodności oferty z zapytaniem ofertowym, niepowodujące istotnych zmian w treści oferty,</w:t>
      </w:r>
    </w:p>
    <w:p w14:paraId="79205AB0" w14:textId="62D4AC85" w:rsidR="00447845" w:rsidRPr="000970F7" w:rsidRDefault="00447845" w:rsidP="008A0936">
      <w:pPr>
        <w:suppressAutoHyphens/>
        <w:spacing w:after="60" w:line="276" w:lineRule="auto"/>
        <w:ind w:left="357"/>
        <w:jc w:val="both"/>
        <w:rPr>
          <w:rFonts w:ascii="Trebuchet MS" w:eastAsia="Calibri" w:hAnsi="Trebuchet MS" w:cs="Times New Roman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Times New Roman"/>
          <w:bCs/>
          <w:kern w:val="1"/>
          <w:lang w:eastAsia="pl-PL" w:bidi="hi-IN"/>
        </w:rPr>
        <w:t>- niezwłocznie zawiadamiając o tym wykonawcę, którego oferta została poprawiona.</w:t>
      </w:r>
    </w:p>
    <w:p w14:paraId="69440FAA" w14:textId="215DE180" w:rsidR="00447845" w:rsidRPr="000970F7" w:rsidRDefault="00447845" w:rsidP="00847D1B">
      <w:pPr>
        <w:numPr>
          <w:ilvl w:val="0"/>
          <w:numId w:val="5"/>
        </w:numPr>
        <w:suppressAutoHyphens/>
        <w:spacing w:after="60" w:line="276" w:lineRule="auto"/>
        <w:ind w:left="357" w:hanging="357"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Z postępowania zostaną wykluczeni wykonawcy, którzy:</w:t>
      </w:r>
    </w:p>
    <w:p w14:paraId="7319E52A" w14:textId="77777777" w:rsidR="00DB7DE4" w:rsidRPr="000970F7" w:rsidRDefault="00DB7DE4" w:rsidP="00847D1B">
      <w:pPr>
        <w:pStyle w:val="Akapitzlist"/>
        <w:numPr>
          <w:ilvl w:val="0"/>
          <w:numId w:val="7"/>
        </w:numPr>
        <w:spacing w:after="0"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nie wykazali braku podstaw wykluczenia;</w:t>
      </w:r>
    </w:p>
    <w:p w14:paraId="4379787D" w14:textId="110F8411" w:rsidR="00447845" w:rsidRPr="000970F7" w:rsidRDefault="00447845" w:rsidP="00847D1B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wykonywali bezpośrednio czynności związane z przygotowaniem prowadzonego postępowania lub posługiwali się w celu sporządzenia oferty osobami uczestniczącymi w dokonywaniu tych czynności, chyba że udział tych wykonawców w postępowaniu nie utrudnił uczciwej konkurencji;</w:t>
      </w:r>
    </w:p>
    <w:p w14:paraId="2610338C" w14:textId="77777777" w:rsidR="00447845" w:rsidRPr="000970F7" w:rsidRDefault="00447845" w:rsidP="00847D1B">
      <w:pPr>
        <w:numPr>
          <w:ilvl w:val="0"/>
          <w:numId w:val="7"/>
        </w:numPr>
        <w:suppressAutoHyphens/>
        <w:spacing w:after="60" w:line="276" w:lineRule="auto"/>
        <w:ind w:left="714" w:hanging="357"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złożyli nieprawdziwe informacje mające wpływ lub mogące mieć wpływ na wynik prowadzonego postępowania.</w:t>
      </w:r>
    </w:p>
    <w:p w14:paraId="5696370F" w14:textId="1B90B463" w:rsidR="00447845" w:rsidRPr="000970F7" w:rsidRDefault="00447845" w:rsidP="00847D1B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>Zamawiający odrzuci ofertę wykonawcy, gdy:</w:t>
      </w:r>
    </w:p>
    <w:p w14:paraId="5BCB12F0" w14:textId="77777777" w:rsidR="00447845" w:rsidRPr="000970F7" w:rsidRDefault="00447845" w:rsidP="00847D1B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jej treść nie odpowiada treści zapytania ofertowego;</w:t>
      </w:r>
    </w:p>
    <w:p w14:paraId="18A26EE3" w14:textId="77777777" w:rsidR="00447845" w:rsidRPr="000970F7" w:rsidRDefault="00447845" w:rsidP="00847D1B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 xml:space="preserve">jej złożenie stanowi czyn nieuczciwej konkurencji w rozumieniu przepisów </w:t>
      </w: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br/>
        <w:t>o zwalczaniu nieuczciwej konkurencji;</w:t>
      </w:r>
    </w:p>
    <w:p w14:paraId="2A84AAF2" w14:textId="03A1DA54" w:rsidR="00447845" w:rsidRPr="000970F7" w:rsidRDefault="00447845" w:rsidP="00847D1B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zawiera rażąco niską cenę w stosunku do przedmiotu zamówienia, po wcześniejszym wezwaniu wykonawcy do wyjaśnień;</w:t>
      </w:r>
    </w:p>
    <w:p w14:paraId="3E9ECD65" w14:textId="77777777" w:rsidR="00447845" w:rsidRPr="000970F7" w:rsidRDefault="00447845" w:rsidP="00847D1B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zawiera błędy w obliczeniu ceny;</w:t>
      </w:r>
    </w:p>
    <w:p w14:paraId="6D3A8078" w14:textId="77777777" w:rsidR="00447845" w:rsidRPr="000970F7" w:rsidRDefault="00447845" w:rsidP="00847D1B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jest nieważna na podstawie odrębnych przepisów;</w:t>
      </w:r>
    </w:p>
    <w:p w14:paraId="785F6132" w14:textId="6A89250F" w:rsidR="00447845" w:rsidRPr="000970F7" w:rsidRDefault="00447845" w:rsidP="00847D1B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 xml:space="preserve">została złożona przez wykonawcę wykluczonego z udziału w postępowaniu </w:t>
      </w: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br/>
        <w:t>o udzielenie zamówienia;</w:t>
      </w:r>
    </w:p>
    <w:p w14:paraId="7E20A0B0" w14:textId="77777777" w:rsidR="00447845" w:rsidRPr="000970F7" w:rsidRDefault="00447845" w:rsidP="00847D1B">
      <w:pPr>
        <w:numPr>
          <w:ilvl w:val="0"/>
          <w:numId w:val="13"/>
        </w:numPr>
        <w:suppressAutoHyphens/>
        <w:spacing w:after="120" w:line="276" w:lineRule="auto"/>
        <w:jc w:val="both"/>
        <w:rPr>
          <w:rFonts w:ascii="Trebuchet MS" w:eastAsia="Calibri" w:hAnsi="Trebuchet MS" w:cs="Mangal"/>
          <w:bCs/>
          <w:kern w:val="1"/>
          <w:lang w:eastAsia="pl-PL" w:bidi="hi-IN"/>
        </w:rPr>
      </w:pPr>
      <w:r w:rsidRPr="000970F7">
        <w:rPr>
          <w:rFonts w:ascii="Trebuchet MS" w:eastAsia="Calibri" w:hAnsi="Trebuchet MS" w:cs="Mangal"/>
          <w:bCs/>
          <w:kern w:val="1"/>
          <w:lang w:eastAsia="pl-PL" w:bidi="hi-IN"/>
        </w:rPr>
        <w:t>nie wyraził on zgody na poprawienie innej omyłki polegającej na niezgodności oferty z zapytaniem ofertowym, niepowodującej istotnych zmian w treści oferty.</w:t>
      </w:r>
    </w:p>
    <w:p w14:paraId="1141D995" w14:textId="605E1B8C" w:rsidR="003430D1" w:rsidRPr="003430D1" w:rsidRDefault="003430D1" w:rsidP="00847D1B">
      <w:pPr>
        <w:numPr>
          <w:ilvl w:val="0"/>
          <w:numId w:val="5"/>
        </w:numPr>
        <w:suppressAutoHyphens/>
        <w:spacing w:after="60" w:line="276" w:lineRule="auto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786C62">
        <w:rPr>
          <w:rFonts w:ascii="Trebuchet MS" w:hAnsi="Trebuchet MS" w:cs="Verdana"/>
        </w:rPr>
        <w:lastRenderedPageBreak/>
        <w:t>Z postępowania o udzielenie zamówienia wyklucza się Wykonawcę, w stosunku do którego zachodzi którakolwiek z okoliczności, o których mowa w art. 7 ust. 1 ustawy z dnia 13 kwietnia 2022 r. o szczególnych rozwiązaniach w zakresie przeciwdziałania wspieraniu agresji na Ukrainę oraz służących ochronie bezpieczeństwa narodowego (Dz. U. z 2022 r. poz. 835).</w:t>
      </w:r>
    </w:p>
    <w:p w14:paraId="4F15AE8C" w14:textId="40DD9FA2" w:rsidR="00447845" w:rsidRPr="000970F7" w:rsidRDefault="00447845" w:rsidP="00847D1B">
      <w:pPr>
        <w:numPr>
          <w:ilvl w:val="0"/>
          <w:numId w:val="5"/>
        </w:numPr>
        <w:suppressAutoHyphens/>
        <w:spacing w:after="60" w:line="276" w:lineRule="auto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>Z wykonawcą, którego oferta została uznana jako oferta najkorzystniejsza, zostanie zawar</w:t>
      </w:r>
      <w:r w:rsidR="000970F7"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>ta umowa zgodnie z Projektowanymi Postanowieniami Umowy</w:t>
      </w:r>
      <w:r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 xml:space="preserve"> stanowiącym</w:t>
      </w:r>
      <w:r w:rsidR="000970F7"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>i</w:t>
      </w:r>
      <w:r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 xml:space="preserve"> załącznik nr </w:t>
      </w:r>
      <w:r w:rsidR="00951D6B"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 xml:space="preserve">3 </w:t>
      </w:r>
      <w:r w:rsidR="009B6A69"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 xml:space="preserve">do </w:t>
      </w:r>
      <w:r w:rsidR="000970F7"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>Z</w:t>
      </w:r>
      <w:r w:rsidR="00717CE5"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 xml:space="preserve">apytania </w:t>
      </w:r>
      <w:r w:rsidR="009B6A69"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>ofertowego</w:t>
      </w:r>
      <w:r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 xml:space="preserve">. Zamawiający wskaże wykonawcy termin i miejsce zawarcia umowy. </w:t>
      </w:r>
      <w:r w:rsidR="009B6A69" w:rsidRPr="000970F7">
        <w:rPr>
          <w:rFonts w:ascii="Trebuchet MS" w:eastAsia="Times New Roman" w:hAnsi="Trebuchet MS" w:cs="Mangal"/>
          <w:bCs/>
          <w:kern w:val="1"/>
          <w:lang w:eastAsia="pl-PL" w:bidi="hi-IN"/>
        </w:rPr>
        <w:t>Zamawiający dopuszcza zawarcie umowy w formie elektronicznej z użyciem kwalifikowanego podpisu elektronicznego.</w:t>
      </w:r>
    </w:p>
    <w:p w14:paraId="0DD61604" w14:textId="0158B01F" w:rsidR="00447845" w:rsidRPr="000970F7" w:rsidRDefault="00447845" w:rsidP="00847D1B">
      <w:pPr>
        <w:numPr>
          <w:ilvl w:val="0"/>
          <w:numId w:val="5"/>
        </w:numPr>
        <w:suppressAutoHyphens/>
        <w:spacing w:after="60" w:line="276" w:lineRule="auto"/>
        <w:ind w:left="357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>Jeżeli w</w:t>
      </w:r>
      <w:r w:rsidR="00E4487D" w:rsidRPr="000970F7">
        <w:rPr>
          <w:rFonts w:ascii="Trebuchet MS" w:eastAsia="Calibri" w:hAnsi="Trebuchet MS" w:cs="Mangal"/>
          <w:kern w:val="1"/>
          <w:lang w:eastAsia="hi-IN" w:bidi="hi-IN"/>
        </w:rPr>
        <w:t>ykonawc</w:t>
      </w:r>
      <w:r w:rsidR="003430D1">
        <w:rPr>
          <w:rFonts w:ascii="Trebuchet MS" w:eastAsia="Calibri" w:hAnsi="Trebuchet MS" w:cs="Mangal"/>
          <w:kern w:val="1"/>
          <w:lang w:eastAsia="hi-IN" w:bidi="hi-IN"/>
        </w:rPr>
        <w:t>a, o którym mowa w ust. 10</w:t>
      </w:r>
      <w:r w:rsidRPr="000970F7">
        <w:rPr>
          <w:rFonts w:ascii="Trebuchet MS" w:eastAsia="Calibri" w:hAnsi="Trebuchet MS" w:cs="Mangal"/>
          <w:kern w:val="1"/>
          <w:lang w:eastAsia="hi-IN" w:bidi="hi-IN"/>
        </w:rPr>
        <w:t>, uchyla się od zawarcia umowy, Zamawiający zbada, czy nie podlega wykluczeniu wykonawca, który złożył ofertę najwyżej ocenioną spośród pozostałych ofert i zawiera umowę z kolejnym wykonawcą, który w postępowaniu o udzielenie zamówienia uzyskał kolejną najwyższą liczbę punktów.</w:t>
      </w:r>
    </w:p>
    <w:p w14:paraId="584FAC7B" w14:textId="741BF18E" w:rsidR="00E4487D" w:rsidRPr="000C6967" w:rsidRDefault="00447845" w:rsidP="000C6967">
      <w:pPr>
        <w:numPr>
          <w:ilvl w:val="0"/>
          <w:numId w:val="5"/>
        </w:numPr>
        <w:suppressAutoHyphens/>
        <w:spacing w:after="60" w:line="276" w:lineRule="auto"/>
        <w:ind w:left="357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>Stwierdzenie uchylenia się wykonawcy od zawarcia umowy, o którym mowa w ust. 1</w:t>
      </w:r>
      <w:r w:rsidR="003430D1">
        <w:rPr>
          <w:rFonts w:ascii="Trebuchet MS" w:eastAsia="Calibri" w:hAnsi="Trebuchet MS" w:cs="Mangal"/>
          <w:kern w:val="1"/>
          <w:lang w:eastAsia="hi-IN" w:bidi="hi-IN"/>
        </w:rPr>
        <w:t>1</w:t>
      </w:r>
      <w:r w:rsidRPr="000970F7">
        <w:rPr>
          <w:rFonts w:ascii="Trebuchet MS" w:eastAsia="Calibri" w:hAnsi="Trebuchet MS" w:cs="Mangal"/>
          <w:kern w:val="1"/>
          <w:lang w:eastAsia="hi-IN" w:bidi="hi-IN"/>
        </w:rPr>
        <w:t>, poprzedza przynajmniej jedno wezwanie do zawarcia umowy, skierowane na adres mailowy wykonawcy wskazany w ofercie.</w:t>
      </w:r>
    </w:p>
    <w:p w14:paraId="3EDE8FE8" w14:textId="77777777" w:rsidR="00447845" w:rsidRPr="000970F7" w:rsidRDefault="00447845" w:rsidP="00847D1B">
      <w:pPr>
        <w:numPr>
          <w:ilvl w:val="0"/>
          <w:numId w:val="5"/>
        </w:numPr>
        <w:suppressAutoHyphens/>
        <w:spacing w:after="60" w:line="276" w:lineRule="auto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>Zamawiający unieważnia postępowanie, jeżeli:</w:t>
      </w:r>
    </w:p>
    <w:p w14:paraId="7B4397B6" w14:textId="77777777" w:rsidR="00447845" w:rsidRPr="000970F7" w:rsidRDefault="00447845" w:rsidP="00847D1B">
      <w:pPr>
        <w:numPr>
          <w:ilvl w:val="0"/>
          <w:numId w:val="8"/>
        </w:numPr>
        <w:suppressAutoHyphens/>
        <w:spacing w:after="0" w:line="276" w:lineRule="auto"/>
        <w:ind w:left="714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>nie złożono żadnej oferty niepodlegającej odrzuceniu;</w:t>
      </w:r>
    </w:p>
    <w:p w14:paraId="6B20188D" w14:textId="24D4D4D1" w:rsidR="00447845" w:rsidRPr="000970F7" w:rsidRDefault="00447845" w:rsidP="00847D1B">
      <w:pPr>
        <w:numPr>
          <w:ilvl w:val="0"/>
          <w:numId w:val="8"/>
        </w:numPr>
        <w:suppressAutoHyphens/>
        <w:spacing w:after="0" w:line="276" w:lineRule="auto"/>
        <w:ind w:left="714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 xml:space="preserve">cena najkorzystniejszej oferty lub oferta z najniższą ceną przewyższa kwotę, którą </w:t>
      </w:r>
      <w:r w:rsidR="00F071A2" w:rsidRPr="000970F7">
        <w:rPr>
          <w:rFonts w:ascii="Trebuchet MS" w:eastAsia="Calibri" w:hAnsi="Trebuchet MS" w:cs="Mangal"/>
          <w:kern w:val="1"/>
          <w:lang w:eastAsia="hi-IN" w:bidi="hi-IN"/>
        </w:rPr>
        <w:t>Z</w:t>
      </w:r>
      <w:r w:rsidRPr="000970F7">
        <w:rPr>
          <w:rFonts w:ascii="Trebuchet MS" w:eastAsia="Calibri" w:hAnsi="Trebuchet MS" w:cs="Mangal"/>
          <w:kern w:val="1"/>
          <w:lang w:eastAsia="hi-IN" w:bidi="hi-IN"/>
        </w:rPr>
        <w:t xml:space="preserve">amawiający zamierza przeznaczyć na sfinansowanie zamówienia, chyba że </w:t>
      </w:r>
      <w:r w:rsidR="00F071A2" w:rsidRPr="000970F7">
        <w:rPr>
          <w:rFonts w:ascii="Trebuchet MS" w:eastAsia="Calibri" w:hAnsi="Trebuchet MS" w:cs="Mangal"/>
          <w:kern w:val="1"/>
          <w:lang w:eastAsia="hi-IN" w:bidi="hi-IN"/>
        </w:rPr>
        <w:t>Z</w:t>
      </w:r>
      <w:r w:rsidRPr="000970F7">
        <w:rPr>
          <w:rFonts w:ascii="Trebuchet MS" w:eastAsia="Calibri" w:hAnsi="Trebuchet MS" w:cs="Mangal"/>
          <w:kern w:val="1"/>
          <w:lang w:eastAsia="hi-IN" w:bidi="hi-IN"/>
        </w:rPr>
        <w:t>amawiający może zwiększyć tę kwotę do ceny najkorzystniejszej oferty;</w:t>
      </w:r>
    </w:p>
    <w:p w14:paraId="495AC7BE" w14:textId="77777777" w:rsidR="00447845" w:rsidRPr="000970F7" w:rsidRDefault="00447845" w:rsidP="00847D1B">
      <w:pPr>
        <w:numPr>
          <w:ilvl w:val="0"/>
          <w:numId w:val="8"/>
        </w:numPr>
        <w:suppressAutoHyphens/>
        <w:spacing w:after="0" w:line="276" w:lineRule="auto"/>
        <w:ind w:left="714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>wystąpiła istotna zmiana okoliczności powodująca, że prowadzenie postępowania lub wykonanie zamówienia nie może zostać zrealizowane przez Zamawiającego;</w:t>
      </w:r>
    </w:p>
    <w:p w14:paraId="3AAD9ADE" w14:textId="77777777" w:rsidR="00447845" w:rsidRPr="000970F7" w:rsidRDefault="00447845" w:rsidP="00847D1B">
      <w:pPr>
        <w:numPr>
          <w:ilvl w:val="0"/>
          <w:numId w:val="8"/>
        </w:numPr>
        <w:suppressAutoHyphens/>
        <w:spacing w:after="60" w:line="276" w:lineRule="auto"/>
        <w:ind w:left="714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>postępowanie obarczone jest niemożliwą do usunięcia wadą, uniemożliwiającą zawarcie niepodlegającej unieważnieniu umowy w sprawie zamówienia publicznego.</w:t>
      </w:r>
    </w:p>
    <w:p w14:paraId="311AFE22" w14:textId="0BC38001" w:rsidR="00447845" w:rsidRPr="000970F7" w:rsidRDefault="00447845" w:rsidP="00847D1B">
      <w:pPr>
        <w:numPr>
          <w:ilvl w:val="0"/>
          <w:numId w:val="5"/>
        </w:numPr>
        <w:suppressAutoHyphens/>
        <w:spacing w:after="60" w:line="276" w:lineRule="auto"/>
        <w:ind w:left="357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 xml:space="preserve">Zamawiający może unieważnić postępowanie o udzielenie zamówienia, jeżeli środki, które </w:t>
      </w:r>
      <w:r w:rsidR="00733582" w:rsidRPr="000970F7">
        <w:rPr>
          <w:rFonts w:ascii="Trebuchet MS" w:eastAsia="Calibri" w:hAnsi="Trebuchet MS" w:cs="Mangal"/>
          <w:kern w:val="1"/>
          <w:lang w:eastAsia="hi-IN" w:bidi="hi-IN"/>
        </w:rPr>
        <w:t>Z</w:t>
      </w:r>
      <w:r w:rsidRPr="000970F7">
        <w:rPr>
          <w:rFonts w:ascii="Trebuchet MS" w:eastAsia="Calibri" w:hAnsi="Trebuchet MS" w:cs="Mangal"/>
          <w:kern w:val="1"/>
          <w:lang w:eastAsia="hi-IN" w:bidi="hi-IN"/>
        </w:rPr>
        <w:t>amawiający zamierzał przeznaczyć na sfinansowanie całości lub części zamówienia, nie zostały mu przyznane.</w:t>
      </w:r>
    </w:p>
    <w:p w14:paraId="73941CC4" w14:textId="7A312783" w:rsidR="00447845" w:rsidRPr="000970F7" w:rsidRDefault="00447845" w:rsidP="00847D1B">
      <w:pPr>
        <w:numPr>
          <w:ilvl w:val="0"/>
          <w:numId w:val="5"/>
        </w:numPr>
        <w:suppressAutoHyphens/>
        <w:spacing w:after="60" w:line="276" w:lineRule="auto"/>
        <w:ind w:left="357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 xml:space="preserve">Zamawiający zastrzega sobie prawo opublikowania na stronie internetowej informacji </w:t>
      </w:r>
      <w:r w:rsidRPr="000970F7">
        <w:rPr>
          <w:rFonts w:ascii="Trebuchet MS" w:eastAsia="Calibri" w:hAnsi="Trebuchet MS" w:cs="Mangal"/>
          <w:kern w:val="1"/>
          <w:lang w:eastAsia="hi-IN" w:bidi="hi-IN"/>
        </w:rPr>
        <w:br/>
        <w:t>o nazwach wykonawców, którzy złożyli oferty i ich adresach, a także cenach złożonych ofert i parametrach oferty mających wpływ na ocenę ofert.</w:t>
      </w:r>
    </w:p>
    <w:p w14:paraId="3386AE92" w14:textId="64E0A828" w:rsidR="00447845" w:rsidRPr="000970F7" w:rsidRDefault="00447845" w:rsidP="000C5FF2">
      <w:pPr>
        <w:numPr>
          <w:ilvl w:val="0"/>
          <w:numId w:val="5"/>
        </w:numPr>
        <w:suppressAutoHyphens/>
        <w:spacing w:after="60" w:line="276" w:lineRule="auto"/>
        <w:ind w:left="357" w:hanging="357"/>
        <w:jc w:val="both"/>
        <w:rPr>
          <w:rFonts w:ascii="Trebuchet MS" w:eastAsia="Calibri" w:hAnsi="Trebuchet MS" w:cs="Mangal"/>
          <w:kern w:val="1"/>
          <w:lang w:eastAsia="hi-IN" w:bidi="hi-IN"/>
        </w:rPr>
      </w:pPr>
      <w:r w:rsidRPr="000970F7">
        <w:rPr>
          <w:rFonts w:ascii="Trebuchet MS" w:eastAsia="Calibri" w:hAnsi="Trebuchet MS" w:cs="Mangal"/>
          <w:kern w:val="1"/>
          <w:lang w:eastAsia="hi-IN" w:bidi="hi-IN"/>
        </w:rPr>
        <w:t>Zamawiający zastrzega sobie prawo do kontaktowania się w sprawie złożonych informacji i dokumentów z podmiotami trzecimi, których informacje te dotyczą.</w:t>
      </w:r>
    </w:p>
    <w:p w14:paraId="50E3E93C" w14:textId="77777777" w:rsidR="004E1EA8" w:rsidRPr="000970F7" w:rsidRDefault="004E1EA8" w:rsidP="004478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rebuchet MS" w:eastAsia="Times New Roman" w:hAnsi="Trebuchet MS" w:cs="Times New Roman"/>
          <w:color w:val="000000"/>
          <w:kern w:val="1"/>
          <w:lang w:eastAsia="hi-IN" w:bidi="hi-IN"/>
        </w:rPr>
      </w:pPr>
    </w:p>
    <w:p w14:paraId="5277869A" w14:textId="77777777" w:rsidR="00447845" w:rsidRPr="000970F7" w:rsidRDefault="00447845" w:rsidP="002E6C75">
      <w:pPr>
        <w:numPr>
          <w:ilvl w:val="0"/>
          <w:numId w:val="20"/>
        </w:numPr>
        <w:suppressAutoHyphens/>
        <w:spacing w:after="120" w:line="276" w:lineRule="auto"/>
        <w:ind w:left="426" w:hanging="357"/>
        <w:jc w:val="center"/>
        <w:outlineLvl w:val="0"/>
        <w:rPr>
          <w:rFonts w:ascii="Trebuchet MS" w:eastAsia="Times New Roman" w:hAnsi="Trebuchet MS" w:cs="Mangal"/>
          <w:b/>
          <w:color w:val="000000"/>
          <w:kern w:val="1"/>
          <w:lang w:eastAsia="hi-IN" w:bidi="hi-IN"/>
        </w:rPr>
      </w:pPr>
      <w:r w:rsidRPr="000970F7">
        <w:rPr>
          <w:rFonts w:ascii="Trebuchet MS" w:eastAsia="Times New Roman" w:hAnsi="Trebuchet MS" w:cs="Mangal"/>
          <w:b/>
          <w:color w:val="000000"/>
          <w:kern w:val="1"/>
          <w:lang w:eastAsia="pl-PL" w:bidi="hi-IN"/>
        </w:rPr>
        <w:t>Informacja dotycząca przetwarzania danych osobowych</w:t>
      </w:r>
    </w:p>
    <w:p w14:paraId="4E7399B0" w14:textId="77777777" w:rsidR="004F3CF4" w:rsidRPr="000970F7" w:rsidRDefault="004F3CF4" w:rsidP="004F3CF4">
      <w:pPr>
        <w:tabs>
          <w:tab w:val="left" w:pos="284"/>
        </w:tabs>
        <w:spacing w:after="0" w:line="276" w:lineRule="auto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>Centrum Projektów Polska Cyfrowa z siedzibą w Warszawie przy ul. Spokojnej 13A,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br/>
        <w:t>01-044 Warszawa (dalej: „CPPC”) przetwarza dane zawarte w ofertach albo wnioskach o dopuszczenie do udziału w postępowaniu o udzielenie zamówienia publicznego, w</w:t>
      </w:r>
      <w:r w:rsidRPr="000970F7">
        <w:rPr>
          <w:rFonts w:ascii="Trebuchet MS" w:eastAsia="Calibri" w:hAnsi="Trebuchet MS" w:cs="Times New Roman"/>
          <w:bCs/>
          <w:lang w:eastAsia="pl-PL"/>
        </w:rPr>
        <w:t> 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celu 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lastRenderedPageBreak/>
        <w:t>prowadzenia postępowań w sprawie zamówienia publicznego. Wśród tych informacji mogą pojawić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 mają charakter danych osobowych.</w:t>
      </w:r>
    </w:p>
    <w:p w14:paraId="43DBC350" w14:textId="77777777" w:rsidR="004F3CF4" w:rsidRPr="000970F7" w:rsidRDefault="004F3CF4" w:rsidP="004F3CF4">
      <w:pPr>
        <w:tabs>
          <w:tab w:val="left" w:pos="284"/>
        </w:tabs>
        <w:spacing w:after="0" w:line="276" w:lineRule="auto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>W świetle powyższego CPPC informuje, że:</w:t>
      </w:r>
    </w:p>
    <w:p w14:paraId="60E0ADC0" w14:textId="77777777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>Administratorem danych osobowych jest Centrum Projektów Polska Cyfrowa z</w:t>
      </w:r>
      <w:r w:rsidRPr="000970F7">
        <w:rPr>
          <w:rFonts w:ascii="Trebuchet MS" w:eastAsia="Calibri" w:hAnsi="Trebuchet MS" w:cs="Times New Roman"/>
          <w:bCs/>
          <w:lang w:eastAsia="pl-PL"/>
        </w:rPr>
        <w:t> 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>siedzibą w Warszawie przy ul. Spokojnej 13A, 01-044 Warszawa.</w:t>
      </w:r>
    </w:p>
    <w:p w14:paraId="267688DA" w14:textId="77777777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W sprawach związanych z Pani/Pana danymi proszę kontaktować się z Inspektorem Ochrony Danych. Kontakt możliwy jest za pośrednictwem poczty tradycyjnej na adres: CPPC, 01-044 Warszawa, ul. Spokojna 13A lub poczty elektronicznej na adres e-mail: </w:t>
      </w:r>
      <w:hyperlink r:id="rId10" w:history="1">
        <w:r w:rsidRPr="000970F7">
          <w:rPr>
            <w:rStyle w:val="Hipercze"/>
            <w:rFonts w:ascii="Trebuchet MS" w:hAnsi="Trebuchet MS"/>
          </w:rPr>
          <w:t>bezpieczenstwo@cppc.gov.pl</w:t>
        </w:r>
      </w:hyperlink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 lub </w:t>
      </w:r>
      <w:r w:rsidRPr="000970F7">
        <w:rPr>
          <w:rStyle w:val="Hipercze"/>
          <w:rFonts w:ascii="Trebuchet MS" w:hAnsi="Trebuchet MS"/>
        </w:rPr>
        <w:t>msoczko@cppc.gov.pl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>.</w:t>
      </w:r>
    </w:p>
    <w:p w14:paraId="2C6CCE77" w14:textId="7DE2875D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>Pani/Pana dane osobowe są przetwarzane w celu przeprowadzenia postępowania o udzielenie zamówienia, a następnie w celu zawarcia i realizacji umowy, w oparciu o przesłankę wskazaną w art. 6 ust. 1 lit. b RODO, jako że jest to niezbędne do podjęcia działań na Pani/Pana żądanie przed zawarciem umowy, a także w związku z obowiązkiem prawnym, o którym mowa w art. 6 ust. 1 lit. c RODO</w:t>
      </w:r>
      <w:r w:rsidR="00F25EED" w:rsidRPr="000970F7">
        <w:rPr>
          <w:rFonts w:ascii="Trebuchet MS" w:eastAsia="Calibri" w:hAnsi="Trebuchet MS" w:cs="Times New Roman"/>
          <w:bCs/>
          <w:lang w:eastAsia="pl-PL"/>
        </w:rPr>
        <w:t>.</w:t>
      </w:r>
    </w:p>
    <w:p w14:paraId="653978B4" w14:textId="77777777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Z uwagi na </w:t>
      </w:r>
      <w:r w:rsidRPr="000970F7">
        <w:rPr>
          <w:rFonts w:ascii="Trebuchet MS" w:eastAsia="Calibri" w:hAnsi="Trebuchet MS" w:cs="Times New Roman"/>
          <w:bCs/>
          <w:lang w:eastAsia="pl-PL"/>
        </w:rPr>
        <w:t xml:space="preserve">możliwość 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>współfinansowania zamówienia ze środków Europejskiego Funduszu Rozwoju Regionalnego w ramach Pomocy Technicznej Programu Operacyjnego Polska Cyfrowa (dalej: „P</w:t>
      </w:r>
      <w:r w:rsidRPr="000970F7">
        <w:rPr>
          <w:rFonts w:ascii="Trebuchet MS" w:eastAsia="Calibri" w:hAnsi="Trebuchet MS" w:cs="Times New Roman"/>
          <w:bCs/>
          <w:lang w:eastAsia="pl-PL"/>
        </w:rPr>
        <w:t>OP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C”) odbiorcą Pani/Pana danych osobowych </w:t>
      </w:r>
      <w:r w:rsidRPr="000970F7">
        <w:rPr>
          <w:rFonts w:ascii="Trebuchet MS" w:eastAsia="Calibri" w:hAnsi="Trebuchet MS" w:cs="Times New Roman"/>
          <w:bCs/>
          <w:lang w:eastAsia="pl-PL"/>
        </w:rPr>
        <w:t>może być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 Instytucja Zarządzająca </w:t>
      </w:r>
      <w:r w:rsidRPr="000970F7">
        <w:rPr>
          <w:rFonts w:ascii="Trebuchet MS" w:eastAsia="Calibri" w:hAnsi="Trebuchet MS" w:cs="Times New Roman"/>
          <w:bCs/>
          <w:lang w:eastAsia="pl-PL"/>
        </w:rPr>
        <w:t>POPC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>. Informację o przetwarzaniu danych osobowych przez Instytucję Zarządzającą znajdzie Pan/Pani na stronie internetowej:</w:t>
      </w:r>
      <w:r w:rsidRPr="000970F7">
        <w:rPr>
          <w:rFonts w:ascii="Trebuchet MS" w:eastAsia="Calibri" w:hAnsi="Trebuchet MS" w:cs="Times New Roman"/>
          <w:bCs/>
          <w:lang w:eastAsia="pl-PL"/>
        </w:rPr>
        <w:t xml:space="preserve"> </w:t>
      </w:r>
      <w:hyperlink r:id="rId11" w:history="1">
        <w:r w:rsidRPr="000970F7">
          <w:rPr>
            <w:rStyle w:val="Hipercze"/>
            <w:rFonts w:ascii="Trebuchet MS" w:eastAsia="Calibri" w:hAnsi="Trebuchet MS" w:cs="Times New Roman"/>
            <w:bCs/>
            <w:lang w:val="x-none" w:eastAsia="pl-PL"/>
          </w:rPr>
          <w:t>https://www.polskacyfrowa.gov.pl/strony/o-programie/zasady-przetwarzania-danych-osobowych-w-programie-polska-cyfrowa/</w:t>
        </w:r>
      </w:hyperlink>
      <w:r w:rsidRPr="000970F7">
        <w:rPr>
          <w:rFonts w:ascii="Trebuchet MS" w:eastAsia="Calibri" w:hAnsi="Trebuchet MS" w:cs="Times New Roman"/>
          <w:bCs/>
          <w:lang w:val="x-none" w:eastAsia="pl-PL"/>
        </w:rPr>
        <w:t>.</w:t>
      </w:r>
    </w:p>
    <w:p w14:paraId="68D88A8C" w14:textId="77777777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Pani/Pana dane osobowe będą przechowywane </w:t>
      </w:r>
      <w:r w:rsidRPr="000970F7">
        <w:rPr>
          <w:rFonts w:ascii="Trebuchet MS" w:eastAsia="Calibri" w:hAnsi="Trebuchet MS" w:cs="Times New Roman"/>
          <w:bCs/>
          <w:lang w:eastAsia="pl-PL"/>
        </w:rPr>
        <w:t xml:space="preserve">przez 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>4 lata o</w:t>
      </w:r>
      <w:r w:rsidRPr="000970F7">
        <w:rPr>
          <w:rFonts w:ascii="Trebuchet MS" w:eastAsia="Calibri" w:hAnsi="Trebuchet MS" w:cs="Times New Roman"/>
          <w:bCs/>
          <w:lang w:eastAsia="pl-PL"/>
        </w:rPr>
        <w:t>d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 dnia zakończenia postępowania o udzielenie zamówienia</w:t>
      </w:r>
      <w:r w:rsidRPr="000970F7">
        <w:rPr>
          <w:rFonts w:ascii="Trebuchet MS" w:eastAsia="Calibri" w:hAnsi="Trebuchet MS" w:cs="Times New Roman"/>
          <w:bCs/>
          <w:lang w:eastAsia="pl-PL"/>
        </w:rPr>
        <w:t xml:space="preserve"> lub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 przez cały czas trwania umowy, jeżeli przekracza on okres 4 lat</w:t>
      </w:r>
      <w:r w:rsidRPr="000970F7">
        <w:rPr>
          <w:rFonts w:ascii="Trebuchet MS" w:eastAsia="Calibri" w:hAnsi="Trebuchet MS" w:cs="Times New Roman"/>
          <w:bCs/>
          <w:lang w:eastAsia="pl-PL"/>
        </w:rPr>
        <w:t xml:space="preserve">. W przypadku 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>współfinansowania zamówienia</w:t>
      </w:r>
      <w:r w:rsidRPr="000970F7">
        <w:rPr>
          <w:rFonts w:ascii="Trebuchet MS" w:eastAsia="Calibri" w:hAnsi="Trebuchet MS" w:cs="Times New Roman"/>
          <w:bCs/>
          <w:lang w:eastAsia="pl-PL"/>
        </w:rPr>
        <w:t xml:space="preserve"> w ramach POPC,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 </w:t>
      </w:r>
      <w:r w:rsidRPr="000970F7">
        <w:rPr>
          <w:rFonts w:ascii="Trebuchet MS" w:eastAsia="Calibri" w:hAnsi="Trebuchet MS" w:cs="Times New Roman"/>
          <w:bCs/>
          <w:lang w:eastAsia="pl-PL"/>
        </w:rPr>
        <w:t xml:space="preserve">dane zostaną zarchiwizowane i będą przechowywane do 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>czasu rozliczenia Programu Operacyjnego Polska Cyfrowa na lata 2014-2020.</w:t>
      </w:r>
    </w:p>
    <w:p w14:paraId="5648120C" w14:textId="77777777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>Posiada Pani/Pan prawo dostępu do treści swoich danych oraz prawo ich sprostowania, usunięcia, ograniczenia przetwarzania, prawo do przenoszenia danych, prawo wniesienia sprzeciwu wobec przetwarzania.</w:t>
      </w:r>
    </w:p>
    <w:p w14:paraId="25E9337F" w14:textId="77777777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Ma Pani/Pan prawo wniesienia skargi do </w:t>
      </w:r>
      <w:r w:rsidRPr="000970F7">
        <w:rPr>
          <w:rFonts w:ascii="Trebuchet MS" w:eastAsia="Calibri" w:hAnsi="Trebuchet MS" w:cs="Times New Roman"/>
          <w:bCs/>
          <w:lang w:eastAsia="pl-PL"/>
        </w:rPr>
        <w:t>Prezesa Urzędu Ochrony Danych na adres: ul. Stawki 2, 00-193 Warszawa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, gdy uzna Pani/Pan, iż przetwarzanie danych osobowych Pani/Pana dotyczących narusza przepisy </w:t>
      </w:r>
      <w:r w:rsidRPr="000970F7">
        <w:rPr>
          <w:rFonts w:ascii="Trebuchet MS" w:eastAsia="Calibri" w:hAnsi="Trebuchet MS" w:cs="Times New Roman"/>
          <w:bCs/>
          <w:lang w:eastAsia="pl-PL"/>
        </w:rPr>
        <w:t>o ochronie danych osobowych.</w:t>
      </w:r>
    </w:p>
    <w:p w14:paraId="7E696081" w14:textId="6C5BB90A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Podanie przez Panią/Pana danych osobowych jest </w:t>
      </w:r>
      <w:r w:rsidRPr="000970F7">
        <w:rPr>
          <w:rFonts w:ascii="Trebuchet MS" w:eastAsia="Calibri" w:hAnsi="Trebuchet MS" w:cs="Times New Roman"/>
          <w:bCs/>
          <w:lang w:eastAsia="pl-PL"/>
        </w:rPr>
        <w:t>dobrowolne, niemniej jest również warunkiem udziału w niniejszym postępowaniu o udzielenie zamówienia. Odmowa podania danych będzie skutkowała odmową udziału Pani/Pana w postępowaniu.</w:t>
      </w:r>
    </w:p>
    <w:p w14:paraId="2BA83F1C" w14:textId="77777777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 xml:space="preserve">Dane udostępnione przez Panią/Pana nie będą podlegały </w:t>
      </w:r>
      <w:r w:rsidRPr="000970F7">
        <w:rPr>
          <w:rFonts w:ascii="Trebuchet MS" w:eastAsia="Calibri" w:hAnsi="Trebuchet MS" w:cs="Times New Roman"/>
          <w:bCs/>
          <w:lang w:eastAsia="pl-PL"/>
        </w:rPr>
        <w:t xml:space="preserve">zautomatyzowanemu podejmowaniu decyzji, w tym </w:t>
      </w:r>
      <w:r w:rsidRPr="000970F7">
        <w:rPr>
          <w:rFonts w:ascii="Trebuchet MS" w:eastAsia="Calibri" w:hAnsi="Trebuchet MS" w:cs="Times New Roman"/>
          <w:bCs/>
          <w:lang w:val="x-none" w:eastAsia="pl-PL"/>
        </w:rPr>
        <w:t>profilowaniu.</w:t>
      </w:r>
    </w:p>
    <w:p w14:paraId="7089CD97" w14:textId="77777777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t>Administrator danych nie ma zamiaru przekazywać danych osobowych do państwa trzeciego lub organizacji międzynarodowej.</w:t>
      </w:r>
    </w:p>
    <w:p w14:paraId="71A11170" w14:textId="77777777" w:rsidR="004F3CF4" w:rsidRPr="000970F7" w:rsidRDefault="004F3CF4" w:rsidP="004F3CF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567"/>
        <w:jc w:val="both"/>
        <w:rPr>
          <w:rFonts w:ascii="Trebuchet MS" w:eastAsia="Calibri" w:hAnsi="Trebuchet MS" w:cs="Times New Roman"/>
          <w:bCs/>
          <w:lang w:val="x-none" w:eastAsia="pl-PL"/>
        </w:rPr>
      </w:pPr>
      <w:r w:rsidRPr="000970F7">
        <w:rPr>
          <w:rFonts w:ascii="Trebuchet MS" w:eastAsia="Calibri" w:hAnsi="Trebuchet MS" w:cs="Times New Roman"/>
          <w:bCs/>
          <w:lang w:val="x-none" w:eastAsia="pl-PL"/>
        </w:rPr>
        <w:lastRenderedPageBreak/>
        <w:t>CPPC dokłada wszelkich starań, aby zapewnić wszelkie środki fizycznej, technicznej i organizacyjnej ochrony danych osobowych przed ich przypadkowym czy umyślnym zniszczeniem, utratą, nieuprawnionym ujawnieniem lub zmianą, wykorzystaniem czy dostępem, zgodnie z obowiązującymi przepisami.</w:t>
      </w:r>
    </w:p>
    <w:p w14:paraId="4B26F1FE" w14:textId="77777777" w:rsidR="00634F27" w:rsidRPr="000970F7" w:rsidRDefault="00447845" w:rsidP="00447845">
      <w:pPr>
        <w:tabs>
          <w:tab w:val="left" w:pos="3780"/>
          <w:tab w:val="left" w:pos="4320"/>
        </w:tabs>
        <w:suppressAutoHyphens/>
        <w:spacing w:before="240" w:after="0" w:line="276" w:lineRule="auto"/>
        <w:rPr>
          <w:rFonts w:ascii="Trebuchet MS" w:eastAsia="Times New Roman" w:hAnsi="Trebuchet MS" w:cs="Times New Roman"/>
          <w:b/>
          <w:kern w:val="1"/>
          <w:lang w:eastAsia="hi-IN" w:bidi="hi-IN"/>
        </w:rPr>
      </w:pPr>
      <w:r w:rsidRPr="000970F7">
        <w:rPr>
          <w:rFonts w:ascii="Trebuchet MS" w:eastAsia="Times New Roman" w:hAnsi="Trebuchet MS" w:cs="Times New Roman"/>
          <w:b/>
          <w:kern w:val="1"/>
          <w:lang w:eastAsia="hi-IN" w:bidi="hi-IN"/>
        </w:rPr>
        <w:t>Załączniki:</w:t>
      </w:r>
    </w:p>
    <w:p w14:paraId="301E844D" w14:textId="77777777" w:rsidR="00C72770" w:rsidRPr="000970F7" w:rsidRDefault="00447845" w:rsidP="00847D1B">
      <w:pPr>
        <w:pStyle w:val="Akapitzlist"/>
        <w:numPr>
          <w:ilvl w:val="0"/>
          <w:numId w:val="15"/>
        </w:numPr>
        <w:suppressAutoHyphens/>
        <w:spacing w:after="0" w:line="276" w:lineRule="auto"/>
        <w:ind w:left="0" w:firstLine="0"/>
        <w:jc w:val="both"/>
        <w:rPr>
          <w:rFonts w:ascii="Trebuchet MS" w:eastAsia="Times New Roman" w:hAnsi="Trebuchet MS" w:cs="Mangal"/>
          <w:kern w:val="1"/>
          <w:lang w:eastAsia="hi-IN" w:bidi="hi-IN"/>
        </w:rPr>
      </w:pPr>
      <w:r w:rsidRPr="000970F7">
        <w:rPr>
          <w:rFonts w:ascii="Trebuchet MS" w:eastAsia="Times New Roman" w:hAnsi="Trebuchet MS" w:cs="Mangal"/>
          <w:kern w:val="1"/>
          <w:lang w:eastAsia="hi-IN" w:bidi="hi-IN"/>
        </w:rPr>
        <w:t>Opis Przedmiotu Zamówienia</w:t>
      </w:r>
      <w:bookmarkStart w:id="2" w:name="_Hlk39744483"/>
      <w:r w:rsidR="00F633A0" w:rsidRPr="000970F7">
        <w:rPr>
          <w:rFonts w:ascii="Trebuchet MS" w:eastAsia="Times New Roman" w:hAnsi="Trebuchet MS" w:cs="Mangal"/>
          <w:kern w:val="1"/>
          <w:lang w:eastAsia="hi-IN" w:bidi="hi-IN"/>
        </w:rPr>
        <w:t>.</w:t>
      </w:r>
    </w:p>
    <w:p w14:paraId="71E6C0C2" w14:textId="77777777" w:rsidR="000970F7" w:rsidRDefault="00C72770" w:rsidP="000970F7">
      <w:pPr>
        <w:pStyle w:val="Akapitzlist"/>
        <w:numPr>
          <w:ilvl w:val="0"/>
          <w:numId w:val="15"/>
        </w:numPr>
        <w:suppressAutoHyphens/>
        <w:spacing w:after="0" w:line="276" w:lineRule="auto"/>
        <w:ind w:left="0" w:firstLine="0"/>
        <w:jc w:val="both"/>
        <w:rPr>
          <w:rFonts w:ascii="Trebuchet MS" w:eastAsia="Times New Roman" w:hAnsi="Trebuchet MS" w:cs="Mangal"/>
          <w:kern w:val="1"/>
          <w:lang w:eastAsia="hi-IN" w:bidi="hi-IN"/>
        </w:rPr>
      </w:pPr>
      <w:r w:rsidRPr="000970F7">
        <w:rPr>
          <w:rFonts w:ascii="Trebuchet MS" w:eastAsia="Times New Roman" w:hAnsi="Trebuchet MS" w:cs="Mangal"/>
          <w:kern w:val="1"/>
          <w:lang w:eastAsia="hi-IN" w:bidi="hi-IN"/>
        </w:rPr>
        <w:t>Formularz ofertowy</w:t>
      </w:r>
      <w:r w:rsidR="00F633A0" w:rsidRPr="000970F7">
        <w:rPr>
          <w:rFonts w:ascii="Trebuchet MS" w:eastAsia="Times New Roman" w:hAnsi="Trebuchet MS" w:cs="Mangal"/>
          <w:kern w:val="1"/>
          <w:lang w:eastAsia="hi-IN" w:bidi="hi-IN"/>
        </w:rPr>
        <w:t>.</w:t>
      </w:r>
      <w:bookmarkEnd w:id="2"/>
    </w:p>
    <w:p w14:paraId="5BBC4866" w14:textId="1A114952" w:rsidR="00447845" w:rsidRPr="000970F7" w:rsidRDefault="000970F7" w:rsidP="000970F7">
      <w:pPr>
        <w:pStyle w:val="Akapitzlist"/>
        <w:numPr>
          <w:ilvl w:val="0"/>
          <w:numId w:val="15"/>
        </w:numPr>
        <w:suppressAutoHyphens/>
        <w:spacing w:after="0" w:line="276" w:lineRule="auto"/>
        <w:ind w:left="0" w:firstLine="0"/>
        <w:jc w:val="both"/>
        <w:rPr>
          <w:rFonts w:ascii="Trebuchet MS" w:eastAsia="Times New Roman" w:hAnsi="Trebuchet MS" w:cs="Mangal"/>
          <w:kern w:val="1"/>
          <w:lang w:eastAsia="hi-IN" w:bidi="hi-IN"/>
        </w:rPr>
      </w:pPr>
      <w:r>
        <w:rPr>
          <w:rFonts w:ascii="Trebuchet MS" w:eastAsia="Times New Roman" w:hAnsi="Trebuchet MS" w:cs="Mangal"/>
          <w:kern w:val="1"/>
          <w:lang w:eastAsia="hi-IN" w:bidi="hi-IN"/>
        </w:rPr>
        <w:t>Projektowane Postanowienia Umowy</w:t>
      </w:r>
      <w:r w:rsidR="00F633A0" w:rsidRPr="000970F7">
        <w:rPr>
          <w:rFonts w:ascii="Trebuchet MS" w:eastAsia="Times New Roman" w:hAnsi="Trebuchet MS" w:cs="Mangal"/>
          <w:kern w:val="1"/>
          <w:lang w:eastAsia="hi-IN" w:bidi="hi-IN"/>
        </w:rPr>
        <w:t>.</w:t>
      </w:r>
      <w:r w:rsidR="00BF7A30" w:rsidRPr="000970F7">
        <w:rPr>
          <w:rFonts w:ascii="Trebuchet MS" w:eastAsia="Times New Roman" w:hAnsi="Trebuchet MS" w:cs="Mangal"/>
          <w:kern w:val="1"/>
          <w:lang w:eastAsia="hi-IN" w:bidi="hi-IN"/>
        </w:rPr>
        <w:t xml:space="preserve"> </w:t>
      </w:r>
    </w:p>
    <w:p w14:paraId="35E948C2" w14:textId="4AFC5EC6" w:rsidR="00334777" w:rsidRDefault="00334777" w:rsidP="009D4BC9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4ECCA7CC" w14:textId="2FD95C77" w:rsidR="004F41E7" w:rsidRDefault="004F41E7" w:rsidP="009D4BC9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40BD09D6" w14:textId="2FDBC6C3" w:rsidR="004F41E7" w:rsidRDefault="004F41E7" w:rsidP="009D4BC9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1D64E51C" w14:textId="2F85F574" w:rsidR="004F41E7" w:rsidRDefault="004F41E7" w:rsidP="009D4BC9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41263BEE" w14:textId="77777777" w:rsidR="004F41E7" w:rsidRDefault="004F41E7" w:rsidP="009D4BC9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29495179" w14:textId="5F9F8600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b/>
          <w:kern w:val="1"/>
          <w:u w:val="single"/>
          <w:lang w:eastAsia="hi-IN" w:bidi="hi-IN"/>
        </w:rPr>
      </w:pPr>
      <w:r w:rsidRPr="004F41E7">
        <w:rPr>
          <w:rFonts w:ascii="Trebuchet MS" w:eastAsia="Times New Roman" w:hAnsi="Trebuchet MS" w:cs="Times New Roman"/>
          <w:b/>
          <w:kern w:val="1"/>
          <w:u w:val="single"/>
          <w:lang w:eastAsia="hi-IN" w:bidi="hi-IN"/>
        </w:rPr>
        <w:t>Z</w:t>
      </w:r>
      <w:r>
        <w:rPr>
          <w:rFonts w:ascii="Trebuchet MS" w:eastAsia="Times New Roman" w:hAnsi="Trebuchet MS" w:cs="Times New Roman"/>
          <w:b/>
          <w:kern w:val="1"/>
          <w:u w:val="single"/>
          <w:lang w:eastAsia="hi-IN" w:bidi="hi-IN"/>
        </w:rPr>
        <w:t>ałącznik nr 2 do Zapytania Ofertowego</w:t>
      </w:r>
    </w:p>
    <w:p w14:paraId="7CC760C6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b/>
          <w:bCs/>
          <w:kern w:val="1"/>
          <w:u w:val="single"/>
          <w:lang w:eastAsia="hi-IN" w:bidi="hi-IN"/>
        </w:rPr>
      </w:pPr>
    </w:p>
    <w:p w14:paraId="07D8999F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b/>
          <w:bCs/>
          <w:kern w:val="1"/>
          <w:u w:val="single"/>
          <w:lang w:eastAsia="hi-IN" w:bidi="hi-IN"/>
        </w:rPr>
      </w:pPr>
    </w:p>
    <w:p w14:paraId="1F3301C3" w14:textId="5FF7B191" w:rsidR="004F41E7" w:rsidRPr="004F41E7" w:rsidRDefault="004F41E7" w:rsidP="004F41E7">
      <w:pPr>
        <w:suppressAutoHyphens/>
        <w:spacing w:after="0" w:line="100" w:lineRule="atLeast"/>
        <w:jc w:val="center"/>
        <w:rPr>
          <w:rFonts w:ascii="Trebuchet MS" w:eastAsia="Times New Roman" w:hAnsi="Trebuchet MS" w:cs="Times New Roman"/>
          <w:b/>
          <w:bCs/>
          <w:kern w:val="1"/>
          <w:u w:val="single"/>
          <w:lang w:eastAsia="hi-IN" w:bidi="hi-IN"/>
        </w:rPr>
      </w:pPr>
      <w:r w:rsidRPr="004F41E7">
        <w:rPr>
          <w:rFonts w:ascii="Trebuchet MS" w:eastAsia="Times New Roman" w:hAnsi="Trebuchet MS" w:cs="Times New Roman"/>
          <w:b/>
          <w:bCs/>
          <w:kern w:val="1"/>
          <w:u w:val="single"/>
          <w:lang w:eastAsia="hi-IN" w:bidi="hi-IN"/>
        </w:rPr>
        <w:t>FORMULARZ OFERTOWY</w:t>
      </w:r>
      <w:r>
        <w:rPr>
          <w:rFonts w:ascii="Trebuchet MS" w:eastAsia="Times New Roman" w:hAnsi="Trebuchet MS" w:cs="Times New Roman"/>
          <w:b/>
          <w:bCs/>
          <w:kern w:val="1"/>
          <w:u w:val="single"/>
          <w:lang w:eastAsia="hi-IN" w:bidi="hi-IN"/>
        </w:rPr>
        <w:t xml:space="preserve"> do Zapytania ofertowego</w:t>
      </w:r>
      <w:r w:rsidRPr="004F41E7">
        <w:rPr>
          <w:rFonts w:ascii="Trebuchet MS" w:eastAsia="Times New Roman" w:hAnsi="Trebuchet MS" w:cs="Times New Roman"/>
          <w:b/>
          <w:bCs/>
          <w:kern w:val="1"/>
          <w:u w:val="single"/>
          <w:lang w:eastAsia="hi-IN" w:bidi="hi-IN"/>
        </w:rPr>
        <w:t xml:space="preserve">  </w:t>
      </w:r>
      <w:r w:rsidR="008B4D00">
        <w:rPr>
          <w:rFonts w:ascii="Trebuchet MS" w:eastAsia="Times New Roman" w:hAnsi="Trebuchet MS" w:cs="Times New Roman"/>
          <w:b/>
          <w:bCs/>
          <w:kern w:val="1"/>
          <w:u w:val="single"/>
          <w:lang w:eastAsia="hi-IN" w:bidi="hi-IN"/>
        </w:rPr>
        <w:t>ZO/9</w:t>
      </w:r>
      <w:r w:rsidRPr="004F41E7">
        <w:rPr>
          <w:rFonts w:ascii="Trebuchet MS" w:eastAsia="Times New Roman" w:hAnsi="Trebuchet MS" w:cs="Times New Roman"/>
          <w:b/>
          <w:bCs/>
          <w:kern w:val="1"/>
          <w:u w:val="single"/>
          <w:lang w:eastAsia="hi-IN" w:bidi="hi-IN"/>
        </w:rPr>
        <w:t xml:space="preserve">/2022/PH </w:t>
      </w:r>
      <w:r>
        <w:rPr>
          <w:rFonts w:ascii="Trebuchet MS" w:eastAsia="Times New Roman" w:hAnsi="Trebuchet MS" w:cs="Times New Roman"/>
          <w:b/>
          <w:bCs/>
          <w:kern w:val="1"/>
          <w:u w:val="single"/>
          <w:lang w:eastAsia="hi-IN" w:bidi="hi-IN"/>
        </w:rPr>
        <w:t xml:space="preserve">- </w:t>
      </w:r>
      <w:r w:rsidRPr="004F41E7">
        <w:rPr>
          <w:rFonts w:ascii="Trebuchet MS" w:eastAsia="Times New Roman" w:hAnsi="Trebuchet MS" w:cs="Times New Roman"/>
          <w:b/>
          <w:bCs/>
          <w:kern w:val="1"/>
          <w:u w:val="single"/>
          <w:lang w:eastAsia="hi-IN" w:bidi="hi-IN"/>
        </w:rPr>
        <w:t>„Opracowanie graficzne oraz produkcja materiałów informacyjno-promocyjnych na potrzeby Programu Operacyjnego Polska Cyfrowa – kalendarze i notesy na rok 2023”</w:t>
      </w:r>
    </w:p>
    <w:p w14:paraId="02D756A8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b/>
          <w:bCs/>
          <w:i/>
          <w:kern w:val="1"/>
          <w:lang w:eastAsia="hi-IN" w:bidi="hi-IN"/>
        </w:rPr>
      </w:pPr>
    </w:p>
    <w:p w14:paraId="1A242315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b/>
          <w:bCs/>
          <w:i/>
          <w:kern w:val="1"/>
          <w:lang w:eastAsia="hi-IN" w:bidi="hi-IN"/>
        </w:rPr>
      </w:pPr>
    </w:p>
    <w:p w14:paraId="77628B02" w14:textId="77777777" w:rsidR="004F41E7" w:rsidRPr="004F41E7" w:rsidRDefault="004F41E7" w:rsidP="004F41E7">
      <w:pPr>
        <w:numPr>
          <w:ilvl w:val="0"/>
          <w:numId w:val="22"/>
        </w:num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Dane dotyczące wykonawcy:</w:t>
      </w:r>
    </w:p>
    <w:p w14:paraId="1A7BCD48" w14:textId="77777777" w:rsidR="004F41E7" w:rsidRPr="004F41E7" w:rsidRDefault="004F41E7" w:rsidP="004F41E7">
      <w:pPr>
        <w:numPr>
          <w:ilvl w:val="0"/>
          <w:numId w:val="21"/>
        </w:num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Pełna nazwa ..................................................................................................................................</w:t>
      </w:r>
    </w:p>
    <w:p w14:paraId="1A7EF8E2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…………………………………………………………………………………………………………………………………………</w:t>
      </w:r>
    </w:p>
    <w:p w14:paraId="141EB2A6" w14:textId="77777777" w:rsidR="004F41E7" w:rsidRPr="004F41E7" w:rsidRDefault="004F41E7" w:rsidP="004F41E7">
      <w:pPr>
        <w:numPr>
          <w:ilvl w:val="0"/>
          <w:numId w:val="21"/>
        </w:num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NIP ……………………………………………</w:t>
      </w:r>
    </w:p>
    <w:p w14:paraId="78B834C9" w14:textId="77777777" w:rsidR="004F41E7" w:rsidRPr="004F41E7" w:rsidRDefault="004F41E7" w:rsidP="004F41E7">
      <w:pPr>
        <w:numPr>
          <w:ilvl w:val="0"/>
          <w:numId w:val="21"/>
        </w:num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adres, nr telefonu, e-mail</w:t>
      </w:r>
    </w:p>
    <w:p w14:paraId="4DCE02D9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</w:t>
      </w:r>
    </w:p>
    <w:p w14:paraId="7350142C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6222D7EA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- </w:t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ab/>
        <w:t>Imiona, nazwiska osoby/osób upoważnionych do kontaktu ze strony wykonawcy</w:t>
      </w:r>
    </w:p>
    <w:p w14:paraId="6DC216A1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……………………………………………………………………………………………………..……………………………………</w:t>
      </w:r>
    </w:p>
    <w:p w14:paraId="49EB0A89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590000E9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vertAlign w:val="superscript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Jestem przedsiębiorcą </w:t>
      </w:r>
      <w:r w:rsidRPr="004F41E7">
        <w:rPr>
          <w:rFonts w:ascii="Trebuchet MS" w:eastAsia="Times New Roman" w:hAnsi="Trebuchet MS" w:cs="Times New Roman"/>
          <w:kern w:val="1"/>
          <w:vertAlign w:val="superscript"/>
          <w:lang w:eastAsia="hi-IN" w:bidi="hi-IN"/>
        </w:rPr>
        <w:t>1</w:t>
      </w:r>
    </w:p>
    <w:p w14:paraId="702FCDFF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MIKRO   </w:t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sym w:font="Symbol" w:char="F0FF"/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,   MAŁYM  </w:t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sym w:font="Symbol" w:char="F0FF"/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,  ŚREDNIM  </w:t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sym w:font="Symbol" w:char="F0FF"/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 , </w:t>
      </w:r>
    </w:p>
    <w:p w14:paraId="74FEAA4B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ŻADNE Z POWYŻSZYCH </w:t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sym w:font="Symbol" w:char="F0FF"/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  </w:t>
      </w:r>
    </w:p>
    <w:p w14:paraId="68D7E66C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14F5BD8F" w14:textId="7AEF34DE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W odpowiedzi na ogłosz</w:t>
      </w:r>
      <w:r>
        <w:rPr>
          <w:rFonts w:ascii="Trebuchet MS" w:eastAsia="Times New Roman" w:hAnsi="Trebuchet MS" w:cs="Times New Roman"/>
          <w:kern w:val="1"/>
          <w:lang w:eastAsia="hi-IN" w:bidi="hi-IN"/>
        </w:rPr>
        <w:t>enie o zapytaniu ofertowym</w:t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 pn.:</w:t>
      </w:r>
      <w:r>
        <w:rPr>
          <w:rFonts w:ascii="Trebuchet MS" w:eastAsia="Times New Roman" w:hAnsi="Trebuchet MS" w:cs="Times New Roman"/>
          <w:b/>
          <w:kern w:val="1"/>
          <w:lang w:eastAsia="hi-IN" w:bidi="hi-IN"/>
        </w:rPr>
        <w:t xml:space="preserve"> </w:t>
      </w:r>
      <w:r w:rsidRPr="004F41E7">
        <w:rPr>
          <w:rFonts w:ascii="Trebuchet MS" w:eastAsia="Times New Roman" w:hAnsi="Trebuchet MS" w:cs="Times New Roman"/>
          <w:b/>
          <w:kern w:val="1"/>
          <w:lang w:eastAsia="hi-IN" w:bidi="hi-IN"/>
        </w:rPr>
        <w:t>„Opracowanie graficzne oraz produkcja materiałów informacyjno-promocyjnych na potrzeby Programu Operacyjnego Polska Cyfrowa – kalendarze i notesy na rok 2023”</w:t>
      </w:r>
      <w:r>
        <w:rPr>
          <w:rFonts w:ascii="Trebuchet MS" w:eastAsia="Times New Roman" w:hAnsi="Trebuchet MS" w:cs="Times New Roman"/>
          <w:kern w:val="1"/>
          <w:lang w:eastAsia="hi-IN" w:bidi="hi-IN"/>
        </w:rPr>
        <w:t xml:space="preserve"> </w:t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oświadczamy, że zapoznaliśmy się z dokumentami przekazanymi przez Zamawiającego i nie wnosimy do niej żadnych zastrzeżeń oraz, że zamówienie będzie realizowane zgodnie z wszys</w:t>
      </w:r>
      <w:r>
        <w:rPr>
          <w:rFonts w:ascii="Trebuchet MS" w:eastAsia="Times New Roman" w:hAnsi="Trebuchet MS" w:cs="Times New Roman"/>
          <w:kern w:val="1"/>
          <w:lang w:eastAsia="hi-IN" w:bidi="hi-IN"/>
        </w:rPr>
        <w:t>tkimi wymaganiami Zamawiającego.</w:t>
      </w:r>
    </w:p>
    <w:p w14:paraId="3275D704" w14:textId="7021D63D" w:rsid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5D24E270" w14:textId="567663F5" w:rsid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16E5A225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6DC6738A" w14:textId="77777777" w:rsidR="004F41E7" w:rsidRPr="004F41E7" w:rsidRDefault="004F41E7" w:rsidP="004F41E7">
      <w:pPr>
        <w:numPr>
          <w:ilvl w:val="0"/>
          <w:numId w:val="22"/>
        </w:num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u w:val="single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u w:val="single"/>
          <w:lang w:eastAsia="hi-IN" w:bidi="hi-IN"/>
        </w:rPr>
        <w:lastRenderedPageBreak/>
        <w:t xml:space="preserve">Oferuję realizację zamówienia za kwotę: </w:t>
      </w:r>
    </w:p>
    <w:p w14:paraId="714B7316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768AF9DE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Łączna wartość brutto  …………..………..………..………………………………zł.</w:t>
      </w:r>
    </w:p>
    <w:p w14:paraId="4CA0A29F" w14:textId="77B034E0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>
        <w:rPr>
          <w:rFonts w:ascii="Trebuchet MS" w:eastAsia="Times New Roman" w:hAnsi="Trebuchet MS" w:cs="Times New Roman"/>
          <w:kern w:val="1"/>
          <w:lang w:eastAsia="hi-IN" w:bidi="hi-IN"/>
        </w:rPr>
        <w:t xml:space="preserve">(słownie </w:t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złotych………………………………………………………………………………………………..…………………………..)</w:t>
      </w:r>
    </w:p>
    <w:p w14:paraId="498B9A08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i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i/>
          <w:kern w:val="1"/>
          <w:lang w:eastAsia="hi-IN" w:bidi="hi-IN"/>
        </w:rPr>
        <w:t>(cenę należy podać z zaokrągleniem do dwóch miejsc po przecinku)</w:t>
      </w:r>
    </w:p>
    <w:p w14:paraId="0BA110CE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bCs/>
          <w:i/>
          <w:iCs/>
          <w:kern w:val="1"/>
          <w:u w:val="single"/>
          <w:lang w:eastAsia="hi-IN" w:bidi="hi-IN"/>
        </w:rPr>
      </w:pPr>
    </w:p>
    <w:p w14:paraId="3D0E77E4" w14:textId="071D62C6" w:rsidR="004F41E7" w:rsidRPr="004F41E7" w:rsidRDefault="004F41E7" w:rsidP="004F41E7">
      <w:pPr>
        <w:numPr>
          <w:ilvl w:val="0"/>
          <w:numId w:val="22"/>
        </w:num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val="x-none"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val="x-none" w:eastAsia="hi-IN" w:bidi="hi-IN"/>
        </w:rPr>
        <w:t xml:space="preserve">Akceptujemy termin płatności wynoszący </w:t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21 </w:t>
      </w:r>
      <w:r>
        <w:rPr>
          <w:rFonts w:ascii="Trebuchet MS" w:eastAsia="Times New Roman" w:hAnsi="Trebuchet MS" w:cs="Times New Roman"/>
          <w:kern w:val="1"/>
          <w:lang w:val="x-none" w:eastAsia="hi-IN" w:bidi="hi-IN"/>
        </w:rPr>
        <w:t xml:space="preserve">dni od dnia otrzymania przez </w:t>
      </w:r>
      <w:r w:rsidRPr="004F41E7">
        <w:rPr>
          <w:rFonts w:ascii="Trebuchet MS" w:eastAsia="Times New Roman" w:hAnsi="Trebuchet MS" w:cs="Times New Roman"/>
          <w:kern w:val="1"/>
          <w:lang w:val="x-none" w:eastAsia="hi-IN" w:bidi="hi-IN"/>
        </w:rPr>
        <w:t>Zamawiającego prawidłowo wystawionej faktury VAT.</w:t>
      </w:r>
    </w:p>
    <w:p w14:paraId="6F1A437C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val="x-none" w:eastAsia="hi-IN" w:bidi="hi-IN"/>
        </w:rPr>
      </w:pPr>
    </w:p>
    <w:p w14:paraId="5D9BEE32" w14:textId="77777777" w:rsidR="004F41E7" w:rsidRPr="004F41E7" w:rsidRDefault="004F41E7" w:rsidP="004F41E7">
      <w:pPr>
        <w:numPr>
          <w:ilvl w:val="0"/>
          <w:numId w:val="22"/>
        </w:num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val="x-none"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val="x-none" w:eastAsia="hi-IN" w:bidi="hi-IN"/>
        </w:rPr>
        <w:t>Oświadczamy, że:</w:t>
      </w:r>
    </w:p>
    <w:p w14:paraId="420DE1A2" w14:textId="4027E3A8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a) zapoznaliśmy </w:t>
      </w:r>
      <w:r>
        <w:rPr>
          <w:rFonts w:ascii="Trebuchet MS" w:eastAsia="Times New Roman" w:hAnsi="Trebuchet MS" w:cs="Times New Roman"/>
          <w:kern w:val="1"/>
          <w:lang w:eastAsia="hi-IN" w:bidi="hi-IN"/>
        </w:rPr>
        <w:t>się z treścią Zapytania Ofertowego</w:t>
      </w: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 i nie wnosimy do niej zastrzeżeń,</w:t>
      </w:r>
    </w:p>
    <w:p w14:paraId="2995EC27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b) otrzymaliśmy konieczne informacje do przygotowania oferty,</w:t>
      </w:r>
    </w:p>
    <w:p w14:paraId="09C7FCC0" w14:textId="449F9895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583808D2" w14:textId="77777777" w:rsidR="004F41E7" w:rsidRPr="004F41E7" w:rsidRDefault="004F41E7" w:rsidP="004F41E7">
      <w:pPr>
        <w:numPr>
          <w:ilvl w:val="0"/>
          <w:numId w:val="22"/>
        </w:num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val="x-none"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val="x-none" w:eastAsia="hi-IN" w:bidi="hi-I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4F41E7">
        <w:rPr>
          <w:rFonts w:ascii="Trebuchet MS" w:eastAsia="Times New Roman" w:hAnsi="Trebuchet MS" w:cs="Times New Roman"/>
          <w:kern w:val="1"/>
          <w:vertAlign w:val="superscript"/>
          <w:lang w:eastAsia="hi-IN" w:bidi="hi-IN"/>
        </w:rPr>
        <w:t>2</w:t>
      </w:r>
      <w:r w:rsidRPr="004F41E7">
        <w:rPr>
          <w:rFonts w:ascii="Trebuchet MS" w:eastAsia="Times New Roman" w:hAnsi="Trebuchet MS" w:cs="Times New Roman"/>
          <w:kern w:val="1"/>
          <w:lang w:val="x-none" w:eastAsia="hi-IN" w:bidi="hi-IN"/>
        </w:rPr>
        <w:t xml:space="preserve"> </w:t>
      </w:r>
    </w:p>
    <w:p w14:paraId="78B74D88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i/>
          <w:kern w:val="1"/>
          <w:lang w:val="x-none" w:eastAsia="hi-IN" w:bidi="hi-IN"/>
        </w:rPr>
      </w:pPr>
    </w:p>
    <w:p w14:paraId="2B26542B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i/>
          <w:kern w:val="1"/>
          <w:lang w:val="x-none" w:eastAsia="hi-IN" w:bidi="hi-IN"/>
        </w:rPr>
      </w:pPr>
    </w:p>
    <w:p w14:paraId="7877AF8A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i/>
          <w:kern w:val="1"/>
          <w:lang w:val="x-none" w:eastAsia="hi-IN" w:bidi="hi-IN"/>
        </w:rPr>
      </w:pPr>
    </w:p>
    <w:p w14:paraId="22962AA2" w14:textId="77777777" w:rsidR="004F41E7" w:rsidRPr="004F41E7" w:rsidRDefault="004F41E7" w:rsidP="004F41E7">
      <w:pPr>
        <w:numPr>
          <w:ilvl w:val="0"/>
          <w:numId w:val="23"/>
        </w:numPr>
        <w:suppressAutoHyphens/>
        <w:spacing w:after="0" w:line="100" w:lineRule="atLeast"/>
        <w:rPr>
          <w:rFonts w:ascii="Trebuchet MS" w:eastAsia="Times New Roman" w:hAnsi="Trebuchet MS" w:cs="Times New Roman"/>
          <w:i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i/>
          <w:kern w:val="1"/>
          <w:lang w:eastAsia="hi-IN" w:bidi="hi-IN"/>
        </w:rPr>
        <w:t>Mikro przedsiębiorstwo to przedsiębiorstwo, które zatrudnia mniej niż 10 osób i którego roczny obrót lub roczna suma bilansowa nie przekracza 2 mln EUR. Małe przedsiębiorstwo to przedsiębiorstwo, które zatrudnia mniej niż 50 osób i którego roczny obrót lub suma bilansowa nie przekracza 10 mln EUR. Średnie przedsiębiorstwo to przedsiębiorstwo, które nie są mikro przedsiębiorcami ani małymi przedsiębiorcami, które zatrudnia mniej niż 250 osób i którego roczny obrót nie przekracza 50 mln EUR lub suma bilansowa nie przekracza 43 mln EUR.</w:t>
      </w:r>
    </w:p>
    <w:p w14:paraId="75EE5919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i/>
          <w:kern w:val="1"/>
          <w:lang w:eastAsia="hi-IN" w:bidi="hi-IN"/>
        </w:rPr>
      </w:pPr>
    </w:p>
    <w:p w14:paraId="53DD0287" w14:textId="77777777" w:rsidR="004F41E7" w:rsidRPr="004F41E7" w:rsidRDefault="004F41E7" w:rsidP="004F41E7">
      <w:pPr>
        <w:numPr>
          <w:ilvl w:val="0"/>
          <w:numId w:val="23"/>
        </w:numPr>
        <w:suppressAutoHyphens/>
        <w:spacing w:after="0" w:line="100" w:lineRule="atLeast"/>
        <w:rPr>
          <w:rFonts w:ascii="Trebuchet MS" w:eastAsia="Times New Roman" w:hAnsi="Trebuchet MS" w:cs="Times New Roman"/>
          <w:i/>
          <w:kern w:val="1"/>
          <w:lang w:val="x-none" w:eastAsia="hi-IN" w:bidi="hi-IN"/>
        </w:rPr>
      </w:pPr>
      <w:r w:rsidRPr="004F41E7">
        <w:rPr>
          <w:rFonts w:ascii="Trebuchet MS" w:eastAsia="Times New Roman" w:hAnsi="Trebuchet MS" w:cs="Times New Roman"/>
          <w:i/>
          <w:kern w:val="1"/>
          <w:lang w:val="x-none" w:eastAsia="hi-IN" w:bidi="hi-IN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60B6C4FD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 xml:space="preserve"> </w:t>
      </w:r>
    </w:p>
    <w:p w14:paraId="5EB016D8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24693CC1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Załącznikami do niniejszego formularza stanowiącymi integralną część oferty są:</w:t>
      </w:r>
    </w:p>
    <w:p w14:paraId="744C7B3F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1.     ..................................................................</w:t>
      </w:r>
    </w:p>
    <w:p w14:paraId="35211680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  <w:r w:rsidRPr="004F41E7">
        <w:rPr>
          <w:rFonts w:ascii="Trebuchet MS" w:eastAsia="Times New Roman" w:hAnsi="Trebuchet MS" w:cs="Times New Roman"/>
          <w:kern w:val="1"/>
          <w:lang w:eastAsia="hi-IN" w:bidi="hi-IN"/>
        </w:rPr>
        <w:t>2.      .................................................................</w:t>
      </w:r>
    </w:p>
    <w:p w14:paraId="5168F4A8" w14:textId="77777777" w:rsidR="004F41E7" w:rsidRPr="004F41E7" w:rsidRDefault="004F41E7" w:rsidP="004F41E7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p w14:paraId="757E5D46" w14:textId="77777777" w:rsidR="004F41E7" w:rsidRDefault="004F41E7" w:rsidP="009D4BC9">
      <w:pPr>
        <w:suppressAutoHyphens/>
        <w:spacing w:after="0" w:line="100" w:lineRule="atLeast"/>
        <w:rPr>
          <w:rFonts w:ascii="Trebuchet MS" w:eastAsia="Times New Roman" w:hAnsi="Trebuchet MS" w:cs="Times New Roman"/>
          <w:kern w:val="1"/>
          <w:lang w:eastAsia="hi-IN" w:bidi="hi-IN"/>
        </w:rPr>
      </w:pPr>
    </w:p>
    <w:sectPr w:rsidR="004F41E7" w:rsidSect="00447845">
      <w:headerReference w:type="default" r:id="rId12"/>
      <w:footerReference w:type="default" r:id="rId13"/>
      <w:pgSz w:w="11906" w:h="16838"/>
      <w:pgMar w:top="1702" w:right="1418" w:bottom="1191" w:left="1418" w:header="284" w:footer="709" w:gutter="0"/>
      <w:cols w:space="708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30288" w16cex:dateUtc="2020-03-23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D4137" w14:textId="77777777" w:rsidR="009F6F0B" w:rsidRDefault="009F6F0B" w:rsidP="00447845">
      <w:pPr>
        <w:spacing w:after="0" w:line="240" w:lineRule="auto"/>
      </w:pPr>
      <w:r>
        <w:separator/>
      </w:r>
    </w:p>
  </w:endnote>
  <w:endnote w:type="continuationSeparator" w:id="0">
    <w:p w14:paraId="62A8E3C2" w14:textId="77777777" w:rsidR="009F6F0B" w:rsidRDefault="009F6F0B" w:rsidP="0044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tsaah">
    <w:altName w:val="Microsoft Sans Serif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SimSun" w:hAnsi="Calibri" w:cs="Times New Roman"/>
      </w:rPr>
      <w:id w:val="517363313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16"/>
        <w:szCs w:val="16"/>
      </w:rPr>
    </w:sdtEndPr>
    <w:sdtContent>
      <w:sdt>
        <w:sdtPr>
          <w:rPr>
            <w:rFonts w:ascii="Calibri" w:eastAsia="SimSun" w:hAnsi="Calibri" w:cs="Times New Roman"/>
          </w:rPr>
          <w:id w:val="-1775159194"/>
          <w:docPartObj>
            <w:docPartGallery w:val="Page Numbers (Bottom of Page)"/>
            <w:docPartUnique/>
          </w:docPartObj>
        </w:sdtPr>
        <w:sdtEndPr>
          <w:rPr>
            <w:rFonts w:asciiTheme="minorHAnsi" w:eastAsiaTheme="minorHAnsi" w:hAnsiTheme="minorHAnsi" w:cstheme="minorBidi"/>
            <w:sz w:val="16"/>
            <w:szCs w:val="16"/>
          </w:rPr>
        </w:sdtEndPr>
        <w:sdtContent>
          <w:p w14:paraId="7F04001E" w14:textId="2F04EDD7" w:rsidR="00350920" w:rsidRDefault="00350920" w:rsidP="00350920">
            <w:pPr>
              <w:pStyle w:val="Nagwek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14:paraId="578579B4" w14:textId="21BAFAD6" w:rsidR="000658C9" w:rsidRDefault="000658C9" w:rsidP="00447845">
            <w:pPr>
              <w:pStyle w:val="Stopka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14:paraId="7E090F6A" w14:textId="66AF13A6" w:rsidR="000970F7" w:rsidRDefault="000658C9" w:rsidP="00447845">
            <w:pPr>
              <w:pStyle w:val="Stopka"/>
              <w:jc w:val="center"/>
              <w:rPr>
                <w:sz w:val="16"/>
                <w:szCs w:val="16"/>
              </w:rPr>
            </w:pPr>
            <w:r w:rsidRPr="00F45A72">
              <w:rPr>
                <w:sz w:val="16"/>
                <w:szCs w:val="16"/>
              </w:rPr>
              <w:fldChar w:fldCharType="begin"/>
            </w:r>
            <w:r w:rsidRPr="00F45A72">
              <w:rPr>
                <w:sz w:val="16"/>
                <w:szCs w:val="16"/>
              </w:rPr>
              <w:instrText>PAGE   \* MERGEFORMAT</w:instrText>
            </w:r>
            <w:r w:rsidRPr="00F45A72">
              <w:rPr>
                <w:sz w:val="16"/>
                <w:szCs w:val="16"/>
              </w:rPr>
              <w:fldChar w:fldCharType="separate"/>
            </w:r>
            <w:r w:rsidR="00B77ABF">
              <w:rPr>
                <w:noProof/>
                <w:sz w:val="16"/>
                <w:szCs w:val="16"/>
              </w:rPr>
              <w:t>8</w:t>
            </w:r>
            <w:r w:rsidRPr="00F45A72">
              <w:rPr>
                <w:sz w:val="16"/>
                <w:szCs w:val="16"/>
              </w:rPr>
              <w:fldChar w:fldCharType="end"/>
            </w:r>
          </w:p>
          <w:p w14:paraId="369AE381" w14:textId="64C4E06E" w:rsidR="000658C9" w:rsidRPr="00F45A72" w:rsidRDefault="000970F7" w:rsidP="00447845">
            <w:pPr>
              <w:pStyle w:val="Stopka"/>
              <w:jc w:val="center"/>
              <w:rPr>
                <w:sz w:val="16"/>
                <w:szCs w:val="16"/>
              </w:rPr>
            </w:pPr>
            <w:r w:rsidRPr="00F25F4D">
              <w:rPr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6FE2DA10" wp14:editId="6CD48C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123190</wp:posOffset>
                  </wp:positionV>
                  <wp:extent cx="5753100" cy="550545"/>
                  <wp:effectExtent l="0" t="0" r="0" b="0"/>
                  <wp:wrapSquare wrapText="bothSides"/>
                  <wp:docPr id="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93022" w14:textId="77777777" w:rsidR="009F6F0B" w:rsidRDefault="009F6F0B" w:rsidP="00447845">
      <w:pPr>
        <w:spacing w:after="0" w:line="240" w:lineRule="auto"/>
      </w:pPr>
      <w:r>
        <w:separator/>
      </w:r>
    </w:p>
  </w:footnote>
  <w:footnote w:type="continuationSeparator" w:id="0">
    <w:p w14:paraId="52143793" w14:textId="77777777" w:rsidR="009F6F0B" w:rsidRDefault="009F6F0B" w:rsidP="0044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534BA" w14:textId="6A00DF11" w:rsidR="000658C9" w:rsidRDefault="00784147" w:rsidP="004478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478D63" wp14:editId="081065D6">
          <wp:simplePos x="0" y="0"/>
          <wp:positionH relativeFrom="margin">
            <wp:posOffset>-952500</wp:posOffset>
          </wp:positionH>
          <wp:positionV relativeFrom="paragraph">
            <wp:posOffset>-106045</wp:posOffset>
          </wp:positionV>
          <wp:extent cx="7639050" cy="904875"/>
          <wp:effectExtent l="0" t="0" r="0" b="952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6499AA" w14:textId="64AA07FA" w:rsidR="000658C9" w:rsidRDefault="000658C9" w:rsidP="00447845">
    <w:pPr>
      <w:pStyle w:val="Nagwek"/>
    </w:pPr>
  </w:p>
  <w:p w14:paraId="3567DD49" w14:textId="77777777" w:rsidR="000658C9" w:rsidRDefault="000658C9" w:rsidP="00447845">
    <w:pPr>
      <w:pStyle w:val="Nagwek"/>
    </w:pPr>
  </w:p>
  <w:p w14:paraId="6CA0FAC8" w14:textId="77777777" w:rsidR="000658C9" w:rsidRDefault="000658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5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Utsaah" w:hAnsi="Utsaa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B4F4699A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EC947396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084EF4"/>
    <w:multiLevelType w:val="hybridMultilevel"/>
    <w:tmpl w:val="3976EE4E"/>
    <w:lvl w:ilvl="0" w:tplc="B4D4982C">
      <w:start w:val="1"/>
      <w:numFmt w:val="decimal"/>
      <w:lvlText w:val="%1."/>
      <w:lvlJc w:val="left"/>
      <w:pPr>
        <w:ind w:left="4140" w:hanging="3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F1B04"/>
    <w:multiLevelType w:val="hybridMultilevel"/>
    <w:tmpl w:val="3782FF5E"/>
    <w:lvl w:ilvl="0" w:tplc="6874A34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70049A9"/>
    <w:multiLevelType w:val="multilevel"/>
    <w:tmpl w:val="BA34F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12921684"/>
    <w:multiLevelType w:val="hybridMultilevel"/>
    <w:tmpl w:val="BB88E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16C78FC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17628DC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6551"/>
    <w:multiLevelType w:val="hybridMultilevel"/>
    <w:tmpl w:val="284A2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E62C7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672B46"/>
    <w:multiLevelType w:val="multilevel"/>
    <w:tmpl w:val="D3364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5544BB0"/>
    <w:multiLevelType w:val="hybridMultilevel"/>
    <w:tmpl w:val="D004A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5242D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4145F"/>
    <w:multiLevelType w:val="hybridMultilevel"/>
    <w:tmpl w:val="F6AE2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3CAA"/>
    <w:multiLevelType w:val="hybridMultilevel"/>
    <w:tmpl w:val="542215B4"/>
    <w:lvl w:ilvl="0" w:tplc="1B446A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232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C67D2D"/>
    <w:multiLevelType w:val="hybridMultilevel"/>
    <w:tmpl w:val="8B12BF7A"/>
    <w:lvl w:ilvl="0" w:tplc="4176D55A">
      <w:start w:val="1"/>
      <w:numFmt w:val="lowerLetter"/>
      <w:lvlText w:val="%1)"/>
      <w:lvlJc w:val="left"/>
      <w:pPr>
        <w:ind w:left="744" w:hanging="360"/>
      </w:pPr>
      <w:rPr>
        <w:rFonts w:ascii="Trebuchet MS" w:hAnsi="Trebuchet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44326909"/>
    <w:multiLevelType w:val="hybridMultilevel"/>
    <w:tmpl w:val="D410FDFA"/>
    <w:lvl w:ilvl="0" w:tplc="E63AEDD0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b w:val="0"/>
        <w:sz w:val="22"/>
        <w:szCs w:val="22"/>
      </w:rPr>
    </w:lvl>
    <w:lvl w:ilvl="1" w:tplc="F188AD1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351EB"/>
    <w:multiLevelType w:val="hybridMultilevel"/>
    <w:tmpl w:val="D5EE9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F68EF"/>
    <w:multiLevelType w:val="hybridMultilevel"/>
    <w:tmpl w:val="180E13F8"/>
    <w:lvl w:ilvl="0" w:tplc="1D1E8DC4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B92F84"/>
    <w:multiLevelType w:val="hybridMultilevel"/>
    <w:tmpl w:val="03763ACA"/>
    <w:lvl w:ilvl="0" w:tplc="B860C11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22A56"/>
    <w:multiLevelType w:val="hybridMultilevel"/>
    <w:tmpl w:val="02CA5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D69AE"/>
    <w:multiLevelType w:val="hybridMultilevel"/>
    <w:tmpl w:val="4F56E9B0"/>
    <w:lvl w:ilvl="0" w:tplc="8BDE697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0F0CED"/>
    <w:multiLevelType w:val="hybridMultilevel"/>
    <w:tmpl w:val="120EF212"/>
    <w:lvl w:ilvl="0" w:tplc="565685C4">
      <w:start w:val="1"/>
      <w:numFmt w:val="decimal"/>
      <w:lvlText w:val="%1."/>
      <w:lvlJc w:val="left"/>
      <w:pPr>
        <w:ind w:left="478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1" w:tplc="4D24B592">
      <w:start w:val="1"/>
      <w:numFmt w:val="lowerLetter"/>
      <w:lvlText w:val="%2)"/>
      <w:lvlJc w:val="left"/>
      <w:pPr>
        <w:ind w:left="1186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2" w:tplc="34FE46C4">
      <w:numFmt w:val="bullet"/>
      <w:lvlText w:val="•"/>
      <w:lvlJc w:val="left"/>
      <w:pPr>
        <w:ind w:left="2082" w:hanging="360"/>
      </w:pPr>
      <w:rPr>
        <w:rFonts w:hint="default"/>
        <w:lang w:val="pl-PL" w:eastAsia="pl-PL" w:bidi="pl-PL"/>
      </w:rPr>
    </w:lvl>
    <w:lvl w:ilvl="3" w:tplc="47F4A8E0">
      <w:numFmt w:val="bullet"/>
      <w:lvlText w:val="•"/>
      <w:lvlJc w:val="left"/>
      <w:pPr>
        <w:ind w:left="2985" w:hanging="360"/>
      </w:pPr>
      <w:rPr>
        <w:rFonts w:hint="default"/>
        <w:lang w:val="pl-PL" w:eastAsia="pl-PL" w:bidi="pl-PL"/>
      </w:rPr>
    </w:lvl>
    <w:lvl w:ilvl="4" w:tplc="14428F70">
      <w:numFmt w:val="bullet"/>
      <w:lvlText w:val="•"/>
      <w:lvlJc w:val="left"/>
      <w:pPr>
        <w:ind w:left="3888" w:hanging="360"/>
      </w:pPr>
      <w:rPr>
        <w:rFonts w:hint="default"/>
        <w:lang w:val="pl-PL" w:eastAsia="pl-PL" w:bidi="pl-PL"/>
      </w:rPr>
    </w:lvl>
    <w:lvl w:ilvl="5" w:tplc="289E9500">
      <w:numFmt w:val="bullet"/>
      <w:lvlText w:val="•"/>
      <w:lvlJc w:val="left"/>
      <w:pPr>
        <w:ind w:left="4791" w:hanging="360"/>
      </w:pPr>
      <w:rPr>
        <w:rFonts w:hint="default"/>
        <w:lang w:val="pl-PL" w:eastAsia="pl-PL" w:bidi="pl-PL"/>
      </w:rPr>
    </w:lvl>
    <w:lvl w:ilvl="6" w:tplc="B874F18E">
      <w:numFmt w:val="bullet"/>
      <w:lvlText w:val="•"/>
      <w:lvlJc w:val="left"/>
      <w:pPr>
        <w:ind w:left="5694" w:hanging="360"/>
      </w:pPr>
      <w:rPr>
        <w:rFonts w:hint="default"/>
        <w:lang w:val="pl-PL" w:eastAsia="pl-PL" w:bidi="pl-PL"/>
      </w:rPr>
    </w:lvl>
    <w:lvl w:ilvl="7" w:tplc="7A046934">
      <w:numFmt w:val="bullet"/>
      <w:lvlText w:val="•"/>
      <w:lvlJc w:val="left"/>
      <w:pPr>
        <w:ind w:left="6597" w:hanging="360"/>
      </w:pPr>
      <w:rPr>
        <w:rFonts w:hint="default"/>
        <w:lang w:val="pl-PL" w:eastAsia="pl-PL" w:bidi="pl-PL"/>
      </w:rPr>
    </w:lvl>
    <w:lvl w:ilvl="8" w:tplc="5B2E8E8E">
      <w:numFmt w:val="bullet"/>
      <w:lvlText w:val="•"/>
      <w:lvlJc w:val="left"/>
      <w:pPr>
        <w:ind w:left="7500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6B3D6057"/>
    <w:multiLevelType w:val="multilevel"/>
    <w:tmpl w:val="569AE06A"/>
    <w:lvl w:ilvl="0">
      <w:start w:val="2"/>
      <w:numFmt w:val="decimal"/>
      <w:lvlText w:val="%1."/>
      <w:lvlJc w:val="left"/>
      <w:pPr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D84ED3"/>
    <w:multiLevelType w:val="hybridMultilevel"/>
    <w:tmpl w:val="66D8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F46BD"/>
    <w:multiLevelType w:val="hybridMultilevel"/>
    <w:tmpl w:val="CD560F6A"/>
    <w:lvl w:ilvl="0" w:tplc="D86A1AC6">
      <w:start w:val="1"/>
      <w:numFmt w:val="decimal"/>
      <w:lvlText w:val="%1)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65E49"/>
    <w:multiLevelType w:val="hybridMultilevel"/>
    <w:tmpl w:val="075A80BE"/>
    <w:lvl w:ilvl="0" w:tplc="2E2A91A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5"/>
  </w:num>
  <w:num w:numId="5">
    <w:abstractNumId w:val="9"/>
  </w:num>
  <w:num w:numId="6">
    <w:abstractNumId w:val="17"/>
  </w:num>
  <w:num w:numId="7">
    <w:abstractNumId w:val="24"/>
  </w:num>
  <w:num w:numId="8">
    <w:abstractNumId w:val="20"/>
  </w:num>
  <w:num w:numId="9">
    <w:abstractNumId w:val="16"/>
  </w:num>
  <w:num w:numId="10">
    <w:abstractNumId w:val="13"/>
  </w:num>
  <w:num w:numId="11">
    <w:abstractNumId w:val="12"/>
  </w:num>
  <w:num w:numId="12">
    <w:abstractNumId w:val="14"/>
  </w:num>
  <w:num w:numId="13">
    <w:abstractNumId w:val="11"/>
  </w:num>
  <w:num w:numId="14">
    <w:abstractNumId w:val="26"/>
  </w:num>
  <w:num w:numId="15">
    <w:abstractNumId w:val="5"/>
  </w:num>
  <w:num w:numId="16">
    <w:abstractNumId w:val="23"/>
  </w:num>
  <w:num w:numId="17">
    <w:abstractNumId w:val="22"/>
  </w:num>
  <w:num w:numId="18">
    <w:abstractNumId w:val="7"/>
  </w:num>
  <w:num w:numId="19">
    <w:abstractNumId w:val="18"/>
  </w:num>
  <w:num w:numId="20">
    <w:abstractNumId w:val="25"/>
  </w:num>
  <w:num w:numId="21">
    <w:abstractNumId w:val="1"/>
  </w:num>
  <w:num w:numId="22">
    <w:abstractNumId w:val="10"/>
  </w:num>
  <w:num w:numId="23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45"/>
    <w:rsid w:val="00000866"/>
    <w:rsid w:val="000010F1"/>
    <w:rsid w:val="00004A62"/>
    <w:rsid w:val="00010FED"/>
    <w:rsid w:val="000125DD"/>
    <w:rsid w:val="00020B74"/>
    <w:rsid w:val="000229EE"/>
    <w:rsid w:val="00023914"/>
    <w:rsid w:val="000243F9"/>
    <w:rsid w:val="000265F6"/>
    <w:rsid w:val="00031434"/>
    <w:rsid w:val="0003363D"/>
    <w:rsid w:val="000418B1"/>
    <w:rsid w:val="00051B0C"/>
    <w:rsid w:val="00052726"/>
    <w:rsid w:val="0005455A"/>
    <w:rsid w:val="00054E4E"/>
    <w:rsid w:val="000605BF"/>
    <w:rsid w:val="00063E9C"/>
    <w:rsid w:val="00064953"/>
    <w:rsid w:val="000658C9"/>
    <w:rsid w:val="000735E2"/>
    <w:rsid w:val="00075BCA"/>
    <w:rsid w:val="000761BF"/>
    <w:rsid w:val="0008294D"/>
    <w:rsid w:val="00083D30"/>
    <w:rsid w:val="00086B8F"/>
    <w:rsid w:val="000970F7"/>
    <w:rsid w:val="000A28E2"/>
    <w:rsid w:val="000A65B6"/>
    <w:rsid w:val="000B381C"/>
    <w:rsid w:val="000B41F5"/>
    <w:rsid w:val="000B591A"/>
    <w:rsid w:val="000B6E32"/>
    <w:rsid w:val="000C31D7"/>
    <w:rsid w:val="000C3325"/>
    <w:rsid w:val="000C5FF2"/>
    <w:rsid w:val="000C6967"/>
    <w:rsid w:val="000C6BDD"/>
    <w:rsid w:val="000C759C"/>
    <w:rsid w:val="000D5182"/>
    <w:rsid w:val="000E42D8"/>
    <w:rsid w:val="000E53B9"/>
    <w:rsid w:val="000E6707"/>
    <w:rsid w:val="000F19D5"/>
    <w:rsid w:val="000F6B11"/>
    <w:rsid w:val="000F713C"/>
    <w:rsid w:val="000F71B5"/>
    <w:rsid w:val="00102767"/>
    <w:rsid w:val="00105B1A"/>
    <w:rsid w:val="00115A48"/>
    <w:rsid w:val="00116F09"/>
    <w:rsid w:val="0012119E"/>
    <w:rsid w:val="00126674"/>
    <w:rsid w:val="0012680F"/>
    <w:rsid w:val="0013345A"/>
    <w:rsid w:val="001431B2"/>
    <w:rsid w:val="0014498B"/>
    <w:rsid w:val="001466F1"/>
    <w:rsid w:val="00146BBF"/>
    <w:rsid w:val="0015005D"/>
    <w:rsid w:val="00152C43"/>
    <w:rsid w:val="00152FF6"/>
    <w:rsid w:val="001530B1"/>
    <w:rsid w:val="00153A4E"/>
    <w:rsid w:val="0016050E"/>
    <w:rsid w:val="0016081F"/>
    <w:rsid w:val="0016181C"/>
    <w:rsid w:val="00166241"/>
    <w:rsid w:val="00166DC0"/>
    <w:rsid w:val="0017091B"/>
    <w:rsid w:val="00171108"/>
    <w:rsid w:val="001752E1"/>
    <w:rsid w:val="001779B4"/>
    <w:rsid w:val="00187267"/>
    <w:rsid w:val="00193C1F"/>
    <w:rsid w:val="001946CA"/>
    <w:rsid w:val="001A3FA0"/>
    <w:rsid w:val="001A613B"/>
    <w:rsid w:val="001A6981"/>
    <w:rsid w:val="001B50B1"/>
    <w:rsid w:val="001B5ED4"/>
    <w:rsid w:val="001C02E1"/>
    <w:rsid w:val="001C459A"/>
    <w:rsid w:val="001D6398"/>
    <w:rsid w:val="001D6A90"/>
    <w:rsid w:val="001E2753"/>
    <w:rsid w:val="001E55CA"/>
    <w:rsid w:val="001F2AA4"/>
    <w:rsid w:val="001F2BE6"/>
    <w:rsid w:val="001F5E15"/>
    <w:rsid w:val="0020709A"/>
    <w:rsid w:val="00211FFA"/>
    <w:rsid w:val="0021414A"/>
    <w:rsid w:val="00220555"/>
    <w:rsid w:val="002233F8"/>
    <w:rsid w:val="00234480"/>
    <w:rsid w:val="00234D26"/>
    <w:rsid w:val="00234F26"/>
    <w:rsid w:val="0025218A"/>
    <w:rsid w:val="00254402"/>
    <w:rsid w:val="00254808"/>
    <w:rsid w:val="00255181"/>
    <w:rsid w:val="002641D6"/>
    <w:rsid w:val="002739F3"/>
    <w:rsid w:val="0027462D"/>
    <w:rsid w:val="00274A49"/>
    <w:rsid w:val="00276C67"/>
    <w:rsid w:val="00282ECB"/>
    <w:rsid w:val="00283515"/>
    <w:rsid w:val="002836CB"/>
    <w:rsid w:val="00284EA1"/>
    <w:rsid w:val="00287A38"/>
    <w:rsid w:val="002927F2"/>
    <w:rsid w:val="00292AD8"/>
    <w:rsid w:val="002A7CC1"/>
    <w:rsid w:val="002B25B0"/>
    <w:rsid w:val="002B6047"/>
    <w:rsid w:val="002C3279"/>
    <w:rsid w:val="002C64B7"/>
    <w:rsid w:val="002C7EAF"/>
    <w:rsid w:val="002D2BBB"/>
    <w:rsid w:val="002E016A"/>
    <w:rsid w:val="002E2B95"/>
    <w:rsid w:val="002E473E"/>
    <w:rsid w:val="002E498D"/>
    <w:rsid w:val="002E6C75"/>
    <w:rsid w:val="002E7DE8"/>
    <w:rsid w:val="002F07FD"/>
    <w:rsid w:val="002F2990"/>
    <w:rsid w:val="002F52E6"/>
    <w:rsid w:val="002F631C"/>
    <w:rsid w:val="002F685F"/>
    <w:rsid w:val="0030108F"/>
    <w:rsid w:val="00303B39"/>
    <w:rsid w:val="00311CC1"/>
    <w:rsid w:val="003139A2"/>
    <w:rsid w:val="003174F5"/>
    <w:rsid w:val="00317EE5"/>
    <w:rsid w:val="003249B0"/>
    <w:rsid w:val="0032636D"/>
    <w:rsid w:val="00331804"/>
    <w:rsid w:val="00331AC2"/>
    <w:rsid w:val="00334777"/>
    <w:rsid w:val="00340BD7"/>
    <w:rsid w:val="003430D1"/>
    <w:rsid w:val="00343E22"/>
    <w:rsid w:val="0034544F"/>
    <w:rsid w:val="00350920"/>
    <w:rsid w:val="00350ED0"/>
    <w:rsid w:val="00351262"/>
    <w:rsid w:val="00361B26"/>
    <w:rsid w:val="00363625"/>
    <w:rsid w:val="00367689"/>
    <w:rsid w:val="003707D4"/>
    <w:rsid w:val="003755E5"/>
    <w:rsid w:val="0037568E"/>
    <w:rsid w:val="00382D70"/>
    <w:rsid w:val="00384F6F"/>
    <w:rsid w:val="0038646B"/>
    <w:rsid w:val="003867E4"/>
    <w:rsid w:val="00387A43"/>
    <w:rsid w:val="00387B32"/>
    <w:rsid w:val="00394701"/>
    <w:rsid w:val="003A2660"/>
    <w:rsid w:val="003A64DA"/>
    <w:rsid w:val="003B6698"/>
    <w:rsid w:val="003B77F3"/>
    <w:rsid w:val="003B79FA"/>
    <w:rsid w:val="003C24D2"/>
    <w:rsid w:val="003C4D4E"/>
    <w:rsid w:val="003C64C8"/>
    <w:rsid w:val="003C6DC4"/>
    <w:rsid w:val="003D1A40"/>
    <w:rsid w:val="003D6488"/>
    <w:rsid w:val="003E004A"/>
    <w:rsid w:val="003E2A9C"/>
    <w:rsid w:val="003E5CDF"/>
    <w:rsid w:val="003F02C3"/>
    <w:rsid w:val="003F0EC8"/>
    <w:rsid w:val="00401B77"/>
    <w:rsid w:val="00402BDB"/>
    <w:rsid w:val="00403A0E"/>
    <w:rsid w:val="00403C0F"/>
    <w:rsid w:val="004041DA"/>
    <w:rsid w:val="00406BA6"/>
    <w:rsid w:val="004073F4"/>
    <w:rsid w:val="00411FB5"/>
    <w:rsid w:val="00417358"/>
    <w:rsid w:val="00424C86"/>
    <w:rsid w:val="00444AF5"/>
    <w:rsid w:val="00447845"/>
    <w:rsid w:val="0045109A"/>
    <w:rsid w:val="004578F2"/>
    <w:rsid w:val="00457B3A"/>
    <w:rsid w:val="00461CCA"/>
    <w:rsid w:val="0046212E"/>
    <w:rsid w:val="00462440"/>
    <w:rsid w:val="00463E00"/>
    <w:rsid w:val="0046737A"/>
    <w:rsid w:val="004728F5"/>
    <w:rsid w:val="00472A8A"/>
    <w:rsid w:val="0048037B"/>
    <w:rsid w:val="0048234A"/>
    <w:rsid w:val="00483AE0"/>
    <w:rsid w:val="00493435"/>
    <w:rsid w:val="00493DCA"/>
    <w:rsid w:val="00495E8D"/>
    <w:rsid w:val="004A17D6"/>
    <w:rsid w:val="004A1CB8"/>
    <w:rsid w:val="004A70A4"/>
    <w:rsid w:val="004B06AC"/>
    <w:rsid w:val="004B5727"/>
    <w:rsid w:val="004B6457"/>
    <w:rsid w:val="004C4087"/>
    <w:rsid w:val="004C6E70"/>
    <w:rsid w:val="004D0E2D"/>
    <w:rsid w:val="004D0EBF"/>
    <w:rsid w:val="004D33AA"/>
    <w:rsid w:val="004D3D8B"/>
    <w:rsid w:val="004D6025"/>
    <w:rsid w:val="004D6CEE"/>
    <w:rsid w:val="004D7F28"/>
    <w:rsid w:val="004E0DB9"/>
    <w:rsid w:val="004E1EA8"/>
    <w:rsid w:val="004F3CF4"/>
    <w:rsid w:val="004F41E7"/>
    <w:rsid w:val="00500D46"/>
    <w:rsid w:val="0050253F"/>
    <w:rsid w:val="00507B07"/>
    <w:rsid w:val="00512CAB"/>
    <w:rsid w:val="00515702"/>
    <w:rsid w:val="005162DD"/>
    <w:rsid w:val="00522919"/>
    <w:rsid w:val="00525E93"/>
    <w:rsid w:val="00526929"/>
    <w:rsid w:val="0052740A"/>
    <w:rsid w:val="00530122"/>
    <w:rsid w:val="005303D4"/>
    <w:rsid w:val="00530F34"/>
    <w:rsid w:val="005401E8"/>
    <w:rsid w:val="0054144F"/>
    <w:rsid w:val="0054487A"/>
    <w:rsid w:val="00545058"/>
    <w:rsid w:val="00545A3F"/>
    <w:rsid w:val="00546367"/>
    <w:rsid w:val="00554C7F"/>
    <w:rsid w:val="00555A3A"/>
    <w:rsid w:val="00562FE5"/>
    <w:rsid w:val="00565FAD"/>
    <w:rsid w:val="00566BF0"/>
    <w:rsid w:val="00566E1B"/>
    <w:rsid w:val="005705AB"/>
    <w:rsid w:val="00571456"/>
    <w:rsid w:val="00571BA4"/>
    <w:rsid w:val="00571CDD"/>
    <w:rsid w:val="0058048D"/>
    <w:rsid w:val="0058180B"/>
    <w:rsid w:val="0059047E"/>
    <w:rsid w:val="00593724"/>
    <w:rsid w:val="00595CD9"/>
    <w:rsid w:val="005A13D1"/>
    <w:rsid w:val="005A6252"/>
    <w:rsid w:val="005B03BB"/>
    <w:rsid w:val="005B33E9"/>
    <w:rsid w:val="005B5493"/>
    <w:rsid w:val="005B5E67"/>
    <w:rsid w:val="005C04D2"/>
    <w:rsid w:val="005C1207"/>
    <w:rsid w:val="005C2036"/>
    <w:rsid w:val="005C63E2"/>
    <w:rsid w:val="005C7DE2"/>
    <w:rsid w:val="005E06E7"/>
    <w:rsid w:val="005E1758"/>
    <w:rsid w:val="005E5D55"/>
    <w:rsid w:val="005F41BA"/>
    <w:rsid w:val="005F7E15"/>
    <w:rsid w:val="006000C5"/>
    <w:rsid w:val="0060073F"/>
    <w:rsid w:val="00601E83"/>
    <w:rsid w:val="006078A1"/>
    <w:rsid w:val="00613FC0"/>
    <w:rsid w:val="006152B0"/>
    <w:rsid w:val="00615B79"/>
    <w:rsid w:val="00620734"/>
    <w:rsid w:val="006228D7"/>
    <w:rsid w:val="006240CC"/>
    <w:rsid w:val="00631878"/>
    <w:rsid w:val="006344E4"/>
    <w:rsid w:val="0063456D"/>
    <w:rsid w:val="00634F27"/>
    <w:rsid w:val="00636C6A"/>
    <w:rsid w:val="00637491"/>
    <w:rsid w:val="00642374"/>
    <w:rsid w:val="00652DF0"/>
    <w:rsid w:val="00653E52"/>
    <w:rsid w:val="00667CCA"/>
    <w:rsid w:val="00667F54"/>
    <w:rsid w:val="00671CD5"/>
    <w:rsid w:val="00675842"/>
    <w:rsid w:val="006776F3"/>
    <w:rsid w:val="00686AFB"/>
    <w:rsid w:val="0068769D"/>
    <w:rsid w:val="0068771E"/>
    <w:rsid w:val="00692A79"/>
    <w:rsid w:val="00693717"/>
    <w:rsid w:val="00693E11"/>
    <w:rsid w:val="00697328"/>
    <w:rsid w:val="006A0146"/>
    <w:rsid w:val="006A489E"/>
    <w:rsid w:val="006A52C6"/>
    <w:rsid w:val="006A5ECB"/>
    <w:rsid w:val="006B4353"/>
    <w:rsid w:val="006B46CB"/>
    <w:rsid w:val="006B52DF"/>
    <w:rsid w:val="006B56E7"/>
    <w:rsid w:val="006B607D"/>
    <w:rsid w:val="006C0255"/>
    <w:rsid w:val="006C0858"/>
    <w:rsid w:val="006C44E3"/>
    <w:rsid w:val="006C56E2"/>
    <w:rsid w:val="006C71C2"/>
    <w:rsid w:val="006C7D2E"/>
    <w:rsid w:val="006D05A1"/>
    <w:rsid w:val="006E270A"/>
    <w:rsid w:val="006E5FF1"/>
    <w:rsid w:val="006F5393"/>
    <w:rsid w:val="006F6761"/>
    <w:rsid w:val="0070384D"/>
    <w:rsid w:val="0071020D"/>
    <w:rsid w:val="00710650"/>
    <w:rsid w:val="00715444"/>
    <w:rsid w:val="0071612A"/>
    <w:rsid w:val="00717CE5"/>
    <w:rsid w:val="00722032"/>
    <w:rsid w:val="00726D38"/>
    <w:rsid w:val="00726E5A"/>
    <w:rsid w:val="00726EBC"/>
    <w:rsid w:val="00727EFB"/>
    <w:rsid w:val="00733582"/>
    <w:rsid w:val="0073415B"/>
    <w:rsid w:val="00740E71"/>
    <w:rsid w:val="00746FD7"/>
    <w:rsid w:val="00750CDC"/>
    <w:rsid w:val="00752766"/>
    <w:rsid w:val="0076042A"/>
    <w:rsid w:val="007618FC"/>
    <w:rsid w:val="00775832"/>
    <w:rsid w:val="00775F5C"/>
    <w:rsid w:val="00777544"/>
    <w:rsid w:val="00780632"/>
    <w:rsid w:val="00780926"/>
    <w:rsid w:val="00780F7B"/>
    <w:rsid w:val="00781664"/>
    <w:rsid w:val="007832AA"/>
    <w:rsid w:val="00783D6C"/>
    <w:rsid w:val="00784147"/>
    <w:rsid w:val="00784E57"/>
    <w:rsid w:val="00786637"/>
    <w:rsid w:val="0078765E"/>
    <w:rsid w:val="007A126C"/>
    <w:rsid w:val="007A3B41"/>
    <w:rsid w:val="007A4DE3"/>
    <w:rsid w:val="007B2241"/>
    <w:rsid w:val="007B7E44"/>
    <w:rsid w:val="007C0041"/>
    <w:rsid w:val="007C254A"/>
    <w:rsid w:val="007D20DD"/>
    <w:rsid w:val="007D4E82"/>
    <w:rsid w:val="007D6FAE"/>
    <w:rsid w:val="007E1665"/>
    <w:rsid w:val="007E26BC"/>
    <w:rsid w:val="007E3447"/>
    <w:rsid w:val="007E562F"/>
    <w:rsid w:val="007E6B70"/>
    <w:rsid w:val="007F0BDA"/>
    <w:rsid w:val="007F1FD9"/>
    <w:rsid w:val="007F7281"/>
    <w:rsid w:val="00800BF7"/>
    <w:rsid w:val="00801391"/>
    <w:rsid w:val="0080461D"/>
    <w:rsid w:val="008068A3"/>
    <w:rsid w:val="008068E8"/>
    <w:rsid w:val="00817BE9"/>
    <w:rsid w:val="008206C2"/>
    <w:rsid w:val="00820703"/>
    <w:rsid w:val="00821B8F"/>
    <w:rsid w:val="00822B8C"/>
    <w:rsid w:val="00823020"/>
    <w:rsid w:val="00823073"/>
    <w:rsid w:val="008236DA"/>
    <w:rsid w:val="00823A69"/>
    <w:rsid w:val="00827314"/>
    <w:rsid w:val="00827D90"/>
    <w:rsid w:val="00831A06"/>
    <w:rsid w:val="008338BC"/>
    <w:rsid w:val="0083577B"/>
    <w:rsid w:val="008372D0"/>
    <w:rsid w:val="0084280B"/>
    <w:rsid w:val="00844D3D"/>
    <w:rsid w:val="00847D1B"/>
    <w:rsid w:val="0085768E"/>
    <w:rsid w:val="00860294"/>
    <w:rsid w:val="00861A78"/>
    <w:rsid w:val="008627D8"/>
    <w:rsid w:val="00872532"/>
    <w:rsid w:val="00876AA7"/>
    <w:rsid w:val="008779BB"/>
    <w:rsid w:val="00880C4B"/>
    <w:rsid w:val="00881DA0"/>
    <w:rsid w:val="00893DDA"/>
    <w:rsid w:val="008A00CB"/>
    <w:rsid w:val="008A0936"/>
    <w:rsid w:val="008A0AA6"/>
    <w:rsid w:val="008A3DC4"/>
    <w:rsid w:val="008B00E9"/>
    <w:rsid w:val="008B0BB9"/>
    <w:rsid w:val="008B0F18"/>
    <w:rsid w:val="008B1756"/>
    <w:rsid w:val="008B4840"/>
    <w:rsid w:val="008B4D00"/>
    <w:rsid w:val="008C0018"/>
    <w:rsid w:val="008C2468"/>
    <w:rsid w:val="008C79F6"/>
    <w:rsid w:val="008C7CF4"/>
    <w:rsid w:val="008D377C"/>
    <w:rsid w:val="008F0221"/>
    <w:rsid w:val="008F0E90"/>
    <w:rsid w:val="008F14F5"/>
    <w:rsid w:val="008F1967"/>
    <w:rsid w:val="008F3CB2"/>
    <w:rsid w:val="00901F44"/>
    <w:rsid w:val="00902D89"/>
    <w:rsid w:val="00905BF7"/>
    <w:rsid w:val="00910630"/>
    <w:rsid w:val="009128B5"/>
    <w:rsid w:val="009131B7"/>
    <w:rsid w:val="009150EA"/>
    <w:rsid w:val="00922941"/>
    <w:rsid w:val="00923146"/>
    <w:rsid w:val="009256C3"/>
    <w:rsid w:val="00925914"/>
    <w:rsid w:val="00925B7A"/>
    <w:rsid w:val="009261CA"/>
    <w:rsid w:val="009354EF"/>
    <w:rsid w:val="00936918"/>
    <w:rsid w:val="0094165A"/>
    <w:rsid w:val="00941950"/>
    <w:rsid w:val="00944F87"/>
    <w:rsid w:val="00946265"/>
    <w:rsid w:val="00950972"/>
    <w:rsid w:val="00951D6B"/>
    <w:rsid w:val="009544B8"/>
    <w:rsid w:val="009578BD"/>
    <w:rsid w:val="00963D3A"/>
    <w:rsid w:val="00966FA8"/>
    <w:rsid w:val="0096750F"/>
    <w:rsid w:val="00976CF3"/>
    <w:rsid w:val="00977532"/>
    <w:rsid w:val="00981D1B"/>
    <w:rsid w:val="009861F5"/>
    <w:rsid w:val="0098621B"/>
    <w:rsid w:val="009A3F49"/>
    <w:rsid w:val="009A48CD"/>
    <w:rsid w:val="009A6014"/>
    <w:rsid w:val="009B0393"/>
    <w:rsid w:val="009B0CE8"/>
    <w:rsid w:val="009B0DCC"/>
    <w:rsid w:val="009B2B3B"/>
    <w:rsid w:val="009B5373"/>
    <w:rsid w:val="009B6A69"/>
    <w:rsid w:val="009C03D4"/>
    <w:rsid w:val="009C2429"/>
    <w:rsid w:val="009D2F63"/>
    <w:rsid w:val="009D4BC9"/>
    <w:rsid w:val="009D4E54"/>
    <w:rsid w:val="009E2021"/>
    <w:rsid w:val="009E3BE7"/>
    <w:rsid w:val="009E56EB"/>
    <w:rsid w:val="009E7300"/>
    <w:rsid w:val="009E7DE0"/>
    <w:rsid w:val="009F1710"/>
    <w:rsid w:val="009F6F0B"/>
    <w:rsid w:val="009F778D"/>
    <w:rsid w:val="009F7B6D"/>
    <w:rsid w:val="00A00322"/>
    <w:rsid w:val="00A01D94"/>
    <w:rsid w:val="00A05345"/>
    <w:rsid w:val="00A068FA"/>
    <w:rsid w:val="00A13DF0"/>
    <w:rsid w:val="00A26CBC"/>
    <w:rsid w:val="00A34916"/>
    <w:rsid w:val="00A35496"/>
    <w:rsid w:val="00A44DD2"/>
    <w:rsid w:val="00A46628"/>
    <w:rsid w:val="00A47E41"/>
    <w:rsid w:val="00A54225"/>
    <w:rsid w:val="00A55057"/>
    <w:rsid w:val="00A62117"/>
    <w:rsid w:val="00A62D2E"/>
    <w:rsid w:val="00A62E7B"/>
    <w:rsid w:val="00A64CB2"/>
    <w:rsid w:val="00A64E49"/>
    <w:rsid w:val="00A66A4A"/>
    <w:rsid w:val="00A7601B"/>
    <w:rsid w:val="00A7688C"/>
    <w:rsid w:val="00A86FCC"/>
    <w:rsid w:val="00A950E7"/>
    <w:rsid w:val="00AA023C"/>
    <w:rsid w:val="00AA1BF1"/>
    <w:rsid w:val="00AA42CC"/>
    <w:rsid w:val="00AA73D8"/>
    <w:rsid w:val="00AB51DC"/>
    <w:rsid w:val="00AB5327"/>
    <w:rsid w:val="00AB6E56"/>
    <w:rsid w:val="00AD1134"/>
    <w:rsid w:val="00AD793B"/>
    <w:rsid w:val="00AF083E"/>
    <w:rsid w:val="00AF6F4A"/>
    <w:rsid w:val="00AF76AD"/>
    <w:rsid w:val="00B01759"/>
    <w:rsid w:val="00B07AC2"/>
    <w:rsid w:val="00B10BA3"/>
    <w:rsid w:val="00B112A5"/>
    <w:rsid w:val="00B12248"/>
    <w:rsid w:val="00B13C74"/>
    <w:rsid w:val="00B14F14"/>
    <w:rsid w:val="00B155C7"/>
    <w:rsid w:val="00B174A5"/>
    <w:rsid w:val="00B27750"/>
    <w:rsid w:val="00B30D71"/>
    <w:rsid w:val="00B3244B"/>
    <w:rsid w:val="00B32DAD"/>
    <w:rsid w:val="00B37B40"/>
    <w:rsid w:val="00B403BB"/>
    <w:rsid w:val="00B40C0A"/>
    <w:rsid w:val="00B4795A"/>
    <w:rsid w:val="00B500CF"/>
    <w:rsid w:val="00B5179E"/>
    <w:rsid w:val="00B51873"/>
    <w:rsid w:val="00B55424"/>
    <w:rsid w:val="00B63CB6"/>
    <w:rsid w:val="00B7177E"/>
    <w:rsid w:val="00B732F8"/>
    <w:rsid w:val="00B77ABF"/>
    <w:rsid w:val="00B82802"/>
    <w:rsid w:val="00B83F7E"/>
    <w:rsid w:val="00B93140"/>
    <w:rsid w:val="00B94A8F"/>
    <w:rsid w:val="00B94C18"/>
    <w:rsid w:val="00B94FA9"/>
    <w:rsid w:val="00B9506F"/>
    <w:rsid w:val="00BA31D4"/>
    <w:rsid w:val="00BA46E5"/>
    <w:rsid w:val="00BB06EF"/>
    <w:rsid w:val="00BB19EF"/>
    <w:rsid w:val="00BB1DF6"/>
    <w:rsid w:val="00BB28E6"/>
    <w:rsid w:val="00BB54D2"/>
    <w:rsid w:val="00BB5B72"/>
    <w:rsid w:val="00BB7E55"/>
    <w:rsid w:val="00BC37E8"/>
    <w:rsid w:val="00BC3DA0"/>
    <w:rsid w:val="00BD0EB7"/>
    <w:rsid w:val="00BD3A3B"/>
    <w:rsid w:val="00BD6272"/>
    <w:rsid w:val="00BE5ACC"/>
    <w:rsid w:val="00BE6DE8"/>
    <w:rsid w:val="00BF1B64"/>
    <w:rsid w:val="00BF550D"/>
    <w:rsid w:val="00BF7962"/>
    <w:rsid w:val="00BF7A30"/>
    <w:rsid w:val="00BF7D38"/>
    <w:rsid w:val="00C035A8"/>
    <w:rsid w:val="00C04093"/>
    <w:rsid w:val="00C05922"/>
    <w:rsid w:val="00C06439"/>
    <w:rsid w:val="00C06555"/>
    <w:rsid w:val="00C11451"/>
    <w:rsid w:val="00C11985"/>
    <w:rsid w:val="00C24F4C"/>
    <w:rsid w:val="00C25B9F"/>
    <w:rsid w:val="00C2639A"/>
    <w:rsid w:val="00C263F9"/>
    <w:rsid w:val="00C26908"/>
    <w:rsid w:val="00C326AC"/>
    <w:rsid w:val="00C327DC"/>
    <w:rsid w:val="00C4124B"/>
    <w:rsid w:val="00C42206"/>
    <w:rsid w:val="00C47153"/>
    <w:rsid w:val="00C501F4"/>
    <w:rsid w:val="00C621F7"/>
    <w:rsid w:val="00C62430"/>
    <w:rsid w:val="00C633BC"/>
    <w:rsid w:val="00C67B9D"/>
    <w:rsid w:val="00C67FB4"/>
    <w:rsid w:val="00C72304"/>
    <w:rsid w:val="00C72770"/>
    <w:rsid w:val="00C73789"/>
    <w:rsid w:val="00C767FA"/>
    <w:rsid w:val="00C81320"/>
    <w:rsid w:val="00C81E0E"/>
    <w:rsid w:val="00C9005C"/>
    <w:rsid w:val="00C92E4A"/>
    <w:rsid w:val="00CA4212"/>
    <w:rsid w:val="00CB4914"/>
    <w:rsid w:val="00CB5E90"/>
    <w:rsid w:val="00CC6A7F"/>
    <w:rsid w:val="00CC73E5"/>
    <w:rsid w:val="00CC7CB8"/>
    <w:rsid w:val="00CD0D78"/>
    <w:rsid w:val="00CD2250"/>
    <w:rsid w:val="00CD57D1"/>
    <w:rsid w:val="00CE3A14"/>
    <w:rsid w:val="00CE6C9D"/>
    <w:rsid w:val="00CF405A"/>
    <w:rsid w:val="00CF52AC"/>
    <w:rsid w:val="00CF6AD9"/>
    <w:rsid w:val="00D01A46"/>
    <w:rsid w:val="00D073D4"/>
    <w:rsid w:val="00D115DA"/>
    <w:rsid w:val="00D12130"/>
    <w:rsid w:val="00D171BA"/>
    <w:rsid w:val="00D23508"/>
    <w:rsid w:val="00D31DB4"/>
    <w:rsid w:val="00D37004"/>
    <w:rsid w:val="00D37B1B"/>
    <w:rsid w:val="00D4297C"/>
    <w:rsid w:val="00D45FD5"/>
    <w:rsid w:val="00D46398"/>
    <w:rsid w:val="00D47472"/>
    <w:rsid w:val="00D52F36"/>
    <w:rsid w:val="00D5447A"/>
    <w:rsid w:val="00D66E0B"/>
    <w:rsid w:val="00D72C55"/>
    <w:rsid w:val="00D77F8D"/>
    <w:rsid w:val="00D806E7"/>
    <w:rsid w:val="00D80AD1"/>
    <w:rsid w:val="00D85C56"/>
    <w:rsid w:val="00D868BE"/>
    <w:rsid w:val="00D9130C"/>
    <w:rsid w:val="00D97AA8"/>
    <w:rsid w:val="00DA24FE"/>
    <w:rsid w:val="00DB6118"/>
    <w:rsid w:val="00DB7DE4"/>
    <w:rsid w:val="00DC18DC"/>
    <w:rsid w:val="00DC2068"/>
    <w:rsid w:val="00DC3D1D"/>
    <w:rsid w:val="00DE1313"/>
    <w:rsid w:val="00DE1C09"/>
    <w:rsid w:val="00DE4D1F"/>
    <w:rsid w:val="00DE5C92"/>
    <w:rsid w:val="00DF7859"/>
    <w:rsid w:val="00E0161B"/>
    <w:rsid w:val="00E12238"/>
    <w:rsid w:val="00E12FAB"/>
    <w:rsid w:val="00E135C9"/>
    <w:rsid w:val="00E20958"/>
    <w:rsid w:val="00E31D17"/>
    <w:rsid w:val="00E4487D"/>
    <w:rsid w:val="00E47432"/>
    <w:rsid w:val="00E5734F"/>
    <w:rsid w:val="00E62AAD"/>
    <w:rsid w:val="00E70A25"/>
    <w:rsid w:val="00E72974"/>
    <w:rsid w:val="00E74673"/>
    <w:rsid w:val="00E80287"/>
    <w:rsid w:val="00E80962"/>
    <w:rsid w:val="00E818BD"/>
    <w:rsid w:val="00E97284"/>
    <w:rsid w:val="00EA5327"/>
    <w:rsid w:val="00EB0838"/>
    <w:rsid w:val="00EB62E5"/>
    <w:rsid w:val="00EB763A"/>
    <w:rsid w:val="00EB7C35"/>
    <w:rsid w:val="00EC4314"/>
    <w:rsid w:val="00EC4BAD"/>
    <w:rsid w:val="00EC6946"/>
    <w:rsid w:val="00ED1C18"/>
    <w:rsid w:val="00ED416D"/>
    <w:rsid w:val="00ED537B"/>
    <w:rsid w:val="00EF3377"/>
    <w:rsid w:val="00EF3720"/>
    <w:rsid w:val="00EF39AB"/>
    <w:rsid w:val="00F051E5"/>
    <w:rsid w:val="00F06DDC"/>
    <w:rsid w:val="00F071A2"/>
    <w:rsid w:val="00F132AA"/>
    <w:rsid w:val="00F21C49"/>
    <w:rsid w:val="00F22C0B"/>
    <w:rsid w:val="00F24D94"/>
    <w:rsid w:val="00F24F76"/>
    <w:rsid w:val="00F25EED"/>
    <w:rsid w:val="00F275DE"/>
    <w:rsid w:val="00F322A1"/>
    <w:rsid w:val="00F3263A"/>
    <w:rsid w:val="00F33A72"/>
    <w:rsid w:val="00F3683F"/>
    <w:rsid w:val="00F411BC"/>
    <w:rsid w:val="00F441F1"/>
    <w:rsid w:val="00F470F5"/>
    <w:rsid w:val="00F5180C"/>
    <w:rsid w:val="00F56692"/>
    <w:rsid w:val="00F62AB7"/>
    <w:rsid w:val="00F633A0"/>
    <w:rsid w:val="00F67E7C"/>
    <w:rsid w:val="00F709B6"/>
    <w:rsid w:val="00F74FE6"/>
    <w:rsid w:val="00F82E37"/>
    <w:rsid w:val="00F835C9"/>
    <w:rsid w:val="00F86238"/>
    <w:rsid w:val="00F90B5D"/>
    <w:rsid w:val="00F950D2"/>
    <w:rsid w:val="00FA61FC"/>
    <w:rsid w:val="00FA6BC7"/>
    <w:rsid w:val="00FA6EA2"/>
    <w:rsid w:val="00FD18FD"/>
    <w:rsid w:val="00FD277E"/>
    <w:rsid w:val="00FD2B72"/>
    <w:rsid w:val="00FD3436"/>
    <w:rsid w:val="00FD3464"/>
    <w:rsid w:val="00FD3A68"/>
    <w:rsid w:val="00FD3CD6"/>
    <w:rsid w:val="00FE1F03"/>
    <w:rsid w:val="00FE3782"/>
    <w:rsid w:val="00FE38B8"/>
    <w:rsid w:val="00FF4531"/>
    <w:rsid w:val="00FF4AA1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366966"/>
  <w15:docId w15:val="{2248ABE3-6C62-464F-8B6E-3988482E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4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845"/>
  </w:style>
  <w:style w:type="paragraph" w:styleId="Nagwek">
    <w:name w:val="header"/>
    <w:basedOn w:val="Normalny"/>
    <w:link w:val="NagwekZnak"/>
    <w:uiPriority w:val="99"/>
    <w:unhideWhenUsed/>
    <w:rsid w:val="0044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845"/>
  </w:style>
  <w:style w:type="paragraph" w:styleId="Tekstprzypisudolnego">
    <w:name w:val="footnote text"/>
    <w:basedOn w:val="Normalny"/>
    <w:link w:val="TekstprzypisudolnegoZnak"/>
    <w:uiPriority w:val="99"/>
    <w:unhideWhenUsed/>
    <w:rsid w:val="004478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7845"/>
    <w:rPr>
      <w:sz w:val="20"/>
      <w:szCs w:val="20"/>
    </w:rPr>
  </w:style>
  <w:style w:type="table" w:styleId="Tabela-Siatka">
    <w:name w:val="Table Grid"/>
    <w:basedOn w:val="Standardowy"/>
    <w:uiPriority w:val="39"/>
    <w:rsid w:val="00447845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rsid w:val="00447845"/>
    <w:rPr>
      <w:rFonts w:cs="Times New Roman"/>
      <w:vertAlign w:val="superscript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447845"/>
    <w:pPr>
      <w:ind w:left="720"/>
      <w:contextualSpacing/>
    </w:p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447845"/>
  </w:style>
  <w:style w:type="character" w:styleId="Odwoaniedokomentarza">
    <w:name w:val="annotation reference"/>
    <w:basedOn w:val="Domylnaczcionkaakapitu"/>
    <w:uiPriority w:val="99"/>
    <w:semiHidden/>
    <w:unhideWhenUsed/>
    <w:rsid w:val="00447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8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8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8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8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7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ezodstpw1">
    <w:name w:val="Bez odstępów1"/>
    <w:qFormat/>
    <w:rsid w:val="00447845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4784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47845"/>
    <w:rPr>
      <w:b/>
      <w:bCs/>
    </w:rPr>
  </w:style>
  <w:style w:type="character" w:customStyle="1" w:styleId="span-gray">
    <w:name w:val="span-gray"/>
    <w:rsid w:val="00447845"/>
  </w:style>
  <w:style w:type="character" w:customStyle="1" w:styleId="Symbolewypunktowania">
    <w:name w:val="Symbole wypunktowania"/>
    <w:rsid w:val="00447845"/>
    <w:rPr>
      <w:rFonts w:ascii="OpenSymbol" w:eastAsia="OpenSymbol" w:hAnsi="OpenSymbol" w:cs="OpenSymbol"/>
    </w:rPr>
  </w:style>
  <w:style w:type="paragraph" w:styleId="Tekstpodstawowywcity">
    <w:name w:val="Body Text Indent"/>
    <w:basedOn w:val="Normalny"/>
    <w:link w:val="TekstpodstawowywcityZnak"/>
    <w:rsid w:val="00447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78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B7E4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C4314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46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46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467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3577B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45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459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618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618FC"/>
    <w:rPr>
      <w:sz w:val="16"/>
      <w:szCs w:val="16"/>
    </w:rPr>
  </w:style>
  <w:style w:type="paragraph" w:styleId="Zwykytekst">
    <w:name w:val="Plain Text"/>
    <w:basedOn w:val="Normalny"/>
    <w:link w:val="ZwykytekstZnak"/>
    <w:unhideWhenUsed/>
    <w:rsid w:val="002E6C7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2E6C75"/>
    <w:rPr>
      <w:rFonts w:ascii="Consolas" w:eastAsia="Calibri" w:hAnsi="Consolas" w:cs="Times New Roman"/>
      <w:sz w:val="21"/>
      <w:szCs w:val="21"/>
      <w:lang w:val="x-none" w:eastAsia="pl-PL"/>
    </w:rPr>
  </w:style>
  <w:style w:type="character" w:customStyle="1" w:styleId="lead">
    <w:name w:val="lead"/>
    <w:basedOn w:val="Domylnaczcionkaakapitu"/>
    <w:rsid w:val="002E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targicppc.ezamawiajacy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lskacyfrowa.gov.pl/strony/o-programie/zasady-przetwarzania-danych-osobowych-w-programie-polska-cyfrowa/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zpieczenstwo@cpp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zetargicppc.ezamawiajacy.pl/servlet/HomeServlet?MP_module=main&amp;MP_action=publicFilesList&amp;clientName=przetargicpp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533D-4E74-4BAA-8B5E-3CE3F31B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2603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Grzyb-Kramek</dc:creator>
  <cp:lastModifiedBy>Paweł Hałajko</cp:lastModifiedBy>
  <cp:revision>40</cp:revision>
  <cp:lastPrinted>2020-03-11T14:59:00Z</cp:lastPrinted>
  <dcterms:created xsi:type="dcterms:W3CDTF">2022-05-26T11:36:00Z</dcterms:created>
  <dcterms:modified xsi:type="dcterms:W3CDTF">2022-09-15T08:04:00Z</dcterms:modified>
</cp:coreProperties>
</file>