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306AE" w:rsidRDefault="00A306AE" w:rsidP="00340AFF">
      <w:pPr>
        <w:jc w:val="center"/>
        <w:rPr>
          <w:b/>
        </w:rPr>
      </w:pPr>
    </w:p>
    <w:p w:rsidR="00A306AE" w:rsidRPr="00340AFF" w:rsidRDefault="00A306AE" w:rsidP="005F64B9">
      <w:pPr>
        <w:jc w:val="both"/>
        <w:rPr>
          <w:b/>
        </w:rPr>
      </w:pPr>
    </w:p>
    <w:p w:rsidR="00E517E1" w:rsidRPr="00446B0C" w:rsidRDefault="00E517E1" w:rsidP="00E517E1">
      <w:pP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 w:rsidRPr="00446B0C">
        <w:rPr>
          <w:rFonts w:ascii="Arial" w:hAnsi="Arial" w:cs="Arial"/>
          <w:b/>
          <w:bCs/>
          <w:color w:val="222222"/>
          <w:sz w:val="19"/>
          <w:szCs w:val="19"/>
        </w:rPr>
        <w:t>ZAPYTANIE OFERTOWE</w:t>
      </w:r>
    </w:p>
    <w:p w:rsidR="00E517E1" w:rsidRPr="00446B0C" w:rsidRDefault="00E517E1" w:rsidP="00E517E1">
      <w:pP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 w:rsidRPr="00446B0C">
        <w:rPr>
          <w:rFonts w:ascii="Arial" w:hAnsi="Arial" w:cs="Arial"/>
          <w:b/>
          <w:bCs/>
          <w:color w:val="222222"/>
          <w:sz w:val="19"/>
          <w:szCs w:val="19"/>
        </w:rPr>
        <w:t> </w:t>
      </w:r>
    </w:p>
    <w:p w:rsidR="00E517E1" w:rsidRPr="00446B0C" w:rsidRDefault="00E517E1" w:rsidP="00E517E1">
      <w:pPr>
        <w:shd w:val="clear" w:color="auto" w:fill="FFFFFF"/>
        <w:jc w:val="center"/>
        <w:rPr>
          <w:rFonts w:ascii="Arial" w:hAnsi="Arial" w:cs="Arial"/>
          <w:color w:val="222222"/>
          <w:sz w:val="19"/>
          <w:szCs w:val="19"/>
        </w:rPr>
      </w:pPr>
      <w:r w:rsidRPr="00446B0C">
        <w:rPr>
          <w:rFonts w:ascii="Arial" w:hAnsi="Arial" w:cs="Arial"/>
          <w:b/>
          <w:bCs/>
          <w:color w:val="222222"/>
          <w:sz w:val="19"/>
          <w:szCs w:val="19"/>
        </w:rPr>
        <w:t> </w:t>
      </w:r>
    </w:p>
    <w:p w:rsidR="00E517E1" w:rsidRDefault="00E517E1" w:rsidP="001E44E7">
      <w:pPr>
        <w:jc w:val="both"/>
        <w:rPr>
          <w:rFonts w:ascii="Arial" w:hAnsi="Arial" w:cs="Arial"/>
          <w:color w:val="222222"/>
          <w:sz w:val="19"/>
          <w:szCs w:val="19"/>
        </w:rPr>
      </w:pPr>
      <w:r w:rsidRPr="001E44E7">
        <w:rPr>
          <w:rFonts w:ascii="Arial" w:hAnsi="Arial" w:cs="Arial"/>
          <w:b/>
          <w:color w:val="222222"/>
          <w:sz w:val="19"/>
          <w:szCs w:val="19"/>
        </w:rPr>
        <w:t xml:space="preserve">na opracowanie </w:t>
      </w:r>
      <w:r w:rsidR="001E44E7" w:rsidRPr="001E44E7">
        <w:rPr>
          <w:rFonts w:ascii="Arial" w:hAnsi="Arial" w:cs="Arial"/>
          <w:b/>
          <w:color w:val="222222"/>
          <w:sz w:val="19"/>
          <w:szCs w:val="19"/>
        </w:rPr>
        <w:t>raportu opisującego stan sektora ekonomii społecznej</w:t>
      </w:r>
      <w:r w:rsidR="005518AE">
        <w:rPr>
          <w:rFonts w:ascii="Arial" w:hAnsi="Arial" w:cs="Arial"/>
          <w:b/>
          <w:color w:val="222222"/>
          <w:sz w:val="19"/>
          <w:szCs w:val="19"/>
        </w:rPr>
        <w:t xml:space="preserve"> w 2021</w:t>
      </w:r>
      <w:r w:rsidR="001E44E7">
        <w:rPr>
          <w:rFonts w:ascii="Arial" w:hAnsi="Arial" w:cs="Arial"/>
          <w:b/>
          <w:color w:val="222222"/>
          <w:sz w:val="19"/>
          <w:szCs w:val="19"/>
        </w:rPr>
        <w:t xml:space="preserve"> r</w:t>
      </w:r>
      <w:r w:rsidR="001E44E7" w:rsidRPr="001E44E7">
        <w:rPr>
          <w:rFonts w:ascii="Arial" w:hAnsi="Arial" w:cs="Arial"/>
          <w:color w:val="222222"/>
          <w:sz w:val="19"/>
          <w:szCs w:val="19"/>
        </w:rPr>
        <w:t>, opartego na danych ilościowych i jakościowych oraz wskazanie stopnia realizacji działań wskazanych w KPRES w stosunku do zaplanowanych, których wynikiem mają być rekomendacje dotyczące dalszych działań, zarówno operacyjne, jak i strategiczne w k</w:t>
      </w:r>
      <w:r w:rsidR="001E44E7">
        <w:rPr>
          <w:rFonts w:ascii="Arial" w:hAnsi="Arial" w:cs="Arial"/>
          <w:color w:val="222222"/>
          <w:sz w:val="19"/>
          <w:szCs w:val="19"/>
        </w:rPr>
        <w:t>rótkiej i średniej perspektywie</w:t>
      </w:r>
      <w:r w:rsidRPr="001E44E7">
        <w:rPr>
          <w:rFonts w:ascii="Arial" w:hAnsi="Arial" w:cs="Arial"/>
          <w:color w:val="222222"/>
          <w:sz w:val="19"/>
          <w:szCs w:val="19"/>
        </w:rPr>
        <w:t xml:space="preserve">, </w:t>
      </w:r>
      <w:r w:rsidRPr="00446B0C">
        <w:rPr>
          <w:rFonts w:ascii="Arial" w:hAnsi="Arial" w:cs="Arial"/>
          <w:color w:val="222222"/>
          <w:sz w:val="19"/>
          <w:szCs w:val="19"/>
        </w:rPr>
        <w:t>w ramach Zadania 1: Stworzenie partycypacyjnego międzysektorowego forum przy ministrze właściwym ds. zabezpieczenia społecznego, zainicjowane przez Krajowy Komitet Rozwoju Ekonomii Społecznej jako przestrzeni dla ogólnopolskiej współpracy, na potrzeby projektu nr POWR.02.09.00-00-0007/ </w:t>
      </w:r>
      <w:r w:rsidRPr="00446B0C">
        <w:rPr>
          <w:rFonts w:ascii="Arial" w:hAnsi="Arial" w:cs="Arial"/>
          <w:i/>
          <w:iCs/>
          <w:color w:val="222222"/>
          <w:sz w:val="19"/>
          <w:szCs w:val="19"/>
        </w:rPr>
        <w:t>System partycypacyjnego zarządzania sferą ekonomii społecznej</w:t>
      </w:r>
      <w:r w:rsidRPr="00446B0C">
        <w:rPr>
          <w:rFonts w:ascii="Arial" w:hAnsi="Arial" w:cs="Arial"/>
          <w:color w:val="222222"/>
          <w:sz w:val="19"/>
          <w:szCs w:val="19"/>
        </w:rPr>
        <w:t>, Działanie 2.9 Rozwój ekonomii społecznej, w ramach Programu Operacyjnego Wiedza Edukacja Rozwój, Cel szczegółowy: Wzmocnienie systemu wsparcia dla podmiotów ekonomii społecznej, Programu Operacyjnego Wiedza Edukacja Rozwój 2014-2020. </w:t>
      </w:r>
    </w:p>
    <w:p w:rsidR="001E44E7" w:rsidRPr="00060B67" w:rsidRDefault="001E44E7" w:rsidP="001E44E7">
      <w:pPr>
        <w:jc w:val="both"/>
        <w:rPr>
          <w:b/>
          <w:bCs/>
          <w:color w:val="222222"/>
        </w:rPr>
      </w:pPr>
    </w:p>
    <w:p w:rsidR="001E44E7" w:rsidRPr="001E44E7" w:rsidRDefault="001E44E7" w:rsidP="001E44E7">
      <w:pPr>
        <w:jc w:val="both"/>
        <w:rPr>
          <w:rFonts w:ascii="Arial" w:hAnsi="Arial" w:cs="Arial"/>
          <w:b/>
          <w:color w:val="222222"/>
          <w:sz w:val="19"/>
          <w:szCs w:val="19"/>
        </w:rPr>
      </w:pPr>
      <w:r w:rsidRPr="001E44E7">
        <w:rPr>
          <w:rFonts w:ascii="Arial" w:hAnsi="Arial" w:cs="Arial"/>
          <w:b/>
          <w:color w:val="222222"/>
          <w:sz w:val="19"/>
          <w:szCs w:val="19"/>
        </w:rPr>
        <w:t>Termin i harmonogram realizacji badania</w:t>
      </w:r>
    </w:p>
    <w:p w:rsidR="001E44E7" w:rsidRPr="001E44E7" w:rsidRDefault="005518AE" w:rsidP="001E44E7">
      <w:pPr>
        <w:rPr>
          <w:rFonts w:ascii="Arial" w:hAnsi="Arial" w:cs="Arial"/>
          <w:color w:val="222222"/>
          <w:sz w:val="19"/>
          <w:szCs w:val="19"/>
        </w:rPr>
      </w:pPr>
      <w:r>
        <w:rPr>
          <w:rFonts w:ascii="Arial" w:hAnsi="Arial" w:cs="Arial"/>
          <w:color w:val="222222"/>
          <w:sz w:val="19"/>
          <w:szCs w:val="19"/>
        </w:rPr>
        <w:t>Do 30</w:t>
      </w:r>
      <w:r w:rsidR="00072A9E"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</w:rPr>
        <w:t xml:space="preserve">października </w:t>
      </w:r>
      <w:r w:rsidR="001E44E7" w:rsidRPr="001E44E7">
        <w:rPr>
          <w:rFonts w:ascii="Arial" w:hAnsi="Arial" w:cs="Arial"/>
          <w:color w:val="222222"/>
          <w:sz w:val="19"/>
          <w:szCs w:val="19"/>
        </w:rPr>
        <w:t>20</w:t>
      </w:r>
      <w:r w:rsidR="009E76AA">
        <w:rPr>
          <w:rFonts w:ascii="Arial" w:hAnsi="Arial" w:cs="Arial"/>
          <w:color w:val="222222"/>
          <w:sz w:val="19"/>
          <w:szCs w:val="19"/>
        </w:rPr>
        <w:t>2</w:t>
      </w:r>
      <w:r>
        <w:rPr>
          <w:rFonts w:ascii="Arial" w:hAnsi="Arial" w:cs="Arial"/>
          <w:color w:val="222222"/>
          <w:sz w:val="19"/>
          <w:szCs w:val="19"/>
        </w:rPr>
        <w:t>2</w:t>
      </w:r>
      <w:r w:rsidR="001E44E7" w:rsidRPr="001E44E7">
        <w:rPr>
          <w:rFonts w:ascii="Arial" w:hAnsi="Arial" w:cs="Arial"/>
          <w:color w:val="222222"/>
          <w:sz w:val="19"/>
          <w:szCs w:val="19"/>
        </w:rPr>
        <w:t xml:space="preserve"> r. Zamawiający zastrzega możliwość zmiany terminu realizacji umowy.</w:t>
      </w:r>
    </w:p>
    <w:p w:rsidR="00E517E1" w:rsidRDefault="00E517E1" w:rsidP="00E517E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E44E7" w:rsidRPr="00060B67" w:rsidRDefault="001E44E7" w:rsidP="00E517E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517E1" w:rsidRPr="00446B0C" w:rsidRDefault="00E517E1" w:rsidP="00E517E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6B0C">
        <w:rPr>
          <w:rFonts w:ascii="Arial" w:hAnsi="Arial" w:cs="Arial"/>
          <w:color w:val="222222"/>
          <w:sz w:val="19"/>
          <w:szCs w:val="19"/>
        </w:rPr>
        <w:t>Formularz ofertowy należy przesłać na</w:t>
      </w:r>
      <w:r>
        <w:rPr>
          <w:rFonts w:ascii="Arial" w:hAnsi="Arial" w:cs="Arial"/>
          <w:color w:val="222222"/>
          <w:sz w:val="19"/>
          <w:szCs w:val="19"/>
        </w:rPr>
        <w:t xml:space="preserve"> następujące </w:t>
      </w:r>
      <w:r w:rsidRPr="00446B0C">
        <w:rPr>
          <w:rFonts w:ascii="Arial" w:hAnsi="Arial" w:cs="Arial"/>
          <w:color w:val="222222"/>
          <w:sz w:val="19"/>
          <w:szCs w:val="19"/>
        </w:rPr>
        <w:t>adresy mailowe: </w:t>
      </w:r>
      <w:r w:rsidR="007A11C6">
        <w:fldChar w:fldCharType="begin"/>
      </w:r>
      <w:r w:rsidR="007A11C6">
        <w:instrText xml:space="preserve"> HYPERLINK "mailto:j.abramowicz@delab.uw.edu.pl" \t "_blank" </w:instrText>
      </w:r>
      <w:r w:rsidR="007A11C6">
        <w:fldChar w:fldCharType="separate"/>
      </w:r>
      <w:r w:rsidRPr="00E517E1">
        <w:rPr>
          <w:rFonts w:ascii="Arial" w:hAnsi="Arial" w:cs="Arial"/>
          <w:color w:val="222222"/>
          <w:sz w:val="19"/>
          <w:szCs w:val="19"/>
        </w:rPr>
        <w:t>j.abramowicz@delab.uw.edu.pl</w:t>
      </w:r>
      <w:r w:rsidR="007A11C6">
        <w:rPr>
          <w:rFonts w:ascii="Arial" w:hAnsi="Arial" w:cs="Arial"/>
          <w:color w:val="222222"/>
          <w:sz w:val="19"/>
          <w:szCs w:val="19"/>
        </w:rPr>
        <w:fldChar w:fldCharType="end"/>
      </w:r>
      <w:r w:rsidRPr="00446B0C">
        <w:rPr>
          <w:rFonts w:ascii="Arial" w:hAnsi="Arial" w:cs="Arial"/>
          <w:color w:val="222222"/>
          <w:sz w:val="19"/>
          <w:szCs w:val="19"/>
        </w:rPr>
        <w:t> oraz </w:t>
      </w:r>
      <w:hyperlink r:id="rId8" w:tgtFrame="_blank" w:history="1">
        <w:r w:rsidRPr="00E517E1">
          <w:rPr>
            <w:rFonts w:ascii="Arial" w:hAnsi="Arial" w:cs="Arial"/>
            <w:color w:val="222222"/>
            <w:sz w:val="19"/>
            <w:szCs w:val="19"/>
          </w:rPr>
          <w:t>dziekanat@wsnsir.uw.edu.pl</w:t>
        </w:r>
      </w:hyperlink>
      <w:r w:rsidRPr="00446B0C">
        <w:rPr>
          <w:rFonts w:ascii="Arial" w:hAnsi="Arial" w:cs="Arial"/>
          <w:color w:val="222222"/>
          <w:sz w:val="19"/>
          <w:szCs w:val="19"/>
        </w:rPr>
        <w:t>;</w:t>
      </w:r>
    </w:p>
    <w:p w:rsidR="00E517E1" w:rsidRPr="00446B0C" w:rsidRDefault="00E517E1" w:rsidP="00E517E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6B0C">
        <w:rPr>
          <w:rFonts w:ascii="Arial" w:hAnsi="Arial" w:cs="Arial"/>
          <w:color w:val="222222"/>
          <w:sz w:val="19"/>
          <w:szCs w:val="19"/>
        </w:rPr>
        <w:t>Uniwersytet Warszawski Wydział Stosowanych Nauk Społecznych i Resocjalizacji, Instytut Profilaktyki Społecznej i Resocjalizacji, ul. Żurawia 4, Warszawa</w:t>
      </w:r>
    </w:p>
    <w:p w:rsidR="00E517E1" w:rsidRPr="00446B0C" w:rsidRDefault="00E517E1" w:rsidP="00E517E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E517E1" w:rsidRPr="00446B0C" w:rsidRDefault="00E517E1" w:rsidP="00E517E1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 w:rsidRPr="00446B0C">
        <w:rPr>
          <w:rFonts w:ascii="Arial" w:hAnsi="Arial" w:cs="Arial"/>
          <w:color w:val="222222"/>
          <w:sz w:val="19"/>
          <w:szCs w:val="19"/>
        </w:rPr>
        <w:t>Data składania ofert - to będzie 7 dni od zawieszenia </w:t>
      </w:r>
    </w:p>
    <w:p w:rsidR="00E517E1" w:rsidRDefault="00E517E1" w:rsidP="00E517E1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340AFF" w:rsidRDefault="00340AFF" w:rsidP="00340AFF"/>
    <w:p w:rsidR="009E76AA" w:rsidRPr="00FC010A" w:rsidRDefault="009E76AA" w:rsidP="009E76AA">
      <w:pPr>
        <w:jc w:val="center"/>
        <w:rPr>
          <w:b/>
        </w:rPr>
      </w:pPr>
    </w:p>
    <w:p w:rsidR="009E76AA" w:rsidRPr="00441D2E" w:rsidRDefault="009E76AA" w:rsidP="009E76AA">
      <w:pPr>
        <w:jc w:val="center"/>
        <w:rPr>
          <w:b/>
        </w:rPr>
      </w:pPr>
      <w:r>
        <w:rPr>
          <w:b/>
        </w:rPr>
        <w:t>OPIS PRZEDMIOTU ZAMÓWIENIA</w:t>
      </w:r>
      <w:r w:rsidRPr="00441D2E">
        <w:rPr>
          <w:b/>
        </w:rPr>
        <w:t xml:space="preserve"> NA </w:t>
      </w:r>
      <w:r>
        <w:rPr>
          <w:b/>
        </w:rPr>
        <w:t xml:space="preserve">OPRACOWANIE RAPORTU O STANIE EKONOMII SPOŁECZNEJ W POLSCE  ZA </w:t>
      </w:r>
      <w:r w:rsidR="005518AE">
        <w:rPr>
          <w:b/>
        </w:rPr>
        <w:t>2021</w:t>
      </w:r>
      <w:r>
        <w:rPr>
          <w:b/>
        </w:rPr>
        <w:t xml:space="preserve"> R.</w:t>
      </w:r>
    </w:p>
    <w:p w:rsidR="00072A9E" w:rsidRPr="00FC010A" w:rsidRDefault="00072A9E" w:rsidP="00072A9E">
      <w:pPr>
        <w:jc w:val="center"/>
        <w:rPr>
          <w:b/>
        </w:rPr>
      </w:pPr>
    </w:p>
    <w:p w:rsidR="00072A9E" w:rsidRPr="00441D2E" w:rsidRDefault="00072A9E" w:rsidP="00072A9E">
      <w:pPr>
        <w:pStyle w:val="Akapitzlist"/>
        <w:numPr>
          <w:ilvl w:val="0"/>
          <w:numId w:val="29"/>
        </w:numPr>
        <w:suppressAutoHyphens w:val="0"/>
        <w:autoSpaceDN/>
        <w:spacing w:after="160" w:line="259" w:lineRule="auto"/>
        <w:contextualSpacing/>
        <w:textAlignment w:val="auto"/>
        <w:rPr>
          <w:b/>
        </w:rPr>
      </w:pPr>
      <w:r>
        <w:rPr>
          <w:b/>
        </w:rPr>
        <w:t>Cel zamówienia/zadania</w:t>
      </w:r>
      <w:r w:rsidRPr="00441D2E">
        <w:rPr>
          <w:b/>
        </w:rPr>
        <w:t>:</w:t>
      </w:r>
    </w:p>
    <w:p w:rsidR="00072A9E" w:rsidRDefault="00072A9E" w:rsidP="00072A9E">
      <w:pPr>
        <w:ind w:left="360"/>
        <w:jc w:val="both"/>
      </w:pPr>
      <w:r>
        <w:t xml:space="preserve">Celem raportu jest opis stanu sektora ekonomii społecznej, oparty na danych ilościowych </w:t>
      </w:r>
      <w:r w:rsidRPr="00FF6F5B">
        <w:t>i jakościowych</w:t>
      </w:r>
      <w:r>
        <w:t xml:space="preserve"> oraz wskazanie stopnia realizacji działań wskazanych w </w:t>
      </w:r>
      <w:r w:rsidRPr="001C0B45">
        <w:t> Krajowym Programie Rozwoju Ekonomii Społecznej do 2023 roku. Ekonomia Solidarności Społecznej</w:t>
      </w:r>
      <w:r>
        <w:t xml:space="preserve"> (KPRES) w stosunku do działań zaplanowanych. Wynikiem dokonanej analizy mają być rekomendacje dotyczące dalszych działań, o charakterze zarówno strategicznym, legislacyjnym, jak i programowym,  w krótkiej i średniej perspektywie.</w:t>
      </w:r>
    </w:p>
    <w:p w:rsidR="00F262E5" w:rsidRDefault="00F262E5" w:rsidP="00072A9E">
      <w:pPr>
        <w:ind w:left="360"/>
        <w:jc w:val="both"/>
      </w:pPr>
    </w:p>
    <w:p w:rsidR="00072A9E" w:rsidRPr="00441D2E" w:rsidRDefault="00072A9E" w:rsidP="00072A9E">
      <w:pPr>
        <w:pStyle w:val="Akapitzlist"/>
        <w:numPr>
          <w:ilvl w:val="0"/>
          <w:numId w:val="30"/>
        </w:numPr>
        <w:suppressAutoHyphens w:val="0"/>
        <w:autoSpaceDN/>
        <w:spacing w:after="160" w:line="259" w:lineRule="auto"/>
        <w:contextualSpacing/>
        <w:textAlignment w:val="auto"/>
        <w:rPr>
          <w:b/>
        </w:rPr>
      </w:pPr>
      <w:r w:rsidRPr="00441D2E">
        <w:rPr>
          <w:b/>
        </w:rPr>
        <w:t xml:space="preserve">Termin </w:t>
      </w:r>
      <w:r>
        <w:rPr>
          <w:b/>
        </w:rPr>
        <w:t xml:space="preserve">i harmonogram </w:t>
      </w:r>
      <w:r w:rsidRPr="00441D2E">
        <w:rPr>
          <w:b/>
        </w:rPr>
        <w:t>realizacji badania</w:t>
      </w:r>
    </w:p>
    <w:p w:rsidR="00072A9E" w:rsidRDefault="00072A9E" w:rsidP="00072A9E">
      <w:pPr>
        <w:ind w:left="360"/>
      </w:pPr>
      <w:r>
        <w:t xml:space="preserve">Do </w:t>
      </w:r>
      <w:r w:rsidRPr="00FF6F5B">
        <w:t xml:space="preserve"> </w:t>
      </w:r>
      <w:r w:rsidR="00F262E5">
        <w:t>3</w:t>
      </w:r>
      <w:r>
        <w:t xml:space="preserve">1 </w:t>
      </w:r>
      <w:r w:rsidR="00F262E5">
        <w:t>października</w:t>
      </w:r>
      <w:r>
        <w:t xml:space="preserve">  </w:t>
      </w:r>
      <w:r w:rsidRPr="00FF6F5B">
        <w:t>20</w:t>
      </w:r>
      <w:r>
        <w:t>2</w:t>
      </w:r>
      <w:r w:rsidR="00F262E5">
        <w:t>2</w:t>
      </w:r>
      <w:r w:rsidRPr="00FF6F5B">
        <w:t xml:space="preserve"> r.</w:t>
      </w:r>
      <w:r>
        <w:t xml:space="preserve"> Zamawiający zastrzega możliwość zmiany terminu realizacji umowy.</w:t>
      </w:r>
    </w:p>
    <w:p w:rsidR="00072A9E" w:rsidRDefault="00072A9E" w:rsidP="00072A9E">
      <w:pPr>
        <w:ind w:left="360"/>
        <w:jc w:val="both"/>
      </w:pPr>
      <w:r>
        <w:t>Wykonawca przekaże wstępne wersje ekspertyz</w:t>
      </w:r>
      <w:r w:rsidR="00F262E5">
        <w:t>y</w:t>
      </w:r>
      <w:r>
        <w:t xml:space="preserve"> na 10 dni roboczych przed terminem zakończenia umowy. Następnie Zamawiający ma 6 dni roboczych na zgłoszenie uwag, które Wykonawca zobowiązany jest nanieść w ciągu kolejnych 4 dni roboczych. Zamawiający dopuszcza także kolejną rundę poprawek, która łącznie nie może trwać dłużej niż 2 dni robocze.</w:t>
      </w:r>
    </w:p>
    <w:p w:rsidR="00072A9E" w:rsidRDefault="00072A9E" w:rsidP="00072A9E">
      <w:pPr>
        <w:pStyle w:val="Akapitzlist"/>
        <w:jc w:val="both"/>
      </w:pPr>
    </w:p>
    <w:p w:rsidR="00072A9E" w:rsidRDefault="00072A9E" w:rsidP="00072A9E">
      <w:pPr>
        <w:pStyle w:val="Akapitzlist"/>
        <w:numPr>
          <w:ilvl w:val="0"/>
          <w:numId w:val="30"/>
        </w:numPr>
        <w:suppressAutoHyphens w:val="0"/>
        <w:autoSpaceDN/>
        <w:spacing w:after="160" w:line="259" w:lineRule="auto"/>
        <w:contextualSpacing/>
        <w:textAlignment w:val="auto"/>
        <w:rPr>
          <w:b/>
        </w:rPr>
      </w:pPr>
      <w:r w:rsidRPr="008C3139">
        <w:rPr>
          <w:b/>
        </w:rPr>
        <w:t>Sposób realizacji badania</w:t>
      </w:r>
    </w:p>
    <w:p w:rsidR="00F262E5" w:rsidRDefault="00F262E5" w:rsidP="00F262E5">
      <w:pPr>
        <w:ind w:left="360"/>
        <w:jc w:val="both"/>
      </w:pPr>
      <w:r>
        <w:t>W skład raportu wchodzić będzie:</w:t>
      </w:r>
    </w:p>
    <w:p w:rsidR="00F262E5" w:rsidRDefault="00F262E5" w:rsidP="00F262E5">
      <w:pPr>
        <w:ind w:left="360"/>
        <w:jc w:val="both"/>
      </w:pPr>
      <w:r>
        <w:t xml:space="preserve">- opis ogólnego stanu ekonomii społecznej w Polsce; </w:t>
      </w:r>
      <w:r w:rsidRPr="00F262E5">
        <w:t>z uwzględnieniem reakcji i poziomu odporności  PES (PS) na konsekwencje pandemii Covid-19,</w:t>
      </w:r>
    </w:p>
    <w:p w:rsidR="00F262E5" w:rsidRDefault="00F262E5" w:rsidP="00F262E5">
      <w:pPr>
        <w:ind w:left="360"/>
        <w:jc w:val="both"/>
      </w:pPr>
      <w:r>
        <w:t>- dane dotyczące rozwoju przedsiębiorczości społecznej w kraju na podstawie wskaźników KPRES;</w:t>
      </w:r>
    </w:p>
    <w:p w:rsidR="00F262E5" w:rsidRDefault="00F262E5" w:rsidP="00F262E5">
      <w:pPr>
        <w:ind w:left="360"/>
        <w:jc w:val="both"/>
      </w:pPr>
      <w:r>
        <w:t xml:space="preserve">- dane na temat stanu </w:t>
      </w:r>
      <w:r w:rsidRPr="00A35F4C">
        <w:t>realizacji i efektów wdrażania poszczególnych Regionalnych Programów Rozwoju Ekonomii Społecznej</w:t>
      </w:r>
      <w:r>
        <w:t xml:space="preserve"> (RPRES) – na podstawie dostępnych danych i zestawień dostępnych w regionach -  forma prezentacji w raporcie: zestawienie zbiorcze/tabela dla wszystkich RPRES</w:t>
      </w:r>
      <w:r w:rsidRPr="00A35F4C">
        <w:t>;</w:t>
      </w:r>
    </w:p>
    <w:p w:rsidR="00F262E5" w:rsidRDefault="00F262E5" w:rsidP="00F262E5">
      <w:pPr>
        <w:ind w:left="360"/>
        <w:jc w:val="both"/>
      </w:pPr>
      <w:r>
        <w:t>- dane dotyczące działalności infrastruktury wsparcia;</w:t>
      </w:r>
    </w:p>
    <w:p w:rsidR="00F262E5" w:rsidRDefault="00F262E5" w:rsidP="00F262E5">
      <w:pPr>
        <w:ind w:left="360"/>
        <w:jc w:val="both"/>
      </w:pPr>
      <w:r>
        <w:t>- analiza realizacji celów i wskaźników KPRES;</w:t>
      </w:r>
    </w:p>
    <w:p w:rsidR="00F262E5" w:rsidRDefault="00F262E5" w:rsidP="00F262E5">
      <w:pPr>
        <w:ind w:left="360"/>
        <w:jc w:val="both"/>
      </w:pPr>
      <w:r>
        <w:t>- ocena trwałości funkcjonowania podmiotów ekonomii społecznej i przedsiębiorstw społecznych;</w:t>
      </w:r>
    </w:p>
    <w:p w:rsidR="00F262E5" w:rsidRDefault="00F262E5" w:rsidP="00F262E5">
      <w:pPr>
        <w:ind w:left="360"/>
        <w:jc w:val="both"/>
      </w:pPr>
      <w:r>
        <w:t>- rekomendacje w zakresie rozwoju ekonomii społecznej;</w:t>
      </w:r>
    </w:p>
    <w:p w:rsidR="00F262E5" w:rsidRDefault="00F262E5" w:rsidP="00F262E5">
      <w:pPr>
        <w:ind w:left="360"/>
        <w:jc w:val="both"/>
      </w:pPr>
      <w:r>
        <w:t xml:space="preserve">- sprawozdanie ze sposobu wdrożenia rekomendacji z roku poprzedniego; </w:t>
      </w:r>
    </w:p>
    <w:p w:rsidR="00F262E5" w:rsidRDefault="00F262E5" w:rsidP="00F262E5">
      <w:pPr>
        <w:ind w:left="360"/>
        <w:jc w:val="both"/>
      </w:pPr>
      <w:r>
        <w:t>- wskazanie stopnia realizacji działań wskazanych w KPRES w stosunku do działań zaplanowanych, w tym wskazanie trudności w realizacji KPRES, uwzględniające analizę na poziomie regionalnym w powiązaniu z Regionalnymi Programami Rozwoju Ekonomii Społecznej;</w:t>
      </w:r>
    </w:p>
    <w:p w:rsidR="00F262E5" w:rsidRDefault="00F262E5" w:rsidP="00F262E5">
      <w:pPr>
        <w:ind w:left="360"/>
        <w:jc w:val="both"/>
      </w:pPr>
      <w:r>
        <w:t>- sprawozdanie z działań Krajowego Komitetu Rozwoju Ekonomii Społecznej;</w:t>
      </w:r>
    </w:p>
    <w:p w:rsidR="00F262E5" w:rsidRDefault="00F262E5" w:rsidP="00F262E5">
      <w:pPr>
        <w:ind w:left="360"/>
        <w:jc w:val="both"/>
      </w:pPr>
      <w:r>
        <w:t>- podsumowanie i rekomendacje.</w:t>
      </w:r>
    </w:p>
    <w:p w:rsidR="00F262E5" w:rsidRDefault="00F262E5" w:rsidP="00F262E5">
      <w:pPr>
        <w:ind w:left="360"/>
        <w:jc w:val="both"/>
      </w:pPr>
      <w:r w:rsidRPr="0048337E">
        <w:t>Podstawowa metoda to analiza danych zastanych, na podstawie danych zebranych przez Wykonawcę, jak i dostarczonych przez Zamawiającego.</w:t>
      </w:r>
      <w:r>
        <w:t xml:space="preserve"> </w:t>
      </w:r>
      <w:r w:rsidRPr="00F262E5">
        <w:t>Analizie podlegać będą dane, które będą dostępne na moment realizacji badania.</w:t>
      </w:r>
    </w:p>
    <w:p w:rsidR="00F262E5" w:rsidRPr="00F262E5" w:rsidRDefault="00F262E5" w:rsidP="00F262E5">
      <w:pPr>
        <w:ind w:left="360"/>
        <w:jc w:val="both"/>
      </w:pPr>
    </w:p>
    <w:p w:rsidR="00F262E5" w:rsidRPr="00F262E5" w:rsidRDefault="00F262E5" w:rsidP="00F262E5">
      <w:pPr>
        <w:pStyle w:val="Akapitzlist"/>
        <w:numPr>
          <w:ilvl w:val="0"/>
          <w:numId w:val="30"/>
        </w:numPr>
        <w:suppressAutoHyphens w:val="0"/>
        <w:autoSpaceDN/>
        <w:spacing w:after="160" w:line="259" w:lineRule="auto"/>
        <w:contextualSpacing/>
        <w:textAlignment w:val="auto"/>
        <w:rPr>
          <w:b/>
        </w:rPr>
      </w:pPr>
      <w:r w:rsidRPr="00F262E5">
        <w:rPr>
          <w:b/>
        </w:rPr>
        <w:t>Zasady współpracy</w:t>
      </w:r>
    </w:p>
    <w:p w:rsidR="00F262E5" w:rsidRDefault="00F262E5" w:rsidP="00F262E5">
      <w:pPr>
        <w:ind w:left="360"/>
        <w:jc w:val="both"/>
      </w:pPr>
      <w:r>
        <w:t xml:space="preserve">Wykonawca w uzasadnionych przypadkach może zaproponować własny schemat – do akceptacji Zamawiającego. Dodatkowo, Wykonawca  wygłosi do 2 prezentacji na temat raportu  w okresie do </w:t>
      </w:r>
      <w:r>
        <w:lastRenderedPageBreak/>
        <w:t>6 miesięcy od momentu jego ukończenia wraz z opracowaniem na potrzeby tych spotkań prezentacji multimedialnej – na prośbę Zamawiającego.</w:t>
      </w:r>
    </w:p>
    <w:p w:rsidR="00F262E5" w:rsidRPr="00F262E5" w:rsidRDefault="00F262E5" w:rsidP="00F262E5">
      <w:pPr>
        <w:spacing w:after="160" w:line="259" w:lineRule="auto"/>
        <w:contextualSpacing/>
        <w:rPr>
          <w:b/>
          <w:lang w:val="pl-PL"/>
        </w:rPr>
      </w:pPr>
    </w:p>
    <w:p w:rsidR="00072A9E" w:rsidRPr="005D537E" w:rsidRDefault="00072A9E" w:rsidP="00072A9E">
      <w:pPr>
        <w:pStyle w:val="Akapitzlist"/>
      </w:pPr>
    </w:p>
    <w:p w:rsidR="00072A9E" w:rsidRPr="00633525" w:rsidRDefault="00072A9E" w:rsidP="00072A9E">
      <w:pPr>
        <w:pStyle w:val="Akapitzlist"/>
        <w:numPr>
          <w:ilvl w:val="0"/>
          <w:numId w:val="30"/>
        </w:numPr>
        <w:suppressAutoHyphens w:val="0"/>
        <w:autoSpaceDN/>
        <w:spacing w:after="160" w:line="259" w:lineRule="auto"/>
        <w:contextualSpacing/>
        <w:textAlignment w:val="auto"/>
      </w:pPr>
      <w:r w:rsidRPr="00633525">
        <w:rPr>
          <w:b/>
        </w:rPr>
        <w:t>Zasady współpracy</w:t>
      </w:r>
    </w:p>
    <w:p w:rsidR="00072A9E" w:rsidRPr="00441D2E" w:rsidRDefault="00072A9E" w:rsidP="00072A9E">
      <w:r>
        <w:rPr>
          <w:b/>
        </w:rPr>
        <w:t xml:space="preserve"> </w:t>
      </w:r>
      <w:r>
        <w:t>Wykonawca</w:t>
      </w:r>
      <w:r w:rsidRPr="00441D2E">
        <w:t xml:space="preserve"> </w:t>
      </w:r>
      <w:r>
        <w:t xml:space="preserve">jest zobowiązany </w:t>
      </w:r>
      <w:r w:rsidRPr="00441D2E">
        <w:t xml:space="preserve"> do:</w:t>
      </w:r>
    </w:p>
    <w:p w:rsidR="00072A9E" w:rsidRPr="00441D2E" w:rsidRDefault="00072A9E" w:rsidP="00072A9E">
      <w:pPr>
        <w:ind w:left="705" w:hanging="705"/>
      </w:pPr>
      <w:r w:rsidRPr="00441D2E">
        <w:t>-</w:t>
      </w:r>
      <w:r w:rsidRPr="00441D2E">
        <w:tab/>
        <w:t>sprawnej</w:t>
      </w:r>
      <w:r>
        <w:t xml:space="preserve"> i terminowej realizacji zadania</w:t>
      </w:r>
      <w:r w:rsidRPr="00441D2E">
        <w:t>, w tym uwzględniania w jego trakcie sugestii zgłaszanych przez Zamawiającego, wprowadzania koniecznych korekt czy poprawek</w:t>
      </w:r>
      <w:r>
        <w:t>,</w:t>
      </w:r>
    </w:p>
    <w:p w:rsidR="00072A9E" w:rsidRPr="00441D2E" w:rsidRDefault="00072A9E" w:rsidP="00072A9E">
      <w:pPr>
        <w:rPr>
          <w:b/>
        </w:rPr>
      </w:pPr>
      <w:r w:rsidRPr="00441D2E">
        <w:t>-</w:t>
      </w:r>
      <w:r w:rsidRPr="00441D2E">
        <w:tab/>
        <w:t>pozostawania w stałym kontekście z Zamawiającym</w:t>
      </w:r>
      <w:r>
        <w:t>,</w:t>
      </w:r>
      <w:r>
        <w:rPr>
          <w:b/>
        </w:rPr>
        <w:br/>
      </w:r>
      <w:r w:rsidRPr="00441D2E">
        <w:t>-</w:t>
      </w:r>
      <w:r w:rsidRPr="00441D2E">
        <w:tab/>
        <w:t>konsultowania z Zam</w:t>
      </w:r>
      <w:r>
        <w:t>awiającym decyzji związanych z realizacją badania.</w:t>
      </w:r>
    </w:p>
    <w:p w:rsidR="00072A9E" w:rsidRDefault="00072A9E" w:rsidP="00072A9E"/>
    <w:p w:rsidR="00072A9E" w:rsidRPr="00FC010A" w:rsidRDefault="00072A9E" w:rsidP="00072A9E">
      <w:pPr>
        <w:jc w:val="both"/>
      </w:pPr>
    </w:p>
    <w:p w:rsidR="008B3457" w:rsidRPr="00A84EDD" w:rsidRDefault="008B3457" w:rsidP="008B3457">
      <w:pPr>
        <w:jc w:val="both"/>
        <w:rPr>
          <w:rFonts w:eastAsia="Calibri"/>
          <w:b/>
        </w:rPr>
      </w:pPr>
      <w:r>
        <w:rPr>
          <w:rFonts w:eastAsia="Calibri"/>
          <w:b/>
        </w:rPr>
        <w:t xml:space="preserve">5. </w:t>
      </w:r>
      <w:r w:rsidRPr="00A84EDD">
        <w:rPr>
          <w:rFonts w:eastAsia="Calibri"/>
          <w:b/>
        </w:rPr>
        <w:t>Kryteria oceny:</w:t>
      </w:r>
    </w:p>
    <w:p w:rsidR="008B3457" w:rsidRPr="003361DB" w:rsidRDefault="00464ADD" w:rsidP="008B3457">
      <w:pPr>
        <w:jc w:val="both"/>
        <w:rPr>
          <w:rFonts w:eastAsia="Calibri"/>
        </w:rPr>
      </w:pPr>
      <w:r>
        <w:rPr>
          <w:rFonts w:eastAsia="Calibri"/>
        </w:rPr>
        <w:t>a.7</w:t>
      </w:r>
      <w:r w:rsidR="008B3457" w:rsidRPr="003361DB">
        <w:rPr>
          <w:rFonts w:eastAsia="Calibri"/>
        </w:rPr>
        <w:t>0% - doświadczenie Wykonawcy</w:t>
      </w:r>
    </w:p>
    <w:p w:rsidR="008B3457" w:rsidRPr="008758F2" w:rsidRDefault="004F5D93" w:rsidP="00A10161">
      <w:pPr>
        <w:pStyle w:val="Akapitzlist"/>
        <w:suppressAutoHyphens w:val="0"/>
        <w:autoSpaceDN/>
        <w:spacing w:after="160" w:line="259" w:lineRule="auto"/>
        <w:ind w:left="1425"/>
        <w:contextualSpacing/>
        <w:jc w:val="both"/>
        <w:textAlignment w:val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40% - uzyska o</w:t>
      </w:r>
      <w:r w:rsidR="008B3457" w:rsidRPr="008758F2">
        <w:rPr>
          <w:rFonts w:eastAsia="Calibri"/>
          <w:color w:val="000000" w:themeColor="text1"/>
        </w:rPr>
        <w:t xml:space="preserve">soba posiadająca tytuł co najmniej doktora </w:t>
      </w:r>
      <w:r w:rsidR="00464ADD">
        <w:rPr>
          <w:rFonts w:eastAsia="Calibri"/>
          <w:color w:val="000000" w:themeColor="text1"/>
        </w:rPr>
        <w:t xml:space="preserve">hab. </w:t>
      </w:r>
      <w:r w:rsidR="008B3457" w:rsidRPr="008758F2">
        <w:rPr>
          <w:rFonts w:eastAsia="Calibri"/>
          <w:color w:val="000000" w:themeColor="text1"/>
        </w:rPr>
        <w:t>z zakresu nauk społecznych,</w:t>
      </w:r>
      <w:r w:rsidR="001A5182">
        <w:rPr>
          <w:rFonts w:eastAsia="Calibri"/>
          <w:color w:val="000000" w:themeColor="text1"/>
        </w:rPr>
        <w:t xml:space="preserve"> lub humanistycznych</w:t>
      </w:r>
      <w:r w:rsidR="008B3457" w:rsidRPr="008758F2">
        <w:rPr>
          <w:rFonts w:eastAsia="Calibri"/>
          <w:color w:val="000000" w:themeColor="text1"/>
        </w:rPr>
        <w:t xml:space="preserve"> specjalizująca się w ocenie efektywności polityki społecznej, w tym zagadnieniami wykluczenia społecznego i ubóstwa</w:t>
      </w:r>
    </w:p>
    <w:p w:rsidR="008B3457" w:rsidRPr="008758F2" w:rsidRDefault="008B3457" w:rsidP="008B3457">
      <w:pPr>
        <w:pStyle w:val="Akapitzlist"/>
        <w:ind w:left="1425"/>
        <w:jc w:val="both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>-</w:t>
      </w:r>
      <w:r w:rsidRPr="008758F2">
        <w:rPr>
          <w:rFonts w:eastAsia="Calibri"/>
          <w:color w:val="000000" w:themeColor="text1"/>
        </w:rPr>
        <w:tab/>
        <w:t>15 punktów tytułem co najwyżej dr specjalizującej się w ocenie efektywności polityki społecznej, w tym zagadnieniami wykluczenia społecznego i ubóstwa,</w:t>
      </w:r>
    </w:p>
    <w:p w:rsidR="008B3457" w:rsidRPr="008758F2" w:rsidRDefault="008B3457" w:rsidP="008B3457">
      <w:pPr>
        <w:pStyle w:val="Akapitzlist"/>
        <w:ind w:left="1425"/>
        <w:jc w:val="both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>-</w:t>
      </w:r>
      <w:r w:rsidRPr="008758F2">
        <w:rPr>
          <w:rFonts w:eastAsia="Calibri"/>
          <w:color w:val="000000" w:themeColor="text1"/>
        </w:rPr>
        <w:tab/>
        <w:t>do 30 punktów dla osoby z tytułem dr hab. specjalizującej się w ocenie efektywności polityki społecznej, w tym zagadnieniami wykluczenia społecznego i ubóstwa</w:t>
      </w:r>
    </w:p>
    <w:p w:rsidR="008B3457" w:rsidRPr="008758F2" w:rsidRDefault="008B3457" w:rsidP="008B3457">
      <w:pPr>
        <w:pStyle w:val="Akapitzlist"/>
        <w:ind w:left="1425"/>
        <w:jc w:val="both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 xml:space="preserve">- </w:t>
      </w:r>
      <w:r w:rsidRPr="008758F2">
        <w:rPr>
          <w:rFonts w:eastAsia="Calibri"/>
          <w:color w:val="000000" w:themeColor="text1"/>
        </w:rPr>
        <w:tab/>
        <w:t>0 punktów w pozostałych przypadkach</w:t>
      </w:r>
    </w:p>
    <w:p w:rsidR="004F5D93" w:rsidRDefault="004F5D93" w:rsidP="004F5D93">
      <w:pPr>
        <w:pStyle w:val="Akapitzlist"/>
        <w:shd w:val="clear" w:color="auto" w:fill="FFFFFF"/>
        <w:suppressAutoHyphens w:val="0"/>
        <w:autoSpaceDN/>
        <w:ind w:left="1425"/>
        <w:contextualSpacing/>
        <w:textAlignment w:val="auto"/>
        <w:rPr>
          <w:rFonts w:eastAsia="Calibri"/>
          <w:color w:val="000000" w:themeColor="text1"/>
        </w:rPr>
      </w:pPr>
    </w:p>
    <w:p w:rsidR="00333D9D" w:rsidRDefault="004F5D93" w:rsidP="004F5D93">
      <w:pPr>
        <w:pStyle w:val="Akapitzlist"/>
        <w:shd w:val="clear" w:color="auto" w:fill="FFFFFF"/>
        <w:suppressAutoHyphens w:val="0"/>
        <w:autoSpaceDN/>
        <w:ind w:left="1425"/>
        <w:contextualSpacing/>
        <w:textAlignment w:val="auto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30% - za l</w:t>
      </w:r>
      <w:r w:rsidRPr="004F5D93">
        <w:rPr>
          <w:rFonts w:eastAsia="Calibri"/>
          <w:color w:val="000000" w:themeColor="text1"/>
        </w:rPr>
        <w:t>iczb</w:t>
      </w:r>
      <w:r>
        <w:rPr>
          <w:rFonts w:eastAsia="Calibri"/>
          <w:color w:val="000000" w:themeColor="text1"/>
        </w:rPr>
        <w:t>ę</w:t>
      </w:r>
      <w:r w:rsidRPr="004F5D93">
        <w:rPr>
          <w:rFonts w:eastAsia="Calibri"/>
          <w:color w:val="000000" w:themeColor="text1"/>
        </w:rPr>
        <w:t xml:space="preserve"> publikacji nt. polityki społecznej (m in. jej podstawowych wy</w:t>
      </w:r>
      <w:r>
        <w:rPr>
          <w:rFonts w:eastAsia="Calibri"/>
          <w:color w:val="000000" w:themeColor="text1"/>
        </w:rPr>
        <w:t xml:space="preserve">zwań lub oceny efektywności),  tj. </w:t>
      </w:r>
      <w:r w:rsidRPr="004F5D93">
        <w:rPr>
          <w:rFonts w:eastAsia="Calibri"/>
          <w:color w:val="000000" w:themeColor="text1"/>
        </w:rPr>
        <w:t>artykuły naukowe lub publikacje książkowe z ISBN)– maksymalnie do 50 punktów</w:t>
      </w:r>
    </w:p>
    <w:p w:rsidR="008B3457" w:rsidRPr="008758F2" w:rsidRDefault="008B3457" w:rsidP="004F5D93">
      <w:pPr>
        <w:pStyle w:val="Akapitzlist"/>
        <w:shd w:val="clear" w:color="auto" w:fill="FFFFFF"/>
        <w:suppressAutoHyphens w:val="0"/>
        <w:autoSpaceDN/>
        <w:ind w:left="1425"/>
        <w:contextualSpacing/>
        <w:textAlignment w:val="auto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>-</w:t>
      </w:r>
      <w:r w:rsidRPr="008758F2">
        <w:rPr>
          <w:rFonts w:eastAsia="Calibri"/>
          <w:color w:val="000000" w:themeColor="text1"/>
        </w:rPr>
        <w:tab/>
        <w:t>do 10 punktów:  do 5 publikacji</w:t>
      </w:r>
    </w:p>
    <w:p w:rsidR="008B3457" w:rsidRPr="008758F2" w:rsidRDefault="008B3457" w:rsidP="008B345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ind w:left="1425"/>
        <w:jc w:val="both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 xml:space="preserve">- </w:t>
      </w:r>
      <w:r w:rsidRPr="008758F2">
        <w:rPr>
          <w:rFonts w:eastAsia="Calibri"/>
          <w:color w:val="000000" w:themeColor="text1"/>
        </w:rPr>
        <w:tab/>
        <w:t>do 20 punktów: od 6 do 10 publikacji</w:t>
      </w:r>
      <w:r w:rsidRPr="008758F2">
        <w:rPr>
          <w:rFonts w:eastAsia="Calibri"/>
          <w:color w:val="000000" w:themeColor="text1"/>
        </w:rPr>
        <w:tab/>
      </w:r>
    </w:p>
    <w:p w:rsidR="008B3457" w:rsidRPr="008758F2" w:rsidRDefault="008B3457" w:rsidP="008B345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ind w:left="1425"/>
        <w:jc w:val="both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>-</w:t>
      </w:r>
      <w:r w:rsidRPr="008758F2">
        <w:rPr>
          <w:rFonts w:eastAsia="Calibri"/>
          <w:color w:val="000000" w:themeColor="text1"/>
        </w:rPr>
        <w:tab/>
        <w:t>do 30 punktów: od 11 do 15 publikacji</w:t>
      </w:r>
    </w:p>
    <w:p w:rsidR="008B3457" w:rsidRPr="008758F2" w:rsidRDefault="008B3457" w:rsidP="008B345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ind w:left="1425"/>
        <w:jc w:val="both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>-</w:t>
      </w:r>
      <w:r w:rsidRPr="008758F2">
        <w:rPr>
          <w:rFonts w:eastAsia="Calibri"/>
          <w:color w:val="000000" w:themeColor="text1"/>
        </w:rPr>
        <w:tab/>
        <w:t>do 40 punktów: od 16 do 20publikacji</w:t>
      </w:r>
    </w:p>
    <w:p w:rsidR="008B3457" w:rsidRPr="008758F2" w:rsidRDefault="008B3457" w:rsidP="008B3457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25"/>
        </w:tabs>
        <w:ind w:left="1425"/>
        <w:jc w:val="both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>-</w:t>
      </w:r>
      <w:r w:rsidRPr="008758F2">
        <w:rPr>
          <w:rFonts w:eastAsia="Calibri"/>
          <w:color w:val="000000" w:themeColor="text1"/>
        </w:rPr>
        <w:tab/>
        <w:t>do 50 punktów: powyżej 20 publikacji</w:t>
      </w:r>
    </w:p>
    <w:p w:rsidR="008B3457" w:rsidRDefault="00C73CAE" w:rsidP="008B3457">
      <w:pPr>
        <w:ind w:left="705" w:hanging="705"/>
        <w:jc w:val="both"/>
        <w:rPr>
          <w:rFonts w:eastAsia="Calibri"/>
        </w:rPr>
      </w:pPr>
      <w:r>
        <w:rPr>
          <w:rFonts w:eastAsia="Calibri"/>
        </w:rPr>
        <w:t>b. 3</w:t>
      </w:r>
      <w:r w:rsidR="008B3457">
        <w:rPr>
          <w:rFonts w:eastAsia="Calibri"/>
        </w:rPr>
        <w:t>0% - cena, zgodnie ze wzorem:</w:t>
      </w:r>
    </w:p>
    <w:p w:rsidR="008B3457" w:rsidRPr="00FE74E9" w:rsidRDefault="008B3457" w:rsidP="008B3457">
      <w:pPr>
        <w:widowControl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llość</w:t>
      </w:r>
      <w:r w:rsidRPr="00FE74E9">
        <w:rPr>
          <w:rFonts w:eastAsia="Calibri"/>
        </w:rPr>
        <w:t xml:space="preserve"> punktow = Cmin/Cwn </w:t>
      </w:r>
      <w:r>
        <w:rPr>
          <w:rFonts w:eastAsia="Calibri"/>
        </w:rPr>
        <w:t>x</w:t>
      </w:r>
      <w:r w:rsidRPr="00FE74E9">
        <w:rPr>
          <w:rFonts w:eastAsia="Calibri"/>
        </w:rPr>
        <w:t xml:space="preserve"> 100 pkt x waga kryterium</w:t>
      </w:r>
    </w:p>
    <w:p w:rsidR="008B3457" w:rsidRPr="00FE74E9" w:rsidRDefault="008B3457" w:rsidP="008B3457">
      <w:pPr>
        <w:widowControl/>
        <w:autoSpaceDE w:val="0"/>
        <w:autoSpaceDN w:val="0"/>
        <w:adjustRightInd w:val="0"/>
        <w:rPr>
          <w:rFonts w:eastAsia="Calibri"/>
        </w:rPr>
      </w:pPr>
      <w:r w:rsidRPr="00FE74E9">
        <w:rPr>
          <w:rFonts w:eastAsia="Calibri"/>
        </w:rPr>
        <w:t>gdzie:</w:t>
      </w:r>
    </w:p>
    <w:p w:rsidR="008B3457" w:rsidRPr="00FE74E9" w:rsidRDefault="008B3457" w:rsidP="008B3457">
      <w:pPr>
        <w:widowControl/>
        <w:autoSpaceDE w:val="0"/>
        <w:autoSpaceDN w:val="0"/>
        <w:adjustRightInd w:val="0"/>
        <w:rPr>
          <w:rFonts w:eastAsia="Calibri"/>
        </w:rPr>
      </w:pPr>
      <w:r w:rsidRPr="00FE74E9">
        <w:rPr>
          <w:rFonts w:eastAsia="Calibri"/>
        </w:rPr>
        <w:t>Cmin - cena minimalna sposrod zaproponowanych cen ofertowych,</w:t>
      </w:r>
    </w:p>
    <w:p w:rsidR="008B3457" w:rsidRDefault="008B3457" w:rsidP="008B3457">
      <w:pPr>
        <w:ind w:left="705" w:hanging="705"/>
        <w:jc w:val="both"/>
        <w:rPr>
          <w:rFonts w:eastAsia="Calibri"/>
        </w:rPr>
      </w:pPr>
      <w:r w:rsidRPr="00FE74E9">
        <w:rPr>
          <w:rFonts w:eastAsia="Calibri"/>
        </w:rPr>
        <w:t>C</w:t>
      </w:r>
      <w:r>
        <w:rPr>
          <w:rFonts w:eastAsia="Calibri"/>
        </w:rPr>
        <w:t>w</w:t>
      </w:r>
      <w:r w:rsidRPr="00FE74E9">
        <w:rPr>
          <w:rFonts w:eastAsia="Calibri"/>
        </w:rPr>
        <w:t>n - cena zaproponowana przez wykonawcy n</w:t>
      </w:r>
    </w:p>
    <w:p w:rsidR="008B3457" w:rsidRDefault="008B3457" w:rsidP="008B3457">
      <w:pPr>
        <w:ind w:left="705" w:hanging="705"/>
        <w:jc w:val="both"/>
        <w:rPr>
          <w:rFonts w:eastAsia="Calibri"/>
        </w:rPr>
      </w:pPr>
    </w:p>
    <w:p w:rsidR="00E87025" w:rsidRDefault="00E87025" w:rsidP="00E87025"/>
    <w:p w:rsidR="00E87025" w:rsidRPr="00FC010A" w:rsidRDefault="00E87025" w:rsidP="00E87025">
      <w:pPr>
        <w:jc w:val="both"/>
      </w:pPr>
    </w:p>
    <w:p w:rsidR="00E87025" w:rsidRPr="00633525" w:rsidRDefault="00E87025" w:rsidP="00E87025">
      <w:pPr>
        <w:jc w:val="both"/>
        <w:rPr>
          <w:b/>
          <w:i/>
        </w:rPr>
      </w:pPr>
    </w:p>
    <w:p w:rsidR="00E01365" w:rsidRDefault="00E01365" w:rsidP="00340AFF"/>
    <w:p w:rsidR="00E87025" w:rsidRDefault="00E87025" w:rsidP="00340AFF"/>
    <w:p w:rsidR="00E87025" w:rsidRDefault="00E87025" w:rsidP="00340AFF"/>
    <w:p w:rsidR="00E87025" w:rsidRDefault="00E87025" w:rsidP="00340AFF"/>
    <w:p w:rsidR="00E87025" w:rsidRDefault="00E87025" w:rsidP="00340AFF"/>
    <w:p w:rsidR="00E87025" w:rsidRDefault="00E87025" w:rsidP="00340AFF"/>
    <w:p w:rsidR="00E87025" w:rsidRDefault="00E87025" w:rsidP="00340AFF"/>
    <w:p w:rsidR="00E87025" w:rsidRDefault="00E87025" w:rsidP="00340AFF"/>
    <w:p w:rsidR="00340AFF" w:rsidRDefault="00340AFF" w:rsidP="00A306AE">
      <w:pPr>
        <w:jc w:val="center"/>
        <w:rPr>
          <w:b/>
        </w:rPr>
      </w:pPr>
      <w:r w:rsidRPr="00A306AE">
        <w:rPr>
          <w:b/>
        </w:rPr>
        <w:t xml:space="preserve">FORMULARZ OFERTOWY </w:t>
      </w:r>
    </w:p>
    <w:p w:rsidR="00A306AE" w:rsidRPr="00A306AE" w:rsidRDefault="00A306AE" w:rsidP="00A306AE">
      <w:pPr>
        <w:jc w:val="center"/>
        <w:rPr>
          <w:b/>
        </w:rPr>
      </w:pPr>
    </w:p>
    <w:p w:rsidR="00A306AE" w:rsidRDefault="00A306AE" w:rsidP="00340AFF">
      <w:r>
        <w:t>Nazwa firmy/</w:t>
      </w:r>
      <w:r w:rsidR="00340AFF">
        <w:t>Imię i nazwisko wykonawcy</w:t>
      </w:r>
    </w:p>
    <w:p w:rsidR="00A306AE" w:rsidRDefault="00340AFF" w:rsidP="00340AFF">
      <w:r>
        <w:t>..................................................</w:t>
      </w:r>
    </w:p>
    <w:p w:rsidR="00A306AE" w:rsidRDefault="00A306AE" w:rsidP="00340AFF">
      <w:r>
        <w:t>..</w:t>
      </w:r>
      <w:r w:rsidR="00340AFF">
        <w:t xml:space="preserve">……………………………… </w:t>
      </w:r>
    </w:p>
    <w:p w:rsidR="00A306AE" w:rsidRDefault="00340AFF" w:rsidP="00340AFF">
      <w:r>
        <w:t xml:space="preserve">Adres korespondencyjny, telefon </w:t>
      </w:r>
    </w:p>
    <w:p w:rsidR="00A306AE" w:rsidRDefault="00A306AE" w:rsidP="00340AFF">
      <w:r>
        <w:t>.....................................................</w:t>
      </w:r>
    </w:p>
    <w:p w:rsidR="00A306AE" w:rsidRDefault="00A306AE" w:rsidP="00340AFF"/>
    <w:p w:rsidR="00A306AE" w:rsidRDefault="00A306AE" w:rsidP="00A306AE">
      <w:pPr>
        <w:jc w:val="center"/>
        <w:rPr>
          <w:b/>
          <w:u w:val="single"/>
        </w:rPr>
      </w:pPr>
      <w:r w:rsidRPr="00A306AE">
        <w:rPr>
          <w:b/>
          <w:u w:val="single"/>
        </w:rPr>
        <w:t>O</w:t>
      </w:r>
      <w:r w:rsidR="00340AFF" w:rsidRPr="00A306AE">
        <w:rPr>
          <w:b/>
          <w:u w:val="single"/>
        </w:rPr>
        <w:t>FERTA</w:t>
      </w:r>
    </w:p>
    <w:p w:rsidR="00A306AE" w:rsidRPr="00A306AE" w:rsidRDefault="00A306AE" w:rsidP="00A306AE">
      <w:pPr>
        <w:jc w:val="center"/>
        <w:rPr>
          <w:b/>
          <w:u w:val="single"/>
        </w:rPr>
      </w:pPr>
    </w:p>
    <w:p w:rsidR="00A306AE" w:rsidRDefault="00340AFF" w:rsidP="00340AFF">
      <w:r w:rsidRPr="00A306AE">
        <w:rPr>
          <w:b/>
          <w:u w:val="single"/>
        </w:rPr>
        <w:t>Zamawiający:</w:t>
      </w:r>
      <w:r>
        <w:t xml:space="preserve"> Uniwersytet Warszawski Wydział Stosowanych Nauk Społecznych i Resocjalizacji, Instytut Profilaktyki Społecznej i Resocjalizacji, ul. Żurawia 4, Warszawa </w:t>
      </w:r>
    </w:p>
    <w:p w:rsidR="00A306AE" w:rsidRDefault="00A306AE" w:rsidP="00340AFF"/>
    <w:p w:rsidR="00A306AE" w:rsidRDefault="00340AFF" w:rsidP="00E87025">
      <w:pPr>
        <w:jc w:val="both"/>
      </w:pPr>
      <w:r>
        <w:t>Odpowiadają</w:t>
      </w:r>
      <w:r w:rsidR="00E87025">
        <w:t>c na zapytanie ofertowe,</w:t>
      </w:r>
      <w:r>
        <w:t xml:space="preserve"> dotyczące </w:t>
      </w:r>
      <w:r w:rsidR="00E01365">
        <w:t>raportu o stanie ekonom</w:t>
      </w:r>
      <w:r w:rsidR="007D00AA">
        <w:t>ii społecznejw Polsce za 2021</w:t>
      </w:r>
      <w:bookmarkStart w:id="0" w:name="_GoBack"/>
      <w:bookmarkEnd w:id="0"/>
      <w:r w:rsidR="00E01365">
        <w:t xml:space="preserve"> r.</w:t>
      </w:r>
      <w:r w:rsidR="005F64B9" w:rsidRPr="005F64B9">
        <w:t xml:space="preserve"> </w:t>
      </w:r>
      <w:r w:rsidR="00A306AE">
        <w:t xml:space="preserve"> w ramach projektu </w:t>
      </w:r>
      <w:r w:rsidR="00A306AE" w:rsidRPr="00340AFF">
        <w:rPr>
          <w:i/>
        </w:rPr>
        <w:t>System partycypacyjnego zarządzania sferą ekonomii społecznej</w:t>
      </w:r>
      <w:r w:rsidR="00A306AE" w:rsidRPr="00340AFF">
        <w:t xml:space="preserve">, Działanie 2.9 Rozwój ekonomii społecznej, w ramach Programu Operacyjnego Wiedza Edukacja Rozwój, </w:t>
      </w:r>
      <w:r>
        <w:t xml:space="preserve">oferuję wykonanie zamówienia zgodnie z opisem przedmiotu zamówienia zawartym w zapytaniu ofertowym. </w:t>
      </w:r>
    </w:p>
    <w:p w:rsidR="00A306AE" w:rsidRDefault="00A306AE" w:rsidP="00340AFF"/>
    <w:p w:rsidR="00A306AE" w:rsidRDefault="00340AFF" w:rsidP="00340AFF">
      <w:r>
        <w:t xml:space="preserve">Proponowana cena za </w:t>
      </w:r>
      <w:r w:rsidR="00E01365">
        <w:t>opracowanie</w:t>
      </w:r>
      <w:r>
        <w:t>: ................</w:t>
      </w:r>
      <w:r w:rsidR="005F64B9">
        <w:t>..</w:t>
      </w:r>
      <w:r>
        <w:t>.</w:t>
      </w:r>
      <w:r w:rsidR="00A306AE">
        <w:t>...</w:t>
      </w:r>
      <w:r>
        <w:t xml:space="preserve">.. PLN brutto </w:t>
      </w:r>
    </w:p>
    <w:p w:rsidR="00A306AE" w:rsidRDefault="00A306AE" w:rsidP="00340AFF"/>
    <w:p w:rsidR="00A306AE" w:rsidRDefault="00A306AE" w:rsidP="00340AFF"/>
    <w:p w:rsidR="00340AFF" w:rsidRDefault="00340AFF" w:rsidP="00340AFF">
      <w:r>
        <w:t xml:space="preserve">Wymagania w zakresie wykształcenia i doświadczenia </w:t>
      </w:r>
      <w:r w:rsidR="008B3457">
        <w:t>wykonawcy</w:t>
      </w:r>
      <w:r>
        <w:t xml:space="preserve"> - Załącznik nr 1 do Oferty. …………………………………………………… ……………………………………</w:t>
      </w:r>
    </w:p>
    <w:p w:rsidR="00742EB0" w:rsidRDefault="00742EB0" w:rsidP="00340AFF"/>
    <w:p w:rsidR="00A306AE" w:rsidRDefault="00A306AE" w:rsidP="00340AFF"/>
    <w:p w:rsidR="00A306AE" w:rsidRDefault="00A306AE" w:rsidP="00340AFF"/>
    <w:p w:rsidR="00A306AE" w:rsidRDefault="00A306AE" w:rsidP="00340AFF"/>
    <w:p w:rsidR="00A306AE" w:rsidRDefault="00DC2C2C" w:rsidP="00340AFF">
      <w:r>
        <w:tab/>
      </w:r>
      <w:r>
        <w:tab/>
      </w:r>
      <w:r>
        <w:tab/>
      </w:r>
      <w:r>
        <w:tab/>
      </w:r>
      <w:r>
        <w:tab/>
      </w:r>
      <w:r>
        <w:tab/>
        <w:t>Podpis Wykonawcy</w:t>
      </w:r>
    </w:p>
    <w:p w:rsidR="00A306AE" w:rsidRDefault="00A306AE" w:rsidP="00340AFF"/>
    <w:p w:rsidR="00A306AE" w:rsidRDefault="00A306AE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133787" w:rsidRDefault="00133787" w:rsidP="00340AFF"/>
    <w:p w:rsidR="00340AFF" w:rsidRDefault="00340AFF" w:rsidP="00A306AE">
      <w:pPr>
        <w:jc w:val="center"/>
        <w:rPr>
          <w:b/>
        </w:rPr>
      </w:pPr>
      <w:r w:rsidRPr="00A306AE">
        <w:rPr>
          <w:b/>
        </w:rPr>
        <w:t>Załącznik nr 1 do Oferty</w:t>
      </w:r>
    </w:p>
    <w:p w:rsidR="00A306AE" w:rsidRPr="00A306AE" w:rsidRDefault="00A306AE" w:rsidP="00A306AE">
      <w:pPr>
        <w:jc w:val="center"/>
        <w:rPr>
          <w:b/>
        </w:rPr>
      </w:pPr>
    </w:p>
    <w:p w:rsidR="00A306AE" w:rsidRPr="00A306AE" w:rsidRDefault="00340AFF" w:rsidP="00A306AE">
      <w:pPr>
        <w:jc w:val="center"/>
        <w:rPr>
          <w:b/>
        </w:rPr>
      </w:pPr>
      <w:r w:rsidRPr="00A306AE">
        <w:rPr>
          <w:b/>
        </w:rPr>
        <w:t>OŚWIADCZENIE</w:t>
      </w:r>
    </w:p>
    <w:p w:rsidR="00A306AE" w:rsidRDefault="00A306AE" w:rsidP="00340AFF"/>
    <w:p w:rsidR="00A306AE" w:rsidRDefault="00340AFF" w:rsidP="00340AFF">
      <w:r>
        <w:t>Oświadczam, że posiadam wykształcenie i doświadczenie wystarczające do realizacji przedmiotu zamówienia opisane</w:t>
      </w:r>
      <w:r w:rsidR="00072A9E">
        <w:t>go w Zapytaniu ofertowym</w:t>
      </w:r>
      <w:r>
        <w:t xml:space="preserve">. </w:t>
      </w:r>
    </w:p>
    <w:p w:rsidR="00A306AE" w:rsidRDefault="00A306AE" w:rsidP="00A306AE">
      <w:pPr>
        <w:spacing w:after="160" w:line="259" w:lineRule="auto"/>
        <w:contextualSpacing/>
        <w:jc w:val="both"/>
        <w:rPr>
          <w:rFonts w:eastAsia="Calibri"/>
        </w:rPr>
      </w:pPr>
      <w:r>
        <w:t>DOŚWIADCZENIE</w:t>
      </w:r>
      <w:r w:rsidRPr="00A306AE">
        <w:rPr>
          <w:rFonts w:eastAsia="Calibri"/>
        </w:rPr>
        <w:t xml:space="preserve"> </w:t>
      </w:r>
    </w:p>
    <w:p w:rsidR="00FE74E9" w:rsidRPr="008758F2" w:rsidRDefault="00FE74E9" w:rsidP="00FE74E9">
      <w:pPr>
        <w:pStyle w:val="Akapitzlist"/>
        <w:numPr>
          <w:ilvl w:val="0"/>
          <w:numId w:val="31"/>
        </w:numPr>
        <w:suppressAutoHyphens w:val="0"/>
        <w:autoSpaceDN/>
        <w:spacing w:after="160" w:line="259" w:lineRule="auto"/>
        <w:contextualSpacing/>
        <w:jc w:val="both"/>
        <w:textAlignment w:val="auto"/>
        <w:rPr>
          <w:rFonts w:eastAsia="Calibri"/>
          <w:color w:val="000000" w:themeColor="text1"/>
        </w:rPr>
      </w:pPr>
      <w:r w:rsidRPr="008758F2">
        <w:rPr>
          <w:rFonts w:eastAsia="Calibri"/>
          <w:color w:val="000000" w:themeColor="text1"/>
        </w:rPr>
        <w:t>Osoba posiadająca tytuł co najmniej doktora z zakresu nauk społecznych, specjalizująca się w ocenie efektywności polityki społecznej, w tym zagadnieniami wykluczenia społecznego i ubóstwa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1815"/>
        <w:gridCol w:w="1949"/>
        <w:gridCol w:w="5332"/>
      </w:tblGrid>
      <w:tr w:rsidR="00FE74E9" w:rsidTr="00FE74E9">
        <w:tc>
          <w:tcPr>
            <w:tcW w:w="1843" w:type="dxa"/>
          </w:tcPr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Imię i nazwisko</w:t>
            </w:r>
          </w:p>
        </w:tc>
        <w:tc>
          <w:tcPr>
            <w:tcW w:w="1985" w:type="dxa"/>
          </w:tcPr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Stopień naukowy</w:t>
            </w:r>
          </w:p>
        </w:tc>
        <w:tc>
          <w:tcPr>
            <w:tcW w:w="5494" w:type="dxa"/>
          </w:tcPr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Specjalizacja i zakres zainteresowań naukowych</w:t>
            </w:r>
          </w:p>
        </w:tc>
      </w:tr>
      <w:tr w:rsidR="00FE74E9" w:rsidTr="00FE74E9">
        <w:tc>
          <w:tcPr>
            <w:tcW w:w="1843" w:type="dxa"/>
          </w:tcPr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</w:p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</w:p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1985" w:type="dxa"/>
          </w:tcPr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</w:p>
        </w:tc>
        <w:tc>
          <w:tcPr>
            <w:tcW w:w="5494" w:type="dxa"/>
          </w:tcPr>
          <w:p w:rsidR="00FE74E9" w:rsidRDefault="00FE74E9" w:rsidP="00FE74E9">
            <w:pPr>
              <w:pStyle w:val="Akapitzlist"/>
              <w:ind w:left="0"/>
              <w:jc w:val="both"/>
              <w:rPr>
                <w:rFonts w:eastAsia="Calibri"/>
                <w:color w:val="000000" w:themeColor="text1"/>
              </w:rPr>
            </w:pPr>
          </w:p>
        </w:tc>
      </w:tr>
    </w:tbl>
    <w:p w:rsidR="00FE74E9" w:rsidRPr="008758F2" w:rsidRDefault="00FE74E9" w:rsidP="00FE74E9">
      <w:pPr>
        <w:pStyle w:val="Akapitzlist"/>
        <w:ind w:left="1425"/>
        <w:jc w:val="both"/>
        <w:rPr>
          <w:rFonts w:eastAsia="Calibri"/>
          <w:color w:val="000000" w:themeColor="text1"/>
        </w:rPr>
      </w:pPr>
    </w:p>
    <w:p w:rsidR="00FE74E9" w:rsidRPr="006045F5" w:rsidRDefault="00FE74E9" w:rsidP="006045F5">
      <w:pPr>
        <w:pStyle w:val="Akapitzlist"/>
        <w:numPr>
          <w:ilvl w:val="0"/>
          <w:numId w:val="31"/>
        </w:numPr>
        <w:shd w:val="clear" w:color="auto" w:fill="FFFFFF"/>
        <w:suppressAutoHyphens w:val="0"/>
        <w:autoSpaceDN/>
        <w:contextualSpacing/>
        <w:textAlignment w:val="auto"/>
        <w:rPr>
          <w:rFonts w:eastAsia="Calibri"/>
          <w:color w:val="000000" w:themeColor="text1"/>
        </w:rPr>
      </w:pPr>
      <w:r w:rsidRPr="00E01365">
        <w:rPr>
          <w:rFonts w:eastAsia="Calibri"/>
          <w:color w:val="000000" w:themeColor="text1"/>
        </w:rPr>
        <w:t xml:space="preserve">Liczba publikacji nt. oceny </w:t>
      </w:r>
      <w:r w:rsidRPr="008758F2">
        <w:rPr>
          <w:rFonts w:eastAsia="Calibri"/>
          <w:color w:val="000000" w:themeColor="text1"/>
        </w:rPr>
        <w:t xml:space="preserve">efektywności polityki społecznej lub jej podstawowych wyzwań </w:t>
      </w:r>
      <w:r w:rsidRPr="00E01365">
        <w:rPr>
          <w:rFonts w:eastAsia="Calibri"/>
          <w:color w:val="000000" w:themeColor="text1"/>
        </w:rPr>
        <w:t>(artykuły naukowe lub publikacje książkowe z ISBN) – maksymalnie do 50 punktów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"/>
        <w:gridCol w:w="7091"/>
        <w:gridCol w:w="1511"/>
      </w:tblGrid>
      <w:tr w:rsidR="00FE74E9" w:rsidTr="00FE74E9">
        <w:tc>
          <w:tcPr>
            <w:tcW w:w="392" w:type="dxa"/>
          </w:tcPr>
          <w:p w:rsidR="00FE74E9" w:rsidRDefault="00FE74E9" w:rsidP="005F64B9"/>
        </w:tc>
        <w:tc>
          <w:tcPr>
            <w:tcW w:w="7345" w:type="dxa"/>
          </w:tcPr>
          <w:p w:rsidR="00FE74E9" w:rsidRDefault="00FE74E9" w:rsidP="005F64B9">
            <w:r>
              <w:t xml:space="preserve">Publikacje </w:t>
            </w:r>
            <w:proofErr w:type="spellStart"/>
            <w:r>
              <w:t>nt</w:t>
            </w:r>
            <w:proofErr w:type="spellEnd"/>
            <w:r>
              <w:t xml:space="preserve"> efektywności polityki społecznej lub jej podstawowych wyzwań</w:t>
            </w:r>
          </w:p>
        </w:tc>
        <w:tc>
          <w:tcPr>
            <w:tcW w:w="1551" w:type="dxa"/>
          </w:tcPr>
          <w:p w:rsidR="00FE74E9" w:rsidRDefault="00FE74E9" w:rsidP="005572B4">
            <w:r>
              <w:t>Data</w:t>
            </w:r>
          </w:p>
        </w:tc>
      </w:tr>
      <w:tr w:rsidR="00FE74E9" w:rsidTr="00FE74E9">
        <w:tc>
          <w:tcPr>
            <w:tcW w:w="392" w:type="dxa"/>
          </w:tcPr>
          <w:p w:rsidR="00FE74E9" w:rsidRDefault="00FE74E9" w:rsidP="005572B4">
            <w:r>
              <w:t>1</w:t>
            </w:r>
          </w:p>
        </w:tc>
        <w:tc>
          <w:tcPr>
            <w:tcW w:w="7345" w:type="dxa"/>
          </w:tcPr>
          <w:p w:rsidR="00FE74E9" w:rsidRDefault="00FE74E9" w:rsidP="005572B4"/>
        </w:tc>
        <w:tc>
          <w:tcPr>
            <w:tcW w:w="1551" w:type="dxa"/>
          </w:tcPr>
          <w:p w:rsidR="00FE74E9" w:rsidRDefault="00FE74E9" w:rsidP="005572B4"/>
        </w:tc>
      </w:tr>
      <w:tr w:rsidR="00FE74E9" w:rsidTr="00FE74E9">
        <w:tc>
          <w:tcPr>
            <w:tcW w:w="392" w:type="dxa"/>
          </w:tcPr>
          <w:p w:rsidR="00FE74E9" w:rsidRDefault="00FE74E9" w:rsidP="005572B4">
            <w:r>
              <w:t>2</w:t>
            </w:r>
          </w:p>
        </w:tc>
        <w:tc>
          <w:tcPr>
            <w:tcW w:w="7345" w:type="dxa"/>
          </w:tcPr>
          <w:p w:rsidR="00FE74E9" w:rsidRDefault="00FE74E9" w:rsidP="005572B4"/>
        </w:tc>
        <w:tc>
          <w:tcPr>
            <w:tcW w:w="1551" w:type="dxa"/>
          </w:tcPr>
          <w:p w:rsidR="00FE74E9" w:rsidRDefault="00FE74E9" w:rsidP="005572B4"/>
        </w:tc>
      </w:tr>
      <w:tr w:rsidR="00FE74E9" w:rsidTr="00FE74E9">
        <w:tc>
          <w:tcPr>
            <w:tcW w:w="392" w:type="dxa"/>
          </w:tcPr>
          <w:p w:rsidR="00FE74E9" w:rsidRDefault="00FE74E9" w:rsidP="005572B4">
            <w:r>
              <w:t>3</w:t>
            </w:r>
          </w:p>
        </w:tc>
        <w:tc>
          <w:tcPr>
            <w:tcW w:w="7345" w:type="dxa"/>
          </w:tcPr>
          <w:p w:rsidR="00FE74E9" w:rsidRDefault="00FE74E9" w:rsidP="005572B4"/>
        </w:tc>
        <w:tc>
          <w:tcPr>
            <w:tcW w:w="1551" w:type="dxa"/>
          </w:tcPr>
          <w:p w:rsidR="00FE74E9" w:rsidRDefault="00FE74E9" w:rsidP="005572B4"/>
        </w:tc>
      </w:tr>
      <w:tr w:rsidR="00FE74E9" w:rsidTr="00FE74E9">
        <w:tc>
          <w:tcPr>
            <w:tcW w:w="392" w:type="dxa"/>
          </w:tcPr>
          <w:p w:rsidR="00FE74E9" w:rsidRDefault="00FE74E9" w:rsidP="005572B4">
            <w:r>
              <w:t>4</w:t>
            </w:r>
          </w:p>
        </w:tc>
        <w:tc>
          <w:tcPr>
            <w:tcW w:w="7345" w:type="dxa"/>
          </w:tcPr>
          <w:p w:rsidR="00FE74E9" w:rsidRDefault="00FE74E9" w:rsidP="005572B4"/>
        </w:tc>
        <w:tc>
          <w:tcPr>
            <w:tcW w:w="1551" w:type="dxa"/>
          </w:tcPr>
          <w:p w:rsidR="00FE74E9" w:rsidRDefault="00FE74E9" w:rsidP="005572B4"/>
        </w:tc>
      </w:tr>
      <w:tr w:rsidR="00FE74E9" w:rsidTr="00FE74E9">
        <w:tc>
          <w:tcPr>
            <w:tcW w:w="392" w:type="dxa"/>
          </w:tcPr>
          <w:p w:rsidR="00FE74E9" w:rsidRDefault="00FE74E9" w:rsidP="005572B4">
            <w:r>
              <w:t>5</w:t>
            </w:r>
          </w:p>
        </w:tc>
        <w:tc>
          <w:tcPr>
            <w:tcW w:w="7345" w:type="dxa"/>
          </w:tcPr>
          <w:p w:rsidR="00FE74E9" w:rsidRDefault="00FE74E9" w:rsidP="005572B4"/>
        </w:tc>
        <w:tc>
          <w:tcPr>
            <w:tcW w:w="1551" w:type="dxa"/>
          </w:tcPr>
          <w:p w:rsidR="00FE74E9" w:rsidRDefault="00FE74E9" w:rsidP="005572B4"/>
        </w:tc>
      </w:tr>
      <w:tr w:rsidR="00FE74E9" w:rsidTr="00FE74E9">
        <w:tc>
          <w:tcPr>
            <w:tcW w:w="392" w:type="dxa"/>
          </w:tcPr>
          <w:p w:rsidR="00FE74E9" w:rsidRDefault="00FE74E9" w:rsidP="005572B4">
            <w:r>
              <w:t>6</w:t>
            </w:r>
          </w:p>
        </w:tc>
        <w:tc>
          <w:tcPr>
            <w:tcW w:w="7345" w:type="dxa"/>
          </w:tcPr>
          <w:p w:rsidR="00FE74E9" w:rsidRDefault="00FE74E9" w:rsidP="005572B4"/>
        </w:tc>
        <w:tc>
          <w:tcPr>
            <w:tcW w:w="1551" w:type="dxa"/>
          </w:tcPr>
          <w:p w:rsidR="00FE74E9" w:rsidRDefault="00FE74E9" w:rsidP="005572B4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7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8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9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10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11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12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13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14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15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16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17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18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19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t>20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  <w:tr w:rsidR="00FE74E9" w:rsidTr="00FE74E9">
        <w:tc>
          <w:tcPr>
            <w:tcW w:w="392" w:type="dxa"/>
          </w:tcPr>
          <w:p w:rsidR="00FE74E9" w:rsidRDefault="00FE74E9" w:rsidP="00FE74E9">
            <w:r>
              <w:lastRenderedPageBreak/>
              <w:t>21</w:t>
            </w:r>
          </w:p>
        </w:tc>
        <w:tc>
          <w:tcPr>
            <w:tcW w:w="7345" w:type="dxa"/>
          </w:tcPr>
          <w:p w:rsidR="00FE74E9" w:rsidRDefault="00FE74E9" w:rsidP="00FE74E9"/>
        </w:tc>
        <w:tc>
          <w:tcPr>
            <w:tcW w:w="1551" w:type="dxa"/>
          </w:tcPr>
          <w:p w:rsidR="00FE74E9" w:rsidRDefault="00FE74E9" w:rsidP="00340AFF"/>
        </w:tc>
      </w:tr>
    </w:tbl>
    <w:p w:rsidR="00DC2C2C" w:rsidRDefault="00340AFF" w:rsidP="00FE74E9">
      <w:pPr>
        <w:pStyle w:val="Akapitzlist"/>
        <w:spacing w:after="160" w:line="259" w:lineRule="auto"/>
        <w:ind w:left="1785"/>
        <w:contextualSpacing/>
        <w:jc w:val="both"/>
      </w:pPr>
      <w:r>
        <w:t xml:space="preserve"> </w:t>
      </w:r>
      <w:r w:rsidR="00DC2C2C">
        <w:tab/>
      </w:r>
      <w:r w:rsidR="00DC2C2C">
        <w:tab/>
      </w:r>
    </w:p>
    <w:p w:rsidR="006045F5" w:rsidRDefault="006045F5" w:rsidP="00FE74E9">
      <w:pPr>
        <w:pStyle w:val="Akapitzlist"/>
        <w:spacing w:after="160" w:line="259" w:lineRule="auto"/>
        <w:ind w:left="1785"/>
        <w:contextualSpacing/>
        <w:jc w:val="both"/>
      </w:pPr>
      <w:r>
        <w:tab/>
      </w:r>
      <w:r>
        <w:tab/>
      </w:r>
      <w:r>
        <w:tab/>
      </w:r>
      <w:r>
        <w:tab/>
        <w:t>…………………………………….</w:t>
      </w:r>
    </w:p>
    <w:p w:rsidR="00A306AE" w:rsidRPr="006045F5" w:rsidRDefault="00DC2C2C" w:rsidP="00FE74E9">
      <w:pPr>
        <w:ind w:left="4320" w:firstLine="720"/>
        <w:rPr>
          <w:sz w:val="18"/>
          <w:szCs w:val="18"/>
        </w:rPr>
      </w:pPr>
      <w:r w:rsidRPr="006045F5">
        <w:rPr>
          <w:sz w:val="18"/>
          <w:szCs w:val="18"/>
        </w:rPr>
        <w:t>Podpis Wykonawcy</w:t>
      </w:r>
    </w:p>
    <w:sectPr w:rsidR="00A306AE" w:rsidRPr="006045F5" w:rsidSect="00F51A8A"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05B" w:rsidRDefault="0012405B">
      <w:r>
        <w:separator/>
      </w:r>
    </w:p>
  </w:endnote>
  <w:endnote w:type="continuationSeparator" w:id="0">
    <w:p w:rsidR="0012405B" w:rsidRDefault="0012405B">
      <w:r>
        <w:continuationSeparator/>
      </w:r>
    </w:p>
  </w:endnote>
  <w:endnote w:type="continuationNotice" w:id="1">
    <w:p w:rsidR="0012405B" w:rsidRDefault="001240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72" w:rsidRDefault="00EC7872">
    <w:pPr>
      <w:pStyle w:val="Stopka"/>
    </w:pPr>
  </w:p>
  <w:p w:rsidR="00EC7872" w:rsidRDefault="008C4070">
    <w:pPr>
      <w:pStyle w:val="Stopka"/>
    </w:pPr>
    <w:r>
      <w:fldChar w:fldCharType="begin"/>
    </w:r>
    <w:r>
      <w:instrText xml:space="preserve"> PAGE </w:instrText>
    </w:r>
    <w:r>
      <w:fldChar w:fldCharType="separate"/>
    </w:r>
    <w:r w:rsidR="00EC7872">
      <w:rPr>
        <w:noProof/>
      </w:rPr>
      <w:t>52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72" w:rsidRDefault="00EC7872" w:rsidP="00496735">
    <w:pPr>
      <w:pStyle w:val="Normalny1"/>
      <w:widowControl/>
      <w:tabs>
        <w:tab w:val="center" w:pos="4703"/>
        <w:tab w:val="right" w:pos="9406"/>
      </w:tabs>
      <w:spacing w:after="709" w:line="360" w:lineRule="auto"/>
      <w:jc w:val="right"/>
      <w:rPr>
        <w:sz w:val="24"/>
        <w:szCs w:val="24"/>
      </w:rPr>
    </w:pPr>
    <w:r>
      <w:rPr>
        <w:noProof/>
        <w:lang w:val="pl-PL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-471170</wp:posOffset>
          </wp:positionH>
          <wp:positionV relativeFrom="paragraph">
            <wp:posOffset>153035</wp:posOffset>
          </wp:positionV>
          <wp:extent cx="1662430" cy="552450"/>
          <wp:effectExtent l="0" t="0" r="0" b="0"/>
          <wp:wrapTight wrapText="bothSides">
            <wp:wrapPolygon edited="0">
              <wp:start x="0" y="0"/>
              <wp:lineTo x="0" y="20855"/>
              <wp:lineTo x="21286" y="20855"/>
              <wp:lineTo x="21286" y="0"/>
              <wp:lineTo x="0" y="0"/>
            </wp:wrapPolygon>
          </wp:wrapTight>
          <wp:docPr id="20" name="Obraz 20" descr="C:\Users\Katarzyna_Baczkowska\Desktop\System partycypacyjnego zarządzania sferą ekonomii społecznej\logotypy\logo mrp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tarzyna_Baczkowska\Desktop\System partycypacyjnego zarządzania sferą ekonomii społecznej\logotypy\logo mrpi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4758055</wp:posOffset>
          </wp:positionH>
          <wp:positionV relativeFrom="paragraph">
            <wp:posOffset>170815</wp:posOffset>
          </wp:positionV>
          <wp:extent cx="1133475" cy="465455"/>
          <wp:effectExtent l="0" t="0" r="9525" b="0"/>
          <wp:wrapTight wrapText="bothSides">
            <wp:wrapPolygon edited="0">
              <wp:start x="0" y="0"/>
              <wp:lineTo x="0" y="20333"/>
              <wp:lineTo x="21418" y="20333"/>
              <wp:lineTo x="21418" y="0"/>
              <wp:lineTo x="0" y="0"/>
            </wp:wrapPolygon>
          </wp:wrapTight>
          <wp:docPr id="21" name="Obraz 21" descr="C:\Users\Katarzyna_Baczkowska\Desktop\System partycypacyjnego zarządzania sferą ekonomii społecznej\logotypy\U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atarzyna_Baczkowska\Desktop\System partycypacyjnego zarządzania sferą ekonomii społecznej\logotypy\UW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3319780</wp:posOffset>
          </wp:positionH>
          <wp:positionV relativeFrom="paragraph">
            <wp:posOffset>239395</wp:posOffset>
          </wp:positionV>
          <wp:extent cx="1171575" cy="380365"/>
          <wp:effectExtent l="0" t="0" r="9525" b="635"/>
          <wp:wrapTight wrapText="bothSides">
            <wp:wrapPolygon edited="0">
              <wp:start x="7024" y="0"/>
              <wp:lineTo x="0" y="3245"/>
              <wp:lineTo x="0" y="20554"/>
              <wp:lineTo x="21424" y="20554"/>
              <wp:lineTo x="21424" y="14063"/>
              <wp:lineTo x="9483" y="0"/>
              <wp:lineTo x="7024" y="0"/>
            </wp:wrapPolygon>
          </wp:wrapTight>
          <wp:docPr id="22" name="Obraz 22" descr="C:\Users\Katarzyna_Baczkowska\Desktop\System partycypacyjnego zarządzania sferą ekonomii społecznej\logotypy\ropsIW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atarzyna_Baczkowska\Desktop\System partycypacyjnego zarządzania sferą ekonomii społecznej\logotypy\ropsIW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1281430</wp:posOffset>
          </wp:positionH>
          <wp:positionV relativeFrom="paragraph">
            <wp:posOffset>278130</wp:posOffset>
          </wp:positionV>
          <wp:extent cx="1866900" cy="356235"/>
          <wp:effectExtent l="0" t="0" r="0" b="5715"/>
          <wp:wrapTight wrapText="bothSides">
            <wp:wrapPolygon edited="0">
              <wp:start x="1102" y="0"/>
              <wp:lineTo x="0" y="8086"/>
              <wp:lineTo x="0" y="20791"/>
              <wp:lineTo x="4629" y="20791"/>
              <wp:lineTo x="21380" y="20791"/>
              <wp:lineTo x="21380" y="5775"/>
              <wp:lineTo x="3086" y="0"/>
              <wp:lineTo x="1102" y="0"/>
            </wp:wrapPolygon>
          </wp:wrapTight>
          <wp:docPr id="23" name="Obraz 23" descr="C:\Users\Katarzyna_Baczkowska\Desktop\System partycypacyjnego zarządzania sferą ekonomii społecznej\logotypy\rop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arzyna_Baczkowska\Desktop\System partycypacyjnego zarządzania sferą ekonomii społecznej\logotypy\rops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4070">
      <w:fldChar w:fldCharType="begin"/>
    </w:r>
    <w:r w:rsidR="008C4070">
      <w:instrText>PAGE</w:instrText>
    </w:r>
    <w:r w:rsidR="008C4070">
      <w:fldChar w:fldCharType="separate"/>
    </w:r>
    <w:r w:rsidR="007D00AA">
      <w:rPr>
        <w:noProof/>
      </w:rPr>
      <w:t>4</w:t>
    </w:r>
    <w:r w:rsidR="008C4070">
      <w:rPr>
        <w:noProof/>
      </w:rPr>
      <w:fldChar w:fldCharType="end"/>
    </w:r>
  </w:p>
  <w:p w:rsidR="00EC7872" w:rsidRDefault="00EC7872">
    <w:pPr>
      <w:pStyle w:val="Stopka"/>
    </w:pPr>
  </w:p>
  <w:p w:rsidR="00EC7872" w:rsidRDefault="00EC7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05B" w:rsidRDefault="0012405B">
      <w:r>
        <w:separator/>
      </w:r>
    </w:p>
  </w:footnote>
  <w:footnote w:type="continuationSeparator" w:id="0">
    <w:p w:rsidR="0012405B" w:rsidRDefault="0012405B">
      <w:r>
        <w:continuationSeparator/>
      </w:r>
    </w:p>
  </w:footnote>
  <w:footnote w:type="continuationNotice" w:id="1">
    <w:p w:rsidR="0012405B" w:rsidRDefault="001240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872" w:rsidRDefault="00EC7872">
    <w:pPr>
      <w:pStyle w:val="Standard"/>
      <w:jc w:val="center"/>
    </w:pPr>
  </w:p>
  <w:p w:rsidR="00EC7872" w:rsidRDefault="00EC7872" w:rsidP="00750FF7">
    <w:pPr>
      <w:pStyle w:val="Standard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5080</wp:posOffset>
          </wp:positionH>
          <wp:positionV relativeFrom="paragraph">
            <wp:posOffset>-1905</wp:posOffset>
          </wp:positionV>
          <wp:extent cx="5742940" cy="895350"/>
          <wp:effectExtent l="0" t="0" r="0" b="0"/>
          <wp:wrapTight wrapText="bothSides">
            <wp:wrapPolygon edited="0">
              <wp:start x="0" y="0"/>
              <wp:lineTo x="0" y="21140"/>
              <wp:lineTo x="21495" y="21140"/>
              <wp:lineTo x="21495" y="0"/>
              <wp:lineTo x="0" y="0"/>
            </wp:wrapPolygon>
          </wp:wrapTight>
          <wp:docPr id="1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4294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C7872" w:rsidRDefault="00EC78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9C7"/>
    <w:multiLevelType w:val="multilevel"/>
    <w:tmpl w:val="63844A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BD6889"/>
    <w:multiLevelType w:val="hybridMultilevel"/>
    <w:tmpl w:val="5D029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91872"/>
    <w:multiLevelType w:val="hybridMultilevel"/>
    <w:tmpl w:val="EEBC6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3E6C"/>
    <w:multiLevelType w:val="hybridMultilevel"/>
    <w:tmpl w:val="192E5204"/>
    <w:lvl w:ilvl="0" w:tplc="2FFC1F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1C86742"/>
    <w:multiLevelType w:val="multilevel"/>
    <w:tmpl w:val="29CA7A4A"/>
    <w:styleLink w:val="WWNum18"/>
    <w:lvl w:ilvl="0">
      <w:start w:val="2"/>
      <w:numFmt w:val="decimal"/>
      <w:lvlText w:val="%1."/>
      <w:lvlJc w:val="left"/>
      <w:rPr>
        <w:rFonts w:cs="Times New Roman"/>
        <w:b w:val="0"/>
        <w:i w:val="0"/>
        <w:sz w:val="24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1.%2.%3)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5" w15:restartNumberingAfterBreak="0">
    <w:nsid w:val="174A2A35"/>
    <w:multiLevelType w:val="multilevel"/>
    <w:tmpl w:val="D180B668"/>
    <w:styleLink w:val="WWNum11"/>
    <w:lvl w:ilvl="0">
      <w:start w:val="1"/>
      <w:numFmt w:val="decimal"/>
      <w:lvlText w:val="%1."/>
      <w:lvlJc w:val="left"/>
      <w:rPr>
        <w:rFonts w:cs="Times New Roman"/>
        <w:b w:val="0"/>
        <w:i w:val="0"/>
        <w:sz w:val="24"/>
      </w:rPr>
    </w:lvl>
    <w:lvl w:ilvl="1">
      <w:start w:val="1"/>
      <w:numFmt w:val="decimal"/>
      <w:lvlText w:val="%2)"/>
      <w:lvlJc w:val="left"/>
      <w:rPr>
        <w:rFonts w:cs="Times New Roman"/>
      </w:rPr>
    </w:lvl>
    <w:lvl w:ilvl="2">
      <w:start w:val="1"/>
      <w:numFmt w:val="lowerLetter"/>
      <w:lvlText w:val="%1.%2.%3)"/>
      <w:lvlJc w:val="left"/>
      <w:rPr>
        <w:rFonts w:cs="Times New Roman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6" w15:restartNumberingAfterBreak="0">
    <w:nsid w:val="1BA37EDA"/>
    <w:multiLevelType w:val="hybridMultilevel"/>
    <w:tmpl w:val="CCA8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15F89"/>
    <w:multiLevelType w:val="hybridMultilevel"/>
    <w:tmpl w:val="896E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50773"/>
    <w:multiLevelType w:val="hybridMultilevel"/>
    <w:tmpl w:val="F13ADFA2"/>
    <w:lvl w:ilvl="0" w:tplc="D0AE3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36FED"/>
    <w:multiLevelType w:val="hybridMultilevel"/>
    <w:tmpl w:val="29F4C452"/>
    <w:lvl w:ilvl="0" w:tplc="208AC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869E5"/>
    <w:multiLevelType w:val="hybridMultilevel"/>
    <w:tmpl w:val="192E5204"/>
    <w:lvl w:ilvl="0" w:tplc="2FFC1F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D775C0A"/>
    <w:multiLevelType w:val="hybridMultilevel"/>
    <w:tmpl w:val="28C6B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975BF"/>
    <w:multiLevelType w:val="hybridMultilevel"/>
    <w:tmpl w:val="D1E6E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D0ADA"/>
    <w:multiLevelType w:val="hybridMultilevel"/>
    <w:tmpl w:val="BC8A765C"/>
    <w:lvl w:ilvl="0" w:tplc="E72E9366">
      <w:start w:val="1"/>
      <w:numFmt w:val="lowerLetter"/>
      <w:lvlText w:val="%1."/>
      <w:lvlJc w:val="left"/>
      <w:pPr>
        <w:ind w:left="1425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17B0932"/>
    <w:multiLevelType w:val="hybridMultilevel"/>
    <w:tmpl w:val="BC8A765C"/>
    <w:lvl w:ilvl="0" w:tplc="E72E9366">
      <w:start w:val="1"/>
      <w:numFmt w:val="lowerLetter"/>
      <w:lvlText w:val="%1."/>
      <w:lvlJc w:val="left"/>
      <w:pPr>
        <w:ind w:left="1425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374333D1"/>
    <w:multiLevelType w:val="hybridMultilevel"/>
    <w:tmpl w:val="6A98D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F7F0D"/>
    <w:multiLevelType w:val="hybridMultilevel"/>
    <w:tmpl w:val="BC8A765C"/>
    <w:lvl w:ilvl="0" w:tplc="E72E9366">
      <w:start w:val="1"/>
      <w:numFmt w:val="lowerLetter"/>
      <w:lvlText w:val="%1."/>
      <w:lvlJc w:val="left"/>
      <w:pPr>
        <w:ind w:left="1425" w:hanging="360"/>
      </w:pPr>
      <w:rPr>
        <w:rFonts w:asciiTheme="minorHAnsi" w:eastAsia="Calibri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C1D6D97"/>
    <w:multiLevelType w:val="hybridMultilevel"/>
    <w:tmpl w:val="0776A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25F07"/>
    <w:multiLevelType w:val="hybridMultilevel"/>
    <w:tmpl w:val="D6D67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70351"/>
    <w:multiLevelType w:val="multilevel"/>
    <w:tmpl w:val="E37EF49E"/>
    <w:styleLink w:val="WWNum16"/>
    <w:lvl w:ilvl="0">
      <w:start w:val="3"/>
      <w:numFmt w:val="decimal"/>
      <w:lvlText w:val="%1."/>
      <w:lvlJc w:val="left"/>
      <w:rPr>
        <w:rFonts w:cs="Times New Roman"/>
        <w:b w:val="0"/>
        <w:i w:val="0"/>
        <w:sz w:val="24"/>
      </w:rPr>
    </w:lvl>
    <w:lvl w:ilvl="1">
      <w:start w:val="1"/>
      <w:numFmt w:val="decimal"/>
      <w:lvlText w:val="%2)"/>
      <w:lvlJc w:val="left"/>
      <w:rPr>
        <w:rFonts w:cs="Times New Roman"/>
        <w:b w:val="0"/>
      </w:rPr>
    </w:lvl>
    <w:lvl w:ilvl="2">
      <w:start w:val="1"/>
      <w:numFmt w:val="lowerLetter"/>
      <w:lvlText w:val="%1.%2.%3)"/>
      <w:lvlJc w:val="left"/>
      <w:rPr>
        <w:rFonts w:cs="Times New Roman"/>
        <w:b w:val="0"/>
      </w:rPr>
    </w:lvl>
    <w:lvl w:ilvl="3">
      <w:start w:val="1"/>
      <w:numFmt w:val="decimal"/>
      <w:lvlText w:val="(%1.%2.%3.%4)"/>
      <w:lvlJc w:val="left"/>
      <w:rPr>
        <w:rFonts w:cs="Times New Roman"/>
      </w:rPr>
    </w:lvl>
    <w:lvl w:ilvl="4">
      <w:start w:val="1"/>
      <w:numFmt w:val="lowerLetter"/>
      <w:lvlText w:val="(%1.%2.%3.%4.%5)"/>
      <w:lvlJc w:val="left"/>
      <w:rPr>
        <w:rFonts w:cs="Times New Roman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20" w15:restartNumberingAfterBreak="0">
    <w:nsid w:val="62564C62"/>
    <w:multiLevelType w:val="hybridMultilevel"/>
    <w:tmpl w:val="0F0EF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E506F"/>
    <w:multiLevelType w:val="hybridMultilevel"/>
    <w:tmpl w:val="6D06E1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A3B25"/>
    <w:multiLevelType w:val="hybridMultilevel"/>
    <w:tmpl w:val="5064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E6E30"/>
    <w:multiLevelType w:val="hybridMultilevel"/>
    <w:tmpl w:val="0BB69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01029"/>
    <w:multiLevelType w:val="multilevel"/>
    <w:tmpl w:val="517A3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4CC03F1"/>
    <w:multiLevelType w:val="hybridMultilevel"/>
    <w:tmpl w:val="E6D04A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5C01C8"/>
    <w:multiLevelType w:val="hybridMultilevel"/>
    <w:tmpl w:val="033A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15"/>
  </w:num>
  <w:num w:numId="5">
    <w:abstractNumId w:val="26"/>
  </w:num>
  <w:num w:numId="6">
    <w:abstractNumId w:val="20"/>
  </w:num>
  <w:num w:numId="7">
    <w:abstractNumId w:val="17"/>
  </w:num>
  <w:num w:numId="8">
    <w:abstractNumId w:val="12"/>
  </w:num>
  <w:num w:numId="9">
    <w:abstractNumId w:val="24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"/>
  </w:num>
  <w:num w:numId="17">
    <w:abstractNumId w:val="22"/>
  </w:num>
  <w:num w:numId="18">
    <w:abstractNumId w:val="8"/>
  </w:num>
  <w:num w:numId="19">
    <w:abstractNumId w:val="11"/>
  </w:num>
  <w:num w:numId="20">
    <w:abstractNumId w:val="7"/>
  </w:num>
  <w:num w:numId="21">
    <w:abstractNumId w:val="25"/>
  </w:num>
  <w:num w:numId="22">
    <w:abstractNumId w:val="13"/>
  </w:num>
  <w:num w:numId="23">
    <w:abstractNumId w:val="10"/>
  </w:num>
  <w:num w:numId="24">
    <w:abstractNumId w:val="3"/>
  </w:num>
  <w:num w:numId="25">
    <w:abstractNumId w:val="21"/>
  </w:num>
  <w:num w:numId="26">
    <w:abstractNumId w:val="23"/>
  </w:num>
  <w:num w:numId="27">
    <w:abstractNumId w:val="2"/>
  </w:num>
  <w:num w:numId="28">
    <w:abstractNumId w:val="16"/>
  </w:num>
  <w:num w:numId="29">
    <w:abstractNumId w:val="6"/>
  </w:num>
  <w:num w:numId="30">
    <w:abstractNumId w:val="0"/>
  </w:num>
  <w:num w:numId="31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5A"/>
    <w:rsid w:val="000015AA"/>
    <w:rsid w:val="000020CB"/>
    <w:rsid w:val="00014D1A"/>
    <w:rsid w:val="000155A5"/>
    <w:rsid w:val="000165CC"/>
    <w:rsid w:val="00017F4E"/>
    <w:rsid w:val="00025E13"/>
    <w:rsid w:val="00034D37"/>
    <w:rsid w:val="00034D6E"/>
    <w:rsid w:val="0004057A"/>
    <w:rsid w:val="00041BC2"/>
    <w:rsid w:val="00041E59"/>
    <w:rsid w:val="00042AD2"/>
    <w:rsid w:val="00046039"/>
    <w:rsid w:val="000533A2"/>
    <w:rsid w:val="00053561"/>
    <w:rsid w:val="00055CD8"/>
    <w:rsid w:val="00067581"/>
    <w:rsid w:val="000678B9"/>
    <w:rsid w:val="00072A9E"/>
    <w:rsid w:val="000762DF"/>
    <w:rsid w:val="00076A1E"/>
    <w:rsid w:val="0008250E"/>
    <w:rsid w:val="00082C0A"/>
    <w:rsid w:val="0009310D"/>
    <w:rsid w:val="0009650B"/>
    <w:rsid w:val="000977A3"/>
    <w:rsid w:val="000979BB"/>
    <w:rsid w:val="000A2DC8"/>
    <w:rsid w:val="000A33D5"/>
    <w:rsid w:val="000B1BCD"/>
    <w:rsid w:val="000B4723"/>
    <w:rsid w:val="000B4876"/>
    <w:rsid w:val="000C5019"/>
    <w:rsid w:val="000C659C"/>
    <w:rsid w:val="000C6BF2"/>
    <w:rsid w:val="000C72DA"/>
    <w:rsid w:val="000D3AFF"/>
    <w:rsid w:val="000D5C6F"/>
    <w:rsid w:val="000D5F26"/>
    <w:rsid w:val="000E5BA1"/>
    <w:rsid w:val="000E6499"/>
    <w:rsid w:val="000F112B"/>
    <w:rsid w:val="000F1C1B"/>
    <w:rsid w:val="000F6DC0"/>
    <w:rsid w:val="000F7B7F"/>
    <w:rsid w:val="00100D35"/>
    <w:rsid w:val="00100FBC"/>
    <w:rsid w:val="0010593F"/>
    <w:rsid w:val="00106812"/>
    <w:rsid w:val="001075FB"/>
    <w:rsid w:val="0010793D"/>
    <w:rsid w:val="00110CFF"/>
    <w:rsid w:val="001117B5"/>
    <w:rsid w:val="0011722D"/>
    <w:rsid w:val="0012357E"/>
    <w:rsid w:val="0012405B"/>
    <w:rsid w:val="00124525"/>
    <w:rsid w:val="00124ACD"/>
    <w:rsid w:val="00130BB4"/>
    <w:rsid w:val="00131632"/>
    <w:rsid w:val="00133787"/>
    <w:rsid w:val="001346A2"/>
    <w:rsid w:val="0014063C"/>
    <w:rsid w:val="00141BB2"/>
    <w:rsid w:val="00142AB0"/>
    <w:rsid w:val="00146DDD"/>
    <w:rsid w:val="00153B35"/>
    <w:rsid w:val="001547EA"/>
    <w:rsid w:val="00157DDA"/>
    <w:rsid w:val="00157F4E"/>
    <w:rsid w:val="00161384"/>
    <w:rsid w:val="00163DC4"/>
    <w:rsid w:val="00165AF9"/>
    <w:rsid w:val="0017106E"/>
    <w:rsid w:val="0018158D"/>
    <w:rsid w:val="0018213C"/>
    <w:rsid w:val="00182FF9"/>
    <w:rsid w:val="00183956"/>
    <w:rsid w:val="0018422E"/>
    <w:rsid w:val="001906B2"/>
    <w:rsid w:val="001920FD"/>
    <w:rsid w:val="0019509D"/>
    <w:rsid w:val="00196E0F"/>
    <w:rsid w:val="001977FF"/>
    <w:rsid w:val="001A04F6"/>
    <w:rsid w:val="001A068B"/>
    <w:rsid w:val="001A09E4"/>
    <w:rsid w:val="001A30DF"/>
    <w:rsid w:val="001A4945"/>
    <w:rsid w:val="001A5182"/>
    <w:rsid w:val="001A6385"/>
    <w:rsid w:val="001B3A05"/>
    <w:rsid w:val="001B45ED"/>
    <w:rsid w:val="001B6240"/>
    <w:rsid w:val="001C2047"/>
    <w:rsid w:val="001C66E7"/>
    <w:rsid w:val="001D12D8"/>
    <w:rsid w:val="001D2A58"/>
    <w:rsid w:val="001D3E62"/>
    <w:rsid w:val="001D436E"/>
    <w:rsid w:val="001E1A4A"/>
    <w:rsid w:val="001E3842"/>
    <w:rsid w:val="001E44E7"/>
    <w:rsid w:val="001E7DE3"/>
    <w:rsid w:val="001F4D53"/>
    <w:rsid w:val="001F74BA"/>
    <w:rsid w:val="001F750E"/>
    <w:rsid w:val="00201805"/>
    <w:rsid w:val="002024B7"/>
    <w:rsid w:val="00203ACE"/>
    <w:rsid w:val="002046F2"/>
    <w:rsid w:val="002055E5"/>
    <w:rsid w:val="00207FB3"/>
    <w:rsid w:val="00210785"/>
    <w:rsid w:val="002111AB"/>
    <w:rsid w:val="00211B63"/>
    <w:rsid w:val="00211C4E"/>
    <w:rsid w:val="00211D78"/>
    <w:rsid w:val="00214A49"/>
    <w:rsid w:val="002222DC"/>
    <w:rsid w:val="002241B3"/>
    <w:rsid w:val="002260FE"/>
    <w:rsid w:val="00227E01"/>
    <w:rsid w:val="00235B59"/>
    <w:rsid w:val="00240B7C"/>
    <w:rsid w:val="00244737"/>
    <w:rsid w:val="002448C0"/>
    <w:rsid w:val="0025364F"/>
    <w:rsid w:val="00262520"/>
    <w:rsid w:val="00264DF1"/>
    <w:rsid w:val="002658AF"/>
    <w:rsid w:val="00265972"/>
    <w:rsid w:val="0026660D"/>
    <w:rsid w:val="002678EA"/>
    <w:rsid w:val="002728DE"/>
    <w:rsid w:val="00274E93"/>
    <w:rsid w:val="00274F15"/>
    <w:rsid w:val="00275EC9"/>
    <w:rsid w:val="00277D10"/>
    <w:rsid w:val="00277D83"/>
    <w:rsid w:val="00282348"/>
    <w:rsid w:val="00284202"/>
    <w:rsid w:val="00284602"/>
    <w:rsid w:val="00292937"/>
    <w:rsid w:val="00293216"/>
    <w:rsid w:val="002957F7"/>
    <w:rsid w:val="002977BF"/>
    <w:rsid w:val="00297E66"/>
    <w:rsid w:val="002A2D4E"/>
    <w:rsid w:val="002A3B06"/>
    <w:rsid w:val="002A796A"/>
    <w:rsid w:val="002B0A7F"/>
    <w:rsid w:val="002B60E0"/>
    <w:rsid w:val="002B65B9"/>
    <w:rsid w:val="002B6A7B"/>
    <w:rsid w:val="002B7155"/>
    <w:rsid w:val="002C5DB7"/>
    <w:rsid w:val="002D1173"/>
    <w:rsid w:val="002D1556"/>
    <w:rsid w:val="002D2CAD"/>
    <w:rsid w:val="002D36C2"/>
    <w:rsid w:val="002D3A41"/>
    <w:rsid w:val="002D4539"/>
    <w:rsid w:val="002D7615"/>
    <w:rsid w:val="002E5185"/>
    <w:rsid w:val="002E5840"/>
    <w:rsid w:val="002E7717"/>
    <w:rsid w:val="002E7E1B"/>
    <w:rsid w:val="002F0BE4"/>
    <w:rsid w:val="00300B9E"/>
    <w:rsid w:val="00301ABD"/>
    <w:rsid w:val="003029F0"/>
    <w:rsid w:val="00303AA2"/>
    <w:rsid w:val="00306A23"/>
    <w:rsid w:val="00312B47"/>
    <w:rsid w:val="00322941"/>
    <w:rsid w:val="00323B01"/>
    <w:rsid w:val="003241BF"/>
    <w:rsid w:val="00327829"/>
    <w:rsid w:val="00327DC5"/>
    <w:rsid w:val="003311EF"/>
    <w:rsid w:val="00333D9D"/>
    <w:rsid w:val="003344A8"/>
    <w:rsid w:val="00337CC3"/>
    <w:rsid w:val="00340AFF"/>
    <w:rsid w:val="00344154"/>
    <w:rsid w:val="00351F8A"/>
    <w:rsid w:val="00352ECE"/>
    <w:rsid w:val="00354F99"/>
    <w:rsid w:val="00355E92"/>
    <w:rsid w:val="003560AD"/>
    <w:rsid w:val="00360F8C"/>
    <w:rsid w:val="00361950"/>
    <w:rsid w:val="003627E0"/>
    <w:rsid w:val="003643C2"/>
    <w:rsid w:val="0036667F"/>
    <w:rsid w:val="003715A2"/>
    <w:rsid w:val="00371E79"/>
    <w:rsid w:val="00373899"/>
    <w:rsid w:val="003749BA"/>
    <w:rsid w:val="00376E98"/>
    <w:rsid w:val="00380B0D"/>
    <w:rsid w:val="00382D04"/>
    <w:rsid w:val="00383BDF"/>
    <w:rsid w:val="00385B64"/>
    <w:rsid w:val="0038664B"/>
    <w:rsid w:val="00391229"/>
    <w:rsid w:val="00391FCA"/>
    <w:rsid w:val="00394452"/>
    <w:rsid w:val="00395BD7"/>
    <w:rsid w:val="003970F5"/>
    <w:rsid w:val="003A0F2C"/>
    <w:rsid w:val="003B1E3C"/>
    <w:rsid w:val="003B2CC0"/>
    <w:rsid w:val="003B35EB"/>
    <w:rsid w:val="003C4F1B"/>
    <w:rsid w:val="003C556A"/>
    <w:rsid w:val="003D0A1C"/>
    <w:rsid w:val="003D1BB7"/>
    <w:rsid w:val="003D1C91"/>
    <w:rsid w:val="003E5939"/>
    <w:rsid w:val="003F284E"/>
    <w:rsid w:val="003F5E3A"/>
    <w:rsid w:val="003F6B27"/>
    <w:rsid w:val="0040572C"/>
    <w:rsid w:val="00405A43"/>
    <w:rsid w:val="00407425"/>
    <w:rsid w:val="00413FBE"/>
    <w:rsid w:val="00415AEA"/>
    <w:rsid w:val="004225E4"/>
    <w:rsid w:val="004237CE"/>
    <w:rsid w:val="004261AD"/>
    <w:rsid w:val="00431583"/>
    <w:rsid w:val="00433239"/>
    <w:rsid w:val="00433551"/>
    <w:rsid w:val="0043602D"/>
    <w:rsid w:val="0044007E"/>
    <w:rsid w:val="00443872"/>
    <w:rsid w:val="004444F2"/>
    <w:rsid w:val="004447A3"/>
    <w:rsid w:val="00447DB9"/>
    <w:rsid w:val="0045353B"/>
    <w:rsid w:val="00454714"/>
    <w:rsid w:val="00456574"/>
    <w:rsid w:val="00456CA9"/>
    <w:rsid w:val="00464386"/>
    <w:rsid w:val="00464ADD"/>
    <w:rsid w:val="00467056"/>
    <w:rsid w:val="00470A8B"/>
    <w:rsid w:val="00473B4B"/>
    <w:rsid w:val="00474BA3"/>
    <w:rsid w:val="00475CC5"/>
    <w:rsid w:val="00482996"/>
    <w:rsid w:val="00482E26"/>
    <w:rsid w:val="00483703"/>
    <w:rsid w:val="00483AC1"/>
    <w:rsid w:val="00484075"/>
    <w:rsid w:val="00484BDC"/>
    <w:rsid w:val="0048533F"/>
    <w:rsid w:val="004864FC"/>
    <w:rsid w:val="00486E82"/>
    <w:rsid w:val="00493D46"/>
    <w:rsid w:val="00495879"/>
    <w:rsid w:val="00496735"/>
    <w:rsid w:val="00496BBC"/>
    <w:rsid w:val="00497B61"/>
    <w:rsid w:val="004A71B4"/>
    <w:rsid w:val="004B0244"/>
    <w:rsid w:val="004B221F"/>
    <w:rsid w:val="004B69AA"/>
    <w:rsid w:val="004C0B53"/>
    <w:rsid w:val="004C236B"/>
    <w:rsid w:val="004C4D85"/>
    <w:rsid w:val="004D072A"/>
    <w:rsid w:val="004D150B"/>
    <w:rsid w:val="004D1A37"/>
    <w:rsid w:val="004D26C1"/>
    <w:rsid w:val="004D2B0B"/>
    <w:rsid w:val="004D60F5"/>
    <w:rsid w:val="004D7A54"/>
    <w:rsid w:val="004D7A8B"/>
    <w:rsid w:val="004E126D"/>
    <w:rsid w:val="004E12EA"/>
    <w:rsid w:val="004E7626"/>
    <w:rsid w:val="004F2A7F"/>
    <w:rsid w:val="004F4BF5"/>
    <w:rsid w:val="004F5D93"/>
    <w:rsid w:val="004F5DF4"/>
    <w:rsid w:val="00502CF5"/>
    <w:rsid w:val="005041B4"/>
    <w:rsid w:val="00504A47"/>
    <w:rsid w:val="005071EF"/>
    <w:rsid w:val="00507C70"/>
    <w:rsid w:val="0051030C"/>
    <w:rsid w:val="00510CC1"/>
    <w:rsid w:val="0051399D"/>
    <w:rsid w:val="0051404E"/>
    <w:rsid w:val="005168BC"/>
    <w:rsid w:val="00516D52"/>
    <w:rsid w:val="005232CD"/>
    <w:rsid w:val="0053045A"/>
    <w:rsid w:val="0053070F"/>
    <w:rsid w:val="005332D2"/>
    <w:rsid w:val="00534C1C"/>
    <w:rsid w:val="005353C4"/>
    <w:rsid w:val="005401F1"/>
    <w:rsid w:val="005409F7"/>
    <w:rsid w:val="005442B6"/>
    <w:rsid w:val="00544F0F"/>
    <w:rsid w:val="005518AE"/>
    <w:rsid w:val="00552E78"/>
    <w:rsid w:val="0055362F"/>
    <w:rsid w:val="00554B01"/>
    <w:rsid w:val="00555265"/>
    <w:rsid w:val="00562E31"/>
    <w:rsid w:val="005637F6"/>
    <w:rsid w:val="00566CAC"/>
    <w:rsid w:val="00567980"/>
    <w:rsid w:val="00567E32"/>
    <w:rsid w:val="00570B22"/>
    <w:rsid w:val="00571122"/>
    <w:rsid w:val="005753CA"/>
    <w:rsid w:val="00581034"/>
    <w:rsid w:val="005847B3"/>
    <w:rsid w:val="005862C3"/>
    <w:rsid w:val="00590C80"/>
    <w:rsid w:val="00596629"/>
    <w:rsid w:val="00597994"/>
    <w:rsid w:val="005A6ECC"/>
    <w:rsid w:val="005B0E6E"/>
    <w:rsid w:val="005B2E06"/>
    <w:rsid w:val="005B33C4"/>
    <w:rsid w:val="005B7B77"/>
    <w:rsid w:val="005C19A5"/>
    <w:rsid w:val="005C217B"/>
    <w:rsid w:val="005C21B6"/>
    <w:rsid w:val="005C354D"/>
    <w:rsid w:val="005C413F"/>
    <w:rsid w:val="005C590F"/>
    <w:rsid w:val="005C66EB"/>
    <w:rsid w:val="005C7A4A"/>
    <w:rsid w:val="005D3CB0"/>
    <w:rsid w:val="005D3CE9"/>
    <w:rsid w:val="005D5C59"/>
    <w:rsid w:val="005E125E"/>
    <w:rsid w:val="005E5DB8"/>
    <w:rsid w:val="005F2A17"/>
    <w:rsid w:val="005F64B9"/>
    <w:rsid w:val="005F71B9"/>
    <w:rsid w:val="005F725F"/>
    <w:rsid w:val="005F73D7"/>
    <w:rsid w:val="005F750A"/>
    <w:rsid w:val="0060089C"/>
    <w:rsid w:val="006045F5"/>
    <w:rsid w:val="006105F0"/>
    <w:rsid w:val="00610E71"/>
    <w:rsid w:val="006158D8"/>
    <w:rsid w:val="00630B53"/>
    <w:rsid w:val="00630FD1"/>
    <w:rsid w:val="00633AAF"/>
    <w:rsid w:val="006347A3"/>
    <w:rsid w:val="00634A2E"/>
    <w:rsid w:val="00636FAF"/>
    <w:rsid w:val="00636FE3"/>
    <w:rsid w:val="006417D6"/>
    <w:rsid w:val="00643D7E"/>
    <w:rsid w:val="006510BB"/>
    <w:rsid w:val="0065187E"/>
    <w:rsid w:val="00653ACE"/>
    <w:rsid w:val="006546D3"/>
    <w:rsid w:val="00661971"/>
    <w:rsid w:val="00662D5B"/>
    <w:rsid w:val="0066452B"/>
    <w:rsid w:val="00664A8B"/>
    <w:rsid w:val="00676661"/>
    <w:rsid w:val="00676F82"/>
    <w:rsid w:val="006804D5"/>
    <w:rsid w:val="00681F88"/>
    <w:rsid w:val="00682C67"/>
    <w:rsid w:val="00683B83"/>
    <w:rsid w:val="00683EE9"/>
    <w:rsid w:val="006864C2"/>
    <w:rsid w:val="00687552"/>
    <w:rsid w:val="00694A27"/>
    <w:rsid w:val="00696A57"/>
    <w:rsid w:val="006A67CA"/>
    <w:rsid w:val="006B0083"/>
    <w:rsid w:val="006B0BEB"/>
    <w:rsid w:val="006B6B56"/>
    <w:rsid w:val="006B7B28"/>
    <w:rsid w:val="006C0280"/>
    <w:rsid w:val="006C061A"/>
    <w:rsid w:val="006C0EE8"/>
    <w:rsid w:val="006C290A"/>
    <w:rsid w:val="006C3BB5"/>
    <w:rsid w:val="006C6B4B"/>
    <w:rsid w:val="006C7100"/>
    <w:rsid w:val="006D3D16"/>
    <w:rsid w:val="006D480C"/>
    <w:rsid w:val="006E13C9"/>
    <w:rsid w:val="006E1447"/>
    <w:rsid w:val="006E2E3F"/>
    <w:rsid w:val="006E5B3F"/>
    <w:rsid w:val="006E632A"/>
    <w:rsid w:val="006F3577"/>
    <w:rsid w:val="006F3940"/>
    <w:rsid w:val="006F4166"/>
    <w:rsid w:val="006F418C"/>
    <w:rsid w:val="006F5CD0"/>
    <w:rsid w:val="006F6501"/>
    <w:rsid w:val="006F6DA5"/>
    <w:rsid w:val="00701E6F"/>
    <w:rsid w:val="007040A2"/>
    <w:rsid w:val="0070468A"/>
    <w:rsid w:val="0070545D"/>
    <w:rsid w:val="00706872"/>
    <w:rsid w:val="007147C9"/>
    <w:rsid w:val="0071538C"/>
    <w:rsid w:val="007156D0"/>
    <w:rsid w:val="00715C8D"/>
    <w:rsid w:val="0072079B"/>
    <w:rsid w:val="00722393"/>
    <w:rsid w:val="00722BD0"/>
    <w:rsid w:val="0072419D"/>
    <w:rsid w:val="00742396"/>
    <w:rsid w:val="00742EB0"/>
    <w:rsid w:val="007452A4"/>
    <w:rsid w:val="00747264"/>
    <w:rsid w:val="007472D2"/>
    <w:rsid w:val="00750FF7"/>
    <w:rsid w:val="007535BE"/>
    <w:rsid w:val="00755936"/>
    <w:rsid w:val="007630C9"/>
    <w:rsid w:val="00763147"/>
    <w:rsid w:val="00767AC0"/>
    <w:rsid w:val="00772496"/>
    <w:rsid w:val="007869D5"/>
    <w:rsid w:val="00792557"/>
    <w:rsid w:val="007979C4"/>
    <w:rsid w:val="007A11C6"/>
    <w:rsid w:val="007A2CF4"/>
    <w:rsid w:val="007A654C"/>
    <w:rsid w:val="007B267A"/>
    <w:rsid w:val="007B5E11"/>
    <w:rsid w:val="007B6245"/>
    <w:rsid w:val="007B6E28"/>
    <w:rsid w:val="007C1EAF"/>
    <w:rsid w:val="007C4179"/>
    <w:rsid w:val="007C46D2"/>
    <w:rsid w:val="007C4C8D"/>
    <w:rsid w:val="007C60E9"/>
    <w:rsid w:val="007D00AA"/>
    <w:rsid w:val="007D0373"/>
    <w:rsid w:val="007D1EA1"/>
    <w:rsid w:val="007D29B9"/>
    <w:rsid w:val="007D3002"/>
    <w:rsid w:val="007E0A1C"/>
    <w:rsid w:val="007E322A"/>
    <w:rsid w:val="007E35D0"/>
    <w:rsid w:val="007E721E"/>
    <w:rsid w:val="007F7396"/>
    <w:rsid w:val="0080118F"/>
    <w:rsid w:val="00805D4A"/>
    <w:rsid w:val="008069A0"/>
    <w:rsid w:val="00807306"/>
    <w:rsid w:val="00807BB9"/>
    <w:rsid w:val="0081043E"/>
    <w:rsid w:val="00810F65"/>
    <w:rsid w:val="00811D35"/>
    <w:rsid w:val="00814776"/>
    <w:rsid w:val="0081521C"/>
    <w:rsid w:val="008225C3"/>
    <w:rsid w:val="008273EC"/>
    <w:rsid w:val="00834C09"/>
    <w:rsid w:val="0083527C"/>
    <w:rsid w:val="00837165"/>
    <w:rsid w:val="0084381D"/>
    <w:rsid w:val="00843F81"/>
    <w:rsid w:val="00847626"/>
    <w:rsid w:val="00852115"/>
    <w:rsid w:val="00854E8C"/>
    <w:rsid w:val="00861827"/>
    <w:rsid w:val="00867945"/>
    <w:rsid w:val="00871E71"/>
    <w:rsid w:val="008758B3"/>
    <w:rsid w:val="00884FD3"/>
    <w:rsid w:val="00885007"/>
    <w:rsid w:val="008851EC"/>
    <w:rsid w:val="0088682F"/>
    <w:rsid w:val="00887C46"/>
    <w:rsid w:val="00887D63"/>
    <w:rsid w:val="008948FE"/>
    <w:rsid w:val="00896BF7"/>
    <w:rsid w:val="00897D7D"/>
    <w:rsid w:val="008A5603"/>
    <w:rsid w:val="008B123D"/>
    <w:rsid w:val="008B138B"/>
    <w:rsid w:val="008B3457"/>
    <w:rsid w:val="008B4FA4"/>
    <w:rsid w:val="008B6599"/>
    <w:rsid w:val="008B7718"/>
    <w:rsid w:val="008C172C"/>
    <w:rsid w:val="008C2438"/>
    <w:rsid w:val="008C4070"/>
    <w:rsid w:val="008C6D08"/>
    <w:rsid w:val="008D0865"/>
    <w:rsid w:val="008D3A59"/>
    <w:rsid w:val="008D525D"/>
    <w:rsid w:val="008D5D20"/>
    <w:rsid w:val="008D6E5C"/>
    <w:rsid w:val="008E09AF"/>
    <w:rsid w:val="008E2D8A"/>
    <w:rsid w:val="008E2E37"/>
    <w:rsid w:val="008E66C8"/>
    <w:rsid w:val="008E6BEF"/>
    <w:rsid w:val="008E7298"/>
    <w:rsid w:val="008F1F25"/>
    <w:rsid w:val="008F259A"/>
    <w:rsid w:val="008F4B3E"/>
    <w:rsid w:val="008F64BD"/>
    <w:rsid w:val="008F73FF"/>
    <w:rsid w:val="008F76F5"/>
    <w:rsid w:val="008F7D8A"/>
    <w:rsid w:val="008F7E81"/>
    <w:rsid w:val="00900DA5"/>
    <w:rsid w:val="00904113"/>
    <w:rsid w:val="00906D8D"/>
    <w:rsid w:val="00907382"/>
    <w:rsid w:val="0091252B"/>
    <w:rsid w:val="00913978"/>
    <w:rsid w:val="00914255"/>
    <w:rsid w:val="00916F50"/>
    <w:rsid w:val="00920993"/>
    <w:rsid w:val="00921E89"/>
    <w:rsid w:val="00922528"/>
    <w:rsid w:val="00922757"/>
    <w:rsid w:val="00924E71"/>
    <w:rsid w:val="009257BE"/>
    <w:rsid w:val="009268BE"/>
    <w:rsid w:val="009332E1"/>
    <w:rsid w:val="00935067"/>
    <w:rsid w:val="00935A1D"/>
    <w:rsid w:val="0093626F"/>
    <w:rsid w:val="00937636"/>
    <w:rsid w:val="009404DA"/>
    <w:rsid w:val="00943E2A"/>
    <w:rsid w:val="009443E4"/>
    <w:rsid w:val="009455EF"/>
    <w:rsid w:val="0095264E"/>
    <w:rsid w:val="0095326E"/>
    <w:rsid w:val="00953EE3"/>
    <w:rsid w:val="009578EA"/>
    <w:rsid w:val="00957DDF"/>
    <w:rsid w:val="00961D1A"/>
    <w:rsid w:val="009639C0"/>
    <w:rsid w:val="009665E7"/>
    <w:rsid w:val="00973484"/>
    <w:rsid w:val="009736DB"/>
    <w:rsid w:val="009770CC"/>
    <w:rsid w:val="00981FDF"/>
    <w:rsid w:val="00983BA1"/>
    <w:rsid w:val="00983BD9"/>
    <w:rsid w:val="0099054E"/>
    <w:rsid w:val="00991B60"/>
    <w:rsid w:val="00992D02"/>
    <w:rsid w:val="00995C54"/>
    <w:rsid w:val="0099756B"/>
    <w:rsid w:val="009A4A45"/>
    <w:rsid w:val="009B4D3F"/>
    <w:rsid w:val="009B514F"/>
    <w:rsid w:val="009B531B"/>
    <w:rsid w:val="009B5697"/>
    <w:rsid w:val="009B6417"/>
    <w:rsid w:val="009B6D82"/>
    <w:rsid w:val="009C031F"/>
    <w:rsid w:val="009C0C2E"/>
    <w:rsid w:val="009C3E25"/>
    <w:rsid w:val="009C7FF0"/>
    <w:rsid w:val="009D0036"/>
    <w:rsid w:val="009D0149"/>
    <w:rsid w:val="009D1C99"/>
    <w:rsid w:val="009D45BB"/>
    <w:rsid w:val="009D4FDE"/>
    <w:rsid w:val="009D6BC6"/>
    <w:rsid w:val="009E24FA"/>
    <w:rsid w:val="009E2CB4"/>
    <w:rsid w:val="009E3465"/>
    <w:rsid w:val="009E76AA"/>
    <w:rsid w:val="009E7BAA"/>
    <w:rsid w:val="009F0A15"/>
    <w:rsid w:val="009F3435"/>
    <w:rsid w:val="009F679D"/>
    <w:rsid w:val="009F6C45"/>
    <w:rsid w:val="00A0355C"/>
    <w:rsid w:val="00A10161"/>
    <w:rsid w:val="00A10EA4"/>
    <w:rsid w:val="00A11B03"/>
    <w:rsid w:val="00A121B4"/>
    <w:rsid w:val="00A12B06"/>
    <w:rsid w:val="00A161CB"/>
    <w:rsid w:val="00A20CE9"/>
    <w:rsid w:val="00A22B28"/>
    <w:rsid w:val="00A300B7"/>
    <w:rsid w:val="00A306AE"/>
    <w:rsid w:val="00A3122F"/>
    <w:rsid w:val="00A32308"/>
    <w:rsid w:val="00A35ABF"/>
    <w:rsid w:val="00A37C53"/>
    <w:rsid w:val="00A460E3"/>
    <w:rsid w:val="00A46F1E"/>
    <w:rsid w:val="00A470F9"/>
    <w:rsid w:val="00A51679"/>
    <w:rsid w:val="00A55BBA"/>
    <w:rsid w:val="00A57BF9"/>
    <w:rsid w:val="00A57F06"/>
    <w:rsid w:val="00A6433C"/>
    <w:rsid w:val="00A65CE5"/>
    <w:rsid w:val="00A65EA9"/>
    <w:rsid w:val="00A66B67"/>
    <w:rsid w:val="00A70A58"/>
    <w:rsid w:val="00A76BA9"/>
    <w:rsid w:val="00A82C2F"/>
    <w:rsid w:val="00A8344C"/>
    <w:rsid w:val="00A83FD5"/>
    <w:rsid w:val="00A878B2"/>
    <w:rsid w:val="00A907A4"/>
    <w:rsid w:val="00A92300"/>
    <w:rsid w:val="00A96F83"/>
    <w:rsid w:val="00A97958"/>
    <w:rsid w:val="00A97BD5"/>
    <w:rsid w:val="00AA3857"/>
    <w:rsid w:val="00AA5367"/>
    <w:rsid w:val="00AB2697"/>
    <w:rsid w:val="00AB3C81"/>
    <w:rsid w:val="00AB5985"/>
    <w:rsid w:val="00AB6126"/>
    <w:rsid w:val="00AC135E"/>
    <w:rsid w:val="00AC3ED4"/>
    <w:rsid w:val="00AC5976"/>
    <w:rsid w:val="00AD1263"/>
    <w:rsid w:val="00AD42ED"/>
    <w:rsid w:val="00AE530A"/>
    <w:rsid w:val="00AF2A17"/>
    <w:rsid w:val="00AF6CE0"/>
    <w:rsid w:val="00AF7BB0"/>
    <w:rsid w:val="00B067C8"/>
    <w:rsid w:val="00B11362"/>
    <w:rsid w:val="00B114D2"/>
    <w:rsid w:val="00B116FA"/>
    <w:rsid w:val="00B23A8A"/>
    <w:rsid w:val="00B255EB"/>
    <w:rsid w:val="00B2715E"/>
    <w:rsid w:val="00B304B2"/>
    <w:rsid w:val="00B31694"/>
    <w:rsid w:val="00B328A0"/>
    <w:rsid w:val="00B34D23"/>
    <w:rsid w:val="00B3695A"/>
    <w:rsid w:val="00B36CDB"/>
    <w:rsid w:val="00B4004F"/>
    <w:rsid w:val="00B40212"/>
    <w:rsid w:val="00B4139B"/>
    <w:rsid w:val="00B42465"/>
    <w:rsid w:val="00B43E2C"/>
    <w:rsid w:val="00B45F48"/>
    <w:rsid w:val="00B4793C"/>
    <w:rsid w:val="00B538BA"/>
    <w:rsid w:val="00B55FF6"/>
    <w:rsid w:val="00B57A14"/>
    <w:rsid w:val="00B61E7B"/>
    <w:rsid w:val="00B64046"/>
    <w:rsid w:val="00B65251"/>
    <w:rsid w:val="00B70CED"/>
    <w:rsid w:val="00B7622F"/>
    <w:rsid w:val="00B76654"/>
    <w:rsid w:val="00B77213"/>
    <w:rsid w:val="00B81065"/>
    <w:rsid w:val="00B82D14"/>
    <w:rsid w:val="00B831ED"/>
    <w:rsid w:val="00B8377A"/>
    <w:rsid w:val="00B87EE4"/>
    <w:rsid w:val="00B90411"/>
    <w:rsid w:val="00B90F5A"/>
    <w:rsid w:val="00B929D7"/>
    <w:rsid w:val="00B93B85"/>
    <w:rsid w:val="00BA2FF9"/>
    <w:rsid w:val="00BA314B"/>
    <w:rsid w:val="00BA3FA9"/>
    <w:rsid w:val="00BA47D6"/>
    <w:rsid w:val="00BB3F68"/>
    <w:rsid w:val="00BB4DBB"/>
    <w:rsid w:val="00BB542A"/>
    <w:rsid w:val="00BB5B02"/>
    <w:rsid w:val="00BB5F3C"/>
    <w:rsid w:val="00BC19A3"/>
    <w:rsid w:val="00BC1B77"/>
    <w:rsid w:val="00BC7C25"/>
    <w:rsid w:val="00BD190E"/>
    <w:rsid w:val="00BD4007"/>
    <w:rsid w:val="00BD5ABC"/>
    <w:rsid w:val="00BD6FAA"/>
    <w:rsid w:val="00BE0C8D"/>
    <w:rsid w:val="00BE5D70"/>
    <w:rsid w:val="00BF0C2C"/>
    <w:rsid w:val="00BF34E3"/>
    <w:rsid w:val="00BF54CB"/>
    <w:rsid w:val="00C027AC"/>
    <w:rsid w:val="00C03079"/>
    <w:rsid w:val="00C04275"/>
    <w:rsid w:val="00C043CF"/>
    <w:rsid w:val="00C05B8E"/>
    <w:rsid w:val="00C067C4"/>
    <w:rsid w:val="00C071FB"/>
    <w:rsid w:val="00C12F75"/>
    <w:rsid w:val="00C13F67"/>
    <w:rsid w:val="00C154F9"/>
    <w:rsid w:val="00C165F1"/>
    <w:rsid w:val="00C2021D"/>
    <w:rsid w:val="00C2027D"/>
    <w:rsid w:val="00C20BEA"/>
    <w:rsid w:val="00C27485"/>
    <w:rsid w:val="00C32DC5"/>
    <w:rsid w:val="00C3459B"/>
    <w:rsid w:val="00C40FF4"/>
    <w:rsid w:val="00C41A2F"/>
    <w:rsid w:val="00C4231B"/>
    <w:rsid w:val="00C507BF"/>
    <w:rsid w:val="00C5118A"/>
    <w:rsid w:val="00C542D1"/>
    <w:rsid w:val="00C57E34"/>
    <w:rsid w:val="00C62527"/>
    <w:rsid w:val="00C6468B"/>
    <w:rsid w:val="00C64D58"/>
    <w:rsid w:val="00C64FCF"/>
    <w:rsid w:val="00C65091"/>
    <w:rsid w:val="00C65343"/>
    <w:rsid w:val="00C73CAE"/>
    <w:rsid w:val="00C75C78"/>
    <w:rsid w:val="00C80BFC"/>
    <w:rsid w:val="00C8184A"/>
    <w:rsid w:val="00C82EE2"/>
    <w:rsid w:val="00C86BFE"/>
    <w:rsid w:val="00C873B6"/>
    <w:rsid w:val="00C92577"/>
    <w:rsid w:val="00C9377B"/>
    <w:rsid w:val="00C949B7"/>
    <w:rsid w:val="00C95659"/>
    <w:rsid w:val="00C967D8"/>
    <w:rsid w:val="00CA6236"/>
    <w:rsid w:val="00CA6753"/>
    <w:rsid w:val="00CB0C50"/>
    <w:rsid w:val="00CB64A6"/>
    <w:rsid w:val="00CB71FC"/>
    <w:rsid w:val="00CC072F"/>
    <w:rsid w:val="00CC2301"/>
    <w:rsid w:val="00CC325D"/>
    <w:rsid w:val="00CC7C17"/>
    <w:rsid w:val="00CD0572"/>
    <w:rsid w:val="00CE1C37"/>
    <w:rsid w:val="00CE34FD"/>
    <w:rsid w:val="00CE3F74"/>
    <w:rsid w:val="00CF25C8"/>
    <w:rsid w:val="00CF3C77"/>
    <w:rsid w:val="00CF76E9"/>
    <w:rsid w:val="00D00746"/>
    <w:rsid w:val="00D00864"/>
    <w:rsid w:val="00D14D84"/>
    <w:rsid w:val="00D1729A"/>
    <w:rsid w:val="00D20A35"/>
    <w:rsid w:val="00D21B69"/>
    <w:rsid w:val="00D331D0"/>
    <w:rsid w:val="00D33802"/>
    <w:rsid w:val="00D35B73"/>
    <w:rsid w:val="00D37334"/>
    <w:rsid w:val="00D37A79"/>
    <w:rsid w:val="00D37BB5"/>
    <w:rsid w:val="00D42D01"/>
    <w:rsid w:val="00D435EB"/>
    <w:rsid w:val="00D44CC1"/>
    <w:rsid w:val="00D4657C"/>
    <w:rsid w:val="00D507BA"/>
    <w:rsid w:val="00D51B74"/>
    <w:rsid w:val="00D523D1"/>
    <w:rsid w:val="00D52B4E"/>
    <w:rsid w:val="00D53FB6"/>
    <w:rsid w:val="00D54C2F"/>
    <w:rsid w:val="00D54F40"/>
    <w:rsid w:val="00D60C59"/>
    <w:rsid w:val="00D618B0"/>
    <w:rsid w:val="00D663B9"/>
    <w:rsid w:val="00D71907"/>
    <w:rsid w:val="00D734B3"/>
    <w:rsid w:val="00D73532"/>
    <w:rsid w:val="00D75B04"/>
    <w:rsid w:val="00D82AF6"/>
    <w:rsid w:val="00D83F80"/>
    <w:rsid w:val="00D85534"/>
    <w:rsid w:val="00D944DE"/>
    <w:rsid w:val="00D9551D"/>
    <w:rsid w:val="00D97685"/>
    <w:rsid w:val="00D97DEB"/>
    <w:rsid w:val="00DA4487"/>
    <w:rsid w:val="00DB28D2"/>
    <w:rsid w:val="00DB6AED"/>
    <w:rsid w:val="00DC0A0C"/>
    <w:rsid w:val="00DC2C2C"/>
    <w:rsid w:val="00DC6239"/>
    <w:rsid w:val="00DC7C8D"/>
    <w:rsid w:val="00DD0AF9"/>
    <w:rsid w:val="00DD0D55"/>
    <w:rsid w:val="00DD3165"/>
    <w:rsid w:val="00DD386F"/>
    <w:rsid w:val="00DD5D1E"/>
    <w:rsid w:val="00DD7089"/>
    <w:rsid w:val="00DE1F34"/>
    <w:rsid w:val="00DE6B2E"/>
    <w:rsid w:val="00DE7965"/>
    <w:rsid w:val="00DF1C5D"/>
    <w:rsid w:val="00DF222E"/>
    <w:rsid w:val="00DF4C5E"/>
    <w:rsid w:val="00DF50D3"/>
    <w:rsid w:val="00DF55BA"/>
    <w:rsid w:val="00E00EF9"/>
    <w:rsid w:val="00E01365"/>
    <w:rsid w:val="00E02102"/>
    <w:rsid w:val="00E02D8B"/>
    <w:rsid w:val="00E05E5A"/>
    <w:rsid w:val="00E0729D"/>
    <w:rsid w:val="00E10475"/>
    <w:rsid w:val="00E11061"/>
    <w:rsid w:val="00E153D9"/>
    <w:rsid w:val="00E24684"/>
    <w:rsid w:val="00E25069"/>
    <w:rsid w:val="00E25752"/>
    <w:rsid w:val="00E272FF"/>
    <w:rsid w:val="00E27378"/>
    <w:rsid w:val="00E30A2B"/>
    <w:rsid w:val="00E361B9"/>
    <w:rsid w:val="00E36367"/>
    <w:rsid w:val="00E41D58"/>
    <w:rsid w:val="00E5007F"/>
    <w:rsid w:val="00E5110F"/>
    <w:rsid w:val="00E517E1"/>
    <w:rsid w:val="00E51846"/>
    <w:rsid w:val="00E53C12"/>
    <w:rsid w:val="00E552DD"/>
    <w:rsid w:val="00E5538D"/>
    <w:rsid w:val="00E555B7"/>
    <w:rsid w:val="00E607FA"/>
    <w:rsid w:val="00E62405"/>
    <w:rsid w:val="00E71628"/>
    <w:rsid w:val="00E80FA4"/>
    <w:rsid w:val="00E81FE9"/>
    <w:rsid w:val="00E82828"/>
    <w:rsid w:val="00E866CB"/>
    <w:rsid w:val="00E86DBF"/>
    <w:rsid w:val="00E87025"/>
    <w:rsid w:val="00E909AC"/>
    <w:rsid w:val="00E91BC6"/>
    <w:rsid w:val="00E93CB0"/>
    <w:rsid w:val="00EB6038"/>
    <w:rsid w:val="00EC7872"/>
    <w:rsid w:val="00ED170F"/>
    <w:rsid w:val="00ED2000"/>
    <w:rsid w:val="00ED3551"/>
    <w:rsid w:val="00ED3DD3"/>
    <w:rsid w:val="00EE36B7"/>
    <w:rsid w:val="00EE521F"/>
    <w:rsid w:val="00EF1894"/>
    <w:rsid w:val="00EF7DE5"/>
    <w:rsid w:val="00F014AD"/>
    <w:rsid w:val="00F07095"/>
    <w:rsid w:val="00F0758A"/>
    <w:rsid w:val="00F102F1"/>
    <w:rsid w:val="00F117C7"/>
    <w:rsid w:val="00F131B5"/>
    <w:rsid w:val="00F13482"/>
    <w:rsid w:val="00F1594C"/>
    <w:rsid w:val="00F15CE5"/>
    <w:rsid w:val="00F16C8B"/>
    <w:rsid w:val="00F21CCD"/>
    <w:rsid w:val="00F2628E"/>
    <w:rsid w:val="00F262E5"/>
    <w:rsid w:val="00F26776"/>
    <w:rsid w:val="00F2772A"/>
    <w:rsid w:val="00F41642"/>
    <w:rsid w:val="00F41837"/>
    <w:rsid w:val="00F431D8"/>
    <w:rsid w:val="00F450AA"/>
    <w:rsid w:val="00F51A8A"/>
    <w:rsid w:val="00F53EC0"/>
    <w:rsid w:val="00F54EE2"/>
    <w:rsid w:val="00F55CDD"/>
    <w:rsid w:val="00F5682F"/>
    <w:rsid w:val="00F61B52"/>
    <w:rsid w:val="00F61D09"/>
    <w:rsid w:val="00F61FAE"/>
    <w:rsid w:val="00F637B6"/>
    <w:rsid w:val="00F63AFB"/>
    <w:rsid w:val="00F66433"/>
    <w:rsid w:val="00F72249"/>
    <w:rsid w:val="00F75174"/>
    <w:rsid w:val="00F76EF7"/>
    <w:rsid w:val="00F7785E"/>
    <w:rsid w:val="00F81FA7"/>
    <w:rsid w:val="00F832D8"/>
    <w:rsid w:val="00F84353"/>
    <w:rsid w:val="00F84A77"/>
    <w:rsid w:val="00F85200"/>
    <w:rsid w:val="00F86ACC"/>
    <w:rsid w:val="00F8762F"/>
    <w:rsid w:val="00F879FF"/>
    <w:rsid w:val="00F87EFC"/>
    <w:rsid w:val="00F87F6C"/>
    <w:rsid w:val="00FA01C4"/>
    <w:rsid w:val="00FA4DE4"/>
    <w:rsid w:val="00FB2337"/>
    <w:rsid w:val="00FB6E9D"/>
    <w:rsid w:val="00FB78C0"/>
    <w:rsid w:val="00FC1B7D"/>
    <w:rsid w:val="00FC3C25"/>
    <w:rsid w:val="00FC5706"/>
    <w:rsid w:val="00FD2140"/>
    <w:rsid w:val="00FE01CE"/>
    <w:rsid w:val="00FE30AE"/>
    <w:rsid w:val="00FE74E9"/>
    <w:rsid w:val="00FE79D0"/>
    <w:rsid w:val="00FF1333"/>
    <w:rsid w:val="00FF216B"/>
    <w:rsid w:val="00FF2CCA"/>
    <w:rsid w:val="00FF38DD"/>
    <w:rsid w:val="00FF4A2C"/>
    <w:rsid w:val="00FF4FB3"/>
    <w:rsid w:val="00FF5522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CD6779"/>
  <w15:docId w15:val="{905E115F-C83E-452E-891E-61FFDA5F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cs-CZ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pPr>
      <w:keepNext/>
      <w:widowControl/>
      <w:spacing w:before="360" w:after="60" w:line="36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Nagwek2">
    <w:name w:val="heading 2"/>
    <w:basedOn w:val="Normalny1"/>
    <w:next w:val="Normalny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pPr>
      <w:keepNext/>
      <w:keepLines/>
      <w:widowControl/>
      <w:spacing w:before="200" w:line="360" w:lineRule="auto"/>
      <w:jc w:val="both"/>
      <w:outlineLvl w:val="2"/>
    </w:pPr>
    <w:rPr>
      <w:rFonts w:ascii="Cambria" w:eastAsia="Cambria" w:hAnsi="Cambria" w:cs="Cambria"/>
      <w:b/>
      <w:color w:val="4F81BD"/>
      <w:sz w:val="24"/>
      <w:szCs w:val="24"/>
    </w:rPr>
  </w:style>
  <w:style w:type="paragraph" w:styleId="Nagwek4">
    <w:name w:val="heading 4"/>
    <w:basedOn w:val="Normalny1"/>
    <w:next w:val="Normalny1"/>
    <w:pPr>
      <w:keepNext/>
      <w:widowControl/>
      <w:spacing w:before="240" w:after="60" w:line="360" w:lineRule="auto"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Nagwek5">
    <w:name w:val="heading 5"/>
    <w:basedOn w:val="Normalny1"/>
    <w:next w:val="Normalny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table" w:customStyle="1" w:styleId="a8">
    <w:basedOn w:val="TableNormal1"/>
    <w:tblPr>
      <w:tblStyleRowBandSize w:val="1"/>
      <w:tblStyleColBandSize w:val="1"/>
    </w:tblPr>
  </w:style>
  <w:style w:type="paragraph" w:styleId="Tekstkomentarza">
    <w:name w:val="annotation text"/>
    <w:basedOn w:val="Normalny"/>
    <w:link w:val="TekstkomentarzaZnak"/>
    <w:uiPriority w:val="99"/>
    <w:unhideWhenUsed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Pr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525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25"/>
    <w:rPr>
      <w:rFonts w:ascii="Lucida Grande CE" w:hAnsi="Lucida Grande CE" w:cs="Lucida Grande CE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525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525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pPr>
      <w:widowControl/>
      <w:suppressAutoHyphens/>
      <w:autoSpaceDN w:val="0"/>
      <w:ind w:left="720"/>
      <w:textAlignment w:val="baseline"/>
    </w:pPr>
    <w:rPr>
      <w:color w:val="auto"/>
      <w:kern w:val="3"/>
      <w:sz w:val="24"/>
      <w:szCs w:val="24"/>
      <w:lang w:val="pl-PL"/>
    </w:rPr>
  </w:style>
  <w:style w:type="numbering" w:customStyle="1" w:styleId="WWNum16">
    <w:name w:val="WWNum16"/>
    <w:basedOn w:val="Bezlisty"/>
    <w:pPr>
      <w:numPr>
        <w:numId w:val="1"/>
      </w:numPr>
    </w:pPr>
  </w:style>
  <w:style w:type="numbering" w:customStyle="1" w:styleId="WWNum18">
    <w:name w:val="WWNum18"/>
    <w:basedOn w:val="Bezlisty"/>
    <w:pPr>
      <w:numPr>
        <w:numId w:val="2"/>
      </w:numPr>
    </w:pPr>
  </w:style>
  <w:style w:type="paragraph" w:customStyle="1" w:styleId="Standard">
    <w:name w:val="Standard"/>
    <w:pPr>
      <w:widowControl/>
      <w:suppressAutoHyphens/>
      <w:autoSpaceDN w:val="0"/>
      <w:spacing w:line="360" w:lineRule="auto"/>
      <w:jc w:val="both"/>
      <w:textAlignment w:val="baseline"/>
    </w:pPr>
    <w:rPr>
      <w:color w:val="auto"/>
      <w:kern w:val="3"/>
      <w:sz w:val="24"/>
      <w:szCs w:val="24"/>
      <w:lang w:val="pl-PL" w:eastAsia="en-US"/>
    </w:rPr>
  </w:style>
  <w:style w:type="numbering" w:customStyle="1" w:styleId="WWNum11">
    <w:name w:val="WWNum11"/>
    <w:basedOn w:val="Bezlisty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584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847B3"/>
  </w:style>
  <w:style w:type="paragraph" w:styleId="Stopka">
    <w:name w:val="footer"/>
    <w:basedOn w:val="Normalny"/>
    <w:link w:val="StopkaZnak"/>
    <w:unhideWhenUsed/>
    <w:rsid w:val="00584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47B3"/>
  </w:style>
  <w:style w:type="paragraph" w:styleId="Poprawka">
    <w:name w:val="Revision"/>
    <w:hidden/>
    <w:uiPriority w:val="99"/>
    <w:semiHidden/>
    <w:rsid w:val="0081521C"/>
    <w:pPr>
      <w:widowControl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431583"/>
    <w:pPr>
      <w:widowControl/>
      <w:spacing w:line="360" w:lineRule="auto"/>
      <w:jc w:val="both"/>
    </w:pPr>
    <w:rPr>
      <w:color w:val="auto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431583"/>
    <w:rPr>
      <w:color w:val="auto"/>
      <w:sz w:val="20"/>
      <w:szCs w:val="20"/>
      <w:lang w:val="x-none" w:eastAsia="en-US"/>
    </w:rPr>
  </w:style>
  <w:style w:type="character" w:styleId="Odwoanieprzypisudolnego">
    <w:name w:val="footnote reference"/>
    <w:uiPriority w:val="99"/>
    <w:rsid w:val="004315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431583"/>
    <w:pPr>
      <w:widowControl/>
      <w:spacing w:after="120" w:line="360" w:lineRule="auto"/>
      <w:jc w:val="both"/>
    </w:pPr>
    <w:rPr>
      <w:color w:val="auto"/>
      <w:sz w:val="24"/>
      <w:szCs w:val="24"/>
      <w:lang w:val="x-none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31583"/>
    <w:rPr>
      <w:color w:val="auto"/>
      <w:sz w:val="24"/>
      <w:szCs w:val="24"/>
      <w:lang w:val="x-none" w:eastAsia="en-US"/>
    </w:rPr>
  </w:style>
  <w:style w:type="table" w:styleId="Tabela-Siatka">
    <w:name w:val="Table Grid"/>
    <w:basedOn w:val="Standardowy"/>
    <w:uiPriority w:val="39"/>
    <w:rsid w:val="009B514F"/>
    <w:pPr>
      <w:widowControl/>
    </w:pPr>
    <w:rPr>
      <w:rFonts w:asciiTheme="minorHAnsi" w:eastAsiaTheme="minorHAnsi" w:hAnsiTheme="minorHAnsi" w:cstheme="minorBidi"/>
      <w:color w:val="auto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03ACE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229"/>
    <w:rPr>
      <w:color w:val="auto"/>
      <w:kern w:val="3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ekanat@wsnsir.uw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E12A9-1F28-4B94-A7E8-A836BBC2A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Bączkowska</dc:creator>
  <cp:lastModifiedBy>Joanna Abramowicz</cp:lastModifiedBy>
  <cp:revision>4</cp:revision>
  <cp:lastPrinted>2017-10-11T11:55:00Z</cp:lastPrinted>
  <dcterms:created xsi:type="dcterms:W3CDTF">2022-09-09T14:43:00Z</dcterms:created>
  <dcterms:modified xsi:type="dcterms:W3CDTF">2022-09-09T15:05:00Z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MPiPS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