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6FDB0E" w14:textId="77777777" w:rsidR="00EF5815" w:rsidRDefault="00EF5815" w:rsidP="00805173">
      <w:pPr>
        <w:ind w:left="0"/>
        <w:rPr>
          <w:sz w:val="22"/>
          <w:szCs w:val="22"/>
        </w:rPr>
      </w:pPr>
      <w:bookmarkStart w:id="0" w:name="_GoBack"/>
      <w:bookmarkEnd w:id="0"/>
    </w:p>
    <w:p w14:paraId="3E33927C" w14:textId="77777777" w:rsidR="00EF5815" w:rsidRDefault="00EF5815" w:rsidP="00805173">
      <w:pPr>
        <w:ind w:left="0"/>
        <w:rPr>
          <w:sz w:val="22"/>
          <w:szCs w:val="22"/>
        </w:rPr>
      </w:pPr>
    </w:p>
    <w:p w14:paraId="469D6689" w14:textId="77777777" w:rsidR="00EF5815" w:rsidRPr="00EF5815" w:rsidRDefault="00EF5815" w:rsidP="00EF5815">
      <w:pPr>
        <w:ind w:left="0"/>
        <w:jc w:val="right"/>
        <w:rPr>
          <w:sz w:val="22"/>
          <w:szCs w:val="22"/>
        </w:rPr>
      </w:pPr>
      <w:r w:rsidRPr="00EF5815">
        <w:rPr>
          <w:sz w:val="22"/>
          <w:szCs w:val="22"/>
        </w:rPr>
        <w:t xml:space="preserve">Załącznik nr 4 </w:t>
      </w:r>
    </w:p>
    <w:p w14:paraId="1F738364" w14:textId="77777777" w:rsidR="00EF5815" w:rsidRPr="00EF5815" w:rsidRDefault="00EF5815" w:rsidP="00EF5815">
      <w:pPr>
        <w:ind w:left="0"/>
        <w:rPr>
          <w:sz w:val="22"/>
          <w:szCs w:val="22"/>
        </w:rPr>
      </w:pPr>
    </w:p>
    <w:p w14:paraId="2D846334" w14:textId="77777777" w:rsidR="00EF5815" w:rsidRPr="00EF5815" w:rsidRDefault="00EF5815" w:rsidP="00EF5815">
      <w:pPr>
        <w:ind w:left="0"/>
        <w:rPr>
          <w:sz w:val="22"/>
          <w:szCs w:val="22"/>
        </w:rPr>
      </w:pPr>
    </w:p>
    <w:p w14:paraId="4ADE8D7E" w14:textId="77777777" w:rsidR="00EF5815" w:rsidRPr="00EF5815" w:rsidRDefault="00EF5815" w:rsidP="00EF5815">
      <w:pPr>
        <w:ind w:left="0"/>
        <w:jc w:val="center"/>
        <w:rPr>
          <w:b/>
          <w:sz w:val="22"/>
          <w:szCs w:val="22"/>
        </w:rPr>
      </w:pPr>
      <w:r w:rsidRPr="00EF5815">
        <w:rPr>
          <w:b/>
          <w:sz w:val="22"/>
          <w:szCs w:val="22"/>
        </w:rPr>
        <w:t>INFORMACJA DOTYCZĄCA PODATKU OD TOWARÓW i USŁUG</w:t>
      </w:r>
    </w:p>
    <w:p w14:paraId="56E6FF2D" w14:textId="77777777" w:rsidR="00EF5815" w:rsidRPr="00EF5815" w:rsidRDefault="00EF5815" w:rsidP="00EF5815">
      <w:pPr>
        <w:ind w:left="0"/>
        <w:rPr>
          <w:sz w:val="22"/>
          <w:szCs w:val="22"/>
        </w:rPr>
      </w:pPr>
    </w:p>
    <w:p w14:paraId="76D84A78" w14:textId="77777777" w:rsidR="00EF5815" w:rsidRPr="00EF5815" w:rsidRDefault="00EF5815" w:rsidP="00EF5815">
      <w:pPr>
        <w:ind w:left="0"/>
        <w:rPr>
          <w:sz w:val="22"/>
          <w:szCs w:val="22"/>
        </w:rPr>
      </w:pPr>
      <w:r w:rsidRPr="00EF5815">
        <w:rPr>
          <w:sz w:val="22"/>
          <w:szCs w:val="22"/>
        </w:rPr>
        <w:t>Zgodnie z art. 83 ust. 1 pkt 26 ustawy z 11 marca 2004 r. o podatku od towarów i usług (Dz.U. Nr 54, poz. 535), stawkę podatku w wysokości 0% stosuje się do dostaw sprzętu komputerowego:</w:t>
      </w:r>
    </w:p>
    <w:p w14:paraId="62ADD7BA" w14:textId="77777777" w:rsidR="00EF5815" w:rsidRPr="00EF5815" w:rsidRDefault="00EF5815" w:rsidP="00EF5815">
      <w:pPr>
        <w:ind w:left="0"/>
        <w:rPr>
          <w:sz w:val="22"/>
          <w:szCs w:val="22"/>
        </w:rPr>
      </w:pPr>
      <w:r w:rsidRPr="00EF5815">
        <w:rPr>
          <w:sz w:val="22"/>
          <w:szCs w:val="22"/>
        </w:rPr>
        <w:t>– dla placówek oświatowych,</w:t>
      </w:r>
    </w:p>
    <w:p w14:paraId="4239D768" w14:textId="77777777" w:rsidR="00EF5815" w:rsidRPr="00EF5815" w:rsidRDefault="00EF5815" w:rsidP="00EF5815">
      <w:pPr>
        <w:ind w:left="0"/>
        <w:rPr>
          <w:sz w:val="22"/>
          <w:szCs w:val="22"/>
        </w:rPr>
      </w:pPr>
      <w:r w:rsidRPr="00EF5815">
        <w:rPr>
          <w:sz w:val="22"/>
          <w:szCs w:val="22"/>
        </w:rPr>
        <w:t>– dla organizacji humanitarnych, charytatywnych lub edukacyjnych w celu dalszego nieodpłatnego przekazania placówkom oświatowym – przy zachowaniu warunków, o których mowa w ust. 13–15 ww. artykułu. Zgodnie z ust. 13 tego artykułu opodatkowaniu stawką 0% podlegają towary wymienione w załączniku:</w:t>
      </w:r>
    </w:p>
    <w:p w14:paraId="40098CA5" w14:textId="77777777" w:rsidR="00EF5815" w:rsidRPr="00EF5815" w:rsidRDefault="00EF5815" w:rsidP="00EF5815">
      <w:pPr>
        <w:ind w:left="0"/>
        <w:rPr>
          <w:sz w:val="22"/>
          <w:szCs w:val="22"/>
        </w:rPr>
      </w:pPr>
      <w:r w:rsidRPr="00EF5815">
        <w:rPr>
          <w:sz w:val="22"/>
          <w:szCs w:val="22"/>
        </w:rPr>
        <w:t>– jednostki centralne komputerów, serwery, monitory, zestawy komputerów stacjonarnych,</w:t>
      </w:r>
    </w:p>
    <w:p w14:paraId="496563F1" w14:textId="77777777" w:rsidR="00EF5815" w:rsidRPr="00EF5815" w:rsidRDefault="00EF5815" w:rsidP="00EF5815">
      <w:pPr>
        <w:ind w:left="0"/>
        <w:rPr>
          <w:sz w:val="22"/>
          <w:szCs w:val="22"/>
        </w:rPr>
      </w:pPr>
      <w:r w:rsidRPr="00EF5815">
        <w:rPr>
          <w:sz w:val="22"/>
          <w:szCs w:val="22"/>
        </w:rPr>
        <w:t>– drukarki,</w:t>
      </w:r>
    </w:p>
    <w:p w14:paraId="51B7F1C3" w14:textId="77777777" w:rsidR="00EF5815" w:rsidRPr="00EF5815" w:rsidRDefault="00EF5815" w:rsidP="00EF5815">
      <w:pPr>
        <w:ind w:left="0"/>
        <w:rPr>
          <w:sz w:val="22"/>
          <w:szCs w:val="22"/>
        </w:rPr>
      </w:pPr>
      <w:r w:rsidRPr="00EF5815">
        <w:rPr>
          <w:sz w:val="22"/>
          <w:szCs w:val="22"/>
        </w:rPr>
        <w:t>– skanery,</w:t>
      </w:r>
    </w:p>
    <w:p w14:paraId="18C29E2F" w14:textId="77777777" w:rsidR="00EF5815" w:rsidRPr="00EF5815" w:rsidRDefault="00EF5815" w:rsidP="00EF5815">
      <w:pPr>
        <w:ind w:left="0"/>
        <w:rPr>
          <w:sz w:val="22"/>
          <w:szCs w:val="22"/>
        </w:rPr>
      </w:pPr>
      <w:r w:rsidRPr="00EF5815">
        <w:rPr>
          <w:sz w:val="22"/>
          <w:szCs w:val="22"/>
        </w:rPr>
        <w:t>– urządzenia komputerowe do pisma Braille'a (dla osób niewidomych i niedowidzących),</w:t>
      </w:r>
    </w:p>
    <w:p w14:paraId="7D3B2A77" w14:textId="77777777" w:rsidR="00EF5815" w:rsidRPr="00EF5815" w:rsidRDefault="00EF5815" w:rsidP="00EF5815">
      <w:pPr>
        <w:ind w:left="0"/>
        <w:rPr>
          <w:sz w:val="22"/>
          <w:szCs w:val="22"/>
        </w:rPr>
      </w:pPr>
      <w:r w:rsidRPr="00EF5815">
        <w:rPr>
          <w:sz w:val="22"/>
          <w:szCs w:val="22"/>
        </w:rPr>
        <w:t xml:space="preserve">– urządzenia dla transmisji danych cyfrowych (w tym koncentratory i </w:t>
      </w:r>
      <w:proofErr w:type="spellStart"/>
      <w:r w:rsidRPr="00EF5815">
        <w:rPr>
          <w:sz w:val="22"/>
          <w:szCs w:val="22"/>
        </w:rPr>
        <w:t>switche</w:t>
      </w:r>
      <w:proofErr w:type="spellEnd"/>
      <w:r w:rsidRPr="00EF5815">
        <w:rPr>
          <w:sz w:val="22"/>
          <w:szCs w:val="22"/>
        </w:rPr>
        <w:t xml:space="preserve"> sieciowe routery i modemy).</w:t>
      </w:r>
    </w:p>
    <w:p w14:paraId="61D91CAD" w14:textId="77777777" w:rsidR="00EF5815" w:rsidRPr="00EF5815" w:rsidRDefault="00EF5815" w:rsidP="00EF5815">
      <w:pPr>
        <w:ind w:left="0"/>
        <w:rPr>
          <w:sz w:val="22"/>
          <w:szCs w:val="22"/>
        </w:rPr>
      </w:pPr>
      <w:r w:rsidRPr="00EF5815">
        <w:rPr>
          <w:sz w:val="22"/>
          <w:szCs w:val="22"/>
        </w:rPr>
        <w:t>W świetle art. 83 ust. 14 ww. ustawy o podatku od towarów i usług, dokonujący dostawy, o której mowa w ust. 1 pkt 26, stosuje stawkę podatku 0% pod warunkiem:</w:t>
      </w:r>
    </w:p>
    <w:p w14:paraId="612E0604" w14:textId="77777777" w:rsidR="00EF5815" w:rsidRPr="00EF5815" w:rsidRDefault="00EF5815" w:rsidP="00EF5815">
      <w:pPr>
        <w:ind w:left="0"/>
        <w:rPr>
          <w:sz w:val="22"/>
          <w:szCs w:val="22"/>
        </w:rPr>
      </w:pPr>
      <w:r w:rsidRPr="00EF5815">
        <w:rPr>
          <w:sz w:val="22"/>
          <w:szCs w:val="22"/>
        </w:rPr>
        <w:t>– posiadania stosownego zamówienia potwierdzonego przez organ nadzorujący daną placówkę oświatową, zgodnie z odrębnymi przepisami – w przypadku dostawy, o której mowa w ust. 1 pkt 26 lit. a) zgodnie z art. 43 ust. 9 ustawy o VAT przez placówki oświatowe rozumie się szkoły i przedszkola publiczne i niepubliczne, szkoły wyższe i placówki opiekuńczo-wychowawcze),</w:t>
      </w:r>
    </w:p>
    <w:p w14:paraId="3DA9BA3E" w14:textId="77777777" w:rsidR="00EF5815" w:rsidRPr="00EF5815" w:rsidRDefault="00EF5815" w:rsidP="00EF5815">
      <w:pPr>
        <w:ind w:left="0"/>
        <w:rPr>
          <w:sz w:val="22"/>
          <w:szCs w:val="22"/>
        </w:rPr>
      </w:pPr>
      <w:r w:rsidRPr="00EF5815">
        <w:rPr>
          <w:sz w:val="22"/>
          <w:szCs w:val="22"/>
        </w:rPr>
        <w:t>– posiadania kopii umowy o nieodpłatnym przekazaniu sprzętu komputerowego placówce oświatowej oraz posiadania stosownego zamówienia potwierdzonego przez organ nadzorujący placówkę oświatową, zgodnie z odrębnymi przepisami – w przypadku dostawy, o której mowa w ust. 1 pkt 26 lit. b) (tj. w przypadku dostaw realizowanych dla organizacji humanitarnych, charytatywnych lub edukacyjnych w celu dalszego przekazania placówkom oświatowym).</w:t>
      </w:r>
    </w:p>
    <w:p w14:paraId="335AC0DB" w14:textId="77777777" w:rsidR="00EF5815" w:rsidRPr="00EF5815" w:rsidRDefault="00EF5815" w:rsidP="00EF5815">
      <w:pPr>
        <w:ind w:left="0"/>
        <w:rPr>
          <w:sz w:val="22"/>
          <w:szCs w:val="22"/>
        </w:rPr>
      </w:pPr>
      <w:r w:rsidRPr="00EF5815">
        <w:rPr>
          <w:sz w:val="22"/>
          <w:szCs w:val="22"/>
        </w:rPr>
        <w:t xml:space="preserve">W załączniku nr 8 do ustawy o VAT, wymieniony został wykaz towarów, których dostawa jest opodatkowana stawką 0% na podstawie art. 83 ust. 1 pkt 26 ustawy, </w:t>
      </w:r>
    </w:p>
    <w:p w14:paraId="3BA54D5A" w14:textId="77777777" w:rsidR="00EF5815" w:rsidRPr="00EF5815" w:rsidRDefault="00EF5815" w:rsidP="00EF5815">
      <w:pPr>
        <w:ind w:left="0"/>
        <w:rPr>
          <w:sz w:val="22"/>
          <w:szCs w:val="22"/>
        </w:rPr>
      </w:pPr>
      <w:r w:rsidRPr="00EF5815">
        <w:rPr>
          <w:sz w:val="22"/>
          <w:szCs w:val="22"/>
        </w:rPr>
        <w:t xml:space="preserve">Jednocześnie należy wskazać, </w:t>
      </w:r>
      <w:proofErr w:type="gramStart"/>
      <w:r w:rsidRPr="00EF5815">
        <w:rPr>
          <w:sz w:val="22"/>
          <w:szCs w:val="22"/>
        </w:rPr>
        <w:t>iż  oferta</w:t>
      </w:r>
      <w:proofErr w:type="gramEnd"/>
      <w:r w:rsidRPr="00EF5815">
        <w:rPr>
          <w:sz w:val="22"/>
          <w:szCs w:val="22"/>
        </w:rPr>
        <w:t xml:space="preserve"> powinna zawierać oświadczenie oferenta o zapewnieniu wykonania procedury w poniższym zakresie. </w:t>
      </w:r>
    </w:p>
    <w:p w14:paraId="4F954D96" w14:textId="77777777" w:rsidR="00EF5815" w:rsidRPr="00EF5815" w:rsidRDefault="00EF5815" w:rsidP="00EF5815">
      <w:pPr>
        <w:ind w:left="0"/>
        <w:rPr>
          <w:sz w:val="22"/>
          <w:szCs w:val="22"/>
        </w:rPr>
      </w:pPr>
      <w:r w:rsidRPr="00EF5815">
        <w:rPr>
          <w:sz w:val="22"/>
          <w:szCs w:val="22"/>
        </w:rPr>
        <w:t>W celu wykonania postanowień z art. 83 ust. 15 ustawy VAT, Dostawca otrzyma od Zamawiającego umowę na dostawy, protokół dostawy oraz zaświadczenie o wykonaniu dostawy i będzie obowiązany przekazać kopię dokumentów, o których mowa powyżej, do właściwego urzędu skarbowego przed wystawieniem faktury.</w:t>
      </w:r>
    </w:p>
    <w:p w14:paraId="2DCE4FCE" w14:textId="77777777" w:rsidR="00EF5815" w:rsidRPr="00EF5815" w:rsidRDefault="00EF5815" w:rsidP="00EF5815">
      <w:pPr>
        <w:ind w:left="0"/>
        <w:rPr>
          <w:sz w:val="22"/>
          <w:szCs w:val="22"/>
        </w:rPr>
      </w:pPr>
      <w:r w:rsidRPr="00EF5815">
        <w:rPr>
          <w:sz w:val="22"/>
          <w:szCs w:val="22"/>
        </w:rPr>
        <w:t>Zatem, jeżeli oferent dokona dostawy towarów wymienionych w załączniku nr 8 i zachowa wyżej wymienione warunki, dostawa ta opodatkowana będzie stawką podatku 0%.</w:t>
      </w:r>
    </w:p>
    <w:p w14:paraId="5ED86348" w14:textId="77777777" w:rsidR="00EF5815" w:rsidRPr="00EF5815" w:rsidRDefault="00EF5815" w:rsidP="00EF5815">
      <w:pPr>
        <w:ind w:left="0"/>
        <w:rPr>
          <w:sz w:val="22"/>
          <w:szCs w:val="22"/>
        </w:rPr>
      </w:pPr>
    </w:p>
    <w:p w14:paraId="2E65AC01" w14:textId="77777777" w:rsidR="00EF5815" w:rsidRPr="00EF5815" w:rsidRDefault="00EF5815" w:rsidP="00EF5815">
      <w:pPr>
        <w:ind w:left="0"/>
        <w:rPr>
          <w:sz w:val="22"/>
          <w:szCs w:val="22"/>
        </w:rPr>
      </w:pPr>
      <w:r w:rsidRPr="00EF5815">
        <w:rPr>
          <w:sz w:val="22"/>
          <w:szCs w:val="22"/>
        </w:rPr>
        <w:t>Od 1 listopada 2019 r w załączniku nr 15 do ustawy o VAT, wymieniony został wykaz towarów i usług, których dostawa jest opodatkowana stawką 23%, za które to towary i usługi dostawa powyżej 15 tysięcy złotych wymaga płatności w formie płatności podzielnej MPP (</w:t>
      </w:r>
      <w:proofErr w:type="spellStart"/>
      <w:r w:rsidRPr="00EF5815">
        <w:rPr>
          <w:sz w:val="22"/>
          <w:szCs w:val="22"/>
        </w:rPr>
        <w:t>split</w:t>
      </w:r>
      <w:proofErr w:type="spellEnd"/>
      <w:r w:rsidRPr="00EF5815">
        <w:rPr>
          <w:sz w:val="22"/>
          <w:szCs w:val="22"/>
        </w:rPr>
        <w:t xml:space="preserve"> </w:t>
      </w:r>
      <w:proofErr w:type="spellStart"/>
      <w:r w:rsidRPr="00EF5815">
        <w:rPr>
          <w:sz w:val="22"/>
          <w:szCs w:val="22"/>
        </w:rPr>
        <w:t>payment</w:t>
      </w:r>
      <w:proofErr w:type="spellEnd"/>
      <w:r w:rsidRPr="00EF5815">
        <w:rPr>
          <w:sz w:val="22"/>
          <w:szCs w:val="22"/>
        </w:rPr>
        <w:t xml:space="preserve">), a informacja taka powinna być wskazana na fakturze. </w:t>
      </w:r>
    </w:p>
    <w:p w14:paraId="0D847CF4" w14:textId="77777777" w:rsidR="00EF5815" w:rsidRPr="00EF5815" w:rsidRDefault="00EF5815" w:rsidP="00EF5815">
      <w:pPr>
        <w:ind w:left="0"/>
        <w:rPr>
          <w:sz w:val="22"/>
          <w:szCs w:val="22"/>
        </w:rPr>
      </w:pPr>
    </w:p>
    <w:p w14:paraId="2EBA6745" w14:textId="77777777" w:rsidR="00EF5815" w:rsidRPr="00EF5815" w:rsidRDefault="00EF5815" w:rsidP="00EF5815">
      <w:pPr>
        <w:ind w:left="0"/>
        <w:rPr>
          <w:sz w:val="22"/>
          <w:szCs w:val="22"/>
        </w:rPr>
      </w:pPr>
      <w:r w:rsidRPr="00EF5815">
        <w:rPr>
          <w:sz w:val="22"/>
          <w:szCs w:val="22"/>
        </w:rPr>
        <w:t xml:space="preserve">Mechanizm podzielonej płatności (MPP) obejmuje między innymi towary i usługi podlegające dotychczas procedurze odwrotnego obciążenia w podatku VAT, jeżeli wartość brutto transakcji wyniesie powyżej 15 000 PLN. Split </w:t>
      </w:r>
      <w:proofErr w:type="spellStart"/>
      <w:r w:rsidRPr="00EF5815">
        <w:rPr>
          <w:sz w:val="22"/>
          <w:szCs w:val="22"/>
        </w:rPr>
        <w:t>payment</w:t>
      </w:r>
      <w:proofErr w:type="spellEnd"/>
      <w:r w:rsidRPr="00EF5815">
        <w:rPr>
          <w:sz w:val="22"/>
          <w:szCs w:val="22"/>
        </w:rPr>
        <w:t xml:space="preserve"> zacznie obejmować również towary, które dotąd nie podlegały odpowiedzialności solidarnej, ani odwrotnemu obciążeniu, a ujęte w załączniku nr 15 ustawy VAT.</w:t>
      </w:r>
    </w:p>
    <w:p w14:paraId="4018989C" w14:textId="77777777" w:rsidR="00EF5815" w:rsidRPr="00EF5815" w:rsidRDefault="00EF5815" w:rsidP="00EF5815">
      <w:pPr>
        <w:ind w:left="0"/>
        <w:rPr>
          <w:sz w:val="22"/>
          <w:szCs w:val="22"/>
        </w:rPr>
      </w:pPr>
    </w:p>
    <w:p w14:paraId="0AA36AA6" w14:textId="77777777" w:rsidR="00EF5815" w:rsidRPr="00EF5815" w:rsidRDefault="00EF5815" w:rsidP="00EF5815">
      <w:pPr>
        <w:ind w:left="0"/>
        <w:rPr>
          <w:sz w:val="22"/>
          <w:szCs w:val="22"/>
        </w:rPr>
      </w:pPr>
    </w:p>
    <w:p w14:paraId="5B877630" w14:textId="77777777" w:rsidR="00EF5815" w:rsidRPr="00EF5815" w:rsidRDefault="00EF5815" w:rsidP="00805173">
      <w:pPr>
        <w:ind w:left="0"/>
        <w:rPr>
          <w:sz w:val="22"/>
          <w:szCs w:val="22"/>
        </w:rPr>
      </w:pPr>
    </w:p>
    <w:sectPr w:rsidR="00EF5815" w:rsidRPr="00EF5815" w:rsidSect="009F2EDD">
      <w:headerReference w:type="default" r:id="rId9"/>
      <w:footerReference w:type="default" r:id="rId10"/>
      <w:pgSz w:w="11906" w:h="16838"/>
      <w:pgMar w:top="462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C5F45D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C65A4" w16cex:dateUtc="2022-09-02T09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C5F45D2" w16cid:durableId="26BC65A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76528F" w14:textId="77777777" w:rsidR="00B119DD" w:rsidRDefault="00B119DD" w:rsidP="008F5710">
      <w:r>
        <w:separator/>
      </w:r>
    </w:p>
  </w:endnote>
  <w:endnote w:type="continuationSeparator" w:id="0">
    <w:p w14:paraId="7B1857E5" w14:textId="77777777" w:rsidR="00B119DD" w:rsidRDefault="00B119DD" w:rsidP="008F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tima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86E6F" w14:textId="77777777" w:rsidR="00C17634" w:rsidRPr="00C17634" w:rsidRDefault="00C17634" w:rsidP="009F2EDD">
    <w:pPr>
      <w:jc w:val="center"/>
    </w:pPr>
    <w:r w:rsidRPr="00C17634">
      <w:t>Regionalny Program Operacyjny Województwa Lubelskiego na lata 2014-2020</w:t>
    </w:r>
  </w:p>
  <w:p w14:paraId="229529EC" w14:textId="77777777" w:rsidR="00C17634" w:rsidRDefault="00C17634" w:rsidP="00C1763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E83836" w14:textId="77777777" w:rsidR="00B119DD" w:rsidRDefault="00B119DD" w:rsidP="008F5710">
      <w:r>
        <w:separator/>
      </w:r>
    </w:p>
  </w:footnote>
  <w:footnote w:type="continuationSeparator" w:id="0">
    <w:p w14:paraId="06083050" w14:textId="77777777" w:rsidR="00B119DD" w:rsidRDefault="00B119DD" w:rsidP="008F5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19EFC" w14:textId="6431ECEB" w:rsidR="00C17634" w:rsidRDefault="00C17634" w:rsidP="00230825">
    <w:pPr>
      <w:pStyle w:val="Nagwek"/>
    </w:pPr>
    <w:r>
      <w:rPr>
        <w:noProof/>
      </w:rPr>
      <w:drawing>
        <wp:inline distT="0" distB="0" distL="0" distR="0" wp14:anchorId="1611B48E" wp14:editId="2BBF47CA">
          <wp:extent cx="6459220" cy="6762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922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7"/>
    <w:multiLevelType w:val="singleLevel"/>
    <w:tmpl w:val="526A159A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6">
    <w:nsid w:val="00000008"/>
    <w:multiLevelType w:val="multilevel"/>
    <w:tmpl w:val="00000008"/>
    <w:name w:val="WW8Num17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sz w:val="22"/>
        <w:szCs w:val="22"/>
      </w:rPr>
    </w:lvl>
  </w:abstractNum>
  <w:abstractNum w:abstractNumId="7">
    <w:nsid w:val="0ACA289A"/>
    <w:multiLevelType w:val="hybridMultilevel"/>
    <w:tmpl w:val="B672C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F47A5"/>
    <w:multiLevelType w:val="hybridMultilevel"/>
    <w:tmpl w:val="FCA6F6EA"/>
    <w:lvl w:ilvl="0" w:tplc="C4406D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27A8E"/>
    <w:multiLevelType w:val="multilevel"/>
    <w:tmpl w:val="BC0E19E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19616686"/>
    <w:multiLevelType w:val="multilevel"/>
    <w:tmpl w:val="05665E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>
    <w:nsid w:val="36C7299F"/>
    <w:multiLevelType w:val="hybridMultilevel"/>
    <w:tmpl w:val="1A36DDBA"/>
    <w:lvl w:ilvl="0" w:tplc="84ECDDD6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3FC07870"/>
    <w:multiLevelType w:val="multilevel"/>
    <w:tmpl w:val="810C246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3">
    <w:nsid w:val="55171100"/>
    <w:multiLevelType w:val="hybridMultilevel"/>
    <w:tmpl w:val="BFDC0EAC"/>
    <w:lvl w:ilvl="0" w:tplc="4386BB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431600"/>
    <w:multiLevelType w:val="hybridMultilevel"/>
    <w:tmpl w:val="668ED49E"/>
    <w:lvl w:ilvl="0" w:tplc="280CB0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C07F1F"/>
    <w:multiLevelType w:val="multilevel"/>
    <w:tmpl w:val="4D845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6">
    <w:nsid w:val="66CF51E0"/>
    <w:multiLevelType w:val="hybridMultilevel"/>
    <w:tmpl w:val="7DBAC98E"/>
    <w:lvl w:ilvl="0" w:tplc="D53E280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E8D6F76"/>
    <w:multiLevelType w:val="hybridMultilevel"/>
    <w:tmpl w:val="43544B6E"/>
    <w:lvl w:ilvl="0" w:tplc="3A96088A">
      <w:start w:val="1"/>
      <w:numFmt w:val="lowerLetter"/>
      <w:lvlText w:val="%1."/>
      <w:lvlJc w:val="left"/>
      <w:pPr>
        <w:ind w:left="1069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6711507"/>
    <w:multiLevelType w:val="multilevel"/>
    <w:tmpl w:val="C4D4A46E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12"/>
  </w:num>
  <w:num w:numId="5">
    <w:abstractNumId w:val="7"/>
  </w:num>
  <w:num w:numId="6">
    <w:abstractNumId w:val="18"/>
  </w:num>
  <w:num w:numId="7">
    <w:abstractNumId w:val="9"/>
  </w:num>
  <w:num w:numId="8">
    <w:abstractNumId w:val="13"/>
  </w:num>
  <w:num w:numId="9">
    <w:abstractNumId w:val="17"/>
  </w:num>
  <w:num w:numId="10">
    <w:abstractNumId w:val="6"/>
  </w:num>
  <w:num w:numId="11">
    <w:abstractNumId w:val="8"/>
  </w:num>
  <w:num w:numId="12">
    <w:abstractNumId w:val="11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16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bert Tatyrża">
    <w15:presenceInfo w15:providerId="AD" w15:userId="S-1-5-21-1416853192-1188003376-3089088040-11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3AE"/>
    <w:rsid w:val="00000D34"/>
    <w:rsid w:val="00000F0B"/>
    <w:rsid w:val="000017C3"/>
    <w:rsid w:val="0000300E"/>
    <w:rsid w:val="000057C4"/>
    <w:rsid w:val="00020B7E"/>
    <w:rsid w:val="00023DF9"/>
    <w:rsid w:val="000242E6"/>
    <w:rsid w:val="00024D88"/>
    <w:rsid w:val="00030710"/>
    <w:rsid w:val="000326C6"/>
    <w:rsid w:val="000330FA"/>
    <w:rsid w:val="00033A88"/>
    <w:rsid w:val="00034A3A"/>
    <w:rsid w:val="00041837"/>
    <w:rsid w:val="000427DF"/>
    <w:rsid w:val="00043959"/>
    <w:rsid w:val="00043B1B"/>
    <w:rsid w:val="00044292"/>
    <w:rsid w:val="000454FA"/>
    <w:rsid w:val="0005262C"/>
    <w:rsid w:val="0005499B"/>
    <w:rsid w:val="00064303"/>
    <w:rsid w:val="00064C2A"/>
    <w:rsid w:val="00072418"/>
    <w:rsid w:val="00080F26"/>
    <w:rsid w:val="00082BFF"/>
    <w:rsid w:val="00083CC8"/>
    <w:rsid w:val="00086F69"/>
    <w:rsid w:val="000900CA"/>
    <w:rsid w:val="00091F58"/>
    <w:rsid w:val="0009286C"/>
    <w:rsid w:val="0009438D"/>
    <w:rsid w:val="000A0EC0"/>
    <w:rsid w:val="000A3980"/>
    <w:rsid w:val="000A46D8"/>
    <w:rsid w:val="000B137C"/>
    <w:rsid w:val="000B37AE"/>
    <w:rsid w:val="000B492A"/>
    <w:rsid w:val="000B6B73"/>
    <w:rsid w:val="000B6C0B"/>
    <w:rsid w:val="000D38BA"/>
    <w:rsid w:val="000E18E9"/>
    <w:rsid w:val="000E5F4E"/>
    <w:rsid w:val="000F37B3"/>
    <w:rsid w:val="000F3B47"/>
    <w:rsid w:val="000F6A19"/>
    <w:rsid w:val="0010095E"/>
    <w:rsid w:val="001161E3"/>
    <w:rsid w:val="00116286"/>
    <w:rsid w:val="00121F75"/>
    <w:rsid w:val="00123907"/>
    <w:rsid w:val="00127979"/>
    <w:rsid w:val="00132853"/>
    <w:rsid w:val="001347E0"/>
    <w:rsid w:val="00146F97"/>
    <w:rsid w:val="001506C4"/>
    <w:rsid w:val="00154A48"/>
    <w:rsid w:val="001567CA"/>
    <w:rsid w:val="00160068"/>
    <w:rsid w:val="00160374"/>
    <w:rsid w:val="001704F8"/>
    <w:rsid w:val="0017673D"/>
    <w:rsid w:val="001875EB"/>
    <w:rsid w:val="00187A0D"/>
    <w:rsid w:val="0019471B"/>
    <w:rsid w:val="001A6C8B"/>
    <w:rsid w:val="001A73DC"/>
    <w:rsid w:val="001B01AB"/>
    <w:rsid w:val="001B4977"/>
    <w:rsid w:val="001E05F2"/>
    <w:rsid w:val="001E06B4"/>
    <w:rsid w:val="001F151D"/>
    <w:rsid w:val="001F1620"/>
    <w:rsid w:val="001F1C3C"/>
    <w:rsid w:val="001F4B51"/>
    <w:rsid w:val="0020345F"/>
    <w:rsid w:val="002036BC"/>
    <w:rsid w:val="00206EC2"/>
    <w:rsid w:val="0021236A"/>
    <w:rsid w:val="00212750"/>
    <w:rsid w:val="00213112"/>
    <w:rsid w:val="00213231"/>
    <w:rsid w:val="00214090"/>
    <w:rsid w:val="00216C91"/>
    <w:rsid w:val="002208C3"/>
    <w:rsid w:val="002236A1"/>
    <w:rsid w:val="00227093"/>
    <w:rsid w:val="00230825"/>
    <w:rsid w:val="00231E5A"/>
    <w:rsid w:val="002326C5"/>
    <w:rsid w:val="00234AB1"/>
    <w:rsid w:val="00235908"/>
    <w:rsid w:val="00251272"/>
    <w:rsid w:val="00251F83"/>
    <w:rsid w:val="0026320B"/>
    <w:rsid w:val="00273766"/>
    <w:rsid w:val="00274EFA"/>
    <w:rsid w:val="00280F47"/>
    <w:rsid w:val="00281458"/>
    <w:rsid w:val="00282CEB"/>
    <w:rsid w:val="00283AFA"/>
    <w:rsid w:val="002848E8"/>
    <w:rsid w:val="0028659E"/>
    <w:rsid w:val="0029642C"/>
    <w:rsid w:val="002A01CB"/>
    <w:rsid w:val="002A0D27"/>
    <w:rsid w:val="002A3A7F"/>
    <w:rsid w:val="002B34C5"/>
    <w:rsid w:val="002C6574"/>
    <w:rsid w:val="002D3E25"/>
    <w:rsid w:val="002D6791"/>
    <w:rsid w:val="002E4BA0"/>
    <w:rsid w:val="002E782B"/>
    <w:rsid w:val="002F5686"/>
    <w:rsid w:val="002F7640"/>
    <w:rsid w:val="003062C1"/>
    <w:rsid w:val="0030731F"/>
    <w:rsid w:val="00310B89"/>
    <w:rsid w:val="0031487F"/>
    <w:rsid w:val="00316A50"/>
    <w:rsid w:val="003277F7"/>
    <w:rsid w:val="00330E96"/>
    <w:rsid w:val="00336078"/>
    <w:rsid w:val="003428A9"/>
    <w:rsid w:val="00343817"/>
    <w:rsid w:val="00346D1A"/>
    <w:rsid w:val="003513B2"/>
    <w:rsid w:val="0035373B"/>
    <w:rsid w:val="00361F53"/>
    <w:rsid w:val="00370AB7"/>
    <w:rsid w:val="00370B8C"/>
    <w:rsid w:val="00377413"/>
    <w:rsid w:val="00383242"/>
    <w:rsid w:val="0038398F"/>
    <w:rsid w:val="003900EB"/>
    <w:rsid w:val="0039022C"/>
    <w:rsid w:val="00390CC7"/>
    <w:rsid w:val="00394B76"/>
    <w:rsid w:val="00396088"/>
    <w:rsid w:val="003A195F"/>
    <w:rsid w:val="003A22D9"/>
    <w:rsid w:val="003A6FD1"/>
    <w:rsid w:val="003B1360"/>
    <w:rsid w:val="003B6732"/>
    <w:rsid w:val="003C4370"/>
    <w:rsid w:val="003C769A"/>
    <w:rsid w:val="003D2696"/>
    <w:rsid w:val="003D338A"/>
    <w:rsid w:val="003D3547"/>
    <w:rsid w:val="003D3CCD"/>
    <w:rsid w:val="003D5ED9"/>
    <w:rsid w:val="003D6D70"/>
    <w:rsid w:val="003E6925"/>
    <w:rsid w:val="003F55E5"/>
    <w:rsid w:val="00405114"/>
    <w:rsid w:val="004073AD"/>
    <w:rsid w:val="004113AE"/>
    <w:rsid w:val="00413066"/>
    <w:rsid w:val="0041354F"/>
    <w:rsid w:val="004156CC"/>
    <w:rsid w:val="00415FB8"/>
    <w:rsid w:val="00416549"/>
    <w:rsid w:val="00421864"/>
    <w:rsid w:val="004238C9"/>
    <w:rsid w:val="0042425C"/>
    <w:rsid w:val="00424529"/>
    <w:rsid w:val="004306CA"/>
    <w:rsid w:val="00434F6F"/>
    <w:rsid w:val="00442695"/>
    <w:rsid w:val="004430AE"/>
    <w:rsid w:val="004432C2"/>
    <w:rsid w:val="004436D2"/>
    <w:rsid w:val="00446218"/>
    <w:rsid w:val="004550FB"/>
    <w:rsid w:val="00455326"/>
    <w:rsid w:val="0045771F"/>
    <w:rsid w:val="00457AAE"/>
    <w:rsid w:val="00461349"/>
    <w:rsid w:val="004646E2"/>
    <w:rsid w:val="0046483B"/>
    <w:rsid w:val="0046501A"/>
    <w:rsid w:val="00467A33"/>
    <w:rsid w:val="00477985"/>
    <w:rsid w:val="004828C8"/>
    <w:rsid w:val="004A01BA"/>
    <w:rsid w:val="004B281D"/>
    <w:rsid w:val="004B553B"/>
    <w:rsid w:val="004B5DCF"/>
    <w:rsid w:val="004B6040"/>
    <w:rsid w:val="004B6BDF"/>
    <w:rsid w:val="004C20D7"/>
    <w:rsid w:val="004D1965"/>
    <w:rsid w:val="004E1572"/>
    <w:rsid w:val="004E2024"/>
    <w:rsid w:val="004E28CE"/>
    <w:rsid w:val="004F0067"/>
    <w:rsid w:val="004F4E72"/>
    <w:rsid w:val="004F6748"/>
    <w:rsid w:val="0050019E"/>
    <w:rsid w:val="00500602"/>
    <w:rsid w:val="00504437"/>
    <w:rsid w:val="005051E8"/>
    <w:rsid w:val="0052205A"/>
    <w:rsid w:val="00522295"/>
    <w:rsid w:val="00522767"/>
    <w:rsid w:val="005254CD"/>
    <w:rsid w:val="00532DE1"/>
    <w:rsid w:val="0053783A"/>
    <w:rsid w:val="00537A74"/>
    <w:rsid w:val="00540A8D"/>
    <w:rsid w:val="005418BC"/>
    <w:rsid w:val="00544498"/>
    <w:rsid w:val="0055048C"/>
    <w:rsid w:val="005532DB"/>
    <w:rsid w:val="005536DB"/>
    <w:rsid w:val="00561FFE"/>
    <w:rsid w:val="0056205B"/>
    <w:rsid w:val="005655EB"/>
    <w:rsid w:val="005659B7"/>
    <w:rsid w:val="00581360"/>
    <w:rsid w:val="00581D07"/>
    <w:rsid w:val="005919AD"/>
    <w:rsid w:val="00596A27"/>
    <w:rsid w:val="005A36FA"/>
    <w:rsid w:val="005A5D57"/>
    <w:rsid w:val="005B19B0"/>
    <w:rsid w:val="005B207F"/>
    <w:rsid w:val="005B36F7"/>
    <w:rsid w:val="005C2DFA"/>
    <w:rsid w:val="005C3CFE"/>
    <w:rsid w:val="005C4BAE"/>
    <w:rsid w:val="005C5ABA"/>
    <w:rsid w:val="005D0B83"/>
    <w:rsid w:val="005D3EB4"/>
    <w:rsid w:val="005D3FFD"/>
    <w:rsid w:val="005E656D"/>
    <w:rsid w:val="005F73D8"/>
    <w:rsid w:val="006079AA"/>
    <w:rsid w:val="00611545"/>
    <w:rsid w:val="00622AE6"/>
    <w:rsid w:val="00623EBA"/>
    <w:rsid w:val="006251DF"/>
    <w:rsid w:val="00625647"/>
    <w:rsid w:val="006264B3"/>
    <w:rsid w:val="00642BAF"/>
    <w:rsid w:val="006434B0"/>
    <w:rsid w:val="006474F0"/>
    <w:rsid w:val="00653BC0"/>
    <w:rsid w:val="00654C3F"/>
    <w:rsid w:val="0066046D"/>
    <w:rsid w:val="00665952"/>
    <w:rsid w:val="006666C2"/>
    <w:rsid w:val="00670E7C"/>
    <w:rsid w:val="00677C73"/>
    <w:rsid w:val="00680C1C"/>
    <w:rsid w:val="006852EF"/>
    <w:rsid w:val="00686C32"/>
    <w:rsid w:val="00687D54"/>
    <w:rsid w:val="006A10DF"/>
    <w:rsid w:val="006A2CCE"/>
    <w:rsid w:val="006A34EE"/>
    <w:rsid w:val="006B04A9"/>
    <w:rsid w:val="006B1C35"/>
    <w:rsid w:val="006B45EF"/>
    <w:rsid w:val="006B57E5"/>
    <w:rsid w:val="006C20D0"/>
    <w:rsid w:val="006C24C8"/>
    <w:rsid w:val="006D476F"/>
    <w:rsid w:val="006D4984"/>
    <w:rsid w:val="006E29E3"/>
    <w:rsid w:val="006E4B50"/>
    <w:rsid w:val="006E4E8B"/>
    <w:rsid w:val="006F0058"/>
    <w:rsid w:val="006F04C6"/>
    <w:rsid w:val="006F10DE"/>
    <w:rsid w:val="006F666B"/>
    <w:rsid w:val="006F70E2"/>
    <w:rsid w:val="0070082A"/>
    <w:rsid w:val="007112E8"/>
    <w:rsid w:val="007208BC"/>
    <w:rsid w:val="0072189F"/>
    <w:rsid w:val="00731C8A"/>
    <w:rsid w:val="00733E6A"/>
    <w:rsid w:val="00735A24"/>
    <w:rsid w:val="00747C86"/>
    <w:rsid w:val="00754169"/>
    <w:rsid w:val="00754EEF"/>
    <w:rsid w:val="00761816"/>
    <w:rsid w:val="00766AAC"/>
    <w:rsid w:val="0076724C"/>
    <w:rsid w:val="00772085"/>
    <w:rsid w:val="00781B9D"/>
    <w:rsid w:val="00787DA8"/>
    <w:rsid w:val="00787F72"/>
    <w:rsid w:val="007A17D4"/>
    <w:rsid w:val="007A3CC8"/>
    <w:rsid w:val="007A4047"/>
    <w:rsid w:val="007A63C9"/>
    <w:rsid w:val="007A77C4"/>
    <w:rsid w:val="007B0FCD"/>
    <w:rsid w:val="007B6171"/>
    <w:rsid w:val="007C29DB"/>
    <w:rsid w:val="007C3F30"/>
    <w:rsid w:val="007C5103"/>
    <w:rsid w:val="007C68D7"/>
    <w:rsid w:val="007C6AD6"/>
    <w:rsid w:val="007D043B"/>
    <w:rsid w:val="007D4016"/>
    <w:rsid w:val="007D6EA9"/>
    <w:rsid w:val="007E7E3C"/>
    <w:rsid w:val="007F1DB9"/>
    <w:rsid w:val="007F36D0"/>
    <w:rsid w:val="00803D8A"/>
    <w:rsid w:val="00805173"/>
    <w:rsid w:val="00806C50"/>
    <w:rsid w:val="00807D81"/>
    <w:rsid w:val="00810A6F"/>
    <w:rsid w:val="00812AA2"/>
    <w:rsid w:val="00814550"/>
    <w:rsid w:val="00815F36"/>
    <w:rsid w:val="00825DD5"/>
    <w:rsid w:val="00827CC1"/>
    <w:rsid w:val="0083036D"/>
    <w:rsid w:val="008303BA"/>
    <w:rsid w:val="00831659"/>
    <w:rsid w:val="008321AD"/>
    <w:rsid w:val="008329D9"/>
    <w:rsid w:val="00834FC7"/>
    <w:rsid w:val="0084539F"/>
    <w:rsid w:val="008458AA"/>
    <w:rsid w:val="00846896"/>
    <w:rsid w:val="008468AC"/>
    <w:rsid w:val="008470E9"/>
    <w:rsid w:val="00853E82"/>
    <w:rsid w:val="0085570C"/>
    <w:rsid w:val="00856335"/>
    <w:rsid w:val="00867ECE"/>
    <w:rsid w:val="00870595"/>
    <w:rsid w:val="00875B33"/>
    <w:rsid w:val="0089554B"/>
    <w:rsid w:val="008A247C"/>
    <w:rsid w:val="008B2301"/>
    <w:rsid w:val="008B3BC9"/>
    <w:rsid w:val="008B5903"/>
    <w:rsid w:val="008D2A3B"/>
    <w:rsid w:val="008D342A"/>
    <w:rsid w:val="008D7107"/>
    <w:rsid w:val="008E10C9"/>
    <w:rsid w:val="008E3CA1"/>
    <w:rsid w:val="008E5B6A"/>
    <w:rsid w:val="008F5710"/>
    <w:rsid w:val="008F65A5"/>
    <w:rsid w:val="008F78F8"/>
    <w:rsid w:val="009008F7"/>
    <w:rsid w:val="00902B89"/>
    <w:rsid w:val="00904115"/>
    <w:rsid w:val="00916807"/>
    <w:rsid w:val="00921E27"/>
    <w:rsid w:val="009248D1"/>
    <w:rsid w:val="00935CED"/>
    <w:rsid w:val="00935F16"/>
    <w:rsid w:val="00937688"/>
    <w:rsid w:val="0094192D"/>
    <w:rsid w:val="00946E12"/>
    <w:rsid w:val="00950EBE"/>
    <w:rsid w:val="00954528"/>
    <w:rsid w:val="00956C4E"/>
    <w:rsid w:val="00956EEB"/>
    <w:rsid w:val="0096122C"/>
    <w:rsid w:val="00962481"/>
    <w:rsid w:val="009815FB"/>
    <w:rsid w:val="00983604"/>
    <w:rsid w:val="00983B17"/>
    <w:rsid w:val="00984EB3"/>
    <w:rsid w:val="00985DC2"/>
    <w:rsid w:val="00986FA9"/>
    <w:rsid w:val="00990B2E"/>
    <w:rsid w:val="00992087"/>
    <w:rsid w:val="009A74F7"/>
    <w:rsid w:val="009B3942"/>
    <w:rsid w:val="009B5FC8"/>
    <w:rsid w:val="009B62D0"/>
    <w:rsid w:val="009C122F"/>
    <w:rsid w:val="009C2FC0"/>
    <w:rsid w:val="009C6C6B"/>
    <w:rsid w:val="009D49C1"/>
    <w:rsid w:val="009D6FE1"/>
    <w:rsid w:val="009E0580"/>
    <w:rsid w:val="009E1DB9"/>
    <w:rsid w:val="009E3AF0"/>
    <w:rsid w:val="009F2EDD"/>
    <w:rsid w:val="009F30FB"/>
    <w:rsid w:val="00A009EF"/>
    <w:rsid w:val="00A05F29"/>
    <w:rsid w:val="00A10D32"/>
    <w:rsid w:val="00A15DBF"/>
    <w:rsid w:val="00A2077B"/>
    <w:rsid w:val="00A23167"/>
    <w:rsid w:val="00A2452B"/>
    <w:rsid w:val="00A247BB"/>
    <w:rsid w:val="00A27355"/>
    <w:rsid w:val="00A424D0"/>
    <w:rsid w:val="00A44049"/>
    <w:rsid w:val="00A4546F"/>
    <w:rsid w:val="00A46E17"/>
    <w:rsid w:val="00A50782"/>
    <w:rsid w:val="00A5106B"/>
    <w:rsid w:val="00A5797B"/>
    <w:rsid w:val="00A634AC"/>
    <w:rsid w:val="00A66E39"/>
    <w:rsid w:val="00A70CBF"/>
    <w:rsid w:val="00A729A3"/>
    <w:rsid w:val="00A774E7"/>
    <w:rsid w:val="00A817C7"/>
    <w:rsid w:val="00A8350D"/>
    <w:rsid w:val="00A91736"/>
    <w:rsid w:val="00A92C95"/>
    <w:rsid w:val="00A94DBB"/>
    <w:rsid w:val="00A94E1A"/>
    <w:rsid w:val="00A94E78"/>
    <w:rsid w:val="00A96FF5"/>
    <w:rsid w:val="00AA2AFE"/>
    <w:rsid w:val="00AA7DB1"/>
    <w:rsid w:val="00AB00BC"/>
    <w:rsid w:val="00AB3650"/>
    <w:rsid w:val="00AB4878"/>
    <w:rsid w:val="00AB59BA"/>
    <w:rsid w:val="00AB61CA"/>
    <w:rsid w:val="00AC2A58"/>
    <w:rsid w:val="00AC7206"/>
    <w:rsid w:val="00AD1C91"/>
    <w:rsid w:val="00AD6702"/>
    <w:rsid w:val="00AE0838"/>
    <w:rsid w:val="00AE597D"/>
    <w:rsid w:val="00AF3CF0"/>
    <w:rsid w:val="00AF4F92"/>
    <w:rsid w:val="00AF554F"/>
    <w:rsid w:val="00B016A8"/>
    <w:rsid w:val="00B03730"/>
    <w:rsid w:val="00B07D60"/>
    <w:rsid w:val="00B119DD"/>
    <w:rsid w:val="00B1235F"/>
    <w:rsid w:val="00B15910"/>
    <w:rsid w:val="00B160A7"/>
    <w:rsid w:val="00B22665"/>
    <w:rsid w:val="00B22693"/>
    <w:rsid w:val="00B228A2"/>
    <w:rsid w:val="00B367E4"/>
    <w:rsid w:val="00B40A20"/>
    <w:rsid w:val="00B41C47"/>
    <w:rsid w:val="00B51AA2"/>
    <w:rsid w:val="00B56D8B"/>
    <w:rsid w:val="00B608CB"/>
    <w:rsid w:val="00B60A3F"/>
    <w:rsid w:val="00B633ED"/>
    <w:rsid w:val="00B63F15"/>
    <w:rsid w:val="00B66539"/>
    <w:rsid w:val="00B71B02"/>
    <w:rsid w:val="00B7297B"/>
    <w:rsid w:val="00B73CBC"/>
    <w:rsid w:val="00B73ECD"/>
    <w:rsid w:val="00B777B8"/>
    <w:rsid w:val="00B835C4"/>
    <w:rsid w:val="00B9188A"/>
    <w:rsid w:val="00B969BD"/>
    <w:rsid w:val="00BA2C13"/>
    <w:rsid w:val="00BA4793"/>
    <w:rsid w:val="00BA6F89"/>
    <w:rsid w:val="00BB1C22"/>
    <w:rsid w:val="00BB4BAC"/>
    <w:rsid w:val="00BB6663"/>
    <w:rsid w:val="00BC1AFE"/>
    <w:rsid w:val="00BC35DD"/>
    <w:rsid w:val="00BD234F"/>
    <w:rsid w:val="00BD27D5"/>
    <w:rsid w:val="00BD2B30"/>
    <w:rsid w:val="00BD4242"/>
    <w:rsid w:val="00BE0317"/>
    <w:rsid w:val="00BE68BE"/>
    <w:rsid w:val="00BE79A3"/>
    <w:rsid w:val="00BF0648"/>
    <w:rsid w:val="00BF75A9"/>
    <w:rsid w:val="00C0454D"/>
    <w:rsid w:val="00C071AA"/>
    <w:rsid w:val="00C1095B"/>
    <w:rsid w:val="00C1221C"/>
    <w:rsid w:val="00C1270A"/>
    <w:rsid w:val="00C12FE6"/>
    <w:rsid w:val="00C15F39"/>
    <w:rsid w:val="00C17634"/>
    <w:rsid w:val="00C23149"/>
    <w:rsid w:val="00C24B69"/>
    <w:rsid w:val="00C24EF8"/>
    <w:rsid w:val="00C26862"/>
    <w:rsid w:val="00C32B7D"/>
    <w:rsid w:val="00C36833"/>
    <w:rsid w:val="00C44970"/>
    <w:rsid w:val="00C45F47"/>
    <w:rsid w:val="00C50F89"/>
    <w:rsid w:val="00C52C0E"/>
    <w:rsid w:val="00C559F8"/>
    <w:rsid w:val="00C56A7E"/>
    <w:rsid w:val="00C60F4C"/>
    <w:rsid w:val="00C6120A"/>
    <w:rsid w:val="00C65503"/>
    <w:rsid w:val="00C66533"/>
    <w:rsid w:val="00C66E15"/>
    <w:rsid w:val="00C73EC4"/>
    <w:rsid w:val="00C76E3E"/>
    <w:rsid w:val="00C77610"/>
    <w:rsid w:val="00C811C0"/>
    <w:rsid w:val="00C8513C"/>
    <w:rsid w:val="00C9047F"/>
    <w:rsid w:val="00CA487A"/>
    <w:rsid w:val="00CA5B06"/>
    <w:rsid w:val="00CB2B29"/>
    <w:rsid w:val="00CB7EC4"/>
    <w:rsid w:val="00CD626E"/>
    <w:rsid w:val="00CE1A8E"/>
    <w:rsid w:val="00CE57F3"/>
    <w:rsid w:val="00CE6CDE"/>
    <w:rsid w:val="00D01BC4"/>
    <w:rsid w:val="00D04EAF"/>
    <w:rsid w:val="00D07039"/>
    <w:rsid w:val="00D13E9F"/>
    <w:rsid w:val="00D14DDB"/>
    <w:rsid w:val="00D210B7"/>
    <w:rsid w:val="00D330BB"/>
    <w:rsid w:val="00D36BB1"/>
    <w:rsid w:val="00D37C6F"/>
    <w:rsid w:val="00D43273"/>
    <w:rsid w:val="00D55505"/>
    <w:rsid w:val="00D57FA8"/>
    <w:rsid w:val="00D63BB8"/>
    <w:rsid w:val="00D84159"/>
    <w:rsid w:val="00D8599C"/>
    <w:rsid w:val="00D85F6E"/>
    <w:rsid w:val="00D95659"/>
    <w:rsid w:val="00DA17EE"/>
    <w:rsid w:val="00DA1987"/>
    <w:rsid w:val="00DA27FD"/>
    <w:rsid w:val="00DA62EE"/>
    <w:rsid w:val="00DA6A79"/>
    <w:rsid w:val="00DC1CE3"/>
    <w:rsid w:val="00DC380C"/>
    <w:rsid w:val="00DD1A4B"/>
    <w:rsid w:val="00DE1971"/>
    <w:rsid w:val="00DE4862"/>
    <w:rsid w:val="00DE50C3"/>
    <w:rsid w:val="00DF32F7"/>
    <w:rsid w:val="00DF38A0"/>
    <w:rsid w:val="00DF3987"/>
    <w:rsid w:val="00E01D6C"/>
    <w:rsid w:val="00E12068"/>
    <w:rsid w:val="00E17601"/>
    <w:rsid w:val="00E20517"/>
    <w:rsid w:val="00E22940"/>
    <w:rsid w:val="00E23B79"/>
    <w:rsid w:val="00E27C5F"/>
    <w:rsid w:val="00E3352B"/>
    <w:rsid w:val="00E34464"/>
    <w:rsid w:val="00E36CC8"/>
    <w:rsid w:val="00E36CE9"/>
    <w:rsid w:val="00E378BC"/>
    <w:rsid w:val="00E47014"/>
    <w:rsid w:val="00E56C7F"/>
    <w:rsid w:val="00E6053E"/>
    <w:rsid w:val="00E71F20"/>
    <w:rsid w:val="00E71FAC"/>
    <w:rsid w:val="00E726E1"/>
    <w:rsid w:val="00E76706"/>
    <w:rsid w:val="00E80D05"/>
    <w:rsid w:val="00E819BB"/>
    <w:rsid w:val="00E926CB"/>
    <w:rsid w:val="00E941BF"/>
    <w:rsid w:val="00E9429E"/>
    <w:rsid w:val="00E9635F"/>
    <w:rsid w:val="00EA14EB"/>
    <w:rsid w:val="00EB15F3"/>
    <w:rsid w:val="00EB1B55"/>
    <w:rsid w:val="00EB4766"/>
    <w:rsid w:val="00EB7F95"/>
    <w:rsid w:val="00EC3054"/>
    <w:rsid w:val="00EC459C"/>
    <w:rsid w:val="00EC660C"/>
    <w:rsid w:val="00EE5296"/>
    <w:rsid w:val="00EE697A"/>
    <w:rsid w:val="00EE6C46"/>
    <w:rsid w:val="00EF2C46"/>
    <w:rsid w:val="00EF5815"/>
    <w:rsid w:val="00EF6BC0"/>
    <w:rsid w:val="00F00D19"/>
    <w:rsid w:val="00F0321D"/>
    <w:rsid w:val="00F2597A"/>
    <w:rsid w:val="00F335D6"/>
    <w:rsid w:val="00F34C03"/>
    <w:rsid w:val="00F4159B"/>
    <w:rsid w:val="00F41E60"/>
    <w:rsid w:val="00F42949"/>
    <w:rsid w:val="00F42BBA"/>
    <w:rsid w:val="00F52816"/>
    <w:rsid w:val="00F5677F"/>
    <w:rsid w:val="00F65824"/>
    <w:rsid w:val="00F662B7"/>
    <w:rsid w:val="00F7049B"/>
    <w:rsid w:val="00F93338"/>
    <w:rsid w:val="00F96501"/>
    <w:rsid w:val="00FB017B"/>
    <w:rsid w:val="00FB610C"/>
    <w:rsid w:val="00FB6709"/>
    <w:rsid w:val="00FB6AC7"/>
    <w:rsid w:val="00FC4010"/>
    <w:rsid w:val="00FC6A79"/>
    <w:rsid w:val="00FD21B2"/>
    <w:rsid w:val="00FD21CF"/>
    <w:rsid w:val="00FD3545"/>
    <w:rsid w:val="00FD4828"/>
    <w:rsid w:val="00FD7E7B"/>
    <w:rsid w:val="00FE1196"/>
    <w:rsid w:val="00FE20DF"/>
    <w:rsid w:val="00FE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113F1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9BB"/>
    <w:pPr>
      <w:ind w:left="284"/>
      <w:jc w:val="both"/>
    </w:pPr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D1A4B"/>
    <w:pPr>
      <w:keepNext/>
      <w:spacing w:before="240" w:after="60"/>
      <w:ind w:hanging="284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51E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051E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113AE"/>
    <w:pPr>
      <w:spacing w:after="120"/>
    </w:pPr>
  </w:style>
  <w:style w:type="character" w:customStyle="1" w:styleId="TekstpodstawowyZnak">
    <w:name w:val="Tekst podstawowy Znak"/>
    <w:link w:val="Tekstpodstawowy"/>
    <w:rsid w:val="004113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4113A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113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4113AE"/>
    <w:pPr>
      <w:spacing w:line="360" w:lineRule="auto"/>
    </w:pPr>
  </w:style>
  <w:style w:type="character" w:customStyle="1" w:styleId="Tekstpodstawowy2Znak">
    <w:name w:val="Tekst podstawowy 2 Znak"/>
    <w:link w:val="Tekstpodstawowy2"/>
    <w:semiHidden/>
    <w:rsid w:val="004113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310B89"/>
    <w:pPr>
      <w:spacing w:after="60"/>
      <w:jc w:val="center"/>
      <w:outlineLvl w:val="1"/>
    </w:pPr>
    <w:rPr>
      <w:rFonts w:ascii="Arial" w:hAnsi="Arial"/>
    </w:rPr>
  </w:style>
  <w:style w:type="character" w:customStyle="1" w:styleId="PodtytuZnak">
    <w:name w:val="Podtytuł Znak"/>
    <w:link w:val="Podtytu"/>
    <w:rsid w:val="00310B89"/>
    <w:rPr>
      <w:rFonts w:ascii="Arial" w:eastAsia="Times New Roman" w:hAnsi="Arial" w:cs="Arial"/>
      <w:sz w:val="24"/>
      <w:szCs w:val="24"/>
    </w:rPr>
  </w:style>
  <w:style w:type="paragraph" w:styleId="Akapitzlist">
    <w:name w:val="List Paragraph"/>
    <w:basedOn w:val="Normalny"/>
    <w:uiPriority w:val="99"/>
    <w:qFormat/>
    <w:rsid w:val="00310B89"/>
    <w:pPr>
      <w:ind w:left="708"/>
    </w:pPr>
  </w:style>
  <w:style w:type="paragraph" w:styleId="Tekstpodstawowy3">
    <w:name w:val="Body Text 3"/>
    <w:basedOn w:val="Normalny"/>
    <w:link w:val="Tekstpodstawowy3Znak"/>
    <w:rsid w:val="00310B8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10B89"/>
    <w:rPr>
      <w:rFonts w:ascii="Times New Roman" w:eastAsia="Times New Roman" w:hAnsi="Times New Roman"/>
      <w:sz w:val="16"/>
      <w:szCs w:val="16"/>
    </w:rPr>
  </w:style>
  <w:style w:type="paragraph" w:styleId="Tytu">
    <w:name w:val="Title"/>
    <w:basedOn w:val="Normalny"/>
    <w:link w:val="TytuZnak"/>
    <w:qFormat/>
    <w:rsid w:val="00064303"/>
    <w:pPr>
      <w:autoSpaceDE w:val="0"/>
      <w:autoSpaceDN w:val="0"/>
      <w:jc w:val="center"/>
    </w:pPr>
    <w:rPr>
      <w:sz w:val="28"/>
      <w:szCs w:val="28"/>
    </w:rPr>
  </w:style>
  <w:style w:type="character" w:customStyle="1" w:styleId="TytuZnak">
    <w:name w:val="Tytuł Znak"/>
    <w:link w:val="Tytu"/>
    <w:rsid w:val="00064303"/>
    <w:rPr>
      <w:rFonts w:ascii="Times New Roman" w:eastAsia="Times New Roman" w:hAnsi="Times New Roman"/>
      <w:sz w:val="28"/>
      <w:szCs w:val="28"/>
    </w:rPr>
  </w:style>
  <w:style w:type="character" w:customStyle="1" w:styleId="Nagwek1Znak">
    <w:name w:val="Nagłówek 1 Znak"/>
    <w:link w:val="Nagwek1"/>
    <w:rsid w:val="00DD1A4B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normaltableau">
    <w:name w:val="normal_tableau"/>
    <w:basedOn w:val="Normalny"/>
    <w:rsid w:val="00DD1A4B"/>
    <w:pPr>
      <w:spacing w:before="120" w:after="120"/>
      <w:ind w:hanging="284"/>
    </w:pPr>
    <w:rPr>
      <w:rFonts w:ascii="Optima" w:hAnsi="Optima"/>
      <w:sz w:val="22"/>
      <w:szCs w:val="22"/>
      <w:lang w:val="en-GB"/>
    </w:rPr>
  </w:style>
  <w:style w:type="paragraph" w:styleId="Stopka">
    <w:name w:val="footer"/>
    <w:basedOn w:val="Normalny"/>
    <w:link w:val="StopkaZnak"/>
    <w:unhideWhenUsed/>
    <w:rsid w:val="00904115"/>
    <w:pPr>
      <w:tabs>
        <w:tab w:val="center" w:pos="4536"/>
        <w:tab w:val="right" w:pos="9072"/>
      </w:tabs>
      <w:spacing w:after="120"/>
      <w:ind w:hanging="284"/>
    </w:pPr>
  </w:style>
  <w:style w:type="character" w:customStyle="1" w:styleId="StopkaZnak">
    <w:name w:val="Stopka Znak"/>
    <w:link w:val="Stopka"/>
    <w:rsid w:val="00904115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1095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C1095B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EC45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4B6040"/>
    <w:rPr>
      <w:rFonts w:ascii="Tahoma" w:hAnsi="Tahoma" w:cs="Tahoma"/>
      <w:sz w:val="16"/>
      <w:szCs w:val="16"/>
    </w:rPr>
  </w:style>
  <w:style w:type="paragraph" w:customStyle="1" w:styleId="Style7">
    <w:name w:val="Style7"/>
    <w:basedOn w:val="Normalny"/>
    <w:uiPriority w:val="99"/>
    <w:rsid w:val="00937688"/>
    <w:pPr>
      <w:widowControl w:val="0"/>
      <w:autoSpaceDE w:val="0"/>
      <w:autoSpaceDN w:val="0"/>
      <w:adjustRightInd w:val="0"/>
      <w:spacing w:line="242" w:lineRule="exact"/>
      <w:ind w:left="0" w:hanging="979"/>
    </w:pPr>
    <w:rPr>
      <w:rFonts w:ascii="Verdana" w:hAnsi="Verdana"/>
    </w:rPr>
  </w:style>
  <w:style w:type="character" w:customStyle="1" w:styleId="FontStyle28">
    <w:name w:val="Font Style28"/>
    <w:uiPriority w:val="99"/>
    <w:rsid w:val="00937688"/>
    <w:rPr>
      <w:rFonts w:ascii="MS Reference Sans Serif" w:hAnsi="MS Reference Sans Serif" w:cs="MS Reference Sans Serif"/>
      <w:sz w:val="18"/>
      <w:szCs w:val="18"/>
    </w:rPr>
  </w:style>
  <w:style w:type="character" w:styleId="Hipercze">
    <w:name w:val="Hyperlink"/>
    <w:uiPriority w:val="99"/>
    <w:unhideWhenUsed/>
    <w:rsid w:val="003B1360"/>
    <w:rPr>
      <w:color w:val="0000FF"/>
      <w:u w:val="single"/>
    </w:rPr>
  </w:style>
  <w:style w:type="paragraph" w:customStyle="1" w:styleId="Punkty">
    <w:name w:val="Punkty"/>
    <w:basedOn w:val="Normalny"/>
    <w:link w:val="PunktyZnak"/>
    <w:qFormat/>
    <w:rsid w:val="008F5710"/>
    <w:pPr>
      <w:autoSpaceDE w:val="0"/>
      <w:autoSpaceDN w:val="0"/>
      <w:adjustRightInd w:val="0"/>
      <w:spacing w:before="60" w:line="276" w:lineRule="auto"/>
      <w:ind w:left="502" w:hanging="360"/>
    </w:pPr>
  </w:style>
  <w:style w:type="character" w:customStyle="1" w:styleId="PunktyZnak">
    <w:name w:val="Punkty Znak"/>
    <w:link w:val="Punkty"/>
    <w:rsid w:val="008F5710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571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F5710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8F5710"/>
    <w:rPr>
      <w:vertAlign w:val="superscript"/>
    </w:rPr>
  </w:style>
  <w:style w:type="character" w:customStyle="1" w:styleId="Nagwek3Znak">
    <w:name w:val="Nagłówek 3 Znak"/>
    <w:link w:val="Nagwek3"/>
    <w:uiPriority w:val="9"/>
    <w:semiHidden/>
    <w:rsid w:val="005051E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5051E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dane1">
    <w:name w:val="dane1"/>
    <w:rsid w:val="006079AA"/>
    <w:rPr>
      <w:color w:val="0000CD"/>
    </w:rPr>
  </w:style>
  <w:style w:type="paragraph" w:customStyle="1" w:styleId="tekst">
    <w:name w:val="tekst"/>
    <w:basedOn w:val="Normalny"/>
    <w:uiPriority w:val="99"/>
    <w:rsid w:val="00A2452B"/>
    <w:pPr>
      <w:suppressLineNumbers/>
      <w:spacing w:before="60" w:after="60"/>
      <w:ind w:left="0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867ECE"/>
    <w:pPr>
      <w:ind w:left="0"/>
      <w:jc w:val="left"/>
    </w:pPr>
    <w:rPr>
      <w:rFonts w:eastAsia="Calibri"/>
    </w:rPr>
  </w:style>
  <w:style w:type="paragraph" w:customStyle="1" w:styleId="tyt">
    <w:name w:val="tyt"/>
    <w:basedOn w:val="Normalny"/>
    <w:rsid w:val="006B45EF"/>
    <w:pPr>
      <w:keepNext/>
      <w:spacing w:before="60" w:after="60" w:line="360" w:lineRule="auto"/>
      <w:ind w:hanging="284"/>
      <w:jc w:val="center"/>
    </w:pPr>
    <w:rPr>
      <w:b/>
      <w:szCs w:val="20"/>
    </w:rPr>
  </w:style>
  <w:style w:type="paragraph" w:customStyle="1" w:styleId="Akapitzlist1">
    <w:name w:val="Akapit z listą1"/>
    <w:basedOn w:val="Normalny"/>
    <w:rsid w:val="006B45EF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370B8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4553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532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5532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532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5326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E27C5F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50C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E50C3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DE50C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D3E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D3E25"/>
    <w:rPr>
      <w:rFonts w:ascii="Times New Roman" w:eastAsia="Times New Roman" w:hAnsi="Times New Roman"/>
      <w:sz w:val="24"/>
      <w:szCs w:val="24"/>
    </w:rPr>
  </w:style>
  <w:style w:type="paragraph" w:customStyle="1" w:styleId="WW-Tekstpodstawowy2">
    <w:name w:val="WW-Tekst podstawowy 2"/>
    <w:basedOn w:val="Normalny"/>
    <w:rsid w:val="00064C2A"/>
    <w:pPr>
      <w:widowControl w:val="0"/>
      <w:autoSpaceDE w:val="0"/>
      <w:autoSpaceDN w:val="0"/>
      <w:adjustRightInd w:val="0"/>
      <w:ind w:left="0"/>
      <w:jc w:val="left"/>
    </w:pPr>
    <w:rPr>
      <w:rFonts w:ascii="Tahoma" w:cs="Tahom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9BB"/>
    <w:pPr>
      <w:ind w:left="284"/>
      <w:jc w:val="both"/>
    </w:pPr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D1A4B"/>
    <w:pPr>
      <w:keepNext/>
      <w:spacing w:before="240" w:after="60"/>
      <w:ind w:hanging="284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51E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051E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113AE"/>
    <w:pPr>
      <w:spacing w:after="120"/>
    </w:pPr>
  </w:style>
  <w:style w:type="character" w:customStyle="1" w:styleId="TekstpodstawowyZnak">
    <w:name w:val="Tekst podstawowy Znak"/>
    <w:link w:val="Tekstpodstawowy"/>
    <w:rsid w:val="004113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4113A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113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4113AE"/>
    <w:pPr>
      <w:spacing w:line="360" w:lineRule="auto"/>
    </w:pPr>
  </w:style>
  <w:style w:type="character" w:customStyle="1" w:styleId="Tekstpodstawowy2Znak">
    <w:name w:val="Tekst podstawowy 2 Znak"/>
    <w:link w:val="Tekstpodstawowy2"/>
    <w:semiHidden/>
    <w:rsid w:val="004113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310B89"/>
    <w:pPr>
      <w:spacing w:after="60"/>
      <w:jc w:val="center"/>
      <w:outlineLvl w:val="1"/>
    </w:pPr>
    <w:rPr>
      <w:rFonts w:ascii="Arial" w:hAnsi="Arial"/>
    </w:rPr>
  </w:style>
  <w:style w:type="character" w:customStyle="1" w:styleId="PodtytuZnak">
    <w:name w:val="Podtytuł Znak"/>
    <w:link w:val="Podtytu"/>
    <w:rsid w:val="00310B89"/>
    <w:rPr>
      <w:rFonts w:ascii="Arial" w:eastAsia="Times New Roman" w:hAnsi="Arial" w:cs="Arial"/>
      <w:sz w:val="24"/>
      <w:szCs w:val="24"/>
    </w:rPr>
  </w:style>
  <w:style w:type="paragraph" w:styleId="Akapitzlist">
    <w:name w:val="List Paragraph"/>
    <w:basedOn w:val="Normalny"/>
    <w:uiPriority w:val="99"/>
    <w:qFormat/>
    <w:rsid w:val="00310B89"/>
    <w:pPr>
      <w:ind w:left="708"/>
    </w:pPr>
  </w:style>
  <w:style w:type="paragraph" w:styleId="Tekstpodstawowy3">
    <w:name w:val="Body Text 3"/>
    <w:basedOn w:val="Normalny"/>
    <w:link w:val="Tekstpodstawowy3Znak"/>
    <w:rsid w:val="00310B8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10B89"/>
    <w:rPr>
      <w:rFonts w:ascii="Times New Roman" w:eastAsia="Times New Roman" w:hAnsi="Times New Roman"/>
      <w:sz w:val="16"/>
      <w:szCs w:val="16"/>
    </w:rPr>
  </w:style>
  <w:style w:type="paragraph" w:styleId="Tytu">
    <w:name w:val="Title"/>
    <w:basedOn w:val="Normalny"/>
    <w:link w:val="TytuZnak"/>
    <w:qFormat/>
    <w:rsid w:val="00064303"/>
    <w:pPr>
      <w:autoSpaceDE w:val="0"/>
      <w:autoSpaceDN w:val="0"/>
      <w:jc w:val="center"/>
    </w:pPr>
    <w:rPr>
      <w:sz w:val="28"/>
      <w:szCs w:val="28"/>
    </w:rPr>
  </w:style>
  <w:style w:type="character" w:customStyle="1" w:styleId="TytuZnak">
    <w:name w:val="Tytuł Znak"/>
    <w:link w:val="Tytu"/>
    <w:rsid w:val="00064303"/>
    <w:rPr>
      <w:rFonts w:ascii="Times New Roman" w:eastAsia="Times New Roman" w:hAnsi="Times New Roman"/>
      <w:sz w:val="28"/>
      <w:szCs w:val="28"/>
    </w:rPr>
  </w:style>
  <w:style w:type="character" w:customStyle="1" w:styleId="Nagwek1Znak">
    <w:name w:val="Nagłówek 1 Znak"/>
    <w:link w:val="Nagwek1"/>
    <w:rsid w:val="00DD1A4B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normaltableau">
    <w:name w:val="normal_tableau"/>
    <w:basedOn w:val="Normalny"/>
    <w:rsid w:val="00DD1A4B"/>
    <w:pPr>
      <w:spacing w:before="120" w:after="120"/>
      <w:ind w:hanging="284"/>
    </w:pPr>
    <w:rPr>
      <w:rFonts w:ascii="Optima" w:hAnsi="Optima"/>
      <w:sz w:val="22"/>
      <w:szCs w:val="22"/>
      <w:lang w:val="en-GB"/>
    </w:rPr>
  </w:style>
  <w:style w:type="paragraph" w:styleId="Stopka">
    <w:name w:val="footer"/>
    <w:basedOn w:val="Normalny"/>
    <w:link w:val="StopkaZnak"/>
    <w:unhideWhenUsed/>
    <w:rsid w:val="00904115"/>
    <w:pPr>
      <w:tabs>
        <w:tab w:val="center" w:pos="4536"/>
        <w:tab w:val="right" w:pos="9072"/>
      </w:tabs>
      <w:spacing w:after="120"/>
      <w:ind w:hanging="284"/>
    </w:pPr>
  </w:style>
  <w:style w:type="character" w:customStyle="1" w:styleId="StopkaZnak">
    <w:name w:val="Stopka Znak"/>
    <w:link w:val="Stopka"/>
    <w:rsid w:val="00904115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1095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C1095B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EC45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4B6040"/>
    <w:rPr>
      <w:rFonts w:ascii="Tahoma" w:hAnsi="Tahoma" w:cs="Tahoma"/>
      <w:sz w:val="16"/>
      <w:szCs w:val="16"/>
    </w:rPr>
  </w:style>
  <w:style w:type="paragraph" w:customStyle="1" w:styleId="Style7">
    <w:name w:val="Style7"/>
    <w:basedOn w:val="Normalny"/>
    <w:uiPriority w:val="99"/>
    <w:rsid w:val="00937688"/>
    <w:pPr>
      <w:widowControl w:val="0"/>
      <w:autoSpaceDE w:val="0"/>
      <w:autoSpaceDN w:val="0"/>
      <w:adjustRightInd w:val="0"/>
      <w:spacing w:line="242" w:lineRule="exact"/>
      <w:ind w:left="0" w:hanging="979"/>
    </w:pPr>
    <w:rPr>
      <w:rFonts w:ascii="Verdana" w:hAnsi="Verdana"/>
    </w:rPr>
  </w:style>
  <w:style w:type="character" w:customStyle="1" w:styleId="FontStyle28">
    <w:name w:val="Font Style28"/>
    <w:uiPriority w:val="99"/>
    <w:rsid w:val="00937688"/>
    <w:rPr>
      <w:rFonts w:ascii="MS Reference Sans Serif" w:hAnsi="MS Reference Sans Serif" w:cs="MS Reference Sans Serif"/>
      <w:sz w:val="18"/>
      <w:szCs w:val="18"/>
    </w:rPr>
  </w:style>
  <w:style w:type="character" w:styleId="Hipercze">
    <w:name w:val="Hyperlink"/>
    <w:uiPriority w:val="99"/>
    <w:unhideWhenUsed/>
    <w:rsid w:val="003B1360"/>
    <w:rPr>
      <w:color w:val="0000FF"/>
      <w:u w:val="single"/>
    </w:rPr>
  </w:style>
  <w:style w:type="paragraph" w:customStyle="1" w:styleId="Punkty">
    <w:name w:val="Punkty"/>
    <w:basedOn w:val="Normalny"/>
    <w:link w:val="PunktyZnak"/>
    <w:qFormat/>
    <w:rsid w:val="008F5710"/>
    <w:pPr>
      <w:autoSpaceDE w:val="0"/>
      <w:autoSpaceDN w:val="0"/>
      <w:adjustRightInd w:val="0"/>
      <w:spacing w:before="60" w:line="276" w:lineRule="auto"/>
      <w:ind w:left="502" w:hanging="360"/>
    </w:pPr>
  </w:style>
  <w:style w:type="character" w:customStyle="1" w:styleId="PunktyZnak">
    <w:name w:val="Punkty Znak"/>
    <w:link w:val="Punkty"/>
    <w:rsid w:val="008F5710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571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F5710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8F5710"/>
    <w:rPr>
      <w:vertAlign w:val="superscript"/>
    </w:rPr>
  </w:style>
  <w:style w:type="character" w:customStyle="1" w:styleId="Nagwek3Znak">
    <w:name w:val="Nagłówek 3 Znak"/>
    <w:link w:val="Nagwek3"/>
    <w:uiPriority w:val="9"/>
    <w:semiHidden/>
    <w:rsid w:val="005051E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5051E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dane1">
    <w:name w:val="dane1"/>
    <w:rsid w:val="006079AA"/>
    <w:rPr>
      <w:color w:val="0000CD"/>
    </w:rPr>
  </w:style>
  <w:style w:type="paragraph" w:customStyle="1" w:styleId="tekst">
    <w:name w:val="tekst"/>
    <w:basedOn w:val="Normalny"/>
    <w:uiPriority w:val="99"/>
    <w:rsid w:val="00A2452B"/>
    <w:pPr>
      <w:suppressLineNumbers/>
      <w:spacing w:before="60" w:after="60"/>
      <w:ind w:left="0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867ECE"/>
    <w:pPr>
      <w:ind w:left="0"/>
      <w:jc w:val="left"/>
    </w:pPr>
    <w:rPr>
      <w:rFonts w:eastAsia="Calibri"/>
    </w:rPr>
  </w:style>
  <w:style w:type="paragraph" w:customStyle="1" w:styleId="tyt">
    <w:name w:val="tyt"/>
    <w:basedOn w:val="Normalny"/>
    <w:rsid w:val="006B45EF"/>
    <w:pPr>
      <w:keepNext/>
      <w:spacing w:before="60" w:after="60" w:line="360" w:lineRule="auto"/>
      <w:ind w:hanging="284"/>
      <w:jc w:val="center"/>
    </w:pPr>
    <w:rPr>
      <w:b/>
      <w:szCs w:val="20"/>
    </w:rPr>
  </w:style>
  <w:style w:type="paragraph" w:customStyle="1" w:styleId="Akapitzlist1">
    <w:name w:val="Akapit z listą1"/>
    <w:basedOn w:val="Normalny"/>
    <w:rsid w:val="006B45EF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370B8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4553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532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5532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532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5326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E27C5F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50C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E50C3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DE50C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D3E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D3E25"/>
    <w:rPr>
      <w:rFonts w:ascii="Times New Roman" w:eastAsia="Times New Roman" w:hAnsi="Times New Roman"/>
      <w:sz w:val="24"/>
      <w:szCs w:val="24"/>
    </w:rPr>
  </w:style>
  <w:style w:type="paragraph" w:customStyle="1" w:styleId="WW-Tekstpodstawowy2">
    <w:name w:val="WW-Tekst podstawowy 2"/>
    <w:basedOn w:val="Normalny"/>
    <w:rsid w:val="00064C2A"/>
    <w:pPr>
      <w:widowControl w:val="0"/>
      <w:autoSpaceDE w:val="0"/>
      <w:autoSpaceDN w:val="0"/>
      <w:adjustRightInd w:val="0"/>
      <w:ind w:left="0"/>
      <w:jc w:val="left"/>
    </w:pPr>
    <w:rPr>
      <w:rFonts w:ascii="Tahoma" w:cs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7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8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7B46E-D5DB-40A4-BFF2-4D1AB26A3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471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Kamila Jakubiec</cp:lastModifiedBy>
  <cp:revision>16</cp:revision>
  <cp:lastPrinted>2015-06-23T07:18:00Z</cp:lastPrinted>
  <dcterms:created xsi:type="dcterms:W3CDTF">2022-07-26T12:48:00Z</dcterms:created>
  <dcterms:modified xsi:type="dcterms:W3CDTF">2022-09-09T05:49:00Z</dcterms:modified>
</cp:coreProperties>
</file>