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5F24F" w14:textId="6AE986D5" w:rsidR="00DF0895" w:rsidRPr="003836F6" w:rsidRDefault="00DF0895" w:rsidP="00DF0895">
      <w:pPr>
        <w:autoSpaceDE w:val="0"/>
        <w:autoSpaceDN w:val="0"/>
        <w:adjustRightInd w:val="0"/>
        <w:contextualSpacing/>
        <w:rPr>
          <w:rFonts w:cstheme="minorHAnsi"/>
          <w:color w:val="000000"/>
          <w:sz w:val="22"/>
          <w:szCs w:val="22"/>
        </w:rPr>
      </w:pPr>
      <w:r w:rsidRPr="00DF0895">
        <w:rPr>
          <w:rFonts w:cstheme="minorHAnsi"/>
          <w:color w:val="FF0000"/>
          <w:sz w:val="22"/>
          <w:szCs w:val="22"/>
        </w:rPr>
        <w:t xml:space="preserve">        </w:t>
      </w:r>
      <w:r>
        <w:rPr>
          <w:rFonts w:cstheme="minorHAnsi"/>
          <w:color w:val="FF0000"/>
          <w:sz w:val="22"/>
          <w:szCs w:val="22"/>
        </w:rPr>
        <w:t xml:space="preserve">                                                                                                                                           </w:t>
      </w:r>
      <w:r w:rsidRPr="00DF0895">
        <w:rPr>
          <w:rFonts w:cstheme="minorHAnsi"/>
          <w:color w:val="FF0000"/>
          <w:sz w:val="22"/>
          <w:szCs w:val="22"/>
        </w:rPr>
        <w:t xml:space="preserve">   </w:t>
      </w:r>
      <w:r w:rsidRPr="006177E6">
        <w:rPr>
          <w:rFonts w:cstheme="minorHAnsi"/>
          <w:sz w:val="22"/>
          <w:szCs w:val="22"/>
        </w:rPr>
        <w:t xml:space="preserve">Sławno, </w:t>
      </w:r>
      <w:r w:rsidR="007F3C54">
        <w:rPr>
          <w:rFonts w:cstheme="minorHAnsi"/>
          <w:sz w:val="22"/>
          <w:szCs w:val="22"/>
        </w:rPr>
        <w:t>0</w:t>
      </w:r>
      <w:r w:rsidR="0088642B">
        <w:rPr>
          <w:rFonts w:cstheme="minorHAnsi"/>
          <w:sz w:val="22"/>
          <w:szCs w:val="22"/>
        </w:rPr>
        <w:t>8</w:t>
      </w:r>
      <w:r w:rsidR="007F3C54">
        <w:rPr>
          <w:rFonts w:cstheme="minorHAnsi"/>
          <w:sz w:val="22"/>
          <w:szCs w:val="22"/>
        </w:rPr>
        <w:t>.09</w:t>
      </w:r>
      <w:r w:rsidRPr="00AD049A">
        <w:rPr>
          <w:rFonts w:cstheme="minorHAnsi"/>
          <w:sz w:val="22"/>
          <w:szCs w:val="22"/>
        </w:rPr>
        <w:t>.202</w:t>
      </w:r>
      <w:r w:rsidR="004654D8">
        <w:rPr>
          <w:rFonts w:cstheme="minorHAnsi"/>
          <w:sz w:val="22"/>
          <w:szCs w:val="22"/>
        </w:rPr>
        <w:t>2</w:t>
      </w:r>
      <w:r w:rsidRPr="00AD049A">
        <w:rPr>
          <w:rFonts w:cstheme="minorHAnsi"/>
          <w:sz w:val="22"/>
          <w:szCs w:val="22"/>
        </w:rPr>
        <w:t xml:space="preserve"> r.</w:t>
      </w:r>
    </w:p>
    <w:p w14:paraId="57A2A59D" w14:textId="77777777" w:rsidR="00DF0895" w:rsidRDefault="00DF0895" w:rsidP="003836F6">
      <w:pPr>
        <w:autoSpaceDE w:val="0"/>
        <w:autoSpaceDN w:val="0"/>
        <w:adjustRightInd w:val="0"/>
        <w:contextualSpacing/>
        <w:rPr>
          <w:rFonts w:cstheme="minorHAnsi"/>
          <w:color w:val="000000"/>
          <w:sz w:val="22"/>
          <w:szCs w:val="22"/>
        </w:rPr>
      </w:pPr>
    </w:p>
    <w:p w14:paraId="1928E1B5" w14:textId="42BF5C55" w:rsidR="003836F6" w:rsidRPr="00AD049A" w:rsidRDefault="003836F6" w:rsidP="003836F6">
      <w:pPr>
        <w:autoSpaceDE w:val="0"/>
        <w:autoSpaceDN w:val="0"/>
        <w:adjustRightInd w:val="0"/>
        <w:contextualSpacing/>
        <w:rPr>
          <w:rFonts w:cstheme="minorHAnsi"/>
          <w:b/>
          <w:bCs/>
          <w:color w:val="000000"/>
          <w:sz w:val="22"/>
          <w:szCs w:val="22"/>
        </w:rPr>
      </w:pPr>
      <w:r w:rsidRPr="00AD049A">
        <w:rPr>
          <w:rFonts w:cstheme="minorHAnsi"/>
          <w:b/>
          <w:bCs/>
          <w:color w:val="000000"/>
          <w:sz w:val="22"/>
          <w:szCs w:val="22"/>
        </w:rPr>
        <w:t xml:space="preserve">Mariusz Paczkowski                                         </w:t>
      </w:r>
      <w:r w:rsidRPr="00AD049A">
        <w:rPr>
          <w:rFonts w:cstheme="minorHAnsi"/>
          <w:b/>
          <w:bCs/>
          <w:color w:val="000000"/>
          <w:sz w:val="22"/>
          <w:szCs w:val="22"/>
        </w:rPr>
        <w:tab/>
      </w:r>
      <w:r w:rsidRPr="00AD049A">
        <w:rPr>
          <w:rFonts w:cstheme="minorHAnsi"/>
          <w:b/>
          <w:bCs/>
          <w:color w:val="000000"/>
          <w:sz w:val="22"/>
          <w:szCs w:val="22"/>
        </w:rPr>
        <w:tab/>
      </w:r>
      <w:r w:rsidRPr="00AD049A">
        <w:rPr>
          <w:rFonts w:cstheme="minorHAnsi"/>
          <w:b/>
          <w:bCs/>
          <w:color w:val="000000"/>
          <w:sz w:val="22"/>
          <w:szCs w:val="22"/>
        </w:rPr>
        <w:tab/>
      </w:r>
      <w:r w:rsidRPr="00AD049A">
        <w:rPr>
          <w:rFonts w:cstheme="minorHAnsi"/>
          <w:b/>
          <w:bCs/>
          <w:color w:val="000000"/>
          <w:sz w:val="22"/>
          <w:szCs w:val="22"/>
        </w:rPr>
        <w:tab/>
        <w:t xml:space="preserve">                </w:t>
      </w:r>
    </w:p>
    <w:p w14:paraId="50679686" w14:textId="77777777" w:rsidR="003836F6" w:rsidRPr="00AD049A" w:rsidRDefault="003836F6" w:rsidP="003836F6">
      <w:pPr>
        <w:autoSpaceDE w:val="0"/>
        <w:autoSpaceDN w:val="0"/>
        <w:adjustRightInd w:val="0"/>
        <w:contextualSpacing/>
        <w:rPr>
          <w:rFonts w:cstheme="minorHAnsi"/>
          <w:b/>
          <w:bCs/>
          <w:color w:val="000000"/>
          <w:sz w:val="22"/>
          <w:szCs w:val="22"/>
        </w:rPr>
      </w:pPr>
      <w:r w:rsidRPr="00AD049A">
        <w:rPr>
          <w:rFonts w:cstheme="minorHAnsi"/>
          <w:b/>
          <w:bCs/>
          <w:color w:val="000000"/>
          <w:sz w:val="22"/>
          <w:szCs w:val="22"/>
        </w:rPr>
        <w:t>NIEPUBLICZNY ZAKŁAD OPIEKI ZDROWOTNEJ</w:t>
      </w:r>
    </w:p>
    <w:p w14:paraId="31066E3E" w14:textId="084545D7" w:rsidR="003836F6" w:rsidRPr="00AD049A" w:rsidRDefault="0014597F" w:rsidP="003836F6">
      <w:pPr>
        <w:autoSpaceDE w:val="0"/>
        <w:autoSpaceDN w:val="0"/>
        <w:adjustRightInd w:val="0"/>
        <w:contextualSpacing/>
        <w:rPr>
          <w:rFonts w:cstheme="minorHAnsi"/>
          <w:b/>
          <w:bCs/>
          <w:color w:val="000000"/>
          <w:sz w:val="22"/>
          <w:szCs w:val="22"/>
        </w:rPr>
      </w:pPr>
      <w:r w:rsidRPr="00AD049A">
        <w:rPr>
          <w:rFonts w:cstheme="minorHAnsi"/>
          <w:b/>
          <w:bCs/>
          <w:color w:val="000000"/>
          <w:sz w:val="22"/>
          <w:szCs w:val="22"/>
        </w:rPr>
        <w:t>„</w:t>
      </w:r>
      <w:r w:rsidR="003836F6" w:rsidRPr="00AD049A">
        <w:rPr>
          <w:rFonts w:cstheme="minorHAnsi"/>
          <w:b/>
          <w:bCs/>
          <w:color w:val="000000"/>
          <w:sz w:val="22"/>
          <w:szCs w:val="22"/>
        </w:rPr>
        <w:t>ARS MEDICA</w:t>
      </w:r>
      <w:r w:rsidRPr="00AD049A">
        <w:rPr>
          <w:rFonts w:cstheme="minorHAnsi"/>
          <w:b/>
          <w:bCs/>
          <w:color w:val="000000"/>
          <w:sz w:val="22"/>
          <w:szCs w:val="22"/>
        </w:rPr>
        <w:t>”</w:t>
      </w:r>
      <w:r w:rsidR="003836F6" w:rsidRPr="00AD049A">
        <w:rPr>
          <w:rFonts w:cstheme="minorHAnsi"/>
          <w:b/>
          <w:bCs/>
          <w:color w:val="000000"/>
          <w:sz w:val="22"/>
          <w:szCs w:val="22"/>
        </w:rPr>
        <w:tab/>
      </w:r>
      <w:r w:rsidR="003836F6" w:rsidRPr="00AD049A">
        <w:rPr>
          <w:rFonts w:cstheme="minorHAnsi"/>
          <w:b/>
          <w:bCs/>
          <w:color w:val="000000"/>
          <w:sz w:val="22"/>
          <w:szCs w:val="22"/>
        </w:rPr>
        <w:tab/>
      </w:r>
      <w:r w:rsidR="003836F6" w:rsidRPr="00AD049A">
        <w:rPr>
          <w:rFonts w:cstheme="minorHAnsi"/>
          <w:b/>
          <w:bCs/>
          <w:color w:val="000000"/>
          <w:sz w:val="22"/>
          <w:szCs w:val="22"/>
        </w:rPr>
        <w:tab/>
      </w:r>
      <w:r w:rsidR="003836F6" w:rsidRPr="00AD049A">
        <w:rPr>
          <w:rFonts w:cstheme="minorHAnsi"/>
          <w:b/>
          <w:bCs/>
          <w:color w:val="000000"/>
          <w:sz w:val="22"/>
          <w:szCs w:val="22"/>
        </w:rPr>
        <w:tab/>
      </w:r>
      <w:r w:rsidR="003836F6" w:rsidRPr="00AD049A">
        <w:rPr>
          <w:rFonts w:cstheme="minorHAnsi"/>
          <w:b/>
          <w:bCs/>
          <w:color w:val="000000"/>
          <w:sz w:val="22"/>
          <w:szCs w:val="22"/>
        </w:rPr>
        <w:tab/>
      </w:r>
      <w:r w:rsidR="003836F6" w:rsidRPr="00AD049A">
        <w:rPr>
          <w:rFonts w:cstheme="minorHAnsi"/>
          <w:b/>
          <w:bCs/>
          <w:color w:val="000000"/>
          <w:sz w:val="22"/>
          <w:szCs w:val="22"/>
        </w:rPr>
        <w:tab/>
      </w:r>
      <w:r w:rsidR="003836F6" w:rsidRPr="00AD049A">
        <w:rPr>
          <w:rFonts w:cstheme="minorHAnsi"/>
          <w:b/>
          <w:bCs/>
          <w:color w:val="000000"/>
          <w:sz w:val="22"/>
          <w:szCs w:val="22"/>
        </w:rPr>
        <w:tab/>
      </w:r>
    </w:p>
    <w:p w14:paraId="5EC01903" w14:textId="77777777" w:rsidR="003836F6" w:rsidRPr="00AD049A" w:rsidRDefault="003836F6" w:rsidP="003836F6">
      <w:pPr>
        <w:autoSpaceDE w:val="0"/>
        <w:autoSpaceDN w:val="0"/>
        <w:adjustRightInd w:val="0"/>
        <w:contextualSpacing/>
        <w:rPr>
          <w:rFonts w:cstheme="minorHAnsi"/>
          <w:b/>
          <w:bCs/>
          <w:color w:val="000000"/>
          <w:sz w:val="22"/>
          <w:szCs w:val="22"/>
        </w:rPr>
      </w:pPr>
      <w:r w:rsidRPr="00AD049A">
        <w:rPr>
          <w:rFonts w:cstheme="minorHAnsi"/>
          <w:b/>
          <w:bCs/>
          <w:color w:val="000000"/>
          <w:sz w:val="22"/>
          <w:szCs w:val="22"/>
        </w:rPr>
        <w:t>ul. Juliusza Kossaka 1A</w:t>
      </w:r>
    </w:p>
    <w:p w14:paraId="5DBDFAE2" w14:textId="0A8C75CA" w:rsidR="006E79D5" w:rsidRPr="00AD049A" w:rsidRDefault="003836F6" w:rsidP="003836F6">
      <w:pPr>
        <w:autoSpaceDE w:val="0"/>
        <w:autoSpaceDN w:val="0"/>
        <w:adjustRightInd w:val="0"/>
        <w:contextualSpacing/>
        <w:rPr>
          <w:rFonts w:cstheme="minorHAnsi"/>
          <w:b/>
          <w:bCs/>
          <w:color w:val="000000"/>
          <w:sz w:val="22"/>
          <w:szCs w:val="22"/>
        </w:rPr>
      </w:pPr>
      <w:r w:rsidRPr="00AD049A">
        <w:rPr>
          <w:rFonts w:cstheme="minorHAnsi"/>
          <w:b/>
          <w:bCs/>
          <w:color w:val="000000"/>
          <w:sz w:val="22"/>
          <w:szCs w:val="22"/>
        </w:rPr>
        <w:t>76-100 Sławno</w:t>
      </w:r>
      <w:r w:rsidRPr="00AD049A">
        <w:rPr>
          <w:rFonts w:cstheme="minorHAnsi"/>
          <w:b/>
          <w:bCs/>
          <w:color w:val="000000"/>
          <w:sz w:val="22"/>
          <w:szCs w:val="22"/>
        </w:rPr>
        <w:tab/>
      </w:r>
    </w:p>
    <w:p w14:paraId="2DC0E3FB" w14:textId="5BF6DA9D" w:rsidR="006E79D5" w:rsidRPr="00C01697" w:rsidRDefault="001F03CC" w:rsidP="006E79D5">
      <w:pPr>
        <w:autoSpaceDE w:val="0"/>
        <w:autoSpaceDN w:val="0"/>
        <w:adjustRightInd w:val="0"/>
        <w:spacing w:after="240" w:line="276" w:lineRule="auto"/>
        <w:jc w:val="center"/>
        <w:rPr>
          <w:rFonts w:cstheme="minorHAnsi"/>
          <w:b/>
          <w:color w:val="000000"/>
          <w:sz w:val="22"/>
          <w:szCs w:val="22"/>
        </w:rPr>
      </w:pPr>
      <w:r w:rsidRPr="00C01697">
        <w:rPr>
          <w:rFonts w:cstheme="minorHAnsi"/>
          <w:b/>
          <w:color w:val="000000"/>
          <w:sz w:val="22"/>
          <w:szCs w:val="22"/>
        </w:rPr>
        <w:t>ZAPYTANIE OFERTOWE</w:t>
      </w:r>
    </w:p>
    <w:p w14:paraId="2C03AF63" w14:textId="77777777" w:rsidR="008D6E07" w:rsidRPr="00C01697" w:rsidRDefault="008D6E07" w:rsidP="008D6E07">
      <w:pPr>
        <w:autoSpaceDE w:val="0"/>
        <w:autoSpaceDN w:val="0"/>
        <w:adjustRightInd w:val="0"/>
        <w:spacing w:after="240"/>
        <w:jc w:val="both"/>
        <w:rPr>
          <w:rFonts w:cstheme="minorHAnsi"/>
          <w:b/>
          <w:color w:val="000000"/>
          <w:sz w:val="22"/>
          <w:szCs w:val="22"/>
        </w:rPr>
      </w:pPr>
      <w:r w:rsidRPr="00C01697">
        <w:rPr>
          <w:rFonts w:cstheme="minorHAnsi"/>
          <w:b/>
          <w:color w:val="000000"/>
          <w:sz w:val="22"/>
          <w:szCs w:val="22"/>
        </w:rPr>
        <w:t xml:space="preserve">I. INFORMACJE OGÓLNE </w:t>
      </w:r>
    </w:p>
    <w:p w14:paraId="2F8A604B" w14:textId="1EB27430" w:rsidR="00A61758" w:rsidRPr="007F3C54" w:rsidRDefault="003836F6" w:rsidP="00DF0895">
      <w:pPr>
        <w:autoSpaceDE w:val="0"/>
        <w:autoSpaceDN w:val="0"/>
        <w:adjustRightInd w:val="0"/>
        <w:spacing w:line="276" w:lineRule="auto"/>
        <w:contextualSpacing/>
        <w:jc w:val="both"/>
        <w:rPr>
          <w:rFonts w:cstheme="minorHAnsi"/>
          <w:sz w:val="22"/>
          <w:szCs w:val="22"/>
        </w:rPr>
      </w:pPr>
      <w:r>
        <w:rPr>
          <w:rFonts w:cstheme="minorHAnsi"/>
          <w:sz w:val="22"/>
          <w:szCs w:val="22"/>
        </w:rPr>
        <w:t xml:space="preserve">Mariusz </w:t>
      </w:r>
      <w:r w:rsidRPr="007F3C54">
        <w:rPr>
          <w:rFonts w:cstheme="minorHAnsi"/>
          <w:sz w:val="22"/>
          <w:szCs w:val="22"/>
        </w:rPr>
        <w:t xml:space="preserve">Paczkowski </w:t>
      </w:r>
      <w:r w:rsidR="0014597F" w:rsidRPr="007F3C54">
        <w:rPr>
          <w:rFonts w:cstheme="minorHAnsi"/>
          <w:sz w:val="22"/>
          <w:szCs w:val="22"/>
        </w:rPr>
        <w:t>Niepubliczny Zakład Opieki Zdrowotnej</w:t>
      </w:r>
      <w:r w:rsidRPr="007F3C54">
        <w:rPr>
          <w:rFonts w:cstheme="minorHAnsi"/>
          <w:sz w:val="22"/>
          <w:szCs w:val="22"/>
        </w:rPr>
        <w:t xml:space="preserve"> </w:t>
      </w:r>
      <w:r w:rsidR="0014597F" w:rsidRPr="007F3C54">
        <w:rPr>
          <w:rFonts w:cstheme="minorHAnsi"/>
          <w:sz w:val="22"/>
          <w:szCs w:val="22"/>
        </w:rPr>
        <w:t>„</w:t>
      </w:r>
      <w:r w:rsidRPr="007F3C54">
        <w:rPr>
          <w:rFonts w:cstheme="minorHAnsi"/>
          <w:sz w:val="22"/>
          <w:szCs w:val="22"/>
        </w:rPr>
        <w:t xml:space="preserve">ARS MEDICA” </w:t>
      </w:r>
      <w:r w:rsidR="00FD214B" w:rsidRPr="007F3C54">
        <w:rPr>
          <w:rFonts w:cstheme="minorHAnsi"/>
          <w:sz w:val="22"/>
          <w:szCs w:val="22"/>
        </w:rPr>
        <w:t xml:space="preserve">jako </w:t>
      </w:r>
      <w:r w:rsidRPr="007F3C54">
        <w:rPr>
          <w:rFonts w:cstheme="minorHAnsi"/>
          <w:sz w:val="22"/>
          <w:szCs w:val="22"/>
        </w:rPr>
        <w:t>realizator</w:t>
      </w:r>
      <w:r w:rsidR="00FD214B" w:rsidRPr="007F3C54">
        <w:rPr>
          <w:rFonts w:cstheme="minorHAnsi"/>
          <w:sz w:val="22"/>
          <w:szCs w:val="22"/>
        </w:rPr>
        <w:t xml:space="preserve"> projektu nr </w:t>
      </w:r>
      <w:r w:rsidRPr="007F3C54">
        <w:rPr>
          <w:rFonts w:cstheme="minorHAnsi"/>
          <w:iCs/>
          <w:color w:val="000000"/>
          <w:sz w:val="22"/>
          <w:szCs w:val="22"/>
        </w:rPr>
        <w:t xml:space="preserve">RPZP.07.07.00-32-K015/21 </w:t>
      </w:r>
      <w:r w:rsidR="00FD214B" w:rsidRPr="007F3C54">
        <w:rPr>
          <w:rFonts w:cstheme="minorHAnsi"/>
          <w:sz w:val="22"/>
          <w:szCs w:val="22"/>
        </w:rPr>
        <w:t xml:space="preserve">zwraca się z prośbą o przedstawienie oferty </w:t>
      </w:r>
      <w:r w:rsidR="00670DC1" w:rsidRPr="007F3C54">
        <w:rPr>
          <w:rFonts w:cstheme="minorHAnsi"/>
          <w:sz w:val="22"/>
          <w:szCs w:val="22"/>
        </w:rPr>
        <w:t>na</w:t>
      </w:r>
      <w:r w:rsidR="00A61758" w:rsidRPr="007F3C54">
        <w:rPr>
          <w:rFonts w:cstheme="minorHAnsi"/>
          <w:sz w:val="22"/>
          <w:szCs w:val="22"/>
        </w:rPr>
        <w:t>:</w:t>
      </w:r>
    </w:p>
    <w:p w14:paraId="6EA2CAB2" w14:textId="17286266" w:rsidR="003836F6" w:rsidRPr="007F3C54" w:rsidRDefault="00AD049A" w:rsidP="007F3C54">
      <w:pPr>
        <w:autoSpaceDE w:val="0"/>
        <w:autoSpaceDN w:val="0"/>
        <w:adjustRightInd w:val="0"/>
        <w:rPr>
          <w:rFonts w:cstheme="minorHAnsi"/>
          <w:b/>
          <w:bCs/>
          <w:i/>
          <w:iCs/>
          <w:sz w:val="22"/>
          <w:szCs w:val="22"/>
        </w:rPr>
      </w:pPr>
      <w:r w:rsidRPr="007F3C54">
        <w:rPr>
          <w:rFonts w:cstheme="minorHAnsi"/>
          <w:b/>
          <w:bCs/>
          <w:i/>
          <w:iCs/>
          <w:sz w:val="22"/>
          <w:szCs w:val="22"/>
        </w:rPr>
        <w:t xml:space="preserve">Zakup i dostawę </w:t>
      </w:r>
      <w:r w:rsidR="004654D8" w:rsidRPr="007F3C54">
        <w:rPr>
          <w:rFonts w:cstheme="minorHAnsi"/>
          <w:b/>
          <w:bCs/>
          <w:i/>
          <w:iCs/>
          <w:sz w:val="22"/>
          <w:szCs w:val="22"/>
        </w:rPr>
        <w:t>sprzętu rehabilitacyjnego</w:t>
      </w:r>
      <w:r w:rsidR="007F3C54" w:rsidRPr="007F3C54">
        <w:rPr>
          <w:rFonts w:cstheme="minorHAnsi"/>
          <w:b/>
          <w:bCs/>
          <w:i/>
          <w:iCs/>
          <w:sz w:val="22"/>
          <w:szCs w:val="22"/>
        </w:rPr>
        <w:t>, sprzętu do ćwiczeń, materiałów i urządzeń sportowych na potrzeby prowadzenia rehabilitacji, zajęć korekcyjnych i ruchowych</w:t>
      </w:r>
      <w:r w:rsidR="00FF03C3" w:rsidRPr="007F3C54">
        <w:rPr>
          <w:rFonts w:cstheme="minorHAnsi"/>
          <w:b/>
          <w:bCs/>
          <w:i/>
          <w:iCs/>
          <w:sz w:val="22"/>
          <w:szCs w:val="22"/>
        </w:rPr>
        <w:t>.</w:t>
      </w:r>
    </w:p>
    <w:p w14:paraId="71C3C6C8" w14:textId="77777777" w:rsidR="00AD049A" w:rsidRPr="007F3C54" w:rsidRDefault="00AD049A" w:rsidP="00DF0895">
      <w:pPr>
        <w:autoSpaceDE w:val="0"/>
        <w:autoSpaceDN w:val="0"/>
        <w:adjustRightInd w:val="0"/>
        <w:spacing w:line="276" w:lineRule="auto"/>
        <w:contextualSpacing/>
        <w:jc w:val="both"/>
        <w:rPr>
          <w:rFonts w:cstheme="minorHAnsi"/>
          <w:b/>
          <w:bCs/>
          <w:i/>
          <w:color w:val="000000"/>
          <w:sz w:val="22"/>
          <w:szCs w:val="22"/>
        </w:rPr>
      </w:pPr>
    </w:p>
    <w:p w14:paraId="056F4A26" w14:textId="43446690" w:rsidR="00670DC1" w:rsidRPr="0014597F" w:rsidRDefault="00B66ED7" w:rsidP="00DF0895">
      <w:pPr>
        <w:autoSpaceDE w:val="0"/>
        <w:autoSpaceDN w:val="0"/>
        <w:adjustRightInd w:val="0"/>
        <w:spacing w:line="276" w:lineRule="auto"/>
        <w:contextualSpacing/>
        <w:jc w:val="both"/>
        <w:rPr>
          <w:rFonts w:cstheme="minorHAnsi"/>
          <w:bCs/>
          <w:color w:val="FF0000"/>
          <w:sz w:val="22"/>
          <w:szCs w:val="22"/>
        </w:rPr>
      </w:pPr>
      <w:r w:rsidRPr="007F3C54">
        <w:rPr>
          <w:rFonts w:cstheme="minorHAnsi"/>
          <w:color w:val="000000"/>
          <w:sz w:val="22"/>
          <w:szCs w:val="22"/>
        </w:rPr>
        <w:t>Wybór jest dokonywany</w:t>
      </w:r>
      <w:r w:rsidR="00670DC1" w:rsidRPr="007F3C54">
        <w:rPr>
          <w:rFonts w:cstheme="minorHAnsi"/>
          <w:color w:val="000000"/>
          <w:sz w:val="22"/>
          <w:szCs w:val="22"/>
        </w:rPr>
        <w:t xml:space="preserve"> w ramach projektu nr </w:t>
      </w:r>
      <w:r w:rsidR="00CE07F8" w:rsidRPr="007F3C54">
        <w:rPr>
          <w:rFonts w:cstheme="minorHAnsi"/>
          <w:iCs/>
          <w:color w:val="000000"/>
          <w:sz w:val="22"/>
          <w:szCs w:val="22"/>
        </w:rPr>
        <w:t xml:space="preserve">RPZP.07.07.00-32-K015/21 </w:t>
      </w:r>
      <w:r w:rsidR="00FA747E" w:rsidRPr="007F3C54">
        <w:rPr>
          <w:rFonts w:cstheme="minorHAnsi"/>
          <w:sz w:val="22"/>
          <w:szCs w:val="22"/>
        </w:rPr>
        <w:t xml:space="preserve">pn. </w:t>
      </w:r>
      <w:r w:rsidR="0014597F" w:rsidRPr="007F3C54">
        <w:rPr>
          <w:rFonts w:cstheme="minorHAnsi"/>
          <w:sz w:val="22"/>
          <w:szCs w:val="22"/>
        </w:rPr>
        <w:t>„</w:t>
      </w:r>
      <w:r w:rsidR="0014597F" w:rsidRPr="007F3C54">
        <w:rPr>
          <w:rFonts w:cstheme="minorHAnsi"/>
          <w:bCs/>
          <w:sz w:val="22"/>
          <w:szCs w:val="22"/>
        </w:rPr>
        <w:t>Lepiej zapobiegać niż leczyć - profilaktyka wad postawy wśród uczniów</w:t>
      </w:r>
      <w:r w:rsidR="0014597F" w:rsidRPr="0014597F">
        <w:rPr>
          <w:rFonts w:cstheme="minorHAnsi"/>
          <w:bCs/>
          <w:sz w:val="22"/>
          <w:szCs w:val="22"/>
        </w:rPr>
        <w:t xml:space="preserve"> klas V szkół podstawowych w subregionie koszalińskim” </w:t>
      </w:r>
      <w:r w:rsidR="00670DC1" w:rsidRPr="0014597F">
        <w:rPr>
          <w:rFonts w:cstheme="minorHAnsi"/>
          <w:sz w:val="22"/>
          <w:szCs w:val="22"/>
        </w:rPr>
        <w:t xml:space="preserve">współfinansowanego ze środków Unii Europejskiej przez Europejski Fundusz Społeczny oraz budżet państwa w ramach Regionalnego Programu Operacyjnego Województwa Zachodniopomorskiego </w:t>
      </w:r>
      <w:r w:rsidR="00DF0895">
        <w:rPr>
          <w:rFonts w:cstheme="minorHAnsi"/>
          <w:sz w:val="22"/>
          <w:szCs w:val="22"/>
        </w:rPr>
        <w:br/>
      </w:r>
      <w:r w:rsidR="00670DC1" w:rsidRPr="00C01697">
        <w:rPr>
          <w:rFonts w:cstheme="minorHAnsi"/>
          <w:color w:val="000000"/>
          <w:sz w:val="22"/>
          <w:szCs w:val="22"/>
        </w:rPr>
        <w:t xml:space="preserve">2014-2020. </w:t>
      </w:r>
    </w:p>
    <w:p w14:paraId="197C458F" w14:textId="77777777" w:rsidR="00670DC1" w:rsidRPr="00C01697" w:rsidRDefault="00670DC1" w:rsidP="00DF0895">
      <w:pPr>
        <w:autoSpaceDE w:val="0"/>
        <w:autoSpaceDN w:val="0"/>
        <w:adjustRightInd w:val="0"/>
        <w:spacing w:after="240" w:line="276" w:lineRule="auto"/>
        <w:contextualSpacing/>
        <w:jc w:val="both"/>
        <w:rPr>
          <w:rFonts w:cstheme="minorHAnsi"/>
          <w:color w:val="000000"/>
          <w:sz w:val="22"/>
          <w:szCs w:val="22"/>
        </w:rPr>
      </w:pPr>
    </w:p>
    <w:p w14:paraId="4F8549CD" w14:textId="4FC94F78" w:rsidR="008D6E07" w:rsidRPr="00C01697" w:rsidRDefault="008D6E07" w:rsidP="00DF0895">
      <w:pPr>
        <w:autoSpaceDE w:val="0"/>
        <w:autoSpaceDN w:val="0"/>
        <w:adjustRightInd w:val="0"/>
        <w:spacing w:after="240" w:line="276" w:lineRule="auto"/>
        <w:contextualSpacing/>
        <w:jc w:val="both"/>
        <w:rPr>
          <w:rFonts w:cstheme="minorHAnsi"/>
          <w:color w:val="000000"/>
          <w:sz w:val="22"/>
          <w:szCs w:val="22"/>
        </w:rPr>
      </w:pPr>
      <w:r w:rsidRPr="00C01697">
        <w:rPr>
          <w:rFonts w:cstheme="minorHAnsi"/>
          <w:b/>
          <w:color w:val="000000"/>
          <w:sz w:val="22"/>
          <w:szCs w:val="22"/>
        </w:rPr>
        <w:t>Nazwa i adres Zamawiającego</w:t>
      </w:r>
      <w:r w:rsidRPr="00C01697">
        <w:rPr>
          <w:rFonts w:cstheme="minorHAnsi"/>
          <w:color w:val="000000"/>
          <w:sz w:val="22"/>
          <w:szCs w:val="22"/>
        </w:rPr>
        <w:t xml:space="preserve">: </w:t>
      </w:r>
      <w:r w:rsidR="0014597F">
        <w:rPr>
          <w:rFonts w:cstheme="minorHAnsi"/>
          <w:color w:val="000000"/>
          <w:sz w:val="22"/>
          <w:szCs w:val="22"/>
        </w:rPr>
        <w:t xml:space="preserve">Mariusz Paczkowski </w:t>
      </w:r>
      <w:r w:rsidR="0014597F" w:rsidRPr="0014597F">
        <w:rPr>
          <w:rFonts w:cstheme="minorHAnsi"/>
          <w:color w:val="000000"/>
          <w:sz w:val="22"/>
          <w:szCs w:val="22"/>
        </w:rPr>
        <w:t>Niepubliczny Zakład Opieki Zdrowotnej „ARS MEDICA”</w:t>
      </w:r>
      <w:r w:rsidR="0014597F">
        <w:rPr>
          <w:rFonts w:cstheme="minorHAnsi"/>
          <w:color w:val="000000"/>
          <w:sz w:val="22"/>
          <w:szCs w:val="22"/>
        </w:rPr>
        <w:t>, ul. Juliusza Kossaka 1A, 76-100 Sławno</w:t>
      </w:r>
    </w:p>
    <w:p w14:paraId="476D28EB" w14:textId="77777777" w:rsidR="004F659E" w:rsidRPr="00C01697" w:rsidRDefault="004F659E" w:rsidP="008D6E07">
      <w:pPr>
        <w:autoSpaceDE w:val="0"/>
        <w:autoSpaceDN w:val="0"/>
        <w:adjustRightInd w:val="0"/>
        <w:spacing w:after="240"/>
        <w:contextualSpacing/>
        <w:jc w:val="both"/>
        <w:rPr>
          <w:rFonts w:cstheme="minorHAnsi"/>
          <w:color w:val="000000"/>
          <w:sz w:val="22"/>
          <w:szCs w:val="22"/>
        </w:rPr>
      </w:pPr>
    </w:p>
    <w:p w14:paraId="41C7AB58" w14:textId="77777777" w:rsidR="008D6E07" w:rsidRPr="00C01697" w:rsidRDefault="008D6E07" w:rsidP="008D6E07">
      <w:pPr>
        <w:autoSpaceDE w:val="0"/>
        <w:autoSpaceDN w:val="0"/>
        <w:adjustRightInd w:val="0"/>
        <w:spacing w:after="240"/>
        <w:jc w:val="both"/>
        <w:rPr>
          <w:rFonts w:eastAsia="MS Gothic" w:cstheme="minorHAnsi"/>
          <w:b/>
          <w:color w:val="000000"/>
          <w:sz w:val="22"/>
          <w:szCs w:val="22"/>
        </w:rPr>
      </w:pPr>
      <w:r w:rsidRPr="00C01697">
        <w:rPr>
          <w:rFonts w:cstheme="minorHAnsi"/>
          <w:b/>
          <w:color w:val="000000"/>
          <w:sz w:val="22"/>
          <w:szCs w:val="22"/>
        </w:rPr>
        <w:t>II. OPIS PRZEDMIOTU ZAMÓWIENIA</w:t>
      </w:r>
      <w:r w:rsidRPr="00C01697">
        <w:rPr>
          <w:rFonts w:ascii="MS Gothic" w:eastAsia="MS Gothic" w:hAnsi="MS Gothic" w:cs="MS Gothic" w:hint="eastAsia"/>
          <w:b/>
          <w:color w:val="000000"/>
          <w:sz w:val="22"/>
          <w:szCs w:val="22"/>
        </w:rPr>
        <w:t> </w:t>
      </w:r>
    </w:p>
    <w:p w14:paraId="24051EFF" w14:textId="77777777" w:rsidR="008D6E07" w:rsidRPr="00C01697" w:rsidRDefault="008D6E07" w:rsidP="008D6E07">
      <w:p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 xml:space="preserve">Główne kody we Wspólnym Słowniku Zamówień CPV dotyczące przedmiotu zamówienia: </w:t>
      </w:r>
    </w:p>
    <w:tbl>
      <w:tblPr>
        <w:tblW w:w="9356" w:type="dxa"/>
        <w:tblInd w:w="-10" w:type="dxa"/>
        <w:tblBorders>
          <w:top w:val="nil"/>
          <w:left w:val="nil"/>
          <w:right w:val="nil"/>
        </w:tblBorders>
        <w:tblLayout w:type="fixed"/>
        <w:tblLook w:val="0000" w:firstRow="0" w:lastRow="0" w:firstColumn="0" w:lastColumn="0" w:noHBand="0" w:noVBand="0"/>
      </w:tblPr>
      <w:tblGrid>
        <w:gridCol w:w="1926"/>
        <w:gridCol w:w="7430"/>
      </w:tblGrid>
      <w:tr w:rsidR="00E644EE" w:rsidRPr="00C01697" w14:paraId="38B8B53B" w14:textId="77777777" w:rsidTr="00EE52B6">
        <w:tc>
          <w:tcPr>
            <w:tcW w:w="1926" w:type="dxa"/>
            <w:tcBorders>
              <w:top w:val="single" w:sz="8" w:space="0" w:color="000000"/>
              <w:left w:val="single" w:sz="8" w:space="0" w:color="000000"/>
              <w:bottom w:val="single" w:sz="8" w:space="0" w:color="000000"/>
            </w:tcBorders>
            <w:shd w:val="clear" w:color="auto" w:fill="auto"/>
            <w:tcMar>
              <w:top w:w="20" w:type="nil"/>
              <w:left w:w="20" w:type="nil"/>
              <w:bottom w:w="20" w:type="nil"/>
              <w:right w:w="20" w:type="nil"/>
            </w:tcMar>
            <w:vAlign w:val="center"/>
          </w:tcPr>
          <w:p w14:paraId="7382CFCF" w14:textId="3B49AB6E" w:rsidR="00E644EE" w:rsidRPr="0014597F" w:rsidRDefault="00E644EE" w:rsidP="00E644EE">
            <w:pPr>
              <w:autoSpaceDE w:val="0"/>
              <w:autoSpaceDN w:val="0"/>
              <w:adjustRightInd w:val="0"/>
              <w:spacing w:after="240"/>
              <w:jc w:val="both"/>
              <w:rPr>
                <w:rFonts w:cstheme="minorHAnsi"/>
                <w:b/>
                <w:color w:val="000000"/>
                <w:sz w:val="22"/>
                <w:szCs w:val="22"/>
                <w:highlight w:val="yellow"/>
              </w:rPr>
            </w:pPr>
            <w:r w:rsidRPr="00A86821">
              <w:rPr>
                <w:rFonts w:cstheme="minorHAnsi"/>
                <w:b/>
                <w:sz w:val="22"/>
                <w:szCs w:val="22"/>
              </w:rPr>
              <w:t>85121000-3</w:t>
            </w:r>
          </w:p>
        </w:tc>
        <w:tc>
          <w:tcPr>
            <w:tcW w:w="7430"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7C6B3AB9" w14:textId="50F59745" w:rsidR="00E644EE" w:rsidRPr="0014597F" w:rsidRDefault="00E644EE" w:rsidP="00E644EE">
            <w:pPr>
              <w:autoSpaceDE w:val="0"/>
              <w:autoSpaceDN w:val="0"/>
              <w:adjustRightInd w:val="0"/>
              <w:spacing w:after="240"/>
              <w:jc w:val="both"/>
              <w:rPr>
                <w:rFonts w:cstheme="minorHAnsi"/>
                <w:color w:val="000000"/>
                <w:sz w:val="22"/>
                <w:szCs w:val="22"/>
                <w:highlight w:val="yellow"/>
              </w:rPr>
            </w:pPr>
            <w:r w:rsidRPr="00A86821">
              <w:rPr>
                <w:rFonts w:cstheme="minorHAnsi"/>
                <w:sz w:val="22"/>
                <w:szCs w:val="22"/>
              </w:rPr>
              <w:t>Usługi medyczne</w:t>
            </w:r>
          </w:p>
        </w:tc>
      </w:tr>
      <w:tr w:rsidR="00E644EE" w:rsidRPr="00C01697" w14:paraId="216F2AD7" w14:textId="77777777" w:rsidTr="00EE52B6">
        <w:tc>
          <w:tcPr>
            <w:tcW w:w="1926" w:type="dxa"/>
            <w:tcBorders>
              <w:top w:val="single" w:sz="8" w:space="0" w:color="000000"/>
              <w:left w:val="single" w:sz="8" w:space="0" w:color="000000"/>
              <w:bottom w:val="single" w:sz="8" w:space="0" w:color="000000"/>
            </w:tcBorders>
            <w:shd w:val="clear" w:color="auto" w:fill="auto"/>
            <w:tcMar>
              <w:top w:w="20" w:type="nil"/>
              <w:left w:w="20" w:type="nil"/>
              <w:bottom w:w="20" w:type="nil"/>
              <w:right w:w="20" w:type="nil"/>
            </w:tcMar>
            <w:vAlign w:val="center"/>
          </w:tcPr>
          <w:p w14:paraId="3CA0C717" w14:textId="3659703B" w:rsidR="00E644EE" w:rsidRPr="00FF03C3" w:rsidRDefault="00FF03C3" w:rsidP="00E644EE">
            <w:pPr>
              <w:autoSpaceDE w:val="0"/>
              <w:autoSpaceDN w:val="0"/>
              <w:adjustRightInd w:val="0"/>
              <w:spacing w:after="240"/>
              <w:jc w:val="both"/>
              <w:rPr>
                <w:rFonts w:cstheme="minorHAnsi"/>
                <w:b/>
                <w:color w:val="000000"/>
                <w:sz w:val="22"/>
                <w:szCs w:val="22"/>
              </w:rPr>
            </w:pPr>
            <w:r w:rsidRPr="00FF03C3">
              <w:rPr>
                <w:rFonts w:cstheme="minorHAnsi"/>
                <w:b/>
                <w:color w:val="000000"/>
                <w:sz w:val="22"/>
                <w:szCs w:val="22"/>
              </w:rPr>
              <w:t>33100</w:t>
            </w:r>
            <w:r>
              <w:rPr>
                <w:rFonts w:cstheme="minorHAnsi"/>
                <w:b/>
                <w:color w:val="000000"/>
                <w:sz w:val="22"/>
                <w:szCs w:val="22"/>
              </w:rPr>
              <w:t>000-1</w:t>
            </w:r>
          </w:p>
        </w:tc>
        <w:tc>
          <w:tcPr>
            <w:tcW w:w="7430"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7F029731" w14:textId="5815486C" w:rsidR="00E644EE" w:rsidRPr="00FF03C3" w:rsidRDefault="00FF03C3" w:rsidP="00E644EE">
            <w:pPr>
              <w:autoSpaceDE w:val="0"/>
              <w:autoSpaceDN w:val="0"/>
              <w:adjustRightInd w:val="0"/>
              <w:spacing w:after="240"/>
              <w:jc w:val="both"/>
              <w:rPr>
                <w:rFonts w:cstheme="minorHAnsi"/>
                <w:color w:val="000000"/>
                <w:sz w:val="22"/>
                <w:szCs w:val="22"/>
              </w:rPr>
            </w:pPr>
            <w:r>
              <w:rPr>
                <w:rFonts w:cstheme="minorHAnsi"/>
                <w:color w:val="000000"/>
                <w:sz w:val="22"/>
                <w:szCs w:val="22"/>
              </w:rPr>
              <w:t>Urządzenia medyczne</w:t>
            </w:r>
          </w:p>
        </w:tc>
      </w:tr>
      <w:tr w:rsidR="000E5E31" w:rsidRPr="00C01697" w14:paraId="1968E095" w14:textId="77777777" w:rsidTr="00EE52B6">
        <w:tc>
          <w:tcPr>
            <w:tcW w:w="1926" w:type="dxa"/>
            <w:tcBorders>
              <w:top w:val="single" w:sz="8" w:space="0" w:color="000000"/>
              <w:left w:val="single" w:sz="8" w:space="0" w:color="000000"/>
              <w:bottom w:val="single" w:sz="8" w:space="0" w:color="000000"/>
            </w:tcBorders>
            <w:shd w:val="clear" w:color="auto" w:fill="auto"/>
            <w:tcMar>
              <w:top w:w="20" w:type="nil"/>
              <w:left w:w="20" w:type="nil"/>
              <w:bottom w:w="20" w:type="nil"/>
              <w:right w:w="20" w:type="nil"/>
            </w:tcMar>
            <w:vAlign w:val="center"/>
          </w:tcPr>
          <w:p w14:paraId="35C5536D" w14:textId="3FB74E3C" w:rsidR="000E5E31" w:rsidRPr="00FF03C3" w:rsidRDefault="000E5E31" w:rsidP="00E644EE">
            <w:pPr>
              <w:autoSpaceDE w:val="0"/>
              <w:autoSpaceDN w:val="0"/>
              <w:adjustRightInd w:val="0"/>
              <w:spacing w:after="240"/>
              <w:jc w:val="both"/>
              <w:rPr>
                <w:rFonts w:cstheme="minorHAnsi"/>
                <w:b/>
                <w:color w:val="000000"/>
                <w:sz w:val="22"/>
                <w:szCs w:val="22"/>
              </w:rPr>
            </w:pPr>
            <w:r>
              <w:rPr>
                <w:rFonts w:cstheme="minorHAnsi"/>
                <w:b/>
                <w:color w:val="000000"/>
                <w:sz w:val="22"/>
                <w:szCs w:val="22"/>
              </w:rPr>
              <w:t>37440000-4</w:t>
            </w:r>
          </w:p>
        </w:tc>
        <w:tc>
          <w:tcPr>
            <w:tcW w:w="7430"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6E1E3F22" w14:textId="1EB6B02E" w:rsidR="000E5E31" w:rsidRDefault="000E5E31" w:rsidP="00E644EE">
            <w:pPr>
              <w:autoSpaceDE w:val="0"/>
              <w:autoSpaceDN w:val="0"/>
              <w:adjustRightInd w:val="0"/>
              <w:spacing w:after="240"/>
              <w:jc w:val="both"/>
              <w:rPr>
                <w:rFonts w:cstheme="minorHAnsi"/>
                <w:color w:val="000000"/>
                <w:sz w:val="22"/>
                <w:szCs w:val="22"/>
              </w:rPr>
            </w:pPr>
            <w:r>
              <w:rPr>
                <w:rFonts w:cstheme="minorHAnsi"/>
                <w:color w:val="000000"/>
                <w:sz w:val="22"/>
                <w:szCs w:val="22"/>
              </w:rPr>
              <w:t>Sprzęt do ćwiczeń fizycznych</w:t>
            </w:r>
          </w:p>
        </w:tc>
      </w:tr>
      <w:tr w:rsidR="000E5E31" w:rsidRPr="00C01697" w14:paraId="5E6E0F31" w14:textId="77777777" w:rsidTr="00EE52B6">
        <w:tc>
          <w:tcPr>
            <w:tcW w:w="1926" w:type="dxa"/>
            <w:tcBorders>
              <w:top w:val="single" w:sz="8" w:space="0" w:color="000000"/>
              <w:left w:val="single" w:sz="8" w:space="0" w:color="000000"/>
              <w:bottom w:val="single" w:sz="8" w:space="0" w:color="000000"/>
            </w:tcBorders>
            <w:shd w:val="clear" w:color="auto" w:fill="auto"/>
            <w:tcMar>
              <w:top w:w="20" w:type="nil"/>
              <w:left w:w="20" w:type="nil"/>
              <w:bottom w:w="20" w:type="nil"/>
              <w:right w:w="20" w:type="nil"/>
            </w:tcMar>
            <w:vAlign w:val="center"/>
          </w:tcPr>
          <w:p w14:paraId="4ECE8678" w14:textId="2CAB0A7B" w:rsidR="000E5E31" w:rsidRDefault="000E5E31" w:rsidP="00E644EE">
            <w:pPr>
              <w:autoSpaceDE w:val="0"/>
              <w:autoSpaceDN w:val="0"/>
              <w:adjustRightInd w:val="0"/>
              <w:spacing w:after="240"/>
              <w:jc w:val="both"/>
              <w:rPr>
                <w:rFonts w:cstheme="minorHAnsi"/>
                <w:b/>
                <w:color w:val="000000"/>
                <w:sz w:val="22"/>
                <w:szCs w:val="22"/>
              </w:rPr>
            </w:pPr>
            <w:r>
              <w:rPr>
                <w:rFonts w:cstheme="minorHAnsi"/>
                <w:b/>
                <w:color w:val="000000"/>
                <w:sz w:val="22"/>
                <w:szCs w:val="22"/>
              </w:rPr>
              <w:t>37400000-2</w:t>
            </w:r>
          </w:p>
        </w:tc>
        <w:tc>
          <w:tcPr>
            <w:tcW w:w="7430"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6409938A" w14:textId="3D0B9196" w:rsidR="000E5E31" w:rsidRDefault="000E5E31" w:rsidP="00E644EE">
            <w:pPr>
              <w:autoSpaceDE w:val="0"/>
              <w:autoSpaceDN w:val="0"/>
              <w:adjustRightInd w:val="0"/>
              <w:spacing w:after="240"/>
              <w:jc w:val="both"/>
              <w:rPr>
                <w:rFonts w:cstheme="minorHAnsi"/>
                <w:color w:val="000000"/>
                <w:sz w:val="22"/>
                <w:szCs w:val="22"/>
              </w:rPr>
            </w:pPr>
            <w:r>
              <w:rPr>
                <w:rFonts w:cstheme="minorHAnsi"/>
                <w:color w:val="000000"/>
                <w:sz w:val="22"/>
                <w:szCs w:val="22"/>
              </w:rPr>
              <w:t>Artykuły i sprzęt sportowy</w:t>
            </w:r>
          </w:p>
        </w:tc>
      </w:tr>
      <w:tr w:rsidR="000E5E31" w:rsidRPr="00C01697" w14:paraId="4FF63ECE" w14:textId="77777777" w:rsidTr="00EE52B6">
        <w:tc>
          <w:tcPr>
            <w:tcW w:w="1926" w:type="dxa"/>
            <w:tcBorders>
              <w:top w:val="single" w:sz="8" w:space="0" w:color="000000"/>
              <w:left w:val="single" w:sz="8" w:space="0" w:color="000000"/>
              <w:bottom w:val="single" w:sz="8" w:space="0" w:color="000000"/>
            </w:tcBorders>
            <w:shd w:val="clear" w:color="auto" w:fill="auto"/>
            <w:tcMar>
              <w:top w:w="20" w:type="nil"/>
              <w:left w:w="20" w:type="nil"/>
              <w:bottom w:w="20" w:type="nil"/>
              <w:right w:w="20" w:type="nil"/>
            </w:tcMar>
            <w:vAlign w:val="center"/>
          </w:tcPr>
          <w:p w14:paraId="54ADB34B" w14:textId="724E2521" w:rsidR="000E5E31" w:rsidRDefault="007F3C54" w:rsidP="00E644EE">
            <w:pPr>
              <w:autoSpaceDE w:val="0"/>
              <w:autoSpaceDN w:val="0"/>
              <w:adjustRightInd w:val="0"/>
              <w:spacing w:after="240"/>
              <w:jc w:val="both"/>
              <w:rPr>
                <w:rFonts w:cstheme="minorHAnsi"/>
                <w:b/>
                <w:color w:val="000000"/>
                <w:sz w:val="22"/>
                <w:szCs w:val="22"/>
              </w:rPr>
            </w:pPr>
            <w:r>
              <w:rPr>
                <w:rFonts w:cstheme="minorHAnsi"/>
                <w:b/>
                <w:color w:val="000000"/>
                <w:sz w:val="22"/>
                <w:szCs w:val="22"/>
              </w:rPr>
              <w:t>85312500-4</w:t>
            </w:r>
          </w:p>
        </w:tc>
        <w:tc>
          <w:tcPr>
            <w:tcW w:w="7430"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26C43371" w14:textId="266CD088" w:rsidR="000E5E31" w:rsidRDefault="007F3C54" w:rsidP="00E644EE">
            <w:pPr>
              <w:autoSpaceDE w:val="0"/>
              <w:autoSpaceDN w:val="0"/>
              <w:adjustRightInd w:val="0"/>
              <w:spacing w:after="240"/>
              <w:jc w:val="both"/>
              <w:rPr>
                <w:rFonts w:cstheme="minorHAnsi"/>
                <w:color w:val="000000"/>
                <w:sz w:val="22"/>
                <w:szCs w:val="22"/>
              </w:rPr>
            </w:pPr>
            <w:r>
              <w:rPr>
                <w:rFonts w:cstheme="minorHAnsi"/>
                <w:color w:val="000000"/>
                <w:sz w:val="22"/>
                <w:szCs w:val="22"/>
              </w:rPr>
              <w:t>Usługi rehabilitacyjne</w:t>
            </w:r>
          </w:p>
        </w:tc>
      </w:tr>
      <w:tr w:rsidR="007F3C54" w:rsidRPr="00C01697" w14:paraId="6D83D1B8" w14:textId="77777777" w:rsidTr="00EE52B6">
        <w:tc>
          <w:tcPr>
            <w:tcW w:w="1926" w:type="dxa"/>
            <w:tcBorders>
              <w:top w:val="single" w:sz="8" w:space="0" w:color="000000"/>
              <w:left w:val="single" w:sz="8" w:space="0" w:color="000000"/>
              <w:bottom w:val="single" w:sz="8" w:space="0" w:color="000000"/>
            </w:tcBorders>
            <w:shd w:val="clear" w:color="auto" w:fill="auto"/>
            <w:tcMar>
              <w:top w:w="20" w:type="nil"/>
              <w:left w:w="20" w:type="nil"/>
              <w:bottom w:w="20" w:type="nil"/>
              <w:right w:w="20" w:type="nil"/>
            </w:tcMar>
            <w:vAlign w:val="center"/>
          </w:tcPr>
          <w:p w14:paraId="6592B263" w14:textId="47A6F413" w:rsidR="007F3C54" w:rsidRDefault="007F3C54" w:rsidP="00E644EE">
            <w:pPr>
              <w:autoSpaceDE w:val="0"/>
              <w:autoSpaceDN w:val="0"/>
              <w:adjustRightInd w:val="0"/>
              <w:spacing w:after="240"/>
              <w:jc w:val="both"/>
              <w:rPr>
                <w:rFonts w:cstheme="minorHAnsi"/>
                <w:b/>
                <w:color w:val="000000"/>
                <w:sz w:val="22"/>
                <w:szCs w:val="22"/>
              </w:rPr>
            </w:pPr>
            <w:r>
              <w:rPr>
                <w:rFonts w:cstheme="minorHAnsi"/>
                <w:b/>
                <w:color w:val="000000"/>
                <w:sz w:val="22"/>
                <w:szCs w:val="22"/>
              </w:rPr>
              <w:t>33158400-6</w:t>
            </w:r>
          </w:p>
        </w:tc>
        <w:tc>
          <w:tcPr>
            <w:tcW w:w="7430"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47D26545" w14:textId="1F4CC0A7" w:rsidR="007F3C54" w:rsidRDefault="007F3C54" w:rsidP="00E644EE">
            <w:pPr>
              <w:autoSpaceDE w:val="0"/>
              <w:autoSpaceDN w:val="0"/>
              <w:adjustRightInd w:val="0"/>
              <w:spacing w:after="240"/>
              <w:jc w:val="both"/>
              <w:rPr>
                <w:rFonts w:cstheme="minorHAnsi"/>
                <w:color w:val="000000"/>
                <w:sz w:val="22"/>
                <w:szCs w:val="22"/>
              </w:rPr>
            </w:pPr>
            <w:r>
              <w:rPr>
                <w:rFonts w:cstheme="minorHAnsi"/>
                <w:color w:val="000000"/>
                <w:sz w:val="22"/>
                <w:szCs w:val="22"/>
              </w:rPr>
              <w:t>Sprzęt do rehabilitacji mechanicznej</w:t>
            </w:r>
          </w:p>
        </w:tc>
      </w:tr>
      <w:tr w:rsidR="007F3C54" w:rsidRPr="00C01697" w14:paraId="30E802D4" w14:textId="77777777" w:rsidTr="00EE52B6">
        <w:tc>
          <w:tcPr>
            <w:tcW w:w="1926" w:type="dxa"/>
            <w:tcBorders>
              <w:top w:val="single" w:sz="8" w:space="0" w:color="000000"/>
              <w:left w:val="single" w:sz="8" w:space="0" w:color="000000"/>
              <w:bottom w:val="single" w:sz="8" w:space="0" w:color="000000"/>
            </w:tcBorders>
            <w:shd w:val="clear" w:color="auto" w:fill="auto"/>
            <w:tcMar>
              <w:top w:w="20" w:type="nil"/>
              <w:left w:w="20" w:type="nil"/>
              <w:bottom w:w="20" w:type="nil"/>
              <w:right w:w="20" w:type="nil"/>
            </w:tcMar>
            <w:vAlign w:val="center"/>
          </w:tcPr>
          <w:p w14:paraId="5FF0D9D6" w14:textId="0BE2560F" w:rsidR="007F3C54" w:rsidRDefault="007F3C54" w:rsidP="00E644EE">
            <w:pPr>
              <w:autoSpaceDE w:val="0"/>
              <w:autoSpaceDN w:val="0"/>
              <w:adjustRightInd w:val="0"/>
              <w:spacing w:after="240"/>
              <w:jc w:val="both"/>
              <w:rPr>
                <w:rFonts w:cstheme="minorHAnsi"/>
                <w:b/>
                <w:color w:val="000000"/>
                <w:sz w:val="22"/>
                <w:szCs w:val="22"/>
              </w:rPr>
            </w:pPr>
            <w:r>
              <w:rPr>
                <w:rFonts w:cstheme="minorHAnsi"/>
                <w:b/>
                <w:color w:val="000000"/>
                <w:sz w:val="22"/>
                <w:szCs w:val="22"/>
              </w:rPr>
              <w:t>33190000-8</w:t>
            </w:r>
          </w:p>
        </w:tc>
        <w:tc>
          <w:tcPr>
            <w:tcW w:w="7430" w:type="dxa"/>
            <w:tcBorders>
              <w:top w:val="single" w:sz="8" w:space="0" w:color="000000"/>
              <w:left w:val="single" w:sz="8" w:space="0" w:color="000000"/>
              <w:bottom w:val="single" w:sz="8" w:space="0" w:color="000000"/>
              <w:right w:val="single" w:sz="8" w:space="0" w:color="000000"/>
            </w:tcBorders>
            <w:shd w:val="clear" w:color="auto" w:fill="auto"/>
            <w:tcMar>
              <w:top w:w="20" w:type="nil"/>
              <w:left w:w="20" w:type="nil"/>
              <w:bottom w:w="20" w:type="nil"/>
              <w:right w:w="20" w:type="nil"/>
            </w:tcMar>
            <w:vAlign w:val="center"/>
          </w:tcPr>
          <w:p w14:paraId="35E1C24E" w14:textId="65291B60" w:rsidR="007F3C54" w:rsidRDefault="007F3C54" w:rsidP="00E644EE">
            <w:pPr>
              <w:autoSpaceDE w:val="0"/>
              <w:autoSpaceDN w:val="0"/>
              <w:adjustRightInd w:val="0"/>
              <w:spacing w:after="240"/>
              <w:jc w:val="both"/>
              <w:rPr>
                <w:rFonts w:cstheme="minorHAnsi"/>
                <w:color w:val="000000"/>
                <w:sz w:val="22"/>
                <w:szCs w:val="22"/>
              </w:rPr>
            </w:pPr>
            <w:r>
              <w:rPr>
                <w:rFonts w:cstheme="minorHAnsi"/>
                <w:color w:val="000000"/>
                <w:sz w:val="22"/>
                <w:szCs w:val="22"/>
              </w:rPr>
              <w:t>Różne urządzenia i produkty medyczne</w:t>
            </w:r>
          </w:p>
        </w:tc>
      </w:tr>
    </w:tbl>
    <w:p w14:paraId="223A8CD8" w14:textId="77777777" w:rsidR="00AE397A" w:rsidRPr="00C01697" w:rsidRDefault="00AE397A" w:rsidP="00F82655">
      <w:pPr>
        <w:autoSpaceDE w:val="0"/>
        <w:autoSpaceDN w:val="0"/>
        <w:adjustRightInd w:val="0"/>
        <w:contextualSpacing/>
        <w:jc w:val="both"/>
        <w:rPr>
          <w:rFonts w:cstheme="minorHAnsi"/>
          <w:sz w:val="22"/>
          <w:szCs w:val="22"/>
        </w:rPr>
      </w:pPr>
    </w:p>
    <w:p w14:paraId="48D5CDC7" w14:textId="512A5081" w:rsidR="00E644EE" w:rsidRDefault="00E644EE" w:rsidP="00E87A0C">
      <w:pPr>
        <w:autoSpaceDE w:val="0"/>
        <w:autoSpaceDN w:val="0"/>
        <w:adjustRightInd w:val="0"/>
        <w:jc w:val="both"/>
        <w:rPr>
          <w:rFonts w:eastAsia="MS Gothic" w:cstheme="minorHAnsi"/>
          <w:sz w:val="22"/>
          <w:szCs w:val="22"/>
        </w:rPr>
      </w:pPr>
      <w:r w:rsidRPr="00A86821">
        <w:rPr>
          <w:rFonts w:eastAsia="MS Gothic" w:cstheme="minorHAnsi"/>
          <w:sz w:val="22"/>
          <w:szCs w:val="22"/>
        </w:rPr>
        <w:t>Przedmiotem zamówienia jest</w:t>
      </w:r>
      <w:r w:rsidR="0088642B">
        <w:rPr>
          <w:rFonts w:eastAsia="MS Gothic" w:cstheme="minorHAnsi"/>
          <w:sz w:val="22"/>
          <w:szCs w:val="22"/>
        </w:rPr>
        <w:t xml:space="preserve"> zakup</w:t>
      </w:r>
      <w:r w:rsidR="001A4228">
        <w:rPr>
          <w:rFonts w:eastAsia="MS Gothic" w:cstheme="minorHAnsi"/>
          <w:sz w:val="22"/>
          <w:szCs w:val="22"/>
        </w:rPr>
        <w:t xml:space="preserve"> i dostawa</w:t>
      </w:r>
      <w:r w:rsidR="0088642B">
        <w:rPr>
          <w:rFonts w:eastAsia="MS Gothic" w:cstheme="minorHAnsi"/>
          <w:sz w:val="22"/>
          <w:szCs w:val="22"/>
        </w:rPr>
        <w:t xml:space="preserve"> poniższego sprzętu</w:t>
      </w:r>
      <w:r w:rsidR="0080168F">
        <w:rPr>
          <w:rFonts w:eastAsia="MS Gothic" w:cstheme="minorHAnsi"/>
          <w:sz w:val="22"/>
          <w:szCs w:val="22"/>
        </w:rPr>
        <w:t xml:space="preserve"> – zamówienie zostało podzielone na 18 części</w:t>
      </w:r>
      <w:r>
        <w:rPr>
          <w:rFonts w:eastAsia="MS Gothic" w:cstheme="minorHAnsi"/>
          <w:sz w:val="22"/>
          <w:szCs w:val="22"/>
        </w:rPr>
        <w:t>:</w:t>
      </w:r>
    </w:p>
    <w:p w14:paraId="5B0F5F84" w14:textId="77777777" w:rsidR="00E644EE" w:rsidRDefault="00E644EE" w:rsidP="00E87A0C">
      <w:pPr>
        <w:autoSpaceDE w:val="0"/>
        <w:autoSpaceDN w:val="0"/>
        <w:adjustRightInd w:val="0"/>
        <w:jc w:val="both"/>
        <w:rPr>
          <w:rFonts w:eastAsia="MS Gothic" w:cstheme="minorHAnsi"/>
          <w:sz w:val="22"/>
          <w:szCs w:val="22"/>
        </w:rPr>
      </w:pPr>
    </w:p>
    <w:p w14:paraId="31D1EE90" w14:textId="77777777" w:rsidR="00781D3E" w:rsidRPr="00D6378B" w:rsidRDefault="00781D3E" w:rsidP="00E87A0C">
      <w:pPr>
        <w:autoSpaceDE w:val="0"/>
        <w:autoSpaceDN w:val="0"/>
        <w:adjustRightInd w:val="0"/>
        <w:jc w:val="both"/>
        <w:rPr>
          <w:rFonts w:cs="Times New Roman"/>
          <w:b/>
          <w:bCs/>
          <w:i/>
          <w:iCs/>
          <w:color w:val="000000"/>
          <w:sz w:val="22"/>
          <w:szCs w:val="22"/>
        </w:rPr>
      </w:pPr>
    </w:p>
    <w:tbl>
      <w:tblPr>
        <w:tblStyle w:val="Tabela-Siatka"/>
        <w:tblW w:w="9776" w:type="dxa"/>
        <w:tblLook w:val="04A0" w:firstRow="1" w:lastRow="0" w:firstColumn="1" w:lastColumn="0" w:noHBand="0" w:noVBand="1"/>
      </w:tblPr>
      <w:tblGrid>
        <w:gridCol w:w="1129"/>
        <w:gridCol w:w="2410"/>
        <w:gridCol w:w="709"/>
        <w:gridCol w:w="5528"/>
      </w:tblGrid>
      <w:tr w:rsidR="0033256D" w:rsidRPr="0033504A" w14:paraId="18BC1D96" w14:textId="77777777" w:rsidTr="004B6BF3">
        <w:trPr>
          <w:trHeight w:val="576"/>
        </w:trPr>
        <w:tc>
          <w:tcPr>
            <w:tcW w:w="1129" w:type="dxa"/>
          </w:tcPr>
          <w:p w14:paraId="199F5B93" w14:textId="77777777" w:rsidR="0033256D" w:rsidRPr="0033504A" w:rsidRDefault="0033256D" w:rsidP="004B6BF3">
            <w:pPr>
              <w:jc w:val="center"/>
              <w:rPr>
                <w:rFonts w:cstheme="minorHAnsi"/>
                <w:b/>
                <w:sz w:val="20"/>
                <w:szCs w:val="20"/>
              </w:rPr>
            </w:pPr>
            <w:bookmarkStart w:id="0" w:name="_Hlk113526013"/>
            <w:r w:rsidRPr="0033504A">
              <w:rPr>
                <w:rFonts w:cstheme="minorHAnsi"/>
                <w:b/>
                <w:sz w:val="20"/>
                <w:szCs w:val="20"/>
              </w:rPr>
              <w:t>Nr części zam.</w:t>
            </w:r>
          </w:p>
        </w:tc>
        <w:tc>
          <w:tcPr>
            <w:tcW w:w="2410" w:type="dxa"/>
          </w:tcPr>
          <w:p w14:paraId="1188E4B5" w14:textId="77777777" w:rsidR="0033256D" w:rsidRPr="0033504A" w:rsidRDefault="0033256D" w:rsidP="004B6BF3">
            <w:pPr>
              <w:jc w:val="center"/>
              <w:rPr>
                <w:rFonts w:cstheme="minorHAnsi"/>
                <w:b/>
                <w:sz w:val="20"/>
                <w:szCs w:val="20"/>
              </w:rPr>
            </w:pPr>
            <w:r w:rsidRPr="0033504A">
              <w:rPr>
                <w:rFonts w:cstheme="minorHAnsi"/>
                <w:b/>
                <w:sz w:val="20"/>
                <w:szCs w:val="20"/>
              </w:rPr>
              <w:t xml:space="preserve">NAZWA </w:t>
            </w:r>
          </w:p>
        </w:tc>
        <w:tc>
          <w:tcPr>
            <w:tcW w:w="709" w:type="dxa"/>
          </w:tcPr>
          <w:p w14:paraId="4BBAA01C" w14:textId="77777777" w:rsidR="0033256D" w:rsidRPr="0033504A" w:rsidRDefault="0033256D" w:rsidP="004B6BF3">
            <w:pPr>
              <w:jc w:val="center"/>
              <w:rPr>
                <w:rFonts w:cstheme="minorHAnsi"/>
                <w:b/>
                <w:sz w:val="20"/>
                <w:szCs w:val="20"/>
              </w:rPr>
            </w:pPr>
            <w:r w:rsidRPr="0033504A">
              <w:rPr>
                <w:rFonts w:cstheme="minorHAnsi"/>
                <w:b/>
                <w:sz w:val="20"/>
                <w:szCs w:val="20"/>
              </w:rPr>
              <w:t xml:space="preserve">ILOŚĆ </w:t>
            </w:r>
          </w:p>
        </w:tc>
        <w:tc>
          <w:tcPr>
            <w:tcW w:w="5528" w:type="dxa"/>
          </w:tcPr>
          <w:p w14:paraId="519D4064" w14:textId="77777777" w:rsidR="0033256D" w:rsidRPr="0033504A" w:rsidRDefault="0033256D" w:rsidP="004B6BF3">
            <w:pPr>
              <w:jc w:val="center"/>
              <w:rPr>
                <w:rFonts w:cstheme="minorHAnsi"/>
                <w:b/>
                <w:sz w:val="20"/>
                <w:szCs w:val="20"/>
              </w:rPr>
            </w:pPr>
            <w:r w:rsidRPr="0033504A">
              <w:rPr>
                <w:rFonts w:cstheme="minorHAnsi"/>
                <w:b/>
                <w:sz w:val="20"/>
                <w:szCs w:val="20"/>
              </w:rPr>
              <w:t>PARAMETRY TECHNICZNE</w:t>
            </w:r>
          </w:p>
        </w:tc>
      </w:tr>
      <w:tr w:rsidR="0033256D" w:rsidRPr="0033504A" w14:paraId="6AC6FBB4" w14:textId="77777777" w:rsidTr="009351C8">
        <w:tc>
          <w:tcPr>
            <w:tcW w:w="1129" w:type="dxa"/>
          </w:tcPr>
          <w:p w14:paraId="03C7D47E" w14:textId="69A580E5" w:rsidR="0033256D" w:rsidRPr="00E72BB7" w:rsidRDefault="0080168F" w:rsidP="004B6BF3">
            <w:pPr>
              <w:jc w:val="center"/>
              <w:rPr>
                <w:rFonts w:cstheme="minorHAnsi"/>
                <w:sz w:val="20"/>
                <w:szCs w:val="20"/>
              </w:rPr>
            </w:pPr>
            <w:r>
              <w:rPr>
                <w:rFonts w:cstheme="minorHAnsi"/>
                <w:sz w:val="20"/>
                <w:szCs w:val="20"/>
              </w:rPr>
              <w:t xml:space="preserve">Część </w:t>
            </w:r>
            <w:r w:rsidR="0033256D" w:rsidRPr="00E72BB7">
              <w:rPr>
                <w:rFonts w:cstheme="minorHAnsi"/>
                <w:sz w:val="20"/>
                <w:szCs w:val="20"/>
              </w:rPr>
              <w:t>1</w:t>
            </w:r>
          </w:p>
        </w:tc>
        <w:tc>
          <w:tcPr>
            <w:tcW w:w="2410" w:type="dxa"/>
          </w:tcPr>
          <w:p w14:paraId="242FA6D0" w14:textId="67D2D42B" w:rsidR="0033256D" w:rsidRPr="00E72BB7" w:rsidRDefault="0088642B" w:rsidP="004B6BF3">
            <w:pPr>
              <w:autoSpaceDE w:val="0"/>
              <w:autoSpaceDN w:val="0"/>
              <w:adjustRightInd w:val="0"/>
              <w:jc w:val="center"/>
              <w:rPr>
                <w:rFonts w:cstheme="minorHAnsi"/>
                <w:sz w:val="20"/>
                <w:szCs w:val="20"/>
              </w:rPr>
            </w:pPr>
            <w:r w:rsidRPr="00E72BB7">
              <w:rPr>
                <w:rFonts w:cstheme="minorHAnsi"/>
                <w:sz w:val="20"/>
                <w:szCs w:val="20"/>
              </w:rPr>
              <w:t xml:space="preserve">Aparat do </w:t>
            </w:r>
            <w:r w:rsidR="009C0582" w:rsidRPr="00E72BB7">
              <w:rPr>
                <w:rFonts w:cstheme="minorHAnsi"/>
                <w:sz w:val="20"/>
                <w:szCs w:val="20"/>
              </w:rPr>
              <w:t>elektroterapii, ultradźwięków i laseroterapii typu kombi z głowicą bezobsługową</w:t>
            </w:r>
          </w:p>
        </w:tc>
        <w:tc>
          <w:tcPr>
            <w:tcW w:w="709" w:type="dxa"/>
          </w:tcPr>
          <w:p w14:paraId="531F4683" w14:textId="61DBB62F" w:rsidR="0033256D" w:rsidRPr="00E72BB7" w:rsidRDefault="0033256D" w:rsidP="004B6BF3">
            <w:pPr>
              <w:jc w:val="center"/>
              <w:rPr>
                <w:rFonts w:cstheme="minorHAnsi"/>
                <w:sz w:val="20"/>
                <w:szCs w:val="20"/>
              </w:rPr>
            </w:pPr>
            <w:r w:rsidRPr="00E72BB7">
              <w:rPr>
                <w:rFonts w:cstheme="minorHAnsi"/>
                <w:sz w:val="20"/>
                <w:szCs w:val="20"/>
              </w:rPr>
              <w:t>1 szt.</w:t>
            </w:r>
          </w:p>
        </w:tc>
        <w:tc>
          <w:tcPr>
            <w:tcW w:w="5528" w:type="dxa"/>
          </w:tcPr>
          <w:p w14:paraId="77453C70" w14:textId="0EFB6475" w:rsidR="005A3612" w:rsidRPr="00E72BB7" w:rsidRDefault="005A3612" w:rsidP="005B39DB">
            <w:pPr>
              <w:pStyle w:val="Akapitzlist"/>
              <w:numPr>
                <w:ilvl w:val="0"/>
                <w:numId w:val="28"/>
              </w:numPr>
              <w:jc w:val="both"/>
              <w:rPr>
                <w:rFonts w:cstheme="minorHAnsi"/>
                <w:sz w:val="20"/>
                <w:szCs w:val="20"/>
              </w:rPr>
            </w:pPr>
            <w:r w:rsidRPr="00E72BB7">
              <w:rPr>
                <w:rFonts w:cstheme="minorHAnsi"/>
                <w:sz w:val="20"/>
                <w:szCs w:val="20"/>
              </w:rPr>
              <w:t>Aparat 4-kanałowy do niezależnej terapii pacjentów (2x elektroterapia, 1x ultradźwięk, 1x laser);</w:t>
            </w:r>
          </w:p>
          <w:p w14:paraId="5D499BF7" w14:textId="55545D0F" w:rsidR="005A3612" w:rsidRPr="00E72BB7" w:rsidRDefault="005A3612" w:rsidP="005B39DB">
            <w:pPr>
              <w:pStyle w:val="Akapitzlist"/>
              <w:numPr>
                <w:ilvl w:val="0"/>
                <w:numId w:val="21"/>
              </w:numPr>
              <w:jc w:val="both"/>
              <w:rPr>
                <w:rFonts w:cstheme="minorHAnsi"/>
                <w:sz w:val="20"/>
                <w:szCs w:val="20"/>
              </w:rPr>
            </w:pPr>
            <w:r w:rsidRPr="00E72BB7">
              <w:rPr>
                <w:rFonts w:cstheme="minorHAnsi"/>
                <w:sz w:val="20"/>
                <w:szCs w:val="20"/>
              </w:rPr>
              <w:t xml:space="preserve">Kolorowy ekran dotykowy o przekątnej min. </w:t>
            </w:r>
            <w:smartTag w:uri="urn:schemas-microsoft-com:office:smarttags" w:element="metricconverter">
              <w:smartTagPr>
                <w:attr w:name="ProductID" w:val="7 cali"/>
              </w:smartTagPr>
              <w:r w:rsidRPr="00E72BB7">
                <w:rPr>
                  <w:rFonts w:cstheme="minorHAnsi"/>
                  <w:sz w:val="20"/>
                  <w:szCs w:val="20"/>
                </w:rPr>
                <w:t>7 cali</w:t>
              </w:r>
            </w:smartTag>
            <w:r w:rsidRPr="00E72BB7">
              <w:rPr>
                <w:rFonts w:cstheme="minorHAnsi"/>
                <w:sz w:val="20"/>
                <w:szCs w:val="20"/>
              </w:rPr>
              <w:t xml:space="preserve"> ułatwiający sterowanie aparatem;</w:t>
            </w:r>
          </w:p>
          <w:p w14:paraId="2082FBD7" w14:textId="5D0D6CD6" w:rsidR="005A3612" w:rsidRPr="00E72BB7" w:rsidRDefault="005A3612" w:rsidP="005B39DB">
            <w:pPr>
              <w:pStyle w:val="Akapitzlist"/>
              <w:numPr>
                <w:ilvl w:val="0"/>
                <w:numId w:val="21"/>
              </w:numPr>
              <w:jc w:val="both"/>
              <w:rPr>
                <w:rFonts w:cstheme="minorHAnsi"/>
                <w:sz w:val="20"/>
                <w:szCs w:val="20"/>
              </w:rPr>
            </w:pPr>
            <w:r w:rsidRPr="00E72BB7">
              <w:rPr>
                <w:rFonts w:cstheme="minorHAnsi"/>
                <w:sz w:val="20"/>
                <w:szCs w:val="20"/>
              </w:rPr>
              <w:t>Parametry elektroterapii:</w:t>
            </w:r>
          </w:p>
          <w:p w14:paraId="67152A47" w14:textId="66E40022" w:rsidR="005A3612" w:rsidRPr="00E72BB7" w:rsidRDefault="005A3612" w:rsidP="005B39DB">
            <w:pPr>
              <w:pStyle w:val="Akapitzlist"/>
              <w:numPr>
                <w:ilvl w:val="0"/>
                <w:numId w:val="27"/>
              </w:numPr>
              <w:jc w:val="both"/>
              <w:rPr>
                <w:rFonts w:cstheme="minorHAnsi"/>
                <w:sz w:val="20"/>
                <w:szCs w:val="20"/>
              </w:rPr>
            </w:pPr>
            <w:r w:rsidRPr="00E72BB7">
              <w:rPr>
                <w:rFonts w:cstheme="minorHAnsi"/>
                <w:sz w:val="20"/>
                <w:szCs w:val="20"/>
              </w:rPr>
              <w:t>Możliwość pracy 2 kanałów niezależnie na różnych parametrach prądów</w:t>
            </w:r>
            <w:r w:rsidR="00A05F32" w:rsidRPr="00E72BB7">
              <w:rPr>
                <w:rFonts w:cstheme="minorHAnsi"/>
                <w:sz w:val="20"/>
                <w:szCs w:val="20"/>
              </w:rPr>
              <w:t>;</w:t>
            </w:r>
          </w:p>
          <w:p w14:paraId="7A2FF635" w14:textId="54C42D35"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Dostępne prądy:</w:t>
            </w:r>
          </w:p>
          <w:p w14:paraId="05073A20" w14:textId="1878DD8B"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Galwaniczny;</w:t>
            </w:r>
          </w:p>
          <w:p w14:paraId="38C8CFF5" w14:textId="3C05B227"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Diadynamiczne (DF, MF, CP, LP, RS, CP-ISO);</w:t>
            </w:r>
          </w:p>
          <w:p w14:paraId="41904741" w14:textId="484835C6"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Träberta;</w:t>
            </w:r>
          </w:p>
          <w:p w14:paraId="1543B9A9" w14:textId="09D0C415"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Faradaya;</w:t>
            </w:r>
          </w:p>
          <w:p w14:paraId="28FF0BAF" w14:textId="2C60F505"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NPHV;</w:t>
            </w:r>
          </w:p>
          <w:p w14:paraId="1EA48C46" w14:textId="2DBDE876"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Sekwencje;</w:t>
            </w:r>
          </w:p>
          <w:p w14:paraId="698BB162" w14:textId="6FB7CD65"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Neofaradyczny;</w:t>
            </w:r>
          </w:p>
          <w:p w14:paraId="794F86C3" w14:textId="18EB0075"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Rosyjska stymulacja – prąd Kotza;</w:t>
            </w:r>
          </w:p>
          <w:p w14:paraId="0A7D542F" w14:textId="41029C07"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Impulsy trapezoidalne;</w:t>
            </w:r>
          </w:p>
          <w:p w14:paraId="1C289FDF" w14:textId="341F17CA"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Impulsy stymulujące;</w:t>
            </w:r>
          </w:p>
          <w:p w14:paraId="27E06638" w14:textId="65450E40"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Impulsy prostokątne;</w:t>
            </w:r>
          </w:p>
          <w:p w14:paraId="2540A30A" w14:textId="0CF4F47C"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Impulsy trójkątne;</w:t>
            </w:r>
          </w:p>
          <w:p w14:paraId="2C53E03C" w14:textId="45E5BD9B"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Impulsy ekspotencjalne;</w:t>
            </w:r>
          </w:p>
          <w:p w14:paraId="0141D988" w14:textId="64230292"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Impulsy ze wzrostem ekspotencjalnym;</w:t>
            </w:r>
          </w:p>
          <w:p w14:paraId="2E2685F7" w14:textId="71AE13AB"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Impulsy łączone;</w:t>
            </w:r>
          </w:p>
          <w:p w14:paraId="3E3586F3" w14:textId="6D128438"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Impulsy Przerywane;</w:t>
            </w:r>
          </w:p>
          <w:p w14:paraId="7A67515A" w14:textId="5A2AD1F1"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TENS (symetryczny, falujący, asymetryczny, bursty);</w:t>
            </w:r>
          </w:p>
          <w:p w14:paraId="37C4EA9C" w14:textId="0A75488A"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2-polowa interferencja;</w:t>
            </w:r>
          </w:p>
          <w:p w14:paraId="506C84F6" w14:textId="21D1F4DE"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4-polowa interferencja;</w:t>
            </w:r>
          </w:p>
          <w:p w14:paraId="0EABB0BC" w14:textId="4D3C2F19"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Izoplanarne pole wektorowe;</w:t>
            </w:r>
          </w:p>
          <w:p w14:paraId="18E7B990" w14:textId="2D771D25"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Fale o średniej częstotliwości;</w:t>
            </w:r>
          </w:p>
          <w:p w14:paraId="4DA5ED15" w14:textId="161245D9"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Stymulacja spastyczna – metoda Hufschmidta;</w:t>
            </w:r>
          </w:p>
          <w:p w14:paraId="560E6661" w14:textId="0B458820"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Stymulacja spastyczna – metoda Jantscha;</w:t>
            </w:r>
          </w:p>
          <w:p w14:paraId="0583ED66" w14:textId="5A37E614"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HVT;</w:t>
            </w:r>
          </w:p>
          <w:p w14:paraId="2D8272CB" w14:textId="6D6996D9"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Impulsy IG;</w:t>
            </w:r>
          </w:p>
          <w:p w14:paraId="06CCFBD8" w14:textId="7A89BDAC"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Modulowany prąd impulsowy;</w:t>
            </w:r>
          </w:p>
          <w:p w14:paraId="113E741C" w14:textId="24504657"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Prąd VMS;</w:t>
            </w:r>
          </w:p>
          <w:p w14:paraId="36A73785" w14:textId="2B109713"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Prąd Kotza;</w:t>
            </w:r>
          </w:p>
          <w:p w14:paraId="36806CEC" w14:textId="1597F0DB"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EPIR;</w:t>
            </w:r>
          </w:p>
          <w:p w14:paraId="00FFD0FD" w14:textId="51E1B328"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lastRenderedPageBreak/>
              <w:t>Prąd Leduca;</w:t>
            </w:r>
          </w:p>
          <w:p w14:paraId="5AA2E763" w14:textId="2112DD6E"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Fale H;</w:t>
            </w:r>
          </w:p>
          <w:p w14:paraId="6BC59522" w14:textId="2B687177"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Mikroprądy;</w:t>
            </w:r>
          </w:p>
          <w:p w14:paraId="60D5AEBB" w14:textId="2DF5DA29"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Stymulacja spastyczna wg Hufschmidta;</w:t>
            </w:r>
          </w:p>
          <w:p w14:paraId="4BBF2725" w14:textId="7D7DD86B"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Stymulacja spastyczna wg Jantscha;</w:t>
            </w:r>
          </w:p>
          <w:p w14:paraId="5A939931" w14:textId="287AD2F2" w:rsidR="00A05F32" w:rsidRPr="00E72BB7" w:rsidRDefault="00A05F32" w:rsidP="005B39DB">
            <w:pPr>
              <w:pStyle w:val="Akapitzlist"/>
              <w:numPr>
                <w:ilvl w:val="0"/>
                <w:numId w:val="29"/>
              </w:numPr>
              <w:jc w:val="both"/>
              <w:rPr>
                <w:rFonts w:cstheme="minorHAnsi"/>
                <w:sz w:val="20"/>
                <w:szCs w:val="20"/>
              </w:rPr>
            </w:pPr>
            <w:r w:rsidRPr="00E72BB7">
              <w:rPr>
                <w:rFonts w:cstheme="minorHAnsi"/>
                <w:sz w:val="20"/>
                <w:szCs w:val="20"/>
              </w:rPr>
              <w:t>Elektrodiagnostyka.</w:t>
            </w:r>
          </w:p>
          <w:p w14:paraId="7B79BD6D" w14:textId="7879FA43"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Prosta zmiana polaryzacji elektrod;</w:t>
            </w:r>
          </w:p>
          <w:p w14:paraId="7A82C576" w14:textId="45DA208E"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Tryb prądu stałego (cc) i stałego napięcia (cv);</w:t>
            </w:r>
          </w:p>
          <w:p w14:paraId="5C1FCA2E" w14:textId="6CD0E72E"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Programowalne sekwencje (zestawy) prądów;</w:t>
            </w:r>
          </w:p>
          <w:p w14:paraId="2541D10A" w14:textId="029413C3"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Elektrodiagnostyka: Krzywa I/t reobaza i chronaksja, punkt motoryczny, współczynnik akomodacji;</w:t>
            </w:r>
          </w:p>
          <w:p w14:paraId="05C6C768" w14:textId="4634A6B1"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Test jakości elektrod;</w:t>
            </w:r>
          </w:p>
          <w:p w14:paraId="6CEBA73E" w14:textId="712CF33E"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Możliwość współpracy z aparatem podciśnieniowym VAC;</w:t>
            </w:r>
          </w:p>
          <w:p w14:paraId="647C93F9" w14:textId="7A57DBB6"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Sygnały dźwiękowe;</w:t>
            </w:r>
          </w:p>
          <w:p w14:paraId="1794CCA1" w14:textId="79F46034"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Kontrola kontaktu elektrod ze skórą;</w:t>
            </w:r>
          </w:p>
          <w:p w14:paraId="69E56558" w14:textId="4DB13109"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Regulacja kontrastu ekranu;</w:t>
            </w:r>
          </w:p>
          <w:p w14:paraId="21B2F3D3" w14:textId="4E9D0C50"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Możliwość zmiany kolorów ekranu;</w:t>
            </w:r>
          </w:p>
          <w:p w14:paraId="79EE3F30" w14:textId="7586F08E"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Podgląd (interpretacja graficzna) płynącego prądu;</w:t>
            </w:r>
          </w:p>
          <w:p w14:paraId="54C766DA" w14:textId="0CC485A3"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Płynna modyfikacja parametrów prądów;</w:t>
            </w:r>
          </w:p>
          <w:p w14:paraId="6A477C54" w14:textId="4723D17A"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Sekwencje zapisywane przez użytkownika (minimum 150);</w:t>
            </w:r>
          </w:p>
          <w:p w14:paraId="44281D2C" w14:textId="47DA6364"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Historia ostatnich 20 zabiegów;</w:t>
            </w:r>
          </w:p>
          <w:p w14:paraId="2023C168" w14:textId="791619E0"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Bank programów terapeutycznych zapisanych w pamięci aparatu (gotowe diagnozy);</w:t>
            </w:r>
          </w:p>
          <w:p w14:paraId="5FEB9019" w14:textId="00A72D62"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Możliwość tworzenia i zapisywania własnych programów terapeutycznych (minimum 500);</w:t>
            </w:r>
          </w:p>
          <w:p w14:paraId="2884B8C8" w14:textId="21D70478"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Kolorowa encyklopedia terapeutyczna z rysunkami anatomicznymi;</w:t>
            </w:r>
          </w:p>
          <w:p w14:paraId="50D339EC" w14:textId="7BC1A16D"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Klasyfikacja protokołów według efektów terapeutycznych;</w:t>
            </w:r>
          </w:p>
          <w:p w14:paraId="4E5ACB15" w14:textId="56A50803"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Możliwość wyboru protokołu w zależności od miejsca aplikacji – klasyfikacja protokołów w minimum 10 grupach anatomicznych;</w:t>
            </w:r>
          </w:p>
          <w:p w14:paraId="14314438" w14:textId="16CCC33F"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Funkcja ulubione – umożliwiająca szybkie uruchomienie programu terapeutycznego zaraz po wybraniu rodzaju terapii;</w:t>
            </w:r>
          </w:p>
          <w:p w14:paraId="486AFCDC" w14:textId="3F02017F"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Możliwość zdefiniowania minimum 8 programów terapeutycznych dostępnych jednocześnie na ekranie ulubione;</w:t>
            </w:r>
          </w:p>
          <w:p w14:paraId="4B0045DE" w14:textId="1506A2D8"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Pokrętło nawigacyjne umożliwiające szybkie poruszanie się po menu aparatu;</w:t>
            </w:r>
          </w:p>
          <w:p w14:paraId="3AA1E50D" w14:textId="6906E8B3"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Baza danych pacjentów w aparacie;</w:t>
            </w:r>
          </w:p>
          <w:p w14:paraId="491A0520" w14:textId="78EB59ED"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Możliwość przypisania terapii do pacjenta;</w:t>
            </w:r>
          </w:p>
          <w:p w14:paraId="77E5DE2B" w14:textId="4FF44743"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Możliwość definiowania własnego hasła bezpieczeństwa w aparacie;</w:t>
            </w:r>
          </w:p>
          <w:p w14:paraId="695EBA6A" w14:textId="23D879EB"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lastRenderedPageBreak/>
              <w:t>Wybór dźwięków, regulacja głośności, automatyczne wyłączanie;</w:t>
            </w:r>
          </w:p>
          <w:p w14:paraId="0C7F12D4" w14:textId="34A46D6B"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Wielojęzyczne menu;</w:t>
            </w:r>
          </w:p>
          <w:p w14:paraId="23066768" w14:textId="450D6F2D"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Identyfikacja i test akcesoriów;</w:t>
            </w:r>
          </w:p>
          <w:p w14:paraId="2F6EDEAD" w14:textId="4CAFCA63" w:rsidR="00A05F32" w:rsidRPr="00E72BB7" w:rsidRDefault="00A05F32" w:rsidP="005B39DB">
            <w:pPr>
              <w:pStyle w:val="Akapitzlist"/>
              <w:numPr>
                <w:ilvl w:val="0"/>
                <w:numId w:val="27"/>
              </w:numPr>
              <w:jc w:val="both"/>
              <w:rPr>
                <w:rFonts w:cstheme="minorHAnsi"/>
                <w:sz w:val="20"/>
                <w:szCs w:val="20"/>
              </w:rPr>
            </w:pPr>
            <w:r w:rsidRPr="00E72BB7">
              <w:rPr>
                <w:rFonts w:cstheme="minorHAnsi"/>
                <w:sz w:val="20"/>
                <w:szCs w:val="20"/>
              </w:rPr>
              <w:t>Możliwość podłączenia do aparatu sond laserowych czerwonych, podczerwonych oraz prysznicowych;</w:t>
            </w:r>
          </w:p>
          <w:p w14:paraId="0EF41CBF" w14:textId="1A5E65CE" w:rsidR="00A05F32" w:rsidRPr="00E72BB7" w:rsidRDefault="00A05F32" w:rsidP="005B39DB">
            <w:pPr>
              <w:pStyle w:val="Akapitzlist"/>
              <w:numPr>
                <w:ilvl w:val="0"/>
                <w:numId w:val="27"/>
              </w:numPr>
              <w:jc w:val="both"/>
              <w:rPr>
                <w:rFonts w:cstheme="minorHAnsi"/>
                <w:sz w:val="20"/>
                <w:szCs w:val="20"/>
              </w:rPr>
            </w:pPr>
            <w:r w:rsidRPr="00E72BB7">
              <w:rPr>
                <w:rFonts w:cstheme="minorHAnsi"/>
                <w:bCs/>
                <w:sz w:val="20"/>
                <w:szCs w:val="20"/>
              </w:rPr>
              <w:t>Możliwość podłączenia dwóch sond jednocześnie;</w:t>
            </w:r>
          </w:p>
          <w:p w14:paraId="32745645" w14:textId="64D9216E" w:rsidR="00A05F32" w:rsidRPr="00E72BB7" w:rsidRDefault="00F8631D" w:rsidP="005B39DB">
            <w:pPr>
              <w:pStyle w:val="Akapitzlist"/>
              <w:numPr>
                <w:ilvl w:val="0"/>
                <w:numId w:val="27"/>
              </w:numPr>
              <w:jc w:val="both"/>
              <w:rPr>
                <w:rFonts w:cstheme="minorHAnsi"/>
                <w:sz w:val="20"/>
                <w:szCs w:val="20"/>
              </w:rPr>
            </w:pPr>
            <w:r w:rsidRPr="00E72BB7">
              <w:rPr>
                <w:rFonts w:cstheme="minorHAnsi"/>
                <w:sz w:val="20"/>
                <w:szCs w:val="20"/>
              </w:rPr>
              <w:t>Klasa lasera 3B;</w:t>
            </w:r>
          </w:p>
          <w:p w14:paraId="78E4715E" w14:textId="723C59F1" w:rsidR="00F8631D" w:rsidRPr="00E72BB7" w:rsidRDefault="00F8631D" w:rsidP="005B39DB">
            <w:pPr>
              <w:pStyle w:val="Akapitzlist"/>
              <w:numPr>
                <w:ilvl w:val="0"/>
                <w:numId w:val="27"/>
              </w:numPr>
              <w:jc w:val="both"/>
              <w:rPr>
                <w:rFonts w:cstheme="minorHAnsi"/>
                <w:sz w:val="20"/>
                <w:szCs w:val="20"/>
              </w:rPr>
            </w:pPr>
            <w:r w:rsidRPr="00E72BB7">
              <w:rPr>
                <w:rFonts w:cstheme="minorHAnsi"/>
                <w:sz w:val="20"/>
                <w:szCs w:val="20"/>
              </w:rPr>
              <w:t>Sekwencje zapisywane przez użytkownika minimum 150;</w:t>
            </w:r>
          </w:p>
          <w:p w14:paraId="10535BE7" w14:textId="5D29C333" w:rsidR="00F8631D" w:rsidRPr="00E72BB7" w:rsidRDefault="00F8631D" w:rsidP="005B39DB">
            <w:pPr>
              <w:pStyle w:val="Akapitzlist"/>
              <w:numPr>
                <w:ilvl w:val="0"/>
                <w:numId w:val="27"/>
              </w:numPr>
              <w:jc w:val="both"/>
              <w:rPr>
                <w:rFonts w:cstheme="minorHAnsi"/>
                <w:sz w:val="20"/>
                <w:szCs w:val="20"/>
              </w:rPr>
            </w:pPr>
            <w:r w:rsidRPr="00E72BB7">
              <w:rPr>
                <w:rFonts w:cstheme="minorHAnsi"/>
                <w:sz w:val="20"/>
                <w:szCs w:val="20"/>
              </w:rPr>
              <w:t>Historia ostatnich 20 zabiegów;</w:t>
            </w:r>
          </w:p>
          <w:p w14:paraId="263273B7" w14:textId="7ABA0348" w:rsidR="00F8631D" w:rsidRPr="00E72BB7" w:rsidRDefault="00F8631D" w:rsidP="005B39DB">
            <w:pPr>
              <w:pStyle w:val="Akapitzlist"/>
              <w:numPr>
                <w:ilvl w:val="0"/>
                <w:numId w:val="27"/>
              </w:numPr>
              <w:jc w:val="both"/>
              <w:rPr>
                <w:rFonts w:cstheme="minorHAnsi"/>
                <w:sz w:val="20"/>
                <w:szCs w:val="20"/>
              </w:rPr>
            </w:pPr>
            <w:r w:rsidRPr="00E72BB7">
              <w:rPr>
                <w:rFonts w:cstheme="minorHAnsi"/>
                <w:sz w:val="20"/>
                <w:szCs w:val="20"/>
              </w:rPr>
              <w:t>Bank programów terapeutycznych zapisanych w pamięci aparatu (gotowe diagnozy);</w:t>
            </w:r>
          </w:p>
          <w:p w14:paraId="4D1CE4A8" w14:textId="43630B21" w:rsidR="00F8631D" w:rsidRPr="00E72BB7" w:rsidRDefault="00F8631D" w:rsidP="005B39DB">
            <w:pPr>
              <w:pStyle w:val="Akapitzlist"/>
              <w:numPr>
                <w:ilvl w:val="0"/>
                <w:numId w:val="27"/>
              </w:numPr>
              <w:jc w:val="both"/>
              <w:rPr>
                <w:rFonts w:cstheme="minorHAnsi"/>
                <w:sz w:val="20"/>
                <w:szCs w:val="20"/>
              </w:rPr>
            </w:pPr>
            <w:r w:rsidRPr="00E72BB7">
              <w:rPr>
                <w:rFonts w:cstheme="minorHAnsi"/>
                <w:sz w:val="20"/>
                <w:szCs w:val="20"/>
              </w:rPr>
              <w:t>Możliwość tworzenia i zapisywania własnych programów terapeutycznych (minimum 500);</w:t>
            </w:r>
          </w:p>
          <w:p w14:paraId="49AEBCF7" w14:textId="33FB4275" w:rsidR="00F8631D" w:rsidRPr="00E72BB7" w:rsidRDefault="00F8631D" w:rsidP="005B39DB">
            <w:pPr>
              <w:pStyle w:val="Akapitzlist"/>
              <w:numPr>
                <w:ilvl w:val="0"/>
                <w:numId w:val="27"/>
              </w:numPr>
              <w:jc w:val="both"/>
              <w:rPr>
                <w:rFonts w:cstheme="minorHAnsi"/>
                <w:sz w:val="20"/>
                <w:szCs w:val="20"/>
              </w:rPr>
            </w:pPr>
            <w:r w:rsidRPr="00E72BB7">
              <w:rPr>
                <w:rFonts w:cstheme="minorHAnsi"/>
                <w:sz w:val="20"/>
                <w:szCs w:val="20"/>
              </w:rPr>
              <w:t>Wizualna identyfikacja aktywnych akcesoriów;</w:t>
            </w:r>
          </w:p>
          <w:p w14:paraId="49315167" w14:textId="1229AA00" w:rsidR="00F8631D" w:rsidRPr="00E72BB7" w:rsidRDefault="00F8631D" w:rsidP="005B39DB">
            <w:pPr>
              <w:pStyle w:val="Akapitzlist"/>
              <w:numPr>
                <w:ilvl w:val="0"/>
                <w:numId w:val="27"/>
              </w:numPr>
              <w:jc w:val="both"/>
              <w:rPr>
                <w:rFonts w:cstheme="minorHAnsi"/>
                <w:sz w:val="20"/>
                <w:szCs w:val="20"/>
              </w:rPr>
            </w:pPr>
            <w:r w:rsidRPr="00E72BB7">
              <w:rPr>
                <w:rFonts w:cstheme="minorHAnsi"/>
                <w:sz w:val="20"/>
                <w:szCs w:val="20"/>
              </w:rPr>
              <w:t>Parametry ultradźwięków;</w:t>
            </w:r>
          </w:p>
          <w:p w14:paraId="636B8BCD" w14:textId="3FBB33E9" w:rsidR="00F8631D" w:rsidRPr="00E72BB7" w:rsidRDefault="00F8631D" w:rsidP="005B39DB">
            <w:pPr>
              <w:pStyle w:val="Akapitzlist"/>
              <w:numPr>
                <w:ilvl w:val="0"/>
                <w:numId w:val="27"/>
              </w:numPr>
              <w:jc w:val="both"/>
              <w:rPr>
                <w:rFonts w:cstheme="minorHAnsi"/>
                <w:sz w:val="20"/>
                <w:szCs w:val="20"/>
              </w:rPr>
            </w:pPr>
            <w:r w:rsidRPr="00E72BB7">
              <w:rPr>
                <w:rFonts w:cstheme="minorHAnsi"/>
                <w:sz w:val="20"/>
                <w:szCs w:val="20"/>
              </w:rPr>
              <w:t>Wieloczęstotliwościowa (1MHz i 3MHz) i wodoodporna głowica ultradźwiękowa 5cm2;</w:t>
            </w:r>
          </w:p>
          <w:p w14:paraId="0BC33BE7" w14:textId="157B77AA" w:rsidR="00F8631D" w:rsidRPr="00E72BB7" w:rsidRDefault="00F8631D" w:rsidP="005B39DB">
            <w:pPr>
              <w:pStyle w:val="Akapitzlist"/>
              <w:numPr>
                <w:ilvl w:val="0"/>
                <w:numId w:val="27"/>
              </w:numPr>
              <w:jc w:val="both"/>
              <w:rPr>
                <w:rFonts w:cstheme="minorHAnsi"/>
                <w:sz w:val="20"/>
                <w:szCs w:val="20"/>
              </w:rPr>
            </w:pPr>
            <w:r w:rsidRPr="00E72BB7">
              <w:rPr>
                <w:rFonts w:cstheme="minorHAnsi"/>
                <w:sz w:val="20"/>
                <w:szCs w:val="20"/>
              </w:rPr>
              <w:t>Podgrzewane głowice ultradźwiękowe;</w:t>
            </w:r>
          </w:p>
          <w:p w14:paraId="3CAA84B5" w14:textId="26843EE4" w:rsidR="00F8631D" w:rsidRPr="00E72BB7" w:rsidRDefault="00F8631D" w:rsidP="005B39DB">
            <w:pPr>
              <w:pStyle w:val="Akapitzlist"/>
              <w:numPr>
                <w:ilvl w:val="0"/>
                <w:numId w:val="27"/>
              </w:numPr>
              <w:jc w:val="both"/>
              <w:rPr>
                <w:rFonts w:cstheme="minorHAnsi"/>
                <w:sz w:val="20"/>
                <w:szCs w:val="20"/>
              </w:rPr>
            </w:pPr>
            <w:r w:rsidRPr="00E72BB7">
              <w:rPr>
                <w:rFonts w:cstheme="minorHAnsi"/>
                <w:sz w:val="20"/>
                <w:szCs w:val="20"/>
              </w:rPr>
              <w:t>Możliwość jednoczesnego podłączenia dwóch głowic do aparatu;</w:t>
            </w:r>
          </w:p>
          <w:p w14:paraId="3A6D8101" w14:textId="3D92760C" w:rsidR="00F8631D" w:rsidRPr="00E72BB7" w:rsidRDefault="00F8631D" w:rsidP="005B39DB">
            <w:pPr>
              <w:pStyle w:val="Akapitzlist"/>
              <w:numPr>
                <w:ilvl w:val="0"/>
                <w:numId w:val="27"/>
              </w:numPr>
              <w:jc w:val="both"/>
              <w:rPr>
                <w:rFonts w:cstheme="minorHAnsi"/>
                <w:sz w:val="20"/>
                <w:szCs w:val="20"/>
              </w:rPr>
            </w:pPr>
            <w:r w:rsidRPr="00E72BB7">
              <w:rPr>
                <w:rFonts w:cstheme="minorHAnsi"/>
                <w:sz w:val="20"/>
                <w:szCs w:val="20"/>
              </w:rPr>
              <w:t>Wizualna kontrola kontaktu głowicy ze skórą pacjenta;</w:t>
            </w:r>
          </w:p>
          <w:p w14:paraId="36C788D8" w14:textId="52DE56A5" w:rsidR="00F8631D" w:rsidRPr="00E72BB7" w:rsidRDefault="00F8631D" w:rsidP="005B39DB">
            <w:pPr>
              <w:pStyle w:val="Akapitzlist"/>
              <w:numPr>
                <w:ilvl w:val="0"/>
                <w:numId w:val="27"/>
              </w:numPr>
              <w:jc w:val="both"/>
              <w:rPr>
                <w:rFonts w:cstheme="minorHAnsi"/>
                <w:sz w:val="20"/>
                <w:szCs w:val="20"/>
              </w:rPr>
            </w:pPr>
            <w:r w:rsidRPr="00E72BB7">
              <w:rPr>
                <w:rFonts w:cstheme="minorHAnsi"/>
                <w:sz w:val="20"/>
                <w:szCs w:val="20"/>
              </w:rPr>
              <w:t>Praca ciągła i impulsowa (10-150Hz);</w:t>
            </w:r>
          </w:p>
          <w:p w14:paraId="36AEE005" w14:textId="27D805F7" w:rsidR="00F8631D" w:rsidRPr="00E72BB7" w:rsidRDefault="00F8631D" w:rsidP="005B39DB">
            <w:pPr>
              <w:pStyle w:val="Akapitzlist"/>
              <w:numPr>
                <w:ilvl w:val="0"/>
                <w:numId w:val="27"/>
              </w:numPr>
              <w:jc w:val="both"/>
              <w:rPr>
                <w:rFonts w:cstheme="minorHAnsi"/>
                <w:sz w:val="20"/>
                <w:szCs w:val="20"/>
              </w:rPr>
            </w:pPr>
            <w:r w:rsidRPr="00E72BB7">
              <w:rPr>
                <w:rFonts w:cstheme="minorHAnsi"/>
                <w:sz w:val="20"/>
                <w:szCs w:val="20"/>
              </w:rPr>
              <w:t>Możliwość ustawienia automatycznego przełączania częstotliwości przez aparat (1MHz i 3MHz);</w:t>
            </w:r>
          </w:p>
          <w:p w14:paraId="2569A9B3" w14:textId="247FA562" w:rsidR="00F8631D" w:rsidRPr="00E72BB7" w:rsidRDefault="00F8631D" w:rsidP="005B39DB">
            <w:pPr>
              <w:pStyle w:val="Akapitzlist"/>
              <w:numPr>
                <w:ilvl w:val="0"/>
                <w:numId w:val="27"/>
              </w:numPr>
              <w:jc w:val="both"/>
              <w:rPr>
                <w:rFonts w:cstheme="minorHAnsi"/>
                <w:sz w:val="20"/>
                <w:szCs w:val="20"/>
              </w:rPr>
            </w:pPr>
            <w:r w:rsidRPr="00E72BB7">
              <w:rPr>
                <w:rFonts w:cstheme="minorHAnsi"/>
                <w:sz w:val="20"/>
                <w:szCs w:val="20"/>
              </w:rPr>
              <w:t>Współczynnik wypełnienia 5-95 %;</w:t>
            </w:r>
          </w:p>
          <w:p w14:paraId="4FF86576" w14:textId="7B050FFF" w:rsidR="00F8631D" w:rsidRPr="00E72BB7" w:rsidRDefault="00F8631D" w:rsidP="005B39DB">
            <w:pPr>
              <w:pStyle w:val="Akapitzlist"/>
              <w:numPr>
                <w:ilvl w:val="0"/>
                <w:numId w:val="27"/>
              </w:numPr>
              <w:jc w:val="both"/>
              <w:rPr>
                <w:rFonts w:cstheme="minorHAnsi"/>
                <w:sz w:val="20"/>
                <w:szCs w:val="20"/>
              </w:rPr>
            </w:pPr>
            <w:r w:rsidRPr="00E72BB7">
              <w:rPr>
                <w:rFonts w:cstheme="minorHAnsi"/>
                <w:sz w:val="20"/>
                <w:szCs w:val="20"/>
              </w:rPr>
              <w:t>Natężenie od 0,1 do 3W/cm2 przy pracy impulsowej i do 2W/cm2 przy pracy ciągłej;</w:t>
            </w:r>
          </w:p>
          <w:p w14:paraId="0C43B036" w14:textId="2DDCE08E" w:rsidR="00F8631D" w:rsidRPr="00E72BB7" w:rsidRDefault="00B07901" w:rsidP="005B39DB">
            <w:pPr>
              <w:pStyle w:val="Akapitzlist"/>
              <w:numPr>
                <w:ilvl w:val="0"/>
                <w:numId w:val="27"/>
              </w:numPr>
              <w:jc w:val="both"/>
              <w:rPr>
                <w:rFonts w:cstheme="minorHAnsi"/>
                <w:sz w:val="20"/>
                <w:szCs w:val="20"/>
              </w:rPr>
            </w:pPr>
            <w:r w:rsidRPr="00E72BB7">
              <w:rPr>
                <w:rFonts w:cstheme="minorHAnsi"/>
                <w:sz w:val="20"/>
                <w:szCs w:val="20"/>
              </w:rPr>
              <w:t>Głowica bezobsługowa wieloczęstotliwościowa o powierzchni max. 12 cm2;</w:t>
            </w:r>
          </w:p>
          <w:p w14:paraId="0D9F78F6" w14:textId="27503460" w:rsidR="00B07901" w:rsidRPr="00E72BB7" w:rsidRDefault="00B07901" w:rsidP="005B39DB">
            <w:pPr>
              <w:pStyle w:val="Akapitzlist"/>
              <w:numPr>
                <w:ilvl w:val="0"/>
                <w:numId w:val="27"/>
              </w:numPr>
              <w:jc w:val="both"/>
              <w:rPr>
                <w:rFonts w:cstheme="minorHAnsi"/>
                <w:sz w:val="20"/>
                <w:szCs w:val="20"/>
              </w:rPr>
            </w:pPr>
            <w:r w:rsidRPr="00E72BB7">
              <w:rPr>
                <w:rFonts w:cstheme="minorHAnsi"/>
                <w:sz w:val="20"/>
                <w:szCs w:val="20"/>
              </w:rPr>
              <w:t>Możliwość podłączenia wieloczęstotliwościowej (1MHz i 3MHz) i wodoodpornej głowicy ultradźwiękowej 1cm2;</w:t>
            </w:r>
          </w:p>
          <w:p w14:paraId="4AF60EF5" w14:textId="390E016E" w:rsidR="00B07901" w:rsidRPr="00E72BB7" w:rsidRDefault="00B07901" w:rsidP="005B39DB">
            <w:pPr>
              <w:pStyle w:val="Akapitzlist"/>
              <w:numPr>
                <w:ilvl w:val="0"/>
                <w:numId w:val="27"/>
              </w:numPr>
              <w:jc w:val="both"/>
              <w:rPr>
                <w:rFonts w:cstheme="minorHAnsi"/>
                <w:sz w:val="20"/>
                <w:szCs w:val="20"/>
              </w:rPr>
            </w:pPr>
            <w:r w:rsidRPr="00E72BB7">
              <w:rPr>
                <w:rFonts w:cstheme="minorHAnsi"/>
                <w:sz w:val="20"/>
                <w:szCs w:val="20"/>
              </w:rPr>
              <w:t>Płynna modyfikacja parametrów ultradźwięku;</w:t>
            </w:r>
          </w:p>
          <w:p w14:paraId="6959A95B" w14:textId="7641FEE9" w:rsidR="00B07901" w:rsidRPr="00E72BB7" w:rsidRDefault="00B07901" w:rsidP="005B39DB">
            <w:pPr>
              <w:pStyle w:val="Akapitzlist"/>
              <w:numPr>
                <w:ilvl w:val="0"/>
                <w:numId w:val="27"/>
              </w:numPr>
              <w:jc w:val="both"/>
              <w:rPr>
                <w:rFonts w:cstheme="minorHAnsi"/>
                <w:sz w:val="20"/>
                <w:szCs w:val="20"/>
              </w:rPr>
            </w:pPr>
            <w:r w:rsidRPr="00E72BB7">
              <w:rPr>
                <w:rFonts w:cstheme="minorHAnsi"/>
                <w:sz w:val="20"/>
                <w:szCs w:val="20"/>
              </w:rPr>
              <w:t>Specjalistyczny stolik producenta aparatu wyposażony w minimum 5 otwieranych uchylnie schowków umożliwiający jednoczesne bezpieczne zainstalowanie aparatu oraz aparatu podciśnieniowego;</w:t>
            </w:r>
          </w:p>
          <w:p w14:paraId="5CDD14D3" w14:textId="58A3F462" w:rsidR="00B07901" w:rsidRPr="00E72BB7" w:rsidRDefault="00B07901" w:rsidP="005B39DB">
            <w:pPr>
              <w:pStyle w:val="Akapitzlist"/>
              <w:numPr>
                <w:ilvl w:val="0"/>
                <w:numId w:val="27"/>
              </w:numPr>
              <w:jc w:val="both"/>
              <w:rPr>
                <w:rFonts w:cstheme="minorHAnsi"/>
                <w:sz w:val="20"/>
                <w:szCs w:val="20"/>
              </w:rPr>
            </w:pPr>
            <w:r w:rsidRPr="00E72BB7">
              <w:rPr>
                <w:rFonts w:cstheme="minorHAnsi"/>
                <w:color w:val="000000"/>
                <w:sz w:val="20"/>
                <w:szCs w:val="20"/>
              </w:rPr>
              <w:t xml:space="preserve">Głowica ultradźwiękowa 5 cm2 x 2 szt 1/3 MHz, żel 300 ml, uchwyt na sonda laserowa, 2x kabel pacjenta, 2 pary przewodów do elektrod, 4 elektrody 5x7 cm, woreczki do elektrod, pasy do mocowania elektrod, zasilacz, okulary ochronne </w:t>
            </w:r>
            <w:r w:rsidRPr="00E72BB7">
              <w:rPr>
                <w:rFonts w:cstheme="minorHAnsi"/>
                <w:color w:val="000000"/>
                <w:sz w:val="20"/>
                <w:szCs w:val="20"/>
              </w:rPr>
              <w:lastRenderedPageBreak/>
              <w:t>2 szt., sonda punktowa podczerwona 400 mW/830 nm x 2 szt., głowica bezobsługowa HFS12cm2;</w:t>
            </w:r>
          </w:p>
          <w:p w14:paraId="21CE1C02" w14:textId="7A6105D5" w:rsidR="009351C8" w:rsidRPr="00E72BB7" w:rsidRDefault="009351C8" w:rsidP="005B39DB">
            <w:pPr>
              <w:pStyle w:val="Akapitzlist"/>
              <w:numPr>
                <w:ilvl w:val="0"/>
                <w:numId w:val="21"/>
              </w:numPr>
              <w:spacing w:after="160"/>
              <w:jc w:val="both"/>
              <w:rPr>
                <w:rFonts w:cstheme="minorHAnsi"/>
                <w:sz w:val="20"/>
                <w:szCs w:val="20"/>
              </w:rPr>
            </w:pPr>
            <w:r w:rsidRPr="00E72BB7">
              <w:rPr>
                <w:rFonts w:cstheme="minorHAnsi"/>
                <w:sz w:val="20"/>
                <w:szCs w:val="20"/>
              </w:rPr>
              <w:t>Obsługa aparatu oraz instrukcja w języku polskim;</w:t>
            </w:r>
          </w:p>
          <w:p w14:paraId="7729BBD4" w14:textId="06029FC4" w:rsidR="009351C8" w:rsidRPr="00E72BB7" w:rsidRDefault="009351C8" w:rsidP="005B39DB">
            <w:pPr>
              <w:pStyle w:val="Akapitzlist"/>
              <w:numPr>
                <w:ilvl w:val="0"/>
                <w:numId w:val="21"/>
              </w:numPr>
              <w:spacing w:after="160"/>
              <w:jc w:val="both"/>
              <w:rPr>
                <w:rFonts w:cstheme="minorHAnsi"/>
                <w:sz w:val="20"/>
                <w:szCs w:val="20"/>
              </w:rPr>
            </w:pPr>
            <w:r w:rsidRPr="00E72BB7">
              <w:rPr>
                <w:rFonts w:cstheme="minorHAnsi"/>
                <w:sz w:val="20"/>
                <w:szCs w:val="20"/>
              </w:rPr>
              <w:t>Klasa bezpieczeństwa II (wg IEC 536);</w:t>
            </w:r>
          </w:p>
          <w:p w14:paraId="4B5AF17B" w14:textId="0619C529" w:rsidR="009351C8" w:rsidRPr="00E72BB7" w:rsidRDefault="009351C8" w:rsidP="005B39DB">
            <w:pPr>
              <w:pStyle w:val="Akapitzlist"/>
              <w:numPr>
                <w:ilvl w:val="0"/>
                <w:numId w:val="21"/>
              </w:numPr>
              <w:spacing w:after="160"/>
              <w:jc w:val="both"/>
              <w:rPr>
                <w:rFonts w:cstheme="minorHAnsi"/>
                <w:sz w:val="20"/>
                <w:szCs w:val="20"/>
              </w:rPr>
            </w:pPr>
            <w:r w:rsidRPr="00E72BB7">
              <w:rPr>
                <w:rFonts w:cstheme="minorHAnsi"/>
                <w:sz w:val="20"/>
                <w:szCs w:val="20"/>
              </w:rPr>
              <w:t>Zasilanie 100-240 V, 50-60 Hz;</w:t>
            </w:r>
          </w:p>
          <w:p w14:paraId="25AD7789" w14:textId="45C0CDAA" w:rsidR="009351C8" w:rsidRPr="00E72BB7" w:rsidRDefault="009351C8" w:rsidP="005B39DB">
            <w:pPr>
              <w:pStyle w:val="Akapitzlist"/>
              <w:numPr>
                <w:ilvl w:val="0"/>
                <w:numId w:val="21"/>
              </w:numPr>
              <w:spacing w:after="160"/>
              <w:jc w:val="both"/>
              <w:rPr>
                <w:rFonts w:cstheme="minorHAnsi"/>
                <w:sz w:val="20"/>
                <w:szCs w:val="20"/>
              </w:rPr>
            </w:pPr>
            <w:r w:rsidRPr="00E72BB7">
              <w:rPr>
                <w:rFonts w:cstheme="minorHAnsi"/>
                <w:sz w:val="20"/>
                <w:szCs w:val="20"/>
              </w:rPr>
              <w:t>Waga aparatu max 3 kg;</w:t>
            </w:r>
          </w:p>
          <w:p w14:paraId="3AA16508" w14:textId="6F255389" w:rsidR="009351C8" w:rsidRPr="00E72BB7" w:rsidRDefault="009351C8" w:rsidP="005B39DB">
            <w:pPr>
              <w:pStyle w:val="Akapitzlist"/>
              <w:numPr>
                <w:ilvl w:val="0"/>
                <w:numId w:val="21"/>
              </w:numPr>
              <w:spacing w:after="160"/>
              <w:jc w:val="both"/>
              <w:rPr>
                <w:rFonts w:cstheme="minorHAnsi"/>
                <w:sz w:val="20"/>
                <w:szCs w:val="20"/>
              </w:rPr>
            </w:pPr>
            <w:r w:rsidRPr="00E72BB7">
              <w:rPr>
                <w:rFonts w:cstheme="minorHAnsi"/>
                <w:sz w:val="20"/>
                <w:szCs w:val="20"/>
              </w:rPr>
              <w:t>Wymiary 380 x 190 x 260 mm;</w:t>
            </w:r>
          </w:p>
          <w:p w14:paraId="4C12F0FA" w14:textId="2F170957" w:rsidR="005A3612" w:rsidRPr="00E72BB7" w:rsidRDefault="005A3612" w:rsidP="005B39DB">
            <w:pPr>
              <w:pStyle w:val="Akapitzlist"/>
              <w:numPr>
                <w:ilvl w:val="0"/>
                <w:numId w:val="21"/>
              </w:numPr>
              <w:spacing w:after="160"/>
              <w:jc w:val="both"/>
              <w:rPr>
                <w:rFonts w:cstheme="minorHAnsi"/>
                <w:sz w:val="20"/>
                <w:szCs w:val="20"/>
              </w:rPr>
            </w:pPr>
            <w:r w:rsidRPr="00E72BB7">
              <w:rPr>
                <w:rFonts w:cstheme="minorHAnsi"/>
                <w:sz w:val="20"/>
                <w:szCs w:val="20"/>
              </w:rPr>
              <w:t>Okres gwarancji: min 24 miesiące.</w:t>
            </w:r>
          </w:p>
          <w:p w14:paraId="4F7586F3" w14:textId="67B80756" w:rsidR="0033256D" w:rsidRPr="00E72BB7" w:rsidRDefault="005A3612" w:rsidP="005B39DB">
            <w:pPr>
              <w:pStyle w:val="Akapitzlist"/>
              <w:numPr>
                <w:ilvl w:val="0"/>
                <w:numId w:val="21"/>
              </w:numPr>
              <w:jc w:val="both"/>
              <w:rPr>
                <w:rFonts w:cstheme="minorHAnsi"/>
                <w:sz w:val="20"/>
                <w:szCs w:val="20"/>
              </w:rPr>
            </w:pPr>
            <w:r w:rsidRPr="00E72BB7">
              <w:rPr>
                <w:rFonts w:cstheme="minorHAnsi"/>
                <w:sz w:val="20"/>
                <w:szCs w:val="20"/>
              </w:rPr>
              <w:t>Maksymalny czas reakcji serwisu: 48 godzin.</w:t>
            </w:r>
          </w:p>
        </w:tc>
      </w:tr>
      <w:tr w:rsidR="0033256D" w:rsidRPr="0033504A" w14:paraId="27BCA140" w14:textId="77777777" w:rsidTr="009351C8">
        <w:tc>
          <w:tcPr>
            <w:tcW w:w="1129" w:type="dxa"/>
          </w:tcPr>
          <w:p w14:paraId="6EB32A04" w14:textId="28372EA5" w:rsidR="0033256D" w:rsidRPr="00E72BB7" w:rsidRDefault="0080168F" w:rsidP="004B6BF3">
            <w:pPr>
              <w:jc w:val="center"/>
              <w:rPr>
                <w:rFonts w:cstheme="minorHAnsi"/>
                <w:sz w:val="20"/>
                <w:szCs w:val="20"/>
              </w:rPr>
            </w:pPr>
            <w:r>
              <w:rPr>
                <w:rFonts w:cstheme="minorHAnsi"/>
                <w:sz w:val="20"/>
                <w:szCs w:val="20"/>
              </w:rPr>
              <w:lastRenderedPageBreak/>
              <w:t>Część</w:t>
            </w:r>
            <w:r w:rsidRPr="00E72BB7">
              <w:rPr>
                <w:rFonts w:cstheme="minorHAnsi"/>
                <w:sz w:val="20"/>
                <w:szCs w:val="20"/>
              </w:rPr>
              <w:t xml:space="preserve"> </w:t>
            </w:r>
            <w:r w:rsidR="0033256D" w:rsidRPr="00E72BB7">
              <w:rPr>
                <w:rFonts w:cstheme="minorHAnsi"/>
                <w:sz w:val="20"/>
                <w:szCs w:val="20"/>
              </w:rPr>
              <w:t>2</w:t>
            </w:r>
          </w:p>
        </w:tc>
        <w:tc>
          <w:tcPr>
            <w:tcW w:w="2410" w:type="dxa"/>
          </w:tcPr>
          <w:p w14:paraId="6A5FBE95" w14:textId="4747C67D" w:rsidR="0033256D" w:rsidRPr="00E72BB7" w:rsidRDefault="005A3612" w:rsidP="004B6BF3">
            <w:pPr>
              <w:autoSpaceDE w:val="0"/>
              <w:autoSpaceDN w:val="0"/>
              <w:adjustRightInd w:val="0"/>
              <w:jc w:val="center"/>
              <w:rPr>
                <w:rFonts w:cstheme="minorHAnsi"/>
                <w:sz w:val="20"/>
                <w:szCs w:val="20"/>
              </w:rPr>
            </w:pPr>
            <w:r w:rsidRPr="00E72BB7">
              <w:rPr>
                <w:rFonts w:cstheme="minorHAnsi"/>
                <w:sz w:val="20"/>
                <w:szCs w:val="20"/>
              </w:rPr>
              <w:t xml:space="preserve">Aparat do krioterapii </w:t>
            </w:r>
            <w:r w:rsidR="009C0582" w:rsidRPr="00E72BB7">
              <w:rPr>
                <w:rFonts w:cstheme="minorHAnsi"/>
                <w:sz w:val="20"/>
                <w:szCs w:val="20"/>
              </w:rPr>
              <w:t xml:space="preserve">miejscowej </w:t>
            </w:r>
            <w:r w:rsidRPr="00E72BB7">
              <w:rPr>
                <w:rFonts w:cstheme="minorHAnsi"/>
                <w:sz w:val="20"/>
                <w:szCs w:val="20"/>
              </w:rPr>
              <w:t>na azot</w:t>
            </w:r>
          </w:p>
        </w:tc>
        <w:tc>
          <w:tcPr>
            <w:tcW w:w="709" w:type="dxa"/>
          </w:tcPr>
          <w:p w14:paraId="761F3FF4" w14:textId="1DE7A4A7" w:rsidR="0033256D" w:rsidRPr="00E72BB7" w:rsidRDefault="0033256D" w:rsidP="004B6BF3">
            <w:pPr>
              <w:jc w:val="center"/>
              <w:rPr>
                <w:rFonts w:cstheme="minorHAnsi"/>
                <w:sz w:val="20"/>
                <w:szCs w:val="20"/>
              </w:rPr>
            </w:pPr>
            <w:r w:rsidRPr="00E72BB7">
              <w:rPr>
                <w:rFonts w:cstheme="minorHAnsi"/>
                <w:sz w:val="20"/>
                <w:szCs w:val="20"/>
              </w:rPr>
              <w:t>1 szt.</w:t>
            </w:r>
          </w:p>
        </w:tc>
        <w:tc>
          <w:tcPr>
            <w:tcW w:w="5528" w:type="dxa"/>
          </w:tcPr>
          <w:p w14:paraId="4E121ECB" w14:textId="77777777" w:rsidR="004B6BF3" w:rsidRPr="00E72BB7" w:rsidRDefault="009351C8" w:rsidP="005B39DB">
            <w:pPr>
              <w:pStyle w:val="Akapitzlist"/>
              <w:numPr>
                <w:ilvl w:val="0"/>
                <w:numId w:val="30"/>
              </w:numPr>
              <w:jc w:val="both"/>
              <w:rPr>
                <w:rFonts w:cstheme="minorHAnsi"/>
                <w:sz w:val="20"/>
                <w:szCs w:val="20"/>
              </w:rPr>
            </w:pPr>
            <w:r w:rsidRPr="00E72BB7">
              <w:rPr>
                <w:rFonts w:cstheme="minorHAnsi"/>
                <w:sz w:val="20"/>
                <w:szCs w:val="20"/>
              </w:rPr>
              <w:t>Urządzenie do krioterapii na c</w:t>
            </w:r>
            <w:r w:rsidRPr="00E72BB7">
              <w:rPr>
                <w:rFonts w:cstheme="minorHAnsi"/>
                <w:spacing w:val="15"/>
                <w:sz w:val="20"/>
                <w:szCs w:val="20"/>
              </w:rPr>
              <w:t>iekły azot (LN2);</w:t>
            </w:r>
          </w:p>
          <w:p w14:paraId="3087E717" w14:textId="77777777" w:rsidR="004B6BF3" w:rsidRPr="00E72BB7" w:rsidRDefault="009351C8" w:rsidP="005B39DB">
            <w:pPr>
              <w:pStyle w:val="Akapitzlist"/>
              <w:numPr>
                <w:ilvl w:val="0"/>
                <w:numId w:val="30"/>
              </w:numPr>
              <w:jc w:val="both"/>
              <w:rPr>
                <w:rFonts w:cstheme="minorHAnsi"/>
                <w:sz w:val="20"/>
                <w:szCs w:val="20"/>
              </w:rPr>
            </w:pPr>
            <w:r w:rsidRPr="00E72BB7">
              <w:rPr>
                <w:rFonts w:cstheme="minorHAnsi"/>
                <w:spacing w:val="15"/>
                <w:sz w:val="20"/>
                <w:szCs w:val="20"/>
              </w:rPr>
              <w:t>Temperatura strumienia gazu min. -160° C (przy wylocie dyszy);</w:t>
            </w:r>
          </w:p>
          <w:p w14:paraId="462501C8" w14:textId="01B5A502" w:rsidR="009351C8" w:rsidRPr="00E72BB7" w:rsidRDefault="009351C8" w:rsidP="005B39DB">
            <w:pPr>
              <w:pStyle w:val="Akapitzlist"/>
              <w:numPr>
                <w:ilvl w:val="0"/>
                <w:numId w:val="30"/>
              </w:numPr>
              <w:jc w:val="both"/>
              <w:rPr>
                <w:rFonts w:cstheme="minorHAnsi"/>
                <w:sz w:val="20"/>
                <w:szCs w:val="20"/>
              </w:rPr>
            </w:pPr>
            <w:r w:rsidRPr="00E72BB7">
              <w:rPr>
                <w:rFonts w:cstheme="minorHAnsi"/>
                <w:spacing w:val="15"/>
                <w:sz w:val="20"/>
                <w:szCs w:val="20"/>
              </w:rPr>
              <w:t>Liczba stopni regulacji intensywności nadmuchu 7 (4 + 2 pulsacyjne + krioakupunktura);</w:t>
            </w:r>
          </w:p>
          <w:p w14:paraId="2886BF7D" w14:textId="77777777" w:rsidR="009351C8" w:rsidRPr="00E72BB7" w:rsidRDefault="009351C8" w:rsidP="005B39DB">
            <w:pPr>
              <w:pStyle w:val="Akapitzlist"/>
              <w:numPr>
                <w:ilvl w:val="0"/>
                <w:numId w:val="30"/>
              </w:numPr>
              <w:jc w:val="both"/>
              <w:rPr>
                <w:rFonts w:cstheme="minorHAnsi"/>
                <w:sz w:val="20"/>
                <w:szCs w:val="20"/>
              </w:rPr>
            </w:pPr>
            <w:r w:rsidRPr="00E72BB7">
              <w:rPr>
                <w:rFonts w:cstheme="minorHAnsi"/>
                <w:spacing w:val="15"/>
                <w:sz w:val="20"/>
                <w:szCs w:val="20"/>
                <w:shd w:val="clear" w:color="auto" w:fill="FFFFFF"/>
              </w:rPr>
              <w:t>Wyświetlacz LED;</w:t>
            </w:r>
          </w:p>
          <w:p w14:paraId="4E1F0440" w14:textId="77777777" w:rsidR="009351C8" w:rsidRPr="00E72BB7" w:rsidRDefault="009351C8" w:rsidP="005B39DB">
            <w:pPr>
              <w:pStyle w:val="Akapitzlist"/>
              <w:numPr>
                <w:ilvl w:val="0"/>
                <w:numId w:val="30"/>
              </w:numPr>
              <w:jc w:val="both"/>
              <w:rPr>
                <w:rFonts w:cstheme="minorHAnsi"/>
                <w:sz w:val="20"/>
                <w:szCs w:val="20"/>
              </w:rPr>
            </w:pPr>
            <w:r w:rsidRPr="00E72BB7">
              <w:rPr>
                <w:rFonts w:cstheme="minorHAnsi"/>
                <w:spacing w:val="15"/>
                <w:sz w:val="20"/>
                <w:szCs w:val="20"/>
              </w:rPr>
              <w:t>Panel sterujący z wyświetlaczami czasu trwania zabiegu, mocy chłodniczej i ilości azotu w zbiorniku;</w:t>
            </w:r>
          </w:p>
          <w:p w14:paraId="2469DA19" w14:textId="77777777" w:rsidR="009351C8" w:rsidRPr="00E72BB7" w:rsidRDefault="009351C8" w:rsidP="005B39DB">
            <w:pPr>
              <w:pStyle w:val="Akapitzlist"/>
              <w:numPr>
                <w:ilvl w:val="0"/>
                <w:numId w:val="30"/>
              </w:numPr>
              <w:jc w:val="both"/>
              <w:rPr>
                <w:rFonts w:cstheme="minorHAnsi"/>
                <w:sz w:val="20"/>
                <w:szCs w:val="20"/>
              </w:rPr>
            </w:pPr>
            <w:r w:rsidRPr="00E72BB7">
              <w:rPr>
                <w:rFonts w:cstheme="minorHAnsi"/>
                <w:spacing w:val="15"/>
                <w:sz w:val="20"/>
                <w:szCs w:val="20"/>
                <w:shd w:val="clear" w:color="auto" w:fill="FFFFFF"/>
              </w:rPr>
              <w:t>Możliwość zaprogramowania czasu zabiegu;</w:t>
            </w:r>
          </w:p>
          <w:p w14:paraId="5E0FCEF5" w14:textId="77777777" w:rsidR="009351C8" w:rsidRPr="00E72BB7" w:rsidRDefault="009351C8" w:rsidP="005B39DB">
            <w:pPr>
              <w:pStyle w:val="Akapitzlist"/>
              <w:numPr>
                <w:ilvl w:val="0"/>
                <w:numId w:val="30"/>
              </w:numPr>
              <w:jc w:val="both"/>
              <w:rPr>
                <w:rFonts w:cstheme="minorHAnsi"/>
                <w:sz w:val="20"/>
                <w:szCs w:val="20"/>
              </w:rPr>
            </w:pPr>
            <w:r w:rsidRPr="00E72BB7">
              <w:rPr>
                <w:rFonts w:cstheme="minorHAnsi"/>
                <w:spacing w:val="15"/>
                <w:sz w:val="20"/>
                <w:szCs w:val="20"/>
              </w:rPr>
              <w:t>Zasilanie 230 V +/- 10%;</w:t>
            </w:r>
          </w:p>
          <w:p w14:paraId="3BB90D9F" w14:textId="77777777" w:rsidR="009351C8" w:rsidRPr="00E72BB7" w:rsidRDefault="004B6BF3" w:rsidP="005B39DB">
            <w:pPr>
              <w:pStyle w:val="Akapitzlist"/>
              <w:numPr>
                <w:ilvl w:val="0"/>
                <w:numId w:val="30"/>
              </w:numPr>
              <w:jc w:val="both"/>
              <w:rPr>
                <w:rFonts w:cstheme="minorHAnsi"/>
                <w:sz w:val="20"/>
                <w:szCs w:val="20"/>
              </w:rPr>
            </w:pPr>
            <w:r w:rsidRPr="00E72BB7">
              <w:rPr>
                <w:rFonts w:cstheme="minorHAnsi"/>
                <w:spacing w:val="15"/>
                <w:sz w:val="20"/>
                <w:szCs w:val="20"/>
              </w:rPr>
              <w:t>Częstotliwość 50 Hz;</w:t>
            </w:r>
          </w:p>
          <w:p w14:paraId="63935E37" w14:textId="77777777" w:rsidR="004B6BF3" w:rsidRPr="00E72BB7" w:rsidRDefault="004B6BF3" w:rsidP="005B39DB">
            <w:pPr>
              <w:pStyle w:val="Akapitzlist"/>
              <w:numPr>
                <w:ilvl w:val="0"/>
                <w:numId w:val="30"/>
              </w:numPr>
              <w:jc w:val="both"/>
              <w:rPr>
                <w:rFonts w:cstheme="minorHAnsi"/>
                <w:sz w:val="20"/>
                <w:szCs w:val="20"/>
              </w:rPr>
            </w:pPr>
            <w:r w:rsidRPr="00E72BB7">
              <w:rPr>
                <w:rFonts w:cstheme="minorHAnsi"/>
                <w:spacing w:val="15"/>
                <w:sz w:val="20"/>
                <w:szCs w:val="20"/>
              </w:rPr>
              <w:t>Pobór mocy 500 W;</w:t>
            </w:r>
          </w:p>
          <w:p w14:paraId="476A1472" w14:textId="3430CFF4" w:rsidR="004B6BF3" w:rsidRPr="00E72BB7" w:rsidRDefault="004B6BF3" w:rsidP="005B39DB">
            <w:pPr>
              <w:pStyle w:val="Akapitzlist"/>
              <w:numPr>
                <w:ilvl w:val="0"/>
                <w:numId w:val="30"/>
              </w:numPr>
              <w:jc w:val="both"/>
              <w:rPr>
                <w:rFonts w:cstheme="minorHAnsi"/>
                <w:sz w:val="20"/>
                <w:szCs w:val="20"/>
              </w:rPr>
            </w:pPr>
            <w:r w:rsidRPr="00E72BB7">
              <w:rPr>
                <w:rFonts w:cstheme="minorHAnsi"/>
                <w:spacing w:val="15"/>
                <w:sz w:val="20"/>
                <w:szCs w:val="20"/>
              </w:rPr>
              <w:t>Klasa ochronności I;</w:t>
            </w:r>
          </w:p>
          <w:p w14:paraId="4FA691B7" w14:textId="57DC49FC" w:rsidR="004B6BF3" w:rsidRPr="00E72BB7" w:rsidRDefault="004B6BF3" w:rsidP="005B39DB">
            <w:pPr>
              <w:pStyle w:val="Akapitzlist"/>
              <w:numPr>
                <w:ilvl w:val="0"/>
                <w:numId w:val="30"/>
              </w:numPr>
              <w:jc w:val="both"/>
              <w:rPr>
                <w:rFonts w:cstheme="minorHAnsi"/>
                <w:sz w:val="20"/>
                <w:szCs w:val="20"/>
              </w:rPr>
            </w:pPr>
            <w:r w:rsidRPr="00E72BB7">
              <w:rPr>
                <w:rFonts w:cstheme="minorHAnsi"/>
                <w:sz w:val="20"/>
                <w:szCs w:val="20"/>
              </w:rPr>
              <w:t>Dokumentacja aparatu w języku polskim;</w:t>
            </w:r>
          </w:p>
          <w:p w14:paraId="4B9F2F6E" w14:textId="77777777" w:rsidR="004B6BF3" w:rsidRPr="00E72BB7" w:rsidRDefault="004B6BF3" w:rsidP="005B39DB">
            <w:pPr>
              <w:pStyle w:val="Akapitzlist"/>
              <w:numPr>
                <w:ilvl w:val="0"/>
                <w:numId w:val="30"/>
              </w:numPr>
              <w:spacing w:after="160"/>
              <w:jc w:val="both"/>
              <w:rPr>
                <w:rFonts w:cstheme="minorHAnsi"/>
                <w:sz w:val="20"/>
                <w:szCs w:val="20"/>
              </w:rPr>
            </w:pPr>
            <w:r w:rsidRPr="00E72BB7">
              <w:rPr>
                <w:rFonts w:cstheme="minorHAnsi"/>
                <w:sz w:val="20"/>
                <w:szCs w:val="20"/>
              </w:rPr>
              <w:t>Okres gwarancji: min 24 miesiące.</w:t>
            </w:r>
          </w:p>
          <w:p w14:paraId="27E56E13" w14:textId="4922AF7C" w:rsidR="004B6BF3" w:rsidRPr="00E72BB7" w:rsidRDefault="004B6BF3" w:rsidP="005B39DB">
            <w:pPr>
              <w:pStyle w:val="Akapitzlist"/>
              <w:numPr>
                <w:ilvl w:val="0"/>
                <w:numId w:val="30"/>
              </w:numPr>
              <w:jc w:val="both"/>
              <w:rPr>
                <w:rFonts w:cstheme="minorHAnsi"/>
                <w:sz w:val="20"/>
                <w:szCs w:val="20"/>
              </w:rPr>
            </w:pPr>
            <w:r w:rsidRPr="00E72BB7">
              <w:rPr>
                <w:rFonts w:cstheme="minorHAnsi"/>
                <w:sz w:val="20"/>
                <w:szCs w:val="20"/>
              </w:rPr>
              <w:t>Maksymalny czas reakcji serwisu: 48 godzin.</w:t>
            </w:r>
          </w:p>
        </w:tc>
      </w:tr>
      <w:tr w:rsidR="0033256D" w:rsidRPr="0033504A" w14:paraId="5A219242" w14:textId="77777777" w:rsidTr="001A4228">
        <w:trPr>
          <w:trHeight w:val="961"/>
        </w:trPr>
        <w:tc>
          <w:tcPr>
            <w:tcW w:w="1129" w:type="dxa"/>
          </w:tcPr>
          <w:p w14:paraId="0A82DFA2" w14:textId="0D4EB6A6" w:rsidR="0033256D" w:rsidRPr="00E72BB7" w:rsidRDefault="0080168F" w:rsidP="004B6BF3">
            <w:pPr>
              <w:jc w:val="center"/>
              <w:rPr>
                <w:rFonts w:cstheme="minorHAnsi"/>
                <w:sz w:val="20"/>
                <w:szCs w:val="20"/>
              </w:rPr>
            </w:pPr>
            <w:r>
              <w:rPr>
                <w:rFonts w:cstheme="minorHAnsi"/>
                <w:sz w:val="20"/>
                <w:szCs w:val="20"/>
              </w:rPr>
              <w:t>Część</w:t>
            </w:r>
            <w:r w:rsidRPr="00E72BB7">
              <w:rPr>
                <w:rFonts w:cstheme="minorHAnsi"/>
                <w:sz w:val="20"/>
                <w:szCs w:val="20"/>
              </w:rPr>
              <w:t xml:space="preserve"> </w:t>
            </w:r>
            <w:r w:rsidR="0033256D" w:rsidRPr="00E72BB7">
              <w:rPr>
                <w:rFonts w:cstheme="minorHAnsi"/>
                <w:sz w:val="20"/>
                <w:szCs w:val="20"/>
              </w:rPr>
              <w:t>3</w:t>
            </w:r>
          </w:p>
        </w:tc>
        <w:tc>
          <w:tcPr>
            <w:tcW w:w="2410" w:type="dxa"/>
          </w:tcPr>
          <w:p w14:paraId="59C9F2FC" w14:textId="5120FDD4" w:rsidR="0033256D" w:rsidRPr="00E72BB7" w:rsidRDefault="00B71C74" w:rsidP="004B6BF3">
            <w:pPr>
              <w:autoSpaceDE w:val="0"/>
              <w:autoSpaceDN w:val="0"/>
              <w:adjustRightInd w:val="0"/>
              <w:jc w:val="center"/>
              <w:rPr>
                <w:rFonts w:cstheme="minorHAnsi"/>
                <w:sz w:val="20"/>
                <w:szCs w:val="20"/>
              </w:rPr>
            </w:pPr>
            <w:r w:rsidRPr="00E72BB7">
              <w:rPr>
                <w:rFonts w:cstheme="minorHAnsi"/>
                <w:sz w:val="20"/>
                <w:szCs w:val="20"/>
              </w:rPr>
              <w:t>Wałek do masażu Piankowy EPP 45 cm</w:t>
            </w:r>
          </w:p>
        </w:tc>
        <w:tc>
          <w:tcPr>
            <w:tcW w:w="709" w:type="dxa"/>
          </w:tcPr>
          <w:p w14:paraId="337BA309" w14:textId="7DB5680E" w:rsidR="0033256D" w:rsidRPr="00E72BB7" w:rsidRDefault="00B71C74" w:rsidP="004B6BF3">
            <w:pPr>
              <w:jc w:val="center"/>
              <w:rPr>
                <w:rFonts w:cstheme="minorHAnsi"/>
                <w:sz w:val="20"/>
                <w:szCs w:val="20"/>
              </w:rPr>
            </w:pPr>
            <w:r w:rsidRPr="00E72BB7">
              <w:rPr>
                <w:rFonts w:cstheme="minorHAnsi"/>
                <w:sz w:val="20"/>
                <w:szCs w:val="20"/>
              </w:rPr>
              <w:t xml:space="preserve">2 szt. </w:t>
            </w:r>
          </w:p>
        </w:tc>
        <w:tc>
          <w:tcPr>
            <w:tcW w:w="5528" w:type="dxa"/>
          </w:tcPr>
          <w:p w14:paraId="16663696" w14:textId="77777777" w:rsidR="0033504A" w:rsidRPr="00E72BB7" w:rsidRDefault="0033504A" w:rsidP="005B39DB">
            <w:pPr>
              <w:pStyle w:val="Akapitzlist"/>
              <w:numPr>
                <w:ilvl w:val="0"/>
                <w:numId w:val="31"/>
              </w:numPr>
              <w:spacing w:before="100" w:beforeAutospacing="1" w:after="100" w:afterAutospacing="1"/>
              <w:jc w:val="both"/>
              <w:rPr>
                <w:rFonts w:eastAsia="Times New Roman" w:cstheme="minorHAnsi"/>
                <w:sz w:val="20"/>
                <w:szCs w:val="20"/>
                <w:lang w:eastAsia="pl-PL"/>
              </w:rPr>
            </w:pPr>
            <w:r w:rsidRPr="00E72BB7">
              <w:rPr>
                <w:rFonts w:eastAsia="Times New Roman" w:cstheme="minorHAnsi"/>
                <w:sz w:val="20"/>
                <w:szCs w:val="20"/>
                <w:lang w:eastAsia="pl-PL"/>
              </w:rPr>
              <w:t>Długość: 45cm;</w:t>
            </w:r>
          </w:p>
          <w:p w14:paraId="4E8DFF8D" w14:textId="77777777" w:rsidR="0033504A" w:rsidRPr="00E72BB7" w:rsidRDefault="0033504A" w:rsidP="005B39DB">
            <w:pPr>
              <w:pStyle w:val="Akapitzlist"/>
              <w:numPr>
                <w:ilvl w:val="0"/>
                <w:numId w:val="31"/>
              </w:numPr>
              <w:spacing w:before="100" w:beforeAutospacing="1" w:after="100" w:afterAutospacing="1"/>
              <w:jc w:val="both"/>
              <w:rPr>
                <w:rFonts w:eastAsia="Times New Roman" w:cstheme="minorHAnsi"/>
                <w:sz w:val="20"/>
                <w:szCs w:val="20"/>
                <w:lang w:eastAsia="pl-PL"/>
              </w:rPr>
            </w:pPr>
            <w:r w:rsidRPr="00E72BB7">
              <w:rPr>
                <w:rFonts w:eastAsia="Times New Roman" w:cstheme="minorHAnsi"/>
                <w:sz w:val="20"/>
                <w:szCs w:val="20"/>
                <w:lang w:eastAsia="pl-PL"/>
              </w:rPr>
              <w:t>Materiał: pianka EPP;</w:t>
            </w:r>
          </w:p>
          <w:p w14:paraId="7B028B39" w14:textId="77777777" w:rsidR="0033504A" w:rsidRPr="00E72BB7" w:rsidRDefault="0033504A" w:rsidP="005B39DB">
            <w:pPr>
              <w:pStyle w:val="Akapitzlist"/>
              <w:numPr>
                <w:ilvl w:val="0"/>
                <w:numId w:val="31"/>
              </w:numPr>
              <w:spacing w:before="100" w:beforeAutospacing="1" w:after="100" w:afterAutospacing="1"/>
              <w:jc w:val="both"/>
              <w:rPr>
                <w:rFonts w:eastAsia="Times New Roman" w:cstheme="minorHAnsi"/>
                <w:sz w:val="20"/>
                <w:szCs w:val="20"/>
                <w:lang w:eastAsia="pl-PL"/>
              </w:rPr>
            </w:pPr>
            <w:r w:rsidRPr="00E72BB7">
              <w:rPr>
                <w:rFonts w:eastAsia="Times New Roman" w:cstheme="minorHAnsi"/>
                <w:sz w:val="20"/>
                <w:szCs w:val="20"/>
                <w:lang w:eastAsia="pl-PL"/>
              </w:rPr>
              <w:t>Średnica: 14,5cm;</w:t>
            </w:r>
          </w:p>
          <w:p w14:paraId="292A62EB" w14:textId="3B4BE999" w:rsidR="0033256D" w:rsidRPr="00E72BB7" w:rsidRDefault="0033504A" w:rsidP="005B39DB">
            <w:pPr>
              <w:pStyle w:val="Akapitzlist"/>
              <w:numPr>
                <w:ilvl w:val="0"/>
                <w:numId w:val="31"/>
              </w:numPr>
              <w:spacing w:before="100" w:beforeAutospacing="1" w:after="100" w:afterAutospacing="1"/>
              <w:jc w:val="both"/>
              <w:rPr>
                <w:rFonts w:eastAsia="Times New Roman" w:cstheme="minorHAnsi"/>
                <w:sz w:val="20"/>
                <w:szCs w:val="20"/>
                <w:lang w:eastAsia="pl-PL"/>
              </w:rPr>
            </w:pPr>
            <w:r w:rsidRPr="00E72BB7">
              <w:rPr>
                <w:rFonts w:eastAsia="Times New Roman" w:cstheme="minorHAnsi"/>
                <w:sz w:val="20"/>
                <w:szCs w:val="20"/>
                <w:lang w:eastAsia="pl-PL"/>
              </w:rPr>
              <w:t>Twardość: roller średnio twardy.</w:t>
            </w:r>
          </w:p>
        </w:tc>
      </w:tr>
      <w:tr w:rsidR="0033256D" w:rsidRPr="0033504A" w14:paraId="6A4522E1" w14:textId="77777777" w:rsidTr="009351C8">
        <w:tc>
          <w:tcPr>
            <w:tcW w:w="1129" w:type="dxa"/>
          </w:tcPr>
          <w:p w14:paraId="54F4D35B" w14:textId="243093F8" w:rsidR="0033256D" w:rsidRPr="00E72BB7" w:rsidRDefault="0080168F" w:rsidP="004B6BF3">
            <w:pPr>
              <w:jc w:val="center"/>
              <w:rPr>
                <w:rFonts w:cstheme="minorHAnsi"/>
                <w:sz w:val="20"/>
                <w:szCs w:val="20"/>
              </w:rPr>
            </w:pPr>
            <w:r>
              <w:rPr>
                <w:rFonts w:cstheme="minorHAnsi"/>
                <w:sz w:val="20"/>
                <w:szCs w:val="20"/>
              </w:rPr>
              <w:t>Część</w:t>
            </w:r>
            <w:r w:rsidRPr="00E72BB7">
              <w:rPr>
                <w:rFonts w:cstheme="minorHAnsi"/>
                <w:sz w:val="20"/>
                <w:szCs w:val="20"/>
              </w:rPr>
              <w:t xml:space="preserve"> </w:t>
            </w:r>
            <w:r w:rsidR="0033256D" w:rsidRPr="00E72BB7">
              <w:rPr>
                <w:rFonts w:cstheme="minorHAnsi"/>
                <w:sz w:val="20"/>
                <w:szCs w:val="20"/>
              </w:rPr>
              <w:t>4</w:t>
            </w:r>
          </w:p>
        </w:tc>
        <w:tc>
          <w:tcPr>
            <w:tcW w:w="2410" w:type="dxa"/>
          </w:tcPr>
          <w:p w14:paraId="4F5D1AAE" w14:textId="36767A7A" w:rsidR="0033256D" w:rsidRPr="00E72BB7" w:rsidRDefault="009C0582" w:rsidP="004B6BF3">
            <w:pPr>
              <w:autoSpaceDE w:val="0"/>
              <w:autoSpaceDN w:val="0"/>
              <w:adjustRightInd w:val="0"/>
              <w:jc w:val="center"/>
              <w:rPr>
                <w:rFonts w:cstheme="minorHAnsi"/>
                <w:sz w:val="20"/>
                <w:szCs w:val="20"/>
              </w:rPr>
            </w:pPr>
            <w:r w:rsidRPr="00E72BB7">
              <w:rPr>
                <w:rFonts w:cstheme="minorHAnsi"/>
                <w:sz w:val="20"/>
                <w:szCs w:val="20"/>
              </w:rPr>
              <w:t>D</w:t>
            </w:r>
            <w:r w:rsidR="0005721F" w:rsidRPr="00E72BB7">
              <w:rPr>
                <w:rFonts w:cstheme="minorHAnsi"/>
                <w:sz w:val="20"/>
                <w:szCs w:val="20"/>
              </w:rPr>
              <w:t>ysk korekcyjny standard 33 cm</w:t>
            </w:r>
          </w:p>
        </w:tc>
        <w:tc>
          <w:tcPr>
            <w:tcW w:w="709" w:type="dxa"/>
          </w:tcPr>
          <w:p w14:paraId="41D57022" w14:textId="3DDB0D73" w:rsidR="0033256D" w:rsidRPr="00E72BB7" w:rsidRDefault="0005721F" w:rsidP="004B6BF3">
            <w:pPr>
              <w:jc w:val="center"/>
              <w:rPr>
                <w:rFonts w:cstheme="minorHAnsi"/>
                <w:sz w:val="20"/>
                <w:szCs w:val="20"/>
              </w:rPr>
            </w:pPr>
            <w:r w:rsidRPr="00E72BB7">
              <w:rPr>
                <w:rFonts w:cstheme="minorHAnsi"/>
                <w:sz w:val="20"/>
                <w:szCs w:val="20"/>
              </w:rPr>
              <w:t xml:space="preserve">3 szt. </w:t>
            </w:r>
          </w:p>
        </w:tc>
        <w:tc>
          <w:tcPr>
            <w:tcW w:w="5528" w:type="dxa"/>
          </w:tcPr>
          <w:p w14:paraId="176D3A28" w14:textId="51F01F5E" w:rsidR="0033256D" w:rsidRPr="00E72BB7" w:rsidRDefault="0005721F" w:rsidP="005B39DB">
            <w:pPr>
              <w:pStyle w:val="Akapitzlist"/>
              <w:numPr>
                <w:ilvl w:val="0"/>
                <w:numId w:val="32"/>
              </w:numPr>
              <w:jc w:val="both"/>
              <w:rPr>
                <w:rFonts w:cstheme="minorHAnsi"/>
                <w:sz w:val="20"/>
                <w:szCs w:val="20"/>
              </w:rPr>
            </w:pPr>
            <w:r w:rsidRPr="00E72BB7">
              <w:rPr>
                <w:rFonts w:cstheme="minorHAnsi"/>
                <w:sz w:val="20"/>
                <w:szCs w:val="20"/>
              </w:rPr>
              <w:t>Powierzchnia z wypustkami sensorycznymi;</w:t>
            </w:r>
          </w:p>
          <w:p w14:paraId="689C56E2" w14:textId="2B61998D" w:rsidR="0005721F" w:rsidRPr="00E72BB7" w:rsidRDefault="0005721F" w:rsidP="005B39DB">
            <w:pPr>
              <w:pStyle w:val="Akapitzlist"/>
              <w:numPr>
                <w:ilvl w:val="0"/>
                <w:numId w:val="32"/>
              </w:numPr>
              <w:jc w:val="both"/>
              <w:rPr>
                <w:rFonts w:cstheme="minorHAnsi"/>
                <w:sz w:val="20"/>
                <w:szCs w:val="20"/>
              </w:rPr>
            </w:pPr>
            <w:r w:rsidRPr="00E72BB7">
              <w:rPr>
                <w:rFonts w:cstheme="minorHAnsi"/>
                <w:sz w:val="20"/>
                <w:szCs w:val="20"/>
              </w:rPr>
              <w:t>Średnica: 33 cm;</w:t>
            </w:r>
          </w:p>
          <w:p w14:paraId="5A4C6D5E" w14:textId="33E6D7EB" w:rsidR="0005721F" w:rsidRPr="00E72BB7" w:rsidRDefault="0005721F" w:rsidP="005B39DB">
            <w:pPr>
              <w:pStyle w:val="Akapitzlist"/>
              <w:numPr>
                <w:ilvl w:val="0"/>
                <w:numId w:val="32"/>
              </w:numPr>
              <w:jc w:val="both"/>
              <w:rPr>
                <w:rFonts w:cstheme="minorHAnsi"/>
                <w:sz w:val="20"/>
                <w:szCs w:val="20"/>
              </w:rPr>
            </w:pPr>
            <w:r w:rsidRPr="00E72BB7">
              <w:rPr>
                <w:rFonts w:cstheme="minorHAnsi"/>
                <w:sz w:val="20"/>
                <w:szCs w:val="20"/>
              </w:rPr>
              <w:t>Materiał: tworzywo sztuczne;</w:t>
            </w:r>
          </w:p>
          <w:p w14:paraId="1276952A" w14:textId="05C12323" w:rsidR="0005721F" w:rsidRPr="00E72BB7" w:rsidRDefault="0005721F" w:rsidP="005B39DB">
            <w:pPr>
              <w:pStyle w:val="Akapitzlist"/>
              <w:numPr>
                <w:ilvl w:val="0"/>
                <w:numId w:val="32"/>
              </w:numPr>
              <w:jc w:val="both"/>
              <w:rPr>
                <w:rFonts w:cstheme="minorHAnsi"/>
                <w:sz w:val="20"/>
                <w:szCs w:val="20"/>
              </w:rPr>
            </w:pPr>
            <w:r w:rsidRPr="00E72BB7">
              <w:rPr>
                <w:rFonts w:cstheme="minorHAnsi"/>
                <w:sz w:val="20"/>
                <w:szCs w:val="20"/>
              </w:rPr>
              <w:t xml:space="preserve">Maksymalny balast: 500 kg. </w:t>
            </w:r>
          </w:p>
        </w:tc>
      </w:tr>
      <w:tr w:rsidR="0033256D" w:rsidRPr="0033504A" w14:paraId="5CA3F072" w14:textId="77777777" w:rsidTr="009351C8">
        <w:tc>
          <w:tcPr>
            <w:tcW w:w="1129" w:type="dxa"/>
          </w:tcPr>
          <w:p w14:paraId="7957FB89" w14:textId="4D4081C2" w:rsidR="0033256D" w:rsidRPr="00E72BB7" w:rsidRDefault="0080168F" w:rsidP="004B6BF3">
            <w:pPr>
              <w:jc w:val="center"/>
              <w:rPr>
                <w:rFonts w:cstheme="minorHAnsi"/>
                <w:sz w:val="20"/>
                <w:szCs w:val="20"/>
              </w:rPr>
            </w:pPr>
            <w:r>
              <w:rPr>
                <w:rFonts w:cstheme="minorHAnsi"/>
                <w:sz w:val="20"/>
                <w:szCs w:val="20"/>
              </w:rPr>
              <w:t>Część</w:t>
            </w:r>
            <w:r w:rsidRPr="00E72BB7">
              <w:rPr>
                <w:rFonts w:cstheme="minorHAnsi"/>
                <w:sz w:val="20"/>
                <w:szCs w:val="20"/>
              </w:rPr>
              <w:t xml:space="preserve"> </w:t>
            </w:r>
            <w:r w:rsidR="0033256D" w:rsidRPr="00E72BB7">
              <w:rPr>
                <w:rFonts w:cstheme="minorHAnsi"/>
                <w:sz w:val="20"/>
                <w:szCs w:val="20"/>
              </w:rPr>
              <w:t>5</w:t>
            </w:r>
          </w:p>
        </w:tc>
        <w:tc>
          <w:tcPr>
            <w:tcW w:w="2410" w:type="dxa"/>
          </w:tcPr>
          <w:p w14:paraId="3F59A2E4" w14:textId="3AE9D7A1" w:rsidR="0033256D" w:rsidRPr="00E72BB7" w:rsidRDefault="009C0582" w:rsidP="004B6BF3">
            <w:pPr>
              <w:autoSpaceDE w:val="0"/>
              <w:autoSpaceDN w:val="0"/>
              <w:adjustRightInd w:val="0"/>
              <w:jc w:val="center"/>
              <w:rPr>
                <w:rFonts w:cstheme="minorHAnsi"/>
                <w:sz w:val="20"/>
                <w:szCs w:val="20"/>
              </w:rPr>
            </w:pPr>
            <w:r w:rsidRPr="00E72BB7">
              <w:rPr>
                <w:rFonts w:cstheme="minorHAnsi"/>
                <w:sz w:val="20"/>
                <w:szCs w:val="20"/>
              </w:rPr>
              <w:t>Mata korekcyjna</w:t>
            </w:r>
            <w:r w:rsidR="0005721F" w:rsidRPr="00E72BB7">
              <w:rPr>
                <w:rFonts w:cstheme="minorHAnsi"/>
                <w:sz w:val="20"/>
                <w:szCs w:val="20"/>
              </w:rPr>
              <w:t xml:space="preserve"> 185x100x1,5 cm</w:t>
            </w:r>
          </w:p>
        </w:tc>
        <w:tc>
          <w:tcPr>
            <w:tcW w:w="709" w:type="dxa"/>
          </w:tcPr>
          <w:p w14:paraId="6CCAE2DC" w14:textId="59E608D4" w:rsidR="0033256D" w:rsidRPr="00E72BB7" w:rsidRDefault="0005721F" w:rsidP="004B6BF3">
            <w:pPr>
              <w:jc w:val="center"/>
              <w:rPr>
                <w:rFonts w:cstheme="minorHAnsi"/>
                <w:sz w:val="20"/>
                <w:szCs w:val="20"/>
              </w:rPr>
            </w:pPr>
            <w:r w:rsidRPr="00E72BB7">
              <w:rPr>
                <w:rFonts w:cstheme="minorHAnsi"/>
                <w:sz w:val="20"/>
                <w:szCs w:val="20"/>
              </w:rPr>
              <w:t>2 szt.</w:t>
            </w:r>
          </w:p>
        </w:tc>
        <w:tc>
          <w:tcPr>
            <w:tcW w:w="5528" w:type="dxa"/>
          </w:tcPr>
          <w:p w14:paraId="42A2E6B5" w14:textId="77777777" w:rsidR="0033256D" w:rsidRPr="00E72BB7" w:rsidRDefault="0005721F" w:rsidP="005B39DB">
            <w:pPr>
              <w:pStyle w:val="Akapitzlist"/>
              <w:numPr>
                <w:ilvl w:val="0"/>
                <w:numId w:val="22"/>
              </w:numPr>
              <w:rPr>
                <w:rFonts w:cstheme="minorHAnsi"/>
                <w:sz w:val="20"/>
                <w:szCs w:val="20"/>
              </w:rPr>
            </w:pPr>
            <w:r w:rsidRPr="00E72BB7">
              <w:rPr>
                <w:rFonts w:cstheme="minorHAnsi"/>
                <w:sz w:val="20"/>
                <w:szCs w:val="20"/>
              </w:rPr>
              <w:t>Wymiary (dł. x szer. x gr.): 200cm x 100 cm x 15 mm;</w:t>
            </w:r>
          </w:p>
          <w:p w14:paraId="3CC6B729" w14:textId="77777777" w:rsidR="0005721F" w:rsidRPr="00E72BB7" w:rsidRDefault="0005721F" w:rsidP="005B39DB">
            <w:pPr>
              <w:pStyle w:val="Akapitzlist"/>
              <w:numPr>
                <w:ilvl w:val="0"/>
                <w:numId w:val="22"/>
              </w:numPr>
              <w:rPr>
                <w:rFonts w:cstheme="minorHAnsi"/>
                <w:sz w:val="20"/>
                <w:szCs w:val="20"/>
              </w:rPr>
            </w:pPr>
            <w:r w:rsidRPr="00E72BB7">
              <w:rPr>
                <w:rFonts w:cstheme="minorHAnsi"/>
                <w:sz w:val="20"/>
                <w:szCs w:val="20"/>
              </w:rPr>
              <w:t>Waga: 4,1 kg;</w:t>
            </w:r>
          </w:p>
          <w:p w14:paraId="1F6B8DB4" w14:textId="77777777" w:rsidR="0005721F" w:rsidRPr="00E72BB7" w:rsidRDefault="0005721F" w:rsidP="005B39DB">
            <w:pPr>
              <w:pStyle w:val="Akapitzlist"/>
              <w:numPr>
                <w:ilvl w:val="0"/>
                <w:numId w:val="22"/>
              </w:numPr>
              <w:rPr>
                <w:rFonts w:cstheme="minorHAnsi"/>
                <w:sz w:val="20"/>
                <w:szCs w:val="20"/>
              </w:rPr>
            </w:pPr>
            <w:r w:rsidRPr="00E72BB7">
              <w:rPr>
                <w:rFonts w:cstheme="minorHAnsi"/>
                <w:sz w:val="20"/>
                <w:szCs w:val="20"/>
              </w:rPr>
              <w:t>Materiał: pianka;</w:t>
            </w:r>
          </w:p>
          <w:p w14:paraId="0015BA97" w14:textId="3022924C" w:rsidR="0005721F" w:rsidRPr="00E72BB7" w:rsidRDefault="0005721F" w:rsidP="005B39DB">
            <w:pPr>
              <w:pStyle w:val="Akapitzlist"/>
              <w:numPr>
                <w:ilvl w:val="0"/>
                <w:numId w:val="22"/>
              </w:numPr>
              <w:rPr>
                <w:rFonts w:cstheme="minorHAnsi"/>
                <w:sz w:val="20"/>
                <w:szCs w:val="20"/>
              </w:rPr>
            </w:pPr>
            <w:r w:rsidRPr="00E72BB7">
              <w:rPr>
                <w:rFonts w:cstheme="minorHAnsi"/>
                <w:sz w:val="20"/>
                <w:szCs w:val="20"/>
              </w:rPr>
              <w:t>Łatwa w dezynfekcji.</w:t>
            </w:r>
          </w:p>
        </w:tc>
      </w:tr>
      <w:tr w:rsidR="0033256D" w:rsidRPr="0033504A" w14:paraId="51869B35" w14:textId="77777777" w:rsidTr="009351C8">
        <w:tc>
          <w:tcPr>
            <w:tcW w:w="1129" w:type="dxa"/>
          </w:tcPr>
          <w:p w14:paraId="184C2B19" w14:textId="4B8AD64F" w:rsidR="0033256D" w:rsidRPr="00E72BB7" w:rsidRDefault="0080168F" w:rsidP="004B6BF3">
            <w:pPr>
              <w:jc w:val="center"/>
              <w:rPr>
                <w:rFonts w:cstheme="minorHAnsi"/>
                <w:sz w:val="20"/>
                <w:szCs w:val="20"/>
              </w:rPr>
            </w:pPr>
            <w:r>
              <w:rPr>
                <w:rFonts w:cstheme="minorHAnsi"/>
                <w:sz w:val="20"/>
                <w:szCs w:val="20"/>
              </w:rPr>
              <w:t>Część</w:t>
            </w:r>
            <w:r w:rsidRPr="00E72BB7">
              <w:rPr>
                <w:rFonts w:cstheme="minorHAnsi"/>
                <w:sz w:val="20"/>
                <w:szCs w:val="20"/>
              </w:rPr>
              <w:t xml:space="preserve"> </w:t>
            </w:r>
            <w:r w:rsidR="0033256D" w:rsidRPr="00E72BB7">
              <w:rPr>
                <w:rFonts w:cstheme="minorHAnsi"/>
                <w:sz w:val="20"/>
                <w:szCs w:val="20"/>
              </w:rPr>
              <w:t>6</w:t>
            </w:r>
          </w:p>
        </w:tc>
        <w:tc>
          <w:tcPr>
            <w:tcW w:w="2410" w:type="dxa"/>
          </w:tcPr>
          <w:p w14:paraId="3D1E0B7D" w14:textId="21958566" w:rsidR="0033256D" w:rsidRPr="00E72BB7" w:rsidRDefault="0005721F" w:rsidP="004B6BF3">
            <w:pPr>
              <w:autoSpaceDE w:val="0"/>
              <w:autoSpaceDN w:val="0"/>
              <w:adjustRightInd w:val="0"/>
              <w:jc w:val="center"/>
              <w:rPr>
                <w:rFonts w:cstheme="minorHAnsi"/>
                <w:sz w:val="20"/>
                <w:szCs w:val="20"/>
              </w:rPr>
            </w:pPr>
            <w:r w:rsidRPr="00E72BB7">
              <w:rPr>
                <w:rFonts w:cstheme="minorHAnsi"/>
                <w:sz w:val="20"/>
                <w:szCs w:val="20"/>
              </w:rPr>
              <w:t>Hantle winylowe 1 kg</w:t>
            </w:r>
          </w:p>
        </w:tc>
        <w:tc>
          <w:tcPr>
            <w:tcW w:w="709" w:type="dxa"/>
          </w:tcPr>
          <w:p w14:paraId="44AB9719" w14:textId="13EC1F35" w:rsidR="0033256D" w:rsidRPr="00E72BB7" w:rsidRDefault="0005721F" w:rsidP="004B6BF3">
            <w:pPr>
              <w:jc w:val="center"/>
              <w:rPr>
                <w:rFonts w:cstheme="minorHAnsi"/>
                <w:sz w:val="20"/>
                <w:szCs w:val="20"/>
              </w:rPr>
            </w:pPr>
            <w:r w:rsidRPr="00E72BB7">
              <w:rPr>
                <w:rFonts w:cstheme="minorHAnsi"/>
                <w:sz w:val="20"/>
                <w:szCs w:val="20"/>
              </w:rPr>
              <w:t xml:space="preserve">4 szt. </w:t>
            </w:r>
          </w:p>
        </w:tc>
        <w:tc>
          <w:tcPr>
            <w:tcW w:w="5528" w:type="dxa"/>
          </w:tcPr>
          <w:p w14:paraId="593F61E1" w14:textId="77777777" w:rsidR="0005721F" w:rsidRPr="00E72BB7" w:rsidRDefault="0005721F" w:rsidP="005B39DB">
            <w:pPr>
              <w:pStyle w:val="Akapitzlist"/>
              <w:numPr>
                <w:ilvl w:val="0"/>
                <w:numId w:val="23"/>
              </w:numPr>
              <w:jc w:val="both"/>
              <w:rPr>
                <w:rFonts w:cstheme="minorHAnsi"/>
                <w:sz w:val="20"/>
                <w:szCs w:val="20"/>
              </w:rPr>
            </w:pPr>
            <w:r w:rsidRPr="00E72BB7">
              <w:rPr>
                <w:rFonts w:cstheme="minorHAnsi"/>
                <w:sz w:val="20"/>
                <w:szCs w:val="20"/>
              </w:rPr>
              <w:t xml:space="preserve">Waga: 1kg; </w:t>
            </w:r>
          </w:p>
          <w:p w14:paraId="20E855F5" w14:textId="0C365BAB" w:rsidR="0005721F" w:rsidRPr="00E72BB7" w:rsidRDefault="0005721F" w:rsidP="005B39DB">
            <w:pPr>
              <w:pStyle w:val="Akapitzlist"/>
              <w:numPr>
                <w:ilvl w:val="0"/>
                <w:numId w:val="23"/>
              </w:numPr>
              <w:jc w:val="both"/>
              <w:rPr>
                <w:rFonts w:cstheme="minorHAnsi"/>
                <w:sz w:val="20"/>
                <w:szCs w:val="20"/>
              </w:rPr>
            </w:pPr>
            <w:r w:rsidRPr="00E72BB7">
              <w:rPr>
                <w:rFonts w:cstheme="minorHAnsi"/>
                <w:sz w:val="20"/>
                <w:szCs w:val="20"/>
              </w:rPr>
              <w:t xml:space="preserve">Materiał: tworzywo sztuczne; </w:t>
            </w:r>
          </w:p>
          <w:p w14:paraId="2648CA53" w14:textId="40F978CD" w:rsidR="0033256D" w:rsidRPr="00E72BB7" w:rsidRDefault="0005721F" w:rsidP="005B39DB">
            <w:pPr>
              <w:pStyle w:val="Akapitzlist"/>
              <w:numPr>
                <w:ilvl w:val="0"/>
                <w:numId w:val="23"/>
              </w:numPr>
              <w:jc w:val="both"/>
              <w:rPr>
                <w:rFonts w:cstheme="minorHAnsi"/>
                <w:sz w:val="20"/>
                <w:szCs w:val="20"/>
              </w:rPr>
            </w:pPr>
            <w:r w:rsidRPr="00E72BB7">
              <w:rPr>
                <w:rFonts w:cstheme="minorHAnsi"/>
                <w:sz w:val="20"/>
                <w:szCs w:val="20"/>
              </w:rPr>
              <w:t>Łatwe w dezynfekcji.</w:t>
            </w:r>
          </w:p>
        </w:tc>
      </w:tr>
      <w:tr w:rsidR="0033256D" w:rsidRPr="0033504A" w14:paraId="32078EC9" w14:textId="77777777" w:rsidTr="009351C8">
        <w:tc>
          <w:tcPr>
            <w:tcW w:w="1129" w:type="dxa"/>
          </w:tcPr>
          <w:p w14:paraId="33FD1DEA" w14:textId="35F6E802" w:rsidR="0033256D" w:rsidRPr="00E72BB7" w:rsidRDefault="0080168F" w:rsidP="004B6BF3">
            <w:pPr>
              <w:jc w:val="center"/>
              <w:rPr>
                <w:rFonts w:cstheme="minorHAnsi"/>
                <w:sz w:val="20"/>
                <w:szCs w:val="20"/>
              </w:rPr>
            </w:pPr>
            <w:r>
              <w:rPr>
                <w:rFonts w:cstheme="minorHAnsi"/>
                <w:sz w:val="20"/>
                <w:szCs w:val="20"/>
              </w:rPr>
              <w:t>Część</w:t>
            </w:r>
            <w:r w:rsidRPr="00E72BB7">
              <w:rPr>
                <w:rFonts w:cstheme="minorHAnsi"/>
                <w:sz w:val="20"/>
                <w:szCs w:val="20"/>
              </w:rPr>
              <w:t xml:space="preserve"> </w:t>
            </w:r>
            <w:r w:rsidR="0033256D" w:rsidRPr="00E72BB7">
              <w:rPr>
                <w:rFonts w:cstheme="minorHAnsi"/>
                <w:sz w:val="20"/>
                <w:szCs w:val="20"/>
              </w:rPr>
              <w:t>7</w:t>
            </w:r>
          </w:p>
        </w:tc>
        <w:tc>
          <w:tcPr>
            <w:tcW w:w="2410" w:type="dxa"/>
          </w:tcPr>
          <w:p w14:paraId="107175CC" w14:textId="550F0ECE" w:rsidR="0033256D" w:rsidRPr="00E72BB7" w:rsidRDefault="00A230D2" w:rsidP="004B6BF3">
            <w:pPr>
              <w:autoSpaceDE w:val="0"/>
              <w:autoSpaceDN w:val="0"/>
              <w:adjustRightInd w:val="0"/>
              <w:jc w:val="center"/>
              <w:rPr>
                <w:rFonts w:cstheme="minorHAnsi"/>
                <w:sz w:val="20"/>
                <w:szCs w:val="20"/>
              </w:rPr>
            </w:pPr>
            <w:r w:rsidRPr="00E72BB7">
              <w:rPr>
                <w:rFonts w:cstheme="minorHAnsi"/>
                <w:sz w:val="20"/>
                <w:szCs w:val="20"/>
              </w:rPr>
              <w:t>Hantle winylowe 0,5 kg</w:t>
            </w:r>
          </w:p>
        </w:tc>
        <w:tc>
          <w:tcPr>
            <w:tcW w:w="709" w:type="dxa"/>
          </w:tcPr>
          <w:p w14:paraId="6BC0DA24" w14:textId="5F10825A" w:rsidR="0033256D" w:rsidRPr="00E72BB7" w:rsidRDefault="00A230D2" w:rsidP="004B6BF3">
            <w:pPr>
              <w:jc w:val="center"/>
              <w:rPr>
                <w:rFonts w:cstheme="minorHAnsi"/>
                <w:sz w:val="20"/>
                <w:szCs w:val="20"/>
              </w:rPr>
            </w:pPr>
            <w:r w:rsidRPr="00E72BB7">
              <w:rPr>
                <w:rFonts w:cstheme="minorHAnsi"/>
                <w:sz w:val="20"/>
                <w:szCs w:val="20"/>
              </w:rPr>
              <w:t xml:space="preserve">6 szt. </w:t>
            </w:r>
          </w:p>
        </w:tc>
        <w:tc>
          <w:tcPr>
            <w:tcW w:w="5528" w:type="dxa"/>
          </w:tcPr>
          <w:p w14:paraId="75ED2084" w14:textId="214A6DE3" w:rsidR="00A230D2" w:rsidRPr="00E72BB7" w:rsidRDefault="00A230D2" w:rsidP="005B39DB">
            <w:pPr>
              <w:pStyle w:val="Akapitzlist"/>
              <w:numPr>
                <w:ilvl w:val="0"/>
                <w:numId w:val="23"/>
              </w:numPr>
              <w:jc w:val="both"/>
              <w:rPr>
                <w:rFonts w:cstheme="minorHAnsi"/>
                <w:sz w:val="20"/>
                <w:szCs w:val="20"/>
              </w:rPr>
            </w:pPr>
            <w:r w:rsidRPr="00E72BB7">
              <w:rPr>
                <w:rFonts w:cstheme="minorHAnsi"/>
                <w:sz w:val="20"/>
                <w:szCs w:val="20"/>
              </w:rPr>
              <w:t xml:space="preserve">Waga: 0,5 kg; </w:t>
            </w:r>
          </w:p>
          <w:p w14:paraId="13914BC6" w14:textId="77777777" w:rsidR="00A230D2" w:rsidRPr="00E72BB7" w:rsidRDefault="00A230D2" w:rsidP="005B39DB">
            <w:pPr>
              <w:pStyle w:val="Akapitzlist"/>
              <w:numPr>
                <w:ilvl w:val="0"/>
                <w:numId w:val="23"/>
              </w:numPr>
              <w:jc w:val="both"/>
              <w:rPr>
                <w:rFonts w:cstheme="minorHAnsi"/>
                <w:sz w:val="20"/>
                <w:szCs w:val="20"/>
              </w:rPr>
            </w:pPr>
            <w:r w:rsidRPr="00E72BB7">
              <w:rPr>
                <w:rFonts w:cstheme="minorHAnsi"/>
                <w:sz w:val="20"/>
                <w:szCs w:val="20"/>
              </w:rPr>
              <w:t xml:space="preserve">Materiał: tworzywo sztuczne; </w:t>
            </w:r>
          </w:p>
          <w:p w14:paraId="1AEDDB6C" w14:textId="257FDEF1" w:rsidR="0033256D" w:rsidRPr="00E72BB7" w:rsidRDefault="00A230D2" w:rsidP="005B39DB">
            <w:pPr>
              <w:pStyle w:val="Akapitzlist"/>
              <w:numPr>
                <w:ilvl w:val="0"/>
                <w:numId w:val="23"/>
              </w:numPr>
              <w:jc w:val="both"/>
              <w:rPr>
                <w:rFonts w:cstheme="minorHAnsi"/>
                <w:sz w:val="20"/>
                <w:szCs w:val="20"/>
              </w:rPr>
            </w:pPr>
            <w:r w:rsidRPr="00E72BB7">
              <w:rPr>
                <w:rFonts w:cstheme="minorHAnsi"/>
                <w:sz w:val="20"/>
                <w:szCs w:val="20"/>
              </w:rPr>
              <w:t>Łatwe w dezynfekcji.</w:t>
            </w:r>
          </w:p>
        </w:tc>
      </w:tr>
      <w:tr w:rsidR="00A230D2" w:rsidRPr="0033504A" w14:paraId="60734A32" w14:textId="77777777" w:rsidTr="009351C8">
        <w:tc>
          <w:tcPr>
            <w:tcW w:w="1129" w:type="dxa"/>
          </w:tcPr>
          <w:p w14:paraId="66FD729C" w14:textId="649D485C" w:rsidR="00A230D2" w:rsidRPr="00E72BB7" w:rsidRDefault="0080168F" w:rsidP="00A230D2">
            <w:pPr>
              <w:jc w:val="center"/>
              <w:rPr>
                <w:rFonts w:cstheme="minorHAnsi"/>
                <w:sz w:val="20"/>
                <w:szCs w:val="20"/>
              </w:rPr>
            </w:pPr>
            <w:r>
              <w:rPr>
                <w:rFonts w:cstheme="minorHAnsi"/>
                <w:sz w:val="20"/>
                <w:szCs w:val="20"/>
              </w:rPr>
              <w:t>Część</w:t>
            </w:r>
            <w:r w:rsidRPr="00E72BB7">
              <w:rPr>
                <w:rFonts w:cstheme="minorHAnsi"/>
                <w:sz w:val="20"/>
                <w:szCs w:val="20"/>
              </w:rPr>
              <w:t xml:space="preserve"> </w:t>
            </w:r>
            <w:r w:rsidR="00A230D2" w:rsidRPr="00E72BB7">
              <w:rPr>
                <w:rFonts w:cstheme="minorHAnsi"/>
                <w:sz w:val="20"/>
                <w:szCs w:val="20"/>
              </w:rPr>
              <w:t>8</w:t>
            </w:r>
          </w:p>
        </w:tc>
        <w:tc>
          <w:tcPr>
            <w:tcW w:w="2410" w:type="dxa"/>
          </w:tcPr>
          <w:p w14:paraId="2422B05A" w14:textId="0B68BDC0" w:rsidR="00A230D2" w:rsidRPr="00E72BB7" w:rsidRDefault="00A230D2" w:rsidP="00A230D2">
            <w:pPr>
              <w:autoSpaceDE w:val="0"/>
              <w:autoSpaceDN w:val="0"/>
              <w:adjustRightInd w:val="0"/>
              <w:jc w:val="center"/>
              <w:rPr>
                <w:rFonts w:cstheme="minorHAnsi"/>
                <w:sz w:val="20"/>
                <w:szCs w:val="20"/>
              </w:rPr>
            </w:pPr>
            <w:r w:rsidRPr="00E72BB7">
              <w:rPr>
                <w:rFonts w:cstheme="minorHAnsi"/>
                <w:sz w:val="20"/>
                <w:szCs w:val="20"/>
              </w:rPr>
              <w:t>Hantle winylowe 2 kg</w:t>
            </w:r>
          </w:p>
        </w:tc>
        <w:tc>
          <w:tcPr>
            <w:tcW w:w="709" w:type="dxa"/>
          </w:tcPr>
          <w:p w14:paraId="61D432D4" w14:textId="6DF5D053" w:rsidR="00A230D2" w:rsidRPr="00E72BB7" w:rsidRDefault="00A230D2" w:rsidP="00A230D2">
            <w:pPr>
              <w:jc w:val="center"/>
              <w:rPr>
                <w:rFonts w:cstheme="minorHAnsi"/>
                <w:sz w:val="20"/>
                <w:szCs w:val="20"/>
              </w:rPr>
            </w:pPr>
            <w:r w:rsidRPr="00E72BB7">
              <w:rPr>
                <w:rFonts w:cstheme="minorHAnsi"/>
                <w:sz w:val="20"/>
                <w:szCs w:val="20"/>
              </w:rPr>
              <w:t xml:space="preserve">2 szt. </w:t>
            </w:r>
          </w:p>
        </w:tc>
        <w:tc>
          <w:tcPr>
            <w:tcW w:w="5528" w:type="dxa"/>
          </w:tcPr>
          <w:p w14:paraId="47995D37" w14:textId="139DBD9D" w:rsidR="00A230D2" w:rsidRPr="00E72BB7" w:rsidRDefault="00A230D2" w:rsidP="005B39DB">
            <w:pPr>
              <w:pStyle w:val="Akapitzlist"/>
              <w:numPr>
                <w:ilvl w:val="0"/>
                <w:numId w:val="23"/>
              </w:numPr>
              <w:jc w:val="both"/>
              <w:rPr>
                <w:rFonts w:cstheme="minorHAnsi"/>
                <w:sz w:val="20"/>
                <w:szCs w:val="20"/>
              </w:rPr>
            </w:pPr>
            <w:r w:rsidRPr="00E72BB7">
              <w:rPr>
                <w:rFonts w:cstheme="minorHAnsi"/>
                <w:sz w:val="20"/>
                <w:szCs w:val="20"/>
              </w:rPr>
              <w:t xml:space="preserve">Waga: 2 kg; </w:t>
            </w:r>
          </w:p>
          <w:p w14:paraId="6199E6F6" w14:textId="77777777" w:rsidR="00A230D2" w:rsidRPr="00E72BB7" w:rsidRDefault="00A230D2" w:rsidP="005B39DB">
            <w:pPr>
              <w:pStyle w:val="Akapitzlist"/>
              <w:numPr>
                <w:ilvl w:val="0"/>
                <w:numId w:val="23"/>
              </w:numPr>
              <w:jc w:val="both"/>
              <w:rPr>
                <w:rFonts w:cstheme="minorHAnsi"/>
                <w:sz w:val="20"/>
                <w:szCs w:val="20"/>
              </w:rPr>
            </w:pPr>
            <w:r w:rsidRPr="00E72BB7">
              <w:rPr>
                <w:rFonts w:cstheme="minorHAnsi"/>
                <w:sz w:val="20"/>
                <w:szCs w:val="20"/>
              </w:rPr>
              <w:lastRenderedPageBreak/>
              <w:t xml:space="preserve">Materiał: tworzywo sztuczne; </w:t>
            </w:r>
          </w:p>
          <w:p w14:paraId="24AEC975" w14:textId="35989227" w:rsidR="00A230D2" w:rsidRPr="00E72BB7" w:rsidRDefault="00A230D2" w:rsidP="005B39DB">
            <w:pPr>
              <w:pStyle w:val="Akapitzlist"/>
              <w:numPr>
                <w:ilvl w:val="0"/>
                <w:numId w:val="24"/>
              </w:numPr>
              <w:jc w:val="both"/>
              <w:rPr>
                <w:rFonts w:cstheme="minorHAnsi"/>
                <w:sz w:val="20"/>
                <w:szCs w:val="20"/>
              </w:rPr>
            </w:pPr>
            <w:r w:rsidRPr="00E72BB7">
              <w:rPr>
                <w:rFonts w:cstheme="minorHAnsi"/>
                <w:sz w:val="20"/>
                <w:szCs w:val="20"/>
              </w:rPr>
              <w:t>Łatwe w dezynfekcji.</w:t>
            </w:r>
          </w:p>
        </w:tc>
      </w:tr>
      <w:tr w:rsidR="00A230D2" w:rsidRPr="0033504A" w14:paraId="7A8396DD" w14:textId="77777777" w:rsidTr="009351C8">
        <w:tc>
          <w:tcPr>
            <w:tcW w:w="1129" w:type="dxa"/>
          </w:tcPr>
          <w:p w14:paraId="41F23EF3" w14:textId="115DCEB2" w:rsidR="00A230D2" w:rsidRPr="00E72BB7" w:rsidRDefault="0080168F" w:rsidP="00A230D2">
            <w:pPr>
              <w:jc w:val="center"/>
              <w:rPr>
                <w:rFonts w:cstheme="minorHAnsi"/>
                <w:sz w:val="20"/>
                <w:szCs w:val="20"/>
              </w:rPr>
            </w:pPr>
            <w:r>
              <w:rPr>
                <w:rFonts w:cstheme="minorHAnsi"/>
                <w:sz w:val="20"/>
                <w:szCs w:val="20"/>
              </w:rPr>
              <w:lastRenderedPageBreak/>
              <w:t>Część</w:t>
            </w:r>
            <w:r w:rsidRPr="00E72BB7">
              <w:rPr>
                <w:rFonts w:cstheme="minorHAnsi"/>
                <w:sz w:val="20"/>
                <w:szCs w:val="20"/>
              </w:rPr>
              <w:t xml:space="preserve"> </w:t>
            </w:r>
            <w:r w:rsidR="001E1EE7">
              <w:rPr>
                <w:rFonts w:cstheme="minorHAnsi"/>
                <w:sz w:val="20"/>
                <w:szCs w:val="20"/>
              </w:rPr>
              <w:t>9</w:t>
            </w:r>
            <w:r w:rsidR="00A230D2" w:rsidRPr="00E72BB7">
              <w:rPr>
                <w:rFonts w:cstheme="minorHAnsi"/>
                <w:sz w:val="20"/>
                <w:szCs w:val="20"/>
              </w:rPr>
              <w:t xml:space="preserve"> </w:t>
            </w:r>
          </w:p>
        </w:tc>
        <w:tc>
          <w:tcPr>
            <w:tcW w:w="2410" w:type="dxa"/>
          </w:tcPr>
          <w:p w14:paraId="0565C181" w14:textId="5EB5681B" w:rsidR="00A230D2" w:rsidRPr="00E72BB7" w:rsidRDefault="00A230D2" w:rsidP="00A230D2">
            <w:pPr>
              <w:autoSpaceDE w:val="0"/>
              <w:autoSpaceDN w:val="0"/>
              <w:adjustRightInd w:val="0"/>
              <w:jc w:val="center"/>
              <w:rPr>
                <w:rFonts w:cstheme="minorHAnsi"/>
                <w:sz w:val="20"/>
                <w:szCs w:val="20"/>
              </w:rPr>
            </w:pPr>
            <w:r w:rsidRPr="00E72BB7">
              <w:rPr>
                <w:rFonts w:cstheme="minorHAnsi"/>
                <w:sz w:val="20"/>
                <w:szCs w:val="20"/>
              </w:rPr>
              <w:t>Hantle winylowe 5 kg</w:t>
            </w:r>
          </w:p>
        </w:tc>
        <w:tc>
          <w:tcPr>
            <w:tcW w:w="709" w:type="dxa"/>
          </w:tcPr>
          <w:p w14:paraId="2BBD2172" w14:textId="5667C51D" w:rsidR="00A230D2" w:rsidRPr="00E72BB7" w:rsidRDefault="00A230D2" w:rsidP="00A230D2">
            <w:pPr>
              <w:jc w:val="center"/>
              <w:rPr>
                <w:rFonts w:cstheme="minorHAnsi"/>
                <w:sz w:val="20"/>
                <w:szCs w:val="20"/>
              </w:rPr>
            </w:pPr>
            <w:r w:rsidRPr="00E72BB7">
              <w:rPr>
                <w:rFonts w:cstheme="minorHAnsi"/>
                <w:sz w:val="20"/>
                <w:szCs w:val="20"/>
              </w:rPr>
              <w:t xml:space="preserve">2 szt. </w:t>
            </w:r>
          </w:p>
        </w:tc>
        <w:tc>
          <w:tcPr>
            <w:tcW w:w="5528" w:type="dxa"/>
          </w:tcPr>
          <w:p w14:paraId="12D7A026" w14:textId="577468D5" w:rsidR="00A230D2" w:rsidRPr="00E72BB7" w:rsidRDefault="00A230D2" w:rsidP="005B39DB">
            <w:pPr>
              <w:pStyle w:val="Akapitzlist"/>
              <w:numPr>
                <w:ilvl w:val="0"/>
                <w:numId w:val="23"/>
              </w:numPr>
              <w:jc w:val="both"/>
              <w:rPr>
                <w:rFonts w:cstheme="minorHAnsi"/>
                <w:sz w:val="20"/>
                <w:szCs w:val="20"/>
              </w:rPr>
            </w:pPr>
            <w:r w:rsidRPr="00E72BB7">
              <w:rPr>
                <w:rFonts w:cstheme="minorHAnsi"/>
                <w:sz w:val="20"/>
                <w:szCs w:val="20"/>
              </w:rPr>
              <w:t xml:space="preserve">Waga: 5 kg; </w:t>
            </w:r>
          </w:p>
          <w:p w14:paraId="7527861A" w14:textId="77777777" w:rsidR="00A230D2" w:rsidRPr="00E72BB7" w:rsidRDefault="00A230D2" w:rsidP="005B39DB">
            <w:pPr>
              <w:pStyle w:val="Akapitzlist"/>
              <w:numPr>
                <w:ilvl w:val="0"/>
                <w:numId w:val="23"/>
              </w:numPr>
              <w:jc w:val="both"/>
              <w:rPr>
                <w:rFonts w:cstheme="minorHAnsi"/>
                <w:sz w:val="20"/>
                <w:szCs w:val="20"/>
              </w:rPr>
            </w:pPr>
            <w:r w:rsidRPr="00E72BB7">
              <w:rPr>
                <w:rFonts w:cstheme="minorHAnsi"/>
                <w:sz w:val="20"/>
                <w:szCs w:val="20"/>
              </w:rPr>
              <w:t xml:space="preserve">Materiał: tworzywo sztuczne; </w:t>
            </w:r>
          </w:p>
          <w:p w14:paraId="11B8D301" w14:textId="6601CA6A" w:rsidR="00A230D2" w:rsidRPr="00E72BB7" w:rsidRDefault="00A230D2" w:rsidP="005B39DB">
            <w:pPr>
              <w:pStyle w:val="Akapitzlist"/>
              <w:numPr>
                <w:ilvl w:val="0"/>
                <w:numId w:val="24"/>
              </w:numPr>
              <w:jc w:val="both"/>
              <w:rPr>
                <w:rFonts w:cstheme="minorHAnsi"/>
                <w:sz w:val="20"/>
                <w:szCs w:val="20"/>
              </w:rPr>
            </w:pPr>
            <w:r w:rsidRPr="00E72BB7">
              <w:rPr>
                <w:rFonts w:cstheme="minorHAnsi"/>
                <w:sz w:val="20"/>
                <w:szCs w:val="20"/>
              </w:rPr>
              <w:t>Łatwe w dezynfekcji.</w:t>
            </w:r>
          </w:p>
        </w:tc>
      </w:tr>
      <w:tr w:rsidR="00A230D2" w:rsidRPr="0033504A" w14:paraId="2A4AF68B" w14:textId="77777777" w:rsidTr="009351C8">
        <w:tc>
          <w:tcPr>
            <w:tcW w:w="1129" w:type="dxa"/>
          </w:tcPr>
          <w:p w14:paraId="253FA3C2" w14:textId="56CF425A" w:rsidR="00A230D2" w:rsidRPr="00E72BB7" w:rsidRDefault="0080168F" w:rsidP="00A230D2">
            <w:pPr>
              <w:jc w:val="center"/>
              <w:rPr>
                <w:rFonts w:cstheme="minorHAnsi"/>
                <w:sz w:val="20"/>
                <w:szCs w:val="20"/>
              </w:rPr>
            </w:pPr>
            <w:r>
              <w:rPr>
                <w:rFonts w:cstheme="minorHAnsi"/>
                <w:sz w:val="20"/>
                <w:szCs w:val="20"/>
              </w:rPr>
              <w:t>Część</w:t>
            </w:r>
            <w:r w:rsidRPr="00E72BB7">
              <w:rPr>
                <w:rFonts w:cstheme="minorHAnsi"/>
                <w:sz w:val="20"/>
                <w:szCs w:val="20"/>
              </w:rPr>
              <w:t xml:space="preserve"> </w:t>
            </w:r>
            <w:r w:rsidR="00A230D2" w:rsidRPr="00E72BB7">
              <w:rPr>
                <w:rFonts w:cstheme="minorHAnsi"/>
                <w:sz w:val="20"/>
                <w:szCs w:val="20"/>
              </w:rPr>
              <w:t>10</w:t>
            </w:r>
          </w:p>
        </w:tc>
        <w:tc>
          <w:tcPr>
            <w:tcW w:w="2410" w:type="dxa"/>
          </w:tcPr>
          <w:p w14:paraId="157A0C8A" w14:textId="0201F430" w:rsidR="00A230D2" w:rsidRPr="00E72BB7" w:rsidRDefault="00A230D2" w:rsidP="00A230D2">
            <w:pPr>
              <w:autoSpaceDE w:val="0"/>
              <w:autoSpaceDN w:val="0"/>
              <w:adjustRightInd w:val="0"/>
              <w:jc w:val="center"/>
              <w:rPr>
                <w:rFonts w:cstheme="minorHAnsi"/>
                <w:sz w:val="20"/>
                <w:szCs w:val="20"/>
              </w:rPr>
            </w:pPr>
            <w:r w:rsidRPr="00E72BB7">
              <w:rPr>
                <w:rFonts w:cstheme="minorHAnsi"/>
                <w:sz w:val="20"/>
                <w:szCs w:val="20"/>
              </w:rPr>
              <w:t>Woreczek z piaskiem 21x14 cm</w:t>
            </w:r>
          </w:p>
        </w:tc>
        <w:tc>
          <w:tcPr>
            <w:tcW w:w="709" w:type="dxa"/>
          </w:tcPr>
          <w:p w14:paraId="063FD36B" w14:textId="6F056B04" w:rsidR="00A230D2" w:rsidRPr="00E72BB7" w:rsidRDefault="00A230D2" w:rsidP="00A230D2">
            <w:pPr>
              <w:jc w:val="center"/>
              <w:rPr>
                <w:rFonts w:cstheme="minorHAnsi"/>
                <w:sz w:val="20"/>
                <w:szCs w:val="20"/>
              </w:rPr>
            </w:pPr>
            <w:r w:rsidRPr="00E72BB7">
              <w:rPr>
                <w:rFonts w:cstheme="minorHAnsi"/>
                <w:sz w:val="20"/>
                <w:szCs w:val="20"/>
              </w:rPr>
              <w:t>25 szt.</w:t>
            </w:r>
          </w:p>
        </w:tc>
        <w:tc>
          <w:tcPr>
            <w:tcW w:w="5528" w:type="dxa"/>
          </w:tcPr>
          <w:p w14:paraId="15B86ECF" w14:textId="34EAB358" w:rsidR="00A230D2" w:rsidRPr="00E72BB7" w:rsidRDefault="00A230D2" w:rsidP="005B39DB">
            <w:pPr>
              <w:pStyle w:val="Akapitzlist"/>
              <w:numPr>
                <w:ilvl w:val="0"/>
                <w:numId w:val="24"/>
              </w:numPr>
              <w:jc w:val="both"/>
              <w:rPr>
                <w:rFonts w:cstheme="minorHAnsi"/>
                <w:sz w:val="20"/>
                <w:szCs w:val="20"/>
              </w:rPr>
            </w:pPr>
            <w:r w:rsidRPr="00E72BB7">
              <w:rPr>
                <w:rFonts w:cstheme="minorHAnsi"/>
                <w:sz w:val="20"/>
                <w:szCs w:val="20"/>
              </w:rPr>
              <w:t>Wykonany z materiału skóropodobnego wypełniony piaskiem;</w:t>
            </w:r>
          </w:p>
          <w:p w14:paraId="599E55B5" w14:textId="114AC83F" w:rsidR="00A230D2" w:rsidRPr="00E72BB7" w:rsidRDefault="00A230D2" w:rsidP="005B39DB">
            <w:pPr>
              <w:pStyle w:val="Akapitzlist"/>
              <w:numPr>
                <w:ilvl w:val="0"/>
                <w:numId w:val="24"/>
              </w:numPr>
              <w:jc w:val="both"/>
              <w:rPr>
                <w:rFonts w:cstheme="minorHAnsi"/>
                <w:sz w:val="20"/>
                <w:szCs w:val="20"/>
              </w:rPr>
            </w:pPr>
            <w:r w:rsidRPr="00E72BB7">
              <w:rPr>
                <w:rFonts w:cstheme="minorHAnsi"/>
                <w:sz w:val="20"/>
                <w:szCs w:val="20"/>
              </w:rPr>
              <w:t>Wymiary: 21x14 cm.</w:t>
            </w:r>
          </w:p>
        </w:tc>
      </w:tr>
      <w:tr w:rsidR="00A230D2" w:rsidRPr="0033504A" w14:paraId="257F6FD4" w14:textId="77777777" w:rsidTr="009351C8">
        <w:tc>
          <w:tcPr>
            <w:tcW w:w="1129" w:type="dxa"/>
          </w:tcPr>
          <w:p w14:paraId="18E0FAA8" w14:textId="68315FAB" w:rsidR="00A230D2" w:rsidRPr="00E72BB7" w:rsidRDefault="0080168F" w:rsidP="00A230D2">
            <w:pPr>
              <w:jc w:val="center"/>
              <w:rPr>
                <w:rFonts w:cstheme="minorHAnsi"/>
                <w:sz w:val="20"/>
                <w:szCs w:val="20"/>
              </w:rPr>
            </w:pPr>
            <w:r>
              <w:rPr>
                <w:rFonts w:cstheme="minorHAnsi"/>
                <w:sz w:val="20"/>
                <w:szCs w:val="20"/>
              </w:rPr>
              <w:t>Część</w:t>
            </w:r>
            <w:r w:rsidRPr="00E72BB7">
              <w:rPr>
                <w:rFonts w:cstheme="minorHAnsi"/>
                <w:sz w:val="20"/>
                <w:szCs w:val="20"/>
              </w:rPr>
              <w:t xml:space="preserve"> </w:t>
            </w:r>
            <w:r w:rsidR="00A230D2" w:rsidRPr="00E72BB7">
              <w:rPr>
                <w:rFonts w:cstheme="minorHAnsi"/>
                <w:sz w:val="20"/>
                <w:szCs w:val="20"/>
              </w:rPr>
              <w:t xml:space="preserve">11 </w:t>
            </w:r>
          </w:p>
        </w:tc>
        <w:tc>
          <w:tcPr>
            <w:tcW w:w="2410" w:type="dxa"/>
          </w:tcPr>
          <w:p w14:paraId="09FCAF70" w14:textId="7DEB4E09" w:rsidR="00A230D2" w:rsidRPr="00E72BB7" w:rsidRDefault="00A230D2" w:rsidP="00A230D2">
            <w:pPr>
              <w:autoSpaceDE w:val="0"/>
              <w:autoSpaceDN w:val="0"/>
              <w:adjustRightInd w:val="0"/>
              <w:jc w:val="center"/>
              <w:rPr>
                <w:rFonts w:cstheme="minorHAnsi"/>
                <w:sz w:val="20"/>
                <w:szCs w:val="20"/>
              </w:rPr>
            </w:pPr>
            <w:r w:rsidRPr="00E72BB7">
              <w:rPr>
                <w:rFonts w:cstheme="minorHAnsi"/>
                <w:sz w:val="20"/>
                <w:szCs w:val="20"/>
              </w:rPr>
              <w:t>Woreczek z piaskiem 21x28 cm</w:t>
            </w:r>
          </w:p>
        </w:tc>
        <w:tc>
          <w:tcPr>
            <w:tcW w:w="709" w:type="dxa"/>
          </w:tcPr>
          <w:p w14:paraId="3DE31C34" w14:textId="57233253" w:rsidR="00A230D2" w:rsidRPr="00E72BB7" w:rsidRDefault="00A230D2" w:rsidP="00A230D2">
            <w:pPr>
              <w:jc w:val="center"/>
              <w:rPr>
                <w:rFonts w:cstheme="minorHAnsi"/>
                <w:sz w:val="20"/>
                <w:szCs w:val="20"/>
              </w:rPr>
            </w:pPr>
            <w:r w:rsidRPr="00E72BB7">
              <w:rPr>
                <w:rFonts w:cstheme="minorHAnsi"/>
                <w:sz w:val="20"/>
                <w:szCs w:val="20"/>
              </w:rPr>
              <w:t>25 szt.</w:t>
            </w:r>
          </w:p>
        </w:tc>
        <w:tc>
          <w:tcPr>
            <w:tcW w:w="5528" w:type="dxa"/>
          </w:tcPr>
          <w:p w14:paraId="7C4E8B37" w14:textId="77777777" w:rsidR="00A230D2" w:rsidRPr="00E72BB7" w:rsidRDefault="00A230D2" w:rsidP="005B39DB">
            <w:pPr>
              <w:pStyle w:val="Akapitzlist"/>
              <w:numPr>
                <w:ilvl w:val="0"/>
                <w:numId w:val="24"/>
              </w:numPr>
              <w:jc w:val="both"/>
              <w:rPr>
                <w:rFonts w:cstheme="minorHAnsi"/>
                <w:sz w:val="20"/>
                <w:szCs w:val="20"/>
              </w:rPr>
            </w:pPr>
            <w:r w:rsidRPr="00E72BB7">
              <w:rPr>
                <w:rFonts w:cstheme="minorHAnsi"/>
                <w:sz w:val="20"/>
                <w:szCs w:val="20"/>
              </w:rPr>
              <w:t>Wykonany z materiału skóropodobnego wypełniony piaskiem;</w:t>
            </w:r>
          </w:p>
          <w:p w14:paraId="4CBDB96D" w14:textId="1680BB00" w:rsidR="00A230D2" w:rsidRPr="00E72BB7" w:rsidRDefault="00A230D2" w:rsidP="005B39DB">
            <w:pPr>
              <w:pStyle w:val="Akapitzlist"/>
              <w:numPr>
                <w:ilvl w:val="0"/>
                <w:numId w:val="24"/>
              </w:numPr>
              <w:jc w:val="both"/>
              <w:rPr>
                <w:rFonts w:cstheme="minorHAnsi"/>
                <w:sz w:val="20"/>
                <w:szCs w:val="20"/>
              </w:rPr>
            </w:pPr>
            <w:r w:rsidRPr="00E72BB7">
              <w:rPr>
                <w:rFonts w:cstheme="minorHAnsi"/>
                <w:sz w:val="20"/>
                <w:szCs w:val="20"/>
              </w:rPr>
              <w:t>Wymiary: 21x</w:t>
            </w:r>
            <w:r w:rsidR="005A626D" w:rsidRPr="00E72BB7">
              <w:rPr>
                <w:rFonts w:cstheme="minorHAnsi"/>
                <w:sz w:val="20"/>
                <w:szCs w:val="20"/>
              </w:rPr>
              <w:t>28</w:t>
            </w:r>
            <w:r w:rsidRPr="00E72BB7">
              <w:rPr>
                <w:rFonts w:cstheme="minorHAnsi"/>
                <w:sz w:val="20"/>
                <w:szCs w:val="20"/>
              </w:rPr>
              <w:t xml:space="preserve"> cm.</w:t>
            </w:r>
          </w:p>
        </w:tc>
      </w:tr>
      <w:tr w:rsidR="00A230D2" w:rsidRPr="0033504A" w14:paraId="52E5EA78" w14:textId="77777777" w:rsidTr="009351C8">
        <w:tc>
          <w:tcPr>
            <w:tcW w:w="1129" w:type="dxa"/>
          </w:tcPr>
          <w:p w14:paraId="24F1DAB4" w14:textId="49300F51" w:rsidR="00A230D2" w:rsidRPr="00E72BB7" w:rsidRDefault="0080168F" w:rsidP="00A230D2">
            <w:pPr>
              <w:jc w:val="center"/>
              <w:rPr>
                <w:rFonts w:cstheme="minorHAnsi"/>
                <w:sz w:val="20"/>
                <w:szCs w:val="20"/>
              </w:rPr>
            </w:pPr>
            <w:r>
              <w:rPr>
                <w:rFonts w:cstheme="minorHAnsi"/>
                <w:sz w:val="20"/>
                <w:szCs w:val="20"/>
              </w:rPr>
              <w:t>Część</w:t>
            </w:r>
            <w:r w:rsidRPr="00E72BB7">
              <w:rPr>
                <w:rFonts w:cstheme="minorHAnsi"/>
                <w:sz w:val="20"/>
                <w:szCs w:val="20"/>
              </w:rPr>
              <w:t xml:space="preserve"> </w:t>
            </w:r>
            <w:r w:rsidR="00A230D2" w:rsidRPr="00E72BB7">
              <w:rPr>
                <w:rFonts w:cstheme="minorHAnsi"/>
                <w:sz w:val="20"/>
                <w:szCs w:val="20"/>
              </w:rPr>
              <w:t>12</w:t>
            </w:r>
          </w:p>
        </w:tc>
        <w:tc>
          <w:tcPr>
            <w:tcW w:w="2410" w:type="dxa"/>
          </w:tcPr>
          <w:p w14:paraId="6D5FF831" w14:textId="427A8EE1" w:rsidR="00A230D2" w:rsidRPr="00E72BB7" w:rsidRDefault="005A626D" w:rsidP="00A230D2">
            <w:pPr>
              <w:autoSpaceDE w:val="0"/>
              <w:autoSpaceDN w:val="0"/>
              <w:adjustRightInd w:val="0"/>
              <w:jc w:val="center"/>
              <w:rPr>
                <w:rFonts w:cstheme="minorHAnsi"/>
                <w:sz w:val="20"/>
                <w:szCs w:val="20"/>
              </w:rPr>
            </w:pPr>
            <w:r w:rsidRPr="00E72BB7">
              <w:rPr>
                <w:rFonts w:cstheme="minorHAnsi"/>
                <w:sz w:val="20"/>
                <w:szCs w:val="20"/>
              </w:rPr>
              <w:t>Obręcz taśmy rehabilitacyjnej</w:t>
            </w:r>
            <w:r w:rsidR="009C0582" w:rsidRPr="00E72BB7">
              <w:rPr>
                <w:rFonts w:cstheme="minorHAnsi"/>
                <w:sz w:val="20"/>
                <w:szCs w:val="20"/>
              </w:rPr>
              <w:t xml:space="preserve"> </w:t>
            </w:r>
            <w:r w:rsidRPr="00E72BB7">
              <w:rPr>
                <w:rFonts w:cstheme="minorHAnsi"/>
                <w:sz w:val="20"/>
                <w:szCs w:val="20"/>
              </w:rPr>
              <w:t>– opór extra lekki</w:t>
            </w:r>
          </w:p>
        </w:tc>
        <w:tc>
          <w:tcPr>
            <w:tcW w:w="709" w:type="dxa"/>
          </w:tcPr>
          <w:p w14:paraId="15C1509C" w14:textId="1CA8EB50" w:rsidR="00A230D2" w:rsidRPr="00E72BB7" w:rsidRDefault="005A626D" w:rsidP="00A230D2">
            <w:pPr>
              <w:jc w:val="center"/>
              <w:rPr>
                <w:rFonts w:cstheme="minorHAnsi"/>
                <w:sz w:val="20"/>
                <w:szCs w:val="20"/>
              </w:rPr>
            </w:pPr>
            <w:r w:rsidRPr="00E72BB7">
              <w:rPr>
                <w:rFonts w:cstheme="minorHAnsi"/>
                <w:sz w:val="20"/>
                <w:szCs w:val="20"/>
              </w:rPr>
              <w:t xml:space="preserve">1 szt. </w:t>
            </w:r>
          </w:p>
        </w:tc>
        <w:tc>
          <w:tcPr>
            <w:tcW w:w="5528" w:type="dxa"/>
          </w:tcPr>
          <w:p w14:paraId="750FA0B9" w14:textId="7395CDDE" w:rsidR="00A230D2" w:rsidRPr="00E72BB7" w:rsidRDefault="005A626D" w:rsidP="005B39DB">
            <w:pPr>
              <w:pStyle w:val="Akapitzlist"/>
              <w:numPr>
                <w:ilvl w:val="0"/>
                <w:numId w:val="33"/>
              </w:numPr>
              <w:jc w:val="both"/>
              <w:rPr>
                <w:rFonts w:cstheme="minorHAnsi"/>
                <w:sz w:val="20"/>
                <w:szCs w:val="20"/>
              </w:rPr>
            </w:pPr>
            <w:r w:rsidRPr="00E72BB7">
              <w:rPr>
                <w:rFonts w:cstheme="minorHAnsi"/>
                <w:sz w:val="20"/>
                <w:szCs w:val="20"/>
              </w:rPr>
              <w:t>Materiał: lateks;</w:t>
            </w:r>
          </w:p>
          <w:p w14:paraId="343E3E39" w14:textId="25CDEA0E" w:rsidR="005A626D" w:rsidRPr="00E72BB7" w:rsidRDefault="005A626D" w:rsidP="005B39DB">
            <w:pPr>
              <w:pStyle w:val="Akapitzlist"/>
              <w:numPr>
                <w:ilvl w:val="0"/>
                <w:numId w:val="33"/>
              </w:numPr>
              <w:jc w:val="both"/>
              <w:rPr>
                <w:rFonts w:cstheme="minorHAnsi"/>
                <w:sz w:val="20"/>
                <w:szCs w:val="20"/>
              </w:rPr>
            </w:pPr>
            <w:r w:rsidRPr="00E72BB7">
              <w:rPr>
                <w:rFonts w:cstheme="minorHAnsi"/>
                <w:sz w:val="20"/>
                <w:szCs w:val="20"/>
              </w:rPr>
              <w:t>Kolor: brzoskwiniowa – opór extra lekki.</w:t>
            </w:r>
          </w:p>
        </w:tc>
      </w:tr>
      <w:tr w:rsidR="005A626D" w:rsidRPr="0033504A" w14:paraId="233985A8" w14:textId="77777777" w:rsidTr="009351C8">
        <w:tc>
          <w:tcPr>
            <w:tcW w:w="1129" w:type="dxa"/>
          </w:tcPr>
          <w:p w14:paraId="5960EEA9" w14:textId="53C87B5A" w:rsidR="005A626D" w:rsidRPr="00E72BB7" w:rsidRDefault="0080168F" w:rsidP="005A626D">
            <w:pPr>
              <w:jc w:val="center"/>
              <w:rPr>
                <w:rFonts w:cstheme="minorHAnsi"/>
                <w:sz w:val="20"/>
                <w:szCs w:val="20"/>
              </w:rPr>
            </w:pPr>
            <w:r>
              <w:rPr>
                <w:rFonts w:cstheme="minorHAnsi"/>
                <w:sz w:val="20"/>
                <w:szCs w:val="20"/>
              </w:rPr>
              <w:t>Część</w:t>
            </w:r>
            <w:r w:rsidRPr="00E72BB7">
              <w:rPr>
                <w:rFonts w:cstheme="minorHAnsi"/>
                <w:sz w:val="20"/>
                <w:szCs w:val="20"/>
              </w:rPr>
              <w:t xml:space="preserve"> </w:t>
            </w:r>
            <w:r w:rsidR="005A626D" w:rsidRPr="00E72BB7">
              <w:rPr>
                <w:rFonts w:cstheme="minorHAnsi"/>
                <w:sz w:val="20"/>
                <w:szCs w:val="20"/>
              </w:rPr>
              <w:t xml:space="preserve">13 </w:t>
            </w:r>
          </w:p>
        </w:tc>
        <w:tc>
          <w:tcPr>
            <w:tcW w:w="2410" w:type="dxa"/>
          </w:tcPr>
          <w:p w14:paraId="76B0A6E7" w14:textId="4177800A" w:rsidR="005A626D" w:rsidRPr="00E72BB7" w:rsidRDefault="005A626D" w:rsidP="005A626D">
            <w:pPr>
              <w:autoSpaceDE w:val="0"/>
              <w:autoSpaceDN w:val="0"/>
              <w:adjustRightInd w:val="0"/>
              <w:jc w:val="center"/>
              <w:rPr>
                <w:rFonts w:cstheme="minorHAnsi"/>
                <w:sz w:val="20"/>
                <w:szCs w:val="20"/>
              </w:rPr>
            </w:pPr>
            <w:r w:rsidRPr="00E72BB7">
              <w:rPr>
                <w:rFonts w:cstheme="minorHAnsi"/>
                <w:sz w:val="20"/>
                <w:szCs w:val="20"/>
              </w:rPr>
              <w:t>Obręcz taśmy rehabilitacyjnej</w:t>
            </w:r>
            <w:r w:rsidR="009C0582" w:rsidRPr="00E72BB7">
              <w:rPr>
                <w:rFonts w:cstheme="minorHAnsi"/>
                <w:sz w:val="20"/>
                <w:szCs w:val="20"/>
              </w:rPr>
              <w:t xml:space="preserve"> </w:t>
            </w:r>
            <w:r w:rsidRPr="00E72BB7">
              <w:rPr>
                <w:rFonts w:cstheme="minorHAnsi"/>
                <w:sz w:val="20"/>
                <w:szCs w:val="20"/>
              </w:rPr>
              <w:t>– opór lekki</w:t>
            </w:r>
          </w:p>
        </w:tc>
        <w:tc>
          <w:tcPr>
            <w:tcW w:w="709" w:type="dxa"/>
          </w:tcPr>
          <w:p w14:paraId="71FFE021" w14:textId="1EC481A4" w:rsidR="005A626D" w:rsidRPr="00E72BB7" w:rsidRDefault="005A626D" w:rsidP="005A626D">
            <w:pPr>
              <w:jc w:val="center"/>
              <w:rPr>
                <w:rFonts w:cstheme="minorHAnsi"/>
                <w:sz w:val="20"/>
                <w:szCs w:val="20"/>
              </w:rPr>
            </w:pPr>
            <w:r w:rsidRPr="00E72BB7">
              <w:rPr>
                <w:rFonts w:cstheme="minorHAnsi"/>
                <w:sz w:val="20"/>
                <w:szCs w:val="20"/>
              </w:rPr>
              <w:t xml:space="preserve">1 szt. </w:t>
            </w:r>
          </w:p>
        </w:tc>
        <w:tc>
          <w:tcPr>
            <w:tcW w:w="5528" w:type="dxa"/>
          </w:tcPr>
          <w:p w14:paraId="450E58EA" w14:textId="77777777" w:rsidR="005A626D" w:rsidRPr="00E72BB7" w:rsidRDefault="005A626D" w:rsidP="005B39DB">
            <w:pPr>
              <w:pStyle w:val="Akapitzlist"/>
              <w:numPr>
                <w:ilvl w:val="0"/>
                <w:numId w:val="33"/>
              </w:numPr>
              <w:jc w:val="both"/>
              <w:rPr>
                <w:rFonts w:cstheme="minorHAnsi"/>
                <w:sz w:val="20"/>
                <w:szCs w:val="20"/>
              </w:rPr>
            </w:pPr>
            <w:r w:rsidRPr="00E72BB7">
              <w:rPr>
                <w:rFonts w:cstheme="minorHAnsi"/>
                <w:sz w:val="20"/>
                <w:szCs w:val="20"/>
              </w:rPr>
              <w:t>Materiał: lateks;</w:t>
            </w:r>
          </w:p>
          <w:p w14:paraId="004647B4" w14:textId="6496A6D7" w:rsidR="005A626D" w:rsidRPr="00E72BB7" w:rsidRDefault="005A626D" w:rsidP="005B39DB">
            <w:pPr>
              <w:pStyle w:val="Akapitzlist"/>
              <w:numPr>
                <w:ilvl w:val="0"/>
                <w:numId w:val="33"/>
              </w:numPr>
              <w:jc w:val="both"/>
              <w:rPr>
                <w:rFonts w:cstheme="minorHAnsi"/>
                <w:sz w:val="20"/>
                <w:szCs w:val="20"/>
              </w:rPr>
            </w:pPr>
            <w:r w:rsidRPr="00E72BB7">
              <w:rPr>
                <w:rFonts w:cstheme="minorHAnsi"/>
                <w:sz w:val="20"/>
                <w:szCs w:val="20"/>
              </w:rPr>
              <w:t>Kolor: pomarańczowa – opór lekki.</w:t>
            </w:r>
          </w:p>
        </w:tc>
      </w:tr>
      <w:tr w:rsidR="005A626D" w:rsidRPr="0033504A" w14:paraId="75807D01" w14:textId="77777777" w:rsidTr="009351C8">
        <w:tc>
          <w:tcPr>
            <w:tcW w:w="1129" w:type="dxa"/>
          </w:tcPr>
          <w:p w14:paraId="70C93986" w14:textId="4D311F3C" w:rsidR="005A626D" w:rsidRPr="00E72BB7" w:rsidRDefault="0080168F" w:rsidP="005A626D">
            <w:pPr>
              <w:jc w:val="center"/>
              <w:rPr>
                <w:rFonts w:cstheme="minorHAnsi"/>
                <w:sz w:val="20"/>
                <w:szCs w:val="20"/>
              </w:rPr>
            </w:pPr>
            <w:r>
              <w:rPr>
                <w:rFonts w:cstheme="minorHAnsi"/>
                <w:sz w:val="20"/>
                <w:szCs w:val="20"/>
              </w:rPr>
              <w:t>Część</w:t>
            </w:r>
            <w:r w:rsidRPr="00E72BB7">
              <w:rPr>
                <w:rFonts w:cstheme="minorHAnsi"/>
                <w:sz w:val="20"/>
                <w:szCs w:val="20"/>
              </w:rPr>
              <w:t xml:space="preserve"> </w:t>
            </w:r>
            <w:r w:rsidR="005A626D" w:rsidRPr="00E72BB7">
              <w:rPr>
                <w:rFonts w:cstheme="minorHAnsi"/>
                <w:sz w:val="20"/>
                <w:szCs w:val="20"/>
              </w:rPr>
              <w:t>14</w:t>
            </w:r>
          </w:p>
        </w:tc>
        <w:tc>
          <w:tcPr>
            <w:tcW w:w="2410" w:type="dxa"/>
          </w:tcPr>
          <w:p w14:paraId="72B0BA72" w14:textId="2077E3E4" w:rsidR="005A626D" w:rsidRPr="00E72BB7" w:rsidRDefault="005A626D" w:rsidP="005A626D">
            <w:pPr>
              <w:autoSpaceDE w:val="0"/>
              <w:autoSpaceDN w:val="0"/>
              <w:adjustRightInd w:val="0"/>
              <w:jc w:val="center"/>
              <w:rPr>
                <w:rFonts w:cstheme="minorHAnsi"/>
                <w:sz w:val="20"/>
                <w:szCs w:val="20"/>
              </w:rPr>
            </w:pPr>
            <w:r w:rsidRPr="00E72BB7">
              <w:rPr>
                <w:rFonts w:cstheme="minorHAnsi"/>
                <w:sz w:val="20"/>
                <w:szCs w:val="20"/>
              </w:rPr>
              <w:t>Obręcz taśmy rehabilitacyjnej– opór średni</w:t>
            </w:r>
          </w:p>
        </w:tc>
        <w:tc>
          <w:tcPr>
            <w:tcW w:w="709" w:type="dxa"/>
          </w:tcPr>
          <w:p w14:paraId="00ED8F7E" w14:textId="10AB7C63" w:rsidR="005A626D" w:rsidRPr="00E72BB7" w:rsidRDefault="005A626D" w:rsidP="005A626D">
            <w:pPr>
              <w:jc w:val="center"/>
              <w:rPr>
                <w:rFonts w:cstheme="minorHAnsi"/>
                <w:sz w:val="20"/>
                <w:szCs w:val="20"/>
              </w:rPr>
            </w:pPr>
            <w:r w:rsidRPr="00E72BB7">
              <w:rPr>
                <w:rFonts w:cstheme="minorHAnsi"/>
                <w:sz w:val="20"/>
                <w:szCs w:val="20"/>
              </w:rPr>
              <w:t xml:space="preserve">1 szt. </w:t>
            </w:r>
          </w:p>
        </w:tc>
        <w:tc>
          <w:tcPr>
            <w:tcW w:w="5528" w:type="dxa"/>
          </w:tcPr>
          <w:p w14:paraId="17537189" w14:textId="77777777" w:rsidR="005A626D" w:rsidRPr="00E72BB7" w:rsidRDefault="005A626D" w:rsidP="005B39DB">
            <w:pPr>
              <w:pStyle w:val="Akapitzlist"/>
              <w:numPr>
                <w:ilvl w:val="0"/>
                <w:numId w:val="33"/>
              </w:numPr>
              <w:jc w:val="both"/>
              <w:rPr>
                <w:rFonts w:cstheme="minorHAnsi"/>
                <w:sz w:val="20"/>
                <w:szCs w:val="20"/>
              </w:rPr>
            </w:pPr>
            <w:r w:rsidRPr="00E72BB7">
              <w:rPr>
                <w:rFonts w:cstheme="minorHAnsi"/>
                <w:sz w:val="20"/>
                <w:szCs w:val="20"/>
              </w:rPr>
              <w:t>Materiał: lateks;</w:t>
            </w:r>
          </w:p>
          <w:p w14:paraId="34A693CA" w14:textId="6FCB832C" w:rsidR="005A626D" w:rsidRPr="00E72BB7" w:rsidRDefault="005A626D" w:rsidP="005B39DB">
            <w:pPr>
              <w:pStyle w:val="Akapitzlist"/>
              <w:numPr>
                <w:ilvl w:val="0"/>
                <w:numId w:val="33"/>
              </w:numPr>
              <w:jc w:val="both"/>
              <w:rPr>
                <w:rFonts w:cstheme="minorHAnsi"/>
                <w:sz w:val="20"/>
                <w:szCs w:val="20"/>
              </w:rPr>
            </w:pPr>
            <w:r w:rsidRPr="00E72BB7">
              <w:rPr>
                <w:rFonts w:cstheme="minorHAnsi"/>
                <w:sz w:val="20"/>
                <w:szCs w:val="20"/>
              </w:rPr>
              <w:t>Kolor: zielona – opór średni.</w:t>
            </w:r>
          </w:p>
        </w:tc>
      </w:tr>
      <w:tr w:rsidR="00722454" w:rsidRPr="0033504A" w14:paraId="30E989BA" w14:textId="77777777" w:rsidTr="009351C8">
        <w:tc>
          <w:tcPr>
            <w:tcW w:w="1129" w:type="dxa"/>
          </w:tcPr>
          <w:p w14:paraId="5D4885C9" w14:textId="70881E14" w:rsidR="00722454" w:rsidRPr="00E72BB7" w:rsidRDefault="0080168F" w:rsidP="00722454">
            <w:pPr>
              <w:jc w:val="center"/>
              <w:rPr>
                <w:rFonts w:cstheme="minorHAnsi"/>
                <w:sz w:val="20"/>
                <w:szCs w:val="20"/>
              </w:rPr>
            </w:pPr>
            <w:r>
              <w:rPr>
                <w:rFonts w:cstheme="minorHAnsi"/>
                <w:sz w:val="20"/>
                <w:szCs w:val="20"/>
              </w:rPr>
              <w:t>Część</w:t>
            </w:r>
            <w:r w:rsidRPr="00E72BB7">
              <w:rPr>
                <w:rFonts w:cstheme="minorHAnsi"/>
                <w:sz w:val="20"/>
                <w:szCs w:val="20"/>
              </w:rPr>
              <w:t xml:space="preserve"> </w:t>
            </w:r>
            <w:r w:rsidR="00722454" w:rsidRPr="00E72BB7">
              <w:rPr>
                <w:rFonts w:cstheme="minorHAnsi"/>
                <w:sz w:val="20"/>
                <w:szCs w:val="20"/>
              </w:rPr>
              <w:t>15</w:t>
            </w:r>
          </w:p>
        </w:tc>
        <w:tc>
          <w:tcPr>
            <w:tcW w:w="2410" w:type="dxa"/>
          </w:tcPr>
          <w:p w14:paraId="42416056" w14:textId="326E6DA8" w:rsidR="00722454" w:rsidRPr="00E72BB7" w:rsidRDefault="00722454" w:rsidP="00722454">
            <w:pPr>
              <w:autoSpaceDE w:val="0"/>
              <w:autoSpaceDN w:val="0"/>
              <w:adjustRightInd w:val="0"/>
              <w:jc w:val="center"/>
              <w:rPr>
                <w:rFonts w:cstheme="minorHAnsi"/>
                <w:sz w:val="20"/>
                <w:szCs w:val="20"/>
              </w:rPr>
            </w:pPr>
            <w:r w:rsidRPr="00E72BB7">
              <w:rPr>
                <w:rFonts w:cstheme="minorHAnsi"/>
                <w:sz w:val="20"/>
                <w:szCs w:val="20"/>
              </w:rPr>
              <w:t>Obręcz taśmy rehabilitacyjnej – opór mocny</w:t>
            </w:r>
          </w:p>
        </w:tc>
        <w:tc>
          <w:tcPr>
            <w:tcW w:w="709" w:type="dxa"/>
          </w:tcPr>
          <w:p w14:paraId="6119A7CB" w14:textId="5DE4AFAB" w:rsidR="00722454" w:rsidRPr="00E72BB7" w:rsidRDefault="00722454" w:rsidP="00722454">
            <w:pPr>
              <w:jc w:val="center"/>
              <w:rPr>
                <w:rFonts w:cstheme="minorHAnsi"/>
                <w:sz w:val="20"/>
                <w:szCs w:val="20"/>
              </w:rPr>
            </w:pPr>
            <w:r w:rsidRPr="00E72BB7">
              <w:rPr>
                <w:rFonts w:cstheme="minorHAnsi"/>
                <w:sz w:val="20"/>
                <w:szCs w:val="20"/>
              </w:rPr>
              <w:t xml:space="preserve">1 szt. </w:t>
            </w:r>
          </w:p>
        </w:tc>
        <w:tc>
          <w:tcPr>
            <w:tcW w:w="5528" w:type="dxa"/>
          </w:tcPr>
          <w:p w14:paraId="50CA5E08" w14:textId="77777777" w:rsidR="00722454" w:rsidRPr="00E72BB7" w:rsidRDefault="00722454" w:rsidP="005B39DB">
            <w:pPr>
              <w:pStyle w:val="Akapitzlist"/>
              <w:numPr>
                <w:ilvl w:val="0"/>
                <w:numId w:val="33"/>
              </w:numPr>
              <w:jc w:val="both"/>
              <w:rPr>
                <w:rFonts w:cstheme="minorHAnsi"/>
                <w:sz w:val="20"/>
                <w:szCs w:val="20"/>
              </w:rPr>
            </w:pPr>
            <w:r w:rsidRPr="00E72BB7">
              <w:rPr>
                <w:rFonts w:cstheme="minorHAnsi"/>
                <w:sz w:val="20"/>
                <w:szCs w:val="20"/>
              </w:rPr>
              <w:t>Materiał: lateks;</w:t>
            </w:r>
          </w:p>
          <w:p w14:paraId="30470DCF" w14:textId="7709CEC4" w:rsidR="00722454" w:rsidRPr="00E72BB7" w:rsidRDefault="00722454" w:rsidP="005B39DB">
            <w:pPr>
              <w:pStyle w:val="Akapitzlist"/>
              <w:numPr>
                <w:ilvl w:val="0"/>
                <w:numId w:val="34"/>
              </w:numPr>
              <w:jc w:val="both"/>
              <w:rPr>
                <w:rFonts w:cstheme="minorHAnsi"/>
                <w:sz w:val="20"/>
                <w:szCs w:val="20"/>
              </w:rPr>
            </w:pPr>
            <w:r w:rsidRPr="00E72BB7">
              <w:rPr>
                <w:rFonts w:cstheme="minorHAnsi"/>
                <w:sz w:val="20"/>
                <w:szCs w:val="20"/>
              </w:rPr>
              <w:t>Kolor: niebieski – opór mocny.</w:t>
            </w:r>
          </w:p>
        </w:tc>
      </w:tr>
      <w:tr w:rsidR="00722454" w:rsidRPr="0033504A" w14:paraId="4F42FD00" w14:textId="77777777" w:rsidTr="009351C8">
        <w:tc>
          <w:tcPr>
            <w:tcW w:w="1129" w:type="dxa"/>
          </w:tcPr>
          <w:p w14:paraId="0A558202" w14:textId="30F6EAF0" w:rsidR="00722454" w:rsidRPr="00E72BB7" w:rsidRDefault="0080168F" w:rsidP="00722454">
            <w:pPr>
              <w:jc w:val="center"/>
              <w:rPr>
                <w:rFonts w:cstheme="minorHAnsi"/>
                <w:sz w:val="20"/>
                <w:szCs w:val="20"/>
              </w:rPr>
            </w:pPr>
            <w:r>
              <w:rPr>
                <w:rFonts w:cstheme="minorHAnsi"/>
                <w:sz w:val="20"/>
                <w:szCs w:val="20"/>
              </w:rPr>
              <w:t>Część</w:t>
            </w:r>
            <w:r w:rsidRPr="00E72BB7">
              <w:rPr>
                <w:rFonts w:cstheme="minorHAnsi"/>
                <w:sz w:val="20"/>
                <w:szCs w:val="20"/>
              </w:rPr>
              <w:t xml:space="preserve"> </w:t>
            </w:r>
            <w:r w:rsidR="00722454" w:rsidRPr="00E72BB7">
              <w:rPr>
                <w:rFonts w:cstheme="minorHAnsi"/>
                <w:sz w:val="20"/>
                <w:szCs w:val="20"/>
              </w:rPr>
              <w:t>16</w:t>
            </w:r>
          </w:p>
        </w:tc>
        <w:tc>
          <w:tcPr>
            <w:tcW w:w="2410" w:type="dxa"/>
          </w:tcPr>
          <w:p w14:paraId="0D694D9D" w14:textId="517198FA" w:rsidR="00722454" w:rsidRPr="00E72BB7" w:rsidRDefault="00722454" w:rsidP="00722454">
            <w:pPr>
              <w:autoSpaceDE w:val="0"/>
              <w:autoSpaceDN w:val="0"/>
              <w:adjustRightInd w:val="0"/>
              <w:jc w:val="center"/>
              <w:rPr>
                <w:rFonts w:cstheme="minorHAnsi"/>
                <w:sz w:val="20"/>
                <w:szCs w:val="20"/>
              </w:rPr>
            </w:pPr>
            <w:r w:rsidRPr="00E72BB7">
              <w:rPr>
                <w:rFonts w:cstheme="minorHAnsi"/>
                <w:sz w:val="20"/>
                <w:szCs w:val="20"/>
              </w:rPr>
              <w:t xml:space="preserve">Materac rehabilitacyjny 3-cz.195X85X5 cm </w:t>
            </w:r>
          </w:p>
        </w:tc>
        <w:tc>
          <w:tcPr>
            <w:tcW w:w="709" w:type="dxa"/>
          </w:tcPr>
          <w:p w14:paraId="1BD32D12" w14:textId="368448FF" w:rsidR="00722454" w:rsidRPr="00E72BB7" w:rsidRDefault="00722454" w:rsidP="00722454">
            <w:pPr>
              <w:jc w:val="center"/>
              <w:rPr>
                <w:rFonts w:cstheme="minorHAnsi"/>
                <w:sz w:val="20"/>
                <w:szCs w:val="20"/>
              </w:rPr>
            </w:pPr>
            <w:r w:rsidRPr="00E72BB7">
              <w:rPr>
                <w:rFonts w:cstheme="minorHAnsi"/>
                <w:sz w:val="20"/>
                <w:szCs w:val="20"/>
              </w:rPr>
              <w:t xml:space="preserve">4 szt. </w:t>
            </w:r>
          </w:p>
        </w:tc>
        <w:tc>
          <w:tcPr>
            <w:tcW w:w="5528" w:type="dxa"/>
          </w:tcPr>
          <w:p w14:paraId="0BF1381B" w14:textId="77777777" w:rsidR="00722454" w:rsidRPr="00E72BB7" w:rsidRDefault="00722454" w:rsidP="005B39DB">
            <w:pPr>
              <w:pStyle w:val="Akapitzlist"/>
              <w:numPr>
                <w:ilvl w:val="0"/>
                <w:numId w:val="34"/>
              </w:numPr>
              <w:jc w:val="both"/>
              <w:rPr>
                <w:rFonts w:cstheme="minorHAnsi"/>
                <w:sz w:val="20"/>
                <w:szCs w:val="20"/>
              </w:rPr>
            </w:pPr>
            <w:r w:rsidRPr="00E72BB7">
              <w:rPr>
                <w:rFonts w:cstheme="minorHAnsi"/>
                <w:sz w:val="20"/>
                <w:szCs w:val="20"/>
              </w:rPr>
              <w:t>Trzyczęściowy z wkładem z pianki poliuretanowej;</w:t>
            </w:r>
          </w:p>
          <w:p w14:paraId="400212A4" w14:textId="77777777" w:rsidR="00722454" w:rsidRPr="00E72BB7" w:rsidRDefault="00722454" w:rsidP="005B39DB">
            <w:pPr>
              <w:pStyle w:val="Akapitzlist"/>
              <w:numPr>
                <w:ilvl w:val="0"/>
                <w:numId w:val="34"/>
              </w:numPr>
              <w:jc w:val="both"/>
              <w:rPr>
                <w:rFonts w:cstheme="minorHAnsi"/>
                <w:sz w:val="20"/>
                <w:szCs w:val="20"/>
              </w:rPr>
            </w:pPr>
            <w:r w:rsidRPr="00E72BB7">
              <w:rPr>
                <w:rFonts w:cstheme="minorHAnsi"/>
                <w:sz w:val="20"/>
                <w:szCs w:val="20"/>
              </w:rPr>
              <w:t>Wymiary: 195x85x5 cm;</w:t>
            </w:r>
          </w:p>
          <w:p w14:paraId="2A91E536" w14:textId="77777777" w:rsidR="00722454" w:rsidRPr="00E72BB7" w:rsidRDefault="00722454" w:rsidP="005B39DB">
            <w:pPr>
              <w:pStyle w:val="Akapitzlist"/>
              <w:numPr>
                <w:ilvl w:val="0"/>
                <w:numId w:val="34"/>
              </w:numPr>
              <w:jc w:val="both"/>
              <w:rPr>
                <w:rFonts w:cstheme="minorHAnsi"/>
                <w:sz w:val="20"/>
                <w:szCs w:val="20"/>
              </w:rPr>
            </w:pPr>
            <w:r w:rsidRPr="00E72BB7">
              <w:rPr>
                <w:rFonts w:cstheme="minorHAnsi"/>
                <w:sz w:val="20"/>
                <w:szCs w:val="20"/>
              </w:rPr>
              <w:t>Obszyty atestowanym materiałem skóropodobnym z palety Medi;</w:t>
            </w:r>
          </w:p>
          <w:p w14:paraId="3A1314F8" w14:textId="77777777" w:rsidR="00722454" w:rsidRPr="00E72BB7" w:rsidRDefault="00722454" w:rsidP="005B39DB">
            <w:pPr>
              <w:pStyle w:val="Akapitzlist"/>
              <w:numPr>
                <w:ilvl w:val="0"/>
                <w:numId w:val="34"/>
              </w:numPr>
              <w:jc w:val="both"/>
              <w:rPr>
                <w:rFonts w:cstheme="minorHAnsi"/>
                <w:sz w:val="20"/>
                <w:szCs w:val="20"/>
              </w:rPr>
            </w:pPr>
            <w:r w:rsidRPr="00E72BB7">
              <w:rPr>
                <w:rFonts w:cstheme="minorHAnsi"/>
                <w:sz w:val="20"/>
                <w:szCs w:val="20"/>
              </w:rPr>
              <w:t>Łatwe w dezynfekcji;</w:t>
            </w:r>
          </w:p>
          <w:p w14:paraId="09184B75" w14:textId="77777777" w:rsidR="00722454" w:rsidRPr="00E72BB7" w:rsidRDefault="00722454" w:rsidP="005B39DB">
            <w:pPr>
              <w:pStyle w:val="Akapitzlist"/>
              <w:numPr>
                <w:ilvl w:val="0"/>
                <w:numId w:val="34"/>
              </w:numPr>
              <w:jc w:val="both"/>
              <w:rPr>
                <w:rFonts w:cstheme="minorHAnsi"/>
                <w:sz w:val="20"/>
                <w:szCs w:val="20"/>
              </w:rPr>
            </w:pPr>
            <w:r w:rsidRPr="00E72BB7">
              <w:rPr>
                <w:rFonts w:cstheme="minorHAnsi"/>
                <w:sz w:val="20"/>
                <w:szCs w:val="20"/>
              </w:rPr>
              <w:t>Gramatura: 380 g/m²;</w:t>
            </w:r>
          </w:p>
          <w:p w14:paraId="0413876C" w14:textId="77777777" w:rsidR="00722454" w:rsidRPr="00E72BB7" w:rsidRDefault="00722454" w:rsidP="005B39DB">
            <w:pPr>
              <w:pStyle w:val="Akapitzlist"/>
              <w:numPr>
                <w:ilvl w:val="0"/>
                <w:numId w:val="34"/>
              </w:numPr>
              <w:jc w:val="both"/>
              <w:rPr>
                <w:rFonts w:cstheme="minorHAnsi"/>
                <w:sz w:val="20"/>
                <w:szCs w:val="20"/>
              </w:rPr>
            </w:pPr>
            <w:r w:rsidRPr="00E72BB7">
              <w:rPr>
                <w:rFonts w:cstheme="minorHAnsi"/>
                <w:sz w:val="20"/>
                <w:szCs w:val="20"/>
              </w:rPr>
              <w:t>Grubość 0,84 ± 0,05 mm;</w:t>
            </w:r>
          </w:p>
          <w:p w14:paraId="7C3EEB62" w14:textId="77777777" w:rsidR="00722454" w:rsidRPr="00E72BB7" w:rsidRDefault="00722454" w:rsidP="005B39DB">
            <w:pPr>
              <w:pStyle w:val="Akapitzlist"/>
              <w:numPr>
                <w:ilvl w:val="0"/>
                <w:numId w:val="34"/>
              </w:numPr>
              <w:jc w:val="both"/>
              <w:rPr>
                <w:rFonts w:cstheme="minorHAnsi"/>
                <w:sz w:val="20"/>
                <w:szCs w:val="20"/>
              </w:rPr>
            </w:pPr>
            <w:r w:rsidRPr="00E72BB7">
              <w:rPr>
                <w:rFonts w:cstheme="minorHAnsi"/>
                <w:sz w:val="20"/>
                <w:szCs w:val="20"/>
              </w:rPr>
              <w:t>Wytrzymałość na rozdzieranie &gt;25 N;</w:t>
            </w:r>
          </w:p>
          <w:p w14:paraId="14D914CD" w14:textId="77777777" w:rsidR="00722454" w:rsidRPr="00E72BB7" w:rsidRDefault="00722454" w:rsidP="005B39DB">
            <w:pPr>
              <w:pStyle w:val="Akapitzlist"/>
              <w:numPr>
                <w:ilvl w:val="0"/>
                <w:numId w:val="34"/>
              </w:numPr>
              <w:jc w:val="both"/>
              <w:rPr>
                <w:rFonts w:cstheme="minorHAnsi"/>
                <w:sz w:val="20"/>
                <w:szCs w:val="20"/>
              </w:rPr>
            </w:pPr>
            <w:r w:rsidRPr="00E72BB7">
              <w:rPr>
                <w:rFonts w:cstheme="minorHAnsi"/>
                <w:sz w:val="20"/>
                <w:szCs w:val="20"/>
              </w:rPr>
              <w:t>Oporność na ścieranie &gt;40.000 cykli;</w:t>
            </w:r>
          </w:p>
          <w:p w14:paraId="66FFBC3C" w14:textId="77777777" w:rsidR="00722454" w:rsidRPr="00E72BB7" w:rsidRDefault="00722454" w:rsidP="005B39DB">
            <w:pPr>
              <w:pStyle w:val="Akapitzlist"/>
              <w:numPr>
                <w:ilvl w:val="0"/>
                <w:numId w:val="34"/>
              </w:numPr>
              <w:jc w:val="both"/>
              <w:rPr>
                <w:rFonts w:cstheme="minorHAnsi"/>
                <w:sz w:val="20"/>
                <w:szCs w:val="20"/>
              </w:rPr>
            </w:pPr>
            <w:r w:rsidRPr="00E72BB7">
              <w:rPr>
                <w:rFonts w:cstheme="minorHAnsi"/>
                <w:sz w:val="20"/>
                <w:szCs w:val="20"/>
              </w:rPr>
              <w:t>Surowce: powłoka 100% PCW;</w:t>
            </w:r>
          </w:p>
          <w:p w14:paraId="4FB0DE0A" w14:textId="7BE539BD" w:rsidR="00722454" w:rsidRPr="00E72BB7" w:rsidRDefault="00722454" w:rsidP="005B39DB">
            <w:pPr>
              <w:pStyle w:val="Akapitzlist"/>
              <w:numPr>
                <w:ilvl w:val="0"/>
                <w:numId w:val="24"/>
              </w:numPr>
              <w:jc w:val="both"/>
              <w:rPr>
                <w:rFonts w:cstheme="minorHAnsi"/>
                <w:sz w:val="20"/>
                <w:szCs w:val="20"/>
              </w:rPr>
            </w:pPr>
            <w:r w:rsidRPr="00E72BB7">
              <w:rPr>
                <w:rFonts w:cstheme="minorHAnsi"/>
                <w:sz w:val="20"/>
                <w:szCs w:val="20"/>
              </w:rPr>
              <w:t>Nośnik 100% Polyester.</w:t>
            </w:r>
          </w:p>
        </w:tc>
      </w:tr>
      <w:tr w:rsidR="00722454" w:rsidRPr="0033504A" w14:paraId="64128414" w14:textId="77777777" w:rsidTr="009351C8">
        <w:tc>
          <w:tcPr>
            <w:tcW w:w="1129" w:type="dxa"/>
          </w:tcPr>
          <w:p w14:paraId="57F0BAE5" w14:textId="19EC7908" w:rsidR="00722454" w:rsidRPr="00E72BB7" w:rsidRDefault="0080168F" w:rsidP="00722454">
            <w:pPr>
              <w:jc w:val="center"/>
              <w:rPr>
                <w:rFonts w:cstheme="minorHAnsi"/>
                <w:sz w:val="20"/>
                <w:szCs w:val="20"/>
              </w:rPr>
            </w:pPr>
            <w:r>
              <w:rPr>
                <w:rFonts w:cstheme="minorHAnsi"/>
                <w:sz w:val="20"/>
                <w:szCs w:val="20"/>
              </w:rPr>
              <w:t>Część</w:t>
            </w:r>
            <w:r w:rsidRPr="00E72BB7">
              <w:rPr>
                <w:rFonts w:cstheme="minorHAnsi"/>
                <w:sz w:val="20"/>
                <w:szCs w:val="20"/>
              </w:rPr>
              <w:t xml:space="preserve"> </w:t>
            </w:r>
            <w:r w:rsidR="00722454" w:rsidRPr="00E72BB7">
              <w:rPr>
                <w:rFonts w:cstheme="minorHAnsi"/>
                <w:sz w:val="20"/>
                <w:szCs w:val="20"/>
              </w:rPr>
              <w:t>17</w:t>
            </w:r>
          </w:p>
        </w:tc>
        <w:tc>
          <w:tcPr>
            <w:tcW w:w="2410" w:type="dxa"/>
          </w:tcPr>
          <w:p w14:paraId="493ED17C" w14:textId="623D2B2B" w:rsidR="00722454" w:rsidRPr="00E72BB7" w:rsidRDefault="009C0582" w:rsidP="00722454">
            <w:pPr>
              <w:autoSpaceDE w:val="0"/>
              <w:autoSpaceDN w:val="0"/>
              <w:adjustRightInd w:val="0"/>
              <w:jc w:val="center"/>
              <w:rPr>
                <w:rFonts w:cstheme="minorHAnsi"/>
                <w:sz w:val="20"/>
                <w:szCs w:val="20"/>
              </w:rPr>
            </w:pPr>
            <w:r w:rsidRPr="00E72BB7">
              <w:rPr>
                <w:rFonts w:cstheme="minorHAnsi"/>
                <w:sz w:val="20"/>
                <w:szCs w:val="20"/>
              </w:rPr>
              <w:t>System do podwieszeń i pracy w odciążeniu</w:t>
            </w:r>
          </w:p>
        </w:tc>
        <w:tc>
          <w:tcPr>
            <w:tcW w:w="709" w:type="dxa"/>
          </w:tcPr>
          <w:p w14:paraId="09F76A47" w14:textId="24A98566" w:rsidR="00722454" w:rsidRPr="00E72BB7" w:rsidRDefault="00722454" w:rsidP="00722454">
            <w:pPr>
              <w:jc w:val="center"/>
              <w:rPr>
                <w:rFonts w:cstheme="minorHAnsi"/>
                <w:sz w:val="20"/>
                <w:szCs w:val="20"/>
              </w:rPr>
            </w:pPr>
            <w:r w:rsidRPr="00E72BB7">
              <w:rPr>
                <w:rFonts w:cstheme="minorHAnsi"/>
                <w:sz w:val="20"/>
                <w:szCs w:val="20"/>
              </w:rPr>
              <w:t xml:space="preserve">1 szt. </w:t>
            </w:r>
          </w:p>
        </w:tc>
        <w:tc>
          <w:tcPr>
            <w:tcW w:w="5528" w:type="dxa"/>
          </w:tcPr>
          <w:p w14:paraId="18A973E0" w14:textId="77777777" w:rsidR="00722454" w:rsidRPr="00E72BB7" w:rsidRDefault="00722454" w:rsidP="005B39DB">
            <w:pPr>
              <w:pStyle w:val="Akapitzlist"/>
              <w:numPr>
                <w:ilvl w:val="0"/>
                <w:numId w:val="25"/>
              </w:numPr>
              <w:jc w:val="both"/>
              <w:rPr>
                <w:rStyle w:val="Pogrubienie"/>
                <w:rFonts w:cstheme="minorHAnsi"/>
                <w:b w:val="0"/>
                <w:bCs w:val="0"/>
                <w:sz w:val="20"/>
                <w:szCs w:val="20"/>
              </w:rPr>
            </w:pPr>
            <w:r w:rsidRPr="00E72BB7">
              <w:rPr>
                <w:rFonts w:cstheme="minorHAnsi"/>
                <w:sz w:val="20"/>
                <w:szCs w:val="20"/>
                <w:shd w:val="clear" w:color="auto" w:fill="FFFFFF"/>
              </w:rPr>
              <w:t>Urządzenie do rehabilitacji z funkcją bezpiecznej </w:t>
            </w:r>
            <w:r w:rsidRPr="00E72BB7">
              <w:rPr>
                <w:rStyle w:val="Pogrubienie"/>
                <w:rFonts w:cstheme="minorHAnsi"/>
                <w:b w:val="0"/>
                <w:bCs w:val="0"/>
                <w:sz w:val="20"/>
                <w:szCs w:val="20"/>
                <w:shd w:val="clear" w:color="auto" w:fill="FFFFFF"/>
              </w:rPr>
              <w:t>pionizacji;</w:t>
            </w:r>
          </w:p>
          <w:p w14:paraId="0B8A09D5" w14:textId="77777777" w:rsidR="00722454" w:rsidRPr="00E72BB7" w:rsidRDefault="00722454" w:rsidP="005B39DB">
            <w:pPr>
              <w:pStyle w:val="Akapitzlist"/>
              <w:numPr>
                <w:ilvl w:val="0"/>
                <w:numId w:val="25"/>
              </w:numPr>
              <w:jc w:val="both"/>
              <w:rPr>
                <w:rFonts w:cstheme="minorHAnsi"/>
                <w:sz w:val="20"/>
                <w:szCs w:val="20"/>
              </w:rPr>
            </w:pPr>
            <w:r w:rsidRPr="00E72BB7">
              <w:rPr>
                <w:rFonts w:cstheme="minorHAnsi"/>
                <w:sz w:val="20"/>
                <w:szCs w:val="20"/>
                <w:shd w:val="clear" w:color="auto" w:fill="FFFFFF"/>
              </w:rPr>
              <w:t>Konstrukcja urządzenia pozwalająca na wykorzystanie elastomerów w ćwiczeniach czynnych a także biernych;</w:t>
            </w:r>
          </w:p>
          <w:p w14:paraId="69707333" w14:textId="77777777" w:rsidR="00722454" w:rsidRPr="00E72BB7" w:rsidRDefault="00722454" w:rsidP="005B39DB">
            <w:pPr>
              <w:pStyle w:val="Akapitzlist"/>
              <w:numPr>
                <w:ilvl w:val="0"/>
                <w:numId w:val="25"/>
              </w:numPr>
              <w:jc w:val="both"/>
              <w:rPr>
                <w:rStyle w:val="Pogrubienie"/>
                <w:rFonts w:cstheme="minorHAnsi"/>
                <w:b w:val="0"/>
                <w:bCs w:val="0"/>
                <w:sz w:val="20"/>
                <w:szCs w:val="20"/>
              </w:rPr>
            </w:pPr>
            <w:r w:rsidRPr="00E72BB7">
              <w:rPr>
                <w:rFonts w:cstheme="minorHAnsi"/>
                <w:sz w:val="20"/>
                <w:szCs w:val="20"/>
                <w:shd w:val="clear" w:color="auto" w:fill="FFFFFF"/>
              </w:rPr>
              <w:t>Elastomery umożliwiające wykonywanie </w:t>
            </w:r>
            <w:r w:rsidRPr="00E72BB7">
              <w:rPr>
                <w:rStyle w:val="Pogrubienie"/>
                <w:rFonts w:cstheme="minorHAnsi"/>
                <w:sz w:val="20"/>
                <w:szCs w:val="20"/>
                <w:shd w:val="clear" w:color="auto" w:fill="FFFFFF"/>
              </w:rPr>
              <w:t>ruchu we wszystkich płaszczyznach i osiach;</w:t>
            </w:r>
          </w:p>
          <w:p w14:paraId="1EF03EE4" w14:textId="77777777" w:rsidR="00722454" w:rsidRPr="00E72BB7" w:rsidRDefault="00722454" w:rsidP="005B39DB">
            <w:pPr>
              <w:pStyle w:val="Akapitzlist"/>
              <w:numPr>
                <w:ilvl w:val="0"/>
                <w:numId w:val="25"/>
              </w:numPr>
              <w:jc w:val="both"/>
              <w:rPr>
                <w:rFonts w:cstheme="minorHAnsi"/>
                <w:sz w:val="20"/>
                <w:szCs w:val="20"/>
              </w:rPr>
            </w:pPr>
            <w:r w:rsidRPr="00E72BB7">
              <w:rPr>
                <w:rFonts w:cstheme="minorHAnsi"/>
                <w:sz w:val="20"/>
                <w:szCs w:val="20"/>
                <w:shd w:val="clear" w:color="auto" w:fill="FFFFFF"/>
              </w:rPr>
              <w:t>Urządzenie można łączyć z bieżnią, orbitrekiem, łóżkiem do pionizacji oraz innymi urządzeniami służącymi do reedukacji chodu;</w:t>
            </w:r>
          </w:p>
          <w:p w14:paraId="69192F25" w14:textId="6D8774A7" w:rsidR="00722454" w:rsidRPr="00E72BB7" w:rsidRDefault="00722454" w:rsidP="005B39DB">
            <w:pPr>
              <w:pStyle w:val="Akapitzlist"/>
              <w:numPr>
                <w:ilvl w:val="0"/>
                <w:numId w:val="25"/>
              </w:numPr>
              <w:jc w:val="both"/>
              <w:rPr>
                <w:rFonts w:cstheme="minorHAnsi"/>
                <w:sz w:val="20"/>
                <w:szCs w:val="20"/>
              </w:rPr>
            </w:pPr>
            <w:r w:rsidRPr="00E72BB7">
              <w:rPr>
                <w:rFonts w:cstheme="minorHAnsi"/>
                <w:sz w:val="20"/>
                <w:szCs w:val="20"/>
                <w:shd w:val="clear" w:color="auto" w:fill="FFFFFF"/>
              </w:rPr>
              <w:t>Wyposażenie standardowe:</w:t>
            </w:r>
          </w:p>
          <w:p w14:paraId="00932D32" w14:textId="27532B5B" w:rsidR="00722454" w:rsidRPr="00E72BB7" w:rsidRDefault="00722454" w:rsidP="005B39DB">
            <w:pPr>
              <w:pStyle w:val="Akapitzlist"/>
              <w:numPr>
                <w:ilvl w:val="0"/>
                <w:numId w:val="35"/>
              </w:numPr>
              <w:jc w:val="both"/>
              <w:rPr>
                <w:rFonts w:cstheme="minorHAnsi"/>
                <w:sz w:val="20"/>
                <w:szCs w:val="20"/>
              </w:rPr>
            </w:pPr>
            <w:r w:rsidRPr="00E72BB7">
              <w:rPr>
                <w:rFonts w:cstheme="minorHAnsi"/>
                <w:color w:val="000000"/>
                <w:sz w:val="20"/>
                <w:szCs w:val="20"/>
              </w:rPr>
              <w:t>Stalowe elementy konstrukcyjne;</w:t>
            </w:r>
          </w:p>
          <w:p w14:paraId="3CB318D3" w14:textId="61E1C708" w:rsidR="00722454" w:rsidRPr="00E72BB7" w:rsidRDefault="00722454" w:rsidP="005B39DB">
            <w:pPr>
              <w:pStyle w:val="Akapitzlist"/>
              <w:numPr>
                <w:ilvl w:val="0"/>
                <w:numId w:val="35"/>
              </w:numPr>
              <w:jc w:val="both"/>
              <w:rPr>
                <w:rFonts w:cstheme="minorHAnsi"/>
                <w:sz w:val="20"/>
                <w:szCs w:val="20"/>
              </w:rPr>
            </w:pPr>
            <w:r w:rsidRPr="00E72BB7">
              <w:rPr>
                <w:rFonts w:cstheme="minorHAnsi"/>
                <w:sz w:val="20"/>
                <w:szCs w:val="20"/>
              </w:rPr>
              <w:t xml:space="preserve">Zestaw </w:t>
            </w:r>
            <w:r w:rsidR="00F526C3" w:rsidRPr="00E72BB7">
              <w:rPr>
                <w:rFonts w:cstheme="minorHAnsi"/>
                <w:sz w:val="20"/>
                <w:szCs w:val="20"/>
              </w:rPr>
              <w:t>elektroniki</w:t>
            </w:r>
            <w:r w:rsidRPr="00E72BB7">
              <w:rPr>
                <w:rFonts w:cstheme="minorHAnsi"/>
                <w:sz w:val="20"/>
                <w:szCs w:val="20"/>
              </w:rPr>
              <w:t>;</w:t>
            </w:r>
          </w:p>
          <w:p w14:paraId="1C918530" w14:textId="6A212C93" w:rsidR="00722454" w:rsidRPr="00E72BB7" w:rsidRDefault="00F526C3" w:rsidP="005B39DB">
            <w:pPr>
              <w:pStyle w:val="Akapitzlist"/>
              <w:numPr>
                <w:ilvl w:val="0"/>
                <w:numId w:val="35"/>
              </w:numPr>
              <w:jc w:val="both"/>
              <w:rPr>
                <w:rFonts w:cstheme="minorHAnsi"/>
                <w:sz w:val="20"/>
                <w:szCs w:val="20"/>
              </w:rPr>
            </w:pPr>
            <w:r w:rsidRPr="00E72BB7">
              <w:rPr>
                <w:rFonts w:cstheme="minorHAnsi"/>
                <w:sz w:val="20"/>
                <w:szCs w:val="20"/>
              </w:rPr>
              <w:t>Piloty</w:t>
            </w:r>
            <w:r w:rsidR="00722454" w:rsidRPr="00E72BB7">
              <w:rPr>
                <w:rFonts w:cstheme="minorHAnsi"/>
                <w:sz w:val="20"/>
                <w:szCs w:val="20"/>
              </w:rPr>
              <w:t xml:space="preserve"> sterujące;</w:t>
            </w:r>
          </w:p>
          <w:p w14:paraId="728FD35E" w14:textId="1F755B3C" w:rsidR="00722454" w:rsidRPr="00E72BB7" w:rsidRDefault="00722454" w:rsidP="005B39DB">
            <w:pPr>
              <w:pStyle w:val="Akapitzlist"/>
              <w:numPr>
                <w:ilvl w:val="0"/>
                <w:numId w:val="35"/>
              </w:numPr>
              <w:jc w:val="both"/>
              <w:rPr>
                <w:rFonts w:cstheme="minorHAnsi"/>
                <w:sz w:val="20"/>
                <w:szCs w:val="20"/>
              </w:rPr>
            </w:pPr>
            <w:r w:rsidRPr="00E72BB7">
              <w:rPr>
                <w:rFonts w:cstheme="minorHAnsi"/>
                <w:sz w:val="20"/>
                <w:szCs w:val="20"/>
              </w:rPr>
              <w:lastRenderedPageBreak/>
              <w:t>Słowniki;</w:t>
            </w:r>
          </w:p>
          <w:p w14:paraId="7439D912" w14:textId="12B1562A" w:rsidR="00722454" w:rsidRPr="00E72BB7" w:rsidRDefault="00722454" w:rsidP="005B39DB">
            <w:pPr>
              <w:pStyle w:val="Akapitzlist"/>
              <w:numPr>
                <w:ilvl w:val="0"/>
                <w:numId w:val="35"/>
              </w:numPr>
              <w:jc w:val="both"/>
              <w:rPr>
                <w:rFonts w:cstheme="minorHAnsi"/>
                <w:sz w:val="20"/>
                <w:szCs w:val="20"/>
              </w:rPr>
            </w:pPr>
            <w:r w:rsidRPr="00E72BB7">
              <w:rPr>
                <w:rFonts w:cstheme="minorHAnsi"/>
                <w:sz w:val="20"/>
                <w:szCs w:val="20"/>
              </w:rPr>
              <w:t>Drążek drewniany do montażu (2 szt.);</w:t>
            </w:r>
          </w:p>
          <w:p w14:paraId="1A200470"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Podciąg wraz z wyposażeniem;</w:t>
            </w:r>
          </w:p>
          <w:p w14:paraId="698BC2D7"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Drążek obrotowy wraz z wyposażeniem;</w:t>
            </w:r>
          </w:p>
          <w:p w14:paraId="131F02BB"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Zblocze pojedyncze małe (2szt.);</w:t>
            </w:r>
          </w:p>
          <w:p w14:paraId="3CC128F9"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Zblocze pojedyncze (2szt.);</w:t>
            </w:r>
          </w:p>
          <w:p w14:paraId="63BC12D5"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Pięciobloczki (2szt.);</w:t>
            </w:r>
          </w:p>
          <w:p w14:paraId="63372CA4" w14:textId="65533AB1"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Szekla;</w:t>
            </w:r>
          </w:p>
          <w:p w14:paraId="355E1703"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Grzebień mały (4szt.);</w:t>
            </w:r>
          </w:p>
          <w:p w14:paraId="039682F0"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Grzebień duży (3szt.);</w:t>
            </w:r>
          </w:p>
          <w:p w14:paraId="30FFCCE5"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Linka (12szt.);</w:t>
            </w:r>
          </w:p>
          <w:p w14:paraId="0A00DE2A"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Karabińczyk (30szt.);</w:t>
            </w:r>
          </w:p>
          <w:p w14:paraId="6F948963"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Pętla na dłonie (2szt.);</w:t>
            </w:r>
          </w:p>
          <w:p w14:paraId="41F0AC3B"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Szerokie podwieszki kończyn małe (2szt.);</w:t>
            </w:r>
          </w:p>
          <w:p w14:paraId="0058D39C"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Szerokie podwieszki kończyn duże (2szt.);</w:t>
            </w:r>
          </w:p>
          <w:p w14:paraId="12C4A06D"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Podwieszki kończyn regulowane rzepem (4szt.);</w:t>
            </w:r>
          </w:p>
          <w:p w14:paraId="3A957FAF"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Uchwyty (2szt.);</w:t>
            </w:r>
          </w:p>
          <w:p w14:paraId="746C60B8"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Podwieszka głowy (1szt.);</w:t>
            </w:r>
          </w:p>
          <w:p w14:paraId="2B83489D"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Wąskie podwieszki kończyn małe (2szt.);</w:t>
            </w:r>
          </w:p>
          <w:p w14:paraId="004C27E9"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Wąskie podwieszki kończyn duże (2szt.);</w:t>
            </w:r>
          </w:p>
          <w:p w14:paraId="420FEABF" w14:textId="6B321AE1"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Podstawowy zestaw gum tubingowych;</w:t>
            </w:r>
          </w:p>
          <w:p w14:paraId="540B1F65"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Drążek drewniany długi;</w:t>
            </w:r>
          </w:p>
          <w:p w14:paraId="44502A6C"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Drążek drewniany krótki;</w:t>
            </w:r>
          </w:p>
          <w:p w14:paraId="0BEA2942"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Wieszak na akcesoria (2szt.);</w:t>
            </w:r>
          </w:p>
          <w:p w14:paraId="248E7099"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Rozszerzony zestaw gum tubingowych;</w:t>
            </w:r>
          </w:p>
          <w:p w14:paraId="0075E0FE"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Rękawice z zabezpieczeniem;</w:t>
            </w:r>
          </w:p>
          <w:p w14:paraId="797A3D82" w14:textId="21D5221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Pętla Glissona;</w:t>
            </w:r>
          </w:p>
          <w:p w14:paraId="58BB3B0C"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Czepiec;</w:t>
            </w:r>
          </w:p>
          <w:p w14:paraId="087C8D21"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Mankiety kończyny górnej;</w:t>
            </w:r>
          </w:p>
          <w:p w14:paraId="41F8EACA"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Mankiety kończyny dolnej;</w:t>
            </w:r>
          </w:p>
          <w:p w14:paraId="0FEA8469"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Pas biodrowy;</w:t>
            </w:r>
          </w:p>
          <w:p w14:paraId="4858129C"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Pas piersiowy;</w:t>
            </w:r>
          </w:p>
          <w:p w14:paraId="6587C377"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Pas do przysiadów;</w:t>
            </w:r>
          </w:p>
          <w:p w14:paraId="3A1E87DA"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Stabilizator do podwieszenia;</w:t>
            </w:r>
          </w:p>
          <w:p w14:paraId="1E1B87E7" w14:textId="77777777"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Kamizelka pionizacyjna góra;</w:t>
            </w:r>
          </w:p>
          <w:p w14:paraId="1BC1F7D9" w14:textId="2139781F" w:rsidR="00F526C3" w:rsidRPr="00E72BB7" w:rsidRDefault="00F526C3" w:rsidP="005B39DB">
            <w:pPr>
              <w:pStyle w:val="Akapitzlist"/>
              <w:numPr>
                <w:ilvl w:val="0"/>
                <w:numId w:val="35"/>
              </w:numPr>
              <w:jc w:val="both"/>
              <w:rPr>
                <w:rFonts w:cstheme="minorHAnsi"/>
                <w:sz w:val="20"/>
                <w:szCs w:val="20"/>
              </w:rPr>
            </w:pPr>
            <w:r w:rsidRPr="00E72BB7">
              <w:rPr>
                <w:rFonts w:cstheme="minorHAnsi"/>
                <w:color w:val="000000"/>
                <w:sz w:val="20"/>
                <w:szCs w:val="20"/>
              </w:rPr>
              <w:t>Kamizelka pionizacyjna dół.</w:t>
            </w:r>
          </w:p>
          <w:p w14:paraId="4CC08958" w14:textId="77777777" w:rsidR="00722454" w:rsidRPr="00E72BB7" w:rsidRDefault="00F526C3" w:rsidP="005B39DB">
            <w:pPr>
              <w:pStyle w:val="Akapitzlist"/>
              <w:numPr>
                <w:ilvl w:val="0"/>
                <w:numId w:val="25"/>
              </w:numPr>
              <w:jc w:val="both"/>
              <w:rPr>
                <w:rFonts w:cstheme="minorHAnsi"/>
                <w:sz w:val="20"/>
                <w:szCs w:val="20"/>
              </w:rPr>
            </w:pPr>
            <w:r w:rsidRPr="00E72BB7">
              <w:rPr>
                <w:rFonts w:cstheme="minorHAnsi"/>
                <w:sz w:val="20"/>
                <w:szCs w:val="20"/>
              </w:rPr>
              <w:t>Gwarancja 24 miesiące;</w:t>
            </w:r>
          </w:p>
          <w:p w14:paraId="557E29B2" w14:textId="178F527A" w:rsidR="00F526C3" w:rsidRPr="00E72BB7" w:rsidRDefault="00F526C3" w:rsidP="005B39DB">
            <w:pPr>
              <w:pStyle w:val="Akapitzlist"/>
              <w:numPr>
                <w:ilvl w:val="0"/>
                <w:numId w:val="25"/>
              </w:numPr>
              <w:jc w:val="both"/>
              <w:rPr>
                <w:rFonts w:cstheme="minorHAnsi"/>
                <w:sz w:val="20"/>
                <w:szCs w:val="20"/>
              </w:rPr>
            </w:pPr>
            <w:r w:rsidRPr="00E72BB7">
              <w:rPr>
                <w:rFonts w:cstheme="minorHAnsi"/>
                <w:sz w:val="20"/>
                <w:szCs w:val="20"/>
              </w:rPr>
              <w:t>Uniesienie w podwieszeniu elastycznym pacjenta o wadze do 180 kg.</w:t>
            </w:r>
          </w:p>
        </w:tc>
      </w:tr>
      <w:tr w:rsidR="00722454" w:rsidRPr="0033504A" w14:paraId="63462BDC" w14:textId="77777777" w:rsidTr="009C7DA2">
        <w:trPr>
          <w:trHeight w:val="3392"/>
        </w:trPr>
        <w:tc>
          <w:tcPr>
            <w:tcW w:w="1129" w:type="dxa"/>
          </w:tcPr>
          <w:p w14:paraId="3561DB1E" w14:textId="19ADFB6B" w:rsidR="00722454" w:rsidRPr="00E72BB7" w:rsidRDefault="0080168F" w:rsidP="00722454">
            <w:pPr>
              <w:jc w:val="center"/>
              <w:rPr>
                <w:rFonts w:cstheme="minorHAnsi"/>
                <w:sz w:val="20"/>
                <w:szCs w:val="20"/>
              </w:rPr>
            </w:pPr>
            <w:r>
              <w:rPr>
                <w:rFonts w:cstheme="minorHAnsi"/>
                <w:sz w:val="20"/>
                <w:szCs w:val="20"/>
              </w:rPr>
              <w:lastRenderedPageBreak/>
              <w:t>Część</w:t>
            </w:r>
            <w:r w:rsidRPr="00E72BB7">
              <w:rPr>
                <w:rFonts w:cstheme="minorHAnsi"/>
                <w:sz w:val="20"/>
                <w:szCs w:val="20"/>
              </w:rPr>
              <w:t xml:space="preserve"> </w:t>
            </w:r>
            <w:r w:rsidR="00722454" w:rsidRPr="00E72BB7">
              <w:rPr>
                <w:rFonts w:cstheme="minorHAnsi"/>
                <w:sz w:val="20"/>
                <w:szCs w:val="20"/>
              </w:rPr>
              <w:t>18</w:t>
            </w:r>
          </w:p>
        </w:tc>
        <w:tc>
          <w:tcPr>
            <w:tcW w:w="2410" w:type="dxa"/>
          </w:tcPr>
          <w:p w14:paraId="061FDE4D" w14:textId="68593EEE" w:rsidR="00722454" w:rsidRPr="00E72BB7" w:rsidRDefault="00722454" w:rsidP="009C0582">
            <w:pPr>
              <w:autoSpaceDE w:val="0"/>
              <w:autoSpaceDN w:val="0"/>
              <w:adjustRightInd w:val="0"/>
              <w:jc w:val="center"/>
              <w:rPr>
                <w:rFonts w:cstheme="minorHAnsi"/>
                <w:sz w:val="20"/>
                <w:szCs w:val="20"/>
                <w:lang w:val="nb-NO"/>
              </w:rPr>
            </w:pPr>
            <w:r w:rsidRPr="00E72BB7">
              <w:rPr>
                <w:rFonts w:cstheme="minorHAnsi"/>
                <w:sz w:val="20"/>
                <w:szCs w:val="20"/>
                <w:lang w:val="nb-NO"/>
              </w:rPr>
              <w:t>Rower treningowy</w:t>
            </w:r>
          </w:p>
        </w:tc>
        <w:tc>
          <w:tcPr>
            <w:tcW w:w="709" w:type="dxa"/>
          </w:tcPr>
          <w:p w14:paraId="0F9FDFA1" w14:textId="27212087" w:rsidR="00722454" w:rsidRPr="00E72BB7" w:rsidRDefault="00722454" w:rsidP="00722454">
            <w:pPr>
              <w:jc w:val="center"/>
              <w:rPr>
                <w:rFonts w:cstheme="minorHAnsi"/>
                <w:sz w:val="20"/>
                <w:szCs w:val="20"/>
              </w:rPr>
            </w:pPr>
            <w:r w:rsidRPr="00E72BB7">
              <w:rPr>
                <w:rFonts w:cstheme="minorHAnsi"/>
                <w:sz w:val="20"/>
                <w:szCs w:val="20"/>
              </w:rPr>
              <w:t>1szt.</w:t>
            </w:r>
          </w:p>
        </w:tc>
        <w:tc>
          <w:tcPr>
            <w:tcW w:w="5528" w:type="dxa"/>
          </w:tcPr>
          <w:p w14:paraId="1EBA934B" w14:textId="76B15552" w:rsidR="00F526C3" w:rsidRPr="00E72BB7" w:rsidRDefault="00F526C3" w:rsidP="005B39DB">
            <w:pPr>
              <w:pStyle w:val="Akapitzlist"/>
              <w:numPr>
                <w:ilvl w:val="0"/>
                <w:numId w:val="26"/>
              </w:numPr>
              <w:jc w:val="both"/>
              <w:rPr>
                <w:rFonts w:cstheme="minorHAnsi"/>
                <w:sz w:val="20"/>
                <w:szCs w:val="20"/>
              </w:rPr>
            </w:pPr>
            <w:r w:rsidRPr="00E72BB7">
              <w:rPr>
                <w:rFonts w:cstheme="minorHAnsi"/>
                <w:sz w:val="20"/>
                <w:szCs w:val="20"/>
              </w:rPr>
              <w:t>Specyfikacja:</w:t>
            </w:r>
          </w:p>
          <w:p w14:paraId="0C232A05" w14:textId="005DDA64" w:rsidR="00F526C3" w:rsidRPr="00E72BB7" w:rsidRDefault="00F526C3" w:rsidP="005B39DB">
            <w:pPr>
              <w:pStyle w:val="Akapitzlist"/>
              <w:numPr>
                <w:ilvl w:val="0"/>
                <w:numId w:val="36"/>
              </w:numPr>
              <w:jc w:val="both"/>
              <w:rPr>
                <w:rFonts w:cstheme="minorHAnsi"/>
                <w:sz w:val="20"/>
                <w:szCs w:val="20"/>
              </w:rPr>
            </w:pPr>
            <w:r w:rsidRPr="00E72BB7">
              <w:rPr>
                <w:rFonts w:cstheme="minorHAnsi"/>
                <w:sz w:val="20"/>
                <w:szCs w:val="20"/>
              </w:rPr>
              <w:t>Regulacja oporu w zakresie 0 - 700 Watt;</w:t>
            </w:r>
          </w:p>
          <w:p w14:paraId="3DD32AAD" w14:textId="0B22E8D7" w:rsidR="00F526C3" w:rsidRPr="00E72BB7" w:rsidRDefault="00F526C3" w:rsidP="005B39DB">
            <w:pPr>
              <w:pStyle w:val="Akapitzlist"/>
              <w:numPr>
                <w:ilvl w:val="0"/>
                <w:numId w:val="36"/>
              </w:numPr>
              <w:jc w:val="both"/>
              <w:rPr>
                <w:rFonts w:cstheme="minorHAnsi"/>
                <w:sz w:val="20"/>
                <w:szCs w:val="20"/>
              </w:rPr>
            </w:pPr>
            <w:r w:rsidRPr="00E72BB7">
              <w:rPr>
                <w:rFonts w:cstheme="minorHAnsi"/>
                <w:sz w:val="20"/>
                <w:szCs w:val="20"/>
              </w:rPr>
              <w:t>Prędkość 3 - 130 obr./min.</w:t>
            </w:r>
          </w:p>
          <w:p w14:paraId="320300C7" w14:textId="38419C79" w:rsidR="00F526C3" w:rsidRPr="00E72BB7" w:rsidRDefault="00F526C3" w:rsidP="005B39DB">
            <w:pPr>
              <w:pStyle w:val="Akapitzlist"/>
              <w:numPr>
                <w:ilvl w:val="0"/>
                <w:numId w:val="26"/>
              </w:numPr>
              <w:jc w:val="both"/>
              <w:rPr>
                <w:rFonts w:cstheme="minorHAnsi"/>
                <w:sz w:val="20"/>
                <w:szCs w:val="20"/>
              </w:rPr>
            </w:pPr>
            <w:r w:rsidRPr="00E72BB7">
              <w:rPr>
                <w:rFonts w:cstheme="minorHAnsi"/>
                <w:sz w:val="20"/>
                <w:szCs w:val="20"/>
              </w:rPr>
              <w:t>Programy terapeutyczne:</w:t>
            </w:r>
          </w:p>
          <w:p w14:paraId="481CA10D" w14:textId="25B15381" w:rsidR="00F526C3" w:rsidRPr="00E72BB7" w:rsidRDefault="00F526C3" w:rsidP="005B39DB">
            <w:pPr>
              <w:pStyle w:val="Akapitzlist"/>
              <w:numPr>
                <w:ilvl w:val="0"/>
                <w:numId w:val="37"/>
              </w:numPr>
              <w:jc w:val="both"/>
              <w:rPr>
                <w:rFonts w:cstheme="minorHAnsi"/>
                <w:sz w:val="20"/>
                <w:szCs w:val="20"/>
              </w:rPr>
            </w:pPr>
            <w:r w:rsidRPr="00E72BB7">
              <w:rPr>
                <w:rStyle w:val="Pogrubienie"/>
                <w:rFonts w:cstheme="minorHAnsi"/>
                <w:sz w:val="20"/>
                <w:szCs w:val="20"/>
              </w:rPr>
              <w:t>VO2Max</w:t>
            </w:r>
            <w:r w:rsidRPr="00E72BB7">
              <w:rPr>
                <w:rFonts w:cstheme="minorHAnsi"/>
                <w:sz w:val="20"/>
                <w:szCs w:val="20"/>
              </w:rPr>
              <w:t xml:space="preserve"> – trening polegający na utrzymywaniu stałej częstotliwości bicia serca;</w:t>
            </w:r>
          </w:p>
          <w:p w14:paraId="1EDD4140" w14:textId="01755D00" w:rsidR="00F526C3" w:rsidRPr="00E72BB7" w:rsidRDefault="00F526C3" w:rsidP="005B39DB">
            <w:pPr>
              <w:pStyle w:val="Akapitzlist"/>
              <w:numPr>
                <w:ilvl w:val="0"/>
                <w:numId w:val="37"/>
              </w:numPr>
              <w:jc w:val="both"/>
              <w:rPr>
                <w:rFonts w:cstheme="minorHAnsi"/>
                <w:sz w:val="20"/>
                <w:szCs w:val="20"/>
              </w:rPr>
            </w:pPr>
            <w:r w:rsidRPr="00E72BB7">
              <w:rPr>
                <w:rStyle w:val="Pogrubienie"/>
                <w:rFonts w:cstheme="minorHAnsi"/>
                <w:sz w:val="20"/>
                <w:szCs w:val="20"/>
              </w:rPr>
              <w:t>CWL (Constant Work Level)</w:t>
            </w:r>
            <w:r w:rsidRPr="00E72BB7">
              <w:rPr>
                <w:rFonts w:cstheme="minorHAnsi"/>
                <w:sz w:val="20"/>
                <w:szCs w:val="20"/>
              </w:rPr>
              <w:t xml:space="preserve"> – trening polegający na utrzymywaniu stałego obciążenia;</w:t>
            </w:r>
          </w:p>
          <w:p w14:paraId="0E7D883F" w14:textId="7693A155" w:rsidR="00F526C3" w:rsidRPr="00E72BB7" w:rsidRDefault="00F526C3" w:rsidP="005B39DB">
            <w:pPr>
              <w:pStyle w:val="Akapitzlist"/>
              <w:numPr>
                <w:ilvl w:val="0"/>
                <w:numId w:val="37"/>
              </w:numPr>
              <w:jc w:val="both"/>
              <w:rPr>
                <w:rFonts w:cstheme="minorHAnsi"/>
                <w:sz w:val="20"/>
                <w:szCs w:val="20"/>
              </w:rPr>
            </w:pPr>
            <w:r w:rsidRPr="00E72BB7">
              <w:rPr>
                <w:rStyle w:val="Pogrubienie"/>
                <w:rFonts w:cstheme="minorHAnsi"/>
                <w:sz w:val="20"/>
                <w:szCs w:val="20"/>
              </w:rPr>
              <w:t>RUNNER TEST</w:t>
            </w:r>
            <w:r w:rsidRPr="00E72BB7">
              <w:rPr>
                <w:rFonts w:cstheme="minorHAnsi"/>
                <w:sz w:val="20"/>
                <w:szCs w:val="20"/>
              </w:rPr>
              <w:t xml:space="preserve"> – trening polegający na zwiększaniu obciążenia wraz ze wzrostem prędkości z dopasowaniem do wagi trenującego;</w:t>
            </w:r>
          </w:p>
          <w:p w14:paraId="18A12E3F" w14:textId="42A07B29" w:rsidR="00F526C3" w:rsidRPr="00E72BB7" w:rsidRDefault="00F526C3" w:rsidP="005B39DB">
            <w:pPr>
              <w:pStyle w:val="Akapitzlist"/>
              <w:numPr>
                <w:ilvl w:val="0"/>
                <w:numId w:val="37"/>
              </w:numPr>
              <w:jc w:val="both"/>
              <w:rPr>
                <w:rFonts w:cstheme="minorHAnsi"/>
                <w:sz w:val="20"/>
                <w:szCs w:val="20"/>
              </w:rPr>
            </w:pPr>
            <w:r w:rsidRPr="00E72BB7">
              <w:rPr>
                <w:rStyle w:val="Pogrubienie"/>
                <w:rFonts w:cstheme="minorHAnsi"/>
                <w:sz w:val="20"/>
                <w:szCs w:val="20"/>
              </w:rPr>
              <w:t>CARDIO i FAT BURNING</w:t>
            </w:r>
            <w:r w:rsidRPr="00E72BB7">
              <w:rPr>
                <w:rFonts w:cstheme="minorHAnsi"/>
                <w:sz w:val="20"/>
                <w:szCs w:val="20"/>
              </w:rPr>
              <w:t xml:space="preserve"> – trening polegający na utrzymaniu stałego tętna;</w:t>
            </w:r>
          </w:p>
          <w:p w14:paraId="21A1A5CB" w14:textId="19209C12" w:rsidR="00F526C3" w:rsidRPr="00E72BB7" w:rsidRDefault="00F526C3" w:rsidP="005B39DB">
            <w:pPr>
              <w:pStyle w:val="Akapitzlist"/>
              <w:numPr>
                <w:ilvl w:val="0"/>
                <w:numId w:val="37"/>
              </w:numPr>
              <w:jc w:val="both"/>
              <w:rPr>
                <w:rFonts w:cstheme="minorHAnsi"/>
                <w:sz w:val="20"/>
                <w:szCs w:val="20"/>
              </w:rPr>
            </w:pPr>
            <w:r w:rsidRPr="00E72BB7">
              <w:rPr>
                <w:rStyle w:val="Pogrubienie"/>
                <w:rFonts w:cstheme="minorHAnsi"/>
                <w:sz w:val="20"/>
                <w:szCs w:val="20"/>
              </w:rPr>
              <w:t>CHR</w:t>
            </w:r>
            <w:r w:rsidRPr="00E72BB7">
              <w:rPr>
                <w:rFonts w:cstheme="minorHAnsi"/>
                <w:sz w:val="20"/>
                <w:szCs w:val="20"/>
              </w:rPr>
              <w:t>.</w:t>
            </w:r>
          </w:p>
          <w:p w14:paraId="751AA4AB" w14:textId="1A2C1A67" w:rsidR="00F526C3" w:rsidRPr="00E72BB7" w:rsidRDefault="00F526C3" w:rsidP="005B39DB">
            <w:pPr>
              <w:pStyle w:val="Akapitzlist"/>
              <w:numPr>
                <w:ilvl w:val="0"/>
                <w:numId w:val="26"/>
              </w:numPr>
              <w:jc w:val="both"/>
              <w:rPr>
                <w:rFonts w:cstheme="minorHAnsi"/>
                <w:sz w:val="20"/>
                <w:szCs w:val="20"/>
              </w:rPr>
            </w:pPr>
            <w:r w:rsidRPr="00E72BB7">
              <w:rPr>
                <w:rFonts w:cstheme="minorHAnsi"/>
                <w:sz w:val="20"/>
                <w:szCs w:val="20"/>
              </w:rPr>
              <w:t>Parametry techniczne:</w:t>
            </w:r>
          </w:p>
          <w:p w14:paraId="28FD92A6" w14:textId="220D2BC7" w:rsidR="00F526C3" w:rsidRPr="00E72BB7" w:rsidRDefault="00FC3795" w:rsidP="005B39DB">
            <w:pPr>
              <w:pStyle w:val="Akapitzlist"/>
              <w:numPr>
                <w:ilvl w:val="0"/>
                <w:numId w:val="38"/>
              </w:numPr>
              <w:jc w:val="both"/>
              <w:rPr>
                <w:rFonts w:cstheme="minorHAnsi"/>
                <w:sz w:val="20"/>
                <w:szCs w:val="20"/>
              </w:rPr>
            </w:pPr>
            <w:r w:rsidRPr="00E72BB7">
              <w:rPr>
                <w:rFonts w:cstheme="minorHAnsi"/>
                <w:sz w:val="20"/>
                <w:szCs w:val="20"/>
              </w:rPr>
              <w:t>Waga: 180 kg;</w:t>
            </w:r>
          </w:p>
          <w:p w14:paraId="6E554296" w14:textId="470180B3" w:rsidR="00FC3795" w:rsidRPr="00E72BB7" w:rsidRDefault="00FC3795" w:rsidP="005B39DB">
            <w:pPr>
              <w:pStyle w:val="Akapitzlist"/>
              <w:numPr>
                <w:ilvl w:val="0"/>
                <w:numId w:val="38"/>
              </w:numPr>
              <w:jc w:val="both"/>
              <w:rPr>
                <w:rFonts w:cstheme="minorHAnsi"/>
                <w:sz w:val="20"/>
                <w:szCs w:val="20"/>
              </w:rPr>
            </w:pPr>
            <w:r w:rsidRPr="00E72BB7">
              <w:rPr>
                <w:rFonts w:cstheme="minorHAnsi"/>
                <w:sz w:val="20"/>
                <w:szCs w:val="20"/>
              </w:rPr>
              <w:t>Regulacja obciążenia rodzaj: elektroniczna;</w:t>
            </w:r>
          </w:p>
          <w:p w14:paraId="29585BD7" w14:textId="48EC2AD4" w:rsidR="00FC3795" w:rsidRPr="00E72BB7" w:rsidRDefault="00FC3795" w:rsidP="005B39DB">
            <w:pPr>
              <w:pStyle w:val="Akapitzlist"/>
              <w:numPr>
                <w:ilvl w:val="0"/>
                <w:numId w:val="38"/>
              </w:numPr>
              <w:jc w:val="both"/>
              <w:rPr>
                <w:rFonts w:cstheme="minorHAnsi"/>
                <w:sz w:val="20"/>
                <w:szCs w:val="20"/>
              </w:rPr>
            </w:pPr>
            <w:r w:rsidRPr="00E72BB7">
              <w:rPr>
                <w:rFonts w:cstheme="minorHAnsi"/>
                <w:sz w:val="20"/>
                <w:szCs w:val="20"/>
              </w:rPr>
              <w:t>Regulacja obciążenia zakres: 1-20;</w:t>
            </w:r>
          </w:p>
          <w:p w14:paraId="2733D71E" w14:textId="37FDF01F" w:rsidR="00FC3795" w:rsidRPr="00E72BB7" w:rsidRDefault="00FC3795" w:rsidP="005B39DB">
            <w:pPr>
              <w:pStyle w:val="Akapitzlist"/>
              <w:numPr>
                <w:ilvl w:val="0"/>
                <w:numId w:val="38"/>
              </w:numPr>
              <w:jc w:val="both"/>
              <w:rPr>
                <w:rFonts w:cstheme="minorHAnsi"/>
                <w:sz w:val="20"/>
                <w:szCs w:val="20"/>
              </w:rPr>
            </w:pPr>
            <w:r w:rsidRPr="00E72BB7">
              <w:rPr>
                <w:rFonts w:cstheme="minorHAnsi"/>
                <w:sz w:val="20"/>
                <w:szCs w:val="20"/>
              </w:rPr>
              <w:t>Regulacja siodełka [cm]: 120-210;</w:t>
            </w:r>
          </w:p>
          <w:p w14:paraId="69A12D97" w14:textId="3064F7E3" w:rsidR="00FC3795" w:rsidRPr="00E72BB7" w:rsidRDefault="00FC3795" w:rsidP="005B39DB">
            <w:pPr>
              <w:pStyle w:val="Akapitzlist"/>
              <w:numPr>
                <w:ilvl w:val="0"/>
                <w:numId w:val="38"/>
              </w:numPr>
              <w:jc w:val="both"/>
              <w:rPr>
                <w:rFonts w:cstheme="minorHAnsi"/>
                <w:sz w:val="20"/>
                <w:szCs w:val="20"/>
              </w:rPr>
            </w:pPr>
            <w:r w:rsidRPr="00E72BB7">
              <w:rPr>
                <w:rFonts w:cstheme="minorHAnsi"/>
                <w:sz w:val="20"/>
                <w:szCs w:val="20"/>
              </w:rPr>
              <w:t>Pomiar tętna: sensory dotykowe pas telemetryczny;</w:t>
            </w:r>
          </w:p>
          <w:p w14:paraId="2C8688E5" w14:textId="15BC5B0B" w:rsidR="00FC3795" w:rsidRPr="00E72BB7" w:rsidRDefault="00FC3795" w:rsidP="005B39DB">
            <w:pPr>
              <w:pStyle w:val="Akapitzlist"/>
              <w:numPr>
                <w:ilvl w:val="0"/>
                <w:numId w:val="38"/>
              </w:numPr>
              <w:jc w:val="both"/>
              <w:rPr>
                <w:rFonts w:cstheme="minorHAnsi"/>
                <w:sz w:val="20"/>
                <w:szCs w:val="20"/>
              </w:rPr>
            </w:pPr>
            <w:r w:rsidRPr="00E72BB7">
              <w:rPr>
                <w:rFonts w:cstheme="minorHAnsi"/>
                <w:sz w:val="20"/>
                <w:szCs w:val="20"/>
              </w:rPr>
              <w:t>Konsola sterowania (wyświetlacz) – wyposażony w 7” wyświetlacz LCD;</w:t>
            </w:r>
          </w:p>
          <w:p w14:paraId="75FD7DD3" w14:textId="06212510" w:rsidR="00FC3795" w:rsidRPr="00E72BB7" w:rsidRDefault="00FC3795" w:rsidP="005B39DB">
            <w:pPr>
              <w:pStyle w:val="Akapitzlist"/>
              <w:numPr>
                <w:ilvl w:val="0"/>
                <w:numId w:val="38"/>
              </w:numPr>
              <w:jc w:val="both"/>
              <w:rPr>
                <w:rFonts w:cstheme="minorHAnsi"/>
                <w:sz w:val="20"/>
                <w:szCs w:val="20"/>
              </w:rPr>
            </w:pPr>
            <w:r w:rsidRPr="00E72BB7">
              <w:rPr>
                <w:rFonts w:cstheme="minorHAnsi"/>
                <w:sz w:val="20"/>
                <w:szCs w:val="20"/>
              </w:rPr>
              <w:t>Pomiar:</w:t>
            </w:r>
          </w:p>
          <w:p w14:paraId="4097802C" w14:textId="4E04EBD8" w:rsidR="00FC3795" w:rsidRPr="00E72BB7" w:rsidRDefault="00FC3795" w:rsidP="005B39DB">
            <w:pPr>
              <w:pStyle w:val="Akapitzlist"/>
              <w:numPr>
                <w:ilvl w:val="0"/>
                <w:numId w:val="39"/>
              </w:numPr>
              <w:jc w:val="both"/>
              <w:rPr>
                <w:rFonts w:cstheme="minorHAnsi"/>
                <w:sz w:val="20"/>
                <w:szCs w:val="20"/>
              </w:rPr>
            </w:pPr>
            <w:r w:rsidRPr="00E72BB7">
              <w:rPr>
                <w:rFonts w:cstheme="minorHAnsi"/>
                <w:sz w:val="20"/>
                <w:szCs w:val="20"/>
              </w:rPr>
              <w:t>tętna: sensory dotykowe pas telemetryczny,</w:t>
            </w:r>
          </w:p>
          <w:p w14:paraId="3A280FFA" w14:textId="68FDC5B2" w:rsidR="00FC3795" w:rsidRPr="00E72BB7" w:rsidRDefault="00FC3795" w:rsidP="005B39DB">
            <w:pPr>
              <w:pStyle w:val="Akapitzlist"/>
              <w:numPr>
                <w:ilvl w:val="0"/>
                <w:numId w:val="39"/>
              </w:numPr>
              <w:jc w:val="both"/>
              <w:rPr>
                <w:rFonts w:cstheme="minorHAnsi"/>
                <w:sz w:val="20"/>
                <w:szCs w:val="20"/>
              </w:rPr>
            </w:pPr>
            <w:r w:rsidRPr="00E72BB7">
              <w:rPr>
                <w:rFonts w:cstheme="minorHAnsi"/>
                <w:sz w:val="20"/>
                <w:szCs w:val="20"/>
              </w:rPr>
              <w:t>czas,</w:t>
            </w:r>
          </w:p>
          <w:p w14:paraId="6A963ADE" w14:textId="3F31B0D2" w:rsidR="00FC3795" w:rsidRPr="00E72BB7" w:rsidRDefault="00FC3795" w:rsidP="005B39DB">
            <w:pPr>
              <w:pStyle w:val="Akapitzlist"/>
              <w:numPr>
                <w:ilvl w:val="0"/>
                <w:numId w:val="39"/>
              </w:numPr>
              <w:jc w:val="both"/>
              <w:rPr>
                <w:rFonts w:cstheme="minorHAnsi"/>
                <w:sz w:val="20"/>
                <w:szCs w:val="20"/>
              </w:rPr>
            </w:pPr>
            <w:r w:rsidRPr="00E72BB7">
              <w:rPr>
                <w:rFonts w:cstheme="minorHAnsi"/>
                <w:sz w:val="20"/>
                <w:szCs w:val="20"/>
              </w:rPr>
              <w:t>dystans,</w:t>
            </w:r>
          </w:p>
          <w:p w14:paraId="705936BD" w14:textId="7D090F7C" w:rsidR="00FC3795" w:rsidRPr="00E72BB7" w:rsidRDefault="00FC3795" w:rsidP="005B39DB">
            <w:pPr>
              <w:pStyle w:val="Akapitzlist"/>
              <w:numPr>
                <w:ilvl w:val="0"/>
                <w:numId w:val="39"/>
              </w:numPr>
              <w:jc w:val="both"/>
              <w:rPr>
                <w:rFonts w:cstheme="minorHAnsi"/>
                <w:sz w:val="20"/>
                <w:szCs w:val="20"/>
              </w:rPr>
            </w:pPr>
            <w:r w:rsidRPr="00E72BB7">
              <w:rPr>
                <w:rFonts w:cstheme="minorHAnsi"/>
                <w:sz w:val="20"/>
                <w:szCs w:val="20"/>
              </w:rPr>
              <w:t>prędkość,</w:t>
            </w:r>
          </w:p>
          <w:p w14:paraId="5FA40C38" w14:textId="0E60DA6A" w:rsidR="00FC3795" w:rsidRPr="00E72BB7" w:rsidRDefault="00FC3795" w:rsidP="005B39DB">
            <w:pPr>
              <w:pStyle w:val="Akapitzlist"/>
              <w:numPr>
                <w:ilvl w:val="0"/>
                <w:numId w:val="39"/>
              </w:numPr>
              <w:jc w:val="both"/>
              <w:rPr>
                <w:rFonts w:cstheme="minorHAnsi"/>
                <w:sz w:val="20"/>
                <w:szCs w:val="20"/>
              </w:rPr>
            </w:pPr>
            <w:r w:rsidRPr="00E72BB7">
              <w:rPr>
                <w:rFonts w:cstheme="minorHAnsi"/>
                <w:sz w:val="20"/>
                <w:szCs w:val="20"/>
              </w:rPr>
              <w:t>moc Watt,</w:t>
            </w:r>
          </w:p>
          <w:p w14:paraId="34A7DA91" w14:textId="16704260" w:rsidR="00FC3795" w:rsidRPr="00E72BB7" w:rsidRDefault="00FC3795" w:rsidP="005B39DB">
            <w:pPr>
              <w:pStyle w:val="Akapitzlist"/>
              <w:numPr>
                <w:ilvl w:val="0"/>
                <w:numId w:val="39"/>
              </w:numPr>
              <w:jc w:val="both"/>
              <w:rPr>
                <w:rFonts w:cstheme="minorHAnsi"/>
                <w:sz w:val="20"/>
                <w:szCs w:val="20"/>
              </w:rPr>
            </w:pPr>
            <w:r w:rsidRPr="00E72BB7">
              <w:rPr>
                <w:rFonts w:cstheme="minorHAnsi"/>
                <w:sz w:val="20"/>
                <w:szCs w:val="20"/>
              </w:rPr>
              <w:t>puls,</w:t>
            </w:r>
          </w:p>
          <w:p w14:paraId="6BAF2747" w14:textId="0E2733B8" w:rsidR="00FC3795" w:rsidRPr="00E72BB7" w:rsidRDefault="00FC3795" w:rsidP="005B39DB">
            <w:pPr>
              <w:pStyle w:val="Akapitzlist"/>
              <w:numPr>
                <w:ilvl w:val="0"/>
                <w:numId w:val="39"/>
              </w:numPr>
              <w:jc w:val="both"/>
              <w:rPr>
                <w:rFonts w:cstheme="minorHAnsi"/>
                <w:sz w:val="20"/>
                <w:szCs w:val="20"/>
              </w:rPr>
            </w:pPr>
            <w:r w:rsidRPr="00E72BB7">
              <w:rPr>
                <w:rFonts w:cstheme="minorHAnsi"/>
                <w:sz w:val="20"/>
                <w:szCs w:val="20"/>
              </w:rPr>
              <w:t>wydatek energetyczny,</w:t>
            </w:r>
          </w:p>
          <w:p w14:paraId="59C27153" w14:textId="472925B4" w:rsidR="00FC3795" w:rsidRPr="00E72BB7" w:rsidRDefault="00FC3795" w:rsidP="005B39DB">
            <w:pPr>
              <w:pStyle w:val="Akapitzlist"/>
              <w:numPr>
                <w:ilvl w:val="0"/>
                <w:numId w:val="39"/>
              </w:numPr>
              <w:jc w:val="both"/>
              <w:rPr>
                <w:rFonts w:cstheme="minorHAnsi"/>
                <w:sz w:val="20"/>
                <w:szCs w:val="20"/>
              </w:rPr>
            </w:pPr>
            <w:r w:rsidRPr="00E72BB7">
              <w:rPr>
                <w:rFonts w:cstheme="minorHAnsi"/>
                <w:sz w:val="20"/>
                <w:szCs w:val="20"/>
              </w:rPr>
              <w:t>rejestracja użytkownika.</w:t>
            </w:r>
          </w:p>
          <w:p w14:paraId="0AE5438C" w14:textId="03F53967" w:rsidR="00FC3795" w:rsidRPr="00E72BB7" w:rsidRDefault="00FC3795" w:rsidP="005B39DB">
            <w:pPr>
              <w:pStyle w:val="Akapitzlist"/>
              <w:numPr>
                <w:ilvl w:val="0"/>
                <w:numId w:val="38"/>
              </w:numPr>
              <w:jc w:val="both"/>
              <w:rPr>
                <w:rFonts w:cstheme="minorHAnsi"/>
                <w:sz w:val="20"/>
                <w:szCs w:val="20"/>
              </w:rPr>
            </w:pPr>
            <w:r w:rsidRPr="00E72BB7">
              <w:rPr>
                <w:rFonts w:cstheme="minorHAnsi"/>
                <w:sz w:val="20"/>
                <w:szCs w:val="20"/>
              </w:rPr>
              <w:t>Waga produktu – 60 kg;</w:t>
            </w:r>
          </w:p>
          <w:p w14:paraId="71A7C6E2" w14:textId="34B090E8" w:rsidR="00FC3795" w:rsidRPr="00E72BB7" w:rsidRDefault="00FC3795" w:rsidP="005B39DB">
            <w:pPr>
              <w:pStyle w:val="Akapitzlist"/>
              <w:numPr>
                <w:ilvl w:val="0"/>
                <w:numId w:val="38"/>
              </w:numPr>
              <w:jc w:val="both"/>
              <w:rPr>
                <w:rFonts w:cstheme="minorHAnsi"/>
                <w:sz w:val="20"/>
                <w:szCs w:val="20"/>
              </w:rPr>
            </w:pPr>
            <w:r w:rsidRPr="00E72BB7">
              <w:rPr>
                <w:rFonts w:cstheme="minorHAnsi"/>
                <w:sz w:val="20"/>
                <w:szCs w:val="20"/>
              </w:rPr>
              <w:t>Wymiary – 53x110x130 cm;</w:t>
            </w:r>
          </w:p>
          <w:p w14:paraId="74B3E593" w14:textId="29791759" w:rsidR="00FC3795" w:rsidRPr="00E72BB7" w:rsidRDefault="00FC3795" w:rsidP="005B39DB">
            <w:pPr>
              <w:pStyle w:val="Akapitzlist"/>
              <w:numPr>
                <w:ilvl w:val="0"/>
                <w:numId w:val="38"/>
              </w:numPr>
              <w:jc w:val="both"/>
              <w:rPr>
                <w:rFonts w:cstheme="minorHAnsi"/>
                <w:sz w:val="20"/>
                <w:szCs w:val="20"/>
              </w:rPr>
            </w:pPr>
            <w:r w:rsidRPr="00E72BB7">
              <w:rPr>
                <w:rFonts w:cstheme="minorHAnsi"/>
                <w:sz w:val="20"/>
                <w:szCs w:val="20"/>
              </w:rPr>
              <w:t>Dodatkowe wyposażenie:</w:t>
            </w:r>
          </w:p>
          <w:p w14:paraId="25816A21" w14:textId="72978070" w:rsidR="00FC3795" w:rsidRPr="00E72BB7" w:rsidRDefault="00FC3795" w:rsidP="005B39DB">
            <w:pPr>
              <w:pStyle w:val="Akapitzlist"/>
              <w:numPr>
                <w:ilvl w:val="0"/>
                <w:numId w:val="40"/>
              </w:numPr>
              <w:jc w:val="both"/>
              <w:rPr>
                <w:rFonts w:cstheme="minorHAnsi"/>
                <w:sz w:val="20"/>
                <w:szCs w:val="20"/>
              </w:rPr>
            </w:pPr>
            <w:r w:rsidRPr="00E72BB7">
              <w:rPr>
                <w:rFonts w:cstheme="minorHAnsi"/>
                <w:sz w:val="20"/>
                <w:szCs w:val="20"/>
              </w:rPr>
              <w:t>pas telemetryczny do pomiaru pulsu bezprzewodowego w komplecie,</w:t>
            </w:r>
          </w:p>
          <w:p w14:paraId="39274957" w14:textId="5AF6CD43" w:rsidR="00FC3795" w:rsidRPr="00E72BB7" w:rsidRDefault="00FC3795" w:rsidP="005B39DB">
            <w:pPr>
              <w:pStyle w:val="Akapitzlist"/>
              <w:numPr>
                <w:ilvl w:val="0"/>
                <w:numId w:val="40"/>
              </w:numPr>
              <w:jc w:val="both"/>
              <w:rPr>
                <w:rFonts w:cstheme="minorHAnsi"/>
                <w:sz w:val="20"/>
                <w:szCs w:val="20"/>
              </w:rPr>
            </w:pPr>
            <w:r w:rsidRPr="00E72BB7">
              <w:rPr>
                <w:rFonts w:cstheme="minorHAnsi"/>
                <w:sz w:val="20"/>
                <w:szCs w:val="20"/>
              </w:rPr>
              <w:t>ped</w:t>
            </w:r>
            <w:r w:rsidR="00E72BB7">
              <w:rPr>
                <w:rFonts w:cstheme="minorHAnsi"/>
                <w:sz w:val="20"/>
                <w:szCs w:val="20"/>
              </w:rPr>
              <w:t>a</w:t>
            </w:r>
            <w:r w:rsidRPr="00E72BB7">
              <w:rPr>
                <w:rFonts w:cstheme="minorHAnsi"/>
                <w:sz w:val="20"/>
                <w:szCs w:val="20"/>
              </w:rPr>
              <w:t>ły samopoziomujące,</w:t>
            </w:r>
          </w:p>
          <w:p w14:paraId="41DD5657" w14:textId="58BB51AC" w:rsidR="00F526C3" w:rsidRPr="00E72BB7" w:rsidRDefault="00FC3795" w:rsidP="005B39DB">
            <w:pPr>
              <w:pStyle w:val="Akapitzlist"/>
              <w:numPr>
                <w:ilvl w:val="0"/>
                <w:numId w:val="40"/>
              </w:numPr>
              <w:jc w:val="both"/>
              <w:rPr>
                <w:rFonts w:cstheme="minorHAnsi"/>
                <w:sz w:val="20"/>
                <w:szCs w:val="20"/>
              </w:rPr>
            </w:pPr>
            <w:r w:rsidRPr="00E72BB7">
              <w:rPr>
                <w:rFonts w:cstheme="minorHAnsi"/>
                <w:sz w:val="20"/>
                <w:szCs w:val="20"/>
              </w:rPr>
              <w:t xml:space="preserve">sensory dotykowe do pomiaru pulsu wbudowane </w:t>
            </w:r>
            <w:r w:rsidR="009C7DA2" w:rsidRPr="00E72BB7">
              <w:rPr>
                <w:rFonts w:cstheme="minorHAnsi"/>
                <w:sz w:val="20"/>
                <w:szCs w:val="20"/>
              </w:rPr>
              <w:t>w kierownicę.</w:t>
            </w:r>
          </w:p>
        </w:tc>
      </w:tr>
      <w:bookmarkEnd w:id="0"/>
    </w:tbl>
    <w:p w14:paraId="6C6321FE" w14:textId="086BFA9B" w:rsidR="00C40EE5" w:rsidRPr="00D6378B" w:rsidRDefault="00C40EE5" w:rsidP="00805B57">
      <w:pPr>
        <w:autoSpaceDE w:val="0"/>
        <w:autoSpaceDN w:val="0"/>
        <w:adjustRightInd w:val="0"/>
        <w:jc w:val="both"/>
        <w:rPr>
          <w:rFonts w:cs="Times New Roman"/>
          <w:color w:val="000000"/>
          <w:sz w:val="22"/>
          <w:szCs w:val="22"/>
        </w:rPr>
      </w:pPr>
    </w:p>
    <w:p w14:paraId="2AC51EE1" w14:textId="77777777" w:rsidR="00F77006" w:rsidRPr="00C01697" w:rsidRDefault="00F77006" w:rsidP="00573E5B">
      <w:pPr>
        <w:autoSpaceDE w:val="0"/>
        <w:autoSpaceDN w:val="0"/>
        <w:adjustRightInd w:val="0"/>
        <w:spacing w:after="240"/>
        <w:jc w:val="both"/>
        <w:rPr>
          <w:rFonts w:eastAsia="MS Gothic" w:cstheme="minorHAnsi"/>
          <w:b/>
          <w:color w:val="000000"/>
          <w:sz w:val="22"/>
          <w:szCs w:val="22"/>
        </w:rPr>
      </w:pPr>
      <w:r w:rsidRPr="00D6378B">
        <w:rPr>
          <w:rFonts w:eastAsia="Times New Roman" w:cstheme="minorHAnsi"/>
          <w:sz w:val="22"/>
          <w:szCs w:val="22"/>
          <w:lang w:eastAsia="pl-PL"/>
        </w:rPr>
        <w:t>Jeżeli w przedmiocie zamówienia Zamawiający wskazuje markę, bądź wskazane są znaki towarowe, patenty lub źródło pochodzenia (nazwy producentów lub urządzeń), postanowienia te należy odczytywać, jako określenie wymaganych cech funkcjonalnych</w:t>
      </w:r>
      <w:r w:rsidRPr="00C01697">
        <w:rPr>
          <w:rFonts w:eastAsia="Times New Roman" w:cstheme="minorHAnsi"/>
          <w:sz w:val="22"/>
          <w:szCs w:val="22"/>
          <w:lang w:eastAsia="pl-PL"/>
        </w:rPr>
        <w:t xml:space="preserve"> i jakościowych, a Wykonawca ma każdorazowo prawo zastosowania rozwiązania nie gorszego niż te, które zostało zastosowane lub użyte przez Zamawiającego w Opisie przedmiotu zamówienia będącym załącznikiem do SIWZ. Wszelkie nazwy własne użyte w opisach </w:t>
      </w:r>
      <w:r w:rsidRPr="00C01697">
        <w:rPr>
          <w:rFonts w:eastAsia="Times New Roman" w:cstheme="minorHAnsi"/>
          <w:sz w:val="22"/>
          <w:szCs w:val="22"/>
          <w:lang w:eastAsia="pl-PL"/>
        </w:rPr>
        <w:lastRenderedPageBreak/>
        <w:t>przedmiotu zamówienia, określają wymagany standard, jakości towarów i usług. Dopuszcza się możliwość przedstawienia w ofercie rozwiązań równoważnych o walorach nie gorszych niż opisane w SIWZ.</w:t>
      </w:r>
    </w:p>
    <w:p w14:paraId="673E5EED" w14:textId="63C42A05" w:rsidR="00F77006" w:rsidRPr="00C01697" w:rsidRDefault="00F77006" w:rsidP="00F77006">
      <w:pPr>
        <w:spacing w:before="100" w:beforeAutospacing="1" w:after="100" w:afterAutospacing="1"/>
        <w:jc w:val="both"/>
        <w:rPr>
          <w:rFonts w:eastAsia="Times New Roman" w:cstheme="minorHAnsi"/>
          <w:sz w:val="22"/>
          <w:szCs w:val="22"/>
          <w:lang w:eastAsia="pl-PL"/>
        </w:rPr>
      </w:pPr>
      <w:r w:rsidRPr="00C01697">
        <w:rPr>
          <w:rFonts w:eastAsia="Times New Roman" w:cstheme="minorHAnsi"/>
          <w:sz w:val="22"/>
          <w:szCs w:val="22"/>
          <w:lang w:eastAsia="pl-PL"/>
        </w:rPr>
        <w:t>Za równoważne uznaje się rozwiązania, jak również e</w:t>
      </w:r>
      <w:r w:rsidR="00ED3E8B" w:rsidRPr="00C01697">
        <w:rPr>
          <w:rFonts w:eastAsia="Times New Roman" w:cstheme="minorHAnsi"/>
          <w:sz w:val="22"/>
          <w:szCs w:val="22"/>
          <w:lang w:eastAsia="pl-PL"/>
        </w:rPr>
        <w:t xml:space="preserve">lementy, materiały, urządzenia </w:t>
      </w:r>
      <w:r w:rsidRPr="00C01697">
        <w:rPr>
          <w:rFonts w:eastAsia="Times New Roman" w:cstheme="minorHAnsi"/>
          <w:sz w:val="22"/>
          <w:szCs w:val="22"/>
          <w:lang w:eastAsia="pl-PL"/>
        </w:rPr>
        <w:t>o właściwościach funkcjonalnych i jakościowych takich s</w:t>
      </w:r>
      <w:r w:rsidR="00ED3E8B" w:rsidRPr="00C01697">
        <w:rPr>
          <w:rFonts w:eastAsia="Times New Roman" w:cstheme="minorHAnsi"/>
          <w:sz w:val="22"/>
          <w:szCs w:val="22"/>
          <w:lang w:eastAsia="pl-PL"/>
        </w:rPr>
        <w:t xml:space="preserve">amych, które zostały określone </w:t>
      </w:r>
      <w:r w:rsidRPr="00C01697">
        <w:rPr>
          <w:rFonts w:eastAsia="Times New Roman" w:cstheme="minorHAnsi"/>
          <w:sz w:val="22"/>
          <w:szCs w:val="22"/>
          <w:lang w:eastAsia="pl-PL"/>
        </w:rPr>
        <w:t xml:space="preserve">w Opisie przedmiotu zamówienia, lecz oznaczonych innym znakiem towarowym, patentem lub pochodzeniem. Przy czym istotne jest to, że produkt równoważny to produkt, który nie jest identyczny, tożsamy z produktem referencyjnym, ale posiada pewne, istotne dla Zamawiającego, zbliżone do produktu referencyjnego cechy i parametry. Istotne dla Zamawiającego cechy i parametry, to takie, które pozwolą zachować wszystkim systemom, urządzeniom, wyrobom, parametry i cechy pozwalające przede wszystkim na prawidłową współpracę </w:t>
      </w:r>
      <w:r w:rsidR="00130E26">
        <w:rPr>
          <w:rFonts w:eastAsia="Times New Roman" w:cstheme="minorHAnsi"/>
          <w:sz w:val="22"/>
          <w:szCs w:val="22"/>
          <w:lang w:eastAsia="pl-PL"/>
        </w:rPr>
        <w:br/>
      </w:r>
      <w:r w:rsidRPr="00C01697">
        <w:rPr>
          <w:rFonts w:eastAsia="Times New Roman" w:cstheme="minorHAnsi"/>
          <w:sz w:val="22"/>
          <w:szCs w:val="22"/>
          <w:lang w:eastAsia="pl-PL"/>
        </w:rPr>
        <w:t>z innymi systemami i/lub urządzeniami i/lub wyrobami w sposób założony przez Zamawiającego oraz pozwalające przy tym uzyskać parametry nie gorsze od założonych w SIWZ. Ciężar udowodnienia równoważności spoczywa na Wykonawcy.</w:t>
      </w:r>
    </w:p>
    <w:p w14:paraId="5ECC84FC" w14:textId="77777777" w:rsidR="001F03CC" w:rsidRPr="00C01697" w:rsidRDefault="001F03CC" w:rsidP="001F03CC">
      <w:pPr>
        <w:autoSpaceDE w:val="0"/>
        <w:autoSpaceDN w:val="0"/>
        <w:adjustRightInd w:val="0"/>
        <w:spacing w:after="240"/>
        <w:jc w:val="both"/>
        <w:rPr>
          <w:rFonts w:cstheme="minorHAnsi"/>
          <w:b/>
          <w:color w:val="000000"/>
          <w:sz w:val="22"/>
          <w:szCs w:val="22"/>
        </w:rPr>
      </w:pPr>
      <w:r w:rsidRPr="00C01697">
        <w:rPr>
          <w:rFonts w:cstheme="minorHAnsi"/>
          <w:b/>
          <w:color w:val="000000"/>
          <w:sz w:val="22"/>
          <w:szCs w:val="22"/>
        </w:rPr>
        <w:t xml:space="preserve">III. TERMIN WYKONANIA ZAMÓWIENIA </w:t>
      </w:r>
    </w:p>
    <w:p w14:paraId="2D752935" w14:textId="75C4F89E" w:rsidR="00E25D2C" w:rsidRDefault="00A731A4" w:rsidP="003951E4">
      <w:pPr>
        <w:autoSpaceDE w:val="0"/>
        <w:autoSpaceDN w:val="0"/>
        <w:adjustRightInd w:val="0"/>
        <w:contextualSpacing/>
        <w:jc w:val="both"/>
        <w:rPr>
          <w:rFonts w:cstheme="minorHAnsi"/>
          <w:color w:val="000000"/>
          <w:sz w:val="22"/>
          <w:szCs w:val="22"/>
        </w:rPr>
      </w:pPr>
      <w:r w:rsidRPr="00C01697">
        <w:rPr>
          <w:rFonts w:cstheme="minorHAnsi"/>
          <w:color w:val="000000"/>
          <w:sz w:val="22"/>
          <w:szCs w:val="22"/>
        </w:rPr>
        <w:t xml:space="preserve">Termin </w:t>
      </w:r>
      <w:r w:rsidR="0018759E" w:rsidRPr="00C01697">
        <w:rPr>
          <w:rFonts w:cstheme="minorHAnsi"/>
          <w:color w:val="000000"/>
          <w:sz w:val="22"/>
          <w:szCs w:val="22"/>
        </w:rPr>
        <w:t xml:space="preserve">wykonania </w:t>
      </w:r>
      <w:r w:rsidR="008A256E" w:rsidRPr="00C01697">
        <w:rPr>
          <w:rFonts w:cstheme="minorHAnsi"/>
          <w:color w:val="000000"/>
          <w:sz w:val="22"/>
          <w:szCs w:val="22"/>
        </w:rPr>
        <w:t>zamówie</w:t>
      </w:r>
      <w:r w:rsidR="008A256E" w:rsidRPr="00747BEB">
        <w:rPr>
          <w:rFonts w:cstheme="minorHAnsi"/>
          <w:color w:val="000000"/>
          <w:sz w:val="22"/>
          <w:szCs w:val="22"/>
        </w:rPr>
        <w:t>nia:</w:t>
      </w:r>
      <w:r w:rsidR="00692DEF" w:rsidRPr="00747BEB">
        <w:rPr>
          <w:rFonts w:cstheme="minorHAnsi"/>
          <w:color w:val="000000"/>
          <w:sz w:val="22"/>
          <w:szCs w:val="22"/>
        </w:rPr>
        <w:t xml:space="preserve"> </w:t>
      </w:r>
      <w:r w:rsidR="0027253D">
        <w:rPr>
          <w:rFonts w:cstheme="minorHAnsi"/>
          <w:color w:val="000000"/>
          <w:sz w:val="22"/>
          <w:szCs w:val="22"/>
        </w:rPr>
        <w:t xml:space="preserve">w okresie od dnia podpisania </w:t>
      </w:r>
      <w:r w:rsidR="0027253D" w:rsidRPr="00DC3ABD">
        <w:rPr>
          <w:rFonts w:cstheme="minorHAnsi"/>
          <w:color w:val="000000"/>
          <w:sz w:val="22"/>
          <w:szCs w:val="22"/>
        </w:rPr>
        <w:t xml:space="preserve">umowy do </w:t>
      </w:r>
      <w:r w:rsidR="00E72BB7">
        <w:rPr>
          <w:rFonts w:cstheme="minorHAnsi"/>
          <w:color w:val="000000"/>
          <w:sz w:val="22"/>
          <w:szCs w:val="22"/>
        </w:rPr>
        <w:t>15</w:t>
      </w:r>
      <w:r w:rsidR="00DC3ABD" w:rsidRPr="00DC3ABD">
        <w:rPr>
          <w:rFonts w:cstheme="minorHAnsi"/>
          <w:color w:val="000000"/>
          <w:sz w:val="22"/>
          <w:szCs w:val="22"/>
        </w:rPr>
        <w:t>.</w:t>
      </w:r>
      <w:r w:rsidR="00E72BB7">
        <w:rPr>
          <w:rFonts w:cstheme="minorHAnsi"/>
          <w:color w:val="000000"/>
          <w:sz w:val="22"/>
          <w:szCs w:val="22"/>
        </w:rPr>
        <w:t>10</w:t>
      </w:r>
      <w:r w:rsidR="008C6BBC" w:rsidRPr="00DC3ABD">
        <w:rPr>
          <w:rFonts w:cstheme="minorHAnsi"/>
          <w:color w:val="000000"/>
          <w:sz w:val="22"/>
          <w:szCs w:val="22"/>
        </w:rPr>
        <w:t>.20</w:t>
      </w:r>
      <w:r w:rsidR="00DC3ABD" w:rsidRPr="00DC3ABD">
        <w:rPr>
          <w:rFonts w:cstheme="minorHAnsi"/>
          <w:color w:val="000000"/>
          <w:sz w:val="22"/>
          <w:szCs w:val="22"/>
        </w:rPr>
        <w:t>2</w:t>
      </w:r>
      <w:r w:rsidR="00E72BB7">
        <w:rPr>
          <w:rFonts w:cstheme="minorHAnsi"/>
          <w:color w:val="000000"/>
          <w:sz w:val="22"/>
          <w:szCs w:val="22"/>
        </w:rPr>
        <w:t>2</w:t>
      </w:r>
      <w:r w:rsidR="0027253D" w:rsidRPr="00DC3ABD">
        <w:rPr>
          <w:rFonts w:cstheme="minorHAnsi"/>
          <w:color w:val="000000"/>
          <w:sz w:val="22"/>
          <w:szCs w:val="22"/>
        </w:rPr>
        <w:t xml:space="preserve"> r. </w:t>
      </w:r>
      <w:r w:rsidR="009C7DA2" w:rsidRPr="0033462A">
        <w:rPr>
          <w:rFonts w:cstheme="majorHAnsi"/>
          <w:color w:val="000000"/>
          <w:sz w:val="22"/>
          <w:szCs w:val="22"/>
        </w:rPr>
        <w:t>Zamawiający dopuszcza możliwość zmiany terminu realizacji usługi</w:t>
      </w:r>
      <w:r w:rsidR="0027253D" w:rsidRPr="00747BEB">
        <w:rPr>
          <w:rFonts w:cstheme="minorHAnsi"/>
          <w:color w:val="000000"/>
          <w:sz w:val="22"/>
          <w:szCs w:val="22"/>
        </w:rPr>
        <w:t>.</w:t>
      </w:r>
      <w:r w:rsidR="00E25D2C">
        <w:rPr>
          <w:rFonts w:cstheme="minorHAnsi"/>
          <w:color w:val="000000"/>
          <w:sz w:val="22"/>
          <w:szCs w:val="22"/>
        </w:rPr>
        <w:t xml:space="preserve"> </w:t>
      </w:r>
    </w:p>
    <w:p w14:paraId="753A6AEF" w14:textId="77777777" w:rsidR="00573E5B" w:rsidRPr="00C01697" w:rsidRDefault="00573E5B" w:rsidP="000A4C00">
      <w:pPr>
        <w:autoSpaceDE w:val="0"/>
        <w:autoSpaceDN w:val="0"/>
        <w:adjustRightInd w:val="0"/>
        <w:spacing w:line="276" w:lineRule="auto"/>
        <w:contextualSpacing/>
        <w:jc w:val="both"/>
        <w:rPr>
          <w:rFonts w:cstheme="minorHAnsi"/>
          <w:color w:val="000000"/>
          <w:sz w:val="22"/>
          <w:szCs w:val="22"/>
        </w:rPr>
      </w:pPr>
    </w:p>
    <w:p w14:paraId="69BA1EC7" w14:textId="77777777" w:rsidR="00303C4C" w:rsidRPr="00C01697" w:rsidRDefault="00303C4C" w:rsidP="00303C4C">
      <w:pPr>
        <w:autoSpaceDE w:val="0"/>
        <w:autoSpaceDN w:val="0"/>
        <w:adjustRightInd w:val="0"/>
        <w:spacing w:after="240"/>
        <w:jc w:val="both"/>
        <w:rPr>
          <w:rFonts w:cstheme="minorHAnsi"/>
          <w:b/>
          <w:color w:val="000000"/>
          <w:sz w:val="22"/>
          <w:szCs w:val="22"/>
        </w:rPr>
      </w:pPr>
      <w:r w:rsidRPr="00C01697">
        <w:rPr>
          <w:rFonts w:cstheme="minorHAnsi"/>
          <w:b/>
          <w:color w:val="000000"/>
          <w:sz w:val="22"/>
          <w:szCs w:val="22"/>
        </w:rPr>
        <w:t>IV. ZAMÓWIENIA UZUPEŁNIAJĄCE</w:t>
      </w:r>
    </w:p>
    <w:p w14:paraId="66C771FA" w14:textId="3F13529A" w:rsidR="00F90674" w:rsidRPr="00C01697" w:rsidRDefault="00F90674" w:rsidP="00303C4C">
      <w:p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Zamawiający nie przewiduje zamówień uzupełniających.</w:t>
      </w:r>
    </w:p>
    <w:p w14:paraId="212D5CCE" w14:textId="77777777" w:rsidR="00F70B87" w:rsidRPr="00C01697" w:rsidRDefault="00F70B87" w:rsidP="00F70B87">
      <w:pPr>
        <w:autoSpaceDE w:val="0"/>
        <w:autoSpaceDN w:val="0"/>
        <w:adjustRightInd w:val="0"/>
        <w:spacing w:after="240"/>
        <w:jc w:val="both"/>
        <w:rPr>
          <w:rFonts w:cstheme="minorHAnsi"/>
          <w:b/>
          <w:color w:val="000000"/>
          <w:sz w:val="22"/>
          <w:szCs w:val="22"/>
        </w:rPr>
      </w:pPr>
      <w:r w:rsidRPr="00C01697">
        <w:rPr>
          <w:rFonts w:cstheme="minorHAnsi"/>
          <w:b/>
          <w:color w:val="000000"/>
          <w:sz w:val="22"/>
          <w:szCs w:val="22"/>
        </w:rPr>
        <w:t>V. WARUNKI UDZIAŁU W POSTĘPOWANIU</w:t>
      </w:r>
      <w:r w:rsidRPr="00C01697">
        <w:rPr>
          <w:rFonts w:ascii="MS Gothic" w:eastAsia="MS Gothic" w:hAnsi="MS Gothic" w:cs="MS Gothic" w:hint="eastAsia"/>
          <w:b/>
          <w:color w:val="000000"/>
          <w:sz w:val="22"/>
          <w:szCs w:val="22"/>
        </w:rPr>
        <w:t> </w:t>
      </w:r>
    </w:p>
    <w:p w14:paraId="644E02E1" w14:textId="77777777" w:rsidR="00F70B87" w:rsidRPr="00C01697" w:rsidRDefault="00F70B87" w:rsidP="00F70B87">
      <w:p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 xml:space="preserve">O udzielenie zamówienia mogą ubiegać się oferenci, którzy spełniają następujące warunki: </w:t>
      </w:r>
    </w:p>
    <w:p w14:paraId="02B6BBDB" w14:textId="77777777" w:rsidR="009C7DA2" w:rsidRDefault="00731BC1" w:rsidP="005B39DB">
      <w:pPr>
        <w:pStyle w:val="Akapitzlist"/>
        <w:numPr>
          <w:ilvl w:val="0"/>
          <w:numId w:val="16"/>
        </w:numPr>
        <w:tabs>
          <w:tab w:val="left" w:pos="220"/>
          <w:tab w:val="left" w:pos="720"/>
        </w:tabs>
        <w:autoSpaceDE w:val="0"/>
        <w:autoSpaceDN w:val="0"/>
        <w:adjustRightInd w:val="0"/>
        <w:spacing w:after="240"/>
        <w:jc w:val="both"/>
        <w:rPr>
          <w:rFonts w:cstheme="minorHAnsi"/>
          <w:color w:val="000000"/>
          <w:sz w:val="22"/>
          <w:szCs w:val="22"/>
        </w:rPr>
      </w:pPr>
      <w:r w:rsidRPr="00C01697">
        <w:rPr>
          <w:rFonts w:cstheme="minorHAnsi"/>
          <w:color w:val="000000"/>
          <w:sz w:val="22"/>
          <w:szCs w:val="22"/>
        </w:rPr>
        <w:t xml:space="preserve">Akceptują treść zapytania bez zastrzeżeń – złożenie oferty oznacza akceptację treści zapytania bez </w:t>
      </w:r>
      <w:r w:rsidRPr="000E5E31">
        <w:rPr>
          <w:rFonts w:cstheme="minorHAnsi"/>
          <w:color w:val="000000"/>
          <w:sz w:val="22"/>
          <w:szCs w:val="22"/>
        </w:rPr>
        <w:t>zastrzeżeń</w:t>
      </w:r>
      <w:r w:rsidR="009C7DA2">
        <w:rPr>
          <w:rFonts w:cstheme="minorHAnsi"/>
          <w:color w:val="000000"/>
          <w:sz w:val="22"/>
          <w:szCs w:val="22"/>
        </w:rPr>
        <w:t>.</w:t>
      </w:r>
    </w:p>
    <w:p w14:paraId="69AFB886" w14:textId="44B40107" w:rsidR="00D70B9A" w:rsidRDefault="00D70B9A" w:rsidP="005B39DB">
      <w:pPr>
        <w:pStyle w:val="Akapitzlist"/>
        <w:numPr>
          <w:ilvl w:val="0"/>
          <w:numId w:val="16"/>
        </w:numPr>
        <w:tabs>
          <w:tab w:val="left" w:pos="220"/>
          <w:tab w:val="left" w:pos="720"/>
        </w:tabs>
        <w:autoSpaceDE w:val="0"/>
        <w:autoSpaceDN w:val="0"/>
        <w:adjustRightInd w:val="0"/>
        <w:spacing w:after="240"/>
        <w:jc w:val="both"/>
        <w:rPr>
          <w:rFonts w:cstheme="minorHAnsi"/>
          <w:color w:val="000000"/>
          <w:sz w:val="22"/>
          <w:szCs w:val="22"/>
        </w:rPr>
      </w:pPr>
      <w:r>
        <w:rPr>
          <w:rFonts w:cstheme="minorHAnsi"/>
          <w:color w:val="000000"/>
          <w:sz w:val="22"/>
          <w:szCs w:val="22"/>
        </w:rPr>
        <w:t>Dysponuje osobami niezbędnymi do realizacji zamówienia, zgodnie z wymaganiami zawartymi – złożenie oferty oznacza potwierdzenie posiadania odpowiednich kwalifikacji</w:t>
      </w:r>
      <w:r>
        <w:rPr>
          <w:rFonts w:cstheme="minorHAnsi"/>
          <w:color w:val="000000"/>
          <w:sz w:val="22"/>
          <w:szCs w:val="22"/>
        </w:rPr>
        <w:t>.</w:t>
      </w:r>
    </w:p>
    <w:p w14:paraId="10C07C91" w14:textId="7EED1E48" w:rsidR="009C7DA2" w:rsidRDefault="00731BC1" w:rsidP="005B39DB">
      <w:pPr>
        <w:pStyle w:val="Akapitzlist"/>
        <w:numPr>
          <w:ilvl w:val="0"/>
          <w:numId w:val="16"/>
        </w:numPr>
        <w:tabs>
          <w:tab w:val="left" w:pos="220"/>
          <w:tab w:val="left" w:pos="720"/>
        </w:tabs>
        <w:autoSpaceDE w:val="0"/>
        <w:autoSpaceDN w:val="0"/>
        <w:adjustRightInd w:val="0"/>
        <w:spacing w:after="240"/>
        <w:jc w:val="both"/>
        <w:rPr>
          <w:rFonts w:cstheme="minorHAnsi"/>
          <w:color w:val="000000"/>
          <w:sz w:val="22"/>
          <w:szCs w:val="22"/>
        </w:rPr>
      </w:pPr>
      <w:r w:rsidRPr="009C7DA2">
        <w:rPr>
          <w:rFonts w:cstheme="minorHAnsi"/>
          <w:color w:val="000000"/>
          <w:sz w:val="22"/>
          <w:szCs w:val="22"/>
        </w:rPr>
        <w:t>Zapoznali się z projektem umowy i akceptują jej treść</w:t>
      </w:r>
      <w:r w:rsidR="00F90674" w:rsidRPr="009C7DA2">
        <w:rPr>
          <w:rFonts w:cstheme="minorHAnsi"/>
          <w:color w:val="000000"/>
          <w:sz w:val="22"/>
          <w:szCs w:val="22"/>
        </w:rPr>
        <w:t xml:space="preserve"> - złożenie oferty oznacza akceptację treści umowy i jej </w:t>
      </w:r>
      <w:r w:rsidR="000A4C00" w:rsidRPr="009C7DA2">
        <w:rPr>
          <w:rFonts w:cstheme="minorHAnsi"/>
          <w:color w:val="000000"/>
          <w:sz w:val="22"/>
          <w:szCs w:val="22"/>
        </w:rPr>
        <w:t>akceptację</w:t>
      </w:r>
      <w:r w:rsidR="00E04160" w:rsidRPr="009C7DA2">
        <w:rPr>
          <w:rFonts w:cstheme="minorHAnsi"/>
          <w:color w:val="000000"/>
          <w:sz w:val="22"/>
          <w:szCs w:val="22"/>
        </w:rPr>
        <w:t>.</w:t>
      </w:r>
    </w:p>
    <w:p w14:paraId="0A433892" w14:textId="1BE08E51" w:rsidR="00731BC1" w:rsidRPr="009C7DA2" w:rsidRDefault="00731BC1" w:rsidP="005B39DB">
      <w:pPr>
        <w:pStyle w:val="Akapitzlist"/>
        <w:numPr>
          <w:ilvl w:val="0"/>
          <w:numId w:val="16"/>
        </w:numPr>
        <w:tabs>
          <w:tab w:val="left" w:pos="220"/>
          <w:tab w:val="left" w:pos="720"/>
        </w:tabs>
        <w:autoSpaceDE w:val="0"/>
        <w:autoSpaceDN w:val="0"/>
        <w:adjustRightInd w:val="0"/>
        <w:spacing w:after="240"/>
        <w:jc w:val="both"/>
        <w:rPr>
          <w:rFonts w:cstheme="minorHAnsi"/>
          <w:color w:val="000000"/>
          <w:sz w:val="22"/>
          <w:szCs w:val="22"/>
        </w:rPr>
      </w:pPr>
      <w:r w:rsidRPr="009C7DA2">
        <w:rPr>
          <w:rFonts w:cstheme="minorHAnsi"/>
          <w:color w:val="000000"/>
          <w:sz w:val="22"/>
          <w:szCs w:val="22"/>
        </w:rPr>
        <w:t>Nie są powiązani osobowo lub kapitałowo z Zamawiającym</w:t>
      </w:r>
      <w:r w:rsidR="00857EB9" w:rsidRPr="009C7DA2">
        <w:rPr>
          <w:rFonts w:cstheme="minorHAnsi"/>
          <w:color w:val="000000"/>
          <w:sz w:val="22"/>
          <w:szCs w:val="22"/>
        </w:rPr>
        <w:t xml:space="preserve"> zgodnie z Wytycznymi w zakresie kwalifikowalności w ramach Europejskiego Funduszu Rozwoju Regionalnego, Europejskiego Funduszu Społecznego oraz Funduszu Spójności na lata 2014-2020 z dnia 19.07.2017 r.) – Załącznik 2.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Wykonawcą, polegające w szczególności na</w:t>
      </w:r>
      <w:r w:rsidRPr="009C7DA2">
        <w:rPr>
          <w:rFonts w:cstheme="minorHAnsi"/>
          <w:color w:val="000000"/>
          <w:sz w:val="22"/>
          <w:szCs w:val="22"/>
        </w:rPr>
        <w:t xml:space="preserve">: </w:t>
      </w:r>
    </w:p>
    <w:p w14:paraId="4FDDFCD9" w14:textId="77777777" w:rsidR="00731BC1" w:rsidRPr="00C01697" w:rsidRDefault="00731BC1" w:rsidP="005B39DB">
      <w:pPr>
        <w:pStyle w:val="Akapitzlist"/>
        <w:numPr>
          <w:ilvl w:val="0"/>
          <w:numId w:val="15"/>
        </w:num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uczestniczeniu w spółce jako wspólnik spółki cywilnej lub spółki osobowej,</w:t>
      </w:r>
    </w:p>
    <w:p w14:paraId="1239F96F" w14:textId="77777777" w:rsidR="00731BC1" w:rsidRPr="00C01697" w:rsidRDefault="00731BC1" w:rsidP="005B39DB">
      <w:pPr>
        <w:pStyle w:val="Akapitzlist"/>
        <w:numPr>
          <w:ilvl w:val="0"/>
          <w:numId w:val="15"/>
        </w:num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 xml:space="preserve">posiadaniu co najmniej 10 % udziałów lub akcji, o ile niższy próg nie wynika z </w:t>
      </w:r>
      <w:r w:rsidRPr="00C01697">
        <w:rPr>
          <w:rFonts w:ascii="MS Gothic" w:eastAsia="MS Gothic" w:hAnsi="MS Gothic" w:cs="MS Gothic" w:hint="eastAsia"/>
          <w:color w:val="000000"/>
          <w:sz w:val="22"/>
          <w:szCs w:val="22"/>
        </w:rPr>
        <w:t> </w:t>
      </w:r>
      <w:r w:rsidRPr="00C01697">
        <w:rPr>
          <w:rFonts w:cstheme="minorHAnsi"/>
          <w:color w:val="000000"/>
          <w:sz w:val="22"/>
          <w:szCs w:val="22"/>
        </w:rPr>
        <w:t xml:space="preserve">przepisów prawa lub nie został określony przez IZ PO, </w:t>
      </w:r>
      <w:r w:rsidRPr="00C01697">
        <w:rPr>
          <w:rFonts w:ascii="MS Gothic" w:eastAsia="MS Gothic" w:hAnsi="MS Gothic" w:cs="MS Gothic" w:hint="eastAsia"/>
          <w:color w:val="000000"/>
          <w:sz w:val="22"/>
          <w:szCs w:val="22"/>
        </w:rPr>
        <w:t> </w:t>
      </w:r>
    </w:p>
    <w:p w14:paraId="5522E0AE" w14:textId="77777777" w:rsidR="00731BC1" w:rsidRPr="00C01697" w:rsidRDefault="00731BC1" w:rsidP="005B39DB">
      <w:pPr>
        <w:pStyle w:val="Akapitzlist"/>
        <w:numPr>
          <w:ilvl w:val="0"/>
          <w:numId w:val="15"/>
        </w:num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 xml:space="preserve">pełnieniu funkcji członka organu nadzorczego lub zarządzającego, prokurenta, </w:t>
      </w:r>
      <w:r w:rsidRPr="00C01697">
        <w:rPr>
          <w:rFonts w:ascii="MS Gothic" w:eastAsia="MS Gothic" w:hAnsi="MS Gothic" w:cs="MS Gothic" w:hint="eastAsia"/>
          <w:color w:val="000000"/>
          <w:sz w:val="22"/>
          <w:szCs w:val="22"/>
        </w:rPr>
        <w:t> </w:t>
      </w:r>
      <w:r w:rsidRPr="00C01697">
        <w:rPr>
          <w:rFonts w:cstheme="minorHAnsi"/>
          <w:color w:val="000000"/>
          <w:sz w:val="22"/>
          <w:szCs w:val="22"/>
        </w:rPr>
        <w:t>pełnomocnika,</w:t>
      </w:r>
    </w:p>
    <w:p w14:paraId="7DC32CCE" w14:textId="77777777" w:rsidR="00731BC1" w:rsidRPr="00C01697" w:rsidRDefault="00731BC1" w:rsidP="005B39DB">
      <w:pPr>
        <w:pStyle w:val="Akapitzlist"/>
        <w:numPr>
          <w:ilvl w:val="0"/>
          <w:numId w:val="15"/>
        </w:numPr>
        <w:autoSpaceDE w:val="0"/>
        <w:autoSpaceDN w:val="0"/>
        <w:adjustRightInd w:val="0"/>
        <w:spacing w:after="240"/>
        <w:jc w:val="both"/>
        <w:rPr>
          <w:rFonts w:eastAsia="MS Gothic" w:cstheme="minorHAnsi"/>
          <w:color w:val="000000"/>
          <w:sz w:val="22"/>
          <w:szCs w:val="22"/>
        </w:rPr>
      </w:pPr>
      <w:r w:rsidRPr="00C01697">
        <w:rPr>
          <w:rFonts w:cstheme="minorHAnsi"/>
          <w:color w:val="000000"/>
          <w:sz w:val="22"/>
          <w:szCs w:val="22"/>
        </w:rPr>
        <w:lastRenderedPageBreak/>
        <w:t xml:space="preserve">pozostawaniu w związku małżeńskim, w stosunku pokrewieństwa lub powinowactwa w linii prostej, pokrewieństwa drugiego stopnia lub powinowactwa drugiego stopnia w linii bocznej lub w stosunku przysposobienia, opieki lub kurateli. </w:t>
      </w:r>
      <w:r w:rsidRPr="00C01697">
        <w:rPr>
          <w:rFonts w:ascii="MS Gothic" w:eastAsia="MS Gothic" w:hAnsi="MS Gothic" w:cs="MS Gothic" w:hint="eastAsia"/>
          <w:color w:val="000000"/>
          <w:sz w:val="22"/>
          <w:szCs w:val="22"/>
        </w:rPr>
        <w:t> </w:t>
      </w:r>
      <w:bookmarkStart w:id="1" w:name="_Hlk517535860"/>
    </w:p>
    <w:p w14:paraId="6DB5E111" w14:textId="3E68279F" w:rsidR="00731BC1" w:rsidRPr="00C01697" w:rsidRDefault="00731BC1" w:rsidP="005B39DB">
      <w:pPr>
        <w:pStyle w:val="Akapitzlist"/>
        <w:numPr>
          <w:ilvl w:val="0"/>
          <w:numId w:val="16"/>
        </w:numPr>
        <w:autoSpaceDE w:val="0"/>
        <w:autoSpaceDN w:val="0"/>
        <w:adjustRightInd w:val="0"/>
        <w:spacing w:after="240"/>
        <w:jc w:val="both"/>
        <w:rPr>
          <w:rFonts w:eastAsia="MS Gothic" w:cstheme="minorHAnsi"/>
          <w:color w:val="000000"/>
          <w:sz w:val="22"/>
          <w:szCs w:val="22"/>
        </w:rPr>
      </w:pPr>
      <w:r w:rsidRPr="00C01697">
        <w:rPr>
          <w:rFonts w:cstheme="minorHAnsi"/>
          <w:sz w:val="22"/>
          <w:szCs w:val="22"/>
        </w:rPr>
        <w:t>Zamawiający dopuszcza składanie ofert przez Wykonawców w formie Konsorcjum. W takim przypadku:</w:t>
      </w:r>
    </w:p>
    <w:p w14:paraId="75883226" w14:textId="68006447" w:rsidR="00731BC1" w:rsidRPr="00C01697" w:rsidRDefault="00731BC1" w:rsidP="005B39DB">
      <w:pPr>
        <w:pStyle w:val="Akapitzlist"/>
        <w:numPr>
          <w:ilvl w:val="0"/>
          <w:numId w:val="17"/>
        </w:numPr>
        <w:jc w:val="both"/>
        <w:rPr>
          <w:rFonts w:cstheme="minorHAnsi"/>
          <w:sz w:val="22"/>
          <w:szCs w:val="22"/>
        </w:rPr>
      </w:pPr>
      <w:r w:rsidRPr="00C01697">
        <w:rPr>
          <w:rFonts w:cstheme="minorHAnsi"/>
          <w:sz w:val="22"/>
          <w:szCs w:val="22"/>
        </w:rPr>
        <w:t>Do oferty należy załączyć pełnomocnictwo dla Lidera Konsorcjum, co najmniej do podpisania oferty.</w:t>
      </w:r>
    </w:p>
    <w:p w14:paraId="04F8C814" w14:textId="77777777" w:rsidR="00731BC1" w:rsidRPr="00C01697" w:rsidRDefault="00731BC1" w:rsidP="005B39DB">
      <w:pPr>
        <w:pStyle w:val="Akapitzlist"/>
        <w:numPr>
          <w:ilvl w:val="0"/>
          <w:numId w:val="17"/>
        </w:numPr>
        <w:jc w:val="both"/>
        <w:rPr>
          <w:rFonts w:cstheme="minorHAnsi"/>
          <w:sz w:val="22"/>
          <w:szCs w:val="22"/>
        </w:rPr>
      </w:pPr>
      <w:r w:rsidRPr="00C01697">
        <w:rPr>
          <w:rFonts w:cstheme="minorHAnsi"/>
          <w:sz w:val="22"/>
          <w:szCs w:val="22"/>
        </w:rPr>
        <w:t>Oświadczenie (załącznik nr 2) składa każdy z członków Konsorcjum.</w:t>
      </w:r>
    </w:p>
    <w:p w14:paraId="57206CDF" w14:textId="77777777" w:rsidR="00731BC1" w:rsidRPr="00C01697" w:rsidRDefault="00731BC1" w:rsidP="005B39DB">
      <w:pPr>
        <w:pStyle w:val="Akapitzlist"/>
        <w:numPr>
          <w:ilvl w:val="0"/>
          <w:numId w:val="17"/>
        </w:numPr>
        <w:jc w:val="both"/>
        <w:rPr>
          <w:rFonts w:cstheme="minorHAnsi"/>
          <w:sz w:val="22"/>
          <w:szCs w:val="22"/>
        </w:rPr>
      </w:pPr>
      <w:r w:rsidRPr="00C01697">
        <w:rPr>
          <w:rFonts w:cstheme="minorHAnsi"/>
          <w:sz w:val="22"/>
          <w:szCs w:val="22"/>
        </w:rPr>
        <w:t>Pozostałe dokumenty określone w zapytaniu ofertowy wystarczy, że złoży jeden z Konsorcjantów, przy czym wszystkie dokumenty muszą być podpisane przez Lidera Konsorcjum.</w:t>
      </w:r>
    </w:p>
    <w:bookmarkEnd w:id="1"/>
    <w:p w14:paraId="498C2B98" w14:textId="124D2EDB" w:rsidR="00731BC1" w:rsidRDefault="00731BC1" w:rsidP="005B39DB">
      <w:pPr>
        <w:pStyle w:val="Akapitzlist"/>
        <w:numPr>
          <w:ilvl w:val="0"/>
          <w:numId w:val="16"/>
        </w:numPr>
        <w:jc w:val="both"/>
        <w:rPr>
          <w:rFonts w:cstheme="minorHAnsi"/>
          <w:sz w:val="22"/>
          <w:szCs w:val="22"/>
        </w:rPr>
      </w:pPr>
      <w:r w:rsidRPr="00C01697">
        <w:rPr>
          <w:rFonts w:cstheme="minorHAnsi"/>
          <w:sz w:val="22"/>
          <w:szCs w:val="22"/>
        </w:rPr>
        <w:t xml:space="preserve"> </w:t>
      </w:r>
      <w:bookmarkStart w:id="2" w:name="_Hlk517535897"/>
      <w:r w:rsidR="00372178" w:rsidRPr="00C01697">
        <w:rPr>
          <w:rFonts w:cstheme="minorHAnsi"/>
          <w:sz w:val="22"/>
          <w:szCs w:val="22"/>
        </w:rPr>
        <w:t>Zamawiający dopuszcza</w:t>
      </w:r>
      <w:r w:rsidRPr="00C01697">
        <w:rPr>
          <w:rFonts w:cstheme="minorHAnsi"/>
          <w:sz w:val="22"/>
          <w:szCs w:val="22"/>
        </w:rPr>
        <w:t xml:space="preserve"> podwykonawstwa w zakresie realizacji zamówienia.</w:t>
      </w:r>
      <w:bookmarkEnd w:id="2"/>
      <w:r w:rsidRPr="00C01697">
        <w:rPr>
          <w:rFonts w:cstheme="minorHAnsi"/>
          <w:color w:val="000000"/>
          <w:sz w:val="22"/>
          <w:szCs w:val="22"/>
        </w:rPr>
        <w:br/>
      </w:r>
    </w:p>
    <w:p w14:paraId="360B4F57" w14:textId="46C7E661" w:rsidR="00040C98" w:rsidRPr="006D59F4" w:rsidRDefault="006D59F4" w:rsidP="006D59F4">
      <w:pPr>
        <w:jc w:val="both"/>
        <w:rPr>
          <w:rFonts w:cstheme="minorHAnsi"/>
          <w:sz w:val="22"/>
          <w:szCs w:val="22"/>
        </w:rPr>
      </w:pPr>
      <w:r w:rsidRPr="006D59F4">
        <w:rPr>
          <w:rFonts w:cstheme="minorHAnsi"/>
          <w:sz w:val="22"/>
          <w:szCs w:val="22"/>
        </w:rPr>
        <w:t>Warunki udziału Wykonawcy w postępowaniu zostaną sprawdzone na zasadzie „spełnia/nie spełnia”.</w:t>
      </w:r>
    </w:p>
    <w:p w14:paraId="30BA3ECF" w14:textId="0DE8D22C" w:rsidR="00E04160" w:rsidRPr="006D59F4" w:rsidRDefault="00E04160" w:rsidP="00E04160">
      <w:pPr>
        <w:jc w:val="both"/>
        <w:rPr>
          <w:rFonts w:cstheme="minorHAnsi"/>
          <w:sz w:val="22"/>
          <w:szCs w:val="22"/>
        </w:rPr>
      </w:pPr>
    </w:p>
    <w:p w14:paraId="37D38923" w14:textId="3D90E859" w:rsidR="006D59F4" w:rsidRPr="006D59F4" w:rsidRDefault="006D59F4" w:rsidP="00E04160">
      <w:pPr>
        <w:jc w:val="both"/>
        <w:rPr>
          <w:rFonts w:cstheme="minorHAnsi"/>
          <w:sz w:val="22"/>
          <w:szCs w:val="22"/>
        </w:rPr>
      </w:pPr>
      <w:r w:rsidRPr="006D59F4">
        <w:rPr>
          <w:rFonts w:cstheme="minorHAnsi"/>
          <w:sz w:val="22"/>
          <w:szCs w:val="22"/>
        </w:rPr>
        <w:t>Wykonawca, który nie spełnia warunków udziału w postępowaniu zostanie wykluczony a oferta</w:t>
      </w:r>
      <w:r w:rsidRPr="006D59F4">
        <w:rPr>
          <w:rFonts w:cstheme="minorHAnsi"/>
          <w:sz w:val="22"/>
          <w:szCs w:val="22"/>
        </w:rPr>
        <w:br/>
        <w:t>odrzucona</w:t>
      </w:r>
      <w:r w:rsidRPr="006D59F4">
        <w:rPr>
          <w:rFonts w:cstheme="minorHAnsi"/>
          <w:sz w:val="22"/>
          <w:szCs w:val="22"/>
        </w:rPr>
        <w:t>.</w:t>
      </w:r>
    </w:p>
    <w:p w14:paraId="7B2E7878" w14:textId="77777777" w:rsidR="006D59F4" w:rsidRPr="00E04160" w:rsidRDefault="006D59F4" w:rsidP="00E04160">
      <w:pPr>
        <w:jc w:val="both"/>
        <w:rPr>
          <w:rFonts w:cstheme="minorHAnsi"/>
          <w:sz w:val="22"/>
          <w:szCs w:val="22"/>
        </w:rPr>
      </w:pPr>
    </w:p>
    <w:p w14:paraId="0EA28278" w14:textId="77777777" w:rsidR="00F70B87" w:rsidRPr="00C01697" w:rsidRDefault="00F70B87" w:rsidP="00F70B87">
      <w:pPr>
        <w:autoSpaceDE w:val="0"/>
        <w:autoSpaceDN w:val="0"/>
        <w:adjustRightInd w:val="0"/>
        <w:spacing w:after="240"/>
        <w:jc w:val="both"/>
        <w:rPr>
          <w:rFonts w:cstheme="minorHAnsi"/>
          <w:b/>
          <w:color w:val="000000"/>
          <w:sz w:val="22"/>
          <w:szCs w:val="22"/>
        </w:rPr>
      </w:pPr>
      <w:r w:rsidRPr="00C01697">
        <w:rPr>
          <w:rFonts w:cstheme="minorHAnsi"/>
          <w:b/>
          <w:color w:val="000000"/>
          <w:sz w:val="22"/>
          <w:szCs w:val="22"/>
        </w:rPr>
        <w:t>V</w:t>
      </w:r>
      <w:r w:rsidR="00303C4C" w:rsidRPr="00C01697">
        <w:rPr>
          <w:rFonts w:cstheme="minorHAnsi"/>
          <w:b/>
          <w:color w:val="000000"/>
          <w:sz w:val="22"/>
          <w:szCs w:val="22"/>
        </w:rPr>
        <w:t>I</w:t>
      </w:r>
      <w:r w:rsidRPr="00C01697">
        <w:rPr>
          <w:rFonts w:cstheme="minorHAnsi"/>
          <w:b/>
          <w:color w:val="000000"/>
          <w:sz w:val="22"/>
          <w:szCs w:val="22"/>
        </w:rPr>
        <w:t xml:space="preserve">. KRYTERIUM OCENY OFERTY I WAGI PUNKTOWE PRZYPISANE DO POSZCZEGÓLNYCH KRYTERIÓW </w:t>
      </w:r>
    </w:p>
    <w:p w14:paraId="0B73E627" w14:textId="77777777" w:rsidR="00670DC1" w:rsidRPr="00C01697" w:rsidRDefault="00670DC1" w:rsidP="00670DC1">
      <w:p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 xml:space="preserve">Przy wyborze oferty Zamawiający będzie się kierował następującymi kryteriami: </w:t>
      </w:r>
    </w:p>
    <w:p w14:paraId="30DF93DE" w14:textId="61EC186D" w:rsidR="00C40EE5" w:rsidRDefault="00670DC1" w:rsidP="00C40EE5">
      <w:pPr>
        <w:pStyle w:val="Akapitzlist"/>
        <w:numPr>
          <w:ilvl w:val="0"/>
          <w:numId w:val="1"/>
        </w:numPr>
        <w:autoSpaceDE w:val="0"/>
        <w:autoSpaceDN w:val="0"/>
        <w:adjustRightInd w:val="0"/>
        <w:spacing w:after="240"/>
        <w:jc w:val="both"/>
        <w:rPr>
          <w:rFonts w:cstheme="minorHAnsi"/>
          <w:color w:val="000000"/>
          <w:sz w:val="22"/>
          <w:szCs w:val="22"/>
        </w:rPr>
      </w:pPr>
      <w:r w:rsidRPr="00C01697">
        <w:rPr>
          <w:rFonts w:cstheme="minorHAnsi"/>
          <w:b/>
          <w:color w:val="000000"/>
          <w:sz w:val="22"/>
          <w:szCs w:val="22"/>
        </w:rPr>
        <w:t>Kryterium nr 1</w:t>
      </w:r>
      <w:r w:rsidRPr="00C01697">
        <w:rPr>
          <w:rFonts w:cstheme="minorHAnsi"/>
          <w:color w:val="000000"/>
          <w:sz w:val="22"/>
          <w:szCs w:val="22"/>
        </w:rPr>
        <w:t xml:space="preserve"> Łączna cena </w:t>
      </w:r>
      <w:r w:rsidR="00BF64EF">
        <w:rPr>
          <w:rFonts w:cstheme="minorHAnsi"/>
          <w:color w:val="000000"/>
          <w:sz w:val="22"/>
          <w:szCs w:val="22"/>
        </w:rPr>
        <w:t>brutto</w:t>
      </w:r>
      <w:r w:rsidRPr="00C01697">
        <w:rPr>
          <w:rFonts w:cstheme="minorHAnsi"/>
          <w:color w:val="000000"/>
          <w:sz w:val="22"/>
          <w:szCs w:val="22"/>
        </w:rPr>
        <w:t xml:space="preserve"> oferty </w:t>
      </w:r>
      <w:r w:rsidR="00E152ED" w:rsidRPr="00C01697">
        <w:rPr>
          <w:rFonts w:cstheme="minorHAnsi"/>
          <w:color w:val="000000"/>
          <w:sz w:val="22"/>
          <w:szCs w:val="22"/>
        </w:rPr>
        <w:t xml:space="preserve">– waga kryterium </w:t>
      </w:r>
      <w:r w:rsidR="00E87C4A">
        <w:rPr>
          <w:rFonts w:cstheme="minorHAnsi"/>
          <w:color w:val="000000"/>
          <w:sz w:val="22"/>
          <w:szCs w:val="22"/>
        </w:rPr>
        <w:t>100</w:t>
      </w:r>
      <w:r w:rsidRPr="00C01697">
        <w:rPr>
          <w:rFonts w:cstheme="minorHAnsi"/>
          <w:color w:val="000000"/>
          <w:sz w:val="22"/>
          <w:szCs w:val="22"/>
        </w:rPr>
        <w:t>%</w:t>
      </w:r>
      <w:r w:rsidR="00C40EE5">
        <w:rPr>
          <w:rFonts w:cstheme="minorHAnsi"/>
          <w:color w:val="000000"/>
          <w:sz w:val="22"/>
          <w:szCs w:val="22"/>
        </w:rPr>
        <w:t>;</w:t>
      </w:r>
    </w:p>
    <w:p w14:paraId="5C0F2C91" w14:textId="0A6F3474" w:rsidR="00670DC1" w:rsidRPr="00C01697" w:rsidRDefault="00670DC1" w:rsidP="00670DC1">
      <w:p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Sposób przyznawania punktacji:</w:t>
      </w:r>
    </w:p>
    <w:p w14:paraId="4D2D9D8D" w14:textId="77777777" w:rsidR="00670DC1" w:rsidRPr="00C01697" w:rsidRDefault="00670DC1" w:rsidP="00670DC1">
      <w:pPr>
        <w:autoSpaceDE w:val="0"/>
        <w:autoSpaceDN w:val="0"/>
        <w:adjustRightInd w:val="0"/>
        <w:spacing w:after="240"/>
        <w:jc w:val="both"/>
        <w:rPr>
          <w:rFonts w:eastAsia="MS Gothic" w:cstheme="minorHAnsi"/>
          <w:color w:val="000000"/>
          <w:sz w:val="22"/>
          <w:szCs w:val="22"/>
        </w:rPr>
      </w:pPr>
      <w:r w:rsidRPr="00C01697">
        <w:rPr>
          <w:rFonts w:cstheme="minorHAnsi"/>
          <w:color w:val="000000"/>
          <w:sz w:val="22"/>
          <w:szCs w:val="22"/>
        </w:rPr>
        <w:t>Maksymalna liczba punktów jaką zdobyć może Oferent wynosi 100 punktów, w podziale na poszczególne kryteria (według ich wagi):</w:t>
      </w:r>
      <w:r w:rsidRPr="00C01697">
        <w:rPr>
          <w:rFonts w:ascii="MS Gothic" w:eastAsia="MS Gothic" w:hAnsi="MS Gothic" w:cs="MS Gothic" w:hint="eastAsia"/>
          <w:color w:val="000000"/>
          <w:sz w:val="22"/>
          <w:szCs w:val="22"/>
        </w:rPr>
        <w:t> </w:t>
      </w:r>
    </w:p>
    <w:p w14:paraId="6A02131F" w14:textId="3309F48E" w:rsidR="00670DC1" w:rsidRPr="00C40EE5" w:rsidRDefault="00670DC1" w:rsidP="006E666A">
      <w:pPr>
        <w:pStyle w:val="Akapitzlist"/>
        <w:numPr>
          <w:ilvl w:val="0"/>
          <w:numId w:val="2"/>
        </w:numPr>
        <w:autoSpaceDE w:val="0"/>
        <w:autoSpaceDN w:val="0"/>
        <w:adjustRightInd w:val="0"/>
        <w:spacing w:after="240"/>
        <w:jc w:val="both"/>
        <w:rPr>
          <w:rFonts w:cstheme="minorHAnsi"/>
          <w:color w:val="000000"/>
          <w:sz w:val="22"/>
          <w:szCs w:val="22"/>
        </w:rPr>
      </w:pPr>
      <w:r w:rsidRPr="00C01697">
        <w:rPr>
          <w:rFonts w:cstheme="minorHAnsi"/>
          <w:b/>
          <w:color w:val="000000"/>
          <w:sz w:val="22"/>
          <w:szCs w:val="22"/>
        </w:rPr>
        <w:t xml:space="preserve">Kryterium nr </w:t>
      </w:r>
      <w:r w:rsidR="00C74DC8" w:rsidRPr="00C01697">
        <w:rPr>
          <w:rFonts w:cstheme="minorHAnsi"/>
          <w:b/>
          <w:color w:val="000000"/>
          <w:sz w:val="22"/>
          <w:szCs w:val="22"/>
        </w:rPr>
        <w:t>1</w:t>
      </w:r>
      <w:r w:rsidR="00C74DC8" w:rsidRPr="00C01697">
        <w:rPr>
          <w:rFonts w:cstheme="minorHAnsi"/>
          <w:color w:val="000000"/>
          <w:sz w:val="22"/>
          <w:szCs w:val="22"/>
        </w:rPr>
        <w:t xml:space="preserve"> </w:t>
      </w:r>
      <w:r w:rsidRPr="00C01697">
        <w:rPr>
          <w:rFonts w:cstheme="minorHAnsi"/>
          <w:color w:val="000000"/>
          <w:sz w:val="22"/>
          <w:szCs w:val="22"/>
        </w:rPr>
        <w:t>–</w:t>
      </w:r>
      <w:r w:rsidR="00E152ED" w:rsidRPr="00C01697">
        <w:rPr>
          <w:rFonts w:cstheme="minorHAnsi"/>
          <w:color w:val="000000"/>
          <w:sz w:val="22"/>
          <w:szCs w:val="22"/>
        </w:rPr>
        <w:t xml:space="preserve"> </w:t>
      </w:r>
      <w:r w:rsidR="00E87C4A">
        <w:rPr>
          <w:rFonts w:cstheme="minorHAnsi"/>
          <w:color w:val="000000"/>
          <w:sz w:val="22"/>
          <w:szCs w:val="22"/>
        </w:rPr>
        <w:t>100</w:t>
      </w:r>
      <w:r w:rsidRPr="00C01697">
        <w:rPr>
          <w:rFonts w:cstheme="minorHAnsi"/>
          <w:color w:val="000000"/>
          <w:sz w:val="22"/>
          <w:szCs w:val="22"/>
        </w:rPr>
        <w:t xml:space="preserve"> punktów</w:t>
      </w:r>
      <w:r w:rsidR="00E87C4A">
        <w:rPr>
          <w:rFonts w:eastAsia="MS Gothic" w:cstheme="minorHAnsi"/>
          <w:color w:val="000000"/>
          <w:sz w:val="22"/>
          <w:szCs w:val="22"/>
        </w:rPr>
        <w:t>.</w:t>
      </w:r>
    </w:p>
    <w:p w14:paraId="6CA4717D" w14:textId="678D322D" w:rsidR="00670DC1" w:rsidRPr="00C01697" w:rsidRDefault="00670DC1" w:rsidP="00670DC1">
      <w:p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 xml:space="preserve">Oceniana oferta otrzyma zaokrągloną do dwóch miejsc po przecinku liczbę punktów wynikających </w:t>
      </w:r>
      <w:r w:rsidR="00703B8D" w:rsidRPr="00C01697">
        <w:rPr>
          <w:rFonts w:cstheme="minorHAnsi"/>
          <w:color w:val="000000"/>
          <w:sz w:val="22"/>
          <w:szCs w:val="22"/>
        </w:rPr>
        <w:br/>
      </w:r>
      <w:r w:rsidRPr="00C01697">
        <w:rPr>
          <w:rFonts w:cstheme="minorHAnsi"/>
          <w:color w:val="000000"/>
          <w:sz w:val="22"/>
          <w:szCs w:val="22"/>
        </w:rPr>
        <w:t xml:space="preserve">z kryteriów oceny oferty, które będą wyliczane następująco: </w:t>
      </w:r>
    </w:p>
    <w:p w14:paraId="7BA2B175" w14:textId="54B13DED" w:rsidR="00670DC1" w:rsidRPr="00C01697" w:rsidRDefault="00670DC1" w:rsidP="006E666A">
      <w:pPr>
        <w:pStyle w:val="Akapitzlist"/>
        <w:numPr>
          <w:ilvl w:val="0"/>
          <w:numId w:val="3"/>
        </w:numPr>
        <w:autoSpaceDE w:val="0"/>
        <w:autoSpaceDN w:val="0"/>
        <w:adjustRightInd w:val="0"/>
        <w:spacing w:after="240"/>
        <w:jc w:val="both"/>
        <w:rPr>
          <w:rFonts w:cstheme="minorHAnsi"/>
          <w:b/>
          <w:color w:val="000000"/>
          <w:sz w:val="22"/>
          <w:szCs w:val="22"/>
        </w:rPr>
      </w:pPr>
      <w:r w:rsidRPr="00C01697">
        <w:rPr>
          <w:rFonts w:cstheme="minorHAnsi"/>
          <w:b/>
          <w:color w:val="000000"/>
          <w:sz w:val="22"/>
          <w:szCs w:val="22"/>
        </w:rPr>
        <w:t xml:space="preserve">Kryterium nr </w:t>
      </w:r>
      <w:r w:rsidR="00C74DC8" w:rsidRPr="00C01697">
        <w:rPr>
          <w:rFonts w:cstheme="minorHAnsi"/>
          <w:b/>
          <w:color w:val="000000"/>
          <w:sz w:val="22"/>
          <w:szCs w:val="22"/>
        </w:rPr>
        <w:t>1</w:t>
      </w:r>
      <w:r w:rsidR="00C74DC8" w:rsidRPr="00C01697">
        <w:rPr>
          <w:rFonts w:cstheme="minorHAnsi"/>
          <w:color w:val="000000"/>
          <w:sz w:val="22"/>
          <w:szCs w:val="22"/>
        </w:rPr>
        <w:t xml:space="preserve"> </w:t>
      </w:r>
      <w:r w:rsidRPr="00C01697">
        <w:rPr>
          <w:rFonts w:cstheme="minorHAnsi"/>
          <w:b/>
          <w:color w:val="000000"/>
          <w:sz w:val="22"/>
          <w:szCs w:val="22"/>
        </w:rPr>
        <w:t xml:space="preserve">- Łączna cena </w:t>
      </w:r>
      <w:r w:rsidR="00220EA1" w:rsidRPr="00C01697">
        <w:rPr>
          <w:rFonts w:cstheme="minorHAnsi"/>
          <w:b/>
          <w:color w:val="000000"/>
          <w:sz w:val="22"/>
          <w:szCs w:val="22"/>
        </w:rPr>
        <w:t>brutto</w:t>
      </w:r>
      <w:r w:rsidRPr="00C01697">
        <w:rPr>
          <w:rFonts w:cstheme="minorHAnsi"/>
          <w:b/>
          <w:color w:val="000000"/>
          <w:sz w:val="22"/>
          <w:szCs w:val="22"/>
        </w:rPr>
        <w:t xml:space="preserve"> oferty </w:t>
      </w:r>
    </w:p>
    <w:p w14:paraId="2B7EC8D2" w14:textId="77777777" w:rsidR="00670DC1" w:rsidRPr="00C01697" w:rsidRDefault="00670DC1" w:rsidP="00670DC1">
      <w:pPr>
        <w:autoSpaceDE w:val="0"/>
        <w:autoSpaceDN w:val="0"/>
        <w:adjustRightInd w:val="0"/>
        <w:spacing w:after="240"/>
        <w:ind w:left="708" w:firstLine="708"/>
        <w:contextualSpacing/>
        <w:jc w:val="both"/>
        <w:rPr>
          <w:rFonts w:cstheme="minorHAnsi"/>
          <w:color w:val="000000"/>
          <w:sz w:val="22"/>
          <w:szCs w:val="22"/>
        </w:rPr>
      </w:pPr>
      <w:r w:rsidRPr="00C01697">
        <w:rPr>
          <w:rFonts w:cstheme="minorHAnsi"/>
          <w:color w:val="000000"/>
          <w:sz w:val="22"/>
          <w:szCs w:val="22"/>
        </w:rPr>
        <w:t xml:space="preserve">Wartość oferty </w:t>
      </w:r>
    </w:p>
    <w:p w14:paraId="39EAE8BF" w14:textId="77777777" w:rsidR="00670DC1" w:rsidRPr="00C01697" w:rsidRDefault="00670DC1" w:rsidP="00670DC1">
      <w:pPr>
        <w:autoSpaceDE w:val="0"/>
        <w:autoSpaceDN w:val="0"/>
        <w:adjustRightInd w:val="0"/>
        <w:spacing w:after="240"/>
        <w:ind w:left="708" w:firstLine="708"/>
        <w:contextualSpacing/>
        <w:jc w:val="both"/>
        <w:rPr>
          <w:rFonts w:cstheme="minorHAnsi"/>
          <w:color w:val="000000"/>
          <w:sz w:val="22"/>
          <w:szCs w:val="22"/>
        </w:rPr>
      </w:pPr>
      <w:r w:rsidRPr="00C01697">
        <w:rPr>
          <w:rFonts w:cstheme="minorHAnsi"/>
          <w:color w:val="000000"/>
          <w:sz w:val="22"/>
          <w:szCs w:val="22"/>
        </w:rPr>
        <w:t>najtańszej (w PLN)</w:t>
      </w:r>
      <w:r w:rsidRPr="00C01697">
        <w:rPr>
          <w:rFonts w:ascii="MS Gothic" w:eastAsia="MS Gothic" w:hAnsi="MS Gothic" w:cs="MS Gothic" w:hint="eastAsia"/>
          <w:color w:val="000000"/>
          <w:sz w:val="22"/>
          <w:szCs w:val="22"/>
        </w:rPr>
        <w:t> </w:t>
      </w:r>
    </w:p>
    <w:p w14:paraId="03EFB3AB" w14:textId="77777777" w:rsidR="00670DC1" w:rsidRPr="00C01697" w:rsidRDefault="00670DC1" w:rsidP="00670DC1">
      <w:pPr>
        <w:autoSpaceDE w:val="0"/>
        <w:autoSpaceDN w:val="0"/>
        <w:adjustRightInd w:val="0"/>
        <w:spacing w:after="240"/>
        <w:contextualSpacing/>
        <w:jc w:val="both"/>
        <w:rPr>
          <w:rFonts w:cstheme="minorHAnsi"/>
          <w:color w:val="000000"/>
          <w:sz w:val="22"/>
          <w:szCs w:val="22"/>
        </w:rPr>
      </w:pPr>
      <w:r w:rsidRPr="00C01697">
        <w:rPr>
          <w:rFonts w:cstheme="minorHAnsi"/>
          <w:color w:val="000000"/>
          <w:sz w:val="22"/>
          <w:szCs w:val="22"/>
        </w:rPr>
        <w:t>Punkty =     -------</w:t>
      </w:r>
      <w:r w:rsidR="00E152ED" w:rsidRPr="00C01697">
        <w:rPr>
          <w:rFonts w:cstheme="minorHAnsi"/>
          <w:color w:val="000000"/>
          <w:sz w:val="22"/>
          <w:szCs w:val="22"/>
        </w:rPr>
        <w:t>---------------------------  x 10</w:t>
      </w:r>
      <w:r w:rsidRPr="00C01697">
        <w:rPr>
          <w:rFonts w:cstheme="minorHAnsi"/>
          <w:color w:val="000000"/>
          <w:sz w:val="22"/>
          <w:szCs w:val="22"/>
        </w:rPr>
        <w:t>0 pkt.</w:t>
      </w:r>
      <w:r w:rsidR="00E152ED" w:rsidRPr="00C01697">
        <w:rPr>
          <w:rFonts w:cstheme="minorHAnsi"/>
          <w:color w:val="000000"/>
          <w:sz w:val="22"/>
          <w:szCs w:val="22"/>
        </w:rPr>
        <w:t xml:space="preserve"> (max. 10</w:t>
      </w:r>
      <w:r w:rsidRPr="00C01697">
        <w:rPr>
          <w:rFonts w:cstheme="minorHAnsi"/>
          <w:color w:val="000000"/>
          <w:sz w:val="22"/>
          <w:szCs w:val="22"/>
        </w:rPr>
        <w:t>0 pkt)</w:t>
      </w:r>
    </w:p>
    <w:p w14:paraId="1DCC5727" w14:textId="77777777" w:rsidR="00670DC1" w:rsidRPr="00C01697" w:rsidRDefault="00670DC1" w:rsidP="00670DC1">
      <w:pPr>
        <w:autoSpaceDE w:val="0"/>
        <w:autoSpaceDN w:val="0"/>
        <w:adjustRightInd w:val="0"/>
        <w:spacing w:after="240"/>
        <w:ind w:left="708" w:firstLine="708"/>
        <w:contextualSpacing/>
        <w:jc w:val="both"/>
        <w:rPr>
          <w:rFonts w:cstheme="minorHAnsi"/>
          <w:color w:val="000000"/>
          <w:sz w:val="22"/>
          <w:szCs w:val="22"/>
        </w:rPr>
      </w:pPr>
      <w:r w:rsidRPr="00C01697">
        <w:rPr>
          <w:rFonts w:cstheme="minorHAnsi"/>
          <w:color w:val="000000"/>
          <w:sz w:val="22"/>
          <w:szCs w:val="22"/>
        </w:rPr>
        <w:t xml:space="preserve">Wartość oferty </w:t>
      </w:r>
    </w:p>
    <w:p w14:paraId="43383734" w14:textId="6A295C37" w:rsidR="00670DC1" w:rsidRDefault="00670DC1" w:rsidP="00E152ED">
      <w:pPr>
        <w:autoSpaceDE w:val="0"/>
        <w:autoSpaceDN w:val="0"/>
        <w:adjustRightInd w:val="0"/>
        <w:spacing w:after="240"/>
        <w:ind w:left="708" w:firstLine="708"/>
        <w:contextualSpacing/>
        <w:jc w:val="both"/>
        <w:rPr>
          <w:rFonts w:cstheme="minorHAnsi"/>
          <w:color w:val="000000"/>
          <w:sz w:val="22"/>
          <w:szCs w:val="22"/>
        </w:rPr>
      </w:pPr>
      <w:r w:rsidRPr="00C01697">
        <w:rPr>
          <w:rFonts w:cstheme="minorHAnsi"/>
          <w:color w:val="000000"/>
          <w:sz w:val="22"/>
          <w:szCs w:val="22"/>
        </w:rPr>
        <w:t xml:space="preserve">badanej (w PLN) </w:t>
      </w:r>
    </w:p>
    <w:p w14:paraId="4FC3A4B6" w14:textId="77777777" w:rsidR="00C40EE5" w:rsidRPr="00C01697" w:rsidRDefault="00C40EE5" w:rsidP="00E152ED">
      <w:pPr>
        <w:autoSpaceDE w:val="0"/>
        <w:autoSpaceDN w:val="0"/>
        <w:adjustRightInd w:val="0"/>
        <w:spacing w:after="240"/>
        <w:ind w:left="708" w:firstLine="708"/>
        <w:contextualSpacing/>
        <w:jc w:val="both"/>
        <w:rPr>
          <w:rFonts w:cstheme="minorHAnsi"/>
          <w:color w:val="000000"/>
          <w:sz w:val="22"/>
          <w:szCs w:val="22"/>
        </w:rPr>
      </w:pPr>
    </w:p>
    <w:p w14:paraId="52571F43" w14:textId="77777777" w:rsidR="00670DC1" w:rsidRPr="00C01697" w:rsidRDefault="00670DC1" w:rsidP="00670DC1">
      <w:p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 xml:space="preserve">Jeżeli nie można dokonać wyboru oferty najkorzystniejszej, ze względu na fakt, że dwóch lub więcej oferentów uzyskało tyle samo punktów, Zamawiający wzywa Wykonawców, którzy złożyli te oferty do przedstawienia w terminie określonym przez Zamawiającego ofert dodatkowych. Wykonawcy, składając oferty dodatkowe, nie mogą zaoferować warunków gorszych, niż zaoferowane w złożonych ofertach. </w:t>
      </w:r>
    </w:p>
    <w:p w14:paraId="735721A2" w14:textId="77777777" w:rsidR="001F03CC" w:rsidRPr="00C01697" w:rsidRDefault="001F03CC" w:rsidP="001F03CC">
      <w:pPr>
        <w:autoSpaceDE w:val="0"/>
        <w:autoSpaceDN w:val="0"/>
        <w:adjustRightInd w:val="0"/>
        <w:spacing w:after="240"/>
        <w:jc w:val="both"/>
        <w:rPr>
          <w:rFonts w:cstheme="minorHAnsi"/>
          <w:b/>
          <w:color w:val="000000"/>
          <w:sz w:val="22"/>
          <w:szCs w:val="22"/>
        </w:rPr>
      </w:pPr>
      <w:r w:rsidRPr="00C01697">
        <w:rPr>
          <w:rFonts w:cstheme="minorHAnsi"/>
          <w:b/>
          <w:color w:val="000000"/>
          <w:sz w:val="22"/>
          <w:szCs w:val="22"/>
        </w:rPr>
        <w:lastRenderedPageBreak/>
        <w:t>VI</w:t>
      </w:r>
      <w:r w:rsidR="00303C4C" w:rsidRPr="00C01697">
        <w:rPr>
          <w:rFonts w:cstheme="minorHAnsi"/>
          <w:b/>
          <w:color w:val="000000"/>
          <w:sz w:val="22"/>
          <w:szCs w:val="22"/>
        </w:rPr>
        <w:t>I</w:t>
      </w:r>
      <w:r w:rsidRPr="00C01697">
        <w:rPr>
          <w:rFonts w:cstheme="minorHAnsi"/>
          <w:b/>
          <w:color w:val="000000"/>
          <w:sz w:val="22"/>
          <w:szCs w:val="22"/>
        </w:rPr>
        <w:t xml:space="preserve">. MIEJSCE I TERMIN SKŁADANIA OFERT </w:t>
      </w:r>
    </w:p>
    <w:p w14:paraId="70B22AF3" w14:textId="0AA619EE" w:rsidR="00706095" w:rsidRPr="00C01697" w:rsidRDefault="009E4D0E" w:rsidP="009E4D0E">
      <w:p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Ofertę należy przesłać</w:t>
      </w:r>
      <w:r w:rsidR="003F5EBF">
        <w:rPr>
          <w:rFonts w:cstheme="minorHAnsi"/>
          <w:color w:val="000000"/>
          <w:sz w:val="22"/>
          <w:szCs w:val="22"/>
        </w:rPr>
        <w:t xml:space="preserve"> pocztą tradycyjną, kurierem lub</w:t>
      </w:r>
      <w:r w:rsidRPr="00C01697">
        <w:rPr>
          <w:rFonts w:cstheme="minorHAnsi"/>
          <w:color w:val="000000"/>
          <w:sz w:val="22"/>
          <w:szCs w:val="22"/>
        </w:rPr>
        <w:t xml:space="preserve"> złożyć </w:t>
      </w:r>
      <w:r w:rsidRPr="003F5EBF">
        <w:rPr>
          <w:rFonts w:cstheme="minorHAnsi"/>
          <w:color w:val="000000"/>
          <w:sz w:val="22"/>
          <w:szCs w:val="22"/>
        </w:rPr>
        <w:t xml:space="preserve">osobiście do dnia </w:t>
      </w:r>
      <w:r w:rsidR="009C7DA2">
        <w:rPr>
          <w:rFonts w:cstheme="minorHAnsi"/>
          <w:color w:val="000000"/>
          <w:sz w:val="22"/>
          <w:szCs w:val="22"/>
        </w:rPr>
        <w:t>1</w:t>
      </w:r>
      <w:r w:rsidR="00E72BB7">
        <w:rPr>
          <w:rFonts w:cstheme="minorHAnsi"/>
          <w:color w:val="000000"/>
          <w:sz w:val="22"/>
          <w:szCs w:val="22"/>
        </w:rPr>
        <w:t>6</w:t>
      </w:r>
      <w:r w:rsidR="009C7DA2">
        <w:rPr>
          <w:rFonts w:cstheme="minorHAnsi"/>
          <w:color w:val="000000"/>
          <w:sz w:val="22"/>
          <w:szCs w:val="22"/>
        </w:rPr>
        <w:t>.09</w:t>
      </w:r>
      <w:r w:rsidR="00040C98">
        <w:rPr>
          <w:rFonts w:cstheme="minorHAnsi"/>
          <w:color w:val="000000"/>
          <w:sz w:val="22"/>
          <w:szCs w:val="22"/>
        </w:rPr>
        <w:t>.2022</w:t>
      </w:r>
      <w:r w:rsidRPr="00805B57">
        <w:rPr>
          <w:rFonts w:cstheme="minorHAnsi"/>
          <w:color w:val="000000"/>
          <w:sz w:val="22"/>
          <w:szCs w:val="22"/>
        </w:rPr>
        <w:t xml:space="preserve"> r</w:t>
      </w:r>
      <w:r w:rsidRPr="003F5EBF">
        <w:rPr>
          <w:rFonts w:cstheme="minorHAnsi"/>
          <w:color w:val="000000"/>
          <w:sz w:val="22"/>
          <w:szCs w:val="22"/>
        </w:rPr>
        <w:t>.</w:t>
      </w:r>
      <w:r w:rsidR="003F5EBF">
        <w:rPr>
          <w:rFonts w:cstheme="minorHAnsi"/>
          <w:color w:val="000000"/>
          <w:sz w:val="22"/>
          <w:szCs w:val="22"/>
        </w:rPr>
        <w:t xml:space="preserve"> </w:t>
      </w:r>
      <w:r w:rsidRPr="003F5EBF">
        <w:rPr>
          <w:rFonts w:cstheme="minorHAnsi"/>
          <w:color w:val="000000"/>
          <w:sz w:val="22"/>
          <w:szCs w:val="22"/>
        </w:rPr>
        <w:t xml:space="preserve">na adres </w:t>
      </w:r>
      <w:bookmarkStart w:id="3" w:name="_Hlk513388276"/>
      <w:r w:rsidR="003F5EBF" w:rsidRPr="003F5EBF">
        <w:rPr>
          <w:rFonts w:cstheme="minorHAnsi"/>
          <w:color w:val="000000"/>
          <w:sz w:val="22"/>
          <w:szCs w:val="22"/>
        </w:rPr>
        <w:t>Beneficjenta</w:t>
      </w:r>
      <w:r w:rsidR="003F5EBF">
        <w:rPr>
          <w:rFonts w:cstheme="minorHAnsi"/>
          <w:color w:val="000000"/>
          <w:sz w:val="22"/>
          <w:szCs w:val="22"/>
        </w:rPr>
        <w:t>:</w:t>
      </w:r>
    </w:p>
    <w:bookmarkEnd w:id="3"/>
    <w:p w14:paraId="0F1D1CF8" w14:textId="77777777" w:rsidR="00C93E0E" w:rsidRPr="00C93E0E" w:rsidRDefault="00C93E0E" w:rsidP="00E71924">
      <w:pPr>
        <w:autoSpaceDE w:val="0"/>
        <w:autoSpaceDN w:val="0"/>
        <w:adjustRightInd w:val="0"/>
        <w:contextualSpacing/>
        <w:rPr>
          <w:rFonts w:cstheme="minorHAnsi"/>
          <w:b/>
          <w:bCs/>
          <w:i/>
          <w:color w:val="000000"/>
          <w:sz w:val="22"/>
          <w:szCs w:val="22"/>
          <w:highlight w:val="yellow"/>
        </w:rPr>
      </w:pPr>
      <w:r w:rsidRPr="00C93E0E">
        <w:rPr>
          <w:rFonts w:cstheme="minorHAnsi"/>
          <w:b/>
          <w:bCs/>
          <w:i/>
          <w:color w:val="000000"/>
          <w:sz w:val="22"/>
          <w:szCs w:val="22"/>
        </w:rPr>
        <w:t>Mariusz Paczkowski Niepubliczny Zakład Opieki Zdrowotnej „ARS MEDICA”, ul. Juliusza Kossaka 1A, 76-100 Sławno</w:t>
      </w:r>
      <w:r w:rsidRPr="00C93E0E">
        <w:rPr>
          <w:rFonts w:cstheme="minorHAnsi"/>
          <w:b/>
          <w:bCs/>
          <w:i/>
          <w:color w:val="000000"/>
          <w:sz w:val="22"/>
          <w:szCs w:val="22"/>
          <w:highlight w:val="yellow"/>
        </w:rPr>
        <w:t xml:space="preserve"> </w:t>
      </w:r>
    </w:p>
    <w:p w14:paraId="21980318" w14:textId="77777777" w:rsidR="00C93E0E" w:rsidRDefault="00C93E0E" w:rsidP="00E71924">
      <w:pPr>
        <w:autoSpaceDE w:val="0"/>
        <w:autoSpaceDN w:val="0"/>
        <w:adjustRightInd w:val="0"/>
        <w:contextualSpacing/>
        <w:rPr>
          <w:rFonts w:cstheme="minorHAnsi"/>
          <w:i/>
          <w:color w:val="000000"/>
          <w:sz w:val="22"/>
          <w:szCs w:val="22"/>
          <w:highlight w:val="yellow"/>
        </w:rPr>
      </w:pPr>
    </w:p>
    <w:p w14:paraId="75CEF546" w14:textId="710F4861" w:rsidR="00DA3415" w:rsidRPr="00575FEF" w:rsidRDefault="00731BC1" w:rsidP="00E71924">
      <w:pPr>
        <w:autoSpaceDE w:val="0"/>
        <w:autoSpaceDN w:val="0"/>
        <w:adjustRightInd w:val="0"/>
        <w:contextualSpacing/>
        <w:rPr>
          <w:rFonts w:cstheme="minorHAnsi"/>
          <w:b/>
          <w:bCs/>
          <w:color w:val="000000"/>
          <w:sz w:val="22"/>
          <w:szCs w:val="22"/>
        </w:rPr>
      </w:pPr>
      <w:r w:rsidRPr="00575FEF">
        <w:rPr>
          <w:rFonts w:cstheme="minorHAnsi"/>
          <w:b/>
          <w:bCs/>
          <w:color w:val="000000"/>
          <w:sz w:val="22"/>
          <w:szCs w:val="22"/>
        </w:rPr>
        <w:t xml:space="preserve">lub </w:t>
      </w:r>
      <w:r w:rsidR="00DA3415" w:rsidRPr="00575FEF">
        <w:rPr>
          <w:rFonts w:cstheme="minorHAnsi"/>
          <w:b/>
          <w:bCs/>
          <w:color w:val="000000"/>
          <w:sz w:val="22"/>
          <w:szCs w:val="22"/>
        </w:rPr>
        <w:t xml:space="preserve">e-mail: </w:t>
      </w:r>
      <w:hyperlink r:id="rId8" w:history="1">
        <w:r w:rsidR="00E87C4A" w:rsidRPr="00575FEF">
          <w:rPr>
            <w:rStyle w:val="Hipercze"/>
            <w:rFonts w:cstheme="minorHAnsi"/>
            <w:b/>
            <w:bCs/>
            <w:i/>
            <w:sz w:val="22"/>
            <w:szCs w:val="22"/>
          </w:rPr>
          <w:t>nzoz.paczkowski@wp.pl</w:t>
        </w:r>
      </w:hyperlink>
      <w:r w:rsidR="00130E26" w:rsidRPr="00575FEF">
        <w:rPr>
          <w:rFonts w:cstheme="minorHAnsi"/>
          <w:b/>
          <w:bCs/>
          <w:i/>
          <w:sz w:val="22"/>
          <w:szCs w:val="22"/>
        </w:rPr>
        <w:t xml:space="preserve"> </w:t>
      </w:r>
      <w:r w:rsidRPr="00575FEF">
        <w:rPr>
          <w:rFonts w:cstheme="minorHAnsi"/>
          <w:b/>
          <w:bCs/>
          <w:i/>
          <w:sz w:val="22"/>
          <w:szCs w:val="22"/>
        </w:rPr>
        <w:t xml:space="preserve"> </w:t>
      </w:r>
    </w:p>
    <w:p w14:paraId="1FA46A67" w14:textId="77777777" w:rsidR="00D45E49" w:rsidRPr="00575FEF" w:rsidRDefault="00D45E49" w:rsidP="00706095">
      <w:pPr>
        <w:autoSpaceDE w:val="0"/>
        <w:autoSpaceDN w:val="0"/>
        <w:adjustRightInd w:val="0"/>
        <w:contextualSpacing/>
        <w:rPr>
          <w:rFonts w:cstheme="minorHAnsi"/>
          <w:i/>
          <w:color w:val="000000"/>
          <w:sz w:val="22"/>
          <w:szCs w:val="22"/>
        </w:rPr>
      </w:pPr>
    </w:p>
    <w:p w14:paraId="0192C185" w14:textId="6EDB5B08" w:rsidR="009E4D0E" w:rsidRPr="00BB6712" w:rsidRDefault="009E4D0E" w:rsidP="00706095">
      <w:pPr>
        <w:autoSpaceDE w:val="0"/>
        <w:autoSpaceDN w:val="0"/>
        <w:adjustRightInd w:val="0"/>
        <w:contextualSpacing/>
        <w:rPr>
          <w:rFonts w:cstheme="minorHAnsi"/>
          <w:b/>
          <w:bCs/>
          <w:i/>
          <w:iCs/>
          <w:color w:val="000000"/>
          <w:sz w:val="22"/>
          <w:szCs w:val="22"/>
        </w:rPr>
      </w:pPr>
      <w:r w:rsidRPr="00C01697">
        <w:rPr>
          <w:rFonts w:cstheme="minorHAnsi"/>
          <w:color w:val="000000"/>
          <w:sz w:val="22"/>
          <w:szCs w:val="22"/>
        </w:rPr>
        <w:t xml:space="preserve">z dopiskiem: </w:t>
      </w:r>
      <w:r w:rsidR="00C40EE5">
        <w:rPr>
          <w:rFonts w:cstheme="minorHAnsi"/>
          <w:color w:val="000000"/>
          <w:sz w:val="22"/>
          <w:szCs w:val="22"/>
        </w:rPr>
        <w:t>„</w:t>
      </w:r>
      <w:r w:rsidR="00C45171">
        <w:rPr>
          <w:rFonts w:cstheme="minorHAnsi"/>
          <w:b/>
          <w:bCs/>
          <w:i/>
          <w:iCs/>
          <w:sz w:val="22"/>
          <w:szCs w:val="22"/>
        </w:rPr>
        <w:t>Zakup i dostawę sprzętu rehabilitacyjnego</w:t>
      </w:r>
      <w:r w:rsidR="00E04160">
        <w:rPr>
          <w:rFonts w:cstheme="minorHAnsi"/>
          <w:b/>
          <w:bCs/>
          <w:i/>
          <w:iCs/>
          <w:color w:val="000000"/>
          <w:sz w:val="22"/>
          <w:szCs w:val="22"/>
        </w:rPr>
        <w:t>”.</w:t>
      </w:r>
    </w:p>
    <w:p w14:paraId="7616C575" w14:textId="77777777" w:rsidR="001C46B2" w:rsidRPr="00C01697" w:rsidRDefault="001C46B2" w:rsidP="00706095">
      <w:pPr>
        <w:autoSpaceDE w:val="0"/>
        <w:autoSpaceDN w:val="0"/>
        <w:adjustRightInd w:val="0"/>
        <w:contextualSpacing/>
        <w:rPr>
          <w:rFonts w:cstheme="minorHAnsi"/>
          <w:i/>
          <w:color w:val="000000"/>
          <w:sz w:val="22"/>
          <w:szCs w:val="22"/>
        </w:rPr>
      </w:pPr>
    </w:p>
    <w:p w14:paraId="62A217E8" w14:textId="7258A1B4" w:rsidR="009E4D0E" w:rsidRPr="00C01697" w:rsidRDefault="009E4D0E" w:rsidP="005A4003">
      <w:pPr>
        <w:autoSpaceDE w:val="0"/>
        <w:autoSpaceDN w:val="0"/>
        <w:adjustRightInd w:val="0"/>
        <w:jc w:val="both"/>
        <w:rPr>
          <w:rFonts w:cstheme="minorHAnsi"/>
          <w:color w:val="000000"/>
          <w:sz w:val="22"/>
          <w:szCs w:val="22"/>
        </w:rPr>
      </w:pPr>
      <w:r w:rsidRPr="00C01697">
        <w:rPr>
          <w:rFonts w:cstheme="minorHAnsi"/>
          <w:color w:val="000000"/>
          <w:sz w:val="22"/>
          <w:szCs w:val="22"/>
        </w:rPr>
        <w:t>Decyduje data wpływu dokumentów do Zamawiającego</w:t>
      </w:r>
      <w:r w:rsidR="003F5EBF">
        <w:rPr>
          <w:rFonts w:cstheme="minorHAnsi"/>
          <w:color w:val="000000"/>
          <w:sz w:val="22"/>
          <w:szCs w:val="22"/>
        </w:rPr>
        <w:t xml:space="preserve"> – godziny pracy Zamawiającego od godz. 8:00 do godz.16:00.</w:t>
      </w:r>
    </w:p>
    <w:p w14:paraId="7F7C1524" w14:textId="77777777" w:rsidR="005A4003" w:rsidRPr="00C01697" w:rsidRDefault="005A4003" w:rsidP="005A4003">
      <w:pPr>
        <w:autoSpaceDE w:val="0"/>
        <w:autoSpaceDN w:val="0"/>
        <w:adjustRightInd w:val="0"/>
        <w:jc w:val="both"/>
        <w:rPr>
          <w:rFonts w:cstheme="minorHAnsi"/>
          <w:color w:val="000000"/>
          <w:sz w:val="22"/>
          <w:szCs w:val="22"/>
        </w:rPr>
      </w:pPr>
    </w:p>
    <w:p w14:paraId="5643FB91" w14:textId="77777777" w:rsidR="009E4D0E" w:rsidRPr="00C01697" w:rsidRDefault="009E4D0E" w:rsidP="009E4D0E">
      <w:pPr>
        <w:autoSpaceDE w:val="0"/>
        <w:autoSpaceDN w:val="0"/>
        <w:adjustRightInd w:val="0"/>
        <w:spacing w:after="240"/>
        <w:jc w:val="both"/>
        <w:rPr>
          <w:rFonts w:cstheme="minorHAnsi"/>
          <w:b/>
          <w:sz w:val="22"/>
          <w:szCs w:val="22"/>
        </w:rPr>
      </w:pPr>
      <w:r w:rsidRPr="00C01697">
        <w:rPr>
          <w:rFonts w:cstheme="minorHAnsi"/>
          <w:b/>
          <w:sz w:val="22"/>
          <w:szCs w:val="22"/>
        </w:rPr>
        <w:t>VII</w:t>
      </w:r>
      <w:r w:rsidR="00303C4C" w:rsidRPr="00C01697">
        <w:rPr>
          <w:rFonts w:cstheme="minorHAnsi"/>
          <w:b/>
          <w:sz w:val="22"/>
          <w:szCs w:val="22"/>
        </w:rPr>
        <w:t>I</w:t>
      </w:r>
      <w:r w:rsidRPr="00C01697">
        <w:rPr>
          <w:rFonts w:cstheme="minorHAnsi"/>
          <w:b/>
          <w:sz w:val="22"/>
          <w:szCs w:val="22"/>
        </w:rPr>
        <w:t>. OKRES ZWIĄZANIA OFERTĄ</w:t>
      </w:r>
    </w:p>
    <w:p w14:paraId="0916BC53" w14:textId="77777777" w:rsidR="009E4D0E" w:rsidRPr="00C01697" w:rsidRDefault="009E4D0E" w:rsidP="009E4D0E">
      <w:pPr>
        <w:autoSpaceDE w:val="0"/>
        <w:autoSpaceDN w:val="0"/>
        <w:adjustRightInd w:val="0"/>
        <w:spacing w:after="240"/>
        <w:jc w:val="both"/>
        <w:rPr>
          <w:rFonts w:cstheme="minorHAnsi"/>
          <w:sz w:val="22"/>
          <w:szCs w:val="22"/>
        </w:rPr>
      </w:pPr>
      <w:r w:rsidRPr="00C01697">
        <w:rPr>
          <w:rFonts w:cstheme="minorHAnsi"/>
          <w:sz w:val="22"/>
          <w:szCs w:val="22"/>
        </w:rPr>
        <w:t>Wymagany okres związania ofertą wynosi 60 dni.</w:t>
      </w:r>
    </w:p>
    <w:p w14:paraId="48437D0A" w14:textId="77777777" w:rsidR="009E4D0E" w:rsidRPr="00C01697" w:rsidRDefault="00303C4C" w:rsidP="009E4D0E">
      <w:pPr>
        <w:autoSpaceDE w:val="0"/>
        <w:autoSpaceDN w:val="0"/>
        <w:adjustRightInd w:val="0"/>
        <w:spacing w:after="240"/>
        <w:jc w:val="both"/>
        <w:rPr>
          <w:rFonts w:cstheme="minorHAnsi"/>
          <w:b/>
          <w:sz w:val="22"/>
          <w:szCs w:val="22"/>
        </w:rPr>
      </w:pPr>
      <w:r w:rsidRPr="00C01697">
        <w:rPr>
          <w:rFonts w:cstheme="minorHAnsi"/>
          <w:b/>
          <w:sz w:val="22"/>
          <w:szCs w:val="22"/>
        </w:rPr>
        <w:t>IX</w:t>
      </w:r>
      <w:r w:rsidR="009E4D0E" w:rsidRPr="00C01697">
        <w:rPr>
          <w:rFonts w:cstheme="minorHAnsi"/>
          <w:b/>
          <w:sz w:val="22"/>
          <w:szCs w:val="22"/>
        </w:rPr>
        <w:t>. WADIUM</w:t>
      </w:r>
    </w:p>
    <w:p w14:paraId="6020CE02" w14:textId="77777777" w:rsidR="009E4D0E" w:rsidRPr="00C01697" w:rsidRDefault="00DE47E2" w:rsidP="00DE47E2">
      <w:pPr>
        <w:pStyle w:val="Default"/>
        <w:jc w:val="both"/>
        <w:rPr>
          <w:rFonts w:asciiTheme="minorHAnsi" w:hAnsiTheme="minorHAnsi" w:cstheme="minorHAnsi"/>
          <w:sz w:val="22"/>
          <w:szCs w:val="22"/>
        </w:rPr>
      </w:pPr>
      <w:r w:rsidRPr="00C01697">
        <w:rPr>
          <w:rFonts w:asciiTheme="minorHAnsi" w:hAnsiTheme="minorHAnsi" w:cstheme="minorHAnsi"/>
          <w:sz w:val="22"/>
          <w:szCs w:val="22"/>
        </w:rPr>
        <w:t>Zamawiający nie wymaga wnoszenia wadium.</w:t>
      </w:r>
    </w:p>
    <w:p w14:paraId="658C19B6" w14:textId="77777777" w:rsidR="00DE47E2" w:rsidRPr="00C01697" w:rsidRDefault="00DE47E2" w:rsidP="00DE47E2">
      <w:pPr>
        <w:pStyle w:val="Default"/>
        <w:jc w:val="both"/>
        <w:rPr>
          <w:rFonts w:asciiTheme="minorHAnsi" w:hAnsiTheme="minorHAnsi" w:cstheme="minorHAnsi"/>
          <w:sz w:val="22"/>
          <w:szCs w:val="22"/>
        </w:rPr>
      </w:pPr>
    </w:p>
    <w:p w14:paraId="4AC3460A" w14:textId="77777777" w:rsidR="009E4D0E" w:rsidRPr="00C01697" w:rsidRDefault="009E4D0E" w:rsidP="009E4D0E">
      <w:pPr>
        <w:autoSpaceDE w:val="0"/>
        <w:autoSpaceDN w:val="0"/>
        <w:adjustRightInd w:val="0"/>
        <w:spacing w:after="240"/>
        <w:jc w:val="both"/>
        <w:rPr>
          <w:rFonts w:cstheme="minorHAnsi"/>
          <w:b/>
          <w:color w:val="000000"/>
          <w:sz w:val="22"/>
          <w:szCs w:val="22"/>
        </w:rPr>
      </w:pPr>
      <w:r w:rsidRPr="00C01697">
        <w:rPr>
          <w:rFonts w:cstheme="minorHAnsi"/>
          <w:b/>
          <w:color w:val="000000"/>
          <w:sz w:val="22"/>
          <w:szCs w:val="22"/>
        </w:rPr>
        <w:t xml:space="preserve">X. SPOSÓB SKŁADANIA OFERTY </w:t>
      </w:r>
    </w:p>
    <w:p w14:paraId="7F91DA0D" w14:textId="77777777" w:rsidR="00731BC1" w:rsidRPr="00C01697" w:rsidRDefault="00731BC1" w:rsidP="006E666A">
      <w:pPr>
        <w:pStyle w:val="Akapitzlist"/>
        <w:numPr>
          <w:ilvl w:val="0"/>
          <w:numId w:val="4"/>
        </w:numPr>
        <w:autoSpaceDE w:val="0"/>
        <w:autoSpaceDN w:val="0"/>
        <w:adjustRightInd w:val="0"/>
        <w:spacing w:after="69"/>
        <w:jc w:val="both"/>
        <w:rPr>
          <w:rFonts w:cstheme="minorHAnsi"/>
          <w:b/>
          <w:color w:val="000000"/>
          <w:sz w:val="22"/>
          <w:szCs w:val="22"/>
        </w:rPr>
      </w:pPr>
      <w:r w:rsidRPr="00C01697">
        <w:rPr>
          <w:rFonts w:cstheme="minorHAnsi"/>
          <w:color w:val="000000"/>
          <w:sz w:val="22"/>
          <w:szCs w:val="22"/>
        </w:rPr>
        <w:t xml:space="preserve">Wykonawca może złożyć tylko jedną ofertę. </w:t>
      </w:r>
    </w:p>
    <w:p w14:paraId="196727DA" w14:textId="516AC163" w:rsidR="00731BC1" w:rsidRPr="0080168F" w:rsidRDefault="00DF1E4D" w:rsidP="006E666A">
      <w:pPr>
        <w:pStyle w:val="Akapitzlist"/>
        <w:numPr>
          <w:ilvl w:val="0"/>
          <w:numId w:val="4"/>
        </w:numPr>
        <w:autoSpaceDE w:val="0"/>
        <w:autoSpaceDN w:val="0"/>
        <w:adjustRightInd w:val="0"/>
        <w:spacing w:after="69"/>
        <w:jc w:val="both"/>
        <w:rPr>
          <w:rFonts w:cstheme="minorHAnsi"/>
          <w:b/>
          <w:color w:val="000000"/>
          <w:sz w:val="22"/>
          <w:szCs w:val="22"/>
        </w:rPr>
      </w:pPr>
      <w:r w:rsidRPr="0080168F">
        <w:rPr>
          <w:rFonts w:cstheme="minorHAnsi"/>
          <w:color w:val="000000"/>
          <w:sz w:val="22"/>
          <w:szCs w:val="22"/>
        </w:rPr>
        <w:t>Zamawiający dopuszcza składania ofert częściowych na dowolną liczbę części</w:t>
      </w:r>
      <w:r w:rsidR="00731BC1" w:rsidRPr="0080168F">
        <w:rPr>
          <w:rFonts w:cstheme="minorHAnsi"/>
          <w:color w:val="000000"/>
          <w:sz w:val="22"/>
          <w:szCs w:val="22"/>
        </w:rPr>
        <w:t xml:space="preserve">. </w:t>
      </w:r>
    </w:p>
    <w:p w14:paraId="257084E1" w14:textId="6DE7AEC5" w:rsidR="00731BC1" w:rsidRPr="0080168F" w:rsidRDefault="00731BC1" w:rsidP="006E666A">
      <w:pPr>
        <w:pStyle w:val="Akapitzlist"/>
        <w:numPr>
          <w:ilvl w:val="0"/>
          <w:numId w:val="4"/>
        </w:numPr>
        <w:autoSpaceDE w:val="0"/>
        <w:autoSpaceDN w:val="0"/>
        <w:adjustRightInd w:val="0"/>
        <w:spacing w:after="69"/>
        <w:jc w:val="both"/>
        <w:rPr>
          <w:rFonts w:cstheme="minorHAnsi"/>
          <w:b/>
          <w:color w:val="000000"/>
          <w:sz w:val="22"/>
          <w:szCs w:val="22"/>
        </w:rPr>
      </w:pPr>
      <w:r w:rsidRPr="0080168F">
        <w:rPr>
          <w:rFonts w:cstheme="minorHAnsi"/>
          <w:color w:val="000000"/>
          <w:sz w:val="22"/>
          <w:szCs w:val="22"/>
        </w:rPr>
        <w:t xml:space="preserve">Zamawiający nie dopuszcza składania ofert wariantowych. </w:t>
      </w:r>
      <w:r w:rsidRPr="0080168F">
        <w:rPr>
          <w:rFonts w:ascii="MS Gothic" w:eastAsia="MS Gothic" w:hAnsi="MS Gothic" w:cs="MS Gothic" w:hint="eastAsia"/>
          <w:color w:val="000000"/>
          <w:sz w:val="22"/>
          <w:szCs w:val="22"/>
        </w:rPr>
        <w:t> </w:t>
      </w:r>
    </w:p>
    <w:p w14:paraId="68A6656E" w14:textId="77777777" w:rsidR="00731BC1" w:rsidRPr="00C01697" w:rsidRDefault="00731BC1" w:rsidP="006E666A">
      <w:pPr>
        <w:pStyle w:val="Akapitzlist"/>
        <w:numPr>
          <w:ilvl w:val="0"/>
          <w:numId w:val="4"/>
        </w:numPr>
        <w:tabs>
          <w:tab w:val="left" w:pos="220"/>
          <w:tab w:val="left" w:pos="720"/>
        </w:tabs>
        <w:autoSpaceDE w:val="0"/>
        <w:autoSpaceDN w:val="0"/>
        <w:adjustRightInd w:val="0"/>
        <w:spacing w:after="69"/>
        <w:jc w:val="both"/>
        <w:rPr>
          <w:rFonts w:cstheme="minorHAnsi"/>
          <w:color w:val="000000"/>
          <w:sz w:val="22"/>
          <w:szCs w:val="22"/>
        </w:rPr>
      </w:pPr>
      <w:r w:rsidRPr="0080168F">
        <w:rPr>
          <w:rFonts w:cstheme="minorHAnsi"/>
          <w:color w:val="000000"/>
          <w:sz w:val="22"/>
          <w:szCs w:val="22"/>
        </w:rPr>
        <w:t>Ofertę składa się w formie pisemnej, w języku polskim wraz z oświadczeniami Wykonawcy. Wzór</w:t>
      </w:r>
      <w:r w:rsidRPr="00C01697">
        <w:rPr>
          <w:rFonts w:cstheme="minorHAnsi"/>
          <w:color w:val="000000"/>
          <w:sz w:val="22"/>
          <w:szCs w:val="22"/>
        </w:rPr>
        <w:t xml:space="preserve"> oferty oraz oświadczenia są dołączone do niniejszego zapytania. </w:t>
      </w:r>
      <w:r w:rsidRPr="00C01697">
        <w:rPr>
          <w:rFonts w:ascii="MS Gothic" w:eastAsia="MS Gothic" w:hAnsi="MS Gothic" w:cs="MS Gothic" w:hint="eastAsia"/>
          <w:color w:val="000000"/>
          <w:sz w:val="22"/>
          <w:szCs w:val="22"/>
        </w:rPr>
        <w:t> </w:t>
      </w:r>
    </w:p>
    <w:p w14:paraId="528E27EB" w14:textId="77777777" w:rsidR="00731BC1" w:rsidRPr="00C01697" w:rsidRDefault="00731BC1" w:rsidP="006E666A">
      <w:pPr>
        <w:pStyle w:val="Akapitzlist"/>
        <w:numPr>
          <w:ilvl w:val="0"/>
          <w:numId w:val="4"/>
        </w:numPr>
        <w:tabs>
          <w:tab w:val="left" w:pos="220"/>
          <w:tab w:val="left" w:pos="720"/>
          <w:tab w:val="left" w:pos="2410"/>
        </w:tabs>
        <w:autoSpaceDE w:val="0"/>
        <w:autoSpaceDN w:val="0"/>
        <w:adjustRightInd w:val="0"/>
        <w:spacing w:after="69"/>
        <w:jc w:val="both"/>
        <w:rPr>
          <w:rFonts w:cstheme="minorHAnsi"/>
          <w:color w:val="000000"/>
          <w:sz w:val="22"/>
          <w:szCs w:val="22"/>
        </w:rPr>
      </w:pPr>
      <w:r w:rsidRPr="00C01697">
        <w:rPr>
          <w:rFonts w:cstheme="minorHAnsi"/>
          <w:color w:val="000000"/>
          <w:sz w:val="22"/>
          <w:szCs w:val="22"/>
        </w:rPr>
        <w:t>Oferta powinna być:</w:t>
      </w:r>
    </w:p>
    <w:p w14:paraId="329E3EFC" w14:textId="77777777" w:rsidR="00731BC1" w:rsidRPr="00C01697" w:rsidRDefault="00731BC1" w:rsidP="005B39DB">
      <w:pPr>
        <w:pStyle w:val="Akapitzlist"/>
        <w:numPr>
          <w:ilvl w:val="0"/>
          <w:numId w:val="14"/>
        </w:numPr>
        <w:tabs>
          <w:tab w:val="left" w:pos="220"/>
          <w:tab w:val="left" w:pos="720"/>
        </w:tabs>
        <w:autoSpaceDE w:val="0"/>
        <w:autoSpaceDN w:val="0"/>
        <w:adjustRightInd w:val="0"/>
        <w:spacing w:after="69"/>
        <w:jc w:val="both"/>
        <w:rPr>
          <w:rFonts w:eastAsia="MS Gothic" w:cstheme="minorHAnsi"/>
          <w:color w:val="000000"/>
          <w:sz w:val="22"/>
          <w:szCs w:val="22"/>
        </w:rPr>
      </w:pPr>
      <w:r w:rsidRPr="00C01697">
        <w:rPr>
          <w:rFonts w:cstheme="minorHAnsi"/>
          <w:color w:val="000000"/>
          <w:sz w:val="22"/>
          <w:szCs w:val="22"/>
        </w:rPr>
        <w:t>opatrzona pieczątką firmową</w:t>
      </w:r>
      <w:r w:rsidRPr="00C01697">
        <w:rPr>
          <w:rFonts w:eastAsia="MS Gothic" w:cstheme="minorHAnsi"/>
          <w:color w:val="000000"/>
          <w:sz w:val="22"/>
          <w:szCs w:val="22"/>
        </w:rPr>
        <w:t>,</w:t>
      </w:r>
    </w:p>
    <w:p w14:paraId="7BE31080" w14:textId="61E9F935" w:rsidR="00731BC1" w:rsidRPr="00C01697" w:rsidRDefault="00731BC1" w:rsidP="006E666A">
      <w:pPr>
        <w:pStyle w:val="Akapitzlist"/>
        <w:numPr>
          <w:ilvl w:val="0"/>
          <w:numId w:val="5"/>
        </w:numPr>
        <w:tabs>
          <w:tab w:val="left" w:pos="220"/>
          <w:tab w:val="left" w:pos="720"/>
        </w:tabs>
        <w:autoSpaceDE w:val="0"/>
        <w:autoSpaceDN w:val="0"/>
        <w:adjustRightInd w:val="0"/>
        <w:spacing w:after="69"/>
        <w:jc w:val="both"/>
        <w:rPr>
          <w:rFonts w:cstheme="minorHAnsi"/>
          <w:color w:val="000000"/>
          <w:sz w:val="22"/>
          <w:szCs w:val="22"/>
        </w:rPr>
      </w:pPr>
      <w:r w:rsidRPr="00C01697">
        <w:rPr>
          <w:rFonts w:cstheme="minorHAnsi"/>
          <w:color w:val="000000"/>
          <w:sz w:val="22"/>
          <w:szCs w:val="22"/>
        </w:rPr>
        <w:t>posiadać datę sporządzenia,</w:t>
      </w:r>
    </w:p>
    <w:p w14:paraId="50FCFF3A" w14:textId="77777777" w:rsidR="00731BC1" w:rsidRPr="00C01697" w:rsidRDefault="00731BC1" w:rsidP="006E666A">
      <w:pPr>
        <w:pStyle w:val="Akapitzlist"/>
        <w:numPr>
          <w:ilvl w:val="0"/>
          <w:numId w:val="5"/>
        </w:numPr>
        <w:tabs>
          <w:tab w:val="left" w:pos="220"/>
          <w:tab w:val="left" w:pos="720"/>
        </w:tabs>
        <w:autoSpaceDE w:val="0"/>
        <w:autoSpaceDN w:val="0"/>
        <w:adjustRightInd w:val="0"/>
        <w:spacing w:after="69"/>
        <w:jc w:val="both"/>
        <w:rPr>
          <w:rFonts w:eastAsia="MS Gothic" w:cstheme="minorHAnsi"/>
          <w:color w:val="000000"/>
          <w:sz w:val="22"/>
          <w:szCs w:val="22"/>
        </w:rPr>
      </w:pPr>
      <w:r w:rsidRPr="00C01697">
        <w:rPr>
          <w:rFonts w:cstheme="minorHAnsi"/>
          <w:color w:val="000000"/>
          <w:sz w:val="22"/>
          <w:szCs w:val="22"/>
        </w:rPr>
        <w:t>zawierać adres lub siedzibę Wykonawcy, numer telefonu, NIP, adres e-mail,</w:t>
      </w:r>
    </w:p>
    <w:p w14:paraId="14D8304F" w14:textId="77777777" w:rsidR="00731BC1" w:rsidRPr="00C01697" w:rsidRDefault="00731BC1" w:rsidP="006E666A">
      <w:pPr>
        <w:pStyle w:val="Akapitzlist"/>
        <w:numPr>
          <w:ilvl w:val="0"/>
          <w:numId w:val="5"/>
        </w:numPr>
        <w:tabs>
          <w:tab w:val="left" w:pos="220"/>
          <w:tab w:val="left" w:pos="720"/>
        </w:tabs>
        <w:autoSpaceDE w:val="0"/>
        <w:autoSpaceDN w:val="0"/>
        <w:adjustRightInd w:val="0"/>
        <w:spacing w:after="69"/>
        <w:jc w:val="both"/>
        <w:rPr>
          <w:rFonts w:eastAsia="MS Gothic" w:cstheme="minorHAnsi"/>
          <w:color w:val="000000"/>
          <w:sz w:val="22"/>
          <w:szCs w:val="22"/>
        </w:rPr>
      </w:pPr>
      <w:r w:rsidRPr="00C01697">
        <w:rPr>
          <w:rFonts w:cstheme="minorHAnsi"/>
          <w:color w:val="000000"/>
          <w:sz w:val="22"/>
          <w:szCs w:val="22"/>
        </w:rPr>
        <w:t>zawierać wymagane załączniki,</w:t>
      </w:r>
    </w:p>
    <w:p w14:paraId="44C2112E" w14:textId="77777777" w:rsidR="00731BC1" w:rsidRPr="00C01697" w:rsidRDefault="00731BC1" w:rsidP="006E666A">
      <w:pPr>
        <w:pStyle w:val="Akapitzlist"/>
        <w:numPr>
          <w:ilvl w:val="0"/>
          <w:numId w:val="5"/>
        </w:numPr>
        <w:tabs>
          <w:tab w:val="left" w:pos="220"/>
          <w:tab w:val="left" w:pos="720"/>
        </w:tabs>
        <w:autoSpaceDE w:val="0"/>
        <w:autoSpaceDN w:val="0"/>
        <w:adjustRightInd w:val="0"/>
        <w:spacing w:after="69"/>
        <w:jc w:val="both"/>
        <w:rPr>
          <w:rFonts w:cstheme="minorHAnsi"/>
          <w:color w:val="000000"/>
          <w:sz w:val="22"/>
          <w:szCs w:val="22"/>
        </w:rPr>
      </w:pPr>
      <w:r w:rsidRPr="00C01697">
        <w:rPr>
          <w:rFonts w:cstheme="minorHAnsi"/>
          <w:color w:val="000000"/>
          <w:sz w:val="22"/>
          <w:szCs w:val="22"/>
        </w:rPr>
        <w:t xml:space="preserve">podpisana przez osobę upoważnioną do reprezentowania firmy – w przypadku ofert składanych elektronicznie należy wysłać skan podpisanej oferty. </w:t>
      </w:r>
      <w:r w:rsidRPr="00C01697">
        <w:rPr>
          <w:rFonts w:ascii="MS Gothic" w:eastAsia="MS Gothic" w:hAnsi="MS Gothic" w:cs="MS Gothic" w:hint="eastAsia"/>
          <w:color w:val="000000"/>
          <w:sz w:val="22"/>
          <w:szCs w:val="22"/>
        </w:rPr>
        <w:t> </w:t>
      </w:r>
    </w:p>
    <w:p w14:paraId="6419DA51" w14:textId="77777777" w:rsidR="00731BC1" w:rsidRPr="00C01697" w:rsidRDefault="00731BC1" w:rsidP="006E666A">
      <w:pPr>
        <w:pStyle w:val="Akapitzlist"/>
        <w:numPr>
          <w:ilvl w:val="0"/>
          <w:numId w:val="4"/>
        </w:numPr>
        <w:tabs>
          <w:tab w:val="left" w:pos="220"/>
          <w:tab w:val="left" w:pos="720"/>
        </w:tabs>
        <w:autoSpaceDE w:val="0"/>
        <w:autoSpaceDN w:val="0"/>
        <w:adjustRightInd w:val="0"/>
        <w:spacing w:after="69"/>
        <w:jc w:val="both"/>
        <w:rPr>
          <w:rFonts w:cstheme="minorHAnsi"/>
          <w:color w:val="000000"/>
          <w:sz w:val="22"/>
          <w:szCs w:val="22"/>
        </w:rPr>
      </w:pPr>
      <w:r w:rsidRPr="00C01697">
        <w:rPr>
          <w:rFonts w:cstheme="minorHAnsi"/>
          <w:color w:val="000000"/>
          <w:sz w:val="22"/>
          <w:szCs w:val="22"/>
        </w:rPr>
        <w:t>Oferta powinna zawierać cenę podaną w walucie PLN.</w:t>
      </w:r>
    </w:p>
    <w:p w14:paraId="4ED92FA4" w14:textId="77777777" w:rsidR="00731BC1" w:rsidRPr="00C01697" w:rsidRDefault="00731BC1" w:rsidP="006E666A">
      <w:pPr>
        <w:pStyle w:val="Akapitzlist"/>
        <w:numPr>
          <w:ilvl w:val="0"/>
          <w:numId w:val="4"/>
        </w:numPr>
        <w:jc w:val="both"/>
        <w:rPr>
          <w:rFonts w:cstheme="minorHAnsi"/>
          <w:sz w:val="22"/>
          <w:szCs w:val="22"/>
        </w:rPr>
      </w:pPr>
      <w:r w:rsidRPr="00C01697">
        <w:rPr>
          <w:rFonts w:cstheme="minorHAnsi"/>
          <w:sz w:val="22"/>
          <w:szCs w:val="22"/>
        </w:rPr>
        <w:t>Cenę w ofercie należy wyrazić do dwóch miejsc po przecinku i musi obejmować wszystkie koszty Wykonawcy związane z realizacją zamówienia, łącznie z obowiązującym podatkiem VAT.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14:paraId="7D0574BA" w14:textId="77777777" w:rsidR="00731BC1" w:rsidRPr="00C01697" w:rsidRDefault="00731BC1" w:rsidP="006E666A">
      <w:pPr>
        <w:pStyle w:val="Akapitzlist"/>
        <w:numPr>
          <w:ilvl w:val="0"/>
          <w:numId w:val="4"/>
        </w:numPr>
        <w:jc w:val="both"/>
        <w:rPr>
          <w:rFonts w:cstheme="minorHAnsi"/>
          <w:sz w:val="22"/>
          <w:szCs w:val="22"/>
        </w:rPr>
      </w:pPr>
      <w:r w:rsidRPr="00C01697">
        <w:rPr>
          <w:rFonts w:cstheme="minorHAnsi"/>
          <w:sz w:val="22"/>
          <w:szCs w:val="22"/>
        </w:rPr>
        <w:lastRenderedPageBreak/>
        <w:t>Zamawiający w celu oceny czy oferta zawiera rażąco niską cenę w stosunku do przedmiotu zamówienia może zażądać od każdego Wykonawcy udzielenia w terminie 7 dni kalendarzowych szczegółowych wyjaśnień dotyczących zakresu oferty mającej wpływ na wysokość oferowanej ceny. W przypadku nie przedstawienia na wniosek Zamawiającego wyjaśnień Wykonawca zostanie wykluczony z postępowania a jego oferta odrzucona.</w:t>
      </w:r>
    </w:p>
    <w:p w14:paraId="555BEEB8" w14:textId="77777777" w:rsidR="00731BC1" w:rsidRPr="00C01697" w:rsidRDefault="00731BC1" w:rsidP="006E666A">
      <w:pPr>
        <w:pStyle w:val="Akapitzlist"/>
        <w:numPr>
          <w:ilvl w:val="0"/>
          <w:numId w:val="4"/>
        </w:numPr>
        <w:tabs>
          <w:tab w:val="left" w:pos="220"/>
          <w:tab w:val="left" w:pos="720"/>
        </w:tabs>
        <w:autoSpaceDE w:val="0"/>
        <w:autoSpaceDN w:val="0"/>
        <w:adjustRightInd w:val="0"/>
        <w:spacing w:after="69"/>
        <w:jc w:val="both"/>
        <w:rPr>
          <w:rFonts w:cstheme="minorHAnsi"/>
          <w:color w:val="000000"/>
          <w:sz w:val="22"/>
          <w:szCs w:val="22"/>
        </w:rPr>
      </w:pPr>
      <w:r w:rsidRPr="00C01697">
        <w:rPr>
          <w:rFonts w:cstheme="minorHAnsi"/>
          <w:color w:val="000000"/>
          <w:sz w:val="22"/>
          <w:szCs w:val="22"/>
        </w:rPr>
        <w:t>Wykonawca ponosi wszystkie koszty związane z przygotowaniem i złożeniem ofert</w:t>
      </w:r>
      <w:r w:rsidRPr="00C01697">
        <w:rPr>
          <w:rFonts w:eastAsia="MS Gothic" w:cstheme="minorHAnsi"/>
          <w:color w:val="000000"/>
          <w:sz w:val="22"/>
          <w:szCs w:val="22"/>
        </w:rPr>
        <w:t>.</w:t>
      </w:r>
    </w:p>
    <w:p w14:paraId="42E1D918" w14:textId="77777777" w:rsidR="00731BC1" w:rsidRPr="00C01697" w:rsidRDefault="00731BC1" w:rsidP="006E666A">
      <w:pPr>
        <w:pStyle w:val="Akapitzlist"/>
        <w:numPr>
          <w:ilvl w:val="0"/>
          <w:numId w:val="4"/>
        </w:numPr>
        <w:tabs>
          <w:tab w:val="left" w:pos="220"/>
          <w:tab w:val="left" w:pos="720"/>
        </w:tabs>
        <w:autoSpaceDE w:val="0"/>
        <w:autoSpaceDN w:val="0"/>
        <w:adjustRightInd w:val="0"/>
        <w:spacing w:after="69"/>
        <w:jc w:val="both"/>
        <w:rPr>
          <w:rFonts w:cstheme="minorHAnsi"/>
          <w:color w:val="000000"/>
          <w:sz w:val="22"/>
          <w:szCs w:val="22"/>
        </w:rPr>
      </w:pPr>
      <w:r w:rsidRPr="00C01697">
        <w:rPr>
          <w:rFonts w:cstheme="minorHAnsi"/>
          <w:color w:val="000000"/>
          <w:sz w:val="22"/>
          <w:szCs w:val="22"/>
        </w:rPr>
        <w:t xml:space="preserve">W przypadku wątpliwości związanych z zawartością złożonych ofert, Zamawiający zastrzega sobie prawo wezwania Wykonawcy do złożenia wyjaśnień lub uzupełnień. </w:t>
      </w:r>
    </w:p>
    <w:p w14:paraId="6D5235CC" w14:textId="77777777" w:rsidR="00731BC1" w:rsidRPr="00C01697" w:rsidRDefault="00731BC1" w:rsidP="006E666A">
      <w:pPr>
        <w:pStyle w:val="Akapitzlist"/>
        <w:numPr>
          <w:ilvl w:val="0"/>
          <w:numId w:val="4"/>
        </w:numPr>
        <w:tabs>
          <w:tab w:val="left" w:pos="220"/>
          <w:tab w:val="left" w:pos="720"/>
        </w:tabs>
        <w:autoSpaceDE w:val="0"/>
        <w:autoSpaceDN w:val="0"/>
        <w:adjustRightInd w:val="0"/>
        <w:spacing w:after="69"/>
        <w:jc w:val="both"/>
        <w:rPr>
          <w:rFonts w:cstheme="minorHAnsi"/>
          <w:color w:val="000000"/>
          <w:sz w:val="22"/>
          <w:szCs w:val="22"/>
        </w:rPr>
      </w:pPr>
      <w:r w:rsidRPr="00C01697">
        <w:rPr>
          <w:rFonts w:cstheme="minorHAnsi"/>
          <w:color w:val="000000"/>
          <w:sz w:val="22"/>
          <w:szCs w:val="22"/>
        </w:rPr>
        <w:t>Zamawiający wymaga aby wszystkie przedłożone dokumenty w językach obcych były przetłumaczone na język polski. Zamawiający nie wymaga tłumaczenia potwierdzonego przez tłumacza przysięgłego</w:t>
      </w:r>
    </w:p>
    <w:p w14:paraId="7AFB41A8" w14:textId="77777777" w:rsidR="009E4D0E" w:rsidRPr="00C01697" w:rsidRDefault="009E4D0E" w:rsidP="009E4D0E">
      <w:pPr>
        <w:pStyle w:val="Akapitzlist"/>
        <w:tabs>
          <w:tab w:val="left" w:pos="220"/>
          <w:tab w:val="left" w:pos="720"/>
        </w:tabs>
        <w:autoSpaceDE w:val="0"/>
        <w:autoSpaceDN w:val="0"/>
        <w:adjustRightInd w:val="0"/>
        <w:spacing w:after="69"/>
        <w:jc w:val="both"/>
        <w:rPr>
          <w:rFonts w:cstheme="minorHAnsi"/>
          <w:color w:val="000000"/>
          <w:sz w:val="22"/>
          <w:szCs w:val="22"/>
        </w:rPr>
      </w:pPr>
    </w:p>
    <w:p w14:paraId="1412CDC2" w14:textId="77777777" w:rsidR="009E4D0E" w:rsidRPr="00C01697" w:rsidRDefault="009E4D0E" w:rsidP="009E4D0E">
      <w:pPr>
        <w:autoSpaceDE w:val="0"/>
        <w:autoSpaceDN w:val="0"/>
        <w:adjustRightInd w:val="0"/>
        <w:spacing w:after="240"/>
        <w:jc w:val="both"/>
        <w:rPr>
          <w:rFonts w:cstheme="minorHAnsi"/>
          <w:b/>
          <w:color w:val="000000"/>
          <w:sz w:val="22"/>
          <w:szCs w:val="22"/>
        </w:rPr>
      </w:pPr>
      <w:r w:rsidRPr="00C01697">
        <w:rPr>
          <w:rFonts w:cstheme="minorHAnsi"/>
          <w:b/>
          <w:color w:val="000000"/>
          <w:sz w:val="22"/>
          <w:szCs w:val="22"/>
        </w:rPr>
        <w:t>X</w:t>
      </w:r>
      <w:r w:rsidR="00303C4C" w:rsidRPr="00C01697">
        <w:rPr>
          <w:rFonts w:cstheme="minorHAnsi"/>
          <w:b/>
          <w:color w:val="000000"/>
          <w:sz w:val="22"/>
          <w:szCs w:val="22"/>
        </w:rPr>
        <w:t>I</w:t>
      </w:r>
      <w:r w:rsidRPr="00C01697">
        <w:rPr>
          <w:rFonts w:cstheme="minorHAnsi"/>
          <w:b/>
          <w:color w:val="000000"/>
          <w:sz w:val="22"/>
          <w:szCs w:val="22"/>
        </w:rPr>
        <w:t xml:space="preserve">. OGŁOSZENIE WYNIKÓW POSTĘPOWANIA I PODPISANIE UMOWY </w:t>
      </w:r>
    </w:p>
    <w:p w14:paraId="736B16C0" w14:textId="6DCBC722" w:rsidR="00731BC1" w:rsidRPr="00C01697" w:rsidRDefault="00731BC1" w:rsidP="006E666A">
      <w:pPr>
        <w:pStyle w:val="Akapitzlist"/>
        <w:numPr>
          <w:ilvl w:val="0"/>
          <w:numId w:val="6"/>
        </w:numPr>
        <w:autoSpaceDE w:val="0"/>
        <w:autoSpaceDN w:val="0"/>
        <w:adjustRightInd w:val="0"/>
        <w:spacing w:after="240"/>
        <w:jc w:val="both"/>
        <w:rPr>
          <w:rFonts w:cstheme="minorHAnsi"/>
          <w:color w:val="000000"/>
          <w:sz w:val="22"/>
          <w:szCs w:val="22"/>
        </w:rPr>
      </w:pPr>
      <w:bookmarkStart w:id="4" w:name="_Hlk513388769"/>
      <w:r w:rsidRPr="00C01697">
        <w:rPr>
          <w:rFonts w:cstheme="minorHAnsi"/>
          <w:color w:val="000000"/>
          <w:sz w:val="22"/>
          <w:szCs w:val="22"/>
        </w:rPr>
        <w:t>Informacja o wynikach postępowania zostanie zamieszona na stronie:</w:t>
      </w:r>
      <w:r w:rsidR="00C93E0E">
        <w:rPr>
          <w:rFonts w:cstheme="minorHAnsi"/>
          <w:color w:val="000000"/>
          <w:sz w:val="22"/>
          <w:szCs w:val="22"/>
        </w:rPr>
        <w:t xml:space="preserve"> </w:t>
      </w:r>
      <w:hyperlink r:id="rId9" w:history="1">
        <w:r w:rsidR="00C93E0E" w:rsidRPr="00C43109">
          <w:rPr>
            <w:rStyle w:val="Hipercze"/>
            <w:rFonts w:cstheme="minorHAnsi"/>
            <w:sz w:val="22"/>
            <w:szCs w:val="22"/>
          </w:rPr>
          <w:t>www.bazakonkurencyjnosci.pl</w:t>
        </w:r>
      </w:hyperlink>
      <w:r w:rsidRPr="00C01697">
        <w:rPr>
          <w:rFonts w:cstheme="minorHAnsi"/>
          <w:sz w:val="22"/>
          <w:szCs w:val="22"/>
        </w:rPr>
        <w:t xml:space="preserve"> </w:t>
      </w:r>
    </w:p>
    <w:p w14:paraId="20D8139F" w14:textId="77777777" w:rsidR="005B2FCA" w:rsidRPr="00C01697" w:rsidRDefault="00731BC1" w:rsidP="006E666A">
      <w:pPr>
        <w:pStyle w:val="Akapitzlist"/>
        <w:numPr>
          <w:ilvl w:val="0"/>
          <w:numId w:val="6"/>
        </w:num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Po wyborze najkorzystniejszej oferty Zamawiający wezwie niezwłocznie Wykonawcę, którego oferta będzie uznana za najkorzystniejszą do zawarcia umowy.</w:t>
      </w:r>
    </w:p>
    <w:p w14:paraId="628B4F61" w14:textId="3C851C78" w:rsidR="005B2FCA" w:rsidRPr="00C01697" w:rsidRDefault="00731BC1" w:rsidP="006E666A">
      <w:pPr>
        <w:pStyle w:val="Akapitzlist"/>
        <w:numPr>
          <w:ilvl w:val="0"/>
          <w:numId w:val="6"/>
        </w:num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 xml:space="preserve">W przypadku gdy wybrany Wykonawca odstąpi od podpisania umowy z Zamawiającym, możliwe jest </w:t>
      </w:r>
      <w:r w:rsidR="005B2FCA" w:rsidRPr="00C01697">
        <w:rPr>
          <w:rFonts w:cstheme="minorHAnsi"/>
          <w:color w:val="000000"/>
          <w:sz w:val="22"/>
          <w:szCs w:val="22"/>
        </w:rPr>
        <w:t>podpisanie umowy z kolejnym Wykonawcą, który w postępowaniu o udzielenie zamówienia uzyskał kolejną najwyższą liczbę punktów.</w:t>
      </w:r>
    </w:p>
    <w:p w14:paraId="5F8D9C15" w14:textId="1C757EB9" w:rsidR="005A4003" w:rsidRPr="00C01697" w:rsidRDefault="009E4D0E" w:rsidP="005B2FCA">
      <w:pPr>
        <w:autoSpaceDE w:val="0"/>
        <w:autoSpaceDN w:val="0"/>
        <w:adjustRightInd w:val="0"/>
        <w:spacing w:after="240"/>
        <w:jc w:val="both"/>
        <w:rPr>
          <w:rFonts w:cstheme="minorHAnsi"/>
          <w:color w:val="000000"/>
          <w:sz w:val="22"/>
          <w:szCs w:val="22"/>
        </w:rPr>
      </w:pPr>
      <w:r w:rsidRPr="00C01697">
        <w:rPr>
          <w:rFonts w:cstheme="minorHAnsi"/>
          <w:b/>
          <w:color w:val="000000"/>
          <w:sz w:val="22"/>
          <w:szCs w:val="22"/>
        </w:rPr>
        <w:t>XI</w:t>
      </w:r>
      <w:r w:rsidR="00303C4C" w:rsidRPr="00C01697">
        <w:rPr>
          <w:rFonts w:cstheme="minorHAnsi"/>
          <w:b/>
          <w:color w:val="000000"/>
          <w:sz w:val="22"/>
          <w:szCs w:val="22"/>
        </w:rPr>
        <w:t>I</w:t>
      </w:r>
      <w:r w:rsidRPr="00C01697">
        <w:rPr>
          <w:rFonts w:cstheme="minorHAnsi"/>
          <w:b/>
          <w:color w:val="000000"/>
          <w:sz w:val="22"/>
          <w:szCs w:val="22"/>
        </w:rPr>
        <w:t>. ZABEZPIECZENIE NALEŻYTEGO WYKONANIA UMOWY</w:t>
      </w:r>
    </w:p>
    <w:p w14:paraId="56A9B86E" w14:textId="77777777" w:rsidR="005A4003" w:rsidRPr="00C01697" w:rsidRDefault="009E4D0E" w:rsidP="005A4003">
      <w:pPr>
        <w:autoSpaceDE w:val="0"/>
        <w:autoSpaceDN w:val="0"/>
        <w:adjustRightInd w:val="0"/>
        <w:spacing w:after="240"/>
        <w:jc w:val="both"/>
        <w:rPr>
          <w:rFonts w:cstheme="minorHAnsi"/>
          <w:b/>
          <w:color w:val="000000"/>
          <w:sz w:val="22"/>
          <w:szCs w:val="22"/>
        </w:rPr>
      </w:pPr>
      <w:r w:rsidRPr="00C01697">
        <w:rPr>
          <w:rFonts w:cstheme="minorHAnsi"/>
          <w:sz w:val="22"/>
          <w:szCs w:val="22"/>
        </w:rPr>
        <w:t xml:space="preserve">Zamawiający </w:t>
      </w:r>
      <w:r w:rsidR="005A4003" w:rsidRPr="00C01697">
        <w:rPr>
          <w:rFonts w:cstheme="minorHAnsi"/>
          <w:sz w:val="22"/>
          <w:szCs w:val="22"/>
        </w:rPr>
        <w:t>nie wymaga wniesienia</w:t>
      </w:r>
      <w:r w:rsidR="001C46B2" w:rsidRPr="00C01697">
        <w:rPr>
          <w:rFonts w:cstheme="minorHAnsi"/>
          <w:sz w:val="22"/>
          <w:szCs w:val="22"/>
        </w:rPr>
        <w:t xml:space="preserve"> </w:t>
      </w:r>
      <w:r w:rsidR="00634047" w:rsidRPr="00C01697">
        <w:rPr>
          <w:rFonts w:cstheme="minorHAnsi"/>
          <w:sz w:val="22"/>
          <w:szCs w:val="22"/>
        </w:rPr>
        <w:t xml:space="preserve">zabezpieczenia </w:t>
      </w:r>
      <w:r w:rsidRPr="00C01697">
        <w:rPr>
          <w:rFonts w:cstheme="minorHAnsi"/>
          <w:sz w:val="22"/>
          <w:szCs w:val="22"/>
        </w:rPr>
        <w:t>należytego wykonania umowy</w:t>
      </w:r>
      <w:r w:rsidR="005A4003" w:rsidRPr="00C01697">
        <w:rPr>
          <w:rFonts w:cstheme="minorHAnsi"/>
          <w:sz w:val="22"/>
          <w:szCs w:val="22"/>
        </w:rPr>
        <w:t>.</w:t>
      </w:r>
      <w:bookmarkEnd w:id="4"/>
    </w:p>
    <w:p w14:paraId="481535E4" w14:textId="77777777" w:rsidR="009E4D0E" w:rsidRPr="00C01697" w:rsidRDefault="009E4D0E" w:rsidP="009E4D0E">
      <w:pPr>
        <w:autoSpaceDE w:val="0"/>
        <w:autoSpaceDN w:val="0"/>
        <w:adjustRightInd w:val="0"/>
        <w:spacing w:after="240"/>
        <w:jc w:val="both"/>
        <w:rPr>
          <w:rFonts w:cstheme="minorHAnsi"/>
          <w:b/>
          <w:color w:val="000000"/>
          <w:sz w:val="22"/>
          <w:szCs w:val="22"/>
        </w:rPr>
      </w:pPr>
      <w:r w:rsidRPr="00C01697">
        <w:rPr>
          <w:rFonts w:cstheme="minorHAnsi"/>
          <w:b/>
          <w:color w:val="000000"/>
          <w:sz w:val="22"/>
          <w:szCs w:val="22"/>
        </w:rPr>
        <w:t>XII</w:t>
      </w:r>
      <w:r w:rsidR="00303C4C" w:rsidRPr="00C01697">
        <w:rPr>
          <w:rFonts w:cstheme="minorHAnsi"/>
          <w:b/>
          <w:color w:val="000000"/>
          <w:sz w:val="22"/>
          <w:szCs w:val="22"/>
        </w:rPr>
        <w:t>I</w:t>
      </w:r>
      <w:r w:rsidRPr="00C01697">
        <w:rPr>
          <w:rFonts w:cstheme="minorHAnsi"/>
          <w:b/>
          <w:color w:val="000000"/>
          <w:sz w:val="22"/>
          <w:szCs w:val="22"/>
        </w:rPr>
        <w:t xml:space="preserve">. PRZESŁANKI ODRZUCENIA OFERTY </w:t>
      </w:r>
    </w:p>
    <w:p w14:paraId="70C1552D" w14:textId="77777777" w:rsidR="009E4D0E" w:rsidRPr="00C01697" w:rsidRDefault="009E4D0E" w:rsidP="009E4D0E">
      <w:pPr>
        <w:autoSpaceDE w:val="0"/>
        <w:autoSpaceDN w:val="0"/>
        <w:adjustRightInd w:val="0"/>
        <w:spacing w:after="240"/>
        <w:jc w:val="both"/>
        <w:rPr>
          <w:rFonts w:eastAsia="MS Gothic" w:cstheme="minorHAnsi"/>
          <w:color w:val="000000"/>
          <w:sz w:val="22"/>
          <w:szCs w:val="22"/>
        </w:rPr>
      </w:pPr>
      <w:r w:rsidRPr="00C01697">
        <w:rPr>
          <w:rFonts w:cstheme="minorHAnsi"/>
          <w:color w:val="000000"/>
          <w:sz w:val="22"/>
          <w:szCs w:val="22"/>
        </w:rPr>
        <w:t>Zamawiający odrzuci ofertę, jeżeli:</w:t>
      </w:r>
      <w:r w:rsidRPr="00C01697">
        <w:rPr>
          <w:rFonts w:ascii="MS Gothic" w:eastAsia="MS Gothic" w:hAnsi="MS Gothic" w:cs="MS Gothic" w:hint="eastAsia"/>
          <w:color w:val="000000"/>
          <w:sz w:val="22"/>
          <w:szCs w:val="22"/>
        </w:rPr>
        <w:t> </w:t>
      </w:r>
    </w:p>
    <w:p w14:paraId="43ED8806" w14:textId="77777777" w:rsidR="009E4D0E" w:rsidRPr="00C01697" w:rsidRDefault="009E4D0E" w:rsidP="006E666A">
      <w:pPr>
        <w:pStyle w:val="Akapitzlist"/>
        <w:numPr>
          <w:ilvl w:val="0"/>
          <w:numId w:val="7"/>
        </w:num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Jej treść nie będzie odpowiadać treści zapytania ofertowego;</w:t>
      </w:r>
    </w:p>
    <w:p w14:paraId="0A881E95" w14:textId="77777777" w:rsidR="009E4D0E" w:rsidRPr="00C01697" w:rsidRDefault="009E4D0E" w:rsidP="006E666A">
      <w:pPr>
        <w:pStyle w:val="Akapitzlist"/>
        <w:numPr>
          <w:ilvl w:val="0"/>
          <w:numId w:val="7"/>
        </w:numPr>
        <w:autoSpaceDE w:val="0"/>
        <w:autoSpaceDN w:val="0"/>
        <w:adjustRightInd w:val="0"/>
        <w:spacing w:after="240"/>
        <w:jc w:val="both"/>
        <w:rPr>
          <w:rFonts w:eastAsia="MS Gothic" w:cstheme="minorHAnsi"/>
          <w:color w:val="000000"/>
          <w:sz w:val="22"/>
          <w:szCs w:val="22"/>
        </w:rPr>
      </w:pPr>
      <w:r w:rsidRPr="00C01697">
        <w:rPr>
          <w:rFonts w:cstheme="minorHAnsi"/>
          <w:color w:val="000000"/>
          <w:sz w:val="22"/>
          <w:szCs w:val="22"/>
        </w:rPr>
        <w:t>Zostanie złożona po terminie składania ofert</w:t>
      </w:r>
      <w:r w:rsidRPr="00C01697">
        <w:rPr>
          <w:rFonts w:eastAsia="MS Gothic" w:cstheme="minorHAnsi"/>
          <w:color w:val="000000"/>
          <w:sz w:val="22"/>
          <w:szCs w:val="22"/>
        </w:rPr>
        <w:t>;</w:t>
      </w:r>
    </w:p>
    <w:p w14:paraId="2309E9C9" w14:textId="77777777" w:rsidR="00634047" w:rsidRPr="00C01697" w:rsidRDefault="009E4D0E" w:rsidP="006E666A">
      <w:pPr>
        <w:pStyle w:val="Akapitzlist"/>
        <w:numPr>
          <w:ilvl w:val="0"/>
          <w:numId w:val="7"/>
        </w:numPr>
        <w:autoSpaceDE w:val="0"/>
        <w:autoSpaceDN w:val="0"/>
        <w:adjustRightInd w:val="0"/>
        <w:spacing w:after="240"/>
        <w:jc w:val="both"/>
        <w:rPr>
          <w:rFonts w:eastAsia="MS Gothic" w:cstheme="minorHAnsi"/>
          <w:color w:val="000000"/>
          <w:sz w:val="22"/>
          <w:szCs w:val="22"/>
        </w:rPr>
      </w:pPr>
      <w:r w:rsidRPr="00C01697">
        <w:rPr>
          <w:rFonts w:cstheme="minorHAnsi"/>
          <w:color w:val="000000"/>
          <w:sz w:val="22"/>
          <w:szCs w:val="22"/>
        </w:rPr>
        <w:t>Oferta nie będzie posiadała ws</w:t>
      </w:r>
      <w:r w:rsidR="002C5B02" w:rsidRPr="00C01697">
        <w:rPr>
          <w:rFonts w:cstheme="minorHAnsi"/>
          <w:color w:val="000000"/>
          <w:sz w:val="22"/>
          <w:szCs w:val="22"/>
        </w:rPr>
        <w:t>zystkich wymaganych załączników</w:t>
      </w:r>
      <w:r w:rsidR="00634047" w:rsidRPr="00C01697">
        <w:rPr>
          <w:rFonts w:cstheme="minorHAnsi"/>
          <w:color w:val="000000"/>
          <w:sz w:val="22"/>
          <w:szCs w:val="22"/>
        </w:rPr>
        <w:t>;</w:t>
      </w:r>
    </w:p>
    <w:p w14:paraId="4E5A8B93" w14:textId="77777777" w:rsidR="00634047" w:rsidRPr="00C01697" w:rsidRDefault="00634047" w:rsidP="006E666A">
      <w:pPr>
        <w:pStyle w:val="Akapitzlist"/>
        <w:numPr>
          <w:ilvl w:val="0"/>
          <w:numId w:val="7"/>
        </w:numPr>
        <w:autoSpaceDE w:val="0"/>
        <w:autoSpaceDN w:val="0"/>
        <w:adjustRightInd w:val="0"/>
        <w:spacing w:after="240"/>
        <w:jc w:val="both"/>
        <w:rPr>
          <w:rFonts w:eastAsia="MS Gothic" w:cstheme="minorHAnsi"/>
          <w:color w:val="000000"/>
          <w:sz w:val="22"/>
          <w:szCs w:val="22"/>
        </w:rPr>
      </w:pPr>
      <w:r w:rsidRPr="00C01697">
        <w:rPr>
          <w:rFonts w:cstheme="minorHAnsi"/>
          <w:color w:val="000000"/>
          <w:sz w:val="22"/>
          <w:szCs w:val="22"/>
        </w:rPr>
        <w:t>Nie będzie się odnosiła do kryteriów oceny ofert.</w:t>
      </w:r>
    </w:p>
    <w:p w14:paraId="02A97227" w14:textId="77777777" w:rsidR="009E4D0E" w:rsidRPr="00C01697" w:rsidRDefault="00303C4C" w:rsidP="009E4D0E">
      <w:pPr>
        <w:autoSpaceDE w:val="0"/>
        <w:autoSpaceDN w:val="0"/>
        <w:adjustRightInd w:val="0"/>
        <w:spacing w:after="240"/>
        <w:jc w:val="both"/>
        <w:rPr>
          <w:rFonts w:cstheme="minorHAnsi"/>
          <w:b/>
          <w:color w:val="000000"/>
          <w:sz w:val="22"/>
          <w:szCs w:val="22"/>
        </w:rPr>
      </w:pPr>
      <w:r w:rsidRPr="00C01697">
        <w:rPr>
          <w:rFonts w:cstheme="minorHAnsi"/>
          <w:b/>
          <w:color w:val="000000"/>
          <w:sz w:val="22"/>
          <w:szCs w:val="22"/>
        </w:rPr>
        <w:t xml:space="preserve">XIV. </w:t>
      </w:r>
      <w:r w:rsidR="009E4D0E" w:rsidRPr="00C01697">
        <w:rPr>
          <w:rFonts w:cstheme="minorHAnsi"/>
          <w:b/>
          <w:color w:val="000000"/>
          <w:sz w:val="22"/>
          <w:szCs w:val="22"/>
        </w:rPr>
        <w:t xml:space="preserve">UNIEWAŻNIENIE POSTĘPOWANIA </w:t>
      </w:r>
    </w:p>
    <w:p w14:paraId="398CFD4A" w14:textId="36267D88" w:rsidR="009E4D0E" w:rsidRPr="00C01697" w:rsidRDefault="009E4D0E" w:rsidP="009E4D0E">
      <w:pPr>
        <w:autoSpaceDE w:val="0"/>
        <w:autoSpaceDN w:val="0"/>
        <w:adjustRightInd w:val="0"/>
        <w:spacing w:after="240"/>
        <w:jc w:val="both"/>
        <w:rPr>
          <w:rFonts w:cstheme="minorHAnsi"/>
          <w:b/>
          <w:color w:val="000000"/>
          <w:sz w:val="22"/>
          <w:szCs w:val="22"/>
        </w:rPr>
      </w:pPr>
      <w:r w:rsidRPr="00C01697">
        <w:rPr>
          <w:rFonts w:cstheme="minorHAnsi"/>
          <w:color w:val="000000"/>
          <w:sz w:val="22"/>
          <w:szCs w:val="22"/>
        </w:rPr>
        <w:t xml:space="preserve">Zamawiający zastrzega sobie prawo do odstąpienia od procedury wyboru Wykonawcy, unieważnienia zapytania, uznania, że postępowanie nie przyniosło oczekiwanego rezultatu bez podania przyczyny </w:t>
      </w:r>
      <w:r w:rsidR="00C93E0E">
        <w:rPr>
          <w:rFonts w:cstheme="minorHAnsi"/>
          <w:color w:val="000000"/>
          <w:sz w:val="22"/>
          <w:szCs w:val="22"/>
        </w:rPr>
        <w:br/>
      </w:r>
      <w:r w:rsidRPr="00C01697">
        <w:rPr>
          <w:rFonts w:cstheme="minorHAnsi"/>
          <w:color w:val="000000"/>
          <w:sz w:val="22"/>
          <w:szCs w:val="22"/>
        </w:rPr>
        <w:t xml:space="preserve">i konsekwencji prawnych i finansowych z tego wynikających, na każdym etapie postępowania. </w:t>
      </w:r>
    </w:p>
    <w:p w14:paraId="70DDBF6C" w14:textId="77777777" w:rsidR="009E4D0E" w:rsidRPr="00C01697" w:rsidRDefault="009E4D0E" w:rsidP="009E4D0E">
      <w:p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 xml:space="preserve">Ponadto, Zamawiający może unieważnić postępowanie, gdy cena najkorzystniejszej oferty przewyższy kwotę, którą Zamawiający może przeznaczyć na sfinansowanie zamówienia lub postępowanie obarczone jest wadą uniemożliwiającą zawarcie ważnej umowy. </w:t>
      </w:r>
    </w:p>
    <w:p w14:paraId="06058447" w14:textId="77777777" w:rsidR="009E4D0E" w:rsidRPr="00C01697" w:rsidRDefault="00303C4C" w:rsidP="009E4D0E">
      <w:pPr>
        <w:autoSpaceDE w:val="0"/>
        <w:autoSpaceDN w:val="0"/>
        <w:adjustRightInd w:val="0"/>
        <w:spacing w:after="240"/>
        <w:jc w:val="both"/>
        <w:rPr>
          <w:rFonts w:cstheme="minorHAnsi"/>
          <w:b/>
          <w:color w:val="000000"/>
          <w:sz w:val="22"/>
          <w:szCs w:val="22"/>
        </w:rPr>
      </w:pPr>
      <w:r w:rsidRPr="00C01697">
        <w:rPr>
          <w:rFonts w:cstheme="minorHAnsi"/>
          <w:b/>
          <w:color w:val="000000"/>
          <w:sz w:val="22"/>
          <w:szCs w:val="22"/>
        </w:rPr>
        <w:lastRenderedPageBreak/>
        <w:t>X</w:t>
      </w:r>
      <w:r w:rsidR="009E4D0E" w:rsidRPr="00C01697">
        <w:rPr>
          <w:rFonts w:cstheme="minorHAnsi"/>
          <w:b/>
          <w:color w:val="000000"/>
          <w:sz w:val="22"/>
          <w:szCs w:val="22"/>
        </w:rPr>
        <w:t xml:space="preserve">V. WARUNKI ZMIANY UMOWY </w:t>
      </w:r>
      <w:r w:rsidR="009E4D0E" w:rsidRPr="00C01697">
        <w:rPr>
          <w:rFonts w:cstheme="minorHAnsi"/>
          <w:noProof/>
          <w:color w:val="000000"/>
          <w:sz w:val="22"/>
          <w:szCs w:val="22"/>
          <w:lang w:eastAsia="pl-PL"/>
        </w:rPr>
        <w:drawing>
          <wp:inline distT="0" distB="0" distL="0" distR="0" wp14:anchorId="6497998A" wp14:editId="26EA2D9C">
            <wp:extent cx="1233170" cy="19113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3170" cy="191135"/>
                    </a:xfrm>
                    <a:prstGeom prst="rect">
                      <a:avLst/>
                    </a:prstGeom>
                    <a:noFill/>
                    <a:ln>
                      <a:noFill/>
                    </a:ln>
                  </pic:spPr>
                </pic:pic>
              </a:graphicData>
            </a:graphic>
          </wp:inline>
        </w:drawing>
      </w:r>
    </w:p>
    <w:p w14:paraId="1CB05CF4" w14:textId="77777777" w:rsidR="00DA3415" w:rsidRPr="00C01697" w:rsidRDefault="00DA3415" w:rsidP="00DA3415">
      <w:pPr>
        <w:tabs>
          <w:tab w:val="left" w:pos="220"/>
          <w:tab w:val="left" w:pos="720"/>
        </w:tabs>
        <w:autoSpaceDE w:val="0"/>
        <w:autoSpaceDN w:val="0"/>
        <w:adjustRightInd w:val="0"/>
        <w:spacing w:after="293"/>
        <w:jc w:val="both"/>
        <w:rPr>
          <w:rFonts w:cstheme="minorHAnsi"/>
          <w:color w:val="000000"/>
          <w:sz w:val="22"/>
          <w:szCs w:val="22"/>
        </w:rPr>
      </w:pPr>
      <w:r w:rsidRPr="00C01697">
        <w:rPr>
          <w:rFonts w:cstheme="minorHAnsi"/>
          <w:color w:val="000000"/>
          <w:sz w:val="22"/>
          <w:szCs w:val="22"/>
        </w:rPr>
        <w:t>Zamawiający przewiduje możliwość dokonania zmian postanowień umowy, jeżeli w trakcie realizacji przedmiotu umowy wystąpią okoliczności skutkujące koniecznością:</w:t>
      </w:r>
    </w:p>
    <w:p w14:paraId="34EAC938" w14:textId="77777777" w:rsidR="00DA3415" w:rsidRPr="00C01697" w:rsidRDefault="00DA3415" w:rsidP="005B39DB">
      <w:pPr>
        <w:pStyle w:val="Akapitzlist"/>
        <w:numPr>
          <w:ilvl w:val="0"/>
          <w:numId w:val="10"/>
        </w:numPr>
        <w:tabs>
          <w:tab w:val="left" w:pos="220"/>
          <w:tab w:val="left" w:pos="720"/>
        </w:tabs>
        <w:autoSpaceDE w:val="0"/>
        <w:autoSpaceDN w:val="0"/>
        <w:adjustRightInd w:val="0"/>
        <w:spacing w:after="293"/>
        <w:jc w:val="both"/>
        <w:rPr>
          <w:rFonts w:cstheme="minorHAnsi"/>
          <w:color w:val="000000"/>
          <w:sz w:val="22"/>
          <w:szCs w:val="22"/>
        </w:rPr>
      </w:pPr>
      <w:r w:rsidRPr="00C01697">
        <w:rPr>
          <w:rFonts w:cstheme="minorHAnsi"/>
          <w:color w:val="000000"/>
          <w:sz w:val="22"/>
          <w:szCs w:val="22"/>
        </w:rPr>
        <w:t>przedłużenia terminu wykonania umowy, takiego jak:</w:t>
      </w:r>
    </w:p>
    <w:p w14:paraId="2E36353F" w14:textId="77777777" w:rsidR="00DA3415" w:rsidRPr="00C01697" w:rsidRDefault="00DA3415" w:rsidP="005B39DB">
      <w:pPr>
        <w:pStyle w:val="Akapitzlist"/>
        <w:numPr>
          <w:ilvl w:val="0"/>
          <w:numId w:val="11"/>
        </w:numPr>
        <w:tabs>
          <w:tab w:val="left" w:pos="220"/>
          <w:tab w:val="left" w:pos="720"/>
        </w:tabs>
        <w:autoSpaceDE w:val="0"/>
        <w:autoSpaceDN w:val="0"/>
        <w:adjustRightInd w:val="0"/>
        <w:spacing w:after="293"/>
        <w:jc w:val="both"/>
        <w:rPr>
          <w:rFonts w:cstheme="minorHAnsi"/>
          <w:color w:val="000000"/>
          <w:sz w:val="22"/>
          <w:szCs w:val="22"/>
        </w:rPr>
      </w:pPr>
      <w:r w:rsidRPr="00C01697">
        <w:rPr>
          <w:rFonts w:cstheme="minorHAnsi"/>
          <w:color w:val="000000"/>
          <w:sz w:val="22"/>
          <w:szCs w:val="22"/>
        </w:rPr>
        <w:t>zmiana powszechnie obowiązujących przepisów prawnych, wymagająca wprowadzenia zmian</w:t>
      </w:r>
      <w:r w:rsidRPr="00C01697">
        <w:rPr>
          <w:rFonts w:ascii="MS Gothic" w:eastAsia="MS Gothic" w:hAnsi="MS Gothic" w:cs="MS Gothic" w:hint="eastAsia"/>
          <w:color w:val="000000"/>
          <w:sz w:val="22"/>
          <w:szCs w:val="22"/>
        </w:rPr>
        <w:t> </w:t>
      </w:r>
      <w:r w:rsidRPr="00C01697">
        <w:rPr>
          <w:rFonts w:cstheme="minorHAnsi"/>
          <w:color w:val="000000"/>
          <w:sz w:val="22"/>
          <w:szCs w:val="22"/>
        </w:rPr>
        <w:t>do już wykonanych elementów przedmiotu zamówienia – po udokumentowaniu przez</w:t>
      </w:r>
      <w:r w:rsidRPr="00C01697">
        <w:rPr>
          <w:rFonts w:ascii="MS Gothic" w:eastAsia="MS Gothic" w:hAnsi="MS Gothic" w:cs="MS Gothic" w:hint="eastAsia"/>
          <w:color w:val="000000"/>
          <w:sz w:val="22"/>
          <w:szCs w:val="22"/>
        </w:rPr>
        <w:t> </w:t>
      </w:r>
      <w:r w:rsidRPr="00C01697">
        <w:rPr>
          <w:rFonts w:cstheme="minorHAnsi"/>
          <w:color w:val="000000"/>
          <w:sz w:val="22"/>
          <w:szCs w:val="22"/>
        </w:rPr>
        <w:t>Wykonawcę wykonania tych elementów,</w:t>
      </w:r>
    </w:p>
    <w:p w14:paraId="70A58BCC" w14:textId="11A6D2B6" w:rsidR="00DA3415" w:rsidRPr="00C01697" w:rsidRDefault="00DA3415" w:rsidP="005B39DB">
      <w:pPr>
        <w:pStyle w:val="Akapitzlist"/>
        <w:numPr>
          <w:ilvl w:val="0"/>
          <w:numId w:val="11"/>
        </w:numPr>
        <w:tabs>
          <w:tab w:val="left" w:pos="220"/>
          <w:tab w:val="left" w:pos="720"/>
        </w:tabs>
        <w:autoSpaceDE w:val="0"/>
        <w:autoSpaceDN w:val="0"/>
        <w:adjustRightInd w:val="0"/>
        <w:spacing w:after="293"/>
        <w:jc w:val="both"/>
        <w:rPr>
          <w:rFonts w:eastAsia="MS Gothic" w:cstheme="minorHAnsi"/>
          <w:color w:val="000000"/>
          <w:sz w:val="22"/>
          <w:szCs w:val="22"/>
        </w:rPr>
      </w:pPr>
      <w:r w:rsidRPr="00C01697">
        <w:rPr>
          <w:rFonts w:cstheme="minorHAnsi"/>
          <w:color w:val="000000"/>
          <w:sz w:val="22"/>
          <w:szCs w:val="22"/>
        </w:rPr>
        <w:t>wystąpienie w trakcie realizacji przedmiotu umowy zdarzeń noszących znamiona tzw. siły</w:t>
      </w:r>
      <w:r w:rsidR="004A5DC7">
        <w:rPr>
          <w:rFonts w:ascii="MS Gothic" w:eastAsia="MS Gothic" w:hAnsi="MS Gothic" w:cs="MS Gothic" w:hint="eastAsia"/>
          <w:color w:val="000000"/>
          <w:sz w:val="22"/>
          <w:szCs w:val="22"/>
        </w:rPr>
        <w:t xml:space="preserve"> </w:t>
      </w:r>
      <w:r w:rsidRPr="00C01697">
        <w:rPr>
          <w:rFonts w:cstheme="minorHAnsi"/>
          <w:color w:val="000000"/>
          <w:sz w:val="22"/>
          <w:szCs w:val="22"/>
        </w:rPr>
        <w:t xml:space="preserve">wyższej, uniemożliwiających wykonanie przedmiotu umowy w terminie umownym, którym Wykonawca nie mógł zapobiec lub których nie mógł przewidzieć, po udokumentowaniu zamawiającemu faktu wystąpienia tych zdarzeń oraz rzeczywistego ich wpływu na termin realizacji przedmiotu umowy, </w:t>
      </w:r>
    </w:p>
    <w:p w14:paraId="19F1101E" w14:textId="77777777" w:rsidR="00DA3415" w:rsidRPr="00C01697" w:rsidRDefault="00DA3415" w:rsidP="005B39DB">
      <w:pPr>
        <w:pStyle w:val="Akapitzlist"/>
        <w:numPr>
          <w:ilvl w:val="0"/>
          <w:numId w:val="11"/>
        </w:numPr>
        <w:tabs>
          <w:tab w:val="left" w:pos="220"/>
          <w:tab w:val="left" w:pos="720"/>
        </w:tabs>
        <w:autoSpaceDE w:val="0"/>
        <w:autoSpaceDN w:val="0"/>
        <w:adjustRightInd w:val="0"/>
        <w:spacing w:after="293"/>
        <w:jc w:val="both"/>
        <w:rPr>
          <w:rFonts w:cstheme="minorHAnsi"/>
          <w:color w:val="000000"/>
          <w:sz w:val="22"/>
          <w:szCs w:val="22"/>
        </w:rPr>
      </w:pPr>
      <w:r w:rsidRPr="00C01697">
        <w:rPr>
          <w:rFonts w:cstheme="minorHAnsi"/>
          <w:color w:val="000000"/>
          <w:sz w:val="22"/>
          <w:szCs w:val="22"/>
        </w:rPr>
        <w:t xml:space="preserve">za zgodą obu stron </w:t>
      </w:r>
      <w:r w:rsidRPr="00C01697">
        <w:rPr>
          <w:rFonts w:ascii="MS Gothic" w:eastAsia="MS Gothic" w:hAnsi="MS Gothic" w:cs="MS Gothic" w:hint="eastAsia"/>
          <w:color w:val="000000"/>
          <w:sz w:val="22"/>
          <w:szCs w:val="22"/>
        </w:rPr>
        <w:t> </w:t>
      </w:r>
    </w:p>
    <w:p w14:paraId="5003FDE1" w14:textId="77777777" w:rsidR="00DA3415" w:rsidRPr="00C01697" w:rsidRDefault="00DA3415" w:rsidP="005B39DB">
      <w:pPr>
        <w:pStyle w:val="Akapitzlist"/>
        <w:numPr>
          <w:ilvl w:val="0"/>
          <w:numId w:val="10"/>
        </w:numPr>
        <w:tabs>
          <w:tab w:val="left" w:pos="220"/>
          <w:tab w:val="left" w:pos="720"/>
        </w:tabs>
        <w:autoSpaceDE w:val="0"/>
        <w:autoSpaceDN w:val="0"/>
        <w:adjustRightInd w:val="0"/>
        <w:spacing w:after="293"/>
        <w:jc w:val="both"/>
        <w:rPr>
          <w:rFonts w:cstheme="minorHAnsi"/>
          <w:color w:val="000000"/>
          <w:sz w:val="22"/>
          <w:szCs w:val="22"/>
        </w:rPr>
      </w:pPr>
      <w:r w:rsidRPr="00C01697">
        <w:rPr>
          <w:rFonts w:cstheme="minorHAnsi"/>
          <w:color w:val="000000"/>
          <w:sz w:val="22"/>
          <w:szCs w:val="22"/>
        </w:rPr>
        <w:t xml:space="preserve">zmiany harmonogramu prac, </w:t>
      </w:r>
    </w:p>
    <w:p w14:paraId="442F764E" w14:textId="77777777" w:rsidR="00DA3415" w:rsidRPr="00C01697" w:rsidRDefault="00DA3415" w:rsidP="005B39DB">
      <w:pPr>
        <w:pStyle w:val="Akapitzlist"/>
        <w:numPr>
          <w:ilvl w:val="0"/>
          <w:numId w:val="10"/>
        </w:numPr>
        <w:tabs>
          <w:tab w:val="left" w:pos="220"/>
          <w:tab w:val="left" w:pos="720"/>
        </w:tabs>
        <w:autoSpaceDE w:val="0"/>
        <w:autoSpaceDN w:val="0"/>
        <w:adjustRightInd w:val="0"/>
        <w:spacing w:after="293"/>
        <w:jc w:val="both"/>
        <w:rPr>
          <w:rFonts w:cstheme="minorHAnsi"/>
          <w:color w:val="000000"/>
          <w:sz w:val="22"/>
          <w:szCs w:val="22"/>
        </w:rPr>
      </w:pPr>
      <w:r w:rsidRPr="00C01697">
        <w:rPr>
          <w:rFonts w:cstheme="minorHAnsi"/>
          <w:color w:val="000000"/>
          <w:sz w:val="22"/>
          <w:szCs w:val="22"/>
        </w:rPr>
        <w:t>zmiany terminów płatności,</w:t>
      </w:r>
    </w:p>
    <w:p w14:paraId="6BDA78CF" w14:textId="77777777" w:rsidR="00DA3415" w:rsidRPr="00C01697" w:rsidRDefault="00DA3415" w:rsidP="005B39DB">
      <w:pPr>
        <w:pStyle w:val="Akapitzlist"/>
        <w:numPr>
          <w:ilvl w:val="0"/>
          <w:numId w:val="10"/>
        </w:numPr>
        <w:tabs>
          <w:tab w:val="left" w:pos="220"/>
          <w:tab w:val="left" w:pos="720"/>
        </w:tabs>
        <w:autoSpaceDE w:val="0"/>
        <w:autoSpaceDN w:val="0"/>
        <w:adjustRightInd w:val="0"/>
        <w:spacing w:after="293"/>
        <w:jc w:val="both"/>
        <w:rPr>
          <w:rFonts w:cstheme="minorHAnsi"/>
          <w:color w:val="000000"/>
          <w:sz w:val="22"/>
          <w:szCs w:val="22"/>
        </w:rPr>
      </w:pPr>
      <w:r w:rsidRPr="00C01697">
        <w:rPr>
          <w:rFonts w:cstheme="minorHAnsi"/>
          <w:color w:val="000000"/>
          <w:sz w:val="22"/>
          <w:szCs w:val="22"/>
        </w:rPr>
        <w:t xml:space="preserve">zmiany wynagrodzenia – w przypadku zmiany przepisów w zakresie podatku VAT. </w:t>
      </w:r>
    </w:p>
    <w:p w14:paraId="37597B4F" w14:textId="77777777" w:rsidR="009E4D0E" w:rsidRPr="00C01697" w:rsidRDefault="009E4D0E" w:rsidP="009E4D0E">
      <w:pPr>
        <w:autoSpaceDE w:val="0"/>
        <w:autoSpaceDN w:val="0"/>
        <w:adjustRightInd w:val="0"/>
        <w:spacing w:after="240"/>
        <w:jc w:val="both"/>
        <w:rPr>
          <w:rFonts w:cstheme="minorHAnsi"/>
          <w:b/>
          <w:color w:val="000000"/>
          <w:sz w:val="22"/>
          <w:szCs w:val="22"/>
        </w:rPr>
      </w:pPr>
      <w:r w:rsidRPr="00C01697">
        <w:rPr>
          <w:rFonts w:cstheme="minorHAnsi"/>
          <w:b/>
          <w:color w:val="000000"/>
          <w:sz w:val="22"/>
          <w:szCs w:val="22"/>
        </w:rPr>
        <w:t>XV</w:t>
      </w:r>
      <w:r w:rsidR="00303C4C" w:rsidRPr="00C01697">
        <w:rPr>
          <w:rFonts w:cstheme="minorHAnsi"/>
          <w:b/>
          <w:color w:val="000000"/>
          <w:sz w:val="22"/>
          <w:szCs w:val="22"/>
        </w:rPr>
        <w:t>I</w:t>
      </w:r>
      <w:r w:rsidRPr="00C01697">
        <w:rPr>
          <w:rFonts w:cstheme="minorHAnsi"/>
          <w:b/>
          <w:color w:val="000000"/>
          <w:sz w:val="22"/>
          <w:szCs w:val="22"/>
        </w:rPr>
        <w:t xml:space="preserve">. LISTA DOKUMENTÓW/OŚWIADCZEŃ WYMAGANYCH OD WYKONAWCY </w:t>
      </w:r>
    </w:p>
    <w:p w14:paraId="7EDC64EE" w14:textId="77777777" w:rsidR="009E4D0E" w:rsidRPr="00C01697" w:rsidRDefault="00634047" w:rsidP="006E666A">
      <w:pPr>
        <w:pStyle w:val="Akapitzlist"/>
        <w:numPr>
          <w:ilvl w:val="0"/>
          <w:numId w:val="8"/>
        </w:numPr>
        <w:autoSpaceDE w:val="0"/>
        <w:autoSpaceDN w:val="0"/>
        <w:adjustRightInd w:val="0"/>
        <w:jc w:val="both"/>
        <w:rPr>
          <w:rFonts w:cstheme="minorHAnsi"/>
          <w:color w:val="000000"/>
          <w:sz w:val="22"/>
          <w:szCs w:val="22"/>
        </w:rPr>
      </w:pPr>
      <w:r w:rsidRPr="00C01697">
        <w:rPr>
          <w:rFonts w:cstheme="minorHAnsi"/>
          <w:color w:val="000000"/>
          <w:sz w:val="22"/>
          <w:szCs w:val="22"/>
        </w:rPr>
        <w:t>Formularz ofertowy – załącznik 1</w:t>
      </w:r>
      <w:r w:rsidR="009E4D0E" w:rsidRPr="00C01697">
        <w:rPr>
          <w:rFonts w:cstheme="minorHAnsi"/>
          <w:color w:val="000000"/>
          <w:sz w:val="22"/>
          <w:szCs w:val="22"/>
        </w:rPr>
        <w:t xml:space="preserve"> do Zapytania Ofertowego;</w:t>
      </w:r>
    </w:p>
    <w:p w14:paraId="6818F97E" w14:textId="38844824" w:rsidR="00634047" w:rsidRDefault="009E4D0E" w:rsidP="006E666A">
      <w:pPr>
        <w:pStyle w:val="Akapitzlist"/>
        <w:numPr>
          <w:ilvl w:val="0"/>
          <w:numId w:val="8"/>
        </w:numPr>
        <w:autoSpaceDE w:val="0"/>
        <w:autoSpaceDN w:val="0"/>
        <w:adjustRightInd w:val="0"/>
        <w:jc w:val="both"/>
        <w:rPr>
          <w:rFonts w:cstheme="minorHAnsi"/>
          <w:color w:val="000000"/>
          <w:sz w:val="22"/>
          <w:szCs w:val="22"/>
        </w:rPr>
      </w:pPr>
      <w:r w:rsidRPr="00C01697">
        <w:rPr>
          <w:rFonts w:cstheme="minorHAnsi"/>
          <w:color w:val="000000"/>
          <w:sz w:val="22"/>
          <w:szCs w:val="22"/>
        </w:rPr>
        <w:t>Oświadczenie o braku powiązań kapitało</w:t>
      </w:r>
      <w:r w:rsidR="00634047" w:rsidRPr="00C01697">
        <w:rPr>
          <w:rFonts w:cstheme="minorHAnsi"/>
          <w:color w:val="000000"/>
          <w:sz w:val="22"/>
          <w:szCs w:val="22"/>
        </w:rPr>
        <w:t>wych lub osobowych – załącznik 2</w:t>
      </w:r>
      <w:r w:rsidR="00ED3E8B" w:rsidRPr="00C01697">
        <w:rPr>
          <w:rFonts w:cstheme="minorHAnsi"/>
          <w:color w:val="000000"/>
          <w:sz w:val="22"/>
          <w:szCs w:val="22"/>
        </w:rPr>
        <w:t xml:space="preserve"> do </w:t>
      </w:r>
      <w:r w:rsidR="00656722" w:rsidRPr="00C01697">
        <w:rPr>
          <w:rFonts w:cstheme="minorHAnsi"/>
          <w:color w:val="000000"/>
          <w:sz w:val="22"/>
          <w:szCs w:val="22"/>
        </w:rPr>
        <w:t xml:space="preserve">Zapytania </w:t>
      </w:r>
      <w:r w:rsidR="00634047" w:rsidRPr="00C01697">
        <w:rPr>
          <w:rFonts w:cstheme="minorHAnsi"/>
          <w:color w:val="000000"/>
          <w:sz w:val="22"/>
          <w:szCs w:val="22"/>
        </w:rPr>
        <w:t>Ofertowego;</w:t>
      </w:r>
    </w:p>
    <w:p w14:paraId="02B13170" w14:textId="0DC9AC30" w:rsidR="002A4A08" w:rsidRDefault="003951E4" w:rsidP="009E4D0E">
      <w:pPr>
        <w:pStyle w:val="Akapitzlist"/>
        <w:numPr>
          <w:ilvl w:val="0"/>
          <w:numId w:val="8"/>
        </w:numPr>
        <w:autoSpaceDE w:val="0"/>
        <w:autoSpaceDN w:val="0"/>
        <w:adjustRightInd w:val="0"/>
        <w:spacing w:after="240"/>
        <w:jc w:val="both"/>
        <w:rPr>
          <w:rFonts w:cstheme="minorHAnsi"/>
          <w:color w:val="000000"/>
          <w:sz w:val="22"/>
          <w:szCs w:val="22"/>
        </w:rPr>
      </w:pPr>
      <w:r>
        <w:rPr>
          <w:rFonts w:cstheme="minorHAnsi"/>
          <w:color w:val="000000"/>
          <w:sz w:val="22"/>
          <w:szCs w:val="22"/>
        </w:rPr>
        <w:t>Oświadczenie o braku podstaw do wykluczenia – załącznik 3 do Zapytania Ofertowego</w:t>
      </w:r>
      <w:r w:rsidR="009C7DA2">
        <w:rPr>
          <w:rFonts w:cstheme="minorHAnsi"/>
          <w:color w:val="000000"/>
          <w:sz w:val="22"/>
          <w:szCs w:val="22"/>
        </w:rPr>
        <w:t>.</w:t>
      </w:r>
    </w:p>
    <w:p w14:paraId="62C23694" w14:textId="77777777" w:rsidR="009E4D0E" w:rsidRPr="00C01697" w:rsidRDefault="009E4D0E" w:rsidP="009E4D0E">
      <w:pPr>
        <w:autoSpaceDE w:val="0"/>
        <w:autoSpaceDN w:val="0"/>
        <w:adjustRightInd w:val="0"/>
        <w:jc w:val="both"/>
        <w:rPr>
          <w:rFonts w:cstheme="minorHAnsi"/>
          <w:b/>
          <w:color w:val="000000"/>
          <w:sz w:val="22"/>
          <w:szCs w:val="22"/>
        </w:rPr>
      </w:pPr>
      <w:r w:rsidRPr="00C01697">
        <w:rPr>
          <w:rFonts w:cstheme="minorHAnsi"/>
          <w:b/>
          <w:color w:val="000000"/>
          <w:sz w:val="22"/>
          <w:szCs w:val="22"/>
        </w:rPr>
        <w:t>XVI</w:t>
      </w:r>
      <w:r w:rsidR="00303C4C" w:rsidRPr="00C01697">
        <w:rPr>
          <w:rFonts w:cstheme="minorHAnsi"/>
          <w:b/>
          <w:color w:val="000000"/>
          <w:sz w:val="22"/>
          <w:szCs w:val="22"/>
        </w:rPr>
        <w:t>I</w:t>
      </w:r>
      <w:r w:rsidRPr="00C01697">
        <w:rPr>
          <w:rFonts w:cstheme="minorHAnsi"/>
          <w:b/>
          <w:color w:val="000000"/>
          <w:sz w:val="22"/>
          <w:szCs w:val="22"/>
        </w:rPr>
        <w:t xml:space="preserve">. INFORMACJE DODATKOWE </w:t>
      </w:r>
    </w:p>
    <w:p w14:paraId="4FB4C201" w14:textId="77777777" w:rsidR="00DA3415" w:rsidRPr="00C01697" w:rsidRDefault="00DA3415" w:rsidP="00DA3415">
      <w:p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 xml:space="preserve">Oferenci mogą zadawać pytania do przedmiotu zamówienia nie później niż </w:t>
      </w:r>
      <w:r w:rsidR="007D65F1" w:rsidRPr="00C01697">
        <w:rPr>
          <w:rFonts w:cstheme="minorHAnsi"/>
          <w:color w:val="000000"/>
          <w:sz w:val="22"/>
          <w:szCs w:val="22"/>
        </w:rPr>
        <w:t>do 2</w:t>
      </w:r>
      <w:r w:rsidRPr="00C01697">
        <w:rPr>
          <w:rFonts w:cstheme="minorHAnsi"/>
          <w:color w:val="000000"/>
          <w:sz w:val="22"/>
          <w:szCs w:val="22"/>
        </w:rPr>
        <w:t xml:space="preserve"> dni</w:t>
      </w:r>
      <w:r w:rsidR="0016200D" w:rsidRPr="00C01697">
        <w:rPr>
          <w:rFonts w:cstheme="minorHAnsi"/>
          <w:color w:val="000000"/>
          <w:sz w:val="22"/>
          <w:szCs w:val="22"/>
        </w:rPr>
        <w:t>a</w:t>
      </w:r>
      <w:r w:rsidRPr="00C01697">
        <w:rPr>
          <w:rFonts w:cstheme="minorHAnsi"/>
          <w:color w:val="000000"/>
          <w:sz w:val="22"/>
          <w:szCs w:val="22"/>
        </w:rPr>
        <w:t xml:space="preserve"> r</w:t>
      </w:r>
      <w:r w:rsidR="00656722" w:rsidRPr="00C01697">
        <w:rPr>
          <w:rFonts w:cstheme="minorHAnsi"/>
          <w:color w:val="000000"/>
          <w:sz w:val="22"/>
          <w:szCs w:val="22"/>
        </w:rPr>
        <w:t>obocz</w:t>
      </w:r>
      <w:r w:rsidR="0016200D" w:rsidRPr="00C01697">
        <w:rPr>
          <w:rFonts w:cstheme="minorHAnsi"/>
          <w:color w:val="000000"/>
          <w:sz w:val="22"/>
          <w:szCs w:val="22"/>
        </w:rPr>
        <w:t>ego</w:t>
      </w:r>
      <w:r w:rsidRPr="00C01697">
        <w:rPr>
          <w:rFonts w:cstheme="minorHAnsi"/>
          <w:color w:val="000000"/>
          <w:sz w:val="22"/>
          <w:szCs w:val="22"/>
        </w:rPr>
        <w:t xml:space="preserve"> przed zakończeniem terminu składania ofert. </w:t>
      </w:r>
    </w:p>
    <w:p w14:paraId="648382F8" w14:textId="685FE51A" w:rsidR="00DA3415" w:rsidRPr="00C01697" w:rsidRDefault="00DA3415" w:rsidP="00DA3415">
      <w:pPr>
        <w:autoSpaceDE w:val="0"/>
        <w:autoSpaceDN w:val="0"/>
        <w:adjustRightInd w:val="0"/>
        <w:spacing w:after="240" w:line="276" w:lineRule="auto"/>
        <w:jc w:val="both"/>
        <w:rPr>
          <w:rFonts w:cstheme="minorHAnsi"/>
          <w:color w:val="0563C1" w:themeColor="hyperlink"/>
          <w:sz w:val="22"/>
          <w:szCs w:val="22"/>
          <w:u w:val="single"/>
        </w:rPr>
      </w:pPr>
      <w:r w:rsidRPr="003F5EBF">
        <w:rPr>
          <w:rFonts w:cstheme="minorHAnsi"/>
          <w:color w:val="000000"/>
          <w:sz w:val="22"/>
          <w:szCs w:val="22"/>
        </w:rPr>
        <w:t>Pytania należy składać wyłącznie drogą mailową na adres</w:t>
      </w:r>
      <w:r w:rsidRPr="003F5EBF">
        <w:rPr>
          <w:rFonts w:eastAsia="Times New Roman" w:cstheme="minorHAnsi"/>
          <w:sz w:val="22"/>
          <w:szCs w:val="22"/>
          <w:lang w:eastAsia="pl-PL"/>
        </w:rPr>
        <w:t xml:space="preserve">: </w:t>
      </w:r>
      <w:hyperlink r:id="rId11" w:history="1">
        <w:r w:rsidR="004208A6" w:rsidRPr="007C3D02">
          <w:rPr>
            <w:rStyle w:val="Hipercze"/>
            <w:rFonts w:eastAsia="Times New Roman" w:cstheme="minorHAnsi"/>
            <w:sz w:val="22"/>
            <w:szCs w:val="22"/>
            <w:lang w:eastAsia="pl-PL"/>
          </w:rPr>
          <w:t>nzoz.paczkowski@wp.pl</w:t>
        </w:r>
      </w:hyperlink>
      <w:r w:rsidRPr="003F5EBF">
        <w:rPr>
          <w:rFonts w:cstheme="minorHAnsi"/>
          <w:sz w:val="22"/>
          <w:szCs w:val="22"/>
        </w:rPr>
        <w:t>.</w:t>
      </w:r>
      <w:r w:rsidR="004208A6">
        <w:rPr>
          <w:rFonts w:cstheme="minorHAnsi"/>
          <w:sz w:val="22"/>
          <w:szCs w:val="22"/>
        </w:rPr>
        <w:t xml:space="preserve"> </w:t>
      </w:r>
      <w:r w:rsidRPr="003F5EBF">
        <w:rPr>
          <w:rFonts w:cstheme="minorHAnsi"/>
          <w:sz w:val="22"/>
          <w:szCs w:val="22"/>
        </w:rPr>
        <w:t xml:space="preserve"> </w:t>
      </w:r>
      <w:r w:rsidRPr="003F5EBF">
        <w:rPr>
          <w:rFonts w:cstheme="minorHAnsi"/>
          <w:color w:val="000000"/>
          <w:sz w:val="22"/>
          <w:szCs w:val="22"/>
        </w:rPr>
        <w:t>Odpowiedzi</w:t>
      </w:r>
      <w:r w:rsidRPr="00C01697">
        <w:rPr>
          <w:rFonts w:cstheme="minorHAnsi"/>
          <w:color w:val="000000"/>
          <w:sz w:val="22"/>
          <w:szCs w:val="22"/>
        </w:rPr>
        <w:t xml:space="preserve"> będą udzielane w ciągu 2 dni roboczych.</w:t>
      </w:r>
    </w:p>
    <w:p w14:paraId="24443F6F" w14:textId="77777777" w:rsidR="00DA3415" w:rsidRPr="00C01697" w:rsidRDefault="00DA3415" w:rsidP="00DA3415">
      <w:p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 xml:space="preserve">Zamawiający zastrzega sobie możliwość zadawania pytań do złożonych ofert. Pytania będą zadawane drogą mailową na wskazany w ofercie adres. </w:t>
      </w:r>
    </w:p>
    <w:p w14:paraId="694248E8" w14:textId="77777777" w:rsidR="00DA3415" w:rsidRPr="00C01697" w:rsidRDefault="00DA3415" w:rsidP="00DA3415">
      <w:p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 xml:space="preserve">Zamawiający przewiduje możliwość negocjowania ceny ze wszystkimi Wykonawcami. </w:t>
      </w:r>
    </w:p>
    <w:p w14:paraId="2EF3E657" w14:textId="77777777" w:rsidR="00DA3415" w:rsidRPr="00C01697" w:rsidRDefault="00DA3415" w:rsidP="00DA3415">
      <w:pPr>
        <w:jc w:val="both"/>
        <w:rPr>
          <w:rFonts w:cstheme="minorHAnsi"/>
          <w:b/>
          <w:sz w:val="22"/>
          <w:szCs w:val="22"/>
        </w:rPr>
      </w:pPr>
      <w:r w:rsidRPr="00C01697">
        <w:rPr>
          <w:rFonts w:cstheme="minorHAnsi"/>
          <w:b/>
          <w:color w:val="000000"/>
          <w:sz w:val="22"/>
          <w:szCs w:val="22"/>
        </w:rPr>
        <w:t xml:space="preserve">XVIII. </w:t>
      </w:r>
      <w:bookmarkStart w:id="5" w:name="_Hlk517536299"/>
      <w:r w:rsidRPr="00C01697">
        <w:rPr>
          <w:rFonts w:cstheme="minorHAnsi"/>
          <w:b/>
          <w:sz w:val="22"/>
          <w:szCs w:val="22"/>
        </w:rPr>
        <w:t>PODSTAWY WYKLUCZENIA WYKONAWCÓW</w:t>
      </w:r>
    </w:p>
    <w:p w14:paraId="5DD86D52" w14:textId="77777777" w:rsidR="00DA3415" w:rsidRPr="00C01697" w:rsidRDefault="00DA3415" w:rsidP="005B39DB">
      <w:pPr>
        <w:pStyle w:val="Default"/>
        <w:numPr>
          <w:ilvl w:val="0"/>
          <w:numId w:val="12"/>
        </w:numPr>
        <w:ind w:left="720"/>
        <w:jc w:val="both"/>
        <w:rPr>
          <w:rFonts w:asciiTheme="minorHAnsi" w:hAnsiTheme="minorHAnsi" w:cstheme="minorHAnsi"/>
          <w:sz w:val="22"/>
          <w:szCs w:val="22"/>
        </w:rPr>
      </w:pPr>
      <w:r w:rsidRPr="00C01697">
        <w:rPr>
          <w:rFonts w:asciiTheme="minorHAnsi" w:hAnsiTheme="minorHAnsi" w:cstheme="minorHAnsi"/>
          <w:sz w:val="22"/>
          <w:szCs w:val="22"/>
        </w:rPr>
        <w:t>Z postępowania o udzielenie zamówienia wyklucza się Wykonawcę w stosunku do którego zachodzi którakolwiek z okoliczności, o których mowa w art. 24 ust. 1 pkt. 12-23 ustawy Pzp.</w:t>
      </w:r>
    </w:p>
    <w:p w14:paraId="52E6DB33" w14:textId="77777777" w:rsidR="00DA3415" w:rsidRPr="00C01697" w:rsidRDefault="00DA3415" w:rsidP="005B39DB">
      <w:pPr>
        <w:pStyle w:val="Default"/>
        <w:numPr>
          <w:ilvl w:val="0"/>
          <w:numId w:val="12"/>
        </w:numPr>
        <w:ind w:left="720"/>
        <w:jc w:val="both"/>
        <w:rPr>
          <w:rFonts w:asciiTheme="minorHAnsi" w:hAnsiTheme="minorHAnsi" w:cstheme="minorHAnsi"/>
          <w:sz w:val="22"/>
          <w:szCs w:val="22"/>
        </w:rPr>
      </w:pPr>
      <w:r w:rsidRPr="00C01697">
        <w:rPr>
          <w:rFonts w:asciiTheme="minorHAnsi" w:hAnsiTheme="minorHAnsi" w:cstheme="minorHAnsi"/>
          <w:sz w:val="22"/>
          <w:szCs w:val="22"/>
        </w:rPr>
        <w:t>Dodatkowo Zamawiający przewiduje wykluczenie Wykonawcy:</w:t>
      </w:r>
    </w:p>
    <w:p w14:paraId="7D740964" w14:textId="77777777" w:rsidR="00DA3415" w:rsidRPr="00C01697" w:rsidRDefault="00DA3415" w:rsidP="005B39DB">
      <w:pPr>
        <w:pStyle w:val="Default"/>
        <w:numPr>
          <w:ilvl w:val="0"/>
          <w:numId w:val="13"/>
        </w:numPr>
        <w:ind w:left="720"/>
        <w:jc w:val="both"/>
        <w:rPr>
          <w:rFonts w:asciiTheme="minorHAnsi" w:hAnsiTheme="minorHAnsi" w:cstheme="minorHAnsi"/>
          <w:sz w:val="22"/>
          <w:szCs w:val="22"/>
        </w:rPr>
      </w:pPr>
      <w:r w:rsidRPr="00C01697">
        <w:rPr>
          <w:rFonts w:asciiTheme="minorHAnsi" w:hAnsiTheme="minorHAnsi" w:cstheme="minorHAnsi"/>
          <w:sz w:val="22"/>
          <w:szCs w:val="22"/>
        </w:rPr>
        <w:t xml:space="preserve">w stosunku do którego otwarto likwidację, w zatwierdzonym przez sąd układzie </w:t>
      </w:r>
      <w:r w:rsidRPr="00C01697">
        <w:rPr>
          <w:rFonts w:asciiTheme="minorHAnsi" w:hAnsiTheme="minorHAnsi" w:cstheme="minorHAnsi"/>
          <w:sz w:val="22"/>
          <w:szCs w:val="22"/>
        </w:rPr>
        <w:br/>
        <w:t xml:space="preserve">w postępowaniu restrukturyzacyjnym jest przewidziane zaspokojenie wierzycieli przez likwidację </w:t>
      </w:r>
      <w:r w:rsidRPr="00C01697">
        <w:rPr>
          <w:rFonts w:asciiTheme="minorHAnsi" w:hAnsiTheme="minorHAnsi" w:cstheme="minorHAnsi"/>
          <w:sz w:val="22"/>
          <w:szCs w:val="22"/>
        </w:rPr>
        <w:lastRenderedPageBreak/>
        <w:t>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14:paraId="679947AC" w14:textId="77777777" w:rsidR="00DA3415" w:rsidRPr="00C01697" w:rsidRDefault="00DA3415" w:rsidP="005B39DB">
      <w:pPr>
        <w:pStyle w:val="Default"/>
        <w:numPr>
          <w:ilvl w:val="0"/>
          <w:numId w:val="13"/>
        </w:numPr>
        <w:ind w:left="720"/>
        <w:jc w:val="both"/>
        <w:rPr>
          <w:rFonts w:asciiTheme="minorHAnsi" w:hAnsiTheme="minorHAnsi" w:cstheme="minorHAnsi"/>
          <w:sz w:val="22"/>
          <w:szCs w:val="22"/>
        </w:rPr>
      </w:pPr>
      <w:r w:rsidRPr="00C01697">
        <w:rPr>
          <w:rFonts w:asciiTheme="minorHAnsi" w:hAnsiTheme="minorHAnsi" w:cstheme="minorHAnsi"/>
          <w:sz w:val="22"/>
          <w:szCs w:val="22"/>
        </w:rPr>
        <w:t>który w sposób zawiniony powa</w:t>
      </w:r>
      <w:r w:rsidRPr="00C01697">
        <w:rPr>
          <w:rFonts w:asciiTheme="minorHAnsi" w:eastAsia="TimesNewRoman" w:hAnsiTheme="minorHAnsi" w:cstheme="minorHAnsi"/>
          <w:sz w:val="22"/>
          <w:szCs w:val="22"/>
        </w:rPr>
        <w:t>ż</w:t>
      </w:r>
      <w:r w:rsidRPr="00C01697">
        <w:rPr>
          <w:rFonts w:asciiTheme="minorHAnsi" w:hAnsiTheme="minorHAnsi" w:cstheme="minorHAnsi"/>
          <w:sz w:val="22"/>
          <w:szCs w:val="22"/>
        </w:rPr>
        <w:t>nie naruszył obowi</w:t>
      </w:r>
      <w:r w:rsidRPr="00C01697">
        <w:rPr>
          <w:rFonts w:asciiTheme="minorHAnsi" w:eastAsia="TimesNewRoman" w:hAnsiTheme="minorHAnsi" w:cstheme="minorHAnsi"/>
          <w:sz w:val="22"/>
          <w:szCs w:val="22"/>
        </w:rPr>
        <w:t>ą</w:t>
      </w:r>
      <w:r w:rsidRPr="00C01697">
        <w:rPr>
          <w:rFonts w:asciiTheme="minorHAnsi" w:hAnsiTheme="minorHAnsi" w:cstheme="minorHAnsi"/>
          <w:sz w:val="22"/>
          <w:szCs w:val="22"/>
        </w:rPr>
        <w:t>zki zawodowe, co podwa</w:t>
      </w:r>
      <w:r w:rsidRPr="00C01697">
        <w:rPr>
          <w:rFonts w:asciiTheme="minorHAnsi" w:eastAsia="TimesNewRoman" w:hAnsiTheme="minorHAnsi" w:cstheme="minorHAnsi"/>
          <w:sz w:val="22"/>
          <w:szCs w:val="22"/>
        </w:rPr>
        <w:t>ż</w:t>
      </w:r>
      <w:r w:rsidRPr="00C01697">
        <w:rPr>
          <w:rFonts w:asciiTheme="minorHAnsi" w:hAnsiTheme="minorHAnsi" w:cstheme="minorHAnsi"/>
          <w:sz w:val="22"/>
          <w:szCs w:val="22"/>
        </w:rPr>
        <w:t>a jego uczciwo</w:t>
      </w:r>
      <w:r w:rsidRPr="00C01697">
        <w:rPr>
          <w:rFonts w:asciiTheme="minorHAnsi" w:eastAsia="TimesNewRoman" w:hAnsiTheme="minorHAnsi" w:cstheme="minorHAnsi"/>
          <w:sz w:val="22"/>
          <w:szCs w:val="22"/>
        </w:rPr>
        <w:t>ść</w:t>
      </w:r>
      <w:r w:rsidRPr="00C01697">
        <w:rPr>
          <w:rFonts w:asciiTheme="minorHAnsi" w:hAnsiTheme="minorHAnsi" w:cstheme="minorHAnsi"/>
          <w:sz w:val="22"/>
          <w:szCs w:val="22"/>
        </w:rPr>
        <w:t>, w szczególno</w:t>
      </w:r>
      <w:r w:rsidRPr="00C01697">
        <w:rPr>
          <w:rFonts w:asciiTheme="minorHAnsi" w:eastAsia="TimesNewRoman" w:hAnsiTheme="minorHAnsi" w:cstheme="minorHAnsi"/>
          <w:sz w:val="22"/>
          <w:szCs w:val="22"/>
        </w:rPr>
        <w:t>ś</w:t>
      </w:r>
      <w:r w:rsidRPr="00C01697">
        <w:rPr>
          <w:rFonts w:asciiTheme="minorHAnsi" w:hAnsiTheme="minorHAnsi" w:cstheme="minorHAnsi"/>
          <w:sz w:val="22"/>
          <w:szCs w:val="22"/>
        </w:rPr>
        <w:t>ci gdy Wykonawca w wyniku zamierzonego działania lub ra</w:t>
      </w:r>
      <w:r w:rsidRPr="00C01697">
        <w:rPr>
          <w:rFonts w:asciiTheme="minorHAnsi" w:eastAsia="TimesNewRoman" w:hAnsiTheme="minorHAnsi" w:cstheme="minorHAnsi"/>
          <w:sz w:val="22"/>
          <w:szCs w:val="22"/>
        </w:rPr>
        <w:t>żą</w:t>
      </w:r>
      <w:r w:rsidRPr="00C01697">
        <w:rPr>
          <w:rFonts w:asciiTheme="minorHAnsi" w:hAnsiTheme="minorHAnsi" w:cstheme="minorHAnsi"/>
          <w:sz w:val="22"/>
          <w:szCs w:val="22"/>
        </w:rPr>
        <w:t>cego niedbalstwa nie wykonał lub nienale</w:t>
      </w:r>
      <w:r w:rsidRPr="00C01697">
        <w:rPr>
          <w:rFonts w:asciiTheme="minorHAnsi" w:eastAsia="TimesNewRoman" w:hAnsiTheme="minorHAnsi" w:cstheme="minorHAnsi"/>
          <w:sz w:val="22"/>
          <w:szCs w:val="22"/>
        </w:rPr>
        <w:t>ż</w:t>
      </w:r>
      <w:r w:rsidRPr="00C01697">
        <w:rPr>
          <w:rFonts w:asciiTheme="minorHAnsi" w:hAnsiTheme="minorHAnsi" w:cstheme="minorHAnsi"/>
          <w:sz w:val="22"/>
          <w:szCs w:val="22"/>
        </w:rPr>
        <w:t>ycie wykonał zamówienie, co Zamawiaj</w:t>
      </w:r>
      <w:r w:rsidRPr="00C01697">
        <w:rPr>
          <w:rFonts w:asciiTheme="minorHAnsi" w:eastAsia="TimesNewRoman" w:hAnsiTheme="minorHAnsi" w:cstheme="minorHAnsi"/>
          <w:sz w:val="22"/>
          <w:szCs w:val="22"/>
        </w:rPr>
        <w:t>ą</w:t>
      </w:r>
      <w:r w:rsidRPr="00C01697">
        <w:rPr>
          <w:rFonts w:asciiTheme="minorHAnsi" w:hAnsiTheme="minorHAnsi" w:cstheme="minorHAnsi"/>
          <w:sz w:val="22"/>
          <w:szCs w:val="22"/>
        </w:rPr>
        <w:t>cy jest w stanie wykaza</w:t>
      </w:r>
      <w:r w:rsidRPr="00C01697">
        <w:rPr>
          <w:rFonts w:asciiTheme="minorHAnsi" w:eastAsia="TimesNewRoman" w:hAnsiTheme="minorHAnsi" w:cstheme="minorHAnsi"/>
          <w:sz w:val="22"/>
          <w:szCs w:val="22"/>
        </w:rPr>
        <w:t xml:space="preserve">ć </w:t>
      </w:r>
      <w:r w:rsidRPr="00C01697">
        <w:rPr>
          <w:rFonts w:asciiTheme="minorHAnsi" w:hAnsiTheme="minorHAnsi" w:cstheme="minorHAnsi"/>
          <w:sz w:val="22"/>
          <w:szCs w:val="22"/>
        </w:rPr>
        <w:t>za pomoc</w:t>
      </w:r>
      <w:r w:rsidRPr="00C01697">
        <w:rPr>
          <w:rFonts w:asciiTheme="minorHAnsi" w:eastAsia="TimesNewRoman" w:hAnsiTheme="minorHAnsi" w:cstheme="minorHAnsi"/>
          <w:sz w:val="22"/>
          <w:szCs w:val="22"/>
        </w:rPr>
        <w:t xml:space="preserve">ą </w:t>
      </w:r>
      <w:r w:rsidRPr="00C01697">
        <w:rPr>
          <w:rFonts w:asciiTheme="minorHAnsi" w:hAnsiTheme="minorHAnsi" w:cstheme="minorHAnsi"/>
          <w:sz w:val="22"/>
          <w:szCs w:val="22"/>
        </w:rPr>
        <w:t xml:space="preserve">stosownych </w:t>
      </w:r>
      <w:r w:rsidRPr="00C01697">
        <w:rPr>
          <w:rFonts w:asciiTheme="minorHAnsi" w:eastAsia="TimesNewRoman" w:hAnsiTheme="minorHAnsi" w:cstheme="minorHAnsi"/>
          <w:sz w:val="22"/>
          <w:szCs w:val="22"/>
        </w:rPr>
        <w:t>ś</w:t>
      </w:r>
      <w:r w:rsidRPr="00C01697">
        <w:rPr>
          <w:rFonts w:asciiTheme="minorHAnsi" w:hAnsiTheme="minorHAnsi" w:cstheme="minorHAnsi"/>
          <w:sz w:val="22"/>
          <w:szCs w:val="22"/>
        </w:rPr>
        <w:t>rodków dowodowych,</w:t>
      </w:r>
    </w:p>
    <w:p w14:paraId="7E5F858B" w14:textId="77777777" w:rsidR="00DA3415" w:rsidRPr="00C01697" w:rsidRDefault="00DA3415" w:rsidP="005B39DB">
      <w:pPr>
        <w:pStyle w:val="Default"/>
        <w:numPr>
          <w:ilvl w:val="0"/>
          <w:numId w:val="13"/>
        </w:numPr>
        <w:ind w:left="720"/>
        <w:jc w:val="both"/>
        <w:rPr>
          <w:rFonts w:asciiTheme="minorHAnsi" w:hAnsiTheme="minorHAnsi" w:cstheme="minorHAnsi"/>
          <w:sz w:val="22"/>
          <w:szCs w:val="22"/>
        </w:rPr>
      </w:pPr>
      <w:r w:rsidRPr="00C01697">
        <w:rPr>
          <w:rFonts w:asciiTheme="minorHAnsi" w:hAnsiTheme="minorHAnsi" w:cstheme="minorHAnsi"/>
          <w:sz w:val="22"/>
          <w:szCs w:val="22"/>
        </w:rPr>
        <w:t>który, z przyczyn le</w:t>
      </w:r>
      <w:r w:rsidRPr="00C01697">
        <w:rPr>
          <w:rFonts w:asciiTheme="minorHAnsi" w:eastAsia="TimesNewRoman" w:hAnsiTheme="minorHAnsi" w:cstheme="minorHAnsi"/>
          <w:sz w:val="22"/>
          <w:szCs w:val="22"/>
        </w:rPr>
        <w:t>żą</w:t>
      </w:r>
      <w:r w:rsidRPr="00C01697">
        <w:rPr>
          <w:rFonts w:asciiTheme="minorHAnsi" w:hAnsiTheme="minorHAnsi" w:cstheme="minorHAnsi"/>
          <w:sz w:val="22"/>
          <w:szCs w:val="22"/>
        </w:rPr>
        <w:t>cych po jego stronie, nie wykonał albo nienale</w:t>
      </w:r>
      <w:r w:rsidRPr="00C01697">
        <w:rPr>
          <w:rFonts w:asciiTheme="minorHAnsi" w:eastAsia="TimesNewRoman" w:hAnsiTheme="minorHAnsi" w:cstheme="minorHAnsi"/>
          <w:sz w:val="22"/>
          <w:szCs w:val="22"/>
        </w:rPr>
        <w:t>ż</w:t>
      </w:r>
      <w:r w:rsidRPr="00C01697">
        <w:rPr>
          <w:rFonts w:asciiTheme="minorHAnsi" w:hAnsiTheme="minorHAnsi" w:cstheme="minorHAnsi"/>
          <w:sz w:val="22"/>
          <w:szCs w:val="22"/>
        </w:rPr>
        <w:t xml:space="preserve">ycie wykonał </w:t>
      </w:r>
      <w:r w:rsidRPr="00C01697">
        <w:rPr>
          <w:rFonts w:asciiTheme="minorHAnsi" w:hAnsiTheme="minorHAnsi" w:cstheme="minorHAnsi"/>
          <w:sz w:val="22"/>
          <w:szCs w:val="22"/>
        </w:rPr>
        <w:br/>
        <w:t>w istotnym stopniu wcze</w:t>
      </w:r>
      <w:r w:rsidRPr="00C01697">
        <w:rPr>
          <w:rFonts w:asciiTheme="minorHAnsi" w:eastAsia="TimesNewRoman" w:hAnsiTheme="minorHAnsi" w:cstheme="minorHAnsi"/>
          <w:sz w:val="22"/>
          <w:szCs w:val="22"/>
        </w:rPr>
        <w:t>ś</w:t>
      </w:r>
      <w:r w:rsidRPr="00C01697">
        <w:rPr>
          <w:rFonts w:asciiTheme="minorHAnsi" w:hAnsiTheme="minorHAnsi" w:cstheme="minorHAnsi"/>
          <w:sz w:val="22"/>
          <w:szCs w:val="22"/>
        </w:rPr>
        <w:t>niejsz</w:t>
      </w:r>
      <w:r w:rsidRPr="00C01697">
        <w:rPr>
          <w:rFonts w:asciiTheme="minorHAnsi" w:eastAsia="TimesNewRoman" w:hAnsiTheme="minorHAnsi" w:cstheme="minorHAnsi"/>
          <w:sz w:val="22"/>
          <w:szCs w:val="22"/>
        </w:rPr>
        <w:t xml:space="preserve">ą </w:t>
      </w:r>
      <w:r w:rsidRPr="00C01697">
        <w:rPr>
          <w:rFonts w:asciiTheme="minorHAnsi" w:hAnsiTheme="minorHAnsi" w:cstheme="minorHAnsi"/>
          <w:sz w:val="22"/>
          <w:szCs w:val="22"/>
        </w:rPr>
        <w:t>umow</w:t>
      </w:r>
      <w:r w:rsidRPr="00C01697">
        <w:rPr>
          <w:rFonts w:asciiTheme="minorHAnsi" w:eastAsia="TimesNewRoman" w:hAnsiTheme="minorHAnsi" w:cstheme="minorHAnsi"/>
          <w:sz w:val="22"/>
          <w:szCs w:val="22"/>
        </w:rPr>
        <w:t xml:space="preserve">ę </w:t>
      </w:r>
      <w:r w:rsidRPr="00C01697">
        <w:rPr>
          <w:rFonts w:asciiTheme="minorHAnsi" w:hAnsiTheme="minorHAnsi" w:cstheme="minorHAnsi"/>
          <w:sz w:val="22"/>
          <w:szCs w:val="22"/>
        </w:rPr>
        <w:t>w sprawie zamówienia publicznego lub umow</w:t>
      </w:r>
      <w:r w:rsidRPr="00C01697">
        <w:rPr>
          <w:rFonts w:asciiTheme="minorHAnsi" w:eastAsia="TimesNewRoman" w:hAnsiTheme="minorHAnsi" w:cstheme="minorHAnsi"/>
          <w:sz w:val="22"/>
          <w:szCs w:val="22"/>
        </w:rPr>
        <w:t xml:space="preserve">ę </w:t>
      </w:r>
      <w:r w:rsidRPr="00C01697">
        <w:rPr>
          <w:rFonts w:asciiTheme="minorHAnsi" w:hAnsiTheme="minorHAnsi" w:cstheme="minorHAnsi"/>
          <w:sz w:val="22"/>
          <w:szCs w:val="22"/>
        </w:rPr>
        <w:t>koncesji, zawart</w:t>
      </w:r>
      <w:r w:rsidRPr="00C01697">
        <w:rPr>
          <w:rFonts w:asciiTheme="minorHAnsi" w:eastAsia="TimesNewRoman" w:hAnsiTheme="minorHAnsi" w:cstheme="minorHAnsi"/>
          <w:sz w:val="22"/>
          <w:szCs w:val="22"/>
        </w:rPr>
        <w:t xml:space="preserve">ą </w:t>
      </w:r>
      <w:r w:rsidRPr="00C01697">
        <w:rPr>
          <w:rFonts w:asciiTheme="minorHAnsi" w:hAnsiTheme="minorHAnsi" w:cstheme="minorHAnsi"/>
          <w:sz w:val="22"/>
          <w:szCs w:val="22"/>
        </w:rPr>
        <w:t>z Zamawiaj</w:t>
      </w:r>
      <w:r w:rsidRPr="00C01697">
        <w:rPr>
          <w:rFonts w:asciiTheme="minorHAnsi" w:eastAsia="TimesNewRoman" w:hAnsiTheme="minorHAnsi" w:cstheme="minorHAnsi"/>
          <w:sz w:val="22"/>
          <w:szCs w:val="22"/>
        </w:rPr>
        <w:t>ą</w:t>
      </w:r>
      <w:r w:rsidRPr="00C01697">
        <w:rPr>
          <w:rFonts w:asciiTheme="minorHAnsi" w:hAnsiTheme="minorHAnsi" w:cstheme="minorHAnsi"/>
          <w:sz w:val="22"/>
          <w:szCs w:val="22"/>
        </w:rPr>
        <w:t>cym, o którym mowa w art. 3 ust. 1 pkt 1–4 ustawy, co doprowadziło do rozwi</w:t>
      </w:r>
      <w:r w:rsidRPr="00C01697">
        <w:rPr>
          <w:rFonts w:asciiTheme="minorHAnsi" w:eastAsia="TimesNewRoman" w:hAnsiTheme="minorHAnsi" w:cstheme="minorHAnsi"/>
          <w:sz w:val="22"/>
          <w:szCs w:val="22"/>
        </w:rPr>
        <w:t>ą</w:t>
      </w:r>
      <w:r w:rsidRPr="00C01697">
        <w:rPr>
          <w:rFonts w:asciiTheme="minorHAnsi" w:hAnsiTheme="minorHAnsi" w:cstheme="minorHAnsi"/>
          <w:sz w:val="22"/>
          <w:szCs w:val="22"/>
        </w:rPr>
        <w:t>zania umowy lub zas</w:t>
      </w:r>
      <w:r w:rsidRPr="00C01697">
        <w:rPr>
          <w:rFonts w:asciiTheme="minorHAnsi" w:eastAsia="TimesNewRoman" w:hAnsiTheme="minorHAnsi" w:cstheme="minorHAnsi"/>
          <w:sz w:val="22"/>
          <w:szCs w:val="22"/>
        </w:rPr>
        <w:t>ą</w:t>
      </w:r>
      <w:r w:rsidRPr="00C01697">
        <w:rPr>
          <w:rFonts w:asciiTheme="minorHAnsi" w:hAnsiTheme="minorHAnsi" w:cstheme="minorHAnsi"/>
          <w:sz w:val="22"/>
          <w:szCs w:val="22"/>
        </w:rPr>
        <w:t>dzenia odszkodowania.</w:t>
      </w:r>
    </w:p>
    <w:p w14:paraId="31933390" w14:textId="77777777" w:rsidR="00DA3415" w:rsidRPr="00C01697" w:rsidRDefault="00DA3415" w:rsidP="005B39DB">
      <w:pPr>
        <w:pStyle w:val="Default"/>
        <w:numPr>
          <w:ilvl w:val="0"/>
          <w:numId w:val="12"/>
        </w:numPr>
        <w:ind w:left="720"/>
        <w:jc w:val="both"/>
        <w:rPr>
          <w:rFonts w:asciiTheme="minorHAnsi" w:hAnsiTheme="minorHAnsi" w:cstheme="minorHAnsi"/>
          <w:sz w:val="22"/>
          <w:szCs w:val="22"/>
        </w:rPr>
      </w:pPr>
      <w:r w:rsidRPr="00C01697">
        <w:rPr>
          <w:rFonts w:asciiTheme="minorHAnsi" w:hAnsiTheme="minorHAnsi" w:cstheme="minorHAnsi"/>
          <w:sz w:val="22"/>
          <w:szCs w:val="22"/>
        </w:rPr>
        <w:t>Wykonawca, który podlega wykluczeniu na podstawie art. 24 ust. 1 pkt 13 i 14 oraz 16–20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772DDDC5" w14:textId="77777777" w:rsidR="00DA3415" w:rsidRPr="00C01697" w:rsidRDefault="00DA3415" w:rsidP="005B39DB">
      <w:pPr>
        <w:pStyle w:val="Default"/>
        <w:numPr>
          <w:ilvl w:val="0"/>
          <w:numId w:val="12"/>
        </w:numPr>
        <w:ind w:left="720"/>
        <w:jc w:val="both"/>
        <w:rPr>
          <w:rFonts w:asciiTheme="minorHAnsi" w:hAnsiTheme="minorHAnsi" w:cstheme="minorHAnsi"/>
          <w:sz w:val="22"/>
          <w:szCs w:val="22"/>
        </w:rPr>
      </w:pPr>
      <w:r w:rsidRPr="00C01697">
        <w:rPr>
          <w:rFonts w:asciiTheme="minorHAnsi" w:hAnsiTheme="minorHAnsi" w:cstheme="minorHAnsi"/>
          <w:sz w:val="22"/>
          <w:szCs w:val="22"/>
        </w:rPr>
        <w:t xml:space="preserve">Wykonawca nie podlega wykluczeniu, jeżeli Zamawiający, uwzględniając wagę i szczególne okoliczności czynu Wykonawcy, uzna za wystarczające dowody przedstawione na podstawie pkt. 3. </w:t>
      </w:r>
    </w:p>
    <w:p w14:paraId="35A1D331" w14:textId="77777777" w:rsidR="00DA3415" w:rsidRPr="00C01697" w:rsidRDefault="00DA3415" w:rsidP="005B39DB">
      <w:pPr>
        <w:pStyle w:val="Default"/>
        <w:numPr>
          <w:ilvl w:val="0"/>
          <w:numId w:val="12"/>
        </w:numPr>
        <w:ind w:left="720"/>
        <w:jc w:val="both"/>
        <w:rPr>
          <w:rFonts w:asciiTheme="minorHAnsi" w:hAnsiTheme="minorHAnsi" w:cstheme="minorHAnsi"/>
          <w:sz w:val="22"/>
          <w:szCs w:val="22"/>
        </w:rPr>
      </w:pPr>
      <w:r w:rsidRPr="00C01697">
        <w:rPr>
          <w:rFonts w:asciiTheme="minorHAnsi" w:hAnsiTheme="minorHAnsi" w:cstheme="minorHAnsi"/>
          <w:sz w:val="22"/>
          <w:szCs w:val="22"/>
        </w:rPr>
        <w:t xml:space="preserve">Zmawiający może wykluczyć Wykonawcę na każdym etapie postępowania o udzielenie zamówienia publicznego </w:t>
      </w:r>
      <w:bookmarkEnd w:id="5"/>
    </w:p>
    <w:p w14:paraId="6FC27DD6" w14:textId="77777777" w:rsidR="009E4D0E" w:rsidRPr="00C01697" w:rsidRDefault="009E4D0E" w:rsidP="009E4D0E">
      <w:pPr>
        <w:autoSpaceDE w:val="0"/>
        <w:autoSpaceDN w:val="0"/>
        <w:adjustRightInd w:val="0"/>
        <w:spacing w:after="240"/>
        <w:jc w:val="both"/>
        <w:rPr>
          <w:rFonts w:eastAsia="MS Gothic" w:cstheme="minorHAnsi"/>
          <w:b/>
          <w:color w:val="000000"/>
          <w:sz w:val="22"/>
          <w:szCs w:val="22"/>
        </w:rPr>
      </w:pPr>
      <w:r w:rsidRPr="00C01697">
        <w:rPr>
          <w:rFonts w:cstheme="minorHAnsi"/>
          <w:b/>
          <w:color w:val="000000"/>
          <w:sz w:val="22"/>
          <w:szCs w:val="22"/>
        </w:rPr>
        <w:t>Załączniki:</w:t>
      </w:r>
      <w:r w:rsidRPr="00C01697">
        <w:rPr>
          <w:rFonts w:ascii="MS Gothic" w:eastAsia="MS Gothic" w:hAnsi="MS Gothic" w:cs="MS Gothic" w:hint="eastAsia"/>
          <w:b/>
          <w:color w:val="000000"/>
          <w:sz w:val="22"/>
          <w:szCs w:val="22"/>
        </w:rPr>
        <w:t> </w:t>
      </w:r>
    </w:p>
    <w:p w14:paraId="13627D32" w14:textId="51059B7E" w:rsidR="009E4D0E" w:rsidRPr="00C01697" w:rsidRDefault="009E4D0E" w:rsidP="006E666A">
      <w:pPr>
        <w:pStyle w:val="Akapitzlist"/>
        <w:numPr>
          <w:ilvl w:val="0"/>
          <w:numId w:val="9"/>
        </w:numPr>
        <w:autoSpaceDE w:val="0"/>
        <w:autoSpaceDN w:val="0"/>
        <w:adjustRightInd w:val="0"/>
        <w:spacing w:after="240"/>
        <w:jc w:val="both"/>
        <w:rPr>
          <w:rFonts w:eastAsia="MS Gothic" w:cstheme="minorHAnsi"/>
          <w:color w:val="000000"/>
          <w:sz w:val="22"/>
          <w:szCs w:val="22"/>
        </w:rPr>
      </w:pPr>
      <w:r w:rsidRPr="00C01697">
        <w:rPr>
          <w:rFonts w:cstheme="minorHAnsi"/>
          <w:color w:val="000000"/>
          <w:sz w:val="22"/>
          <w:szCs w:val="22"/>
        </w:rPr>
        <w:t xml:space="preserve">Załącznik nr 1 – </w:t>
      </w:r>
      <w:r w:rsidR="00634047" w:rsidRPr="00C01697">
        <w:rPr>
          <w:rFonts w:cstheme="minorHAnsi"/>
          <w:color w:val="000000"/>
          <w:sz w:val="22"/>
          <w:szCs w:val="22"/>
        </w:rPr>
        <w:t>Formularz oferty</w:t>
      </w:r>
      <w:r w:rsidR="00805B57">
        <w:rPr>
          <w:rFonts w:cstheme="minorHAnsi"/>
          <w:color w:val="000000"/>
          <w:sz w:val="22"/>
          <w:szCs w:val="22"/>
        </w:rPr>
        <w:t>;</w:t>
      </w:r>
    </w:p>
    <w:p w14:paraId="4469A3C8" w14:textId="5F2B078A" w:rsidR="009E4D0E" w:rsidRDefault="009E4D0E" w:rsidP="006E666A">
      <w:pPr>
        <w:pStyle w:val="Akapitzlist"/>
        <w:numPr>
          <w:ilvl w:val="0"/>
          <w:numId w:val="9"/>
        </w:numPr>
        <w:autoSpaceDE w:val="0"/>
        <w:autoSpaceDN w:val="0"/>
        <w:adjustRightInd w:val="0"/>
        <w:spacing w:after="240"/>
        <w:jc w:val="both"/>
        <w:rPr>
          <w:rFonts w:cstheme="minorHAnsi"/>
          <w:color w:val="000000"/>
          <w:sz w:val="22"/>
          <w:szCs w:val="22"/>
        </w:rPr>
      </w:pPr>
      <w:r w:rsidRPr="00C01697">
        <w:rPr>
          <w:rFonts w:cstheme="minorHAnsi"/>
          <w:color w:val="000000"/>
          <w:sz w:val="22"/>
          <w:szCs w:val="22"/>
        </w:rPr>
        <w:t xml:space="preserve">Załącznik nr 2 – </w:t>
      </w:r>
      <w:r w:rsidR="00634047" w:rsidRPr="00C01697">
        <w:rPr>
          <w:rFonts w:cstheme="minorHAnsi"/>
          <w:color w:val="000000"/>
          <w:sz w:val="22"/>
          <w:szCs w:val="22"/>
        </w:rPr>
        <w:t>Oświadczenie Wykonawcy</w:t>
      </w:r>
      <w:r w:rsidR="00805B57">
        <w:rPr>
          <w:rFonts w:cstheme="minorHAnsi"/>
          <w:color w:val="000000"/>
          <w:sz w:val="22"/>
          <w:szCs w:val="22"/>
        </w:rPr>
        <w:t>;</w:t>
      </w:r>
    </w:p>
    <w:p w14:paraId="48FC2494" w14:textId="01FC86D1" w:rsidR="00B235BD" w:rsidRDefault="00B235BD" w:rsidP="006E666A">
      <w:pPr>
        <w:pStyle w:val="Akapitzlist"/>
        <w:numPr>
          <w:ilvl w:val="0"/>
          <w:numId w:val="9"/>
        </w:numPr>
        <w:autoSpaceDE w:val="0"/>
        <w:autoSpaceDN w:val="0"/>
        <w:adjustRightInd w:val="0"/>
        <w:spacing w:after="240"/>
        <w:jc w:val="both"/>
        <w:rPr>
          <w:rFonts w:cstheme="minorHAnsi"/>
          <w:color w:val="000000"/>
          <w:sz w:val="22"/>
          <w:szCs w:val="22"/>
        </w:rPr>
      </w:pPr>
      <w:r>
        <w:rPr>
          <w:rFonts w:cstheme="minorHAnsi"/>
          <w:color w:val="000000"/>
          <w:sz w:val="22"/>
          <w:szCs w:val="22"/>
        </w:rPr>
        <w:t xml:space="preserve">Załącznik nr </w:t>
      </w:r>
      <w:r w:rsidR="006E79D5">
        <w:rPr>
          <w:rFonts w:cstheme="minorHAnsi"/>
          <w:color w:val="000000"/>
          <w:sz w:val="22"/>
          <w:szCs w:val="22"/>
        </w:rPr>
        <w:t>3</w:t>
      </w:r>
      <w:r>
        <w:rPr>
          <w:rFonts w:cstheme="minorHAnsi"/>
          <w:color w:val="000000"/>
          <w:sz w:val="22"/>
          <w:szCs w:val="22"/>
        </w:rPr>
        <w:t xml:space="preserve"> – Oświadczenie o </w:t>
      </w:r>
      <w:r w:rsidR="003951E4">
        <w:rPr>
          <w:rFonts w:cstheme="minorHAnsi"/>
          <w:color w:val="000000"/>
          <w:sz w:val="22"/>
          <w:szCs w:val="22"/>
        </w:rPr>
        <w:t>braku podstaw do wykluczenia</w:t>
      </w:r>
      <w:r w:rsidR="00805B57">
        <w:rPr>
          <w:rFonts w:cstheme="minorHAnsi"/>
          <w:color w:val="000000"/>
          <w:sz w:val="22"/>
          <w:szCs w:val="22"/>
        </w:rPr>
        <w:t>;</w:t>
      </w:r>
    </w:p>
    <w:p w14:paraId="25D4824D" w14:textId="700BC8E2" w:rsidR="007A26EB" w:rsidRPr="00575FEF" w:rsidRDefault="0027253D" w:rsidP="00575FEF">
      <w:pPr>
        <w:pStyle w:val="Akapitzlist"/>
        <w:numPr>
          <w:ilvl w:val="0"/>
          <w:numId w:val="9"/>
        </w:numPr>
        <w:autoSpaceDE w:val="0"/>
        <w:autoSpaceDN w:val="0"/>
        <w:adjustRightInd w:val="0"/>
        <w:spacing w:after="240"/>
        <w:jc w:val="both"/>
        <w:rPr>
          <w:rFonts w:cstheme="minorHAnsi"/>
          <w:color w:val="000000"/>
          <w:sz w:val="22"/>
          <w:szCs w:val="22"/>
        </w:rPr>
      </w:pPr>
      <w:r>
        <w:rPr>
          <w:rFonts w:cstheme="minorHAnsi"/>
          <w:color w:val="000000"/>
          <w:sz w:val="22"/>
          <w:szCs w:val="22"/>
        </w:rPr>
        <w:t xml:space="preserve">Załącznik nr </w:t>
      </w:r>
      <w:r w:rsidR="009C7DA2">
        <w:rPr>
          <w:rFonts w:cstheme="minorHAnsi"/>
          <w:color w:val="000000"/>
          <w:sz w:val="22"/>
          <w:szCs w:val="22"/>
        </w:rPr>
        <w:t>4</w:t>
      </w:r>
      <w:r w:rsidR="00805B57">
        <w:rPr>
          <w:rFonts w:cstheme="minorHAnsi"/>
          <w:color w:val="000000"/>
          <w:sz w:val="22"/>
          <w:szCs w:val="22"/>
        </w:rPr>
        <w:t xml:space="preserve"> </w:t>
      </w:r>
      <w:r w:rsidR="00372178">
        <w:rPr>
          <w:rFonts w:cstheme="minorHAnsi"/>
          <w:color w:val="000000"/>
          <w:sz w:val="22"/>
          <w:szCs w:val="22"/>
        </w:rPr>
        <w:t>–</w:t>
      </w:r>
      <w:r>
        <w:rPr>
          <w:rFonts w:cstheme="minorHAnsi"/>
          <w:color w:val="000000"/>
          <w:sz w:val="22"/>
          <w:szCs w:val="22"/>
        </w:rPr>
        <w:t xml:space="preserve"> Wzór umowy</w:t>
      </w:r>
      <w:r w:rsidR="00805B57">
        <w:rPr>
          <w:rFonts w:cstheme="minorHAnsi"/>
          <w:color w:val="000000"/>
          <w:sz w:val="22"/>
          <w:szCs w:val="22"/>
        </w:rPr>
        <w:t>.</w:t>
      </w:r>
    </w:p>
    <w:sectPr w:rsidR="007A26EB" w:rsidRPr="00575FEF" w:rsidSect="00F77006">
      <w:headerReference w:type="default" r:id="rId12"/>
      <w:footerReference w:type="default" r:id="rId13"/>
      <w:pgSz w:w="12240" w:h="15840"/>
      <w:pgMar w:top="1724" w:right="1418" w:bottom="1418"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754C5" w14:textId="77777777" w:rsidR="004854A6" w:rsidRDefault="004854A6" w:rsidP="00AA0350">
      <w:r>
        <w:separator/>
      </w:r>
    </w:p>
  </w:endnote>
  <w:endnote w:type="continuationSeparator" w:id="0">
    <w:p w14:paraId="102ECEFE" w14:textId="77777777" w:rsidR="004854A6" w:rsidRDefault="004854A6" w:rsidP="00AA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imesNewRoman">
    <w:altName w:val="Klee One"/>
    <w:charset w:val="80"/>
    <w:family w:val="auto"/>
    <w:pitch w:val="variable"/>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yellow"/>
      </w:rPr>
      <w:id w:val="1905792205"/>
      <w:docPartObj>
        <w:docPartGallery w:val="Page Numbers (Bottom of Page)"/>
        <w:docPartUnique/>
      </w:docPartObj>
    </w:sdtPr>
    <w:sdtEndPr>
      <w:rPr>
        <w:highlight w:val="none"/>
      </w:rPr>
    </w:sdtEndPr>
    <w:sdtContent>
      <w:p w14:paraId="1D4C4C03" w14:textId="74798D44" w:rsidR="00F70B87" w:rsidRDefault="00C74DC8" w:rsidP="00E46D4F">
        <w:pPr>
          <w:widowControl w:val="0"/>
          <w:autoSpaceDE w:val="0"/>
          <w:autoSpaceDN w:val="0"/>
          <w:adjustRightInd w:val="0"/>
          <w:contextualSpacing/>
          <w:jc w:val="center"/>
          <w:rPr>
            <w:highlight w:val="yellow"/>
          </w:rPr>
        </w:pPr>
        <w:r>
          <w:rPr>
            <w:noProof/>
          </w:rPr>
          <mc:AlternateContent>
            <mc:Choice Requires="wps">
              <w:drawing>
                <wp:anchor distT="4294967295" distB="4294967295" distL="114300" distR="114300" simplePos="0" relativeHeight="251659264" behindDoc="0" locked="0" layoutInCell="1" allowOverlap="1" wp14:anchorId="7C1CBDEF" wp14:editId="55172880">
                  <wp:simplePos x="0" y="0"/>
                  <wp:positionH relativeFrom="column">
                    <wp:posOffset>33020</wp:posOffset>
                  </wp:positionH>
                  <wp:positionV relativeFrom="paragraph">
                    <wp:posOffset>89534</wp:posOffset>
                  </wp:positionV>
                  <wp:extent cx="5911850" cy="0"/>
                  <wp:effectExtent l="0" t="0" r="0" b="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1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oel="http://schemas.microsoft.com/office/2019/extlst">
              <w:pict>
                <v:line w14:anchorId="63C1DFF4" id="Łącznik prosty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6pt,7.05pt" to="468.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" strokecolor="#4472c4 [3204]" strokeweight=".5pt">
                  <v:stroke joinstyle="miter"/>
                  <o:lock v:ext="edit" shapetype="f"/>
                </v:line>
              </w:pict>
            </mc:Fallback>
          </mc:AlternateContent>
        </w:r>
      </w:p>
      <w:p w14:paraId="130CBDFF" w14:textId="7E9F1593" w:rsidR="00E46D4F" w:rsidRPr="00FA747E" w:rsidRDefault="00E46D4F" w:rsidP="00FA747E">
        <w:pPr>
          <w:widowControl w:val="0"/>
          <w:autoSpaceDE w:val="0"/>
          <w:autoSpaceDN w:val="0"/>
          <w:adjustRightInd w:val="0"/>
          <w:contextualSpacing/>
          <w:jc w:val="center"/>
          <w:rPr>
            <w:rFonts w:ascii="Calibri" w:hAnsi="Calibri" w:cs="Times New Roman"/>
            <w:bCs/>
            <w:color w:val="000000"/>
            <w:sz w:val="13"/>
            <w:szCs w:val="13"/>
          </w:rPr>
        </w:pPr>
        <w:r w:rsidRPr="00DF0895">
          <w:rPr>
            <w:rFonts w:eastAsia="Calibri" w:cs="Arial Narrow"/>
            <w:color w:val="000000"/>
            <w:sz w:val="13"/>
            <w:szCs w:val="13"/>
          </w:rPr>
          <w:t xml:space="preserve">Projekt </w:t>
        </w:r>
        <w:r w:rsidR="00DF0895" w:rsidRPr="00DF0895">
          <w:rPr>
            <w:rFonts w:cstheme="minorHAnsi"/>
            <w:color w:val="000000"/>
            <w:sz w:val="13"/>
            <w:szCs w:val="13"/>
          </w:rPr>
          <w:t xml:space="preserve">nr </w:t>
        </w:r>
        <w:r w:rsidR="00DF0895" w:rsidRPr="00DF0895">
          <w:rPr>
            <w:rFonts w:cstheme="minorHAnsi"/>
            <w:iCs/>
            <w:color w:val="000000"/>
            <w:sz w:val="13"/>
            <w:szCs w:val="13"/>
          </w:rPr>
          <w:t xml:space="preserve">RPZP.07.07.00-32-K015/21 </w:t>
        </w:r>
        <w:r w:rsidR="00DF0895" w:rsidRPr="00DF0895">
          <w:rPr>
            <w:rFonts w:cstheme="minorHAnsi"/>
            <w:sz w:val="13"/>
            <w:szCs w:val="13"/>
          </w:rPr>
          <w:t>pn. „</w:t>
        </w:r>
        <w:r w:rsidR="00DF0895" w:rsidRPr="00DF0895">
          <w:rPr>
            <w:rFonts w:cstheme="minorHAnsi"/>
            <w:bCs/>
            <w:sz w:val="13"/>
            <w:szCs w:val="13"/>
          </w:rPr>
          <w:t>Lepiej zapobiegać niż leczyć - profilaktyka wad postawy wśród uczniów klas V szkół podstawowych w subregionie koszalińskim</w:t>
        </w:r>
        <w:r w:rsidRPr="00DF0895">
          <w:rPr>
            <w:rFonts w:ascii="Calibri" w:hAnsi="Calibri" w:cs="Times New Roman"/>
            <w:bCs/>
            <w:color w:val="000000"/>
            <w:sz w:val="13"/>
            <w:szCs w:val="13"/>
          </w:rPr>
          <w:t>”</w:t>
        </w:r>
        <w:r w:rsidR="00FA747E" w:rsidRPr="00DF0895">
          <w:rPr>
            <w:rFonts w:ascii="Calibri" w:hAnsi="Calibri" w:cs="Times New Roman"/>
            <w:color w:val="000000"/>
            <w:sz w:val="13"/>
            <w:szCs w:val="13"/>
          </w:rPr>
          <w:t xml:space="preserve"> współfinansowany</w:t>
        </w:r>
        <w:r w:rsidRPr="00FA747E">
          <w:rPr>
            <w:rFonts w:ascii="Calibri" w:hAnsi="Calibri" w:cs="Times New Roman"/>
            <w:color w:val="000000"/>
            <w:sz w:val="13"/>
            <w:szCs w:val="13"/>
          </w:rPr>
          <w:t xml:space="preserve"> ze środków Unii Europejskiej przez Europejski Fundusz </w:t>
        </w:r>
        <w:r w:rsidR="00D66357" w:rsidRPr="00FA747E">
          <w:rPr>
            <w:rFonts w:ascii="Calibri" w:hAnsi="Calibri" w:cs="Times New Roman"/>
            <w:color w:val="000000"/>
            <w:sz w:val="13"/>
            <w:szCs w:val="13"/>
          </w:rPr>
          <w:t>Społeczny</w:t>
        </w:r>
        <w:r w:rsidR="00FA747E" w:rsidRPr="00FA747E">
          <w:rPr>
            <w:rFonts w:ascii="Calibri" w:hAnsi="Calibri" w:cs="Times New Roman"/>
            <w:color w:val="000000"/>
            <w:sz w:val="13"/>
            <w:szCs w:val="13"/>
          </w:rPr>
          <w:t xml:space="preserve"> oraz budżet</w:t>
        </w:r>
        <w:r w:rsidR="00D66357" w:rsidRPr="00FA747E">
          <w:rPr>
            <w:rFonts w:ascii="Calibri" w:hAnsi="Calibri" w:cs="Times New Roman"/>
            <w:color w:val="000000"/>
            <w:sz w:val="13"/>
            <w:szCs w:val="13"/>
          </w:rPr>
          <w:t xml:space="preserve"> państwa </w:t>
        </w:r>
        <w:r w:rsidRPr="00FA747E">
          <w:rPr>
            <w:rFonts w:ascii="Calibri" w:hAnsi="Calibri" w:cs="Times New Roman"/>
            <w:color w:val="000000"/>
            <w:sz w:val="13"/>
            <w:szCs w:val="13"/>
          </w:rPr>
          <w:t xml:space="preserve"> w ramach Regionalnego</w:t>
        </w:r>
        <w:r w:rsidR="00E71924">
          <w:rPr>
            <w:rFonts w:ascii="Calibri" w:hAnsi="Calibri" w:cs="Times New Roman"/>
            <w:color w:val="000000"/>
            <w:sz w:val="13"/>
            <w:szCs w:val="13"/>
          </w:rPr>
          <w:t xml:space="preserve"> </w:t>
        </w:r>
        <w:r w:rsidRPr="00FA747E">
          <w:rPr>
            <w:rFonts w:ascii="Calibri" w:hAnsi="Calibri" w:cs="Times New Roman"/>
            <w:color w:val="000000"/>
            <w:sz w:val="13"/>
            <w:szCs w:val="13"/>
          </w:rPr>
          <w:t>Programu Operacyjnego Województwa Zachodniopomorskiego</w:t>
        </w:r>
        <w:r w:rsidRPr="00FA747E">
          <w:rPr>
            <w:rFonts w:eastAsia="Calibri" w:cs="Arial Narrow"/>
            <w:color w:val="000000"/>
            <w:sz w:val="13"/>
            <w:szCs w:val="13"/>
          </w:rPr>
          <w:t xml:space="preserve"> 2014-2020</w:t>
        </w:r>
      </w:p>
      <w:p w14:paraId="6AE1AE3C" w14:textId="77777777" w:rsidR="00F77006" w:rsidRDefault="00E1111B">
        <w:pPr>
          <w:pStyle w:val="Stopka"/>
          <w:jc w:val="right"/>
        </w:pPr>
        <w:r>
          <w:fldChar w:fldCharType="begin"/>
        </w:r>
        <w:r w:rsidR="000C5D24">
          <w:instrText xml:space="preserve"> PAGE   \* MERGEFORMAT </w:instrText>
        </w:r>
        <w:r>
          <w:fldChar w:fldCharType="separate"/>
        </w:r>
        <w:r w:rsidR="0016200D">
          <w:rPr>
            <w:noProof/>
          </w:rPr>
          <w:t>9</w:t>
        </w:r>
        <w:r>
          <w:rPr>
            <w:noProof/>
          </w:rPr>
          <w:fldChar w:fldCharType="end"/>
        </w:r>
      </w:p>
    </w:sdtContent>
  </w:sdt>
  <w:p w14:paraId="6EE62263" w14:textId="77777777" w:rsidR="00AA0350" w:rsidRDefault="00AA03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12D36" w14:textId="77777777" w:rsidR="004854A6" w:rsidRDefault="004854A6" w:rsidP="00AA0350">
      <w:r>
        <w:separator/>
      </w:r>
    </w:p>
  </w:footnote>
  <w:footnote w:type="continuationSeparator" w:id="0">
    <w:p w14:paraId="75E42875" w14:textId="77777777" w:rsidR="004854A6" w:rsidRDefault="004854A6" w:rsidP="00AA0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A07B" w14:textId="77777777" w:rsidR="00AA0350" w:rsidRDefault="00910011" w:rsidP="00AA0350">
    <w:pPr>
      <w:pStyle w:val="Nagwek"/>
      <w:jc w:val="center"/>
    </w:pPr>
    <w:r w:rsidRPr="00910011">
      <w:rPr>
        <w:rFonts w:eastAsia="Times New Roman" w:cs="Arial"/>
        <w:b/>
        <w:noProof/>
        <w:lang w:eastAsia="pl-PL"/>
      </w:rPr>
      <w:drawing>
        <wp:inline distT="0" distB="0" distL="0" distR="0" wp14:anchorId="2E417FD2" wp14:editId="21D17907">
          <wp:extent cx="5760720" cy="571164"/>
          <wp:effectExtent l="0" t="0" r="0" b="635"/>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116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2"/>
    <w:lvl w:ilvl="0">
      <w:start w:val="1"/>
      <w:numFmt w:val="decimal"/>
      <w:lvlText w:val="%1."/>
      <w:lvlJc w:val="left"/>
      <w:pPr>
        <w:tabs>
          <w:tab w:val="num" w:pos="0"/>
        </w:tabs>
        <w:ind w:left="720" w:hanging="360"/>
      </w:pPr>
      <w:rPr>
        <w:rFonts w:cs="Calibri"/>
        <w:sz w:val="22"/>
        <w:szCs w:val="22"/>
      </w:rPr>
    </w:lvl>
  </w:abstractNum>
  <w:abstractNum w:abstractNumId="1" w15:restartNumberingAfterBreak="0">
    <w:nsid w:val="049B5E98"/>
    <w:multiLevelType w:val="hybridMultilevel"/>
    <w:tmpl w:val="057CAD6E"/>
    <w:lvl w:ilvl="0" w:tplc="92DA2614">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744A24"/>
    <w:multiLevelType w:val="hybridMultilevel"/>
    <w:tmpl w:val="019C142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C6528A7"/>
    <w:multiLevelType w:val="hybridMultilevel"/>
    <w:tmpl w:val="AE22F3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DB5055"/>
    <w:multiLevelType w:val="hybridMultilevel"/>
    <w:tmpl w:val="3B745ED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26B420B"/>
    <w:multiLevelType w:val="hybridMultilevel"/>
    <w:tmpl w:val="CD7817AA"/>
    <w:lvl w:ilvl="0" w:tplc="14D45880">
      <w:start w:val="1"/>
      <w:numFmt w:val="decimal"/>
      <w:lvlText w:val="%1."/>
      <w:lvlJc w:val="left"/>
      <w:pPr>
        <w:ind w:left="720" w:hanging="360"/>
      </w:pPr>
      <w:rPr>
        <w:rFonts w:ascii="Calibri" w:hAnsi="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6757FD"/>
    <w:multiLevelType w:val="hybridMultilevel"/>
    <w:tmpl w:val="969C61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270E34"/>
    <w:multiLevelType w:val="hybridMultilevel"/>
    <w:tmpl w:val="14AC59E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68063F6"/>
    <w:multiLevelType w:val="hybridMultilevel"/>
    <w:tmpl w:val="4CCA3BF6"/>
    <w:lvl w:ilvl="0" w:tplc="14D45880">
      <w:start w:val="1"/>
      <w:numFmt w:val="decimal"/>
      <w:lvlText w:val="%1."/>
      <w:lvlJc w:val="left"/>
      <w:pPr>
        <w:ind w:left="720" w:hanging="360"/>
      </w:pPr>
      <w:rPr>
        <w:rFonts w:ascii="Calibri" w:hAnsi="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FC07D0"/>
    <w:multiLevelType w:val="hybridMultilevel"/>
    <w:tmpl w:val="CEF08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78531C"/>
    <w:multiLevelType w:val="hybridMultilevel"/>
    <w:tmpl w:val="487AC108"/>
    <w:lvl w:ilvl="0" w:tplc="92DA2614">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7C7911"/>
    <w:multiLevelType w:val="hybridMultilevel"/>
    <w:tmpl w:val="BC86F966"/>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2C127051"/>
    <w:multiLevelType w:val="hybridMultilevel"/>
    <w:tmpl w:val="27F40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21015E"/>
    <w:multiLevelType w:val="hybridMultilevel"/>
    <w:tmpl w:val="2D7082DC"/>
    <w:lvl w:ilvl="0" w:tplc="B58681C6">
      <w:start w:val="1"/>
      <w:numFmt w:val="bullet"/>
      <w:lvlText w:val="–"/>
      <w:lvlJc w:val="left"/>
      <w:pPr>
        <w:ind w:left="2160" w:hanging="360"/>
      </w:pPr>
      <w:rPr>
        <w:rFonts w:ascii="Times New Roman" w:hAnsi="Times New Roman" w:cs="Times New Roman"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B811034"/>
    <w:multiLevelType w:val="hybridMultilevel"/>
    <w:tmpl w:val="968865A2"/>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41F33B37"/>
    <w:multiLevelType w:val="hybridMultilevel"/>
    <w:tmpl w:val="C0ACFC1C"/>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448B5CBB"/>
    <w:multiLevelType w:val="hybridMultilevel"/>
    <w:tmpl w:val="8DE8A916"/>
    <w:lvl w:ilvl="0" w:tplc="14D45880">
      <w:start w:val="1"/>
      <w:numFmt w:val="decimal"/>
      <w:lvlText w:val="%1."/>
      <w:lvlJc w:val="left"/>
      <w:pPr>
        <w:ind w:left="720" w:hanging="360"/>
      </w:pPr>
      <w:rPr>
        <w:rFonts w:ascii="Calibri" w:hAnsi="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321903"/>
    <w:multiLevelType w:val="hybridMultilevel"/>
    <w:tmpl w:val="857ECC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594EE0"/>
    <w:multiLevelType w:val="hybridMultilevel"/>
    <w:tmpl w:val="3A58C7D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C2319BC"/>
    <w:multiLevelType w:val="hybridMultilevel"/>
    <w:tmpl w:val="B2F4E350"/>
    <w:lvl w:ilvl="0" w:tplc="7FCE77C4">
      <w:start w:val="1"/>
      <w:numFmt w:val="lowerLetter"/>
      <w:lvlText w:val="%1)"/>
      <w:lvlJc w:val="left"/>
      <w:pPr>
        <w:ind w:left="1440" w:hanging="360"/>
      </w:pPr>
      <w:rPr>
        <w:rFonts w:ascii="Calibri" w:hAnsi="Calibr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0790351"/>
    <w:multiLevelType w:val="hybridMultilevel"/>
    <w:tmpl w:val="B76E9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1A860BE"/>
    <w:multiLevelType w:val="hybridMultilevel"/>
    <w:tmpl w:val="67DE2BF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2A5426B"/>
    <w:multiLevelType w:val="hybridMultilevel"/>
    <w:tmpl w:val="7BEEE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3AF36AF"/>
    <w:multiLevelType w:val="hybridMultilevel"/>
    <w:tmpl w:val="4692D9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1029E2"/>
    <w:multiLevelType w:val="hybridMultilevel"/>
    <w:tmpl w:val="DFD82218"/>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6D6C2C"/>
    <w:multiLevelType w:val="hybridMultilevel"/>
    <w:tmpl w:val="F6640512"/>
    <w:lvl w:ilvl="0" w:tplc="48929300">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 w15:restartNumberingAfterBreak="0">
    <w:nsid w:val="59B00F9F"/>
    <w:multiLevelType w:val="hybridMultilevel"/>
    <w:tmpl w:val="E946CF9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C4620C8"/>
    <w:multiLevelType w:val="hybridMultilevel"/>
    <w:tmpl w:val="ACD87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0712103"/>
    <w:multiLevelType w:val="hybridMultilevel"/>
    <w:tmpl w:val="8D6AB5DA"/>
    <w:lvl w:ilvl="0" w:tplc="FDAAFE7E">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A8675C"/>
    <w:multiLevelType w:val="hybridMultilevel"/>
    <w:tmpl w:val="F8765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6657D18"/>
    <w:multiLevelType w:val="hybridMultilevel"/>
    <w:tmpl w:val="B48CEAF2"/>
    <w:lvl w:ilvl="0" w:tplc="92DA2614">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2372ED"/>
    <w:multiLevelType w:val="hybridMultilevel"/>
    <w:tmpl w:val="46E070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73D4CEF"/>
    <w:multiLevelType w:val="hybridMultilevel"/>
    <w:tmpl w:val="6D0E362C"/>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BFD08EB"/>
    <w:multiLevelType w:val="hybridMultilevel"/>
    <w:tmpl w:val="8D3823E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4" w15:restartNumberingAfterBreak="0">
    <w:nsid w:val="6D7E51CB"/>
    <w:multiLevelType w:val="hybridMultilevel"/>
    <w:tmpl w:val="2B025120"/>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864F86"/>
    <w:multiLevelType w:val="hybridMultilevel"/>
    <w:tmpl w:val="1E2CF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640E07"/>
    <w:multiLevelType w:val="hybridMultilevel"/>
    <w:tmpl w:val="913A023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73E616AC"/>
    <w:multiLevelType w:val="hybridMultilevel"/>
    <w:tmpl w:val="D73CA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46F18CA"/>
    <w:multiLevelType w:val="hybridMultilevel"/>
    <w:tmpl w:val="784C8A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4942656"/>
    <w:multiLevelType w:val="hybridMultilevel"/>
    <w:tmpl w:val="B3C8B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8301052"/>
    <w:multiLevelType w:val="hybridMultilevel"/>
    <w:tmpl w:val="88383E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1"/>
  </w:num>
  <w:num w:numId="4">
    <w:abstractNumId w:val="5"/>
  </w:num>
  <w:num w:numId="5">
    <w:abstractNumId w:val="21"/>
  </w:num>
  <w:num w:numId="6">
    <w:abstractNumId w:val="8"/>
  </w:num>
  <w:num w:numId="7">
    <w:abstractNumId w:val="16"/>
  </w:num>
  <w:num w:numId="8">
    <w:abstractNumId w:val="23"/>
  </w:num>
  <w:num w:numId="9">
    <w:abstractNumId w:val="3"/>
  </w:num>
  <w:num w:numId="10">
    <w:abstractNumId w:val="19"/>
  </w:num>
  <w:num w:numId="11">
    <w:abstractNumId w:val="13"/>
  </w:num>
  <w:num w:numId="12">
    <w:abstractNumId w:val="25"/>
  </w:num>
  <w:num w:numId="13">
    <w:abstractNumId w:val="15"/>
  </w:num>
  <w:num w:numId="14">
    <w:abstractNumId w:val="36"/>
  </w:num>
  <w:num w:numId="15">
    <w:abstractNumId w:val="34"/>
  </w:num>
  <w:num w:numId="16">
    <w:abstractNumId w:val="28"/>
  </w:num>
  <w:num w:numId="17">
    <w:abstractNumId w:val="24"/>
  </w:num>
  <w:num w:numId="18">
    <w:abstractNumId w:val="40"/>
  </w:num>
  <w:num w:numId="19">
    <w:abstractNumId w:val="4"/>
  </w:num>
  <w:num w:numId="20">
    <w:abstractNumId w:val="20"/>
  </w:num>
  <w:num w:numId="21">
    <w:abstractNumId w:val="39"/>
  </w:num>
  <w:num w:numId="22">
    <w:abstractNumId w:val="9"/>
  </w:num>
  <w:num w:numId="23">
    <w:abstractNumId w:val="37"/>
  </w:num>
  <w:num w:numId="24">
    <w:abstractNumId w:val="31"/>
  </w:num>
  <w:num w:numId="25">
    <w:abstractNumId w:val="29"/>
  </w:num>
  <w:num w:numId="26">
    <w:abstractNumId w:val="35"/>
  </w:num>
  <w:num w:numId="27">
    <w:abstractNumId w:val="32"/>
  </w:num>
  <w:num w:numId="28">
    <w:abstractNumId w:val="27"/>
  </w:num>
  <w:num w:numId="29">
    <w:abstractNumId w:val="11"/>
  </w:num>
  <w:num w:numId="30">
    <w:abstractNumId w:val="12"/>
  </w:num>
  <w:num w:numId="31">
    <w:abstractNumId w:val="22"/>
  </w:num>
  <w:num w:numId="32">
    <w:abstractNumId w:val="6"/>
  </w:num>
  <w:num w:numId="33">
    <w:abstractNumId w:val="17"/>
  </w:num>
  <w:num w:numId="34">
    <w:abstractNumId w:val="38"/>
  </w:num>
  <w:num w:numId="35">
    <w:abstractNumId w:val="26"/>
  </w:num>
  <w:num w:numId="36">
    <w:abstractNumId w:val="2"/>
  </w:num>
  <w:num w:numId="37">
    <w:abstractNumId w:val="7"/>
  </w:num>
  <w:num w:numId="38">
    <w:abstractNumId w:val="18"/>
  </w:num>
  <w:num w:numId="39">
    <w:abstractNumId w:val="33"/>
  </w:num>
  <w:num w:numId="40">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CC"/>
    <w:rsid w:val="00000F42"/>
    <w:rsid w:val="0000112A"/>
    <w:rsid w:val="00005BEA"/>
    <w:rsid w:val="0002220D"/>
    <w:rsid w:val="0002220E"/>
    <w:rsid w:val="00025C12"/>
    <w:rsid w:val="0003633C"/>
    <w:rsid w:val="00040C98"/>
    <w:rsid w:val="0004182D"/>
    <w:rsid w:val="00054BAD"/>
    <w:rsid w:val="000556FF"/>
    <w:rsid w:val="0005721F"/>
    <w:rsid w:val="00064587"/>
    <w:rsid w:val="00081C1E"/>
    <w:rsid w:val="0008249D"/>
    <w:rsid w:val="00090680"/>
    <w:rsid w:val="000915B0"/>
    <w:rsid w:val="000936BC"/>
    <w:rsid w:val="00094EA9"/>
    <w:rsid w:val="000A21C2"/>
    <w:rsid w:val="000A2BE1"/>
    <w:rsid w:val="000A4C00"/>
    <w:rsid w:val="000B0C4C"/>
    <w:rsid w:val="000B190D"/>
    <w:rsid w:val="000B571C"/>
    <w:rsid w:val="000B6412"/>
    <w:rsid w:val="000C5D24"/>
    <w:rsid w:val="000D71EF"/>
    <w:rsid w:val="000E1D6A"/>
    <w:rsid w:val="000E5E31"/>
    <w:rsid w:val="0010192B"/>
    <w:rsid w:val="001073D4"/>
    <w:rsid w:val="00113129"/>
    <w:rsid w:val="00130E26"/>
    <w:rsid w:val="001451D0"/>
    <w:rsid w:val="0014597F"/>
    <w:rsid w:val="001577E4"/>
    <w:rsid w:val="0016200D"/>
    <w:rsid w:val="0018228B"/>
    <w:rsid w:val="0018759E"/>
    <w:rsid w:val="001917BD"/>
    <w:rsid w:val="00196241"/>
    <w:rsid w:val="001A4228"/>
    <w:rsid w:val="001C1055"/>
    <w:rsid w:val="001C1E14"/>
    <w:rsid w:val="001C46B2"/>
    <w:rsid w:val="001D6E9F"/>
    <w:rsid w:val="001E1EE7"/>
    <w:rsid w:val="001E3852"/>
    <w:rsid w:val="001E6488"/>
    <w:rsid w:val="001F03CC"/>
    <w:rsid w:val="001F406F"/>
    <w:rsid w:val="00201D29"/>
    <w:rsid w:val="0021050D"/>
    <w:rsid w:val="00211C53"/>
    <w:rsid w:val="00214180"/>
    <w:rsid w:val="002174EE"/>
    <w:rsid w:val="00220EA1"/>
    <w:rsid w:val="00221D7E"/>
    <w:rsid w:val="002220DB"/>
    <w:rsid w:val="002614CE"/>
    <w:rsid w:val="0026498B"/>
    <w:rsid w:val="0027253D"/>
    <w:rsid w:val="00287606"/>
    <w:rsid w:val="00293B38"/>
    <w:rsid w:val="0029629B"/>
    <w:rsid w:val="00296C10"/>
    <w:rsid w:val="00297E95"/>
    <w:rsid w:val="002A4A08"/>
    <w:rsid w:val="002A587F"/>
    <w:rsid w:val="002A7D22"/>
    <w:rsid w:val="002C5B02"/>
    <w:rsid w:val="002C6F30"/>
    <w:rsid w:val="002D4C4B"/>
    <w:rsid w:val="002F7AB1"/>
    <w:rsid w:val="003032C1"/>
    <w:rsid w:val="00303C4C"/>
    <w:rsid w:val="003215FD"/>
    <w:rsid w:val="00321705"/>
    <w:rsid w:val="0033256D"/>
    <w:rsid w:val="0033504A"/>
    <w:rsid w:val="00341720"/>
    <w:rsid w:val="0035353A"/>
    <w:rsid w:val="00356F14"/>
    <w:rsid w:val="00372178"/>
    <w:rsid w:val="003836F6"/>
    <w:rsid w:val="0039000F"/>
    <w:rsid w:val="00391B38"/>
    <w:rsid w:val="003951E4"/>
    <w:rsid w:val="003A571C"/>
    <w:rsid w:val="003C6AD4"/>
    <w:rsid w:val="003D3FDA"/>
    <w:rsid w:val="003E6F62"/>
    <w:rsid w:val="003F5EBF"/>
    <w:rsid w:val="00407545"/>
    <w:rsid w:val="004208A6"/>
    <w:rsid w:val="00421A16"/>
    <w:rsid w:val="00427D36"/>
    <w:rsid w:val="00431029"/>
    <w:rsid w:val="00446564"/>
    <w:rsid w:val="00453348"/>
    <w:rsid w:val="004654D8"/>
    <w:rsid w:val="00470C38"/>
    <w:rsid w:val="00471666"/>
    <w:rsid w:val="00472808"/>
    <w:rsid w:val="00475090"/>
    <w:rsid w:val="00477B9A"/>
    <w:rsid w:val="004854A6"/>
    <w:rsid w:val="004A5DC7"/>
    <w:rsid w:val="004B40AB"/>
    <w:rsid w:val="004B6BF3"/>
    <w:rsid w:val="004B7571"/>
    <w:rsid w:val="004B77BE"/>
    <w:rsid w:val="004C5491"/>
    <w:rsid w:val="004F659E"/>
    <w:rsid w:val="0050479D"/>
    <w:rsid w:val="00507C07"/>
    <w:rsid w:val="005277A0"/>
    <w:rsid w:val="00535E09"/>
    <w:rsid w:val="00547655"/>
    <w:rsid w:val="005477DA"/>
    <w:rsid w:val="005520D9"/>
    <w:rsid w:val="0056339E"/>
    <w:rsid w:val="00570475"/>
    <w:rsid w:val="00573E5B"/>
    <w:rsid w:val="00575FEF"/>
    <w:rsid w:val="00581B9D"/>
    <w:rsid w:val="00595835"/>
    <w:rsid w:val="005A3612"/>
    <w:rsid w:val="005A4003"/>
    <w:rsid w:val="005A626D"/>
    <w:rsid w:val="005A630C"/>
    <w:rsid w:val="005B2FCA"/>
    <w:rsid w:val="005B39DB"/>
    <w:rsid w:val="005B6964"/>
    <w:rsid w:val="005C1B95"/>
    <w:rsid w:val="005D5B28"/>
    <w:rsid w:val="005E1669"/>
    <w:rsid w:val="005E2B64"/>
    <w:rsid w:val="00607095"/>
    <w:rsid w:val="00612278"/>
    <w:rsid w:val="006177E6"/>
    <w:rsid w:val="0063286F"/>
    <w:rsid w:val="00634047"/>
    <w:rsid w:val="006405CF"/>
    <w:rsid w:val="00640677"/>
    <w:rsid w:val="0064334E"/>
    <w:rsid w:val="00656722"/>
    <w:rsid w:val="0066061B"/>
    <w:rsid w:val="00670DC1"/>
    <w:rsid w:val="00692DEF"/>
    <w:rsid w:val="006948BA"/>
    <w:rsid w:val="006B1EE8"/>
    <w:rsid w:val="006B3830"/>
    <w:rsid w:val="006D581B"/>
    <w:rsid w:val="006D59F4"/>
    <w:rsid w:val="006E666A"/>
    <w:rsid w:val="006E79D5"/>
    <w:rsid w:val="006F2587"/>
    <w:rsid w:val="00702F46"/>
    <w:rsid w:val="00703B8D"/>
    <w:rsid w:val="00703D93"/>
    <w:rsid w:val="00706095"/>
    <w:rsid w:val="00722454"/>
    <w:rsid w:val="00731BC1"/>
    <w:rsid w:val="00743A93"/>
    <w:rsid w:val="00747BEB"/>
    <w:rsid w:val="00776914"/>
    <w:rsid w:val="0078066E"/>
    <w:rsid w:val="00781D3E"/>
    <w:rsid w:val="00792386"/>
    <w:rsid w:val="00797173"/>
    <w:rsid w:val="007A26EB"/>
    <w:rsid w:val="007D434E"/>
    <w:rsid w:val="007D5C79"/>
    <w:rsid w:val="007D65F1"/>
    <w:rsid w:val="007E4EA5"/>
    <w:rsid w:val="007F1648"/>
    <w:rsid w:val="007F2627"/>
    <w:rsid w:val="007F3C54"/>
    <w:rsid w:val="0080168F"/>
    <w:rsid w:val="00805B57"/>
    <w:rsid w:val="00810D14"/>
    <w:rsid w:val="008567A5"/>
    <w:rsid w:val="00857EB9"/>
    <w:rsid w:val="008706E7"/>
    <w:rsid w:val="0088642B"/>
    <w:rsid w:val="008A256E"/>
    <w:rsid w:val="008C50F6"/>
    <w:rsid w:val="008C6BBC"/>
    <w:rsid w:val="008D6E07"/>
    <w:rsid w:val="008D78C2"/>
    <w:rsid w:val="008E4D42"/>
    <w:rsid w:val="008F6DDB"/>
    <w:rsid w:val="00903689"/>
    <w:rsid w:val="00910011"/>
    <w:rsid w:val="009167A1"/>
    <w:rsid w:val="009243BC"/>
    <w:rsid w:val="009348DB"/>
    <w:rsid w:val="009351C8"/>
    <w:rsid w:val="009451FD"/>
    <w:rsid w:val="0097361D"/>
    <w:rsid w:val="009769B6"/>
    <w:rsid w:val="009814F6"/>
    <w:rsid w:val="00982A54"/>
    <w:rsid w:val="009A147A"/>
    <w:rsid w:val="009A39B8"/>
    <w:rsid w:val="009B556F"/>
    <w:rsid w:val="009C0582"/>
    <w:rsid w:val="009C7DA2"/>
    <w:rsid w:val="009D7E91"/>
    <w:rsid w:val="009E4D0E"/>
    <w:rsid w:val="00A05524"/>
    <w:rsid w:val="00A05F32"/>
    <w:rsid w:val="00A069B7"/>
    <w:rsid w:val="00A230D2"/>
    <w:rsid w:val="00A23E41"/>
    <w:rsid w:val="00A44894"/>
    <w:rsid w:val="00A52CE4"/>
    <w:rsid w:val="00A61758"/>
    <w:rsid w:val="00A731A4"/>
    <w:rsid w:val="00A73F9B"/>
    <w:rsid w:val="00A774C2"/>
    <w:rsid w:val="00A95EF9"/>
    <w:rsid w:val="00A96AD8"/>
    <w:rsid w:val="00AA0350"/>
    <w:rsid w:val="00AD049A"/>
    <w:rsid w:val="00AE397A"/>
    <w:rsid w:val="00B07901"/>
    <w:rsid w:val="00B235BD"/>
    <w:rsid w:val="00B2546D"/>
    <w:rsid w:val="00B50FDB"/>
    <w:rsid w:val="00B66ED7"/>
    <w:rsid w:val="00B71C74"/>
    <w:rsid w:val="00B72683"/>
    <w:rsid w:val="00BA033F"/>
    <w:rsid w:val="00BA5D71"/>
    <w:rsid w:val="00BB1B93"/>
    <w:rsid w:val="00BB20D1"/>
    <w:rsid w:val="00BB292E"/>
    <w:rsid w:val="00BB5C53"/>
    <w:rsid w:val="00BB6712"/>
    <w:rsid w:val="00BC4F39"/>
    <w:rsid w:val="00BF64EF"/>
    <w:rsid w:val="00BF6BEE"/>
    <w:rsid w:val="00C01697"/>
    <w:rsid w:val="00C27B6B"/>
    <w:rsid w:val="00C37EA1"/>
    <w:rsid w:val="00C40EE5"/>
    <w:rsid w:val="00C45171"/>
    <w:rsid w:val="00C54F77"/>
    <w:rsid w:val="00C65257"/>
    <w:rsid w:val="00C67037"/>
    <w:rsid w:val="00C74DC8"/>
    <w:rsid w:val="00C769F1"/>
    <w:rsid w:val="00C93E0E"/>
    <w:rsid w:val="00C95E31"/>
    <w:rsid w:val="00CA0939"/>
    <w:rsid w:val="00CD0271"/>
    <w:rsid w:val="00CD2440"/>
    <w:rsid w:val="00CE07F8"/>
    <w:rsid w:val="00CF0B73"/>
    <w:rsid w:val="00D0026E"/>
    <w:rsid w:val="00D058CE"/>
    <w:rsid w:val="00D141D2"/>
    <w:rsid w:val="00D204A8"/>
    <w:rsid w:val="00D33221"/>
    <w:rsid w:val="00D45E49"/>
    <w:rsid w:val="00D47B93"/>
    <w:rsid w:val="00D527C6"/>
    <w:rsid w:val="00D5745C"/>
    <w:rsid w:val="00D6378B"/>
    <w:rsid w:val="00D65868"/>
    <w:rsid w:val="00D66357"/>
    <w:rsid w:val="00D70461"/>
    <w:rsid w:val="00D70B9A"/>
    <w:rsid w:val="00D71E54"/>
    <w:rsid w:val="00D867EC"/>
    <w:rsid w:val="00D97073"/>
    <w:rsid w:val="00D97529"/>
    <w:rsid w:val="00DA0FB3"/>
    <w:rsid w:val="00DA1B0F"/>
    <w:rsid w:val="00DA3415"/>
    <w:rsid w:val="00DA35A6"/>
    <w:rsid w:val="00DA7547"/>
    <w:rsid w:val="00DB5CC9"/>
    <w:rsid w:val="00DC359B"/>
    <w:rsid w:val="00DC3ABD"/>
    <w:rsid w:val="00DD3341"/>
    <w:rsid w:val="00DD47E1"/>
    <w:rsid w:val="00DE47E2"/>
    <w:rsid w:val="00DF0895"/>
    <w:rsid w:val="00DF1E4D"/>
    <w:rsid w:val="00DF61D4"/>
    <w:rsid w:val="00E04160"/>
    <w:rsid w:val="00E1111B"/>
    <w:rsid w:val="00E113D7"/>
    <w:rsid w:val="00E14748"/>
    <w:rsid w:val="00E152ED"/>
    <w:rsid w:val="00E15DF4"/>
    <w:rsid w:val="00E25D2C"/>
    <w:rsid w:val="00E26CBD"/>
    <w:rsid w:val="00E46D4F"/>
    <w:rsid w:val="00E644EE"/>
    <w:rsid w:val="00E71924"/>
    <w:rsid w:val="00E72BB7"/>
    <w:rsid w:val="00E756FD"/>
    <w:rsid w:val="00E87A0C"/>
    <w:rsid w:val="00E87C4A"/>
    <w:rsid w:val="00E9278F"/>
    <w:rsid w:val="00EA61BB"/>
    <w:rsid w:val="00EA74D9"/>
    <w:rsid w:val="00EB0AA6"/>
    <w:rsid w:val="00EC24D7"/>
    <w:rsid w:val="00EC35B8"/>
    <w:rsid w:val="00ED3E8B"/>
    <w:rsid w:val="00EE7E71"/>
    <w:rsid w:val="00EF1DBC"/>
    <w:rsid w:val="00F0483D"/>
    <w:rsid w:val="00F27042"/>
    <w:rsid w:val="00F45E73"/>
    <w:rsid w:val="00F526C3"/>
    <w:rsid w:val="00F54EF7"/>
    <w:rsid w:val="00F70B87"/>
    <w:rsid w:val="00F77006"/>
    <w:rsid w:val="00F82655"/>
    <w:rsid w:val="00F8631D"/>
    <w:rsid w:val="00F90674"/>
    <w:rsid w:val="00FA3753"/>
    <w:rsid w:val="00FA747E"/>
    <w:rsid w:val="00FC3795"/>
    <w:rsid w:val="00FD214B"/>
    <w:rsid w:val="00FF03C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47997DD"/>
  <w15:docId w15:val="{F48268E6-CCCF-44B5-AE14-93664E0F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7D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03CC"/>
    <w:pPr>
      <w:ind w:left="720"/>
      <w:contextualSpacing/>
    </w:pPr>
  </w:style>
  <w:style w:type="character" w:styleId="Hipercze">
    <w:name w:val="Hyperlink"/>
    <w:basedOn w:val="Domylnaczcionkaakapitu"/>
    <w:unhideWhenUsed/>
    <w:rsid w:val="001C1E14"/>
    <w:rPr>
      <w:color w:val="0563C1" w:themeColor="hyperlink"/>
      <w:u w:val="single"/>
    </w:rPr>
  </w:style>
  <w:style w:type="character" w:customStyle="1" w:styleId="Nierozpoznanawzmianka1">
    <w:name w:val="Nierozpoznana wzmianka1"/>
    <w:basedOn w:val="Domylnaczcionkaakapitu"/>
    <w:uiPriority w:val="99"/>
    <w:semiHidden/>
    <w:unhideWhenUsed/>
    <w:rsid w:val="001C1E14"/>
    <w:rPr>
      <w:color w:val="808080"/>
      <w:shd w:val="clear" w:color="auto" w:fill="E6E6E6"/>
    </w:rPr>
  </w:style>
  <w:style w:type="paragraph" w:styleId="Nagwek">
    <w:name w:val="header"/>
    <w:basedOn w:val="Normalny"/>
    <w:link w:val="NagwekZnak"/>
    <w:uiPriority w:val="99"/>
    <w:unhideWhenUsed/>
    <w:rsid w:val="00AA0350"/>
    <w:pPr>
      <w:tabs>
        <w:tab w:val="center" w:pos="4536"/>
        <w:tab w:val="right" w:pos="9072"/>
      </w:tabs>
    </w:pPr>
  </w:style>
  <w:style w:type="character" w:customStyle="1" w:styleId="NagwekZnak">
    <w:name w:val="Nagłówek Znak"/>
    <w:basedOn w:val="Domylnaczcionkaakapitu"/>
    <w:link w:val="Nagwek"/>
    <w:uiPriority w:val="99"/>
    <w:rsid w:val="00AA0350"/>
  </w:style>
  <w:style w:type="paragraph" w:styleId="Stopka">
    <w:name w:val="footer"/>
    <w:basedOn w:val="Normalny"/>
    <w:link w:val="StopkaZnak"/>
    <w:uiPriority w:val="99"/>
    <w:unhideWhenUsed/>
    <w:rsid w:val="00AA0350"/>
    <w:pPr>
      <w:tabs>
        <w:tab w:val="center" w:pos="4536"/>
        <w:tab w:val="right" w:pos="9072"/>
      </w:tabs>
    </w:pPr>
  </w:style>
  <w:style w:type="character" w:customStyle="1" w:styleId="StopkaZnak">
    <w:name w:val="Stopka Znak"/>
    <w:basedOn w:val="Domylnaczcionkaakapitu"/>
    <w:link w:val="Stopka"/>
    <w:uiPriority w:val="99"/>
    <w:rsid w:val="00AA0350"/>
  </w:style>
  <w:style w:type="paragraph" w:styleId="Tekstprzypisukocowego">
    <w:name w:val="endnote text"/>
    <w:basedOn w:val="Normalny"/>
    <w:link w:val="TekstprzypisukocowegoZnak"/>
    <w:uiPriority w:val="99"/>
    <w:semiHidden/>
    <w:unhideWhenUsed/>
    <w:rsid w:val="009243BC"/>
    <w:rPr>
      <w:sz w:val="20"/>
      <w:szCs w:val="20"/>
    </w:rPr>
  </w:style>
  <w:style w:type="character" w:customStyle="1" w:styleId="TekstprzypisukocowegoZnak">
    <w:name w:val="Tekst przypisu końcowego Znak"/>
    <w:basedOn w:val="Domylnaczcionkaakapitu"/>
    <w:link w:val="Tekstprzypisukocowego"/>
    <w:uiPriority w:val="99"/>
    <w:semiHidden/>
    <w:rsid w:val="009243BC"/>
    <w:rPr>
      <w:sz w:val="20"/>
      <w:szCs w:val="20"/>
    </w:rPr>
  </w:style>
  <w:style w:type="character" w:styleId="Odwoanieprzypisukocowego">
    <w:name w:val="endnote reference"/>
    <w:basedOn w:val="Domylnaczcionkaakapitu"/>
    <w:uiPriority w:val="99"/>
    <w:semiHidden/>
    <w:unhideWhenUsed/>
    <w:rsid w:val="009243BC"/>
    <w:rPr>
      <w:vertAlign w:val="superscript"/>
    </w:rPr>
  </w:style>
  <w:style w:type="paragraph" w:customStyle="1" w:styleId="Default">
    <w:name w:val="Default"/>
    <w:rsid w:val="00296C10"/>
    <w:pPr>
      <w:autoSpaceDE w:val="0"/>
      <w:autoSpaceDN w:val="0"/>
      <w:adjustRightInd w:val="0"/>
    </w:pPr>
    <w:rPr>
      <w:rFonts w:ascii="Myriad Pro" w:eastAsia="Times New Roman" w:hAnsi="Myriad Pro" w:cs="Myriad Pro"/>
      <w:color w:val="000000"/>
      <w:lang w:eastAsia="pl-PL"/>
    </w:rPr>
  </w:style>
  <w:style w:type="character" w:customStyle="1" w:styleId="Teksttreci2">
    <w:name w:val="Tekst treści (2)"/>
    <w:basedOn w:val="Domylnaczcionkaakapitu"/>
    <w:rsid w:val="00000F42"/>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font">
    <w:name w:val="font"/>
    <w:basedOn w:val="Domylnaczcionkaakapitu"/>
    <w:rsid w:val="00000F42"/>
  </w:style>
  <w:style w:type="paragraph" w:customStyle="1" w:styleId="PSDBTabelaNormalny">
    <w:name w:val="PSDB Tabela Normalny"/>
    <w:basedOn w:val="Normalny"/>
    <w:rsid w:val="00000F42"/>
    <w:pPr>
      <w:tabs>
        <w:tab w:val="left" w:pos="567"/>
      </w:tabs>
      <w:spacing w:before="20" w:after="20"/>
      <w:jc w:val="both"/>
    </w:pPr>
    <w:rPr>
      <w:rFonts w:ascii="Verdana" w:eastAsia="Times New Roman" w:hAnsi="Verdana" w:cs="Times New Roman"/>
      <w:sz w:val="14"/>
      <w:szCs w:val="20"/>
      <w:lang w:eastAsia="pl-PL"/>
    </w:rPr>
  </w:style>
  <w:style w:type="paragraph" w:styleId="Tekstdymka">
    <w:name w:val="Balloon Text"/>
    <w:basedOn w:val="Normalny"/>
    <w:link w:val="TekstdymkaZnak"/>
    <w:semiHidden/>
    <w:unhideWhenUsed/>
    <w:rsid w:val="00EB0AA6"/>
    <w:rPr>
      <w:rFonts w:ascii="Tahoma" w:hAnsi="Tahoma" w:cs="Tahoma"/>
      <w:sz w:val="16"/>
      <w:szCs w:val="16"/>
    </w:rPr>
  </w:style>
  <w:style w:type="character" w:customStyle="1" w:styleId="TekstdymkaZnak">
    <w:name w:val="Tekst dymka Znak"/>
    <w:basedOn w:val="Domylnaczcionkaakapitu"/>
    <w:link w:val="Tekstdymka"/>
    <w:uiPriority w:val="99"/>
    <w:semiHidden/>
    <w:rsid w:val="00EB0AA6"/>
    <w:rPr>
      <w:rFonts w:ascii="Tahoma" w:hAnsi="Tahoma" w:cs="Tahoma"/>
      <w:sz w:val="16"/>
      <w:szCs w:val="16"/>
    </w:rPr>
  </w:style>
  <w:style w:type="character" w:customStyle="1" w:styleId="Nierozpoznanawzmianka2">
    <w:name w:val="Nierozpoznana wzmianka2"/>
    <w:basedOn w:val="Domylnaczcionkaakapitu"/>
    <w:uiPriority w:val="99"/>
    <w:semiHidden/>
    <w:unhideWhenUsed/>
    <w:rsid w:val="004F659E"/>
    <w:rPr>
      <w:color w:val="808080"/>
      <w:shd w:val="clear" w:color="auto" w:fill="E6E6E6"/>
    </w:rPr>
  </w:style>
  <w:style w:type="character" w:styleId="Odwoaniedokomentarza">
    <w:name w:val="annotation reference"/>
    <w:basedOn w:val="Domylnaczcionkaakapitu"/>
    <w:uiPriority w:val="99"/>
    <w:semiHidden/>
    <w:unhideWhenUsed/>
    <w:rsid w:val="006405CF"/>
    <w:rPr>
      <w:sz w:val="16"/>
      <w:szCs w:val="16"/>
    </w:rPr>
  </w:style>
  <w:style w:type="paragraph" w:styleId="Tekstkomentarza">
    <w:name w:val="annotation text"/>
    <w:basedOn w:val="Normalny"/>
    <w:link w:val="TekstkomentarzaZnak"/>
    <w:uiPriority w:val="99"/>
    <w:semiHidden/>
    <w:unhideWhenUsed/>
    <w:rsid w:val="006405CF"/>
    <w:rPr>
      <w:sz w:val="20"/>
      <w:szCs w:val="20"/>
    </w:rPr>
  </w:style>
  <w:style w:type="character" w:customStyle="1" w:styleId="TekstkomentarzaZnak">
    <w:name w:val="Tekst komentarza Znak"/>
    <w:basedOn w:val="Domylnaczcionkaakapitu"/>
    <w:link w:val="Tekstkomentarza"/>
    <w:uiPriority w:val="99"/>
    <w:semiHidden/>
    <w:rsid w:val="006405CF"/>
    <w:rPr>
      <w:sz w:val="20"/>
      <w:szCs w:val="20"/>
    </w:rPr>
  </w:style>
  <w:style w:type="paragraph" w:styleId="Tematkomentarza">
    <w:name w:val="annotation subject"/>
    <w:basedOn w:val="Tekstkomentarza"/>
    <w:next w:val="Tekstkomentarza"/>
    <w:link w:val="TematkomentarzaZnak"/>
    <w:uiPriority w:val="99"/>
    <w:semiHidden/>
    <w:unhideWhenUsed/>
    <w:rsid w:val="006405CF"/>
    <w:rPr>
      <w:b/>
      <w:bCs/>
    </w:rPr>
  </w:style>
  <w:style w:type="character" w:customStyle="1" w:styleId="TematkomentarzaZnak">
    <w:name w:val="Temat komentarza Znak"/>
    <w:basedOn w:val="TekstkomentarzaZnak"/>
    <w:link w:val="Tematkomentarza"/>
    <w:uiPriority w:val="99"/>
    <w:semiHidden/>
    <w:rsid w:val="006405CF"/>
    <w:rPr>
      <w:b/>
      <w:bCs/>
      <w:sz w:val="20"/>
      <w:szCs w:val="20"/>
    </w:rPr>
  </w:style>
  <w:style w:type="character" w:styleId="Nierozpoznanawzmianka">
    <w:name w:val="Unresolved Mention"/>
    <w:basedOn w:val="Domylnaczcionkaakapitu"/>
    <w:uiPriority w:val="99"/>
    <w:semiHidden/>
    <w:unhideWhenUsed/>
    <w:rsid w:val="00731BC1"/>
    <w:rPr>
      <w:color w:val="605E5C"/>
      <w:shd w:val="clear" w:color="auto" w:fill="E1DFDD"/>
    </w:rPr>
  </w:style>
  <w:style w:type="table" w:styleId="Tabela-Siatka">
    <w:name w:val="Table Grid"/>
    <w:basedOn w:val="Standardowy"/>
    <w:uiPriority w:val="39"/>
    <w:rsid w:val="0033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722454"/>
    <w:rPr>
      <w:b/>
      <w:bCs/>
    </w:rPr>
  </w:style>
  <w:style w:type="paragraph" w:styleId="Poprawka">
    <w:name w:val="Revision"/>
    <w:hidden/>
    <w:uiPriority w:val="99"/>
    <w:semiHidden/>
    <w:rsid w:val="00801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39623">
      <w:bodyDiv w:val="1"/>
      <w:marLeft w:val="0"/>
      <w:marRight w:val="0"/>
      <w:marTop w:val="0"/>
      <w:marBottom w:val="0"/>
      <w:divBdr>
        <w:top w:val="none" w:sz="0" w:space="0" w:color="auto"/>
        <w:left w:val="none" w:sz="0" w:space="0" w:color="auto"/>
        <w:bottom w:val="none" w:sz="0" w:space="0" w:color="auto"/>
        <w:right w:val="none" w:sz="0" w:space="0" w:color="auto"/>
      </w:divBdr>
    </w:div>
    <w:div w:id="197671520">
      <w:bodyDiv w:val="1"/>
      <w:marLeft w:val="0"/>
      <w:marRight w:val="0"/>
      <w:marTop w:val="0"/>
      <w:marBottom w:val="0"/>
      <w:divBdr>
        <w:top w:val="none" w:sz="0" w:space="0" w:color="auto"/>
        <w:left w:val="none" w:sz="0" w:space="0" w:color="auto"/>
        <w:bottom w:val="none" w:sz="0" w:space="0" w:color="auto"/>
        <w:right w:val="none" w:sz="0" w:space="0" w:color="auto"/>
      </w:divBdr>
    </w:div>
    <w:div w:id="222568084">
      <w:bodyDiv w:val="1"/>
      <w:marLeft w:val="0"/>
      <w:marRight w:val="0"/>
      <w:marTop w:val="0"/>
      <w:marBottom w:val="0"/>
      <w:divBdr>
        <w:top w:val="none" w:sz="0" w:space="0" w:color="auto"/>
        <w:left w:val="none" w:sz="0" w:space="0" w:color="auto"/>
        <w:bottom w:val="none" w:sz="0" w:space="0" w:color="auto"/>
        <w:right w:val="none" w:sz="0" w:space="0" w:color="auto"/>
      </w:divBdr>
    </w:div>
    <w:div w:id="284889579">
      <w:bodyDiv w:val="1"/>
      <w:marLeft w:val="0"/>
      <w:marRight w:val="0"/>
      <w:marTop w:val="0"/>
      <w:marBottom w:val="0"/>
      <w:divBdr>
        <w:top w:val="none" w:sz="0" w:space="0" w:color="auto"/>
        <w:left w:val="none" w:sz="0" w:space="0" w:color="auto"/>
        <w:bottom w:val="none" w:sz="0" w:space="0" w:color="auto"/>
        <w:right w:val="none" w:sz="0" w:space="0" w:color="auto"/>
      </w:divBdr>
    </w:div>
    <w:div w:id="337931319">
      <w:bodyDiv w:val="1"/>
      <w:marLeft w:val="0"/>
      <w:marRight w:val="0"/>
      <w:marTop w:val="0"/>
      <w:marBottom w:val="0"/>
      <w:divBdr>
        <w:top w:val="none" w:sz="0" w:space="0" w:color="auto"/>
        <w:left w:val="none" w:sz="0" w:space="0" w:color="auto"/>
        <w:bottom w:val="none" w:sz="0" w:space="0" w:color="auto"/>
        <w:right w:val="none" w:sz="0" w:space="0" w:color="auto"/>
      </w:divBdr>
    </w:div>
    <w:div w:id="352808493">
      <w:bodyDiv w:val="1"/>
      <w:marLeft w:val="0"/>
      <w:marRight w:val="0"/>
      <w:marTop w:val="0"/>
      <w:marBottom w:val="0"/>
      <w:divBdr>
        <w:top w:val="none" w:sz="0" w:space="0" w:color="auto"/>
        <w:left w:val="none" w:sz="0" w:space="0" w:color="auto"/>
        <w:bottom w:val="none" w:sz="0" w:space="0" w:color="auto"/>
        <w:right w:val="none" w:sz="0" w:space="0" w:color="auto"/>
      </w:divBdr>
    </w:div>
    <w:div w:id="432481458">
      <w:bodyDiv w:val="1"/>
      <w:marLeft w:val="0"/>
      <w:marRight w:val="0"/>
      <w:marTop w:val="0"/>
      <w:marBottom w:val="0"/>
      <w:divBdr>
        <w:top w:val="none" w:sz="0" w:space="0" w:color="auto"/>
        <w:left w:val="none" w:sz="0" w:space="0" w:color="auto"/>
        <w:bottom w:val="none" w:sz="0" w:space="0" w:color="auto"/>
        <w:right w:val="none" w:sz="0" w:space="0" w:color="auto"/>
      </w:divBdr>
    </w:div>
    <w:div w:id="552931702">
      <w:bodyDiv w:val="1"/>
      <w:marLeft w:val="0"/>
      <w:marRight w:val="0"/>
      <w:marTop w:val="0"/>
      <w:marBottom w:val="0"/>
      <w:divBdr>
        <w:top w:val="none" w:sz="0" w:space="0" w:color="auto"/>
        <w:left w:val="none" w:sz="0" w:space="0" w:color="auto"/>
        <w:bottom w:val="none" w:sz="0" w:space="0" w:color="auto"/>
        <w:right w:val="none" w:sz="0" w:space="0" w:color="auto"/>
      </w:divBdr>
    </w:div>
    <w:div w:id="873660427">
      <w:bodyDiv w:val="1"/>
      <w:marLeft w:val="0"/>
      <w:marRight w:val="0"/>
      <w:marTop w:val="0"/>
      <w:marBottom w:val="0"/>
      <w:divBdr>
        <w:top w:val="none" w:sz="0" w:space="0" w:color="auto"/>
        <w:left w:val="none" w:sz="0" w:space="0" w:color="auto"/>
        <w:bottom w:val="none" w:sz="0" w:space="0" w:color="auto"/>
        <w:right w:val="none" w:sz="0" w:space="0" w:color="auto"/>
      </w:divBdr>
    </w:div>
    <w:div w:id="880939240">
      <w:bodyDiv w:val="1"/>
      <w:marLeft w:val="0"/>
      <w:marRight w:val="0"/>
      <w:marTop w:val="0"/>
      <w:marBottom w:val="0"/>
      <w:divBdr>
        <w:top w:val="none" w:sz="0" w:space="0" w:color="auto"/>
        <w:left w:val="none" w:sz="0" w:space="0" w:color="auto"/>
        <w:bottom w:val="none" w:sz="0" w:space="0" w:color="auto"/>
        <w:right w:val="none" w:sz="0" w:space="0" w:color="auto"/>
      </w:divBdr>
    </w:div>
    <w:div w:id="1000162818">
      <w:bodyDiv w:val="1"/>
      <w:marLeft w:val="0"/>
      <w:marRight w:val="0"/>
      <w:marTop w:val="0"/>
      <w:marBottom w:val="0"/>
      <w:divBdr>
        <w:top w:val="none" w:sz="0" w:space="0" w:color="auto"/>
        <w:left w:val="none" w:sz="0" w:space="0" w:color="auto"/>
        <w:bottom w:val="none" w:sz="0" w:space="0" w:color="auto"/>
        <w:right w:val="none" w:sz="0" w:space="0" w:color="auto"/>
      </w:divBdr>
    </w:div>
    <w:div w:id="1048139962">
      <w:bodyDiv w:val="1"/>
      <w:marLeft w:val="0"/>
      <w:marRight w:val="0"/>
      <w:marTop w:val="0"/>
      <w:marBottom w:val="0"/>
      <w:divBdr>
        <w:top w:val="none" w:sz="0" w:space="0" w:color="auto"/>
        <w:left w:val="none" w:sz="0" w:space="0" w:color="auto"/>
        <w:bottom w:val="none" w:sz="0" w:space="0" w:color="auto"/>
        <w:right w:val="none" w:sz="0" w:space="0" w:color="auto"/>
      </w:divBdr>
    </w:div>
    <w:div w:id="1068309408">
      <w:bodyDiv w:val="1"/>
      <w:marLeft w:val="0"/>
      <w:marRight w:val="0"/>
      <w:marTop w:val="0"/>
      <w:marBottom w:val="0"/>
      <w:divBdr>
        <w:top w:val="none" w:sz="0" w:space="0" w:color="auto"/>
        <w:left w:val="none" w:sz="0" w:space="0" w:color="auto"/>
        <w:bottom w:val="none" w:sz="0" w:space="0" w:color="auto"/>
        <w:right w:val="none" w:sz="0" w:space="0" w:color="auto"/>
      </w:divBdr>
    </w:div>
    <w:div w:id="1094939367">
      <w:bodyDiv w:val="1"/>
      <w:marLeft w:val="0"/>
      <w:marRight w:val="0"/>
      <w:marTop w:val="0"/>
      <w:marBottom w:val="0"/>
      <w:divBdr>
        <w:top w:val="none" w:sz="0" w:space="0" w:color="auto"/>
        <w:left w:val="none" w:sz="0" w:space="0" w:color="auto"/>
        <w:bottom w:val="none" w:sz="0" w:space="0" w:color="auto"/>
        <w:right w:val="none" w:sz="0" w:space="0" w:color="auto"/>
      </w:divBdr>
    </w:div>
    <w:div w:id="1124815346">
      <w:bodyDiv w:val="1"/>
      <w:marLeft w:val="0"/>
      <w:marRight w:val="0"/>
      <w:marTop w:val="0"/>
      <w:marBottom w:val="0"/>
      <w:divBdr>
        <w:top w:val="none" w:sz="0" w:space="0" w:color="auto"/>
        <w:left w:val="none" w:sz="0" w:space="0" w:color="auto"/>
        <w:bottom w:val="none" w:sz="0" w:space="0" w:color="auto"/>
        <w:right w:val="none" w:sz="0" w:space="0" w:color="auto"/>
      </w:divBdr>
    </w:div>
    <w:div w:id="1126124712">
      <w:bodyDiv w:val="1"/>
      <w:marLeft w:val="0"/>
      <w:marRight w:val="0"/>
      <w:marTop w:val="0"/>
      <w:marBottom w:val="0"/>
      <w:divBdr>
        <w:top w:val="none" w:sz="0" w:space="0" w:color="auto"/>
        <w:left w:val="none" w:sz="0" w:space="0" w:color="auto"/>
        <w:bottom w:val="none" w:sz="0" w:space="0" w:color="auto"/>
        <w:right w:val="none" w:sz="0" w:space="0" w:color="auto"/>
      </w:divBdr>
    </w:div>
    <w:div w:id="1230966563">
      <w:bodyDiv w:val="1"/>
      <w:marLeft w:val="0"/>
      <w:marRight w:val="0"/>
      <w:marTop w:val="0"/>
      <w:marBottom w:val="0"/>
      <w:divBdr>
        <w:top w:val="none" w:sz="0" w:space="0" w:color="auto"/>
        <w:left w:val="none" w:sz="0" w:space="0" w:color="auto"/>
        <w:bottom w:val="none" w:sz="0" w:space="0" w:color="auto"/>
        <w:right w:val="none" w:sz="0" w:space="0" w:color="auto"/>
      </w:divBdr>
    </w:div>
    <w:div w:id="1247037229">
      <w:bodyDiv w:val="1"/>
      <w:marLeft w:val="0"/>
      <w:marRight w:val="0"/>
      <w:marTop w:val="0"/>
      <w:marBottom w:val="0"/>
      <w:divBdr>
        <w:top w:val="none" w:sz="0" w:space="0" w:color="auto"/>
        <w:left w:val="none" w:sz="0" w:space="0" w:color="auto"/>
        <w:bottom w:val="none" w:sz="0" w:space="0" w:color="auto"/>
        <w:right w:val="none" w:sz="0" w:space="0" w:color="auto"/>
      </w:divBdr>
    </w:div>
    <w:div w:id="1260065229">
      <w:bodyDiv w:val="1"/>
      <w:marLeft w:val="0"/>
      <w:marRight w:val="0"/>
      <w:marTop w:val="0"/>
      <w:marBottom w:val="0"/>
      <w:divBdr>
        <w:top w:val="none" w:sz="0" w:space="0" w:color="auto"/>
        <w:left w:val="none" w:sz="0" w:space="0" w:color="auto"/>
        <w:bottom w:val="none" w:sz="0" w:space="0" w:color="auto"/>
        <w:right w:val="none" w:sz="0" w:space="0" w:color="auto"/>
      </w:divBdr>
    </w:div>
    <w:div w:id="1587616437">
      <w:bodyDiv w:val="1"/>
      <w:marLeft w:val="0"/>
      <w:marRight w:val="0"/>
      <w:marTop w:val="0"/>
      <w:marBottom w:val="0"/>
      <w:divBdr>
        <w:top w:val="none" w:sz="0" w:space="0" w:color="auto"/>
        <w:left w:val="none" w:sz="0" w:space="0" w:color="auto"/>
        <w:bottom w:val="none" w:sz="0" w:space="0" w:color="auto"/>
        <w:right w:val="none" w:sz="0" w:space="0" w:color="auto"/>
      </w:divBdr>
    </w:div>
    <w:div w:id="1651328385">
      <w:bodyDiv w:val="1"/>
      <w:marLeft w:val="0"/>
      <w:marRight w:val="0"/>
      <w:marTop w:val="0"/>
      <w:marBottom w:val="0"/>
      <w:divBdr>
        <w:top w:val="none" w:sz="0" w:space="0" w:color="auto"/>
        <w:left w:val="none" w:sz="0" w:space="0" w:color="auto"/>
        <w:bottom w:val="none" w:sz="0" w:space="0" w:color="auto"/>
        <w:right w:val="none" w:sz="0" w:space="0" w:color="auto"/>
      </w:divBdr>
    </w:div>
    <w:div w:id="185410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kacja8.6@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zoz.paczkowski@wp.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azakonkurencyjnosci.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547DE-B66E-40E6-8CC8-5B4E0E38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3748</Words>
  <Characters>22491</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Skirgajło - Jacewicz</dc:creator>
  <cp:lastModifiedBy>Kamila Ignalewska</cp:lastModifiedBy>
  <cp:revision>21</cp:revision>
  <cp:lastPrinted>2020-07-23T06:36:00Z</cp:lastPrinted>
  <dcterms:created xsi:type="dcterms:W3CDTF">2021-09-07T12:53:00Z</dcterms:created>
  <dcterms:modified xsi:type="dcterms:W3CDTF">2022-09-08T11:59:00Z</dcterms:modified>
</cp:coreProperties>
</file>