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82394" w14:textId="77777777" w:rsidR="00FA4E49" w:rsidRDefault="00FA4E49" w:rsidP="00FA4E49">
      <w:pPr>
        <w:pStyle w:val="Default"/>
        <w:rPr>
          <w:color w:val="auto"/>
        </w:rPr>
      </w:pPr>
    </w:p>
    <w:p w14:paraId="5D7D3C57" w14:textId="77777777" w:rsidR="007A53CA" w:rsidRPr="007A53CA" w:rsidRDefault="007A53CA" w:rsidP="007A53CA"/>
    <w:p w14:paraId="702FE809" w14:textId="77777777" w:rsidR="007A53CA" w:rsidRPr="007A53CA" w:rsidRDefault="007A53CA" w:rsidP="007A53CA"/>
    <w:p w14:paraId="1914F74D" w14:textId="77777777" w:rsidR="007A53CA" w:rsidRDefault="007A53CA" w:rsidP="007A53CA">
      <w:pPr>
        <w:rPr>
          <w:rFonts w:ascii="Times New Roman" w:hAnsi="Times New Roman" w:cs="Times New Roman"/>
          <w:sz w:val="24"/>
          <w:szCs w:val="24"/>
        </w:rPr>
      </w:pPr>
    </w:p>
    <w:p w14:paraId="016C1E36" w14:textId="11A81614" w:rsidR="007A53CA" w:rsidRPr="004F6A7D" w:rsidRDefault="007A53CA" w:rsidP="007A53CA">
      <w:pPr>
        <w:tabs>
          <w:tab w:val="left" w:pos="1140"/>
        </w:tabs>
        <w:rPr>
          <w:rFonts w:ascii="Times New Roman" w:hAnsi="Times New Roman" w:cs="Times New Roman"/>
          <w:sz w:val="32"/>
          <w:szCs w:val="32"/>
        </w:rPr>
      </w:pPr>
      <w:r>
        <w:rPr>
          <w:rFonts w:ascii="Times New Roman" w:hAnsi="Times New Roman" w:cs="Times New Roman"/>
          <w:sz w:val="24"/>
          <w:szCs w:val="24"/>
        </w:rPr>
        <w:tab/>
      </w:r>
      <w:r w:rsidR="006A3F65" w:rsidRPr="004F6A7D">
        <w:rPr>
          <w:rFonts w:ascii="Times New Roman" w:hAnsi="Times New Roman" w:cs="Times New Roman"/>
          <w:sz w:val="32"/>
          <w:szCs w:val="32"/>
        </w:rPr>
        <w:t>Załącznik nr 2 (część)</w:t>
      </w:r>
    </w:p>
    <w:p w14:paraId="7863A99F" w14:textId="77777777" w:rsidR="006C1BD0" w:rsidRDefault="006C1BD0" w:rsidP="007A53CA">
      <w:pPr>
        <w:tabs>
          <w:tab w:val="left" w:pos="1140"/>
        </w:tabs>
        <w:rPr>
          <w:rFonts w:ascii="Times New Roman" w:hAnsi="Times New Roman" w:cs="Times New Roman"/>
          <w:sz w:val="24"/>
          <w:szCs w:val="24"/>
        </w:rPr>
      </w:pPr>
    </w:p>
    <w:p w14:paraId="2179A851" w14:textId="4670A6C1" w:rsidR="006A3F65" w:rsidRPr="006C1BD0" w:rsidRDefault="006A3F65" w:rsidP="006C1BD0">
      <w:pPr>
        <w:tabs>
          <w:tab w:val="left" w:pos="1140"/>
        </w:tabs>
        <w:rPr>
          <w:rFonts w:ascii="Times New Roman" w:hAnsi="Times New Roman" w:cs="Times New Roman"/>
          <w:i/>
          <w:iCs/>
          <w:sz w:val="28"/>
          <w:szCs w:val="28"/>
        </w:rPr>
      </w:pPr>
      <w:r w:rsidRPr="006C1BD0">
        <w:rPr>
          <w:rFonts w:ascii="Times New Roman" w:hAnsi="Times New Roman" w:cs="Times New Roman"/>
          <w:i/>
          <w:iCs/>
          <w:sz w:val="28"/>
          <w:szCs w:val="28"/>
        </w:rPr>
        <w:t xml:space="preserve">UWAGA: Ze względu na format i rozmiar załącznika nr 2 (część architektoniczna) nie udało się umieścić go w całości na bazie konkurencyjności. Niemniej jednak jest on integralną częścią zamówienia. Dostępny na życzenie oferenta drogą mailową lub pocztową </w:t>
      </w:r>
      <w:r w:rsidR="006C1BD0" w:rsidRPr="006C1BD0">
        <w:rPr>
          <w:rFonts w:ascii="Times New Roman" w:hAnsi="Times New Roman" w:cs="Times New Roman"/>
          <w:i/>
          <w:iCs/>
          <w:sz w:val="28"/>
          <w:szCs w:val="28"/>
        </w:rPr>
        <w:t xml:space="preserve">( </w:t>
      </w:r>
      <w:hyperlink r:id="rId5" w:history="1">
        <w:r w:rsidR="006C1BD0" w:rsidRPr="006C1BD0">
          <w:rPr>
            <w:rStyle w:val="Hipercze"/>
            <w:rFonts w:ascii="Times New Roman" w:hAnsi="Times New Roman" w:cs="Times New Roman"/>
            <w:i/>
            <w:iCs/>
            <w:sz w:val="28"/>
            <w:szCs w:val="28"/>
          </w:rPr>
          <w:t>LabTechCBR@paged.pl</w:t>
        </w:r>
      </w:hyperlink>
      <w:r w:rsidR="006C1BD0" w:rsidRPr="006C1BD0">
        <w:rPr>
          <w:rFonts w:ascii="Times New Roman" w:hAnsi="Times New Roman" w:cs="Times New Roman"/>
          <w:i/>
          <w:iCs/>
          <w:sz w:val="28"/>
          <w:szCs w:val="28"/>
        </w:rPr>
        <w:t xml:space="preserve"> L</w:t>
      </w:r>
      <w:r w:rsidR="006C1BD0" w:rsidRPr="006C1BD0">
        <w:rPr>
          <w:rFonts w:ascii="Times New Roman" w:hAnsi="Times New Roman" w:cs="Times New Roman"/>
          <w:i/>
          <w:iCs/>
          <w:sz w:val="28"/>
          <w:szCs w:val="28"/>
        </w:rPr>
        <w:t>ub</w:t>
      </w:r>
      <w:r w:rsidR="006C1BD0" w:rsidRPr="006C1BD0">
        <w:rPr>
          <w:rFonts w:ascii="Times New Roman" w:hAnsi="Times New Roman" w:cs="Times New Roman"/>
          <w:i/>
          <w:iCs/>
          <w:sz w:val="28"/>
          <w:szCs w:val="28"/>
        </w:rPr>
        <w:t xml:space="preserve"> </w:t>
      </w:r>
      <w:r w:rsidR="006C1BD0" w:rsidRPr="006C1BD0">
        <w:rPr>
          <w:rFonts w:ascii="Times New Roman" w:hAnsi="Times New Roman" w:cs="Times New Roman"/>
          <w:i/>
          <w:iCs/>
          <w:sz w:val="28"/>
          <w:szCs w:val="28"/>
        </w:rPr>
        <w:t>Paged LabTech Sp. z o.o. ul. Kwiatowa 1</w:t>
      </w:r>
      <w:r w:rsidR="006C1BD0" w:rsidRPr="006C1BD0">
        <w:rPr>
          <w:rFonts w:ascii="Times New Roman" w:hAnsi="Times New Roman" w:cs="Times New Roman"/>
          <w:i/>
          <w:iCs/>
          <w:sz w:val="28"/>
          <w:szCs w:val="28"/>
        </w:rPr>
        <w:t xml:space="preserve">, </w:t>
      </w:r>
      <w:r w:rsidR="006C1BD0" w:rsidRPr="006C1BD0">
        <w:rPr>
          <w:rFonts w:ascii="Times New Roman" w:hAnsi="Times New Roman" w:cs="Times New Roman"/>
          <w:i/>
          <w:iCs/>
          <w:sz w:val="28"/>
          <w:szCs w:val="28"/>
        </w:rPr>
        <w:t>12-200 Pisz</w:t>
      </w:r>
      <w:r w:rsidR="006C1BD0" w:rsidRPr="006C1BD0">
        <w:rPr>
          <w:rFonts w:ascii="Times New Roman" w:hAnsi="Times New Roman" w:cs="Times New Roman"/>
          <w:i/>
          <w:iCs/>
          <w:sz w:val="28"/>
          <w:szCs w:val="28"/>
        </w:rPr>
        <w:t xml:space="preserve">) </w:t>
      </w:r>
    </w:p>
    <w:p w14:paraId="4FDEC352" w14:textId="2BCFB00C" w:rsidR="007A53CA" w:rsidRPr="006C1BD0" w:rsidRDefault="007A53CA" w:rsidP="006C1BD0">
      <w:pPr>
        <w:tabs>
          <w:tab w:val="left" w:pos="1140"/>
        </w:tabs>
        <w:jc w:val="both"/>
        <w:rPr>
          <w:rFonts w:cstheme="minorHAnsi"/>
          <w:i/>
          <w:iCs/>
          <w:sz w:val="24"/>
          <w:szCs w:val="24"/>
        </w:rPr>
        <w:sectPr w:rsidR="007A53CA" w:rsidRPr="006C1BD0">
          <w:pgSz w:w="11904" w:h="17338"/>
          <w:pgMar w:top="1871" w:right="1204" w:bottom="40" w:left="1229" w:header="708" w:footer="708" w:gutter="0"/>
          <w:cols w:space="708"/>
          <w:noEndnote/>
        </w:sectPr>
      </w:pPr>
      <w:r w:rsidRPr="006C1BD0">
        <w:rPr>
          <w:i/>
          <w:iCs/>
          <w:sz w:val="28"/>
          <w:szCs w:val="28"/>
        </w:rPr>
        <w:tab/>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93"/>
        <w:gridCol w:w="4094"/>
      </w:tblGrid>
      <w:tr w:rsidR="00FA4E49" w:rsidRPr="006C1BD0" w14:paraId="15354FA9" w14:textId="77777777">
        <w:tblPrEx>
          <w:tblCellMar>
            <w:top w:w="0" w:type="dxa"/>
            <w:bottom w:w="0" w:type="dxa"/>
          </w:tblCellMar>
        </w:tblPrEx>
        <w:trPr>
          <w:trHeight w:val="104"/>
        </w:trPr>
        <w:tc>
          <w:tcPr>
            <w:tcW w:w="8187" w:type="dxa"/>
            <w:gridSpan w:val="2"/>
            <w:tcBorders>
              <w:top w:val="none" w:sz="6" w:space="0" w:color="auto"/>
              <w:bottom w:val="none" w:sz="6" w:space="0" w:color="auto"/>
            </w:tcBorders>
          </w:tcPr>
          <w:p w14:paraId="2FF80319" w14:textId="77777777" w:rsidR="00FA4E49" w:rsidRPr="006C1BD0" w:rsidRDefault="00FA4E49" w:rsidP="006C1BD0">
            <w:pPr>
              <w:pStyle w:val="Default"/>
              <w:jc w:val="both"/>
              <w:rPr>
                <w:rFonts w:asciiTheme="minorHAnsi" w:hAnsiTheme="minorHAnsi" w:cstheme="minorHAnsi"/>
                <w:color w:val="auto"/>
              </w:rPr>
            </w:pPr>
            <w:r w:rsidRPr="006C1BD0">
              <w:rPr>
                <w:rFonts w:asciiTheme="minorHAnsi" w:hAnsiTheme="minorHAnsi" w:cstheme="minorHAnsi"/>
                <w:color w:val="auto"/>
              </w:rPr>
              <w:lastRenderedPageBreak/>
              <w:t xml:space="preserve">Spis zawartości: </w:t>
            </w:r>
          </w:p>
          <w:p w14:paraId="589B958C"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I. PROJEKT ZAGOSPODAROWANIA TERENU</w:t>
            </w:r>
          </w:p>
          <w:p w14:paraId="63C4EFED" w14:textId="77777777" w:rsidR="00FA4E49" w:rsidRPr="006C1BD0" w:rsidRDefault="00FA4E49" w:rsidP="006C1BD0">
            <w:pPr>
              <w:pStyle w:val="Default"/>
              <w:jc w:val="both"/>
              <w:rPr>
                <w:rFonts w:asciiTheme="minorHAnsi" w:hAnsiTheme="minorHAnsi" w:cstheme="minorHAnsi"/>
              </w:rPr>
            </w:pPr>
          </w:p>
        </w:tc>
      </w:tr>
      <w:tr w:rsidR="00FA4E49" w:rsidRPr="006C1BD0" w14:paraId="118EC07D" w14:textId="77777777">
        <w:tblPrEx>
          <w:tblCellMar>
            <w:top w:w="0" w:type="dxa"/>
            <w:bottom w:w="0" w:type="dxa"/>
          </w:tblCellMar>
        </w:tblPrEx>
        <w:trPr>
          <w:trHeight w:val="100"/>
        </w:trPr>
        <w:tc>
          <w:tcPr>
            <w:tcW w:w="8187" w:type="dxa"/>
            <w:gridSpan w:val="2"/>
            <w:tcBorders>
              <w:top w:val="none" w:sz="6" w:space="0" w:color="auto"/>
              <w:bottom w:val="none" w:sz="6" w:space="0" w:color="auto"/>
            </w:tcBorders>
          </w:tcPr>
          <w:p w14:paraId="393DC3D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Część opisowa zagospodarowania terenu</w:t>
            </w:r>
          </w:p>
        </w:tc>
      </w:tr>
      <w:tr w:rsidR="00FA4E49" w:rsidRPr="006C1BD0" w14:paraId="0B0ABFED" w14:textId="77777777">
        <w:tblPrEx>
          <w:tblCellMar>
            <w:top w:w="0" w:type="dxa"/>
            <w:bottom w:w="0" w:type="dxa"/>
          </w:tblCellMar>
        </w:tblPrEx>
        <w:trPr>
          <w:trHeight w:val="100"/>
        </w:trPr>
        <w:tc>
          <w:tcPr>
            <w:tcW w:w="8187" w:type="dxa"/>
            <w:gridSpan w:val="2"/>
            <w:tcBorders>
              <w:top w:val="none" w:sz="6" w:space="0" w:color="auto"/>
              <w:bottom w:val="none" w:sz="6" w:space="0" w:color="auto"/>
            </w:tcBorders>
          </w:tcPr>
          <w:p w14:paraId="2C7B236C"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Część opisowa obszaru oddziaływania terenu</w:t>
            </w:r>
          </w:p>
        </w:tc>
      </w:tr>
      <w:tr w:rsidR="00FA4E49" w:rsidRPr="006C1BD0" w14:paraId="41B38F03" w14:textId="77777777">
        <w:tblPrEx>
          <w:tblCellMar>
            <w:top w:w="0" w:type="dxa"/>
            <w:bottom w:w="0" w:type="dxa"/>
          </w:tblCellMar>
        </w:tblPrEx>
        <w:trPr>
          <w:trHeight w:val="100"/>
        </w:trPr>
        <w:tc>
          <w:tcPr>
            <w:tcW w:w="8187" w:type="dxa"/>
            <w:gridSpan w:val="2"/>
            <w:tcBorders>
              <w:top w:val="none" w:sz="6" w:space="0" w:color="auto"/>
              <w:bottom w:val="none" w:sz="6" w:space="0" w:color="auto"/>
            </w:tcBorders>
          </w:tcPr>
          <w:p w14:paraId="3671AAD5"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Część graficzna</w:t>
            </w:r>
          </w:p>
        </w:tc>
      </w:tr>
      <w:tr w:rsidR="00FA4E49" w:rsidRPr="006C1BD0" w14:paraId="4A7B34C8" w14:textId="77777777" w:rsidTr="00FA4E49">
        <w:tblPrEx>
          <w:tblCellMar>
            <w:top w:w="0" w:type="dxa"/>
            <w:bottom w:w="0" w:type="dxa"/>
          </w:tblCellMar>
        </w:tblPrEx>
        <w:trPr>
          <w:trHeight w:val="100"/>
        </w:trPr>
        <w:tc>
          <w:tcPr>
            <w:tcW w:w="4093" w:type="dxa"/>
            <w:tcBorders>
              <w:top w:val="none" w:sz="6" w:space="0" w:color="auto"/>
              <w:bottom w:val="none" w:sz="6" w:space="0" w:color="auto"/>
              <w:right w:val="none" w:sz="6" w:space="0" w:color="auto"/>
            </w:tcBorders>
          </w:tcPr>
          <w:p w14:paraId="2082339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A-0 PROJEKT ZAGOSPODAROWANIA TERENU</w:t>
            </w:r>
          </w:p>
        </w:tc>
        <w:tc>
          <w:tcPr>
            <w:tcW w:w="4094" w:type="dxa"/>
            <w:tcBorders>
              <w:top w:val="none" w:sz="6" w:space="0" w:color="auto"/>
              <w:left w:val="none" w:sz="6" w:space="0" w:color="auto"/>
              <w:bottom w:val="none" w:sz="6" w:space="0" w:color="auto"/>
            </w:tcBorders>
          </w:tcPr>
          <w:p w14:paraId="3E011479"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1:500</w:t>
            </w:r>
          </w:p>
        </w:tc>
      </w:tr>
      <w:tr w:rsidR="00FA4E49" w:rsidRPr="006C1BD0" w14:paraId="54BECCED" w14:textId="77777777" w:rsidTr="00FA4E49">
        <w:tblPrEx>
          <w:tblCellMar>
            <w:top w:w="0" w:type="dxa"/>
            <w:bottom w:w="0" w:type="dxa"/>
          </w:tblCellMar>
        </w:tblPrEx>
        <w:trPr>
          <w:trHeight w:val="100"/>
        </w:trPr>
        <w:tc>
          <w:tcPr>
            <w:tcW w:w="4093" w:type="dxa"/>
            <w:tcBorders>
              <w:top w:val="none" w:sz="6" w:space="0" w:color="auto"/>
              <w:bottom w:val="none" w:sz="6" w:space="0" w:color="auto"/>
              <w:right w:val="none" w:sz="6" w:space="0" w:color="auto"/>
            </w:tcBorders>
          </w:tcPr>
          <w:p w14:paraId="73A4B9CA"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A-0A  PROJEKTOWANE UTWARDZENIE TERENU</w:t>
            </w:r>
          </w:p>
        </w:tc>
        <w:tc>
          <w:tcPr>
            <w:tcW w:w="4094" w:type="dxa"/>
            <w:tcBorders>
              <w:top w:val="none" w:sz="6" w:space="0" w:color="auto"/>
              <w:left w:val="none" w:sz="6" w:space="0" w:color="auto"/>
              <w:bottom w:val="none" w:sz="6" w:space="0" w:color="auto"/>
            </w:tcBorders>
          </w:tcPr>
          <w:p w14:paraId="1178721F"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1:250</w:t>
            </w:r>
          </w:p>
        </w:tc>
      </w:tr>
      <w:tr w:rsidR="00FA4E49" w:rsidRPr="006C1BD0" w14:paraId="245C4CDF" w14:textId="77777777" w:rsidTr="00FA4E49">
        <w:tblPrEx>
          <w:tblCellMar>
            <w:top w:w="0" w:type="dxa"/>
            <w:bottom w:w="0" w:type="dxa"/>
          </w:tblCellMar>
        </w:tblPrEx>
        <w:trPr>
          <w:trHeight w:val="100"/>
        </w:trPr>
        <w:tc>
          <w:tcPr>
            <w:tcW w:w="4093" w:type="dxa"/>
            <w:tcBorders>
              <w:top w:val="none" w:sz="6" w:space="0" w:color="auto"/>
              <w:bottom w:val="none" w:sz="6" w:space="0" w:color="auto"/>
              <w:right w:val="none" w:sz="6" w:space="0" w:color="auto"/>
            </w:tcBorders>
          </w:tcPr>
          <w:p w14:paraId="36C88CBF"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A-0B PRZERÓJ UTWARDZENIA TERENU</w:t>
            </w:r>
          </w:p>
        </w:tc>
        <w:tc>
          <w:tcPr>
            <w:tcW w:w="4094" w:type="dxa"/>
            <w:tcBorders>
              <w:top w:val="none" w:sz="6" w:space="0" w:color="auto"/>
              <w:left w:val="none" w:sz="6" w:space="0" w:color="auto"/>
              <w:bottom w:val="none" w:sz="6" w:space="0" w:color="auto"/>
            </w:tcBorders>
          </w:tcPr>
          <w:p w14:paraId="46CC3D6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1:20</w:t>
            </w:r>
          </w:p>
        </w:tc>
      </w:tr>
      <w:tr w:rsidR="00FA4E49" w:rsidRPr="006C1BD0" w14:paraId="2F825774" w14:textId="77777777">
        <w:tblPrEx>
          <w:tblCellMar>
            <w:top w:w="0" w:type="dxa"/>
            <w:bottom w:w="0" w:type="dxa"/>
          </w:tblCellMar>
        </w:tblPrEx>
        <w:trPr>
          <w:trHeight w:val="104"/>
        </w:trPr>
        <w:tc>
          <w:tcPr>
            <w:tcW w:w="8187" w:type="dxa"/>
            <w:gridSpan w:val="2"/>
            <w:tcBorders>
              <w:top w:val="none" w:sz="6" w:space="0" w:color="auto"/>
              <w:bottom w:val="none" w:sz="6" w:space="0" w:color="auto"/>
            </w:tcBorders>
          </w:tcPr>
          <w:p w14:paraId="03FDC030" w14:textId="77777777" w:rsidR="00FA4E49" w:rsidRPr="006C1BD0" w:rsidRDefault="00FA4E49" w:rsidP="006C1BD0">
            <w:pPr>
              <w:pStyle w:val="Default"/>
              <w:jc w:val="both"/>
              <w:rPr>
                <w:rFonts w:asciiTheme="minorHAnsi" w:hAnsiTheme="minorHAnsi" w:cstheme="minorHAnsi"/>
                <w:color w:val="auto"/>
              </w:rPr>
            </w:pPr>
          </w:p>
          <w:p w14:paraId="38C2954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II. PROJEKT ARCHITEKTONICZNO-BUDOWLANY</w:t>
            </w:r>
          </w:p>
          <w:p w14:paraId="1BE4B1B6" w14:textId="77777777" w:rsidR="00FA4E49" w:rsidRPr="006C1BD0" w:rsidRDefault="00FA4E49" w:rsidP="006C1BD0">
            <w:pPr>
              <w:pStyle w:val="Default"/>
              <w:jc w:val="both"/>
              <w:rPr>
                <w:rFonts w:asciiTheme="minorHAnsi" w:hAnsiTheme="minorHAnsi" w:cstheme="minorHAnsi"/>
              </w:rPr>
            </w:pPr>
          </w:p>
        </w:tc>
      </w:tr>
      <w:tr w:rsidR="00FA4E49" w:rsidRPr="006C1BD0" w14:paraId="6087439D" w14:textId="77777777">
        <w:tblPrEx>
          <w:tblCellMar>
            <w:top w:w="0" w:type="dxa"/>
            <w:bottom w:w="0" w:type="dxa"/>
          </w:tblCellMar>
        </w:tblPrEx>
        <w:trPr>
          <w:trHeight w:val="100"/>
        </w:trPr>
        <w:tc>
          <w:tcPr>
            <w:tcW w:w="8187" w:type="dxa"/>
            <w:gridSpan w:val="2"/>
            <w:tcBorders>
              <w:top w:val="none" w:sz="6" w:space="0" w:color="auto"/>
              <w:bottom w:val="none" w:sz="6" w:space="0" w:color="auto"/>
            </w:tcBorders>
          </w:tcPr>
          <w:p w14:paraId="3661C9C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Część opisowa </w:t>
            </w:r>
          </w:p>
        </w:tc>
      </w:tr>
      <w:tr w:rsidR="00FA4E49" w:rsidRPr="006C1BD0" w14:paraId="067462D2" w14:textId="77777777">
        <w:tblPrEx>
          <w:tblCellMar>
            <w:top w:w="0" w:type="dxa"/>
            <w:bottom w:w="0" w:type="dxa"/>
          </w:tblCellMar>
        </w:tblPrEx>
        <w:trPr>
          <w:trHeight w:val="100"/>
        </w:trPr>
        <w:tc>
          <w:tcPr>
            <w:tcW w:w="8187" w:type="dxa"/>
            <w:gridSpan w:val="2"/>
            <w:tcBorders>
              <w:top w:val="none" w:sz="6" w:space="0" w:color="auto"/>
              <w:bottom w:val="none" w:sz="6" w:space="0" w:color="auto"/>
            </w:tcBorders>
          </w:tcPr>
          <w:p w14:paraId="4039DA3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Część graficzna</w:t>
            </w:r>
          </w:p>
        </w:tc>
      </w:tr>
      <w:tr w:rsidR="00FA4E49" w:rsidRPr="006C1BD0" w14:paraId="102FDB93" w14:textId="77777777" w:rsidTr="00FA4E49">
        <w:tblPrEx>
          <w:tblCellMar>
            <w:top w:w="0" w:type="dxa"/>
            <w:bottom w:w="0" w:type="dxa"/>
          </w:tblCellMar>
        </w:tblPrEx>
        <w:trPr>
          <w:trHeight w:val="100"/>
        </w:trPr>
        <w:tc>
          <w:tcPr>
            <w:tcW w:w="4093" w:type="dxa"/>
            <w:tcBorders>
              <w:top w:val="none" w:sz="6" w:space="0" w:color="auto"/>
              <w:bottom w:val="none" w:sz="6" w:space="0" w:color="auto"/>
              <w:right w:val="none" w:sz="6" w:space="0" w:color="auto"/>
            </w:tcBorders>
          </w:tcPr>
          <w:p w14:paraId="39FFBDAC"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A-1 RZUT PARTERU</w:t>
            </w:r>
          </w:p>
        </w:tc>
        <w:tc>
          <w:tcPr>
            <w:tcW w:w="4094" w:type="dxa"/>
            <w:tcBorders>
              <w:top w:val="none" w:sz="6" w:space="0" w:color="auto"/>
              <w:left w:val="none" w:sz="6" w:space="0" w:color="auto"/>
              <w:bottom w:val="none" w:sz="6" w:space="0" w:color="auto"/>
            </w:tcBorders>
          </w:tcPr>
          <w:p w14:paraId="231C4FD8"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1:50</w:t>
            </w:r>
          </w:p>
        </w:tc>
      </w:tr>
      <w:tr w:rsidR="00FA4E49" w:rsidRPr="006C1BD0" w14:paraId="0875C191" w14:textId="77777777" w:rsidTr="00FA4E49">
        <w:tblPrEx>
          <w:tblCellMar>
            <w:top w:w="0" w:type="dxa"/>
            <w:bottom w:w="0" w:type="dxa"/>
          </w:tblCellMar>
        </w:tblPrEx>
        <w:trPr>
          <w:trHeight w:val="100"/>
        </w:trPr>
        <w:tc>
          <w:tcPr>
            <w:tcW w:w="4093" w:type="dxa"/>
            <w:tcBorders>
              <w:top w:val="none" w:sz="6" w:space="0" w:color="auto"/>
              <w:bottom w:val="none" w:sz="6" w:space="0" w:color="auto"/>
              <w:right w:val="none" w:sz="6" w:space="0" w:color="auto"/>
            </w:tcBorders>
          </w:tcPr>
          <w:p w14:paraId="17076288"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A-2 RZUT PIĘTRA</w:t>
            </w:r>
          </w:p>
        </w:tc>
        <w:tc>
          <w:tcPr>
            <w:tcW w:w="4094" w:type="dxa"/>
            <w:tcBorders>
              <w:top w:val="none" w:sz="6" w:space="0" w:color="auto"/>
              <w:left w:val="none" w:sz="6" w:space="0" w:color="auto"/>
              <w:bottom w:val="none" w:sz="6" w:space="0" w:color="auto"/>
            </w:tcBorders>
          </w:tcPr>
          <w:p w14:paraId="115BC3DD"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1:50</w:t>
            </w:r>
          </w:p>
        </w:tc>
      </w:tr>
      <w:tr w:rsidR="00FA4E49" w:rsidRPr="006C1BD0" w14:paraId="6CB69286" w14:textId="77777777" w:rsidTr="00FA4E49">
        <w:tblPrEx>
          <w:tblCellMar>
            <w:top w:w="0" w:type="dxa"/>
            <w:bottom w:w="0" w:type="dxa"/>
          </w:tblCellMar>
        </w:tblPrEx>
        <w:trPr>
          <w:trHeight w:val="100"/>
        </w:trPr>
        <w:tc>
          <w:tcPr>
            <w:tcW w:w="4093" w:type="dxa"/>
            <w:tcBorders>
              <w:top w:val="none" w:sz="6" w:space="0" w:color="auto"/>
              <w:bottom w:val="none" w:sz="6" w:space="0" w:color="auto"/>
              <w:right w:val="none" w:sz="6" w:space="0" w:color="auto"/>
            </w:tcBorders>
          </w:tcPr>
          <w:p w14:paraId="288F87B5"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A-3 RZUT DACHU</w:t>
            </w:r>
          </w:p>
        </w:tc>
        <w:tc>
          <w:tcPr>
            <w:tcW w:w="4094" w:type="dxa"/>
            <w:tcBorders>
              <w:top w:val="none" w:sz="6" w:space="0" w:color="auto"/>
              <w:left w:val="none" w:sz="6" w:space="0" w:color="auto"/>
              <w:bottom w:val="none" w:sz="6" w:space="0" w:color="auto"/>
            </w:tcBorders>
          </w:tcPr>
          <w:p w14:paraId="2555EECA"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1:100</w:t>
            </w:r>
          </w:p>
        </w:tc>
      </w:tr>
      <w:tr w:rsidR="00FA4E49" w:rsidRPr="006C1BD0" w14:paraId="4D982628" w14:textId="77777777" w:rsidTr="00FA4E49">
        <w:tblPrEx>
          <w:tblCellMar>
            <w:top w:w="0" w:type="dxa"/>
            <w:bottom w:w="0" w:type="dxa"/>
          </w:tblCellMar>
        </w:tblPrEx>
        <w:trPr>
          <w:trHeight w:val="100"/>
        </w:trPr>
        <w:tc>
          <w:tcPr>
            <w:tcW w:w="4093" w:type="dxa"/>
            <w:tcBorders>
              <w:top w:val="none" w:sz="6" w:space="0" w:color="auto"/>
              <w:bottom w:val="none" w:sz="6" w:space="0" w:color="auto"/>
              <w:right w:val="none" w:sz="6" w:space="0" w:color="auto"/>
            </w:tcBorders>
          </w:tcPr>
          <w:p w14:paraId="33200209"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A-4 RZUT SUFITÓW PODWIESZANYCH-PARTER</w:t>
            </w:r>
          </w:p>
        </w:tc>
        <w:tc>
          <w:tcPr>
            <w:tcW w:w="4094" w:type="dxa"/>
            <w:tcBorders>
              <w:top w:val="none" w:sz="6" w:space="0" w:color="auto"/>
              <w:left w:val="none" w:sz="6" w:space="0" w:color="auto"/>
              <w:bottom w:val="none" w:sz="6" w:space="0" w:color="auto"/>
            </w:tcBorders>
          </w:tcPr>
          <w:p w14:paraId="6DFAE7B6"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1:100</w:t>
            </w:r>
          </w:p>
        </w:tc>
      </w:tr>
      <w:tr w:rsidR="00FA4E49" w:rsidRPr="006C1BD0" w14:paraId="306667C6" w14:textId="77777777" w:rsidTr="00FA4E49">
        <w:tblPrEx>
          <w:tblCellMar>
            <w:top w:w="0" w:type="dxa"/>
            <w:bottom w:w="0" w:type="dxa"/>
          </w:tblCellMar>
        </w:tblPrEx>
        <w:trPr>
          <w:trHeight w:val="100"/>
        </w:trPr>
        <w:tc>
          <w:tcPr>
            <w:tcW w:w="4093" w:type="dxa"/>
            <w:tcBorders>
              <w:top w:val="none" w:sz="6" w:space="0" w:color="auto"/>
              <w:bottom w:val="none" w:sz="6" w:space="0" w:color="auto"/>
              <w:right w:val="none" w:sz="6" w:space="0" w:color="auto"/>
            </w:tcBorders>
          </w:tcPr>
          <w:p w14:paraId="60FC9BE1"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A-5 RZUT SUFITÓW PODWIESZANYCH –I PIĘTRO</w:t>
            </w:r>
          </w:p>
        </w:tc>
        <w:tc>
          <w:tcPr>
            <w:tcW w:w="4094" w:type="dxa"/>
            <w:tcBorders>
              <w:top w:val="none" w:sz="6" w:space="0" w:color="auto"/>
              <w:left w:val="none" w:sz="6" w:space="0" w:color="auto"/>
              <w:bottom w:val="none" w:sz="6" w:space="0" w:color="auto"/>
            </w:tcBorders>
          </w:tcPr>
          <w:p w14:paraId="55F4EE4A"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1:100</w:t>
            </w:r>
          </w:p>
        </w:tc>
      </w:tr>
      <w:tr w:rsidR="00FA4E49" w:rsidRPr="006C1BD0" w14:paraId="4D15280D" w14:textId="77777777" w:rsidTr="00FA4E49">
        <w:tblPrEx>
          <w:tblCellMar>
            <w:top w:w="0" w:type="dxa"/>
            <w:bottom w:w="0" w:type="dxa"/>
          </w:tblCellMar>
        </w:tblPrEx>
        <w:trPr>
          <w:trHeight w:val="100"/>
        </w:trPr>
        <w:tc>
          <w:tcPr>
            <w:tcW w:w="4093" w:type="dxa"/>
            <w:tcBorders>
              <w:top w:val="none" w:sz="6" w:space="0" w:color="auto"/>
              <w:bottom w:val="none" w:sz="6" w:space="0" w:color="auto"/>
              <w:right w:val="none" w:sz="6" w:space="0" w:color="auto"/>
            </w:tcBorders>
          </w:tcPr>
          <w:p w14:paraId="63A7D711"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A-6PRZEKRÓJ A-A</w:t>
            </w:r>
          </w:p>
        </w:tc>
        <w:tc>
          <w:tcPr>
            <w:tcW w:w="4094" w:type="dxa"/>
            <w:tcBorders>
              <w:top w:val="none" w:sz="6" w:space="0" w:color="auto"/>
              <w:left w:val="none" w:sz="6" w:space="0" w:color="auto"/>
              <w:bottom w:val="none" w:sz="6" w:space="0" w:color="auto"/>
            </w:tcBorders>
          </w:tcPr>
          <w:p w14:paraId="38F29399"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1:100</w:t>
            </w:r>
          </w:p>
        </w:tc>
      </w:tr>
      <w:tr w:rsidR="00FA4E49" w:rsidRPr="006C1BD0" w14:paraId="1E88E27A" w14:textId="77777777" w:rsidTr="00FA4E49">
        <w:tblPrEx>
          <w:tblCellMar>
            <w:top w:w="0" w:type="dxa"/>
            <w:bottom w:w="0" w:type="dxa"/>
          </w:tblCellMar>
        </w:tblPrEx>
        <w:trPr>
          <w:trHeight w:val="100"/>
        </w:trPr>
        <w:tc>
          <w:tcPr>
            <w:tcW w:w="4093" w:type="dxa"/>
            <w:tcBorders>
              <w:top w:val="none" w:sz="6" w:space="0" w:color="auto"/>
              <w:bottom w:val="none" w:sz="6" w:space="0" w:color="auto"/>
              <w:right w:val="none" w:sz="6" w:space="0" w:color="auto"/>
            </w:tcBorders>
          </w:tcPr>
          <w:p w14:paraId="3FAE61E6"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A-7 PRZEKRÓJ B-B</w:t>
            </w:r>
          </w:p>
        </w:tc>
        <w:tc>
          <w:tcPr>
            <w:tcW w:w="4094" w:type="dxa"/>
            <w:tcBorders>
              <w:top w:val="none" w:sz="6" w:space="0" w:color="auto"/>
              <w:left w:val="none" w:sz="6" w:space="0" w:color="auto"/>
              <w:bottom w:val="none" w:sz="6" w:space="0" w:color="auto"/>
            </w:tcBorders>
          </w:tcPr>
          <w:p w14:paraId="1FEE92F7"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1:100</w:t>
            </w:r>
          </w:p>
        </w:tc>
      </w:tr>
      <w:tr w:rsidR="00FA4E49" w:rsidRPr="006C1BD0" w14:paraId="38D483AA" w14:textId="77777777" w:rsidTr="00FA4E49">
        <w:tblPrEx>
          <w:tblCellMar>
            <w:top w:w="0" w:type="dxa"/>
            <w:bottom w:w="0" w:type="dxa"/>
          </w:tblCellMar>
        </w:tblPrEx>
        <w:trPr>
          <w:trHeight w:val="100"/>
        </w:trPr>
        <w:tc>
          <w:tcPr>
            <w:tcW w:w="4093" w:type="dxa"/>
            <w:tcBorders>
              <w:top w:val="none" w:sz="6" w:space="0" w:color="auto"/>
              <w:bottom w:val="none" w:sz="6" w:space="0" w:color="auto"/>
              <w:right w:val="none" w:sz="6" w:space="0" w:color="auto"/>
            </w:tcBorders>
          </w:tcPr>
          <w:p w14:paraId="04652682"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A-8 PRZEKRÓJ C-C</w:t>
            </w:r>
          </w:p>
        </w:tc>
        <w:tc>
          <w:tcPr>
            <w:tcW w:w="4094" w:type="dxa"/>
            <w:tcBorders>
              <w:top w:val="none" w:sz="6" w:space="0" w:color="auto"/>
              <w:left w:val="none" w:sz="6" w:space="0" w:color="auto"/>
              <w:bottom w:val="none" w:sz="6" w:space="0" w:color="auto"/>
            </w:tcBorders>
          </w:tcPr>
          <w:p w14:paraId="378307F1"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1:100</w:t>
            </w:r>
          </w:p>
        </w:tc>
      </w:tr>
      <w:tr w:rsidR="00FA4E49" w:rsidRPr="006C1BD0" w14:paraId="58AF3B00" w14:textId="77777777" w:rsidTr="00FA4E49">
        <w:tblPrEx>
          <w:tblCellMar>
            <w:top w:w="0" w:type="dxa"/>
            <w:bottom w:w="0" w:type="dxa"/>
          </w:tblCellMar>
        </w:tblPrEx>
        <w:trPr>
          <w:trHeight w:val="100"/>
        </w:trPr>
        <w:tc>
          <w:tcPr>
            <w:tcW w:w="4093" w:type="dxa"/>
            <w:tcBorders>
              <w:top w:val="none" w:sz="6" w:space="0" w:color="auto"/>
              <w:bottom w:val="none" w:sz="6" w:space="0" w:color="auto"/>
              <w:right w:val="none" w:sz="6" w:space="0" w:color="auto"/>
            </w:tcBorders>
          </w:tcPr>
          <w:p w14:paraId="4BCBE5CD"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A-9 ELEWACJA WSCHODNIA I ZACHODNIA </w:t>
            </w:r>
          </w:p>
        </w:tc>
        <w:tc>
          <w:tcPr>
            <w:tcW w:w="4094" w:type="dxa"/>
            <w:tcBorders>
              <w:top w:val="none" w:sz="6" w:space="0" w:color="auto"/>
              <w:left w:val="none" w:sz="6" w:space="0" w:color="auto"/>
              <w:bottom w:val="none" w:sz="6" w:space="0" w:color="auto"/>
            </w:tcBorders>
          </w:tcPr>
          <w:p w14:paraId="683BC987"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1:100</w:t>
            </w:r>
          </w:p>
        </w:tc>
      </w:tr>
      <w:tr w:rsidR="00FA4E49" w:rsidRPr="006C1BD0" w14:paraId="7CD9C6A2" w14:textId="77777777" w:rsidTr="00FA4E49">
        <w:tblPrEx>
          <w:tblCellMar>
            <w:top w:w="0" w:type="dxa"/>
            <w:bottom w:w="0" w:type="dxa"/>
          </w:tblCellMar>
        </w:tblPrEx>
        <w:trPr>
          <w:trHeight w:val="100"/>
        </w:trPr>
        <w:tc>
          <w:tcPr>
            <w:tcW w:w="4093" w:type="dxa"/>
            <w:tcBorders>
              <w:top w:val="none" w:sz="6" w:space="0" w:color="auto"/>
              <w:bottom w:val="none" w:sz="6" w:space="0" w:color="auto"/>
              <w:right w:val="none" w:sz="6" w:space="0" w:color="auto"/>
            </w:tcBorders>
          </w:tcPr>
          <w:p w14:paraId="55774B9C"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A-10ELEWACJA PÓŁNOCNA I POŁUDNIOWA</w:t>
            </w:r>
          </w:p>
        </w:tc>
        <w:tc>
          <w:tcPr>
            <w:tcW w:w="4094" w:type="dxa"/>
            <w:tcBorders>
              <w:top w:val="none" w:sz="6" w:space="0" w:color="auto"/>
              <w:left w:val="none" w:sz="6" w:space="0" w:color="auto"/>
              <w:bottom w:val="none" w:sz="6" w:space="0" w:color="auto"/>
            </w:tcBorders>
          </w:tcPr>
          <w:p w14:paraId="5C9C8CFE"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1:100</w:t>
            </w:r>
          </w:p>
        </w:tc>
      </w:tr>
      <w:tr w:rsidR="00FA4E49" w:rsidRPr="006C1BD0" w14:paraId="2634D375" w14:textId="77777777" w:rsidTr="00FA4E49">
        <w:tblPrEx>
          <w:tblCellMar>
            <w:top w:w="0" w:type="dxa"/>
            <w:bottom w:w="0" w:type="dxa"/>
          </w:tblCellMar>
        </w:tblPrEx>
        <w:trPr>
          <w:trHeight w:val="100"/>
        </w:trPr>
        <w:tc>
          <w:tcPr>
            <w:tcW w:w="4093" w:type="dxa"/>
            <w:tcBorders>
              <w:top w:val="none" w:sz="6" w:space="0" w:color="auto"/>
              <w:bottom w:val="none" w:sz="6" w:space="0" w:color="auto"/>
              <w:right w:val="none" w:sz="6" w:space="0" w:color="auto"/>
            </w:tcBorders>
          </w:tcPr>
          <w:p w14:paraId="49A6374D"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A-11 ZESTAWIENIE STOLARKI OKIENNEJ</w:t>
            </w:r>
          </w:p>
        </w:tc>
        <w:tc>
          <w:tcPr>
            <w:tcW w:w="4094" w:type="dxa"/>
            <w:tcBorders>
              <w:top w:val="none" w:sz="6" w:space="0" w:color="auto"/>
              <w:left w:val="none" w:sz="6" w:space="0" w:color="auto"/>
              <w:bottom w:val="none" w:sz="6" w:space="0" w:color="auto"/>
            </w:tcBorders>
          </w:tcPr>
          <w:p w14:paraId="08A467F5"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w:t>
            </w:r>
          </w:p>
        </w:tc>
      </w:tr>
      <w:tr w:rsidR="00FA4E49" w:rsidRPr="006C1BD0" w14:paraId="3B520987" w14:textId="77777777" w:rsidTr="00FA4E49">
        <w:tblPrEx>
          <w:tblCellMar>
            <w:top w:w="0" w:type="dxa"/>
            <w:bottom w:w="0" w:type="dxa"/>
          </w:tblCellMar>
        </w:tblPrEx>
        <w:trPr>
          <w:trHeight w:val="100"/>
        </w:trPr>
        <w:tc>
          <w:tcPr>
            <w:tcW w:w="4093" w:type="dxa"/>
            <w:tcBorders>
              <w:top w:val="none" w:sz="6" w:space="0" w:color="auto"/>
              <w:bottom w:val="none" w:sz="6" w:space="0" w:color="auto"/>
              <w:right w:val="none" w:sz="6" w:space="0" w:color="auto"/>
            </w:tcBorders>
          </w:tcPr>
          <w:p w14:paraId="53A104D9"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A-12 ZESTAWIENIE STOLARKI DRZWIOWEJ</w:t>
            </w:r>
          </w:p>
        </w:tc>
        <w:tc>
          <w:tcPr>
            <w:tcW w:w="4094" w:type="dxa"/>
            <w:tcBorders>
              <w:top w:val="none" w:sz="6" w:space="0" w:color="auto"/>
              <w:left w:val="none" w:sz="6" w:space="0" w:color="auto"/>
              <w:bottom w:val="none" w:sz="6" w:space="0" w:color="auto"/>
            </w:tcBorders>
          </w:tcPr>
          <w:p w14:paraId="6343CE6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w:t>
            </w:r>
          </w:p>
        </w:tc>
      </w:tr>
      <w:tr w:rsidR="00FA4E49" w:rsidRPr="006C1BD0" w14:paraId="46268D16" w14:textId="77777777" w:rsidTr="00FA4E49">
        <w:tblPrEx>
          <w:tblCellMar>
            <w:top w:w="0" w:type="dxa"/>
            <w:bottom w:w="0" w:type="dxa"/>
          </w:tblCellMar>
        </w:tblPrEx>
        <w:trPr>
          <w:trHeight w:val="100"/>
        </w:trPr>
        <w:tc>
          <w:tcPr>
            <w:tcW w:w="4093" w:type="dxa"/>
            <w:tcBorders>
              <w:top w:val="none" w:sz="6" w:space="0" w:color="auto"/>
              <w:bottom w:val="none" w:sz="6" w:space="0" w:color="auto"/>
              <w:right w:val="none" w:sz="6" w:space="0" w:color="auto"/>
            </w:tcBorders>
          </w:tcPr>
          <w:p w14:paraId="55445E27"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A-13 DETAL 1 </w:t>
            </w:r>
          </w:p>
        </w:tc>
        <w:tc>
          <w:tcPr>
            <w:tcW w:w="4094" w:type="dxa"/>
            <w:tcBorders>
              <w:top w:val="none" w:sz="6" w:space="0" w:color="auto"/>
              <w:left w:val="none" w:sz="6" w:space="0" w:color="auto"/>
              <w:bottom w:val="none" w:sz="6" w:space="0" w:color="auto"/>
            </w:tcBorders>
          </w:tcPr>
          <w:p w14:paraId="3ADCDD67"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1:25</w:t>
            </w:r>
          </w:p>
        </w:tc>
      </w:tr>
      <w:tr w:rsidR="00FA4E49" w:rsidRPr="006C1BD0" w14:paraId="180608E7" w14:textId="77777777" w:rsidTr="00FA4E49">
        <w:tblPrEx>
          <w:tblCellMar>
            <w:top w:w="0" w:type="dxa"/>
            <w:bottom w:w="0" w:type="dxa"/>
          </w:tblCellMar>
        </w:tblPrEx>
        <w:trPr>
          <w:trHeight w:val="100"/>
        </w:trPr>
        <w:tc>
          <w:tcPr>
            <w:tcW w:w="4093" w:type="dxa"/>
            <w:tcBorders>
              <w:top w:val="none" w:sz="6" w:space="0" w:color="auto"/>
              <w:bottom w:val="none" w:sz="6" w:space="0" w:color="auto"/>
              <w:right w:val="none" w:sz="6" w:space="0" w:color="auto"/>
            </w:tcBorders>
          </w:tcPr>
          <w:p w14:paraId="4FFF6892"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A-14 DETAL 2</w:t>
            </w:r>
          </w:p>
        </w:tc>
        <w:tc>
          <w:tcPr>
            <w:tcW w:w="4094" w:type="dxa"/>
            <w:tcBorders>
              <w:top w:val="none" w:sz="6" w:space="0" w:color="auto"/>
              <w:left w:val="none" w:sz="6" w:space="0" w:color="auto"/>
              <w:bottom w:val="none" w:sz="6" w:space="0" w:color="auto"/>
            </w:tcBorders>
          </w:tcPr>
          <w:p w14:paraId="145B923E"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1:25</w:t>
            </w:r>
          </w:p>
        </w:tc>
      </w:tr>
      <w:tr w:rsidR="00FA4E49" w:rsidRPr="006C1BD0" w14:paraId="441F2609" w14:textId="77777777" w:rsidTr="00FA4E49">
        <w:tblPrEx>
          <w:tblCellMar>
            <w:top w:w="0" w:type="dxa"/>
            <w:bottom w:w="0" w:type="dxa"/>
          </w:tblCellMar>
        </w:tblPrEx>
        <w:trPr>
          <w:trHeight w:val="100"/>
        </w:trPr>
        <w:tc>
          <w:tcPr>
            <w:tcW w:w="4093" w:type="dxa"/>
            <w:tcBorders>
              <w:top w:val="none" w:sz="6" w:space="0" w:color="auto"/>
              <w:bottom w:val="none" w:sz="6" w:space="0" w:color="auto"/>
              <w:right w:val="none" w:sz="6" w:space="0" w:color="auto"/>
            </w:tcBorders>
          </w:tcPr>
          <w:p w14:paraId="3A90381F"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A-15 DETAL 3</w:t>
            </w:r>
          </w:p>
        </w:tc>
        <w:tc>
          <w:tcPr>
            <w:tcW w:w="4094" w:type="dxa"/>
            <w:tcBorders>
              <w:top w:val="none" w:sz="6" w:space="0" w:color="auto"/>
              <w:left w:val="none" w:sz="6" w:space="0" w:color="auto"/>
              <w:bottom w:val="none" w:sz="6" w:space="0" w:color="auto"/>
            </w:tcBorders>
          </w:tcPr>
          <w:p w14:paraId="49C5CB90"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1:25</w:t>
            </w:r>
          </w:p>
        </w:tc>
      </w:tr>
      <w:tr w:rsidR="00FA4E49" w:rsidRPr="006C1BD0" w14:paraId="57E2D23F" w14:textId="77777777" w:rsidTr="00FA4E49">
        <w:tblPrEx>
          <w:tblCellMar>
            <w:top w:w="0" w:type="dxa"/>
            <w:bottom w:w="0" w:type="dxa"/>
          </w:tblCellMar>
        </w:tblPrEx>
        <w:trPr>
          <w:trHeight w:val="100"/>
        </w:trPr>
        <w:tc>
          <w:tcPr>
            <w:tcW w:w="4093" w:type="dxa"/>
            <w:tcBorders>
              <w:top w:val="none" w:sz="6" w:space="0" w:color="auto"/>
              <w:bottom w:val="none" w:sz="6" w:space="0" w:color="auto"/>
              <w:right w:val="none" w:sz="6" w:space="0" w:color="auto"/>
            </w:tcBorders>
          </w:tcPr>
          <w:p w14:paraId="7A02EF1F"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A-16 DETAL 4</w:t>
            </w:r>
          </w:p>
        </w:tc>
        <w:tc>
          <w:tcPr>
            <w:tcW w:w="4094" w:type="dxa"/>
            <w:tcBorders>
              <w:top w:val="none" w:sz="6" w:space="0" w:color="auto"/>
              <w:left w:val="none" w:sz="6" w:space="0" w:color="auto"/>
              <w:bottom w:val="none" w:sz="6" w:space="0" w:color="auto"/>
            </w:tcBorders>
          </w:tcPr>
          <w:p w14:paraId="5D9C7FE1"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1:20</w:t>
            </w:r>
          </w:p>
        </w:tc>
      </w:tr>
      <w:tr w:rsidR="00FA4E49" w:rsidRPr="006C1BD0" w14:paraId="0AB672CA" w14:textId="77777777" w:rsidTr="00FA4E49">
        <w:tblPrEx>
          <w:tblCellMar>
            <w:top w:w="0" w:type="dxa"/>
            <w:bottom w:w="0" w:type="dxa"/>
          </w:tblCellMar>
        </w:tblPrEx>
        <w:trPr>
          <w:trHeight w:val="100"/>
        </w:trPr>
        <w:tc>
          <w:tcPr>
            <w:tcW w:w="4093" w:type="dxa"/>
            <w:tcBorders>
              <w:top w:val="none" w:sz="6" w:space="0" w:color="auto"/>
              <w:bottom w:val="none" w:sz="6" w:space="0" w:color="auto"/>
              <w:right w:val="none" w:sz="6" w:space="0" w:color="auto"/>
            </w:tcBorders>
          </w:tcPr>
          <w:p w14:paraId="33A8B03A"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A-17 DETAL 5</w:t>
            </w:r>
          </w:p>
        </w:tc>
        <w:tc>
          <w:tcPr>
            <w:tcW w:w="4094" w:type="dxa"/>
            <w:tcBorders>
              <w:top w:val="none" w:sz="6" w:space="0" w:color="auto"/>
              <w:left w:val="none" w:sz="6" w:space="0" w:color="auto"/>
              <w:bottom w:val="none" w:sz="6" w:space="0" w:color="auto"/>
            </w:tcBorders>
          </w:tcPr>
          <w:p w14:paraId="697D65C7"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1:20</w:t>
            </w:r>
          </w:p>
        </w:tc>
      </w:tr>
      <w:tr w:rsidR="00FA4E49" w:rsidRPr="006C1BD0" w14:paraId="1F822719" w14:textId="77777777">
        <w:tblPrEx>
          <w:tblCellMar>
            <w:top w:w="0" w:type="dxa"/>
            <w:bottom w:w="0" w:type="dxa"/>
          </w:tblCellMar>
        </w:tblPrEx>
        <w:trPr>
          <w:trHeight w:val="104"/>
        </w:trPr>
        <w:tc>
          <w:tcPr>
            <w:tcW w:w="8187" w:type="dxa"/>
            <w:gridSpan w:val="2"/>
            <w:tcBorders>
              <w:top w:val="none" w:sz="6" w:space="0" w:color="auto"/>
              <w:bottom w:val="none" w:sz="6" w:space="0" w:color="auto"/>
            </w:tcBorders>
          </w:tcPr>
          <w:p w14:paraId="145E6DA7" w14:textId="77777777" w:rsidR="00FA4E49" w:rsidRPr="006C1BD0" w:rsidRDefault="00FA4E49" w:rsidP="006C1BD0">
            <w:pPr>
              <w:pStyle w:val="Default"/>
              <w:jc w:val="both"/>
              <w:rPr>
                <w:rFonts w:asciiTheme="minorHAnsi" w:hAnsiTheme="minorHAnsi" w:cstheme="minorHAnsi"/>
                <w:color w:val="auto"/>
              </w:rPr>
            </w:pPr>
          </w:p>
          <w:p w14:paraId="05A150FA"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color w:val="000009"/>
              </w:rPr>
              <w:t xml:space="preserve">III. </w:t>
            </w:r>
            <w:r w:rsidRPr="006C1BD0">
              <w:rPr>
                <w:rFonts w:asciiTheme="minorHAnsi" w:hAnsiTheme="minorHAnsi" w:cstheme="minorHAnsi"/>
                <w:b/>
                <w:bCs/>
              </w:rPr>
              <w:t>PROJEKT KONSTRUKCJI</w:t>
            </w:r>
          </w:p>
          <w:p w14:paraId="18AC27DE" w14:textId="77777777" w:rsidR="00FA4E49" w:rsidRPr="006C1BD0" w:rsidRDefault="00FA4E49" w:rsidP="006C1BD0">
            <w:pPr>
              <w:pStyle w:val="Default"/>
              <w:jc w:val="both"/>
              <w:rPr>
                <w:rFonts w:asciiTheme="minorHAnsi" w:hAnsiTheme="minorHAnsi" w:cstheme="minorHAnsi"/>
              </w:rPr>
            </w:pPr>
          </w:p>
        </w:tc>
      </w:tr>
      <w:tr w:rsidR="00FA4E49" w:rsidRPr="006C1BD0" w14:paraId="5064AD34" w14:textId="77777777">
        <w:tblPrEx>
          <w:tblCellMar>
            <w:top w:w="0" w:type="dxa"/>
            <w:bottom w:w="0" w:type="dxa"/>
          </w:tblCellMar>
        </w:tblPrEx>
        <w:trPr>
          <w:trHeight w:val="100"/>
        </w:trPr>
        <w:tc>
          <w:tcPr>
            <w:tcW w:w="8187" w:type="dxa"/>
            <w:gridSpan w:val="2"/>
            <w:tcBorders>
              <w:top w:val="none" w:sz="6" w:space="0" w:color="auto"/>
              <w:bottom w:val="none" w:sz="6" w:space="0" w:color="auto"/>
            </w:tcBorders>
          </w:tcPr>
          <w:p w14:paraId="5F22AD7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Część opisowa </w:t>
            </w:r>
          </w:p>
        </w:tc>
      </w:tr>
      <w:tr w:rsidR="00FA4E49" w:rsidRPr="006C1BD0" w14:paraId="09017262" w14:textId="77777777">
        <w:tblPrEx>
          <w:tblCellMar>
            <w:top w:w="0" w:type="dxa"/>
            <w:bottom w:w="0" w:type="dxa"/>
          </w:tblCellMar>
        </w:tblPrEx>
        <w:trPr>
          <w:trHeight w:val="100"/>
        </w:trPr>
        <w:tc>
          <w:tcPr>
            <w:tcW w:w="8187" w:type="dxa"/>
            <w:gridSpan w:val="2"/>
            <w:tcBorders>
              <w:top w:val="none" w:sz="6" w:space="0" w:color="auto"/>
              <w:bottom w:val="none" w:sz="6" w:space="0" w:color="auto"/>
            </w:tcBorders>
          </w:tcPr>
          <w:p w14:paraId="415585F9"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Część graficzna</w:t>
            </w:r>
          </w:p>
        </w:tc>
      </w:tr>
      <w:tr w:rsidR="00FA4E49" w:rsidRPr="006C1BD0" w14:paraId="52B2BBF4" w14:textId="77777777" w:rsidTr="00FA4E49">
        <w:tblPrEx>
          <w:tblCellMar>
            <w:top w:w="0" w:type="dxa"/>
            <w:bottom w:w="0" w:type="dxa"/>
          </w:tblCellMar>
        </w:tblPrEx>
        <w:trPr>
          <w:trHeight w:val="100"/>
        </w:trPr>
        <w:tc>
          <w:tcPr>
            <w:tcW w:w="4093" w:type="dxa"/>
            <w:tcBorders>
              <w:top w:val="none" w:sz="6" w:space="0" w:color="auto"/>
              <w:bottom w:val="none" w:sz="6" w:space="0" w:color="auto"/>
              <w:right w:val="none" w:sz="6" w:space="0" w:color="auto"/>
            </w:tcBorders>
          </w:tcPr>
          <w:p w14:paraId="178DD3AC"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K-1 Rzut posadowienia </w:t>
            </w:r>
          </w:p>
        </w:tc>
        <w:tc>
          <w:tcPr>
            <w:tcW w:w="4094" w:type="dxa"/>
            <w:tcBorders>
              <w:top w:val="none" w:sz="6" w:space="0" w:color="auto"/>
              <w:left w:val="none" w:sz="6" w:space="0" w:color="auto"/>
              <w:bottom w:val="none" w:sz="6" w:space="0" w:color="auto"/>
            </w:tcBorders>
          </w:tcPr>
          <w:p w14:paraId="36FE3E8F"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1:100</w:t>
            </w:r>
          </w:p>
        </w:tc>
      </w:tr>
      <w:tr w:rsidR="00FA4E49" w:rsidRPr="006C1BD0" w14:paraId="28FC804A" w14:textId="77777777" w:rsidTr="00FA4E49">
        <w:tblPrEx>
          <w:tblCellMar>
            <w:top w:w="0" w:type="dxa"/>
            <w:bottom w:w="0" w:type="dxa"/>
          </w:tblCellMar>
        </w:tblPrEx>
        <w:trPr>
          <w:trHeight w:val="100"/>
        </w:trPr>
        <w:tc>
          <w:tcPr>
            <w:tcW w:w="4093" w:type="dxa"/>
            <w:tcBorders>
              <w:top w:val="none" w:sz="6" w:space="0" w:color="auto"/>
              <w:bottom w:val="none" w:sz="6" w:space="0" w:color="auto"/>
              <w:right w:val="none" w:sz="6" w:space="0" w:color="auto"/>
            </w:tcBorders>
          </w:tcPr>
          <w:p w14:paraId="2DE16ED6"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K-2 Zbrojenie płyty fundamentowej</w:t>
            </w:r>
          </w:p>
        </w:tc>
        <w:tc>
          <w:tcPr>
            <w:tcW w:w="4094" w:type="dxa"/>
            <w:tcBorders>
              <w:top w:val="none" w:sz="6" w:space="0" w:color="auto"/>
              <w:left w:val="none" w:sz="6" w:space="0" w:color="auto"/>
              <w:bottom w:val="none" w:sz="6" w:space="0" w:color="auto"/>
            </w:tcBorders>
          </w:tcPr>
          <w:p w14:paraId="3C65D080"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1:100</w:t>
            </w:r>
          </w:p>
        </w:tc>
      </w:tr>
      <w:tr w:rsidR="00FA4E49" w:rsidRPr="006C1BD0" w14:paraId="7B249C35" w14:textId="77777777" w:rsidTr="00FA4E49">
        <w:tblPrEx>
          <w:tblCellMar>
            <w:top w:w="0" w:type="dxa"/>
            <w:bottom w:w="0" w:type="dxa"/>
          </w:tblCellMar>
        </w:tblPrEx>
        <w:trPr>
          <w:trHeight w:val="100"/>
        </w:trPr>
        <w:tc>
          <w:tcPr>
            <w:tcW w:w="4093" w:type="dxa"/>
            <w:tcBorders>
              <w:top w:val="none" w:sz="6" w:space="0" w:color="auto"/>
              <w:bottom w:val="none" w:sz="6" w:space="0" w:color="auto"/>
              <w:right w:val="none" w:sz="6" w:space="0" w:color="auto"/>
            </w:tcBorders>
          </w:tcPr>
          <w:p w14:paraId="79D25CCA"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K-3 Zbrojenie schodów</w:t>
            </w:r>
          </w:p>
        </w:tc>
        <w:tc>
          <w:tcPr>
            <w:tcW w:w="4094" w:type="dxa"/>
            <w:tcBorders>
              <w:top w:val="none" w:sz="6" w:space="0" w:color="auto"/>
              <w:left w:val="none" w:sz="6" w:space="0" w:color="auto"/>
              <w:bottom w:val="none" w:sz="6" w:space="0" w:color="auto"/>
            </w:tcBorders>
          </w:tcPr>
          <w:p w14:paraId="163E9D48"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1:25</w:t>
            </w:r>
          </w:p>
        </w:tc>
      </w:tr>
      <w:tr w:rsidR="00FA4E49" w:rsidRPr="006C1BD0" w14:paraId="0C7866E8" w14:textId="77777777" w:rsidTr="00FA4E49">
        <w:tblPrEx>
          <w:tblCellMar>
            <w:top w:w="0" w:type="dxa"/>
            <w:bottom w:w="0" w:type="dxa"/>
          </w:tblCellMar>
        </w:tblPrEx>
        <w:trPr>
          <w:trHeight w:val="100"/>
        </w:trPr>
        <w:tc>
          <w:tcPr>
            <w:tcW w:w="4093" w:type="dxa"/>
            <w:tcBorders>
              <w:top w:val="none" w:sz="6" w:space="0" w:color="auto"/>
              <w:bottom w:val="none" w:sz="6" w:space="0" w:color="auto"/>
              <w:right w:val="none" w:sz="6" w:space="0" w:color="auto"/>
            </w:tcBorders>
          </w:tcPr>
          <w:p w14:paraId="4689A147"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K-4 Zbrojenie szybu windy</w:t>
            </w:r>
          </w:p>
        </w:tc>
        <w:tc>
          <w:tcPr>
            <w:tcW w:w="4094" w:type="dxa"/>
            <w:tcBorders>
              <w:top w:val="none" w:sz="6" w:space="0" w:color="auto"/>
              <w:left w:val="none" w:sz="6" w:space="0" w:color="auto"/>
              <w:bottom w:val="none" w:sz="6" w:space="0" w:color="auto"/>
            </w:tcBorders>
          </w:tcPr>
          <w:p w14:paraId="28FCFCBB"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1:50</w:t>
            </w:r>
          </w:p>
        </w:tc>
      </w:tr>
      <w:tr w:rsidR="00FA4E49" w:rsidRPr="006C1BD0" w14:paraId="6E8BA94A" w14:textId="77777777" w:rsidTr="00FA4E49">
        <w:tblPrEx>
          <w:tblCellMar>
            <w:top w:w="0" w:type="dxa"/>
            <w:bottom w:w="0" w:type="dxa"/>
          </w:tblCellMar>
        </w:tblPrEx>
        <w:trPr>
          <w:trHeight w:val="100"/>
        </w:trPr>
        <w:tc>
          <w:tcPr>
            <w:tcW w:w="4093" w:type="dxa"/>
            <w:tcBorders>
              <w:top w:val="none" w:sz="6" w:space="0" w:color="auto"/>
              <w:bottom w:val="none" w:sz="6" w:space="0" w:color="auto"/>
              <w:right w:val="none" w:sz="6" w:space="0" w:color="auto"/>
            </w:tcBorders>
          </w:tcPr>
          <w:p w14:paraId="02108503"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K-5 Rama pod centrale wentylacyjną Nr 1</w:t>
            </w:r>
          </w:p>
        </w:tc>
        <w:tc>
          <w:tcPr>
            <w:tcW w:w="4094" w:type="dxa"/>
            <w:tcBorders>
              <w:top w:val="none" w:sz="6" w:space="0" w:color="auto"/>
              <w:left w:val="none" w:sz="6" w:space="0" w:color="auto"/>
              <w:bottom w:val="none" w:sz="6" w:space="0" w:color="auto"/>
            </w:tcBorders>
          </w:tcPr>
          <w:p w14:paraId="4ECB7671"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1:25</w:t>
            </w:r>
          </w:p>
        </w:tc>
      </w:tr>
      <w:tr w:rsidR="00FA4E49" w:rsidRPr="006C1BD0" w14:paraId="7F3380EB" w14:textId="77777777" w:rsidTr="00FA4E49">
        <w:tblPrEx>
          <w:tblCellMar>
            <w:top w:w="0" w:type="dxa"/>
            <w:bottom w:w="0" w:type="dxa"/>
          </w:tblCellMar>
        </w:tblPrEx>
        <w:trPr>
          <w:trHeight w:val="100"/>
        </w:trPr>
        <w:tc>
          <w:tcPr>
            <w:tcW w:w="4093" w:type="dxa"/>
            <w:tcBorders>
              <w:top w:val="none" w:sz="6" w:space="0" w:color="auto"/>
              <w:bottom w:val="none" w:sz="6" w:space="0" w:color="auto"/>
              <w:right w:val="none" w:sz="6" w:space="0" w:color="auto"/>
            </w:tcBorders>
          </w:tcPr>
          <w:p w14:paraId="7EEA5D5C"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K-6 Rama pod centrale wentylacyjną Nr2</w:t>
            </w:r>
          </w:p>
        </w:tc>
        <w:tc>
          <w:tcPr>
            <w:tcW w:w="4094" w:type="dxa"/>
            <w:tcBorders>
              <w:top w:val="none" w:sz="6" w:space="0" w:color="auto"/>
              <w:left w:val="none" w:sz="6" w:space="0" w:color="auto"/>
              <w:bottom w:val="none" w:sz="6" w:space="0" w:color="auto"/>
            </w:tcBorders>
          </w:tcPr>
          <w:p w14:paraId="000C9EC4"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1:25</w:t>
            </w:r>
          </w:p>
        </w:tc>
      </w:tr>
      <w:tr w:rsidR="00FA4E49" w:rsidRPr="006C1BD0" w14:paraId="14BBE596" w14:textId="77777777" w:rsidTr="00FA4E49">
        <w:tblPrEx>
          <w:tblCellMar>
            <w:top w:w="0" w:type="dxa"/>
            <w:bottom w:w="0" w:type="dxa"/>
          </w:tblCellMar>
        </w:tblPrEx>
        <w:trPr>
          <w:trHeight w:val="100"/>
        </w:trPr>
        <w:tc>
          <w:tcPr>
            <w:tcW w:w="4093" w:type="dxa"/>
            <w:tcBorders>
              <w:top w:val="none" w:sz="6" w:space="0" w:color="auto"/>
              <w:bottom w:val="none" w:sz="6" w:space="0" w:color="auto"/>
              <w:right w:val="none" w:sz="6" w:space="0" w:color="auto"/>
            </w:tcBorders>
          </w:tcPr>
          <w:p w14:paraId="75E5AEA8"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K-7 Zbrojenie słupa i ściany </w:t>
            </w:r>
          </w:p>
        </w:tc>
        <w:tc>
          <w:tcPr>
            <w:tcW w:w="4094" w:type="dxa"/>
            <w:tcBorders>
              <w:top w:val="none" w:sz="6" w:space="0" w:color="auto"/>
              <w:left w:val="none" w:sz="6" w:space="0" w:color="auto"/>
              <w:bottom w:val="none" w:sz="6" w:space="0" w:color="auto"/>
            </w:tcBorders>
          </w:tcPr>
          <w:p w14:paraId="076A5141"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1:25</w:t>
            </w:r>
          </w:p>
        </w:tc>
      </w:tr>
    </w:tbl>
    <w:p w14:paraId="44F9F4D4"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OPIS TECHNICZNY DO PROJEKTU ZAGOSPODAROWANIA TERENU </w:t>
      </w:r>
    </w:p>
    <w:p w14:paraId="443238D0"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1. PRZEDMIOT INWESTYCJI </w:t>
      </w:r>
    </w:p>
    <w:p w14:paraId="55BA6E8F" w14:textId="77777777" w:rsidR="00FA4E49" w:rsidRPr="006C1BD0" w:rsidRDefault="00FA4E49" w:rsidP="006C1BD0">
      <w:pPr>
        <w:pStyle w:val="Default"/>
        <w:jc w:val="both"/>
        <w:rPr>
          <w:rFonts w:asciiTheme="minorHAnsi" w:hAnsiTheme="minorHAnsi" w:cstheme="minorHAnsi"/>
        </w:rPr>
      </w:pPr>
    </w:p>
    <w:p w14:paraId="6C304C79"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color w:val="000009"/>
        </w:rPr>
        <w:t xml:space="preserve">Przedmiotem opracowania jest przedsięwzięcie </w:t>
      </w:r>
      <w:proofErr w:type="spellStart"/>
      <w:r w:rsidRPr="006C1BD0">
        <w:rPr>
          <w:rFonts w:asciiTheme="minorHAnsi" w:hAnsiTheme="minorHAnsi" w:cstheme="minorHAnsi"/>
          <w:color w:val="000009"/>
        </w:rPr>
        <w:t>polegające</w:t>
      </w:r>
      <w:r w:rsidRPr="006C1BD0">
        <w:rPr>
          <w:rFonts w:asciiTheme="minorHAnsi" w:hAnsiTheme="minorHAnsi" w:cstheme="minorHAnsi"/>
        </w:rPr>
        <w:t>na</w:t>
      </w:r>
      <w:proofErr w:type="spellEnd"/>
      <w:r w:rsidRPr="006C1BD0">
        <w:rPr>
          <w:rFonts w:asciiTheme="minorHAnsi" w:hAnsiTheme="minorHAnsi" w:cstheme="minorHAnsi"/>
        </w:rPr>
        <w:t xml:space="preserve"> budowie budynku </w:t>
      </w:r>
      <w:r w:rsidRPr="006C1BD0">
        <w:rPr>
          <w:rFonts w:asciiTheme="minorHAnsi" w:hAnsiTheme="minorHAnsi" w:cstheme="minorHAnsi"/>
          <w:color w:val="000009"/>
        </w:rPr>
        <w:t xml:space="preserve">Centrum Badawczo-Rozwojowego na terenie Zakładu Produkcji Sklejki w </w:t>
      </w:r>
      <w:proofErr w:type="spellStart"/>
      <w:r w:rsidRPr="006C1BD0">
        <w:rPr>
          <w:rFonts w:asciiTheme="minorHAnsi" w:hAnsiTheme="minorHAnsi" w:cstheme="minorHAnsi"/>
          <w:color w:val="000009"/>
        </w:rPr>
        <w:t>Piszu</w:t>
      </w:r>
      <w:r w:rsidRPr="006C1BD0">
        <w:rPr>
          <w:rFonts w:asciiTheme="minorHAnsi" w:hAnsiTheme="minorHAnsi" w:cstheme="minorHAnsi"/>
        </w:rPr>
        <w:t>wraz</w:t>
      </w:r>
      <w:proofErr w:type="spellEnd"/>
      <w:r w:rsidRPr="006C1BD0">
        <w:rPr>
          <w:rFonts w:asciiTheme="minorHAnsi" w:hAnsiTheme="minorHAnsi" w:cstheme="minorHAnsi"/>
        </w:rPr>
        <w:t xml:space="preserve"> ze stróżówką zlokalizowanymi na dz. nr geod. </w:t>
      </w:r>
      <w:r w:rsidRPr="006C1BD0">
        <w:rPr>
          <w:rFonts w:asciiTheme="minorHAnsi" w:hAnsiTheme="minorHAnsi" w:cstheme="minorHAnsi"/>
          <w:color w:val="000009"/>
        </w:rPr>
        <w:t xml:space="preserve">521/1, obręb 2 </w:t>
      </w:r>
      <w:r w:rsidRPr="006C1BD0">
        <w:rPr>
          <w:rFonts w:asciiTheme="minorHAnsi" w:hAnsiTheme="minorHAnsi" w:cstheme="minorHAnsi"/>
        </w:rPr>
        <w:t xml:space="preserve">przy ul. Kwiatowej 1 w Piszu. Zakres opracowania obejmuje część działki 521/1. Działania projektowe mają na celu budowę budynku laboratoryjnego oraz  zagospodarowanie terenu na potrzeby obiektu o funkcji placówki badawczej </w:t>
      </w:r>
      <w:proofErr w:type="spellStart"/>
      <w:r w:rsidRPr="006C1BD0">
        <w:rPr>
          <w:rFonts w:asciiTheme="minorHAnsi" w:hAnsiTheme="minorHAnsi" w:cstheme="minorHAnsi"/>
        </w:rPr>
        <w:t>w</w:t>
      </w:r>
      <w:r w:rsidRPr="006C1BD0">
        <w:rPr>
          <w:rFonts w:asciiTheme="minorHAnsi" w:hAnsiTheme="minorHAnsi" w:cstheme="minorHAnsi"/>
          <w:color w:val="000009"/>
        </w:rPr>
        <w:t>gminie</w:t>
      </w:r>
      <w:proofErr w:type="spellEnd"/>
      <w:r w:rsidRPr="006C1BD0">
        <w:rPr>
          <w:rFonts w:asciiTheme="minorHAnsi" w:hAnsiTheme="minorHAnsi" w:cstheme="minorHAnsi"/>
          <w:color w:val="000009"/>
        </w:rPr>
        <w:t xml:space="preserve"> Pisz, powiat piski, województwo warmińsko-mazurskie. Całkowita powierzchnia terenu objętego </w:t>
      </w:r>
      <w:r w:rsidRPr="006C1BD0">
        <w:rPr>
          <w:rFonts w:asciiTheme="minorHAnsi" w:hAnsiTheme="minorHAnsi" w:cstheme="minorHAnsi"/>
        </w:rPr>
        <w:t>opracowaniem: 4401,30 m2.</w:t>
      </w:r>
    </w:p>
    <w:p w14:paraId="13F2A6B6"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PRZEDMIOT INWESTYCJI:</w:t>
      </w:r>
    </w:p>
    <w:p w14:paraId="5EF24532" w14:textId="77777777" w:rsidR="00FA4E49" w:rsidRPr="006C1BD0" w:rsidRDefault="00FA4E49" w:rsidP="006C1BD0">
      <w:pPr>
        <w:pStyle w:val="Default"/>
        <w:spacing w:after="76"/>
        <w:jc w:val="both"/>
        <w:rPr>
          <w:rFonts w:asciiTheme="minorHAnsi" w:hAnsiTheme="minorHAnsi" w:cstheme="minorHAnsi"/>
          <w:color w:val="000009"/>
        </w:rPr>
      </w:pPr>
      <w:r w:rsidRPr="006C1BD0">
        <w:rPr>
          <w:rFonts w:asciiTheme="minorHAnsi" w:hAnsiTheme="minorHAnsi" w:cstheme="minorHAnsi"/>
          <w:color w:val="000009"/>
        </w:rPr>
        <w:t xml:space="preserve"> </w:t>
      </w:r>
      <w:proofErr w:type="spellStart"/>
      <w:r w:rsidRPr="006C1BD0">
        <w:rPr>
          <w:rFonts w:asciiTheme="minorHAnsi" w:hAnsiTheme="minorHAnsi" w:cstheme="minorHAnsi"/>
          <w:color w:val="000009"/>
        </w:rPr>
        <w:t>Robiórka</w:t>
      </w:r>
      <w:proofErr w:type="spellEnd"/>
      <w:r w:rsidRPr="006C1BD0">
        <w:rPr>
          <w:rFonts w:asciiTheme="minorHAnsi" w:hAnsiTheme="minorHAnsi" w:cstheme="minorHAnsi"/>
          <w:color w:val="000009"/>
        </w:rPr>
        <w:t xml:space="preserve"> części istniejącego ogrodzenia, montaż wyremontowanego ogrodzenia;</w:t>
      </w:r>
    </w:p>
    <w:p w14:paraId="0F556808" w14:textId="77777777" w:rsidR="00FA4E49" w:rsidRPr="006C1BD0" w:rsidRDefault="00FA4E49" w:rsidP="006C1BD0">
      <w:pPr>
        <w:pStyle w:val="Default"/>
        <w:spacing w:after="76"/>
        <w:jc w:val="both"/>
        <w:rPr>
          <w:rFonts w:asciiTheme="minorHAnsi" w:hAnsiTheme="minorHAnsi" w:cstheme="minorHAnsi"/>
          <w:color w:val="000009"/>
        </w:rPr>
      </w:pPr>
      <w:r w:rsidRPr="006C1BD0">
        <w:rPr>
          <w:rFonts w:asciiTheme="minorHAnsi" w:hAnsiTheme="minorHAnsi" w:cstheme="minorHAnsi"/>
          <w:color w:val="000009"/>
        </w:rPr>
        <w:t> Budowa budynku Centrum Badawczo-Rozwojowego wraz z montażem kontenera technicznego;</w:t>
      </w:r>
    </w:p>
    <w:p w14:paraId="5A84BEB7" w14:textId="77777777" w:rsidR="00FA4E49" w:rsidRPr="006C1BD0" w:rsidRDefault="00FA4E49" w:rsidP="006C1BD0">
      <w:pPr>
        <w:pStyle w:val="Default"/>
        <w:spacing w:after="76"/>
        <w:jc w:val="both"/>
        <w:rPr>
          <w:rFonts w:asciiTheme="minorHAnsi" w:hAnsiTheme="minorHAnsi" w:cstheme="minorHAnsi"/>
          <w:color w:val="000009"/>
        </w:rPr>
      </w:pPr>
      <w:r w:rsidRPr="006C1BD0">
        <w:rPr>
          <w:rFonts w:asciiTheme="minorHAnsi" w:hAnsiTheme="minorHAnsi" w:cstheme="minorHAnsi"/>
          <w:color w:val="000009"/>
        </w:rPr>
        <w:t> Remont utwardzenia terenu;</w:t>
      </w:r>
    </w:p>
    <w:p w14:paraId="31955B15"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Montaż małej architektury;</w:t>
      </w:r>
    </w:p>
    <w:p w14:paraId="49D3FDFC" w14:textId="77777777" w:rsidR="00FA4E49" w:rsidRPr="006C1BD0" w:rsidRDefault="00FA4E49" w:rsidP="006C1BD0">
      <w:pPr>
        <w:pStyle w:val="Default"/>
        <w:jc w:val="both"/>
        <w:rPr>
          <w:rFonts w:asciiTheme="minorHAnsi" w:hAnsiTheme="minorHAnsi" w:cstheme="minorHAnsi"/>
          <w:color w:val="000009"/>
        </w:rPr>
      </w:pPr>
    </w:p>
    <w:p w14:paraId="64C37FB7"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2. ISTNIEJĄCY STAN ZAGOSPODAROWANIA TERENU </w:t>
      </w:r>
    </w:p>
    <w:p w14:paraId="3B078126" w14:textId="77777777" w:rsidR="00FA4E49" w:rsidRPr="006C1BD0" w:rsidRDefault="00FA4E49" w:rsidP="006C1BD0">
      <w:pPr>
        <w:pStyle w:val="Default"/>
        <w:jc w:val="both"/>
        <w:rPr>
          <w:rFonts w:asciiTheme="minorHAnsi" w:hAnsiTheme="minorHAnsi" w:cstheme="minorHAnsi"/>
        </w:rPr>
      </w:pPr>
    </w:p>
    <w:p w14:paraId="29F2575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Obecnie na działce objętej opracowaniem znajduje się: </w:t>
      </w:r>
    </w:p>
    <w:p w14:paraId="510D517D" w14:textId="77777777" w:rsidR="00FA4E49" w:rsidRPr="006C1BD0" w:rsidRDefault="00FA4E49" w:rsidP="006C1BD0">
      <w:pPr>
        <w:pStyle w:val="Default"/>
        <w:spacing w:after="76"/>
        <w:jc w:val="both"/>
        <w:rPr>
          <w:rFonts w:asciiTheme="minorHAnsi" w:hAnsiTheme="minorHAnsi" w:cstheme="minorHAnsi"/>
        </w:rPr>
      </w:pPr>
      <w:r w:rsidRPr="006C1BD0">
        <w:rPr>
          <w:rFonts w:asciiTheme="minorHAnsi" w:hAnsiTheme="minorHAnsi" w:cstheme="minorHAnsi"/>
        </w:rPr>
        <w:t xml:space="preserve"> Część budynku magazynowego (budynek 5) - przeznaczony do pozostawienia; </w:t>
      </w:r>
    </w:p>
    <w:p w14:paraId="06FBFAAF" w14:textId="77777777" w:rsidR="00FA4E49" w:rsidRPr="006C1BD0" w:rsidRDefault="00FA4E49" w:rsidP="006C1BD0">
      <w:pPr>
        <w:pStyle w:val="Default"/>
        <w:spacing w:after="76"/>
        <w:jc w:val="both"/>
        <w:rPr>
          <w:rFonts w:asciiTheme="minorHAnsi" w:hAnsiTheme="minorHAnsi" w:cstheme="minorHAnsi"/>
        </w:rPr>
      </w:pPr>
      <w:r w:rsidRPr="006C1BD0">
        <w:rPr>
          <w:rFonts w:asciiTheme="minorHAnsi" w:hAnsiTheme="minorHAnsi" w:cstheme="minorHAnsi"/>
        </w:rPr>
        <w:t xml:space="preserve"> stacja transformatorowa (budynek 4) - przeznaczona do pozostawienia; </w:t>
      </w:r>
    </w:p>
    <w:p w14:paraId="0BCCCFFD"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 część budynku biurowego (budynek 3) - przeznaczony do pozostawienia. </w:t>
      </w:r>
    </w:p>
    <w:p w14:paraId="4B53CA2B" w14:textId="77777777" w:rsidR="00FA4E49" w:rsidRPr="006C1BD0" w:rsidRDefault="00FA4E49" w:rsidP="006C1BD0">
      <w:pPr>
        <w:pStyle w:val="Default"/>
        <w:jc w:val="both"/>
        <w:rPr>
          <w:rFonts w:asciiTheme="minorHAnsi" w:hAnsiTheme="minorHAnsi" w:cstheme="minorHAnsi"/>
        </w:rPr>
      </w:pPr>
    </w:p>
    <w:p w14:paraId="687FA25E"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Obecnie w obszarze opracowania znajduje się część istniejącego budynku magazynowego, biurowego oraz stacja transformatorowa. Wymienione obiekty przeznaczone są do pozostawienia, nie dotyczą ich prace budowlane. Od strony północnej działka przylega do drogi krajowej, z której zapewniony jest wjazd na teren opracowania. </w:t>
      </w:r>
    </w:p>
    <w:p w14:paraId="0384ECAF"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Na terenie działki nr 521/1 zlokalizowane są miejsca postojowe obsługujące istniejące budynki oraz budynek przeznaczony do rozbiórki, objęty odrębną procedurą, w miejscu którego projektuje się budynek Centrum Badawczo-Rozwojowego. W budynku przeznaczonym do rozbiórki zatrudnionych było 20 osób, na które zapewnione miały miejsca postojowe na terenie działki. </w:t>
      </w:r>
    </w:p>
    <w:p w14:paraId="1D78A4B5"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Teren inwestycji jest ujednolicony pod względem ukształtowania terenu. Od wjazdu na teren objęty opracowaniem w stronę południową znajduje się delikatne obniżenie terenu. Teren „wzrasta” w kierunku wschodniej części działki. </w:t>
      </w:r>
    </w:p>
    <w:p w14:paraId="385370E5"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Na terenie działki nr 521/1, poza obszarem opracowania, znajduje się hala produkcyjna, magazynowa wraz z budynkami towarzyszącymi firmy Sklejka Pisz Paged. Na wschód od terenu inwestycji znajduje się rzeka Pisa. </w:t>
      </w:r>
    </w:p>
    <w:p w14:paraId="741EE36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 PROJEKTOWANE ZAGOSPODAROWANIE TERENU </w:t>
      </w:r>
    </w:p>
    <w:p w14:paraId="60078518" w14:textId="77777777" w:rsidR="00FA4E49" w:rsidRPr="006C1BD0" w:rsidRDefault="00FA4E49" w:rsidP="006C1BD0">
      <w:pPr>
        <w:pStyle w:val="Default"/>
        <w:jc w:val="both"/>
        <w:rPr>
          <w:rFonts w:asciiTheme="minorHAnsi" w:hAnsiTheme="minorHAnsi" w:cstheme="minorHAnsi"/>
        </w:rPr>
      </w:pPr>
    </w:p>
    <w:p w14:paraId="1B89C210"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Wjazd na działkę będzie odbywał się z drogi krajowej nr 58b – ulicę Kwiatową poprzez istniejący zjazd po północnej stronie. Projektowany budynek zorientowany jest szczytowo względem drogi na działce o nr geod. 1427 , oddalony o 14,23m od granicy z działką drogową. </w:t>
      </w:r>
    </w:p>
    <w:p w14:paraId="5F411F26" w14:textId="3F906557" w:rsidR="00573818" w:rsidRPr="006C1BD0" w:rsidRDefault="00FA4E49" w:rsidP="006C1BD0">
      <w:pPr>
        <w:jc w:val="both"/>
        <w:rPr>
          <w:rFonts w:cstheme="minorHAnsi"/>
          <w:color w:val="000009"/>
          <w:sz w:val="24"/>
          <w:szCs w:val="24"/>
        </w:rPr>
      </w:pPr>
      <w:r w:rsidRPr="006C1BD0">
        <w:rPr>
          <w:rFonts w:cstheme="minorHAnsi"/>
          <w:color w:val="000009"/>
          <w:sz w:val="24"/>
          <w:szCs w:val="24"/>
        </w:rPr>
        <w:t>Pozostałą powierzchnię – poza zajętą przez budynek laboratorium, budynek stróżówki, dojazdy, dojścia oraz obiekty istniejące - przeznacza się pod teren biologicznie czynny. Ukształtowanie terenu zostanie nie zmienione, nie zmieni to kierunku naturalnego spływu wód opadowych na przedmiotowej działce.</w:t>
      </w:r>
    </w:p>
    <w:p w14:paraId="1FE4E166"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Budynek będzie podłączony do istniejącego przyłącza wodociągowego, istniejącego przyłącza energetycznego z sieci państwowej, sieci cieplnej, ścieki odprowadzane do istniejącej sieci kanalizacji sanitarnej. </w:t>
      </w:r>
    </w:p>
    <w:p w14:paraId="2AA7C5F8"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Prowadzenie przyłączy oraz lokalizację urządzeń w zakresie infrastruktury technicznej zilustrowano w części graficznej. </w:t>
      </w:r>
    </w:p>
    <w:p w14:paraId="0162929D"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Śmieci gromadzone będą w pojemnikach usytuowanych przy południowej granicy opracowania. </w:t>
      </w:r>
    </w:p>
    <w:p w14:paraId="3D9F4A8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Do obsługi komunikacyjnej wykorzystuje się istniejące zjazdy z dróg publicznych. Projektuje się utwardzenie terenu wokół budynku - betonowe chodniki z kostki brukowej. </w:t>
      </w:r>
    </w:p>
    <w:p w14:paraId="22FA1CE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Na terenie działki nr 521/1 zlokalizowane są miejsca postojowe obsługujące istniejące budynki oraz budynek przeznaczony do rozbiórki, objęty odrębną procedurą, w miejscu którego projektuje się budynek Centrum Badawczo-Rozwojowego. W budynku przeznaczonym do rozbiórki zatrudnionych było 20 osób. W projektowanym budynku planuje się zatrudnienie 10 osób. Nie przewiduje się zmiany ilości miejsc postojowych, gdyż bilans miejsc postojowych wychodzi na plus. </w:t>
      </w:r>
    </w:p>
    <w:p w14:paraId="70343172"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3.1. PROJEKTOWANE UTWARDZENIE TERENU </w:t>
      </w:r>
    </w:p>
    <w:p w14:paraId="1D59C698" w14:textId="77777777" w:rsidR="00FA4E49" w:rsidRPr="006C1BD0" w:rsidRDefault="00FA4E49" w:rsidP="006C1BD0">
      <w:pPr>
        <w:pStyle w:val="Default"/>
        <w:jc w:val="both"/>
        <w:rPr>
          <w:rFonts w:asciiTheme="minorHAnsi" w:hAnsiTheme="minorHAnsi" w:cstheme="minorHAnsi"/>
        </w:rPr>
      </w:pPr>
    </w:p>
    <w:p w14:paraId="18248984"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3.1.1. KRAWĘŻNIKI </w:t>
      </w:r>
    </w:p>
    <w:p w14:paraId="4CBC4DB1" w14:textId="77777777" w:rsidR="00FA4E49" w:rsidRPr="006C1BD0" w:rsidRDefault="00FA4E49" w:rsidP="006C1BD0">
      <w:pPr>
        <w:pStyle w:val="Default"/>
        <w:jc w:val="both"/>
        <w:rPr>
          <w:rFonts w:asciiTheme="minorHAnsi" w:hAnsiTheme="minorHAnsi" w:cstheme="minorHAnsi"/>
        </w:rPr>
      </w:pPr>
    </w:p>
    <w:p w14:paraId="6EFD56BD"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Obramowanie nawierzchni krawężnikiem betonowym15x30cm, wyniesionym na 10 cm, posadowionym na ławie betonowej z oporem. Na połączeniach z istniejącą nawierzchnią, krawężnik należy wtopić do wysokości nawierzchni. Obramowanie chodników zaprojektowano obrzeżem betonowym6x20 cm. Dopuszczalny nacisk na oś na powierzchni placu wynosi co najmniej100 </w:t>
      </w:r>
      <w:proofErr w:type="spellStart"/>
      <w:r w:rsidRPr="006C1BD0">
        <w:rPr>
          <w:rFonts w:asciiTheme="minorHAnsi" w:hAnsiTheme="minorHAnsi" w:cstheme="minorHAnsi"/>
          <w:color w:val="000009"/>
        </w:rPr>
        <w:t>kN</w:t>
      </w:r>
      <w:proofErr w:type="spellEnd"/>
      <w:r w:rsidRPr="006C1BD0">
        <w:rPr>
          <w:rFonts w:asciiTheme="minorHAnsi" w:hAnsiTheme="minorHAnsi" w:cstheme="minorHAnsi"/>
          <w:color w:val="000009"/>
        </w:rPr>
        <w:t>.</w:t>
      </w:r>
    </w:p>
    <w:p w14:paraId="07F58FE4"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3.1.2. OPASKA PRZY BUDYKU </w:t>
      </w:r>
    </w:p>
    <w:p w14:paraId="729DE1C9" w14:textId="77777777" w:rsidR="00FA4E49" w:rsidRPr="006C1BD0" w:rsidRDefault="00FA4E49" w:rsidP="006C1BD0">
      <w:pPr>
        <w:pStyle w:val="Default"/>
        <w:jc w:val="both"/>
        <w:rPr>
          <w:rFonts w:asciiTheme="minorHAnsi" w:hAnsiTheme="minorHAnsi" w:cstheme="minorHAnsi"/>
        </w:rPr>
      </w:pPr>
    </w:p>
    <w:p w14:paraId="2DEBD28F"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Należy wykonać nową opaskę z </w:t>
      </w:r>
      <w:proofErr w:type="spellStart"/>
      <w:r w:rsidRPr="006C1BD0">
        <w:rPr>
          <w:rFonts w:asciiTheme="minorHAnsi" w:hAnsiTheme="minorHAnsi" w:cstheme="minorHAnsi"/>
        </w:rPr>
        <w:t>betonowejkostkibrukowejszarejgr</w:t>
      </w:r>
      <w:proofErr w:type="spellEnd"/>
      <w:r w:rsidRPr="006C1BD0">
        <w:rPr>
          <w:rFonts w:asciiTheme="minorHAnsi" w:hAnsiTheme="minorHAnsi" w:cstheme="minorHAnsi"/>
        </w:rPr>
        <w:t>. 6cm na podbudowie żwirowo-piaskowej z dodatkiem cementu w stosunku 1:3.</w:t>
      </w:r>
    </w:p>
    <w:p w14:paraId="4AF9793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3.1.3. CIĄGI JEZDNE </w:t>
      </w:r>
    </w:p>
    <w:p w14:paraId="5FABEE79" w14:textId="77777777" w:rsidR="00FA4E49" w:rsidRPr="006C1BD0" w:rsidRDefault="00FA4E49" w:rsidP="006C1BD0">
      <w:pPr>
        <w:pStyle w:val="Default"/>
        <w:jc w:val="both"/>
        <w:rPr>
          <w:rFonts w:asciiTheme="minorHAnsi" w:hAnsiTheme="minorHAnsi" w:cstheme="minorHAnsi"/>
        </w:rPr>
      </w:pPr>
    </w:p>
    <w:p w14:paraId="61E87A56"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Należy </w:t>
      </w:r>
      <w:proofErr w:type="spellStart"/>
      <w:r w:rsidRPr="006C1BD0">
        <w:rPr>
          <w:rFonts w:asciiTheme="minorHAnsi" w:hAnsiTheme="minorHAnsi" w:cstheme="minorHAnsi"/>
          <w:color w:val="000009"/>
        </w:rPr>
        <w:t>wyremontowaćciągi</w:t>
      </w:r>
      <w:proofErr w:type="spellEnd"/>
      <w:r w:rsidRPr="006C1BD0">
        <w:rPr>
          <w:rFonts w:asciiTheme="minorHAnsi" w:hAnsiTheme="minorHAnsi" w:cstheme="minorHAnsi"/>
          <w:color w:val="000009"/>
        </w:rPr>
        <w:t xml:space="preserve"> jezdne o układzie warstw:</w:t>
      </w:r>
    </w:p>
    <w:p w14:paraId="2EAA220A"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-warstwa ścieralna z betonowej kostki brukowej, kolor szary, gr. 8 cm, podsypka cementowo-piaskowa gr. 5 cm,</w:t>
      </w:r>
    </w:p>
    <w:p w14:paraId="4FE8A995"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-kruszywo naturalne z kruszywem łamanym o uziarnieniu 0-31,5mm zmieszanych w proporcjach 1:1 gr. 20cm,</w:t>
      </w:r>
    </w:p>
    <w:p w14:paraId="2BBE8BB4"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-grunt stabilizowany 2,5MPa gr.15 cm,</w:t>
      </w:r>
    </w:p>
    <w:p w14:paraId="4802324F"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-grunt rodzimy zagęszczony do Is≥0,95 .</w:t>
      </w:r>
    </w:p>
    <w:p w14:paraId="1750EA33"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Zgodnie z częścią rysunkową (rys. A-0) należy rozróżnić materiałowo wyznaczone trakty piesze na placu manewrowym. Należy to rozwiązać poprzez użycie ciemniejszej o ton kostki brukowej.</w:t>
      </w:r>
    </w:p>
    <w:p w14:paraId="163576C7"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3.1.4. CIĄGI PIESZE </w:t>
      </w:r>
    </w:p>
    <w:p w14:paraId="1C1A7860" w14:textId="77777777" w:rsidR="00FA4E49" w:rsidRPr="006C1BD0" w:rsidRDefault="00FA4E49" w:rsidP="006C1BD0">
      <w:pPr>
        <w:pStyle w:val="Default"/>
        <w:jc w:val="both"/>
        <w:rPr>
          <w:rFonts w:asciiTheme="minorHAnsi" w:hAnsiTheme="minorHAnsi" w:cstheme="minorHAnsi"/>
        </w:rPr>
      </w:pPr>
    </w:p>
    <w:p w14:paraId="3E88CAAD"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Należy wykonać nowe ciągi piesze o układzie warstw:</w:t>
      </w:r>
    </w:p>
    <w:p w14:paraId="20D4137C"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-warstwa ścieralna z </w:t>
      </w:r>
      <w:proofErr w:type="spellStart"/>
      <w:r w:rsidRPr="006C1BD0">
        <w:rPr>
          <w:rFonts w:asciiTheme="minorHAnsi" w:hAnsiTheme="minorHAnsi" w:cstheme="minorHAnsi"/>
          <w:color w:val="000009"/>
        </w:rPr>
        <w:t>betonowejkostki</w:t>
      </w:r>
      <w:proofErr w:type="spellEnd"/>
      <w:r w:rsidRPr="006C1BD0">
        <w:rPr>
          <w:rFonts w:asciiTheme="minorHAnsi" w:hAnsiTheme="minorHAnsi" w:cstheme="minorHAnsi"/>
          <w:color w:val="000009"/>
        </w:rPr>
        <w:t xml:space="preserve"> brukowej, kolor szary i czarny, gr. 6 cm,</w:t>
      </w:r>
    </w:p>
    <w:p w14:paraId="02FC3E36"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-podsypka cementowo-piaskowa. gr. 5cm,</w:t>
      </w:r>
    </w:p>
    <w:p w14:paraId="21EB6001"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-pospółka zagęszczona do Is≥0,95 gr.20 cm,</w:t>
      </w:r>
    </w:p>
    <w:p w14:paraId="5DCEDDA8"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-grunt rodzimy zagęszczony od Is≥0,95.</w:t>
      </w:r>
    </w:p>
    <w:p w14:paraId="218C8157" w14:textId="61AD61B7" w:rsidR="00FA4E49" w:rsidRPr="006C1BD0" w:rsidRDefault="00FA4E49" w:rsidP="006C1BD0">
      <w:pPr>
        <w:jc w:val="both"/>
        <w:rPr>
          <w:rFonts w:cstheme="minorHAnsi"/>
          <w:color w:val="000009"/>
          <w:sz w:val="24"/>
          <w:szCs w:val="24"/>
        </w:rPr>
      </w:pPr>
      <w:proofErr w:type="spellStart"/>
      <w:r w:rsidRPr="006C1BD0">
        <w:rPr>
          <w:rFonts w:cstheme="minorHAnsi"/>
          <w:color w:val="000009"/>
          <w:sz w:val="24"/>
          <w:szCs w:val="24"/>
        </w:rPr>
        <w:t>Kostkabetonowaszara</w:t>
      </w:r>
      <w:proofErr w:type="spellEnd"/>
      <w:r w:rsidRPr="006C1BD0">
        <w:rPr>
          <w:rFonts w:cstheme="minorHAnsi"/>
          <w:color w:val="000009"/>
          <w:sz w:val="24"/>
          <w:szCs w:val="24"/>
        </w:rPr>
        <w:t xml:space="preserve"> została </w:t>
      </w:r>
      <w:proofErr w:type="spellStart"/>
      <w:r w:rsidRPr="006C1BD0">
        <w:rPr>
          <w:rFonts w:cstheme="minorHAnsi"/>
          <w:color w:val="000009"/>
          <w:sz w:val="24"/>
          <w:szCs w:val="24"/>
        </w:rPr>
        <w:t>przyjętanaciągach</w:t>
      </w:r>
      <w:proofErr w:type="spellEnd"/>
      <w:r w:rsidRPr="006C1BD0">
        <w:rPr>
          <w:rFonts w:cstheme="minorHAnsi"/>
          <w:color w:val="000009"/>
          <w:sz w:val="24"/>
          <w:szCs w:val="24"/>
        </w:rPr>
        <w:t xml:space="preserve"> pieszych wokół budynku CBR.  Zaprojektowano obniżenia chodników przy zejściach na plac manewrowy. Obniżenia zostały oznaczone strzałkami na części rysunkowej (rys. A-0).</w:t>
      </w:r>
    </w:p>
    <w:p w14:paraId="061C47E7"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W miejscach kolizji z istniejącym uzbrojeniem (kable energetyczne i telekomunikacyjne) roboty ziemne wykonywać ręcznie pod nadzorem,</w:t>
      </w:r>
    </w:p>
    <w:p w14:paraId="05FF27C9"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-zniszczone trawniki, wyrównywać, nawieźć humusem i obsiać mieszanką trawy gazonowej.</w:t>
      </w:r>
    </w:p>
    <w:p w14:paraId="28A60CB5"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Roboty ziemne należy prowadzić zgodnie z normą PN-S-02205 „Roboty ziemne, wymagania i badania” oraz zgodnie z przepisami BHP.</w:t>
      </w:r>
    </w:p>
    <w:p w14:paraId="0542488F"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3.2. PROJEKTOWANE TERENY ZIELONE </w:t>
      </w:r>
    </w:p>
    <w:p w14:paraId="5AE65064" w14:textId="77777777" w:rsidR="00FA4E49" w:rsidRPr="006C1BD0" w:rsidRDefault="00FA4E49" w:rsidP="006C1BD0">
      <w:pPr>
        <w:pStyle w:val="Default"/>
        <w:jc w:val="both"/>
        <w:rPr>
          <w:rFonts w:asciiTheme="minorHAnsi" w:hAnsiTheme="minorHAnsi" w:cstheme="minorHAnsi"/>
        </w:rPr>
      </w:pPr>
    </w:p>
    <w:p w14:paraId="50A7003E"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Na terenie inwestycji powierzchnię biologicznie czynną obsiać trawą, pozostawić istniejące nasadzenia drzew i krzewów, które nie kolidują z </w:t>
      </w:r>
      <w:proofErr w:type="spellStart"/>
      <w:r w:rsidRPr="006C1BD0">
        <w:rPr>
          <w:rFonts w:asciiTheme="minorHAnsi" w:hAnsiTheme="minorHAnsi" w:cstheme="minorHAnsi"/>
          <w:color w:val="000009"/>
        </w:rPr>
        <w:t>zabudową.Przed</w:t>
      </w:r>
      <w:proofErr w:type="spellEnd"/>
      <w:r w:rsidRPr="006C1BD0">
        <w:rPr>
          <w:rFonts w:asciiTheme="minorHAnsi" w:hAnsiTheme="minorHAnsi" w:cstheme="minorHAnsi"/>
          <w:color w:val="000009"/>
        </w:rPr>
        <w:t xml:space="preserve"> obsianiem trawą teren należy wyrównać i splantować, oczyścić z zanieczyszczeń. Ziemia urodzajna powinna być rozścielona równą warstwą oraz starannie wyrównana. </w:t>
      </w:r>
    </w:p>
    <w:p w14:paraId="31C1244A"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3.3. MIEJSCE GROMADZENIA ODPADÓW </w:t>
      </w:r>
    </w:p>
    <w:p w14:paraId="5999F596" w14:textId="77777777" w:rsidR="00FA4E49" w:rsidRPr="006C1BD0" w:rsidRDefault="00FA4E49" w:rsidP="006C1BD0">
      <w:pPr>
        <w:pStyle w:val="Default"/>
        <w:jc w:val="both"/>
        <w:rPr>
          <w:rFonts w:asciiTheme="minorHAnsi" w:hAnsiTheme="minorHAnsi" w:cstheme="minorHAnsi"/>
        </w:rPr>
      </w:pPr>
    </w:p>
    <w:p w14:paraId="026F5902"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Wyznaczono jedno miejsce do gromadzenia odpadów (zgodnie z cz. rysunkową rys. A-0) w odległości mniejszej niż 80 m od najdalszego wejścia do obsługiwanego budynku. </w:t>
      </w:r>
    </w:p>
    <w:p w14:paraId="04B64938"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3.4. OGRODZENIE TERENU </w:t>
      </w:r>
    </w:p>
    <w:p w14:paraId="60239241" w14:textId="77777777" w:rsidR="00FA4E49" w:rsidRPr="006C1BD0" w:rsidRDefault="00FA4E49" w:rsidP="006C1BD0">
      <w:pPr>
        <w:pStyle w:val="Default"/>
        <w:jc w:val="both"/>
        <w:rPr>
          <w:rFonts w:asciiTheme="minorHAnsi" w:hAnsiTheme="minorHAnsi" w:cstheme="minorHAnsi"/>
        </w:rPr>
      </w:pPr>
    </w:p>
    <w:p w14:paraId="4FAEBF30"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Istniejące ogrodzenie przeznaczone do przeniesienia(zgodnie z rysunkiem A-0)zdemontować, wyczyścić, odmalować, zabezpieczyć powłokami antykorozyjnymi (cynkowanie ogniowe i malowanie proszkowe). Segmenty mocowane do słupów.  Słupy montowane w fundamencie betonowym (B-15). Poziom posadowienia fundamentów: 0,6 m poniżej poziomu terenu. Ogrodzenie montować w wyznaczonych miejscach zgodnie z </w:t>
      </w:r>
      <w:proofErr w:type="spellStart"/>
      <w:r w:rsidRPr="006C1BD0">
        <w:rPr>
          <w:rFonts w:asciiTheme="minorHAnsi" w:hAnsiTheme="minorHAnsi" w:cstheme="minorHAnsi"/>
        </w:rPr>
        <w:t>z</w:t>
      </w:r>
      <w:proofErr w:type="spellEnd"/>
      <w:r w:rsidRPr="006C1BD0">
        <w:rPr>
          <w:rFonts w:asciiTheme="minorHAnsi" w:hAnsiTheme="minorHAnsi" w:cstheme="minorHAnsi"/>
        </w:rPr>
        <w:t xml:space="preserve"> częścią rysunkową, rys. A-0. Na pochyłościach terenu ogrodzenie prowadzić z uskokami (1 uskok o wysokości nie większej niż 5% całkowitej wysokości ogrodzenia).</w:t>
      </w:r>
    </w:p>
    <w:p w14:paraId="7DE98174"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Ewentualna wymiana ogrodzenia wg decyzji Inwestora. </w:t>
      </w:r>
    </w:p>
    <w:p w14:paraId="02184A5D"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3.5. ELEMENTY MAŁEJ ARCHITEKTURY </w:t>
      </w:r>
    </w:p>
    <w:p w14:paraId="78E971C7" w14:textId="77777777" w:rsidR="00FA4E49" w:rsidRPr="006C1BD0" w:rsidRDefault="00FA4E49" w:rsidP="006C1BD0">
      <w:pPr>
        <w:pStyle w:val="Default"/>
        <w:jc w:val="both"/>
        <w:rPr>
          <w:rFonts w:asciiTheme="minorHAnsi" w:hAnsiTheme="minorHAnsi" w:cstheme="minorHAnsi"/>
        </w:rPr>
      </w:pPr>
    </w:p>
    <w:p w14:paraId="2EBECEA4"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Projektuje się elementy małej architektury rozmieszczone zgodnie z częścią rysunkową, rys. A-0, w składzie: </w:t>
      </w:r>
    </w:p>
    <w:p w14:paraId="690A30FC" w14:textId="77777777" w:rsidR="00FA4E49" w:rsidRPr="006C1BD0" w:rsidRDefault="00FA4E49" w:rsidP="006C1BD0">
      <w:pPr>
        <w:pStyle w:val="Default"/>
        <w:spacing w:after="76"/>
        <w:jc w:val="both"/>
        <w:rPr>
          <w:rFonts w:asciiTheme="minorHAnsi" w:hAnsiTheme="minorHAnsi" w:cstheme="minorHAnsi"/>
        </w:rPr>
      </w:pPr>
      <w:r w:rsidRPr="006C1BD0">
        <w:rPr>
          <w:rFonts w:asciiTheme="minorHAnsi" w:hAnsiTheme="minorHAnsi" w:cstheme="minorHAnsi"/>
        </w:rPr>
        <w:t xml:space="preserve"> kosz na odpadki z daszkiem i </w:t>
      </w:r>
      <w:proofErr w:type="spellStart"/>
      <w:r w:rsidRPr="006C1BD0">
        <w:rPr>
          <w:rFonts w:asciiTheme="minorHAnsi" w:hAnsiTheme="minorHAnsi" w:cstheme="minorHAnsi"/>
        </w:rPr>
        <w:t>popielinkiem</w:t>
      </w:r>
      <w:proofErr w:type="spellEnd"/>
      <w:r w:rsidRPr="006C1BD0">
        <w:rPr>
          <w:rFonts w:asciiTheme="minorHAnsi" w:hAnsiTheme="minorHAnsi" w:cstheme="minorHAnsi"/>
        </w:rPr>
        <w:t xml:space="preserve"> - 4 szt. - 50l pojemności, ocynkowana konstrukcja stalowa pokryta piecowym lakierem proszkowym, obudowana stalą nierdzewną z wbudowanym popielnikiem ze stali nierdzewnej. Stalowe części obudowy pokryte są piecowym lakierem proszkowym. </w:t>
      </w:r>
      <w:proofErr w:type="spellStart"/>
      <w:r w:rsidRPr="006C1BD0">
        <w:rPr>
          <w:rFonts w:asciiTheme="minorHAnsi" w:hAnsiTheme="minorHAnsi" w:cstheme="minorHAnsi"/>
        </w:rPr>
        <w:t>Kotwienie</w:t>
      </w:r>
      <w:proofErr w:type="spellEnd"/>
      <w:r w:rsidRPr="006C1BD0">
        <w:rPr>
          <w:rFonts w:asciiTheme="minorHAnsi" w:hAnsiTheme="minorHAnsi" w:cstheme="minorHAnsi"/>
        </w:rPr>
        <w:t xml:space="preserve"> pod podłożem do stopy betonowej, (model </w:t>
      </w:r>
      <w:proofErr w:type="spellStart"/>
      <w:r w:rsidRPr="006C1BD0">
        <w:rPr>
          <w:rFonts w:asciiTheme="minorHAnsi" w:hAnsiTheme="minorHAnsi" w:cstheme="minorHAnsi"/>
        </w:rPr>
        <w:t>Nanuk</w:t>
      </w:r>
      <w:proofErr w:type="spellEnd"/>
      <w:r w:rsidRPr="006C1BD0">
        <w:rPr>
          <w:rFonts w:asciiTheme="minorHAnsi" w:hAnsiTheme="minorHAnsi" w:cstheme="minorHAnsi"/>
        </w:rPr>
        <w:t xml:space="preserve">, firmy </w:t>
      </w:r>
      <w:proofErr w:type="spellStart"/>
      <w:r w:rsidRPr="006C1BD0">
        <w:rPr>
          <w:rFonts w:asciiTheme="minorHAnsi" w:hAnsiTheme="minorHAnsi" w:cstheme="minorHAnsi"/>
        </w:rPr>
        <w:t>mmcite</w:t>
      </w:r>
      <w:proofErr w:type="spellEnd"/>
      <w:r w:rsidRPr="006C1BD0">
        <w:rPr>
          <w:rFonts w:asciiTheme="minorHAnsi" w:hAnsiTheme="minorHAnsi" w:cstheme="minorHAnsi"/>
        </w:rPr>
        <w:t xml:space="preserve"> NNK366 lub równoważny). </w:t>
      </w:r>
    </w:p>
    <w:p w14:paraId="4706115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 przed wejściami do budynku CBR usytuowano wycieraczki z kratownicy stalowej ocynkowanej ogniowo z wykończeniem antypoślizgowym– 3 szt. [100x50cm]. </w:t>
      </w:r>
    </w:p>
    <w:p w14:paraId="4ED4B9C8" w14:textId="77777777" w:rsidR="00FA4E49" w:rsidRPr="006C1BD0" w:rsidRDefault="00FA4E49" w:rsidP="006C1BD0">
      <w:pPr>
        <w:pStyle w:val="Default"/>
        <w:jc w:val="both"/>
        <w:rPr>
          <w:rFonts w:asciiTheme="minorHAnsi" w:hAnsiTheme="minorHAnsi" w:cstheme="minorHAnsi"/>
        </w:rPr>
      </w:pPr>
    </w:p>
    <w:p w14:paraId="51E812CF"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Elementy małej architektury rozmieszczać zgodnie z częścią </w:t>
      </w:r>
      <w:proofErr w:type="spellStart"/>
      <w:r w:rsidRPr="006C1BD0">
        <w:rPr>
          <w:rFonts w:asciiTheme="minorHAnsi" w:hAnsiTheme="minorHAnsi" w:cstheme="minorHAnsi"/>
          <w:color w:val="000009"/>
        </w:rPr>
        <w:t>rysunkową.Wszystkie</w:t>
      </w:r>
      <w:proofErr w:type="spellEnd"/>
      <w:r w:rsidRPr="006C1BD0">
        <w:rPr>
          <w:rFonts w:asciiTheme="minorHAnsi" w:hAnsiTheme="minorHAnsi" w:cstheme="minorHAnsi"/>
          <w:color w:val="000009"/>
        </w:rPr>
        <w:t xml:space="preserve"> urządzenia i elementy wyposażenia należy fundamentować i instalować zgodnie z PN-EN 1176-1:2009, PN-EN 1176-7:2009 i zaleceniami producenta. Wszystkie montowane urządzenia i elementy wyposażenia  muszą posiadać atesty i certyfikaty bezpieczeństwa potwierdzające, że zostały wykonane w oparciu o obowiązujące normy w tym zakresie oraz posiadać dopuszczenie do stosowania w kontakcie z dziećmi. Wykonanie montażu urządzeń mogą dokonywać osoby, firmy przeszkolone w tym celu przez producentów zabawek oraz w oparciu o instrukcje montażu, zaleceń, wskazówek i pod nadzorem dostawcy oraz instytucji dozoru technicznego.</w:t>
      </w:r>
    </w:p>
    <w:p w14:paraId="4F267148"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4. BILANS TERENU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464"/>
        <w:gridCol w:w="1232"/>
        <w:gridCol w:w="772"/>
        <w:gridCol w:w="460"/>
        <w:gridCol w:w="2464"/>
        <w:gridCol w:w="1544"/>
      </w:tblGrid>
      <w:tr w:rsidR="00FA4E49" w:rsidRPr="006C1BD0" w14:paraId="0CF0F83F" w14:textId="77777777" w:rsidTr="00FA4E49">
        <w:tblPrEx>
          <w:tblCellMar>
            <w:top w:w="0" w:type="dxa"/>
            <w:bottom w:w="0" w:type="dxa"/>
          </w:tblCellMar>
        </w:tblPrEx>
        <w:trPr>
          <w:trHeight w:val="1264"/>
        </w:trPr>
        <w:tc>
          <w:tcPr>
            <w:tcW w:w="4468" w:type="dxa"/>
            <w:gridSpan w:val="3"/>
            <w:tcBorders>
              <w:top w:val="none" w:sz="6" w:space="0" w:color="auto"/>
              <w:bottom w:val="none" w:sz="6" w:space="0" w:color="auto"/>
              <w:right w:val="none" w:sz="6" w:space="0" w:color="auto"/>
            </w:tcBorders>
          </w:tcPr>
          <w:p w14:paraId="1AB36E07"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POWIERZCHNIA ZABUDOWY </w:t>
            </w:r>
          </w:p>
        </w:tc>
        <w:tc>
          <w:tcPr>
            <w:tcW w:w="4468" w:type="dxa"/>
            <w:gridSpan w:val="3"/>
            <w:tcBorders>
              <w:top w:val="none" w:sz="6" w:space="0" w:color="auto"/>
              <w:left w:val="none" w:sz="6" w:space="0" w:color="auto"/>
              <w:bottom w:val="none" w:sz="6" w:space="0" w:color="auto"/>
            </w:tcBorders>
          </w:tcPr>
          <w:p w14:paraId="7090C2E7"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Powierzchnia istniejącej zabudowy objętej opracowaniem: </w:t>
            </w:r>
          </w:p>
          <w:p w14:paraId="7C92193E"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805,21 m2 tj. 18,29 %, w tym: </w:t>
            </w:r>
          </w:p>
          <w:p w14:paraId="0BDF4D2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 część istniejącego budynku magazynowego (5) – 145,54 m2 </w:t>
            </w:r>
          </w:p>
          <w:p w14:paraId="109F5465"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 istniejąca stacja transformatorowa (4) – 98,71 m2 </w:t>
            </w:r>
          </w:p>
          <w:p w14:paraId="4B7552E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 część istniejącego budynku biurowego (3) – 189,51 m2 </w:t>
            </w:r>
          </w:p>
          <w:p w14:paraId="6EFA21D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 budynek przeznaczony do rozbiórki - 371,45m2 </w:t>
            </w:r>
          </w:p>
        </w:tc>
      </w:tr>
      <w:tr w:rsidR="00FA4E49" w:rsidRPr="006C1BD0" w14:paraId="2CB2A8E4" w14:textId="77777777" w:rsidTr="00FA4E49">
        <w:tblPrEx>
          <w:tblCellMar>
            <w:top w:w="0" w:type="dxa"/>
            <w:bottom w:w="0" w:type="dxa"/>
          </w:tblCellMar>
        </w:tblPrEx>
        <w:trPr>
          <w:trHeight w:val="122"/>
        </w:trPr>
        <w:tc>
          <w:tcPr>
            <w:tcW w:w="4468" w:type="dxa"/>
            <w:gridSpan w:val="3"/>
            <w:tcBorders>
              <w:top w:val="none" w:sz="6" w:space="0" w:color="auto"/>
              <w:bottom w:val="none" w:sz="6" w:space="0" w:color="auto"/>
              <w:right w:val="none" w:sz="6" w:space="0" w:color="auto"/>
            </w:tcBorders>
          </w:tcPr>
          <w:p w14:paraId="137032C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POWIERZCHNIA UTWARDZONA </w:t>
            </w:r>
          </w:p>
        </w:tc>
        <w:tc>
          <w:tcPr>
            <w:tcW w:w="4468" w:type="dxa"/>
            <w:gridSpan w:val="3"/>
            <w:tcBorders>
              <w:top w:val="none" w:sz="6" w:space="0" w:color="auto"/>
              <w:left w:val="none" w:sz="6" w:space="0" w:color="auto"/>
              <w:bottom w:val="none" w:sz="6" w:space="0" w:color="auto"/>
            </w:tcBorders>
          </w:tcPr>
          <w:p w14:paraId="52589E03"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2 264,32 m2 = 51,45 % </w:t>
            </w:r>
          </w:p>
        </w:tc>
      </w:tr>
      <w:tr w:rsidR="00FA4E49" w:rsidRPr="006C1BD0" w14:paraId="39ACAF14" w14:textId="77777777" w:rsidTr="00FA4E49">
        <w:tblPrEx>
          <w:tblCellMar>
            <w:top w:w="0" w:type="dxa"/>
            <w:bottom w:w="0" w:type="dxa"/>
          </w:tblCellMar>
        </w:tblPrEx>
        <w:trPr>
          <w:trHeight w:val="122"/>
        </w:trPr>
        <w:tc>
          <w:tcPr>
            <w:tcW w:w="4468" w:type="dxa"/>
            <w:gridSpan w:val="3"/>
            <w:tcBorders>
              <w:top w:val="none" w:sz="6" w:space="0" w:color="auto"/>
              <w:bottom w:val="none" w:sz="6" w:space="0" w:color="auto"/>
              <w:right w:val="none" w:sz="6" w:space="0" w:color="auto"/>
            </w:tcBorders>
          </w:tcPr>
          <w:p w14:paraId="5D05F77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POWIERZCHNIA BIOLOG. CZYNNA </w:t>
            </w:r>
          </w:p>
        </w:tc>
        <w:tc>
          <w:tcPr>
            <w:tcW w:w="4468" w:type="dxa"/>
            <w:gridSpan w:val="3"/>
            <w:tcBorders>
              <w:top w:val="none" w:sz="6" w:space="0" w:color="auto"/>
              <w:left w:val="none" w:sz="6" w:space="0" w:color="auto"/>
              <w:bottom w:val="none" w:sz="6" w:space="0" w:color="auto"/>
            </w:tcBorders>
          </w:tcPr>
          <w:p w14:paraId="48F35264"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1 331,77 m2 = 30,26 % </w:t>
            </w:r>
          </w:p>
        </w:tc>
      </w:tr>
      <w:tr w:rsidR="00FA4E49" w:rsidRPr="006C1BD0" w14:paraId="6B714CCA" w14:textId="77777777" w:rsidTr="00FA4E49">
        <w:tblPrEx>
          <w:tblCellMar>
            <w:top w:w="0" w:type="dxa"/>
            <w:bottom w:w="0" w:type="dxa"/>
          </w:tblCellMar>
        </w:tblPrEx>
        <w:trPr>
          <w:trHeight w:val="244"/>
        </w:trPr>
        <w:tc>
          <w:tcPr>
            <w:tcW w:w="8936" w:type="dxa"/>
            <w:gridSpan w:val="6"/>
            <w:tcBorders>
              <w:top w:val="none" w:sz="6" w:space="0" w:color="auto"/>
              <w:bottom w:val="none" w:sz="6" w:space="0" w:color="auto"/>
            </w:tcBorders>
          </w:tcPr>
          <w:p w14:paraId="30C5698F"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Całkowita powierzchnia działki: </w:t>
            </w:r>
          </w:p>
          <w:p w14:paraId="206F5DE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19,0215 ha = 190 215 m2 = 100,00 % </w:t>
            </w:r>
          </w:p>
        </w:tc>
      </w:tr>
      <w:tr w:rsidR="00FA4E49" w:rsidRPr="006C1BD0" w14:paraId="374FBB00" w14:textId="77777777" w:rsidTr="00FA4E49">
        <w:tblPrEx>
          <w:tblCellMar>
            <w:top w:w="0" w:type="dxa"/>
            <w:bottom w:w="0" w:type="dxa"/>
          </w:tblCellMar>
        </w:tblPrEx>
        <w:trPr>
          <w:trHeight w:val="533"/>
        </w:trPr>
        <w:tc>
          <w:tcPr>
            <w:tcW w:w="8936" w:type="dxa"/>
            <w:gridSpan w:val="6"/>
            <w:tcBorders>
              <w:top w:val="none" w:sz="6" w:space="0" w:color="auto"/>
              <w:bottom w:val="none" w:sz="6" w:space="0" w:color="auto"/>
            </w:tcBorders>
          </w:tcPr>
          <w:p w14:paraId="749BC93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Całkowita powierzchnia terenu objętego opracowaniem względem powierzchni całej działki: </w:t>
            </w:r>
          </w:p>
          <w:p w14:paraId="1783D359"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4 401,30 m2 = 2,31 % </w:t>
            </w:r>
          </w:p>
        </w:tc>
      </w:tr>
      <w:tr w:rsidR="00FA4E49" w:rsidRPr="006C1BD0" w14:paraId="2A7FC621" w14:textId="77777777" w:rsidTr="00FA4E49">
        <w:tblPrEx>
          <w:tblCellMar>
            <w:top w:w="0" w:type="dxa"/>
            <w:bottom w:w="0" w:type="dxa"/>
          </w:tblCellMar>
        </w:tblPrEx>
        <w:trPr>
          <w:gridAfter w:val="1"/>
          <w:wAfter w:w="1544" w:type="dxa"/>
          <w:trHeight w:val="246"/>
        </w:trPr>
        <w:tc>
          <w:tcPr>
            <w:tcW w:w="3696" w:type="dxa"/>
            <w:gridSpan w:val="2"/>
            <w:tcBorders>
              <w:top w:val="none" w:sz="6" w:space="0" w:color="auto"/>
              <w:bottom w:val="none" w:sz="6" w:space="0" w:color="auto"/>
              <w:right w:val="none" w:sz="6" w:space="0" w:color="auto"/>
            </w:tcBorders>
          </w:tcPr>
          <w:p w14:paraId="432D9A0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CENTRUM BADAWCZO-ROZWOJOWE + SPRĘŻARKOWNIA </w:t>
            </w:r>
          </w:p>
        </w:tc>
        <w:tc>
          <w:tcPr>
            <w:tcW w:w="3696" w:type="dxa"/>
            <w:gridSpan w:val="3"/>
            <w:tcBorders>
              <w:top w:val="none" w:sz="6" w:space="0" w:color="auto"/>
              <w:left w:val="none" w:sz="6" w:space="0" w:color="auto"/>
              <w:bottom w:val="none" w:sz="6" w:space="0" w:color="auto"/>
            </w:tcBorders>
          </w:tcPr>
          <w:p w14:paraId="477AB1C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KONTENER </w:t>
            </w:r>
          </w:p>
          <w:p w14:paraId="49039BE0"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BIUROWY </w:t>
            </w:r>
          </w:p>
        </w:tc>
      </w:tr>
      <w:tr w:rsidR="00FA4E49" w:rsidRPr="006C1BD0" w14:paraId="5ECD5144" w14:textId="77777777" w:rsidTr="00FA4E49">
        <w:tblPrEx>
          <w:tblCellMar>
            <w:top w:w="0" w:type="dxa"/>
            <w:bottom w:w="0" w:type="dxa"/>
          </w:tblCellMar>
        </w:tblPrEx>
        <w:trPr>
          <w:gridAfter w:val="1"/>
          <w:wAfter w:w="1544" w:type="dxa"/>
          <w:trHeight w:val="265"/>
        </w:trPr>
        <w:tc>
          <w:tcPr>
            <w:tcW w:w="2464" w:type="dxa"/>
            <w:tcBorders>
              <w:top w:val="none" w:sz="6" w:space="0" w:color="auto"/>
              <w:bottom w:val="none" w:sz="6" w:space="0" w:color="auto"/>
              <w:right w:val="none" w:sz="6" w:space="0" w:color="auto"/>
            </w:tcBorders>
          </w:tcPr>
          <w:p w14:paraId="02E0AD18"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Powierzchnia zabudowy </w:t>
            </w:r>
          </w:p>
        </w:tc>
        <w:tc>
          <w:tcPr>
            <w:tcW w:w="2464" w:type="dxa"/>
            <w:gridSpan w:val="3"/>
            <w:tcBorders>
              <w:top w:val="none" w:sz="6" w:space="0" w:color="auto"/>
              <w:left w:val="none" w:sz="6" w:space="0" w:color="auto"/>
              <w:bottom w:val="none" w:sz="6" w:space="0" w:color="auto"/>
              <w:right w:val="none" w:sz="6" w:space="0" w:color="auto"/>
            </w:tcBorders>
          </w:tcPr>
          <w:p w14:paraId="005D21AD"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567,14 m2 </w:t>
            </w:r>
          </w:p>
        </w:tc>
        <w:tc>
          <w:tcPr>
            <w:tcW w:w="2464" w:type="dxa"/>
            <w:tcBorders>
              <w:top w:val="none" w:sz="6" w:space="0" w:color="auto"/>
              <w:left w:val="none" w:sz="6" w:space="0" w:color="auto"/>
              <w:bottom w:val="none" w:sz="6" w:space="0" w:color="auto"/>
            </w:tcBorders>
          </w:tcPr>
          <w:p w14:paraId="0FE1A6E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36,00 m2 </w:t>
            </w:r>
          </w:p>
        </w:tc>
      </w:tr>
      <w:tr w:rsidR="00FA4E49" w:rsidRPr="006C1BD0" w14:paraId="03E0E556" w14:textId="77777777" w:rsidTr="00FA4E49">
        <w:tblPrEx>
          <w:tblCellMar>
            <w:top w:w="0" w:type="dxa"/>
            <w:bottom w:w="0" w:type="dxa"/>
          </w:tblCellMar>
        </w:tblPrEx>
        <w:trPr>
          <w:gridAfter w:val="1"/>
          <w:wAfter w:w="1544" w:type="dxa"/>
          <w:trHeight w:val="100"/>
        </w:trPr>
        <w:tc>
          <w:tcPr>
            <w:tcW w:w="2464" w:type="dxa"/>
            <w:tcBorders>
              <w:top w:val="none" w:sz="6" w:space="0" w:color="auto"/>
              <w:bottom w:val="none" w:sz="6" w:space="0" w:color="auto"/>
              <w:right w:val="none" w:sz="6" w:space="0" w:color="auto"/>
            </w:tcBorders>
          </w:tcPr>
          <w:p w14:paraId="05B38DBA"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Ilość kondygnacji </w:t>
            </w:r>
          </w:p>
        </w:tc>
        <w:tc>
          <w:tcPr>
            <w:tcW w:w="2464" w:type="dxa"/>
            <w:gridSpan w:val="3"/>
            <w:tcBorders>
              <w:top w:val="none" w:sz="6" w:space="0" w:color="auto"/>
              <w:left w:val="none" w:sz="6" w:space="0" w:color="auto"/>
              <w:bottom w:val="none" w:sz="6" w:space="0" w:color="auto"/>
              <w:right w:val="none" w:sz="6" w:space="0" w:color="auto"/>
            </w:tcBorders>
          </w:tcPr>
          <w:p w14:paraId="5450BAE3"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2 </w:t>
            </w:r>
          </w:p>
        </w:tc>
        <w:tc>
          <w:tcPr>
            <w:tcW w:w="2464" w:type="dxa"/>
            <w:tcBorders>
              <w:top w:val="none" w:sz="6" w:space="0" w:color="auto"/>
              <w:left w:val="none" w:sz="6" w:space="0" w:color="auto"/>
              <w:bottom w:val="none" w:sz="6" w:space="0" w:color="auto"/>
            </w:tcBorders>
          </w:tcPr>
          <w:p w14:paraId="381E77A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1 </w:t>
            </w:r>
          </w:p>
        </w:tc>
      </w:tr>
      <w:tr w:rsidR="00FA4E49" w:rsidRPr="006C1BD0" w14:paraId="062CD20D" w14:textId="77777777" w:rsidTr="00FA4E49">
        <w:tblPrEx>
          <w:tblCellMar>
            <w:top w:w="0" w:type="dxa"/>
            <w:bottom w:w="0" w:type="dxa"/>
          </w:tblCellMar>
        </w:tblPrEx>
        <w:trPr>
          <w:gridAfter w:val="1"/>
          <w:wAfter w:w="1544" w:type="dxa"/>
          <w:trHeight w:val="102"/>
        </w:trPr>
        <w:tc>
          <w:tcPr>
            <w:tcW w:w="2464" w:type="dxa"/>
            <w:tcBorders>
              <w:top w:val="none" w:sz="6" w:space="0" w:color="auto"/>
              <w:bottom w:val="none" w:sz="6" w:space="0" w:color="auto"/>
              <w:right w:val="none" w:sz="6" w:space="0" w:color="auto"/>
            </w:tcBorders>
          </w:tcPr>
          <w:p w14:paraId="65CAD96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Długość budynku </w:t>
            </w:r>
          </w:p>
        </w:tc>
        <w:tc>
          <w:tcPr>
            <w:tcW w:w="2464" w:type="dxa"/>
            <w:gridSpan w:val="3"/>
            <w:tcBorders>
              <w:top w:val="none" w:sz="6" w:space="0" w:color="auto"/>
              <w:left w:val="none" w:sz="6" w:space="0" w:color="auto"/>
              <w:bottom w:val="none" w:sz="6" w:space="0" w:color="auto"/>
              <w:right w:val="none" w:sz="6" w:space="0" w:color="auto"/>
            </w:tcBorders>
          </w:tcPr>
          <w:p w14:paraId="320310FF"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36,985 m </w:t>
            </w:r>
          </w:p>
        </w:tc>
        <w:tc>
          <w:tcPr>
            <w:tcW w:w="2464" w:type="dxa"/>
            <w:tcBorders>
              <w:top w:val="none" w:sz="6" w:space="0" w:color="auto"/>
              <w:left w:val="none" w:sz="6" w:space="0" w:color="auto"/>
              <w:bottom w:val="none" w:sz="6" w:space="0" w:color="auto"/>
            </w:tcBorders>
          </w:tcPr>
          <w:p w14:paraId="3AAFD28A"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6,00 m </w:t>
            </w:r>
          </w:p>
        </w:tc>
      </w:tr>
      <w:tr w:rsidR="00FA4E49" w:rsidRPr="006C1BD0" w14:paraId="4DA7CCD1" w14:textId="77777777" w:rsidTr="00FA4E49">
        <w:tblPrEx>
          <w:tblCellMar>
            <w:top w:w="0" w:type="dxa"/>
            <w:bottom w:w="0" w:type="dxa"/>
          </w:tblCellMar>
        </w:tblPrEx>
        <w:trPr>
          <w:gridAfter w:val="1"/>
          <w:wAfter w:w="1544" w:type="dxa"/>
          <w:trHeight w:val="102"/>
        </w:trPr>
        <w:tc>
          <w:tcPr>
            <w:tcW w:w="2464" w:type="dxa"/>
            <w:tcBorders>
              <w:top w:val="none" w:sz="6" w:space="0" w:color="auto"/>
              <w:bottom w:val="none" w:sz="6" w:space="0" w:color="auto"/>
              <w:right w:val="none" w:sz="6" w:space="0" w:color="auto"/>
            </w:tcBorders>
          </w:tcPr>
          <w:p w14:paraId="0082EF0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Szerokość budynku </w:t>
            </w:r>
          </w:p>
        </w:tc>
        <w:tc>
          <w:tcPr>
            <w:tcW w:w="2464" w:type="dxa"/>
            <w:gridSpan w:val="3"/>
            <w:tcBorders>
              <w:top w:val="none" w:sz="6" w:space="0" w:color="auto"/>
              <w:left w:val="none" w:sz="6" w:space="0" w:color="auto"/>
              <w:bottom w:val="none" w:sz="6" w:space="0" w:color="auto"/>
              <w:right w:val="none" w:sz="6" w:space="0" w:color="auto"/>
            </w:tcBorders>
          </w:tcPr>
          <w:p w14:paraId="3A17A845"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15,62-19,49 m </w:t>
            </w:r>
          </w:p>
        </w:tc>
        <w:tc>
          <w:tcPr>
            <w:tcW w:w="2464" w:type="dxa"/>
            <w:tcBorders>
              <w:top w:val="none" w:sz="6" w:space="0" w:color="auto"/>
              <w:left w:val="none" w:sz="6" w:space="0" w:color="auto"/>
              <w:bottom w:val="none" w:sz="6" w:space="0" w:color="auto"/>
            </w:tcBorders>
          </w:tcPr>
          <w:p w14:paraId="389F2DA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6,00 m </w:t>
            </w:r>
          </w:p>
        </w:tc>
      </w:tr>
      <w:tr w:rsidR="00FA4E49" w:rsidRPr="006C1BD0" w14:paraId="56738746" w14:textId="77777777" w:rsidTr="00FA4E49">
        <w:tblPrEx>
          <w:tblCellMar>
            <w:top w:w="0" w:type="dxa"/>
            <w:bottom w:w="0" w:type="dxa"/>
          </w:tblCellMar>
        </w:tblPrEx>
        <w:trPr>
          <w:gridAfter w:val="1"/>
          <w:wAfter w:w="1544" w:type="dxa"/>
          <w:trHeight w:val="102"/>
        </w:trPr>
        <w:tc>
          <w:tcPr>
            <w:tcW w:w="2464" w:type="dxa"/>
            <w:tcBorders>
              <w:top w:val="none" w:sz="6" w:space="0" w:color="auto"/>
              <w:bottom w:val="none" w:sz="6" w:space="0" w:color="auto"/>
              <w:right w:val="none" w:sz="6" w:space="0" w:color="auto"/>
            </w:tcBorders>
          </w:tcPr>
          <w:p w14:paraId="396943A5"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Wysokość budynku </w:t>
            </w:r>
          </w:p>
        </w:tc>
        <w:tc>
          <w:tcPr>
            <w:tcW w:w="2464" w:type="dxa"/>
            <w:gridSpan w:val="3"/>
            <w:tcBorders>
              <w:top w:val="none" w:sz="6" w:space="0" w:color="auto"/>
              <w:left w:val="none" w:sz="6" w:space="0" w:color="auto"/>
              <w:bottom w:val="none" w:sz="6" w:space="0" w:color="auto"/>
              <w:right w:val="none" w:sz="6" w:space="0" w:color="auto"/>
            </w:tcBorders>
          </w:tcPr>
          <w:p w14:paraId="1654E2FE"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9,45 m </w:t>
            </w:r>
          </w:p>
        </w:tc>
        <w:tc>
          <w:tcPr>
            <w:tcW w:w="2464" w:type="dxa"/>
            <w:tcBorders>
              <w:top w:val="none" w:sz="6" w:space="0" w:color="auto"/>
              <w:left w:val="none" w:sz="6" w:space="0" w:color="auto"/>
              <w:bottom w:val="none" w:sz="6" w:space="0" w:color="auto"/>
            </w:tcBorders>
          </w:tcPr>
          <w:p w14:paraId="5194D9C7"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3,00 m </w:t>
            </w:r>
          </w:p>
        </w:tc>
      </w:tr>
    </w:tbl>
    <w:p w14:paraId="4BD08FD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OPIS TECHNICZNY DO PROJEKTU ARCHITEKTONICZNO-BUDOWLANEGO </w:t>
      </w:r>
    </w:p>
    <w:p w14:paraId="1B2A219D"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1. PRZEZNACZENIE OBIEKTU </w:t>
      </w:r>
    </w:p>
    <w:p w14:paraId="3A5851F6" w14:textId="77777777" w:rsidR="00FA4E49" w:rsidRPr="006C1BD0" w:rsidRDefault="00FA4E49" w:rsidP="006C1BD0">
      <w:pPr>
        <w:pStyle w:val="Default"/>
        <w:jc w:val="both"/>
        <w:rPr>
          <w:rFonts w:asciiTheme="minorHAnsi" w:hAnsiTheme="minorHAnsi" w:cstheme="minorHAnsi"/>
        </w:rPr>
      </w:pPr>
    </w:p>
    <w:p w14:paraId="694D209C"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Przedmiotem opracowania jest budynek Centrum Badawczo-Rozwojowego ze </w:t>
      </w:r>
      <w:proofErr w:type="spellStart"/>
      <w:r w:rsidRPr="006C1BD0">
        <w:rPr>
          <w:rFonts w:asciiTheme="minorHAnsi" w:hAnsiTheme="minorHAnsi" w:cstheme="minorHAnsi"/>
        </w:rPr>
        <w:t>sprężarkownią</w:t>
      </w:r>
      <w:proofErr w:type="spellEnd"/>
      <w:r w:rsidRPr="006C1BD0">
        <w:rPr>
          <w:rFonts w:asciiTheme="minorHAnsi" w:hAnsiTheme="minorHAnsi" w:cstheme="minorHAnsi"/>
        </w:rPr>
        <w:t xml:space="preserve"> oraz kontener biurowy pełniący funkcję stróżówki dla zakładu produkcji sklejki w Piszu, znajdujący się na dz. nr </w:t>
      </w:r>
      <w:proofErr w:type="spellStart"/>
      <w:r w:rsidRPr="006C1BD0">
        <w:rPr>
          <w:rFonts w:asciiTheme="minorHAnsi" w:hAnsiTheme="minorHAnsi" w:cstheme="minorHAnsi"/>
        </w:rPr>
        <w:t>ewid</w:t>
      </w:r>
      <w:proofErr w:type="spellEnd"/>
      <w:r w:rsidRPr="006C1BD0">
        <w:rPr>
          <w:rFonts w:asciiTheme="minorHAnsi" w:hAnsiTheme="minorHAnsi" w:cstheme="minorHAnsi"/>
        </w:rPr>
        <w:t xml:space="preserve">. 521/1, obręb 2. </w:t>
      </w:r>
    </w:p>
    <w:p w14:paraId="4EE8DD22"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Budynek placówki badawczej składa się z części laboratoryjnej, produkcyjno-warsztatowej oraz </w:t>
      </w:r>
      <w:proofErr w:type="spellStart"/>
      <w:r w:rsidRPr="006C1BD0">
        <w:rPr>
          <w:rFonts w:asciiTheme="minorHAnsi" w:hAnsiTheme="minorHAnsi" w:cstheme="minorHAnsi"/>
        </w:rPr>
        <w:t>zapleczowej</w:t>
      </w:r>
      <w:proofErr w:type="spellEnd"/>
      <w:r w:rsidRPr="006C1BD0">
        <w:rPr>
          <w:rFonts w:asciiTheme="minorHAnsi" w:hAnsiTheme="minorHAnsi" w:cstheme="minorHAnsi"/>
        </w:rPr>
        <w:t xml:space="preserve">. </w:t>
      </w:r>
    </w:p>
    <w:p w14:paraId="567840BC"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2. PROGRAM FUNKCJONALNO-UŻYTKOWY </w:t>
      </w:r>
    </w:p>
    <w:p w14:paraId="5E584EE7" w14:textId="77777777" w:rsidR="00FA4E49" w:rsidRPr="006C1BD0" w:rsidRDefault="00FA4E49" w:rsidP="006C1BD0">
      <w:pPr>
        <w:pStyle w:val="Default"/>
        <w:jc w:val="both"/>
        <w:rPr>
          <w:rFonts w:asciiTheme="minorHAnsi" w:hAnsiTheme="minorHAnsi" w:cstheme="minorHAnsi"/>
        </w:rPr>
      </w:pPr>
    </w:p>
    <w:p w14:paraId="7CD7CF41"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Budynek CBR jest dwukondygnacyjny, niepodpiwniczony, z dachem </w:t>
      </w:r>
      <w:proofErr w:type="spellStart"/>
      <w:r w:rsidRPr="006C1BD0">
        <w:rPr>
          <w:rFonts w:asciiTheme="minorHAnsi" w:hAnsiTheme="minorHAnsi" w:cstheme="minorHAnsi"/>
          <w:color w:val="000009"/>
        </w:rPr>
        <w:t>płaskimczęściowozielonym</w:t>
      </w:r>
      <w:proofErr w:type="spellEnd"/>
      <w:r w:rsidRPr="006C1BD0">
        <w:rPr>
          <w:rFonts w:asciiTheme="minorHAnsi" w:hAnsiTheme="minorHAnsi" w:cstheme="minorHAnsi"/>
          <w:color w:val="000009"/>
        </w:rPr>
        <w:t>.</w:t>
      </w:r>
    </w:p>
    <w:p w14:paraId="7E36DA8F"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color w:val="000009"/>
        </w:rPr>
        <w:t>Na parterze zlokalizowano laboratorium z pomieszczeniami towarzyszącymi,  halę półtechniczną z pomieszczeniami magazynowymi i stolarnią(powiązanymi funkcjonalnie),</w:t>
      </w:r>
      <w:proofErr w:type="spellStart"/>
      <w:r w:rsidRPr="006C1BD0">
        <w:rPr>
          <w:rFonts w:asciiTheme="minorHAnsi" w:hAnsiTheme="minorHAnsi" w:cstheme="minorHAnsi"/>
          <w:color w:val="000009"/>
        </w:rPr>
        <w:t>strefęwejściową</w:t>
      </w:r>
      <w:proofErr w:type="spellEnd"/>
      <w:r w:rsidRPr="006C1BD0">
        <w:rPr>
          <w:rFonts w:asciiTheme="minorHAnsi" w:hAnsiTheme="minorHAnsi" w:cstheme="minorHAnsi"/>
          <w:color w:val="000009"/>
        </w:rPr>
        <w:t xml:space="preserve">, </w:t>
      </w:r>
      <w:proofErr w:type="spellStart"/>
      <w:r w:rsidRPr="006C1BD0">
        <w:rPr>
          <w:rFonts w:asciiTheme="minorHAnsi" w:hAnsiTheme="minorHAnsi" w:cstheme="minorHAnsi"/>
          <w:color w:val="000009"/>
        </w:rPr>
        <w:t>węzełsanitarnyoraz</w:t>
      </w:r>
      <w:proofErr w:type="spellEnd"/>
      <w:r w:rsidRPr="006C1BD0">
        <w:rPr>
          <w:rFonts w:asciiTheme="minorHAnsi" w:hAnsiTheme="minorHAnsi" w:cstheme="minorHAnsi"/>
          <w:color w:val="000009"/>
        </w:rPr>
        <w:t xml:space="preserve"> pomieszczenia techniczne powiązane funkcjonalnie. Na piętrze zlokalizowano, pokoje administracyjno-</w:t>
      </w:r>
      <w:proofErr w:type="spellStart"/>
      <w:r w:rsidRPr="006C1BD0">
        <w:rPr>
          <w:rFonts w:asciiTheme="minorHAnsi" w:hAnsiTheme="minorHAnsi" w:cstheme="minorHAnsi"/>
          <w:color w:val="000009"/>
        </w:rPr>
        <w:t>biurowe,salę</w:t>
      </w:r>
      <w:proofErr w:type="spellEnd"/>
      <w:r w:rsidRPr="006C1BD0">
        <w:rPr>
          <w:rFonts w:asciiTheme="minorHAnsi" w:hAnsiTheme="minorHAnsi" w:cstheme="minorHAnsi"/>
          <w:color w:val="000009"/>
        </w:rPr>
        <w:t xml:space="preserve"> konferencyjną, pomieszczenia badań oraz węzeł </w:t>
      </w:r>
      <w:r w:rsidRPr="006C1BD0">
        <w:rPr>
          <w:rFonts w:asciiTheme="minorHAnsi" w:hAnsiTheme="minorHAnsi" w:cstheme="minorHAnsi"/>
        </w:rPr>
        <w:t xml:space="preserve">sanitarny. </w:t>
      </w:r>
    </w:p>
    <w:p w14:paraId="196B9A29"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 CHARAKTERYSTYCZNE PARAMETRY TECHNICZNE </w:t>
      </w:r>
    </w:p>
    <w:p w14:paraId="5005D443"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3.1. Budynek CBR wraz z </w:t>
      </w:r>
      <w:proofErr w:type="spellStart"/>
      <w:r w:rsidRPr="006C1BD0">
        <w:rPr>
          <w:rFonts w:asciiTheme="minorHAnsi" w:hAnsiTheme="minorHAnsi" w:cstheme="minorHAnsi"/>
          <w:b/>
          <w:bCs/>
        </w:rPr>
        <w:t>sprężarkownią</w:t>
      </w:r>
      <w:proofErr w:type="spellEnd"/>
      <w:r w:rsidRPr="006C1BD0">
        <w:rPr>
          <w:rFonts w:asciiTheme="minorHAnsi" w:hAnsiTheme="minorHAnsi" w:cstheme="minorHAnsi"/>
          <w:b/>
          <w:bCs/>
        </w:rPr>
        <w:t xml:space="preserve">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436"/>
        <w:gridCol w:w="8"/>
        <w:gridCol w:w="1211"/>
        <w:gridCol w:w="12"/>
        <w:gridCol w:w="133"/>
        <w:gridCol w:w="1072"/>
        <w:gridCol w:w="16"/>
        <w:gridCol w:w="2422"/>
        <w:gridCol w:w="24"/>
        <w:gridCol w:w="270"/>
      </w:tblGrid>
      <w:tr w:rsidR="00FA4E49" w:rsidRPr="006C1BD0" w14:paraId="600AC238" w14:textId="77777777" w:rsidTr="00FA4E49">
        <w:tblPrEx>
          <w:tblCellMar>
            <w:top w:w="0" w:type="dxa"/>
            <w:bottom w:w="0" w:type="dxa"/>
          </w:tblCellMar>
        </w:tblPrEx>
        <w:trPr>
          <w:trHeight w:val="122"/>
        </w:trPr>
        <w:tc>
          <w:tcPr>
            <w:tcW w:w="3800" w:type="dxa"/>
            <w:gridSpan w:val="5"/>
            <w:tcBorders>
              <w:top w:val="none" w:sz="6" w:space="0" w:color="auto"/>
              <w:bottom w:val="none" w:sz="6" w:space="0" w:color="auto"/>
              <w:right w:val="none" w:sz="6" w:space="0" w:color="auto"/>
            </w:tcBorders>
          </w:tcPr>
          <w:p w14:paraId="0AACDF1E"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Powierzchnia zabudowy</w:t>
            </w:r>
          </w:p>
        </w:tc>
        <w:tc>
          <w:tcPr>
            <w:tcW w:w="3804" w:type="dxa"/>
            <w:gridSpan w:val="5"/>
            <w:tcBorders>
              <w:top w:val="none" w:sz="6" w:space="0" w:color="auto"/>
              <w:left w:val="none" w:sz="6" w:space="0" w:color="auto"/>
              <w:bottom w:val="none" w:sz="6" w:space="0" w:color="auto"/>
            </w:tcBorders>
          </w:tcPr>
          <w:p w14:paraId="24F82E08"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567,14m2</w:t>
            </w:r>
          </w:p>
        </w:tc>
      </w:tr>
      <w:tr w:rsidR="00FA4E49" w:rsidRPr="006C1BD0" w14:paraId="7EDF0FE8" w14:textId="77777777" w:rsidTr="00FA4E49">
        <w:tblPrEx>
          <w:tblCellMar>
            <w:top w:w="0" w:type="dxa"/>
            <w:bottom w:w="0" w:type="dxa"/>
          </w:tblCellMar>
        </w:tblPrEx>
        <w:trPr>
          <w:trHeight w:val="100"/>
        </w:trPr>
        <w:tc>
          <w:tcPr>
            <w:tcW w:w="3800" w:type="dxa"/>
            <w:gridSpan w:val="5"/>
            <w:tcBorders>
              <w:top w:val="none" w:sz="6" w:space="0" w:color="auto"/>
              <w:bottom w:val="none" w:sz="6" w:space="0" w:color="auto"/>
              <w:right w:val="none" w:sz="6" w:space="0" w:color="auto"/>
            </w:tcBorders>
          </w:tcPr>
          <w:p w14:paraId="17C9CBF7"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Wysokość budynku</w:t>
            </w:r>
          </w:p>
        </w:tc>
        <w:tc>
          <w:tcPr>
            <w:tcW w:w="3804" w:type="dxa"/>
            <w:gridSpan w:val="5"/>
            <w:tcBorders>
              <w:top w:val="none" w:sz="6" w:space="0" w:color="auto"/>
              <w:left w:val="none" w:sz="6" w:space="0" w:color="auto"/>
              <w:bottom w:val="none" w:sz="6" w:space="0" w:color="auto"/>
            </w:tcBorders>
          </w:tcPr>
          <w:p w14:paraId="33A2929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9,45m </w:t>
            </w:r>
          </w:p>
        </w:tc>
      </w:tr>
      <w:tr w:rsidR="00FA4E49" w:rsidRPr="006C1BD0" w14:paraId="4EC4FBD1" w14:textId="77777777" w:rsidTr="00FA4E49">
        <w:tblPrEx>
          <w:tblCellMar>
            <w:top w:w="0" w:type="dxa"/>
            <w:bottom w:w="0" w:type="dxa"/>
          </w:tblCellMar>
        </w:tblPrEx>
        <w:trPr>
          <w:trHeight w:val="100"/>
        </w:trPr>
        <w:tc>
          <w:tcPr>
            <w:tcW w:w="3800" w:type="dxa"/>
            <w:gridSpan w:val="5"/>
            <w:tcBorders>
              <w:top w:val="none" w:sz="6" w:space="0" w:color="auto"/>
              <w:bottom w:val="none" w:sz="6" w:space="0" w:color="auto"/>
              <w:right w:val="none" w:sz="6" w:space="0" w:color="auto"/>
            </w:tcBorders>
          </w:tcPr>
          <w:p w14:paraId="4E72420C"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Szerokość elewacji frontowej budynku </w:t>
            </w:r>
          </w:p>
        </w:tc>
        <w:tc>
          <w:tcPr>
            <w:tcW w:w="3804" w:type="dxa"/>
            <w:gridSpan w:val="5"/>
            <w:tcBorders>
              <w:top w:val="none" w:sz="6" w:space="0" w:color="auto"/>
              <w:left w:val="none" w:sz="6" w:space="0" w:color="auto"/>
              <w:bottom w:val="none" w:sz="6" w:space="0" w:color="auto"/>
            </w:tcBorders>
          </w:tcPr>
          <w:p w14:paraId="105CAF7D"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15,62-19,49m </w:t>
            </w:r>
          </w:p>
        </w:tc>
      </w:tr>
      <w:tr w:rsidR="00FA4E49" w:rsidRPr="006C1BD0" w14:paraId="70733C9B" w14:textId="77777777" w:rsidTr="00FA4E49">
        <w:tblPrEx>
          <w:tblCellMar>
            <w:top w:w="0" w:type="dxa"/>
            <w:bottom w:w="0" w:type="dxa"/>
          </w:tblCellMar>
        </w:tblPrEx>
        <w:trPr>
          <w:trHeight w:val="100"/>
        </w:trPr>
        <w:tc>
          <w:tcPr>
            <w:tcW w:w="3800" w:type="dxa"/>
            <w:gridSpan w:val="5"/>
            <w:tcBorders>
              <w:top w:val="none" w:sz="6" w:space="0" w:color="auto"/>
              <w:bottom w:val="none" w:sz="6" w:space="0" w:color="auto"/>
              <w:right w:val="none" w:sz="6" w:space="0" w:color="auto"/>
            </w:tcBorders>
          </w:tcPr>
          <w:p w14:paraId="75FD5D9C"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Ilość kondygnacji</w:t>
            </w:r>
          </w:p>
        </w:tc>
        <w:tc>
          <w:tcPr>
            <w:tcW w:w="3804" w:type="dxa"/>
            <w:gridSpan w:val="5"/>
            <w:tcBorders>
              <w:top w:val="none" w:sz="6" w:space="0" w:color="auto"/>
              <w:left w:val="none" w:sz="6" w:space="0" w:color="auto"/>
              <w:bottom w:val="none" w:sz="6" w:space="0" w:color="auto"/>
            </w:tcBorders>
          </w:tcPr>
          <w:p w14:paraId="13FD1DF7"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2</w:t>
            </w:r>
          </w:p>
        </w:tc>
      </w:tr>
      <w:tr w:rsidR="00FA4E49" w:rsidRPr="006C1BD0" w14:paraId="5BFC9AA4" w14:textId="77777777" w:rsidTr="00FA4E49">
        <w:tblPrEx>
          <w:tblCellMar>
            <w:top w:w="0" w:type="dxa"/>
            <w:bottom w:w="0" w:type="dxa"/>
          </w:tblCellMar>
        </w:tblPrEx>
        <w:trPr>
          <w:trHeight w:val="122"/>
        </w:trPr>
        <w:tc>
          <w:tcPr>
            <w:tcW w:w="3800" w:type="dxa"/>
            <w:gridSpan w:val="5"/>
            <w:tcBorders>
              <w:top w:val="none" w:sz="6" w:space="0" w:color="auto"/>
              <w:bottom w:val="none" w:sz="6" w:space="0" w:color="auto"/>
              <w:right w:val="none" w:sz="6" w:space="0" w:color="auto"/>
            </w:tcBorders>
          </w:tcPr>
          <w:p w14:paraId="0FE90923"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Kubatura brutto </w:t>
            </w:r>
          </w:p>
        </w:tc>
        <w:tc>
          <w:tcPr>
            <w:tcW w:w="3804" w:type="dxa"/>
            <w:gridSpan w:val="5"/>
            <w:tcBorders>
              <w:top w:val="none" w:sz="6" w:space="0" w:color="auto"/>
              <w:left w:val="none" w:sz="6" w:space="0" w:color="auto"/>
              <w:bottom w:val="none" w:sz="6" w:space="0" w:color="auto"/>
            </w:tcBorders>
          </w:tcPr>
          <w:p w14:paraId="7A103CE2"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4949,43m3</w:t>
            </w:r>
          </w:p>
        </w:tc>
      </w:tr>
      <w:tr w:rsidR="00FA4E49" w:rsidRPr="006C1BD0" w14:paraId="38B2D887" w14:textId="77777777" w:rsidTr="00FA4E49">
        <w:tblPrEx>
          <w:tblCellMar>
            <w:top w:w="0" w:type="dxa"/>
            <w:bottom w:w="0" w:type="dxa"/>
          </w:tblCellMar>
        </w:tblPrEx>
        <w:trPr>
          <w:trHeight w:val="100"/>
        </w:trPr>
        <w:tc>
          <w:tcPr>
            <w:tcW w:w="3800" w:type="dxa"/>
            <w:gridSpan w:val="5"/>
            <w:tcBorders>
              <w:top w:val="none" w:sz="6" w:space="0" w:color="auto"/>
              <w:bottom w:val="none" w:sz="6" w:space="0" w:color="auto"/>
              <w:right w:val="none" w:sz="6" w:space="0" w:color="auto"/>
            </w:tcBorders>
          </w:tcPr>
          <w:p w14:paraId="04C57F3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Długość budynku</w:t>
            </w:r>
          </w:p>
        </w:tc>
        <w:tc>
          <w:tcPr>
            <w:tcW w:w="3804" w:type="dxa"/>
            <w:gridSpan w:val="5"/>
            <w:tcBorders>
              <w:top w:val="none" w:sz="6" w:space="0" w:color="auto"/>
              <w:left w:val="none" w:sz="6" w:space="0" w:color="auto"/>
              <w:bottom w:val="none" w:sz="6" w:space="0" w:color="auto"/>
            </w:tcBorders>
          </w:tcPr>
          <w:p w14:paraId="27AD26B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37,00 m </w:t>
            </w:r>
          </w:p>
        </w:tc>
      </w:tr>
      <w:tr w:rsidR="00FA4E49" w:rsidRPr="006C1BD0" w14:paraId="0B220F15" w14:textId="77777777" w:rsidTr="00FA4E49">
        <w:tblPrEx>
          <w:tblCellMar>
            <w:top w:w="0" w:type="dxa"/>
            <w:bottom w:w="0" w:type="dxa"/>
          </w:tblCellMar>
        </w:tblPrEx>
        <w:trPr>
          <w:gridAfter w:val="1"/>
          <w:wAfter w:w="270" w:type="dxa"/>
          <w:trHeight w:val="122"/>
        </w:trPr>
        <w:tc>
          <w:tcPr>
            <w:tcW w:w="2444" w:type="dxa"/>
            <w:gridSpan w:val="2"/>
            <w:tcBorders>
              <w:top w:val="none" w:sz="6" w:space="0" w:color="auto"/>
              <w:bottom w:val="none" w:sz="6" w:space="0" w:color="auto"/>
              <w:right w:val="none" w:sz="6" w:space="0" w:color="auto"/>
            </w:tcBorders>
          </w:tcPr>
          <w:p w14:paraId="1C650F80"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1/9</w:t>
            </w:r>
          </w:p>
        </w:tc>
        <w:tc>
          <w:tcPr>
            <w:tcW w:w="2444" w:type="dxa"/>
            <w:gridSpan w:val="5"/>
            <w:tcBorders>
              <w:top w:val="none" w:sz="6" w:space="0" w:color="auto"/>
              <w:left w:val="none" w:sz="6" w:space="0" w:color="auto"/>
              <w:bottom w:val="none" w:sz="6" w:space="0" w:color="auto"/>
              <w:right w:val="none" w:sz="6" w:space="0" w:color="auto"/>
            </w:tcBorders>
          </w:tcPr>
          <w:p w14:paraId="6C10708C"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WCDAMSKIE</w:t>
            </w:r>
          </w:p>
        </w:tc>
        <w:tc>
          <w:tcPr>
            <w:tcW w:w="2446" w:type="dxa"/>
            <w:gridSpan w:val="2"/>
            <w:tcBorders>
              <w:top w:val="none" w:sz="6" w:space="0" w:color="auto"/>
              <w:left w:val="none" w:sz="6" w:space="0" w:color="auto"/>
              <w:bottom w:val="none" w:sz="6" w:space="0" w:color="auto"/>
            </w:tcBorders>
          </w:tcPr>
          <w:p w14:paraId="4DBA9CE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5,59m2</w:t>
            </w:r>
          </w:p>
        </w:tc>
      </w:tr>
      <w:tr w:rsidR="00FA4E49" w:rsidRPr="006C1BD0" w14:paraId="576E5C3D" w14:textId="77777777" w:rsidTr="00FA4E49">
        <w:tblPrEx>
          <w:tblCellMar>
            <w:top w:w="0" w:type="dxa"/>
            <w:bottom w:w="0" w:type="dxa"/>
          </w:tblCellMar>
        </w:tblPrEx>
        <w:trPr>
          <w:gridAfter w:val="1"/>
          <w:wAfter w:w="270" w:type="dxa"/>
          <w:trHeight w:val="122"/>
        </w:trPr>
        <w:tc>
          <w:tcPr>
            <w:tcW w:w="2444" w:type="dxa"/>
            <w:gridSpan w:val="2"/>
            <w:tcBorders>
              <w:top w:val="none" w:sz="6" w:space="0" w:color="auto"/>
              <w:bottom w:val="none" w:sz="6" w:space="0" w:color="auto"/>
              <w:right w:val="none" w:sz="6" w:space="0" w:color="auto"/>
            </w:tcBorders>
          </w:tcPr>
          <w:p w14:paraId="34A93ED8"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1/10</w:t>
            </w:r>
          </w:p>
        </w:tc>
        <w:tc>
          <w:tcPr>
            <w:tcW w:w="2444" w:type="dxa"/>
            <w:gridSpan w:val="5"/>
            <w:tcBorders>
              <w:top w:val="none" w:sz="6" w:space="0" w:color="auto"/>
              <w:left w:val="none" w:sz="6" w:space="0" w:color="auto"/>
              <w:bottom w:val="none" w:sz="6" w:space="0" w:color="auto"/>
              <w:right w:val="none" w:sz="6" w:space="0" w:color="auto"/>
            </w:tcBorders>
          </w:tcPr>
          <w:p w14:paraId="5BDCB05F"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WC NPS</w:t>
            </w:r>
          </w:p>
        </w:tc>
        <w:tc>
          <w:tcPr>
            <w:tcW w:w="2446" w:type="dxa"/>
            <w:gridSpan w:val="2"/>
            <w:tcBorders>
              <w:top w:val="none" w:sz="6" w:space="0" w:color="auto"/>
              <w:left w:val="none" w:sz="6" w:space="0" w:color="auto"/>
              <w:bottom w:val="none" w:sz="6" w:space="0" w:color="auto"/>
            </w:tcBorders>
          </w:tcPr>
          <w:p w14:paraId="3C67066D"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6,31m2</w:t>
            </w:r>
          </w:p>
        </w:tc>
      </w:tr>
      <w:tr w:rsidR="00FA4E49" w:rsidRPr="006C1BD0" w14:paraId="64F9313B" w14:textId="77777777" w:rsidTr="00FA4E49">
        <w:tblPrEx>
          <w:tblCellMar>
            <w:top w:w="0" w:type="dxa"/>
            <w:bottom w:w="0" w:type="dxa"/>
          </w:tblCellMar>
        </w:tblPrEx>
        <w:trPr>
          <w:gridAfter w:val="1"/>
          <w:wAfter w:w="270" w:type="dxa"/>
          <w:trHeight w:val="122"/>
        </w:trPr>
        <w:tc>
          <w:tcPr>
            <w:tcW w:w="2444" w:type="dxa"/>
            <w:gridSpan w:val="2"/>
            <w:tcBorders>
              <w:top w:val="none" w:sz="6" w:space="0" w:color="auto"/>
              <w:bottom w:val="none" w:sz="6" w:space="0" w:color="auto"/>
              <w:right w:val="none" w:sz="6" w:space="0" w:color="auto"/>
            </w:tcBorders>
          </w:tcPr>
          <w:p w14:paraId="3FD5656E"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1/11</w:t>
            </w:r>
          </w:p>
        </w:tc>
        <w:tc>
          <w:tcPr>
            <w:tcW w:w="2444" w:type="dxa"/>
            <w:gridSpan w:val="5"/>
            <w:tcBorders>
              <w:top w:val="none" w:sz="6" w:space="0" w:color="auto"/>
              <w:left w:val="none" w:sz="6" w:space="0" w:color="auto"/>
              <w:bottom w:val="none" w:sz="6" w:space="0" w:color="auto"/>
              <w:right w:val="none" w:sz="6" w:space="0" w:color="auto"/>
            </w:tcBorders>
          </w:tcPr>
          <w:p w14:paraId="78A0FB8F"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POM. SOCJALNE</w:t>
            </w:r>
          </w:p>
        </w:tc>
        <w:tc>
          <w:tcPr>
            <w:tcW w:w="2446" w:type="dxa"/>
            <w:gridSpan w:val="2"/>
            <w:tcBorders>
              <w:top w:val="none" w:sz="6" w:space="0" w:color="auto"/>
              <w:left w:val="none" w:sz="6" w:space="0" w:color="auto"/>
              <w:bottom w:val="none" w:sz="6" w:space="0" w:color="auto"/>
            </w:tcBorders>
          </w:tcPr>
          <w:p w14:paraId="52DF8B8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8,24m2</w:t>
            </w:r>
          </w:p>
        </w:tc>
      </w:tr>
      <w:tr w:rsidR="00FA4E49" w:rsidRPr="006C1BD0" w14:paraId="0F6BAB1A" w14:textId="77777777" w:rsidTr="00FA4E49">
        <w:tblPrEx>
          <w:tblCellMar>
            <w:top w:w="0" w:type="dxa"/>
            <w:bottom w:w="0" w:type="dxa"/>
          </w:tblCellMar>
        </w:tblPrEx>
        <w:trPr>
          <w:gridAfter w:val="1"/>
          <w:wAfter w:w="270" w:type="dxa"/>
          <w:trHeight w:val="122"/>
        </w:trPr>
        <w:tc>
          <w:tcPr>
            <w:tcW w:w="2444" w:type="dxa"/>
            <w:gridSpan w:val="2"/>
            <w:tcBorders>
              <w:top w:val="none" w:sz="6" w:space="0" w:color="auto"/>
              <w:bottom w:val="none" w:sz="6" w:space="0" w:color="auto"/>
              <w:right w:val="none" w:sz="6" w:space="0" w:color="auto"/>
            </w:tcBorders>
          </w:tcPr>
          <w:p w14:paraId="46E28730"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1/12</w:t>
            </w:r>
          </w:p>
        </w:tc>
        <w:tc>
          <w:tcPr>
            <w:tcW w:w="2444" w:type="dxa"/>
            <w:gridSpan w:val="5"/>
            <w:tcBorders>
              <w:top w:val="none" w:sz="6" w:space="0" w:color="auto"/>
              <w:left w:val="none" w:sz="6" w:space="0" w:color="auto"/>
              <w:bottom w:val="none" w:sz="6" w:space="0" w:color="auto"/>
              <w:right w:val="none" w:sz="6" w:space="0" w:color="auto"/>
            </w:tcBorders>
          </w:tcPr>
          <w:p w14:paraId="7B6925B5"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LABORATORIUM</w:t>
            </w:r>
          </w:p>
        </w:tc>
        <w:tc>
          <w:tcPr>
            <w:tcW w:w="2446" w:type="dxa"/>
            <w:gridSpan w:val="2"/>
            <w:tcBorders>
              <w:top w:val="none" w:sz="6" w:space="0" w:color="auto"/>
              <w:left w:val="none" w:sz="6" w:space="0" w:color="auto"/>
              <w:bottom w:val="none" w:sz="6" w:space="0" w:color="auto"/>
            </w:tcBorders>
          </w:tcPr>
          <w:p w14:paraId="0BD898D4"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117,04m2</w:t>
            </w:r>
          </w:p>
        </w:tc>
      </w:tr>
      <w:tr w:rsidR="00FA4E49" w:rsidRPr="006C1BD0" w14:paraId="4CC584FF" w14:textId="77777777" w:rsidTr="00FA4E49">
        <w:tblPrEx>
          <w:tblCellMar>
            <w:top w:w="0" w:type="dxa"/>
            <w:bottom w:w="0" w:type="dxa"/>
          </w:tblCellMar>
        </w:tblPrEx>
        <w:trPr>
          <w:gridAfter w:val="1"/>
          <w:wAfter w:w="270" w:type="dxa"/>
          <w:trHeight w:val="122"/>
        </w:trPr>
        <w:tc>
          <w:tcPr>
            <w:tcW w:w="2444" w:type="dxa"/>
            <w:gridSpan w:val="2"/>
            <w:tcBorders>
              <w:top w:val="none" w:sz="6" w:space="0" w:color="auto"/>
              <w:bottom w:val="none" w:sz="6" w:space="0" w:color="auto"/>
              <w:right w:val="none" w:sz="6" w:space="0" w:color="auto"/>
            </w:tcBorders>
          </w:tcPr>
          <w:p w14:paraId="308FACC2"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1/13</w:t>
            </w:r>
          </w:p>
        </w:tc>
        <w:tc>
          <w:tcPr>
            <w:tcW w:w="2444" w:type="dxa"/>
            <w:gridSpan w:val="5"/>
            <w:tcBorders>
              <w:top w:val="none" w:sz="6" w:space="0" w:color="auto"/>
              <w:left w:val="none" w:sz="6" w:space="0" w:color="auto"/>
              <w:bottom w:val="none" w:sz="6" w:space="0" w:color="auto"/>
              <w:right w:val="none" w:sz="6" w:space="0" w:color="auto"/>
            </w:tcBorders>
          </w:tcPr>
          <w:p w14:paraId="12E35DAE"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POM. WAGOWE</w:t>
            </w:r>
          </w:p>
        </w:tc>
        <w:tc>
          <w:tcPr>
            <w:tcW w:w="2446" w:type="dxa"/>
            <w:gridSpan w:val="2"/>
            <w:tcBorders>
              <w:top w:val="none" w:sz="6" w:space="0" w:color="auto"/>
              <w:left w:val="none" w:sz="6" w:space="0" w:color="auto"/>
              <w:bottom w:val="none" w:sz="6" w:space="0" w:color="auto"/>
            </w:tcBorders>
          </w:tcPr>
          <w:p w14:paraId="378D8F7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4,10m2</w:t>
            </w:r>
          </w:p>
        </w:tc>
      </w:tr>
      <w:tr w:rsidR="00FA4E49" w:rsidRPr="006C1BD0" w14:paraId="415C7239" w14:textId="77777777" w:rsidTr="00FA4E49">
        <w:tblPrEx>
          <w:tblCellMar>
            <w:top w:w="0" w:type="dxa"/>
            <w:bottom w:w="0" w:type="dxa"/>
          </w:tblCellMar>
        </w:tblPrEx>
        <w:trPr>
          <w:gridAfter w:val="1"/>
          <w:wAfter w:w="270" w:type="dxa"/>
          <w:trHeight w:val="122"/>
        </w:trPr>
        <w:tc>
          <w:tcPr>
            <w:tcW w:w="2444" w:type="dxa"/>
            <w:gridSpan w:val="2"/>
            <w:tcBorders>
              <w:top w:val="none" w:sz="6" w:space="0" w:color="auto"/>
              <w:bottom w:val="none" w:sz="6" w:space="0" w:color="auto"/>
              <w:right w:val="none" w:sz="6" w:space="0" w:color="auto"/>
            </w:tcBorders>
          </w:tcPr>
          <w:p w14:paraId="508C1063"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1/14</w:t>
            </w:r>
          </w:p>
        </w:tc>
        <w:tc>
          <w:tcPr>
            <w:tcW w:w="2444" w:type="dxa"/>
            <w:gridSpan w:val="5"/>
            <w:tcBorders>
              <w:top w:val="none" w:sz="6" w:space="0" w:color="auto"/>
              <w:left w:val="none" w:sz="6" w:space="0" w:color="auto"/>
              <w:bottom w:val="none" w:sz="6" w:space="0" w:color="auto"/>
              <w:right w:val="none" w:sz="6" w:space="0" w:color="auto"/>
            </w:tcBorders>
          </w:tcPr>
          <w:p w14:paraId="285D996E"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POM. MAGAZYNOWELAB.</w:t>
            </w:r>
          </w:p>
        </w:tc>
        <w:tc>
          <w:tcPr>
            <w:tcW w:w="2446" w:type="dxa"/>
            <w:gridSpan w:val="2"/>
            <w:tcBorders>
              <w:top w:val="none" w:sz="6" w:space="0" w:color="auto"/>
              <w:left w:val="none" w:sz="6" w:space="0" w:color="auto"/>
              <w:bottom w:val="none" w:sz="6" w:space="0" w:color="auto"/>
            </w:tcBorders>
          </w:tcPr>
          <w:p w14:paraId="29D3E748"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3,74m2</w:t>
            </w:r>
          </w:p>
        </w:tc>
      </w:tr>
      <w:tr w:rsidR="00FA4E49" w:rsidRPr="006C1BD0" w14:paraId="108A9831" w14:textId="77777777" w:rsidTr="00FA4E49">
        <w:tblPrEx>
          <w:tblCellMar>
            <w:top w:w="0" w:type="dxa"/>
            <w:bottom w:w="0" w:type="dxa"/>
          </w:tblCellMar>
        </w:tblPrEx>
        <w:trPr>
          <w:gridAfter w:val="1"/>
          <w:wAfter w:w="270" w:type="dxa"/>
          <w:trHeight w:val="122"/>
        </w:trPr>
        <w:tc>
          <w:tcPr>
            <w:tcW w:w="2444" w:type="dxa"/>
            <w:gridSpan w:val="2"/>
            <w:tcBorders>
              <w:top w:val="none" w:sz="6" w:space="0" w:color="auto"/>
              <w:bottom w:val="none" w:sz="6" w:space="0" w:color="auto"/>
              <w:right w:val="none" w:sz="6" w:space="0" w:color="auto"/>
            </w:tcBorders>
          </w:tcPr>
          <w:p w14:paraId="1296CFF9"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1/15</w:t>
            </w:r>
          </w:p>
        </w:tc>
        <w:tc>
          <w:tcPr>
            <w:tcW w:w="2444" w:type="dxa"/>
            <w:gridSpan w:val="5"/>
            <w:tcBorders>
              <w:top w:val="none" w:sz="6" w:space="0" w:color="auto"/>
              <w:left w:val="none" w:sz="6" w:space="0" w:color="auto"/>
              <w:bottom w:val="none" w:sz="6" w:space="0" w:color="auto"/>
              <w:right w:val="none" w:sz="6" w:space="0" w:color="auto"/>
            </w:tcBorders>
          </w:tcPr>
          <w:p w14:paraId="3EB54013"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PÓŁTECHNIKA</w:t>
            </w:r>
          </w:p>
        </w:tc>
        <w:tc>
          <w:tcPr>
            <w:tcW w:w="2446" w:type="dxa"/>
            <w:gridSpan w:val="2"/>
            <w:tcBorders>
              <w:top w:val="none" w:sz="6" w:space="0" w:color="auto"/>
              <w:left w:val="none" w:sz="6" w:space="0" w:color="auto"/>
              <w:bottom w:val="none" w:sz="6" w:space="0" w:color="auto"/>
            </w:tcBorders>
          </w:tcPr>
          <w:p w14:paraId="4A67F0B8"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171,09m2</w:t>
            </w:r>
          </w:p>
        </w:tc>
      </w:tr>
      <w:tr w:rsidR="00FA4E49" w:rsidRPr="006C1BD0" w14:paraId="2E36286E" w14:textId="77777777" w:rsidTr="00FA4E49">
        <w:tblPrEx>
          <w:tblCellMar>
            <w:top w:w="0" w:type="dxa"/>
            <w:bottom w:w="0" w:type="dxa"/>
          </w:tblCellMar>
        </w:tblPrEx>
        <w:trPr>
          <w:gridAfter w:val="1"/>
          <w:wAfter w:w="270" w:type="dxa"/>
          <w:trHeight w:val="122"/>
        </w:trPr>
        <w:tc>
          <w:tcPr>
            <w:tcW w:w="2444" w:type="dxa"/>
            <w:gridSpan w:val="2"/>
            <w:tcBorders>
              <w:top w:val="none" w:sz="6" w:space="0" w:color="auto"/>
              <w:bottom w:val="none" w:sz="6" w:space="0" w:color="auto"/>
              <w:right w:val="none" w:sz="6" w:space="0" w:color="auto"/>
            </w:tcBorders>
          </w:tcPr>
          <w:p w14:paraId="2FFD3F02"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1/16</w:t>
            </w:r>
          </w:p>
        </w:tc>
        <w:tc>
          <w:tcPr>
            <w:tcW w:w="2444" w:type="dxa"/>
            <w:gridSpan w:val="5"/>
            <w:tcBorders>
              <w:top w:val="none" w:sz="6" w:space="0" w:color="auto"/>
              <w:left w:val="none" w:sz="6" w:space="0" w:color="auto"/>
              <w:bottom w:val="none" w:sz="6" w:space="0" w:color="auto"/>
              <w:right w:val="none" w:sz="6" w:space="0" w:color="auto"/>
            </w:tcBorders>
          </w:tcPr>
          <w:p w14:paraId="2166F3D7"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POM. KLIMATYCZNE</w:t>
            </w:r>
          </w:p>
        </w:tc>
        <w:tc>
          <w:tcPr>
            <w:tcW w:w="2446" w:type="dxa"/>
            <w:gridSpan w:val="2"/>
            <w:tcBorders>
              <w:top w:val="none" w:sz="6" w:space="0" w:color="auto"/>
              <w:left w:val="none" w:sz="6" w:space="0" w:color="auto"/>
              <w:bottom w:val="none" w:sz="6" w:space="0" w:color="auto"/>
            </w:tcBorders>
          </w:tcPr>
          <w:p w14:paraId="05A536D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23,69m2</w:t>
            </w:r>
          </w:p>
        </w:tc>
      </w:tr>
      <w:tr w:rsidR="00FA4E49" w:rsidRPr="006C1BD0" w14:paraId="3D7EFA7C" w14:textId="77777777" w:rsidTr="00FA4E49">
        <w:tblPrEx>
          <w:tblCellMar>
            <w:top w:w="0" w:type="dxa"/>
            <w:bottom w:w="0" w:type="dxa"/>
          </w:tblCellMar>
        </w:tblPrEx>
        <w:trPr>
          <w:gridAfter w:val="1"/>
          <w:wAfter w:w="270" w:type="dxa"/>
          <w:trHeight w:val="122"/>
        </w:trPr>
        <w:tc>
          <w:tcPr>
            <w:tcW w:w="2444" w:type="dxa"/>
            <w:gridSpan w:val="2"/>
            <w:tcBorders>
              <w:top w:val="none" w:sz="6" w:space="0" w:color="auto"/>
              <w:bottom w:val="none" w:sz="6" w:space="0" w:color="auto"/>
              <w:right w:val="none" w:sz="6" w:space="0" w:color="auto"/>
            </w:tcBorders>
          </w:tcPr>
          <w:p w14:paraId="6EB9D8A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1/17</w:t>
            </w:r>
          </w:p>
        </w:tc>
        <w:tc>
          <w:tcPr>
            <w:tcW w:w="2444" w:type="dxa"/>
            <w:gridSpan w:val="5"/>
            <w:tcBorders>
              <w:top w:val="none" w:sz="6" w:space="0" w:color="auto"/>
              <w:left w:val="none" w:sz="6" w:space="0" w:color="auto"/>
              <w:bottom w:val="none" w:sz="6" w:space="0" w:color="auto"/>
              <w:right w:val="none" w:sz="6" w:space="0" w:color="auto"/>
            </w:tcBorders>
          </w:tcPr>
          <w:p w14:paraId="6AB87C1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STOLARNIA</w:t>
            </w:r>
          </w:p>
        </w:tc>
        <w:tc>
          <w:tcPr>
            <w:tcW w:w="2446" w:type="dxa"/>
            <w:gridSpan w:val="2"/>
            <w:tcBorders>
              <w:top w:val="none" w:sz="6" w:space="0" w:color="auto"/>
              <w:left w:val="none" w:sz="6" w:space="0" w:color="auto"/>
              <w:bottom w:val="none" w:sz="6" w:space="0" w:color="auto"/>
            </w:tcBorders>
          </w:tcPr>
          <w:p w14:paraId="427C8173"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53,29m2</w:t>
            </w:r>
          </w:p>
        </w:tc>
      </w:tr>
      <w:tr w:rsidR="00FA4E49" w:rsidRPr="006C1BD0" w14:paraId="134E4970" w14:textId="77777777" w:rsidTr="00FA4E49">
        <w:tblPrEx>
          <w:tblCellMar>
            <w:top w:w="0" w:type="dxa"/>
            <w:bottom w:w="0" w:type="dxa"/>
          </w:tblCellMar>
        </w:tblPrEx>
        <w:trPr>
          <w:gridAfter w:val="1"/>
          <w:wAfter w:w="270" w:type="dxa"/>
          <w:trHeight w:val="122"/>
        </w:trPr>
        <w:tc>
          <w:tcPr>
            <w:tcW w:w="2444" w:type="dxa"/>
            <w:gridSpan w:val="2"/>
            <w:tcBorders>
              <w:top w:val="none" w:sz="6" w:space="0" w:color="auto"/>
              <w:bottom w:val="none" w:sz="6" w:space="0" w:color="auto"/>
              <w:right w:val="none" w:sz="6" w:space="0" w:color="auto"/>
            </w:tcBorders>
          </w:tcPr>
          <w:p w14:paraId="4B5C3B7E"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1/18</w:t>
            </w:r>
          </w:p>
        </w:tc>
        <w:tc>
          <w:tcPr>
            <w:tcW w:w="2444" w:type="dxa"/>
            <w:gridSpan w:val="5"/>
            <w:tcBorders>
              <w:top w:val="none" w:sz="6" w:space="0" w:color="auto"/>
              <w:left w:val="none" w:sz="6" w:space="0" w:color="auto"/>
              <w:bottom w:val="none" w:sz="6" w:space="0" w:color="auto"/>
              <w:right w:val="none" w:sz="6" w:space="0" w:color="auto"/>
            </w:tcBorders>
          </w:tcPr>
          <w:p w14:paraId="2C631F73"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MAGAZYN</w:t>
            </w:r>
          </w:p>
        </w:tc>
        <w:tc>
          <w:tcPr>
            <w:tcW w:w="2446" w:type="dxa"/>
            <w:gridSpan w:val="2"/>
            <w:tcBorders>
              <w:top w:val="none" w:sz="6" w:space="0" w:color="auto"/>
              <w:left w:val="none" w:sz="6" w:space="0" w:color="auto"/>
              <w:bottom w:val="none" w:sz="6" w:space="0" w:color="auto"/>
            </w:tcBorders>
          </w:tcPr>
          <w:p w14:paraId="71BA4DF9"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31,77m2</w:t>
            </w:r>
          </w:p>
        </w:tc>
      </w:tr>
      <w:tr w:rsidR="00FA4E49" w:rsidRPr="006C1BD0" w14:paraId="309EEA91" w14:textId="77777777" w:rsidTr="00FA4E49">
        <w:tblPrEx>
          <w:tblCellMar>
            <w:top w:w="0" w:type="dxa"/>
            <w:bottom w:w="0" w:type="dxa"/>
          </w:tblCellMar>
        </w:tblPrEx>
        <w:trPr>
          <w:gridAfter w:val="1"/>
          <w:wAfter w:w="270" w:type="dxa"/>
          <w:trHeight w:val="122"/>
        </w:trPr>
        <w:tc>
          <w:tcPr>
            <w:tcW w:w="2444" w:type="dxa"/>
            <w:gridSpan w:val="2"/>
            <w:tcBorders>
              <w:top w:val="none" w:sz="6" w:space="0" w:color="auto"/>
              <w:bottom w:val="none" w:sz="6" w:space="0" w:color="auto"/>
              <w:right w:val="none" w:sz="6" w:space="0" w:color="auto"/>
            </w:tcBorders>
          </w:tcPr>
          <w:p w14:paraId="3D640A74"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1/19</w:t>
            </w:r>
          </w:p>
        </w:tc>
        <w:tc>
          <w:tcPr>
            <w:tcW w:w="2444" w:type="dxa"/>
            <w:gridSpan w:val="5"/>
            <w:tcBorders>
              <w:top w:val="none" w:sz="6" w:space="0" w:color="auto"/>
              <w:left w:val="none" w:sz="6" w:space="0" w:color="auto"/>
              <w:bottom w:val="none" w:sz="6" w:space="0" w:color="auto"/>
              <w:right w:val="none" w:sz="6" w:space="0" w:color="auto"/>
            </w:tcBorders>
          </w:tcPr>
          <w:p w14:paraId="41F1E9E5"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PRZEDSIONEK</w:t>
            </w:r>
          </w:p>
        </w:tc>
        <w:tc>
          <w:tcPr>
            <w:tcW w:w="2446" w:type="dxa"/>
            <w:gridSpan w:val="2"/>
            <w:tcBorders>
              <w:top w:val="none" w:sz="6" w:space="0" w:color="auto"/>
              <w:left w:val="none" w:sz="6" w:space="0" w:color="auto"/>
              <w:bottom w:val="none" w:sz="6" w:space="0" w:color="auto"/>
            </w:tcBorders>
          </w:tcPr>
          <w:p w14:paraId="78A6C34A"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14,57m2</w:t>
            </w:r>
          </w:p>
        </w:tc>
      </w:tr>
      <w:tr w:rsidR="00FA4E49" w:rsidRPr="006C1BD0" w14:paraId="6A17FE50" w14:textId="77777777" w:rsidTr="00FA4E49">
        <w:tblPrEx>
          <w:tblCellMar>
            <w:top w:w="0" w:type="dxa"/>
            <w:bottom w:w="0" w:type="dxa"/>
          </w:tblCellMar>
        </w:tblPrEx>
        <w:trPr>
          <w:gridAfter w:val="1"/>
          <w:wAfter w:w="270" w:type="dxa"/>
          <w:trHeight w:val="122"/>
        </w:trPr>
        <w:tc>
          <w:tcPr>
            <w:tcW w:w="2444" w:type="dxa"/>
            <w:gridSpan w:val="2"/>
            <w:tcBorders>
              <w:top w:val="none" w:sz="6" w:space="0" w:color="auto"/>
              <w:bottom w:val="none" w:sz="6" w:space="0" w:color="auto"/>
              <w:right w:val="none" w:sz="6" w:space="0" w:color="auto"/>
            </w:tcBorders>
          </w:tcPr>
          <w:p w14:paraId="5B9979BE"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1/20</w:t>
            </w:r>
          </w:p>
        </w:tc>
        <w:tc>
          <w:tcPr>
            <w:tcW w:w="2444" w:type="dxa"/>
            <w:gridSpan w:val="5"/>
            <w:tcBorders>
              <w:top w:val="none" w:sz="6" w:space="0" w:color="auto"/>
              <w:left w:val="none" w:sz="6" w:space="0" w:color="auto"/>
              <w:bottom w:val="none" w:sz="6" w:space="0" w:color="auto"/>
              <w:right w:val="none" w:sz="6" w:space="0" w:color="auto"/>
            </w:tcBorders>
          </w:tcPr>
          <w:p w14:paraId="29E0494A"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ŚLUZA 2</w:t>
            </w:r>
          </w:p>
        </w:tc>
        <w:tc>
          <w:tcPr>
            <w:tcW w:w="2446" w:type="dxa"/>
            <w:gridSpan w:val="2"/>
            <w:tcBorders>
              <w:top w:val="none" w:sz="6" w:space="0" w:color="auto"/>
              <w:left w:val="none" w:sz="6" w:space="0" w:color="auto"/>
              <w:bottom w:val="none" w:sz="6" w:space="0" w:color="auto"/>
            </w:tcBorders>
          </w:tcPr>
          <w:p w14:paraId="1C68588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3,58m2</w:t>
            </w:r>
          </w:p>
        </w:tc>
      </w:tr>
      <w:tr w:rsidR="00FA4E49" w:rsidRPr="006C1BD0" w14:paraId="1178DFC4" w14:textId="77777777" w:rsidTr="00FA4E49">
        <w:tblPrEx>
          <w:tblCellMar>
            <w:top w:w="0" w:type="dxa"/>
            <w:bottom w:w="0" w:type="dxa"/>
          </w:tblCellMar>
        </w:tblPrEx>
        <w:trPr>
          <w:gridAfter w:val="1"/>
          <w:wAfter w:w="270" w:type="dxa"/>
          <w:trHeight w:val="122"/>
        </w:trPr>
        <w:tc>
          <w:tcPr>
            <w:tcW w:w="2444" w:type="dxa"/>
            <w:gridSpan w:val="2"/>
            <w:tcBorders>
              <w:top w:val="none" w:sz="6" w:space="0" w:color="auto"/>
              <w:bottom w:val="none" w:sz="6" w:space="0" w:color="auto"/>
              <w:right w:val="none" w:sz="6" w:space="0" w:color="auto"/>
            </w:tcBorders>
          </w:tcPr>
          <w:p w14:paraId="35843EC5"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K/21</w:t>
            </w:r>
          </w:p>
        </w:tc>
        <w:tc>
          <w:tcPr>
            <w:tcW w:w="2444" w:type="dxa"/>
            <w:gridSpan w:val="5"/>
            <w:tcBorders>
              <w:top w:val="none" w:sz="6" w:space="0" w:color="auto"/>
              <w:left w:val="none" w:sz="6" w:space="0" w:color="auto"/>
              <w:bottom w:val="none" w:sz="6" w:space="0" w:color="auto"/>
              <w:right w:val="none" w:sz="6" w:space="0" w:color="auto"/>
            </w:tcBorders>
          </w:tcPr>
          <w:p w14:paraId="2D68E123"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SPRĘŻARKOWNIA</w:t>
            </w:r>
          </w:p>
        </w:tc>
        <w:tc>
          <w:tcPr>
            <w:tcW w:w="2446" w:type="dxa"/>
            <w:gridSpan w:val="2"/>
            <w:tcBorders>
              <w:top w:val="none" w:sz="6" w:space="0" w:color="auto"/>
              <w:left w:val="none" w:sz="6" w:space="0" w:color="auto"/>
              <w:bottom w:val="none" w:sz="6" w:space="0" w:color="auto"/>
            </w:tcBorders>
          </w:tcPr>
          <w:p w14:paraId="2B91BFD4"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8,26m2</w:t>
            </w:r>
          </w:p>
        </w:tc>
      </w:tr>
      <w:tr w:rsidR="00FA4E49" w:rsidRPr="006C1BD0" w14:paraId="25DBD09F" w14:textId="77777777" w:rsidTr="00FA4E49">
        <w:tblPrEx>
          <w:tblCellMar>
            <w:top w:w="0" w:type="dxa"/>
            <w:bottom w:w="0" w:type="dxa"/>
          </w:tblCellMar>
        </w:tblPrEx>
        <w:trPr>
          <w:gridAfter w:val="1"/>
          <w:wAfter w:w="270" w:type="dxa"/>
          <w:trHeight w:val="121"/>
        </w:trPr>
        <w:tc>
          <w:tcPr>
            <w:tcW w:w="3667" w:type="dxa"/>
            <w:gridSpan w:val="4"/>
            <w:tcBorders>
              <w:top w:val="none" w:sz="6" w:space="0" w:color="auto"/>
              <w:bottom w:val="none" w:sz="6" w:space="0" w:color="auto"/>
              <w:right w:val="none" w:sz="6" w:space="0" w:color="auto"/>
            </w:tcBorders>
          </w:tcPr>
          <w:p w14:paraId="652D1B12"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RAZEM:</w:t>
            </w:r>
          </w:p>
        </w:tc>
        <w:tc>
          <w:tcPr>
            <w:tcW w:w="3667" w:type="dxa"/>
            <w:gridSpan w:val="5"/>
            <w:tcBorders>
              <w:top w:val="none" w:sz="6" w:space="0" w:color="auto"/>
              <w:left w:val="none" w:sz="6" w:space="0" w:color="auto"/>
              <w:bottom w:val="none" w:sz="6" w:space="0" w:color="auto"/>
            </w:tcBorders>
          </w:tcPr>
          <w:p w14:paraId="0E747C93"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511,91m2</w:t>
            </w:r>
          </w:p>
        </w:tc>
      </w:tr>
      <w:tr w:rsidR="00FA4E49" w:rsidRPr="006C1BD0" w14:paraId="54056E4A" w14:textId="77777777" w:rsidTr="00FA4E49">
        <w:tblPrEx>
          <w:tblCellMar>
            <w:top w:w="0" w:type="dxa"/>
            <w:bottom w:w="0" w:type="dxa"/>
          </w:tblCellMar>
        </w:tblPrEx>
        <w:trPr>
          <w:gridAfter w:val="2"/>
          <w:wAfter w:w="294" w:type="dxa"/>
          <w:trHeight w:val="122"/>
        </w:trPr>
        <w:tc>
          <w:tcPr>
            <w:tcW w:w="2436" w:type="dxa"/>
            <w:tcBorders>
              <w:top w:val="none" w:sz="6" w:space="0" w:color="auto"/>
              <w:bottom w:val="none" w:sz="6" w:space="0" w:color="auto"/>
              <w:right w:val="none" w:sz="6" w:space="0" w:color="auto"/>
            </w:tcBorders>
          </w:tcPr>
          <w:p w14:paraId="0CD6F0E5"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2/10</w:t>
            </w:r>
          </w:p>
        </w:tc>
        <w:tc>
          <w:tcPr>
            <w:tcW w:w="2436" w:type="dxa"/>
            <w:gridSpan w:val="5"/>
            <w:tcBorders>
              <w:top w:val="none" w:sz="6" w:space="0" w:color="auto"/>
              <w:left w:val="none" w:sz="6" w:space="0" w:color="auto"/>
              <w:bottom w:val="none" w:sz="6" w:space="0" w:color="auto"/>
              <w:right w:val="none" w:sz="6" w:space="0" w:color="auto"/>
            </w:tcBorders>
          </w:tcPr>
          <w:p w14:paraId="2CE431D2"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KOMORA BADAŃ</w:t>
            </w:r>
          </w:p>
        </w:tc>
        <w:tc>
          <w:tcPr>
            <w:tcW w:w="2438" w:type="dxa"/>
            <w:gridSpan w:val="2"/>
            <w:tcBorders>
              <w:top w:val="none" w:sz="6" w:space="0" w:color="auto"/>
              <w:left w:val="none" w:sz="6" w:space="0" w:color="auto"/>
              <w:bottom w:val="none" w:sz="6" w:space="0" w:color="auto"/>
            </w:tcBorders>
          </w:tcPr>
          <w:p w14:paraId="49581AB5"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22,04m2</w:t>
            </w:r>
          </w:p>
        </w:tc>
      </w:tr>
      <w:tr w:rsidR="00FA4E49" w:rsidRPr="006C1BD0" w14:paraId="54AC76F2" w14:textId="77777777" w:rsidTr="00FA4E49">
        <w:tblPrEx>
          <w:tblCellMar>
            <w:top w:w="0" w:type="dxa"/>
            <w:bottom w:w="0" w:type="dxa"/>
          </w:tblCellMar>
        </w:tblPrEx>
        <w:trPr>
          <w:gridAfter w:val="2"/>
          <w:wAfter w:w="294" w:type="dxa"/>
          <w:trHeight w:val="122"/>
        </w:trPr>
        <w:tc>
          <w:tcPr>
            <w:tcW w:w="2436" w:type="dxa"/>
            <w:tcBorders>
              <w:top w:val="none" w:sz="6" w:space="0" w:color="auto"/>
              <w:bottom w:val="none" w:sz="6" w:space="0" w:color="auto"/>
              <w:right w:val="none" w:sz="6" w:space="0" w:color="auto"/>
            </w:tcBorders>
          </w:tcPr>
          <w:p w14:paraId="6F64F33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2/11</w:t>
            </w:r>
          </w:p>
        </w:tc>
        <w:tc>
          <w:tcPr>
            <w:tcW w:w="2436" w:type="dxa"/>
            <w:gridSpan w:val="5"/>
            <w:tcBorders>
              <w:top w:val="none" w:sz="6" w:space="0" w:color="auto"/>
              <w:left w:val="none" w:sz="6" w:space="0" w:color="auto"/>
              <w:bottom w:val="none" w:sz="6" w:space="0" w:color="auto"/>
              <w:right w:val="none" w:sz="6" w:space="0" w:color="auto"/>
            </w:tcBorders>
          </w:tcPr>
          <w:p w14:paraId="0ED42349"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ŚLUZA</w:t>
            </w:r>
          </w:p>
        </w:tc>
        <w:tc>
          <w:tcPr>
            <w:tcW w:w="2438" w:type="dxa"/>
            <w:gridSpan w:val="2"/>
            <w:tcBorders>
              <w:top w:val="none" w:sz="6" w:space="0" w:color="auto"/>
              <w:left w:val="none" w:sz="6" w:space="0" w:color="auto"/>
              <w:bottom w:val="none" w:sz="6" w:space="0" w:color="auto"/>
            </w:tcBorders>
          </w:tcPr>
          <w:p w14:paraId="7B5A5CF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1,97m2</w:t>
            </w:r>
          </w:p>
        </w:tc>
      </w:tr>
      <w:tr w:rsidR="00FA4E49" w:rsidRPr="006C1BD0" w14:paraId="5D900263" w14:textId="77777777" w:rsidTr="00FA4E49">
        <w:tblPrEx>
          <w:tblCellMar>
            <w:top w:w="0" w:type="dxa"/>
            <w:bottom w:w="0" w:type="dxa"/>
          </w:tblCellMar>
        </w:tblPrEx>
        <w:trPr>
          <w:gridAfter w:val="2"/>
          <w:wAfter w:w="294" w:type="dxa"/>
          <w:trHeight w:val="122"/>
        </w:trPr>
        <w:tc>
          <w:tcPr>
            <w:tcW w:w="2436" w:type="dxa"/>
            <w:tcBorders>
              <w:top w:val="none" w:sz="6" w:space="0" w:color="auto"/>
              <w:bottom w:val="none" w:sz="6" w:space="0" w:color="auto"/>
              <w:right w:val="none" w:sz="6" w:space="0" w:color="auto"/>
            </w:tcBorders>
          </w:tcPr>
          <w:p w14:paraId="775C033E"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2/12</w:t>
            </w:r>
          </w:p>
        </w:tc>
        <w:tc>
          <w:tcPr>
            <w:tcW w:w="2436" w:type="dxa"/>
            <w:gridSpan w:val="5"/>
            <w:tcBorders>
              <w:top w:val="none" w:sz="6" w:space="0" w:color="auto"/>
              <w:left w:val="none" w:sz="6" w:space="0" w:color="auto"/>
              <w:bottom w:val="none" w:sz="6" w:space="0" w:color="auto"/>
              <w:right w:val="none" w:sz="6" w:space="0" w:color="auto"/>
            </w:tcBorders>
          </w:tcPr>
          <w:p w14:paraId="1FF55FD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POM. BADAŃ </w:t>
            </w:r>
          </w:p>
        </w:tc>
        <w:tc>
          <w:tcPr>
            <w:tcW w:w="2438" w:type="dxa"/>
            <w:gridSpan w:val="2"/>
            <w:tcBorders>
              <w:top w:val="none" w:sz="6" w:space="0" w:color="auto"/>
              <w:left w:val="none" w:sz="6" w:space="0" w:color="auto"/>
              <w:bottom w:val="none" w:sz="6" w:space="0" w:color="auto"/>
            </w:tcBorders>
          </w:tcPr>
          <w:p w14:paraId="236B11A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22,54m2</w:t>
            </w:r>
          </w:p>
        </w:tc>
      </w:tr>
      <w:tr w:rsidR="00FA4E49" w:rsidRPr="006C1BD0" w14:paraId="3398755D" w14:textId="77777777" w:rsidTr="00FA4E49">
        <w:tblPrEx>
          <w:tblCellMar>
            <w:top w:w="0" w:type="dxa"/>
            <w:bottom w:w="0" w:type="dxa"/>
          </w:tblCellMar>
        </w:tblPrEx>
        <w:trPr>
          <w:gridAfter w:val="2"/>
          <w:wAfter w:w="294" w:type="dxa"/>
          <w:trHeight w:val="122"/>
        </w:trPr>
        <w:tc>
          <w:tcPr>
            <w:tcW w:w="2436" w:type="dxa"/>
            <w:tcBorders>
              <w:top w:val="none" w:sz="6" w:space="0" w:color="auto"/>
              <w:bottom w:val="none" w:sz="6" w:space="0" w:color="auto"/>
              <w:right w:val="none" w:sz="6" w:space="0" w:color="auto"/>
            </w:tcBorders>
          </w:tcPr>
          <w:p w14:paraId="78B872F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2/13</w:t>
            </w:r>
          </w:p>
        </w:tc>
        <w:tc>
          <w:tcPr>
            <w:tcW w:w="2436" w:type="dxa"/>
            <w:gridSpan w:val="5"/>
            <w:tcBorders>
              <w:top w:val="none" w:sz="6" w:space="0" w:color="auto"/>
              <w:left w:val="none" w:sz="6" w:space="0" w:color="auto"/>
              <w:bottom w:val="none" w:sz="6" w:space="0" w:color="auto"/>
              <w:right w:val="none" w:sz="6" w:space="0" w:color="auto"/>
            </w:tcBorders>
          </w:tcPr>
          <w:p w14:paraId="571E85B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POM. BIUROWE</w:t>
            </w:r>
          </w:p>
        </w:tc>
        <w:tc>
          <w:tcPr>
            <w:tcW w:w="2438" w:type="dxa"/>
            <w:gridSpan w:val="2"/>
            <w:tcBorders>
              <w:top w:val="none" w:sz="6" w:space="0" w:color="auto"/>
              <w:left w:val="none" w:sz="6" w:space="0" w:color="auto"/>
              <w:bottom w:val="none" w:sz="6" w:space="0" w:color="auto"/>
            </w:tcBorders>
          </w:tcPr>
          <w:p w14:paraId="48FD2C47"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22,84m2</w:t>
            </w:r>
          </w:p>
        </w:tc>
      </w:tr>
      <w:tr w:rsidR="00FA4E49" w:rsidRPr="006C1BD0" w14:paraId="542FD5EC" w14:textId="77777777" w:rsidTr="00FA4E49">
        <w:tblPrEx>
          <w:tblCellMar>
            <w:top w:w="0" w:type="dxa"/>
            <w:bottom w:w="0" w:type="dxa"/>
          </w:tblCellMar>
        </w:tblPrEx>
        <w:trPr>
          <w:gridAfter w:val="2"/>
          <w:wAfter w:w="294" w:type="dxa"/>
          <w:trHeight w:val="122"/>
        </w:trPr>
        <w:tc>
          <w:tcPr>
            <w:tcW w:w="2436" w:type="dxa"/>
            <w:tcBorders>
              <w:top w:val="none" w:sz="6" w:space="0" w:color="auto"/>
              <w:bottom w:val="none" w:sz="6" w:space="0" w:color="auto"/>
              <w:right w:val="none" w:sz="6" w:space="0" w:color="auto"/>
            </w:tcBorders>
          </w:tcPr>
          <w:p w14:paraId="7ADB34E4"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2/14</w:t>
            </w:r>
          </w:p>
        </w:tc>
        <w:tc>
          <w:tcPr>
            <w:tcW w:w="2436" w:type="dxa"/>
            <w:gridSpan w:val="5"/>
            <w:tcBorders>
              <w:top w:val="none" w:sz="6" w:space="0" w:color="auto"/>
              <w:left w:val="none" w:sz="6" w:space="0" w:color="auto"/>
              <w:bottom w:val="none" w:sz="6" w:space="0" w:color="auto"/>
              <w:right w:val="none" w:sz="6" w:space="0" w:color="auto"/>
            </w:tcBorders>
          </w:tcPr>
          <w:p w14:paraId="4689134D"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PO. GOSPODARCZE</w:t>
            </w:r>
          </w:p>
        </w:tc>
        <w:tc>
          <w:tcPr>
            <w:tcW w:w="2438" w:type="dxa"/>
            <w:gridSpan w:val="2"/>
            <w:tcBorders>
              <w:top w:val="none" w:sz="6" w:space="0" w:color="auto"/>
              <w:left w:val="none" w:sz="6" w:space="0" w:color="auto"/>
              <w:bottom w:val="none" w:sz="6" w:space="0" w:color="auto"/>
            </w:tcBorders>
          </w:tcPr>
          <w:p w14:paraId="13B6503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3,38m2</w:t>
            </w:r>
          </w:p>
        </w:tc>
      </w:tr>
      <w:tr w:rsidR="00FA4E49" w:rsidRPr="006C1BD0" w14:paraId="2F7DA514" w14:textId="77777777" w:rsidTr="00FA4E49">
        <w:tblPrEx>
          <w:tblCellMar>
            <w:top w:w="0" w:type="dxa"/>
            <w:bottom w:w="0" w:type="dxa"/>
          </w:tblCellMar>
        </w:tblPrEx>
        <w:trPr>
          <w:gridAfter w:val="2"/>
          <w:wAfter w:w="294" w:type="dxa"/>
          <w:trHeight w:val="121"/>
        </w:trPr>
        <w:tc>
          <w:tcPr>
            <w:tcW w:w="3655" w:type="dxa"/>
            <w:gridSpan w:val="3"/>
            <w:tcBorders>
              <w:top w:val="none" w:sz="6" w:space="0" w:color="auto"/>
              <w:bottom w:val="none" w:sz="6" w:space="0" w:color="auto"/>
              <w:right w:val="none" w:sz="6" w:space="0" w:color="auto"/>
            </w:tcBorders>
          </w:tcPr>
          <w:p w14:paraId="4A2EA250"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RAZEM:</w:t>
            </w:r>
          </w:p>
        </w:tc>
        <w:tc>
          <w:tcPr>
            <w:tcW w:w="3655" w:type="dxa"/>
            <w:gridSpan w:val="5"/>
            <w:tcBorders>
              <w:top w:val="none" w:sz="6" w:space="0" w:color="auto"/>
              <w:left w:val="none" w:sz="6" w:space="0" w:color="auto"/>
              <w:bottom w:val="none" w:sz="6" w:space="0" w:color="auto"/>
            </w:tcBorders>
          </w:tcPr>
          <w:p w14:paraId="7A15C042"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262,42m2</w:t>
            </w:r>
          </w:p>
        </w:tc>
      </w:tr>
    </w:tbl>
    <w:p w14:paraId="5508A024"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POWIERZCHNIA NETTOBUDYNKU CBR: 774,33m2</w:t>
      </w:r>
    </w:p>
    <w:p w14:paraId="46F455A0"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3.2. Kontener biurowy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703"/>
        <w:gridCol w:w="3703"/>
      </w:tblGrid>
      <w:tr w:rsidR="00FA4E49" w:rsidRPr="006C1BD0" w14:paraId="49D4D50C" w14:textId="77777777">
        <w:tblPrEx>
          <w:tblCellMar>
            <w:top w:w="0" w:type="dxa"/>
            <w:bottom w:w="0" w:type="dxa"/>
          </w:tblCellMar>
        </w:tblPrEx>
        <w:trPr>
          <w:trHeight w:val="122"/>
        </w:trPr>
        <w:tc>
          <w:tcPr>
            <w:tcW w:w="3703" w:type="dxa"/>
            <w:tcBorders>
              <w:top w:val="none" w:sz="6" w:space="0" w:color="auto"/>
              <w:bottom w:val="none" w:sz="6" w:space="0" w:color="auto"/>
              <w:right w:val="none" w:sz="6" w:space="0" w:color="auto"/>
            </w:tcBorders>
          </w:tcPr>
          <w:p w14:paraId="2685BF15"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Powierzchnia zabudowy</w:t>
            </w:r>
          </w:p>
        </w:tc>
        <w:tc>
          <w:tcPr>
            <w:tcW w:w="3703" w:type="dxa"/>
            <w:tcBorders>
              <w:top w:val="none" w:sz="6" w:space="0" w:color="auto"/>
              <w:left w:val="none" w:sz="6" w:space="0" w:color="auto"/>
              <w:bottom w:val="none" w:sz="6" w:space="0" w:color="auto"/>
            </w:tcBorders>
          </w:tcPr>
          <w:p w14:paraId="740047F1"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36,00m2</w:t>
            </w:r>
          </w:p>
        </w:tc>
      </w:tr>
      <w:tr w:rsidR="00FA4E49" w:rsidRPr="006C1BD0" w14:paraId="1CD92A0B" w14:textId="77777777">
        <w:tblPrEx>
          <w:tblCellMar>
            <w:top w:w="0" w:type="dxa"/>
            <w:bottom w:w="0" w:type="dxa"/>
          </w:tblCellMar>
        </w:tblPrEx>
        <w:trPr>
          <w:trHeight w:val="100"/>
        </w:trPr>
        <w:tc>
          <w:tcPr>
            <w:tcW w:w="3703" w:type="dxa"/>
            <w:tcBorders>
              <w:top w:val="none" w:sz="6" w:space="0" w:color="auto"/>
              <w:bottom w:val="none" w:sz="6" w:space="0" w:color="auto"/>
              <w:right w:val="none" w:sz="6" w:space="0" w:color="auto"/>
            </w:tcBorders>
          </w:tcPr>
          <w:p w14:paraId="04FE07CD"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Wysokość budynku</w:t>
            </w:r>
          </w:p>
        </w:tc>
        <w:tc>
          <w:tcPr>
            <w:tcW w:w="3703" w:type="dxa"/>
            <w:tcBorders>
              <w:top w:val="none" w:sz="6" w:space="0" w:color="auto"/>
              <w:left w:val="none" w:sz="6" w:space="0" w:color="auto"/>
              <w:bottom w:val="none" w:sz="6" w:space="0" w:color="auto"/>
            </w:tcBorders>
          </w:tcPr>
          <w:p w14:paraId="207E002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3,00m </w:t>
            </w:r>
          </w:p>
        </w:tc>
      </w:tr>
      <w:tr w:rsidR="00FA4E49" w:rsidRPr="006C1BD0" w14:paraId="24AE2A79" w14:textId="77777777">
        <w:tblPrEx>
          <w:tblCellMar>
            <w:top w:w="0" w:type="dxa"/>
            <w:bottom w:w="0" w:type="dxa"/>
          </w:tblCellMar>
        </w:tblPrEx>
        <w:trPr>
          <w:trHeight w:val="100"/>
        </w:trPr>
        <w:tc>
          <w:tcPr>
            <w:tcW w:w="3703" w:type="dxa"/>
            <w:tcBorders>
              <w:top w:val="none" w:sz="6" w:space="0" w:color="auto"/>
              <w:bottom w:val="none" w:sz="6" w:space="0" w:color="auto"/>
              <w:right w:val="none" w:sz="6" w:space="0" w:color="auto"/>
            </w:tcBorders>
          </w:tcPr>
          <w:p w14:paraId="522EB938"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Szerokość elewacji frontowej budynku </w:t>
            </w:r>
          </w:p>
        </w:tc>
        <w:tc>
          <w:tcPr>
            <w:tcW w:w="3703" w:type="dxa"/>
            <w:tcBorders>
              <w:top w:val="none" w:sz="6" w:space="0" w:color="auto"/>
              <w:left w:val="none" w:sz="6" w:space="0" w:color="auto"/>
              <w:bottom w:val="none" w:sz="6" w:space="0" w:color="auto"/>
            </w:tcBorders>
          </w:tcPr>
          <w:p w14:paraId="65846F49"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6,00m </w:t>
            </w:r>
          </w:p>
        </w:tc>
      </w:tr>
      <w:tr w:rsidR="00FA4E49" w:rsidRPr="006C1BD0" w14:paraId="588281E1" w14:textId="77777777">
        <w:tblPrEx>
          <w:tblCellMar>
            <w:top w:w="0" w:type="dxa"/>
            <w:bottom w:w="0" w:type="dxa"/>
          </w:tblCellMar>
        </w:tblPrEx>
        <w:trPr>
          <w:trHeight w:val="100"/>
        </w:trPr>
        <w:tc>
          <w:tcPr>
            <w:tcW w:w="3703" w:type="dxa"/>
            <w:tcBorders>
              <w:top w:val="none" w:sz="6" w:space="0" w:color="auto"/>
              <w:bottom w:val="none" w:sz="6" w:space="0" w:color="auto"/>
              <w:right w:val="none" w:sz="6" w:space="0" w:color="auto"/>
            </w:tcBorders>
          </w:tcPr>
          <w:p w14:paraId="48A02D76"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Ilość kondygnacji</w:t>
            </w:r>
          </w:p>
        </w:tc>
        <w:tc>
          <w:tcPr>
            <w:tcW w:w="3703" w:type="dxa"/>
            <w:tcBorders>
              <w:top w:val="none" w:sz="6" w:space="0" w:color="auto"/>
              <w:left w:val="none" w:sz="6" w:space="0" w:color="auto"/>
              <w:bottom w:val="none" w:sz="6" w:space="0" w:color="auto"/>
            </w:tcBorders>
          </w:tcPr>
          <w:p w14:paraId="43FCE8F9"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w:t>
            </w:r>
          </w:p>
        </w:tc>
      </w:tr>
      <w:tr w:rsidR="00FA4E49" w:rsidRPr="006C1BD0" w14:paraId="6CAA0142" w14:textId="77777777">
        <w:tblPrEx>
          <w:tblCellMar>
            <w:top w:w="0" w:type="dxa"/>
            <w:bottom w:w="0" w:type="dxa"/>
          </w:tblCellMar>
        </w:tblPrEx>
        <w:trPr>
          <w:trHeight w:val="122"/>
        </w:trPr>
        <w:tc>
          <w:tcPr>
            <w:tcW w:w="3703" w:type="dxa"/>
            <w:tcBorders>
              <w:top w:val="none" w:sz="6" w:space="0" w:color="auto"/>
              <w:bottom w:val="none" w:sz="6" w:space="0" w:color="auto"/>
              <w:right w:val="none" w:sz="6" w:space="0" w:color="auto"/>
            </w:tcBorders>
          </w:tcPr>
          <w:p w14:paraId="21BD8462"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Kubatura brutto </w:t>
            </w:r>
          </w:p>
        </w:tc>
        <w:tc>
          <w:tcPr>
            <w:tcW w:w="3703" w:type="dxa"/>
            <w:tcBorders>
              <w:top w:val="none" w:sz="6" w:space="0" w:color="auto"/>
              <w:left w:val="none" w:sz="6" w:space="0" w:color="auto"/>
              <w:bottom w:val="none" w:sz="6" w:space="0" w:color="auto"/>
            </w:tcBorders>
          </w:tcPr>
          <w:p w14:paraId="7E8C6FCD"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108,00m3</w:t>
            </w:r>
          </w:p>
        </w:tc>
      </w:tr>
      <w:tr w:rsidR="00FA4E49" w:rsidRPr="006C1BD0" w14:paraId="3FC8F1AA" w14:textId="77777777">
        <w:tblPrEx>
          <w:tblCellMar>
            <w:top w:w="0" w:type="dxa"/>
            <w:bottom w:w="0" w:type="dxa"/>
          </w:tblCellMar>
        </w:tblPrEx>
        <w:trPr>
          <w:trHeight w:val="100"/>
        </w:trPr>
        <w:tc>
          <w:tcPr>
            <w:tcW w:w="3703" w:type="dxa"/>
            <w:tcBorders>
              <w:top w:val="none" w:sz="6" w:space="0" w:color="auto"/>
              <w:bottom w:val="none" w:sz="6" w:space="0" w:color="auto"/>
              <w:right w:val="none" w:sz="6" w:space="0" w:color="auto"/>
            </w:tcBorders>
          </w:tcPr>
          <w:p w14:paraId="50FF2F7F"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Długość budynku</w:t>
            </w:r>
          </w:p>
        </w:tc>
        <w:tc>
          <w:tcPr>
            <w:tcW w:w="3703" w:type="dxa"/>
            <w:tcBorders>
              <w:top w:val="none" w:sz="6" w:space="0" w:color="auto"/>
              <w:left w:val="none" w:sz="6" w:space="0" w:color="auto"/>
              <w:bottom w:val="none" w:sz="6" w:space="0" w:color="auto"/>
            </w:tcBorders>
          </w:tcPr>
          <w:p w14:paraId="68CDF1FA"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6,00 m </w:t>
            </w:r>
          </w:p>
        </w:tc>
      </w:tr>
    </w:tbl>
    <w:p w14:paraId="5B561640"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Kontener biurowy wg załącznika–rozwiązanie systemowe, przyjęte przez producenta.</w:t>
      </w:r>
    </w:p>
    <w:p w14:paraId="10A08007"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4. OPIS PRZYJĘTYCH ROZWIĄZAŃ FUNKCJONALNYCH. </w:t>
      </w:r>
    </w:p>
    <w:p w14:paraId="785C39CC" w14:textId="77777777" w:rsidR="00FA4E49" w:rsidRPr="006C1BD0" w:rsidRDefault="00FA4E49" w:rsidP="006C1BD0">
      <w:pPr>
        <w:pStyle w:val="Default"/>
        <w:jc w:val="both"/>
        <w:rPr>
          <w:rFonts w:asciiTheme="minorHAnsi" w:hAnsiTheme="minorHAnsi" w:cstheme="minorHAnsi"/>
        </w:rPr>
      </w:pPr>
    </w:p>
    <w:p w14:paraId="05223C3A"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W ramach CBR planuje się wydzielić pomieszczenia potrzebne do przeprowadzenia powyższych projektów oraz wymaganych badań: </w:t>
      </w:r>
    </w:p>
    <w:p w14:paraId="0D6D2CF4"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 półtechnika – wykonanie prototypu sklejek w mniejszym formacie, w tym celu potrzebny jest m.in. Mieszalnik do klejów, waga platformowa, walce klejarskie, prasa zimna i gorąca. W celu </w:t>
      </w:r>
      <w:proofErr w:type="spellStart"/>
      <w:r w:rsidRPr="006C1BD0">
        <w:rPr>
          <w:rFonts w:asciiTheme="minorHAnsi" w:hAnsiTheme="minorHAnsi" w:cstheme="minorHAnsi"/>
        </w:rPr>
        <w:t>uniepalnienia</w:t>
      </w:r>
      <w:proofErr w:type="spellEnd"/>
      <w:r w:rsidRPr="006C1BD0">
        <w:rPr>
          <w:rFonts w:asciiTheme="minorHAnsi" w:hAnsiTheme="minorHAnsi" w:cstheme="minorHAnsi"/>
        </w:rPr>
        <w:t xml:space="preserve"> sklejek potrzebny jest autoklaw. Dla mniejszych formatów oraz dla produktów o wyższej gęstości, a co za tym idzie lepszych parametrów wytrzymałościowych – prasa laboratoryjna. </w:t>
      </w:r>
    </w:p>
    <w:p w14:paraId="306242BD"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 stolarnia – w celu przygotowanie próbek do badań ( pilarka, frezarka, szlifierka) </w:t>
      </w:r>
    </w:p>
    <w:p w14:paraId="44A72C0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laboratorium parter- drobne prace przy mieszance klejarskiej (</w:t>
      </w:r>
      <w:proofErr w:type="spellStart"/>
      <w:r w:rsidRPr="006C1BD0">
        <w:rPr>
          <w:rFonts w:asciiTheme="minorHAnsi" w:hAnsiTheme="minorHAnsi" w:cstheme="minorHAnsi"/>
        </w:rPr>
        <w:t>pHmetr</w:t>
      </w:r>
      <w:proofErr w:type="spellEnd"/>
      <w:r w:rsidRPr="006C1BD0">
        <w:rPr>
          <w:rFonts w:asciiTheme="minorHAnsi" w:hAnsiTheme="minorHAnsi" w:cstheme="minorHAnsi"/>
        </w:rPr>
        <w:t xml:space="preserve">, lepkościomierz, mieszadło laboratoryjne, łaźnie); do przeprowadzenia badań mechanicznych sklejek – maszyna wytrzymałościowa; do badania </w:t>
      </w:r>
      <w:proofErr w:type="spellStart"/>
      <w:r w:rsidRPr="006C1BD0">
        <w:rPr>
          <w:rFonts w:asciiTheme="minorHAnsi" w:hAnsiTheme="minorHAnsi" w:cstheme="minorHAnsi"/>
        </w:rPr>
        <w:t>uniepalnienie</w:t>
      </w:r>
      <w:proofErr w:type="spellEnd"/>
      <w:r w:rsidRPr="006C1BD0">
        <w:rPr>
          <w:rFonts w:asciiTheme="minorHAnsi" w:hAnsiTheme="minorHAnsi" w:cstheme="minorHAnsi"/>
        </w:rPr>
        <w:t xml:space="preserve"> – kalorymetr; suszarki – do przygotowania próbek do badań </w:t>
      </w:r>
    </w:p>
    <w:p w14:paraId="5C51849A" w14:textId="77777777" w:rsidR="00FA4E49" w:rsidRPr="006C1BD0" w:rsidRDefault="00FA4E49" w:rsidP="006C1BD0">
      <w:pPr>
        <w:pStyle w:val="Default"/>
        <w:jc w:val="both"/>
        <w:rPr>
          <w:rFonts w:asciiTheme="minorHAnsi" w:hAnsiTheme="minorHAnsi" w:cstheme="minorHAnsi"/>
          <w:color w:val="0D0D0D"/>
        </w:rPr>
      </w:pPr>
      <w:r w:rsidRPr="006C1BD0">
        <w:rPr>
          <w:rFonts w:asciiTheme="minorHAnsi" w:hAnsiTheme="minorHAnsi" w:cstheme="minorHAnsi"/>
        </w:rPr>
        <w:t xml:space="preserve">- laboratorium piętro 1- w celu pomiaru emisji formaldehydu i w przyszłości także VOC- badania są aktualnie wymagane prawem, potrzebne także do badań starzeniowych otrzymanych produktów. W tym celu planowany jest zakup </w:t>
      </w:r>
      <w:r w:rsidRPr="006C1BD0">
        <w:rPr>
          <w:rFonts w:asciiTheme="minorHAnsi" w:hAnsiTheme="minorHAnsi" w:cstheme="minorHAnsi"/>
          <w:color w:val="0D0D0D"/>
        </w:rPr>
        <w:t xml:space="preserve">komory szoków, </w:t>
      </w:r>
      <w:proofErr w:type="spellStart"/>
      <w:r w:rsidRPr="006C1BD0">
        <w:rPr>
          <w:rFonts w:asciiTheme="minorHAnsi" w:hAnsiTheme="minorHAnsi" w:cstheme="minorHAnsi"/>
          <w:color w:val="0D0D0D"/>
        </w:rPr>
        <w:t>demineralizator</w:t>
      </w:r>
      <w:proofErr w:type="spellEnd"/>
      <w:r w:rsidRPr="006C1BD0">
        <w:rPr>
          <w:rFonts w:asciiTheme="minorHAnsi" w:hAnsiTheme="minorHAnsi" w:cstheme="minorHAnsi"/>
          <w:color w:val="0D0D0D"/>
        </w:rPr>
        <w:t xml:space="preserve"> oraz komory QUV. </w:t>
      </w:r>
    </w:p>
    <w:p w14:paraId="0E81C13F" w14:textId="5C563E6B"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Ważną rolę w badaniu próbek oraz opracowywaniu nowych technologii odgrywa komora do badania formaldehydu, testy wytrzymałościowe oraz wytwarzanie nowych technologii. Testy wytrzymałościowe to testy przeprowadzane na dostarczonych próbkach wytworzonych na części produkcyjnej, które mają na celu identyfikację jakościową wytwarzanego materiału. Na podstawie</w:t>
      </w:r>
      <w:r w:rsidRPr="006C1BD0">
        <w:rPr>
          <w:rFonts w:asciiTheme="minorHAnsi" w:hAnsiTheme="minorHAnsi" w:cstheme="minorHAnsi"/>
        </w:rPr>
        <w:t xml:space="preserve"> </w:t>
      </w:r>
      <w:r w:rsidRPr="006C1BD0">
        <w:rPr>
          <w:rFonts w:asciiTheme="minorHAnsi" w:hAnsiTheme="minorHAnsi" w:cstheme="minorHAnsi"/>
        </w:rPr>
        <w:t xml:space="preserve">takich testów możemy dowiedzieć się jaką wytrzymałość posiadają produkowane wyroby oraz czy ich jakość się nie zmienia dodatkowo pracujemy nad poprawą właściwości produkowanych wyrobów. </w:t>
      </w:r>
    </w:p>
    <w:p w14:paraId="22DF572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5. FORMA ARCHITEKTONICZNA </w:t>
      </w:r>
    </w:p>
    <w:p w14:paraId="6D1FD8D2" w14:textId="77777777" w:rsidR="00FA4E49" w:rsidRPr="006C1BD0" w:rsidRDefault="00FA4E49" w:rsidP="006C1BD0">
      <w:pPr>
        <w:pStyle w:val="Default"/>
        <w:jc w:val="both"/>
        <w:rPr>
          <w:rFonts w:asciiTheme="minorHAnsi" w:hAnsiTheme="minorHAnsi" w:cstheme="minorHAnsi"/>
        </w:rPr>
      </w:pPr>
    </w:p>
    <w:p w14:paraId="79CDE613" w14:textId="77777777" w:rsidR="00FA4E49" w:rsidRPr="006C1BD0" w:rsidRDefault="00FA4E49" w:rsidP="006C1BD0">
      <w:pPr>
        <w:pStyle w:val="Default"/>
        <w:jc w:val="both"/>
        <w:rPr>
          <w:rFonts w:asciiTheme="minorHAnsi" w:hAnsiTheme="minorHAnsi" w:cstheme="minorHAnsi"/>
          <w:color w:val="000009"/>
        </w:rPr>
      </w:pPr>
      <w:r w:rsidRPr="006C1BD0">
        <w:rPr>
          <w:rFonts w:asciiTheme="minorHAnsi" w:hAnsiTheme="minorHAnsi" w:cstheme="minorHAnsi"/>
          <w:color w:val="000009"/>
        </w:rPr>
        <w:t>Bryła budynku jest prostopadłościenna, zwrócona prostopadle do ulicy Kwiatowej kieruje na wjazd na posesję. Pozostałe budynki w bliskim otoczeniu zakładu skierowane są równolegle do ulicy. Projektowany budynek natomiast jest obrócony o 90 stopni co wprowadza o drobinę dynamizmu. Zlokalizowany jest przy frontowym wjeździe do zakładu a jego wyraz architektoniczny ma mieć charakter reprezentacyjny.</w:t>
      </w:r>
    </w:p>
    <w:p w14:paraId="6B00556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6. ROZWIĄZANIA MATERIAŁOWE </w:t>
      </w:r>
    </w:p>
    <w:p w14:paraId="06D9E715" w14:textId="77777777" w:rsidR="00FA4E49" w:rsidRPr="006C1BD0" w:rsidRDefault="00FA4E49" w:rsidP="006C1BD0">
      <w:pPr>
        <w:pStyle w:val="Default"/>
        <w:jc w:val="both"/>
        <w:rPr>
          <w:rFonts w:asciiTheme="minorHAnsi" w:hAnsiTheme="minorHAnsi" w:cstheme="minorHAnsi"/>
        </w:rPr>
      </w:pPr>
    </w:p>
    <w:p w14:paraId="7082B1D2"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6.1. POSADOWIENIE </w:t>
      </w:r>
    </w:p>
    <w:p w14:paraId="60ECB109"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 </w:t>
      </w:r>
      <w:r w:rsidRPr="006C1BD0">
        <w:rPr>
          <w:rFonts w:asciiTheme="minorHAnsi" w:hAnsiTheme="minorHAnsi" w:cstheme="minorHAnsi"/>
          <w:b/>
          <w:bCs/>
        </w:rPr>
        <w:t xml:space="preserve">Płyta fundamentowa na palach </w:t>
      </w:r>
    </w:p>
    <w:p w14:paraId="735087E6" w14:textId="77777777" w:rsidR="00FA4E49" w:rsidRPr="006C1BD0" w:rsidRDefault="00FA4E49" w:rsidP="006C1BD0">
      <w:pPr>
        <w:pStyle w:val="Default"/>
        <w:jc w:val="both"/>
        <w:rPr>
          <w:rFonts w:asciiTheme="minorHAnsi" w:hAnsiTheme="minorHAnsi" w:cstheme="minorHAnsi"/>
        </w:rPr>
      </w:pPr>
    </w:p>
    <w:p w14:paraId="737A7664"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Posadowienie budynku zaprojektowane na płycie fundamentowej o podstawowej grubości 40cm z przegłębianiami. Płyta z betonu klasy C25/30 w klasie W8 zbrojona krzyżowo stalą A-IIIN oraz A-0. Spód płyty musi być oddzielony od warstwy wyrównawczej (chudego betonu) równo ułożonymi dwoma warstwami folii budowlanej, spełniającymi funkcję łożyska ślizgowego dla wiążącej płyty. </w:t>
      </w:r>
    </w:p>
    <w:p w14:paraId="3C1CD3A3"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Boki </w:t>
      </w:r>
      <w:proofErr w:type="spellStart"/>
      <w:r w:rsidRPr="006C1BD0">
        <w:rPr>
          <w:rFonts w:asciiTheme="minorHAnsi" w:hAnsiTheme="minorHAnsi" w:cstheme="minorHAnsi"/>
        </w:rPr>
        <w:t>przegłębień</w:t>
      </w:r>
      <w:proofErr w:type="spellEnd"/>
      <w:r w:rsidRPr="006C1BD0">
        <w:rPr>
          <w:rFonts w:asciiTheme="minorHAnsi" w:hAnsiTheme="minorHAnsi" w:cstheme="minorHAnsi"/>
        </w:rPr>
        <w:t xml:space="preserve"> fundamentów w postaci kanałów, studzienek, szybów windowych należy obłożyć styropianem mającym za zadanie amortyzację odkształceń. Odbioru dna wykopu i poziomu posadowienia dokona uprawniony geolog wpisem do dziennika budowy. Uziom fundamentowy zakotwić do zbrojenia według projektu instalacji odgromowej. Min. otulenie zbrojenia 5 cm, zbrojenie podłużne łączyć na zakład minimum 50 cm. Z płyty należy wypuścić pręty ze stali A-IIIN (B500SP) stanowiące wyrostki zgodnie z rysunkiem ścian i słupów, a także projektem wykonawczym konstrukcji drewnianej firmy </w:t>
      </w:r>
      <w:proofErr w:type="spellStart"/>
      <w:r w:rsidRPr="006C1BD0">
        <w:rPr>
          <w:rFonts w:asciiTheme="minorHAnsi" w:hAnsiTheme="minorHAnsi" w:cstheme="minorHAnsi"/>
        </w:rPr>
        <w:t>Andrewex</w:t>
      </w:r>
      <w:proofErr w:type="spellEnd"/>
      <w:r w:rsidRPr="006C1BD0">
        <w:rPr>
          <w:rFonts w:asciiTheme="minorHAnsi" w:hAnsiTheme="minorHAnsi" w:cstheme="minorHAnsi"/>
        </w:rPr>
        <w:t xml:space="preserve"> sp. z o.o.. Prawidłowość wykonania zbrojenia potwierdzić przez osobę uprawnioną przed zabetonowaniem. </w:t>
      </w:r>
    </w:p>
    <w:p w14:paraId="38EFF10D"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Płytę fundamentową na palach pod budynek kontenerowy należy </w:t>
      </w:r>
      <w:proofErr w:type="spellStart"/>
      <w:r w:rsidRPr="006C1BD0">
        <w:rPr>
          <w:rFonts w:asciiTheme="minorHAnsi" w:hAnsiTheme="minorHAnsi" w:cstheme="minorHAnsi"/>
        </w:rPr>
        <w:t>oddylatować</w:t>
      </w:r>
      <w:proofErr w:type="spellEnd"/>
      <w:r w:rsidRPr="006C1BD0">
        <w:rPr>
          <w:rFonts w:asciiTheme="minorHAnsi" w:hAnsiTheme="minorHAnsi" w:cstheme="minorHAnsi"/>
        </w:rPr>
        <w:t xml:space="preserve">. </w:t>
      </w:r>
    </w:p>
    <w:p w14:paraId="67FF5B95"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Projekt wykonawczy palowania i określenie nośności pali zostały wykonane wg oddzielnego opracowania przez firmę De </w:t>
      </w:r>
      <w:proofErr w:type="spellStart"/>
      <w:r w:rsidRPr="006C1BD0">
        <w:rPr>
          <w:rFonts w:asciiTheme="minorHAnsi" w:hAnsiTheme="minorHAnsi" w:cstheme="minorHAnsi"/>
        </w:rPr>
        <w:t>Waal</w:t>
      </w:r>
      <w:proofErr w:type="spellEnd"/>
      <w:r w:rsidRPr="006C1BD0">
        <w:rPr>
          <w:rFonts w:asciiTheme="minorHAnsi" w:hAnsiTheme="minorHAnsi" w:cstheme="minorHAnsi"/>
        </w:rPr>
        <w:t xml:space="preserve"> Polska Sp. z o.o. </w:t>
      </w:r>
    </w:p>
    <w:p w14:paraId="4A69577E"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b/>
          <w:bCs/>
        </w:rPr>
        <w:t xml:space="preserve">6.2. ŚCIANY </w:t>
      </w:r>
    </w:p>
    <w:p w14:paraId="464E59FC"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 </w:t>
      </w:r>
      <w:r w:rsidRPr="006C1BD0">
        <w:rPr>
          <w:rFonts w:asciiTheme="minorHAnsi" w:hAnsiTheme="minorHAnsi" w:cstheme="minorHAnsi"/>
          <w:b/>
          <w:bCs/>
        </w:rPr>
        <w:t xml:space="preserve">Ściany zewnętrzne drewniane szkieletowe REI30 (1) </w:t>
      </w:r>
    </w:p>
    <w:p w14:paraId="46DEF0E3" w14:textId="77777777" w:rsidR="00FA4E49" w:rsidRPr="006C1BD0" w:rsidRDefault="00FA4E49" w:rsidP="006C1BD0">
      <w:pPr>
        <w:pStyle w:val="Default"/>
        <w:jc w:val="both"/>
        <w:rPr>
          <w:rFonts w:asciiTheme="minorHAnsi" w:hAnsiTheme="minorHAnsi" w:cstheme="minorHAnsi"/>
        </w:rPr>
      </w:pPr>
    </w:p>
    <w:p w14:paraId="71CC1438"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Ściany zewnętrzne wykonane w konstrukcji szkieletowej usztywnione płytami gipsowo-kartonowymi. Element nośny stanowią drewniane słupy monolityczne o wymiarach 20x40cm, 20x44cm. Elementy lite zabezpieczone do klasy odporności ogniowej R30 zgodnie z PN-EN-1995-1-2. Ściana szkieletowa zabezpieczona do klasy odporności ogniowej REI30. Pomiędzy słupami konstrukcyjnymi słupy drewniane o wymiarach 6x14cm o rozstawie 82,5-90cm oraz wypełnienie w postaci wełny mineralnej o grubości 16cm. Od wewnątrz ściana szkieletowa ocieplona matą typu ISOBOOSTER T2, gr. 4cm lub równoważną. Kolejne warstwy stanowi </w:t>
      </w:r>
      <w:proofErr w:type="spellStart"/>
      <w:r w:rsidRPr="006C1BD0">
        <w:rPr>
          <w:rFonts w:asciiTheme="minorHAnsi" w:hAnsiTheme="minorHAnsi" w:cstheme="minorHAnsi"/>
        </w:rPr>
        <w:t>wiatroziolacja</w:t>
      </w:r>
      <w:proofErr w:type="spellEnd"/>
      <w:r w:rsidRPr="006C1BD0">
        <w:rPr>
          <w:rFonts w:asciiTheme="minorHAnsi" w:hAnsiTheme="minorHAnsi" w:cstheme="minorHAnsi"/>
        </w:rPr>
        <w:t xml:space="preserve">, płyta </w:t>
      </w:r>
      <w:proofErr w:type="spellStart"/>
      <w:r w:rsidRPr="006C1BD0">
        <w:rPr>
          <w:rFonts w:asciiTheme="minorHAnsi" w:hAnsiTheme="minorHAnsi" w:cstheme="minorHAnsi"/>
        </w:rPr>
        <w:t>kartonowo-gipsowa</w:t>
      </w:r>
      <w:proofErr w:type="spellEnd"/>
      <w:r w:rsidRPr="006C1BD0">
        <w:rPr>
          <w:rFonts w:asciiTheme="minorHAnsi" w:hAnsiTheme="minorHAnsi" w:cstheme="minorHAnsi"/>
        </w:rPr>
        <w:t xml:space="preserve"> oraz wewnętrzne wykończenie. Z zewnątrz ściana wykończona deskami zabezpieczonymi do NRO w układzie pionowym firmy </w:t>
      </w:r>
      <w:proofErr w:type="spellStart"/>
      <w:r w:rsidRPr="006C1BD0">
        <w:rPr>
          <w:rFonts w:asciiTheme="minorHAnsi" w:hAnsiTheme="minorHAnsi" w:cstheme="minorHAnsi"/>
        </w:rPr>
        <w:t>Dombal</w:t>
      </w:r>
      <w:proofErr w:type="spellEnd"/>
      <w:r w:rsidRPr="006C1BD0">
        <w:rPr>
          <w:rFonts w:asciiTheme="minorHAnsi" w:hAnsiTheme="minorHAnsi" w:cstheme="minorHAnsi"/>
        </w:rPr>
        <w:t xml:space="preserve"> lub równoważnej na regulowanych konsolach aluminiowych. </w:t>
      </w:r>
    </w:p>
    <w:p w14:paraId="3D30ADCB" w14:textId="77777777" w:rsidR="00FA4E49"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 xml:space="preserve"> </w:t>
      </w:r>
      <w:r w:rsidRPr="006C1BD0">
        <w:rPr>
          <w:rFonts w:asciiTheme="minorHAnsi" w:hAnsiTheme="minorHAnsi" w:cstheme="minorHAnsi"/>
          <w:b/>
          <w:bCs/>
        </w:rPr>
        <w:t xml:space="preserve">Ściany zewnętrzne żelbetowe REI30 - obudowa klatki schodowej (1A) </w:t>
      </w:r>
    </w:p>
    <w:p w14:paraId="0F880B8E" w14:textId="77777777" w:rsidR="00FA4E49" w:rsidRPr="006C1BD0" w:rsidRDefault="00FA4E49" w:rsidP="006C1BD0">
      <w:pPr>
        <w:pStyle w:val="Default"/>
        <w:jc w:val="both"/>
        <w:rPr>
          <w:rFonts w:asciiTheme="minorHAnsi" w:hAnsiTheme="minorHAnsi" w:cstheme="minorHAnsi"/>
        </w:rPr>
      </w:pPr>
    </w:p>
    <w:p w14:paraId="6CC0F44B" w14:textId="0B89BD7B" w:rsidR="004420EA" w:rsidRPr="006C1BD0" w:rsidRDefault="00FA4E49" w:rsidP="006C1BD0">
      <w:pPr>
        <w:pStyle w:val="Default"/>
        <w:jc w:val="both"/>
        <w:rPr>
          <w:rFonts w:asciiTheme="minorHAnsi" w:hAnsiTheme="minorHAnsi" w:cstheme="minorHAnsi"/>
        </w:rPr>
      </w:pPr>
      <w:r w:rsidRPr="006C1BD0">
        <w:rPr>
          <w:rFonts w:asciiTheme="minorHAnsi" w:hAnsiTheme="minorHAnsi" w:cstheme="minorHAnsi"/>
        </w:rPr>
        <w:t>Ściany zewnętrzne klatki schodowej żelbetowe o grubości 15cm. Elementy wzmacniające stanowią żelbetowe rdzenie o wymiarach 24x24cm. Od wewnątrz ściana wykończona tynkiem. Z</w:t>
      </w:r>
      <w:r w:rsidR="004420EA" w:rsidRPr="006C1BD0">
        <w:rPr>
          <w:rFonts w:asciiTheme="minorHAnsi" w:hAnsiTheme="minorHAnsi" w:cstheme="minorHAnsi"/>
        </w:rPr>
        <w:t xml:space="preserve"> </w:t>
      </w:r>
      <w:r w:rsidR="004420EA" w:rsidRPr="006C1BD0">
        <w:rPr>
          <w:rFonts w:asciiTheme="minorHAnsi" w:hAnsiTheme="minorHAnsi" w:cstheme="minorHAnsi"/>
        </w:rPr>
        <w:t xml:space="preserve">zewnątrz ściana ocieplona wełną mineralną o grubości 16cm, wykończona deskami zabezpieczonymi do NRO w układzie pionowym firmy </w:t>
      </w:r>
      <w:proofErr w:type="spellStart"/>
      <w:r w:rsidR="004420EA" w:rsidRPr="006C1BD0">
        <w:rPr>
          <w:rFonts w:asciiTheme="minorHAnsi" w:hAnsiTheme="minorHAnsi" w:cstheme="minorHAnsi"/>
        </w:rPr>
        <w:t>Dombal</w:t>
      </w:r>
      <w:proofErr w:type="spellEnd"/>
      <w:r w:rsidR="004420EA" w:rsidRPr="006C1BD0">
        <w:rPr>
          <w:rFonts w:asciiTheme="minorHAnsi" w:hAnsiTheme="minorHAnsi" w:cstheme="minorHAnsi"/>
        </w:rPr>
        <w:t xml:space="preserve"> lub równoważnej na regulowanych konsolach aluminiowych. </w:t>
      </w:r>
    </w:p>
    <w:p w14:paraId="4168DC6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Schody wewnętrzne zaprojektowano jako żelbetowe monolityczne oparte na ścianach, podciągu i belce spocznikowej. Belka spocznikowa oparta na ścianie żelbetowej i rdzeniu ściany. Do wykonania stosować beton klasy C20/25 oraz zbrojenie ze stali klasy A-IIIN. W trakcie wykonywania schodów należy zamontować marki do mocowania balustrady. Na ścianach klatki schodowej w poziomie stropu i pod dachem wykonać wieniec obwodowy dochodzący do szybu windy. Wieniec żelbetowy 24x24cm, wylewne z betonu C20/25, zbrojone stalą A-IIIN (B500SP) oraz strzemionami ze stali A-0 (St0S). </w:t>
      </w:r>
    </w:p>
    <w:p w14:paraId="6EDD331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w:t>
      </w:r>
      <w:r w:rsidRPr="006C1BD0">
        <w:rPr>
          <w:rFonts w:asciiTheme="minorHAnsi" w:hAnsiTheme="minorHAnsi" w:cstheme="minorHAnsi"/>
          <w:b/>
          <w:bCs/>
        </w:rPr>
        <w:t xml:space="preserve">Ściany wewnętrzne murowane EI30 – obudowa klatki schodowej (3) </w:t>
      </w:r>
    </w:p>
    <w:p w14:paraId="36FEC07E" w14:textId="77777777" w:rsidR="004420EA" w:rsidRPr="006C1BD0" w:rsidRDefault="004420EA" w:rsidP="006C1BD0">
      <w:pPr>
        <w:pStyle w:val="Default"/>
        <w:jc w:val="both"/>
        <w:rPr>
          <w:rFonts w:asciiTheme="minorHAnsi" w:hAnsiTheme="minorHAnsi" w:cstheme="minorHAnsi"/>
        </w:rPr>
      </w:pPr>
    </w:p>
    <w:p w14:paraId="662B7D6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Ściany wewnętrzne klatki schodowej murowane z bloczków silikatowych o grubości 12cm o kl. min. 15. Elementy wzmacniające stanowią żelbetowe rdzenie o wymiarach 24x24cm, 21x24cm. Od wewnątrz ściana wykończona tynkiem. Na ścianach klatki schodowej w poziomie stropu i pod dachem wykonać wieniec obwodowy dochodzący do szybu windy. Wieniec żelbetowy 24x24cm, wylewne z betonu C20/25, zbrojone stalą A-IIIN (B500SP) oraz strzemionami ze stali A-0 (St0S). </w:t>
      </w:r>
    </w:p>
    <w:p w14:paraId="2D77049B"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w:t>
      </w:r>
      <w:r w:rsidRPr="006C1BD0">
        <w:rPr>
          <w:rFonts w:asciiTheme="minorHAnsi" w:hAnsiTheme="minorHAnsi" w:cstheme="minorHAnsi"/>
          <w:b/>
          <w:bCs/>
        </w:rPr>
        <w:t xml:space="preserve">Szyb dźwigu osobowego – hydraulicznego (4) </w:t>
      </w:r>
    </w:p>
    <w:p w14:paraId="49F87185" w14:textId="77777777" w:rsidR="004420EA" w:rsidRPr="006C1BD0" w:rsidRDefault="004420EA" w:rsidP="006C1BD0">
      <w:pPr>
        <w:pStyle w:val="Default"/>
        <w:jc w:val="both"/>
        <w:rPr>
          <w:rFonts w:asciiTheme="minorHAnsi" w:hAnsiTheme="minorHAnsi" w:cstheme="minorHAnsi"/>
        </w:rPr>
      </w:pPr>
    </w:p>
    <w:p w14:paraId="5B27D288"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Ściany podszybia o grubości 25cm z betonu C25/30 w kl. W8. Ściany szybu żelbetowe o grubości 15cm i płyta nadszybia grubości 20 cm z betonu C25/30. Ściany podszybia o gr. 25cm. Od zewnątrz szyb wykończony tynkiem lub okładziną drewnopodobną. </w:t>
      </w:r>
    </w:p>
    <w:p w14:paraId="21C495BB"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Przyjęto dźwig hydrauliczny </w:t>
      </w:r>
      <w:proofErr w:type="spellStart"/>
      <w:r w:rsidRPr="006C1BD0">
        <w:rPr>
          <w:rFonts w:asciiTheme="minorHAnsi" w:hAnsiTheme="minorHAnsi" w:cstheme="minorHAnsi"/>
        </w:rPr>
        <w:t>fimry</w:t>
      </w:r>
      <w:proofErr w:type="spellEnd"/>
      <w:r w:rsidRPr="006C1BD0">
        <w:rPr>
          <w:rFonts w:asciiTheme="minorHAnsi" w:hAnsiTheme="minorHAnsi" w:cstheme="minorHAnsi"/>
        </w:rPr>
        <w:t xml:space="preserve"> GMV o udźwigu 900-1000kg (</w:t>
      </w:r>
      <w:proofErr w:type="spellStart"/>
      <w:r w:rsidRPr="006C1BD0">
        <w:rPr>
          <w:rFonts w:asciiTheme="minorHAnsi" w:hAnsiTheme="minorHAnsi" w:cstheme="minorHAnsi"/>
        </w:rPr>
        <w:t>green</w:t>
      </w:r>
      <w:proofErr w:type="spellEnd"/>
      <w:r w:rsidRPr="006C1BD0">
        <w:rPr>
          <w:rFonts w:asciiTheme="minorHAnsi" w:hAnsiTheme="minorHAnsi" w:cstheme="minorHAnsi"/>
        </w:rPr>
        <w:t xml:space="preserve"> lift </w:t>
      </w:r>
      <w:proofErr w:type="spellStart"/>
      <w:r w:rsidRPr="006C1BD0">
        <w:rPr>
          <w:rFonts w:asciiTheme="minorHAnsi" w:hAnsiTheme="minorHAnsi" w:cstheme="minorHAnsi"/>
        </w:rPr>
        <w:t>fluitronic</w:t>
      </w:r>
      <w:proofErr w:type="spellEnd"/>
      <w:r w:rsidRPr="006C1BD0">
        <w:rPr>
          <w:rFonts w:asciiTheme="minorHAnsi" w:hAnsiTheme="minorHAnsi" w:cstheme="minorHAnsi"/>
        </w:rPr>
        <w:t xml:space="preserve"> </w:t>
      </w:r>
      <w:proofErr w:type="spellStart"/>
      <w:r w:rsidRPr="006C1BD0">
        <w:rPr>
          <w:rFonts w:asciiTheme="minorHAnsi" w:hAnsiTheme="minorHAnsi" w:cstheme="minorHAnsi"/>
        </w:rPr>
        <w:t>mrl</w:t>
      </w:r>
      <w:proofErr w:type="spellEnd"/>
      <w:r w:rsidRPr="006C1BD0">
        <w:rPr>
          <w:rFonts w:asciiTheme="minorHAnsi" w:hAnsiTheme="minorHAnsi" w:cstheme="minorHAnsi"/>
        </w:rPr>
        <w:t xml:space="preserve">-mc). </w:t>
      </w:r>
    </w:p>
    <w:p w14:paraId="0DB0F71C"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Maszynownia prefabrykowana w postaci szafy mieszcząca agregat oraz sterowanie. </w:t>
      </w:r>
    </w:p>
    <w:p w14:paraId="5904AE4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w:t>
      </w:r>
      <w:r w:rsidRPr="006C1BD0">
        <w:rPr>
          <w:rFonts w:asciiTheme="minorHAnsi" w:hAnsiTheme="minorHAnsi" w:cstheme="minorHAnsi"/>
          <w:b/>
          <w:bCs/>
        </w:rPr>
        <w:t xml:space="preserve">Wewnętrzne ściany parteru w konstrukcji szkieletowej – systemowe (2) </w:t>
      </w:r>
    </w:p>
    <w:p w14:paraId="239EFA71" w14:textId="77777777" w:rsidR="004420EA" w:rsidRPr="006C1BD0" w:rsidRDefault="004420EA" w:rsidP="006C1BD0">
      <w:pPr>
        <w:pStyle w:val="Default"/>
        <w:jc w:val="both"/>
        <w:rPr>
          <w:rFonts w:asciiTheme="minorHAnsi" w:hAnsiTheme="minorHAnsi" w:cstheme="minorHAnsi"/>
        </w:rPr>
      </w:pPr>
    </w:p>
    <w:p w14:paraId="24FA8550"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Ściany wewnętrzne parteru i piętra wykonane w konstrukcji szkieletowej usztywnione płytami gipsowo-kartonowymi, zgodnie z klasyfikacją producenta płyt okładzinowych systemu </w:t>
      </w:r>
      <w:proofErr w:type="spellStart"/>
      <w:r w:rsidRPr="006C1BD0">
        <w:rPr>
          <w:rFonts w:asciiTheme="minorHAnsi" w:hAnsiTheme="minorHAnsi" w:cstheme="minorHAnsi"/>
          <w:color w:val="000009"/>
        </w:rPr>
        <w:t>szkieletowego-system</w:t>
      </w:r>
      <w:proofErr w:type="spellEnd"/>
      <w:r w:rsidRPr="006C1BD0">
        <w:rPr>
          <w:rFonts w:asciiTheme="minorHAnsi" w:hAnsiTheme="minorHAnsi" w:cstheme="minorHAnsi"/>
          <w:color w:val="000009"/>
        </w:rPr>
        <w:t xml:space="preserve"> Nida 100A75/OGIEŃ TYP F (EI30)-(zgodnie z częścią rysunkową).</w:t>
      </w:r>
    </w:p>
    <w:p w14:paraId="39D913BF"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w:t>
      </w:r>
      <w:r w:rsidRPr="006C1BD0">
        <w:rPr>
          <w:rFonts w:asciiTheme="minorHAnsi" w:hAnsiTheme="minorHAnsi" w:cstheme="minorHAnsi"/>
          <w:b/>
          <w:bCs/>
        </w:rPr>
        <w:t xml:space="preserve">Wewnętrzne ściany parteru w konstrukcji szkieletowej – systemowe o zwiększonej odporności akustycznej do 60dB (2A) </w:t>
      </w:r>
    </w:p>
    <w:p w14:paraId="57D75D61" w14:textId="77777777" w:rsidR="004420EA" w:rsidRPr="006C1BD0" w:rsidRDefault="004420EA" w:rsidP="006C1BD0">
      <w:pPr>
        <w:pStyle w:val="Default"/>
        <w:jc w:val="both"/>
        <w:rPr>
          <w:rFonts w:asciiTheme="minorHAnsi" w:hAnsiTheme="minorHAnsi" w:cstheme="minorHAnsi"/>
        </w:rPr>
      </w:pPr>
    </w:p>
    <w:p w14:paraId="7C2627A7"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Część ścian </w:t>
      </w:r>
      <w:proofErr w:type="spellStart"/>
      <w:r w:rsidRPr="006C1BD0">
        <w:rPr>
          <w:rFonts w:asciiTheme="minorHAnsi" w:hAnsiTheme="minorHAnsi" w:cstheme="minorHAnsi"/>
          <w:color w:val="000009"/>
        </w:rPr>
        <w:t>wewnętrznychparteru</w:t>
      </w:r>
      <w:proofErr w:type="spellEnd"/>
      <w:r w:rsidRPr="006C1BD0">
        <w:rPr>
          <w:rFonts w:asciiTheme="minorHAnsi" w:hAnsiTheme="minorHAnsi" w:cstheme="minorHAnsi"/>
          <w:color w:val="000009"/>
        </w:rPr>
        <w:t xml:space="preserve"> i piętra wykonane w konstrukcji szkieletowej usztywnione podwójną warstwą </w:t>
      </w:r>
      <w:proofErr w:type="spellStart"/>
      <w:r w:rsidRPr="006C1BD0">
        <w:rPr>
          <w:rFonts w:asciiTheme="minorHAnsi" w:hAnsiTheme="minorHAnsi" w:cstheme="minorHAnsi"/>
          <w:color w:val="000009"/>
        </w:rPr>
        <w:t>płytgipsowo</w:t>
      </w:r>
      <w:proofErr w:type="spellEnd"/>
      <w:r w:rsidRPr="006C1BD0">
        <w:rPr>
          <w:rFonts w:asciiTheme="minorHAnsi" w:hAnsiTheme="minorHAnsi" w:cstheme="minorHAnsi"/>
          <w:color w:val="000009"/>
        </w:rPr>
        <w:t xml:space="preserve">-kartonowych, </w:t>
      </w:r>
      <w:proofErr w:type="spellStart"/>
      <w:r w:rsidRPr="006C1BD0">
        <w:rPr>
          <w:rFonts w:asciiTheme="minorHAnsi" w:hAnsiTheme="minorHAnsi" w:cstheme="minorHAnsi"/>
          <w:color w:val="000009"/>
        </w:rPr>
        <w:t>zgodniez</w:t>
      </w:r>
      <w:proofErr w:type="spellEnd"/>
      <w:r w:rsidRPr="006C1BD0">
        <w:rPr>
          <w:rFonts w:asciiTheme="minorHAnsi" w:hAnsiTheme="minorHAnsi" w:cstheme="minorHAnsi"/>
          <w:color w:val="000009"/>
        </w:rPr>
        <w:t xml:space="preserve"> klasyfikacją producenta płyt okładzinowych systemu </w:t>
      </w:r>
      <w:proofErr w:type="spellStart"/>
      <w:r w:rsidRPr="006C1BD0">
        <w:rPr>
          <w:rFonts w:asciiTheme="minorHAnsi" w:hAnsiTheme="minorHAnsi" w:cstheme="minorHAnsi"/>
          <w:color w:val="000009"/>
        </w:rPr>
        <w:t>szkieletowego-system</w:t>
      </w:r>
      <w:proofErr w:type="spellEnd"/>
      <w:r w:rsidRPr="006C1BD0">
        <w:rPr>
          <w:rFonts w:asciiTheme="minorHAnsi" w:hAnsiTheme="minorHAnsi" w:cstheme="minorHAnsi"/>
          <w:color w:val="000009"/>
        </w:rPr>
        <w:t xml:space="preserve"> Nida 100A50/CICHA (EI120)-(zgodnie z częścią rysunkową).</w:t>
      </w:r>
    </w:p>
    <w:p w14:paraId="5ECC3491"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 </w:t>
      </w:r>
      <w:r w:rsidRPr="006C1BD0">
        <w:rPr>
          <w:rFonts w:asciiTheme="minorHAnsi" w:hAnsiTheme="minorHAnsi" w:cstheme="minorHAnsi"/>
          <w:b/>
          <w:bCs/>
          <w:color w:val="000009"/>
        </w:rPr>
        <w:t xml:space="preserve">Szacht instalacyjny (5) </w:t>
      </w:r>
    </w:p>
    <w:p w14:paraId="5B09851A" w14:textId="77777777" w:rsidR="004420EA" w:rsidRPr="006C1BD0" w:rsidRDefault="004420EA" w:rsidP="006C1BD0">
      <w:pPr>
        <w:pStyle w:val="Default"/>
        <w:jc w:val="both"/>
        <w:rPr>
          <w:rFonts w:asciiTheme="minorHAnsi" w:hAnsiTheme="minorHAnsi" w:cstheme="minorHAnsi"/>
          <w:color w:val="000009"/>
        </w:rPr>
      </w:pPr>
    </w:p>
    <w:p w14:paraId="17441BE7"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Szacht na konstrukcji nośnej z profili Nida U. Szacht stanowią profile słupkowe Nida U75/100 osadzone w obwodowych profilach U. Płyta GK wewnątrz zabudowy, wełna mineralna 5cm.</w:t>
      </w:r>
    </w:p>
    <w:p w14:paraId="2AEF1E26"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6.3. KONSTRUKCJA NOŚNA DREWNIANA </w:t>
      </w:r>
    </w:p>
    <w:p w14:paraId="3264583F" w14:textId="77777777" w:rsidR="004420EA" w:rsidRPr="006C1BD0" w:rsidRDefault="004420EA" w:rsidP="006C1BD0">
      <w:pPr>
        <w:pStyle w:val="Default"/>
        <w:jc w:val="both"/>
        <w:rPr>
          <w:rFonts w:asciiTheme="minorHAnsi" w:hAnsiTheme="minorHAnsi" w:cstheme="minorHAnsi"/>
        </w:rPr>
      </w:pPr>
    </w:p>
    <w:p w14:paraId="4E9A2474"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Konstrukcję nośną drewnianą i z drewna klejonego słupów, belek, stropów, dachu rozpatrywać wg projektu wykonawczego sporządzonego przez firmę </w:t>
      </w:r>
      <w:proofErr w:type="spellStart"/>
      <w:r w:rsidRPr="006C1BD0">
        <w:rPr>
          <w:rFonts w:asciiTheme="minorHAnsi" w:hAnsiTheme="minorHAnsi" w:cstheme="minorHAnsi"/>
        </w:rPr>
        <w:t>Andrewex</w:t>
      </w:r>
      <w:proofErr w:type="spellEnd"/>
      <w:r w:rsidRPr="006C1BD0">
        <w:rPr>
          <w:rFonts w:asciiTheme="minorHAnsi" w:hAnsiTheme="minorHAnsi" w:cstheme="minorHAnsi"/>
        </w:rPr>
        <w:t xml:space="preserve"> sp. z o.o. </w:t>
      </w:r>
    </w:p>
    <w:p w14:paraId="0A755F7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w:t>
      </w:r>
      <w:r w:rsidRPr="006C1BD0">
        <w:rPr>
          <w:rFonts w:asciiTheme="minorHAnsi" w:hAnsiTheme="minorHAnsi" w:cstheme="minorHAnsi"/>
          <w:b/>
          <w:bCs/>
        </w:rPr>
        <w:t xml:space="preserve">SŁUPY DREWNIANE </w:t>
      </w:r>
    </w:p>
    <w:p w14:paraId="53DD2716" w14:textId="77777777" w:rsidR="004420EA" w:rsidRPr="006C1BD0" w:rsidRDefault="004420EA" w:rsidP="006C1BD0">
      <w:pPr>
        <w:pStyle w:val="Default"/>
        <w:jc w:val="both"/>
        <w:rPr>
          <w:rFonts w:asciiTheme="minorHAnsi" w:hAnsiTheme="minorHAnsi" w:cstheme="minorHAnsi"/>
        </w:rPr>
      </w:pPr>
    </w:p>
    <w:p w14:paraId="1EA636C2"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Słupy drewniane (30x32cm, 24x32cm, 24x40cm, 24x44cm) i zastrzały (20x32cm) z belek pełnych (drewna masywnego) posadowionych </w:t>
      </w:r>
      <w:proofErr w:type="spellStart"/>
      <w:r w:rsidRPr="006C1BD0">
        <w:rPr>
          <w:rFonts w:asciiTheme="minorHAnsi" w:hAnsiTheme="minorHAnsi" w:cstheme="minorHAnsi"/>
        </w:rPr>
        <w:t>bezpośredniona</w:t>
      </w:r>
      <w:proofErr w:type="spellEnd"/>
      <w:r w:rsidRPr="006C1BD0">
        <w:rPr>
          <w:rFonts w:asciiTheme="minorHAnsi" w:hAnsiTheme="minorHAnsi" w:cstheme="minorHAnsi"/>
        </w:rPr>
        <w:t xml:space="preserve"> cokole żelbetowym o wysokości</w:t>
      </w:r>
      <w:r w:rsidRPr="006C1BD0">
        <w:rPr>
          <w:rFonts w:asciiTheme="minorHAnsi" w:hAnsiTheme="minorHAnsi" w:cstheme="minorHAnsi"/>
        </w:rPr>
        <w:t xml:space="preserve"> </w:t>
      </w:r>
      <w:r w:rsidRPr="006C1BD0">
        <w:rPr>
          <w:rFonts w:asciiTheme="minorHAnsi" w:hAnsiTheme="minorHAnsi" w:cstheme="minorHAnsi"/>
        </w:rPr>
        <w:t xml:space="preserve">40cm powyżej poziomu gruntu. Okucia podstaw wykonane w sposób uniemożliwiający zatrzymywanie się wód opadowych w podstawie słupa. </w:t>
      </w:r>
    </w:p>
    <w:p w14:paraId="698F6F6A"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6.4. STROP DREWNIANY </w:t>
      </w:r>
    </w:p>
    <w:p w14:paraId="3EB22587" w14:textId="77777777" w:rsidR="004420EA" w:rsidRPr="006C1BD0" w:rsidRDefault="004420EA" w:rsidP="006C1BD0">
      <w:pPr>
        <w:pStyle w:val="Default"/>
        <w:jc w:val="both"/>
        <w:rPr>
          <w:rFonts w:asciiTheme="minorHAnsi" w:hAnsiTheme="minorHAnsi" w:cstheme="minorHAnsi"/>
        </w:rPr>
      </w:pPr>
    </w:p>
    <w:p w14:paraId="535674B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Strop zachowany w klasie REI30, z żeber poprzecznych z drewna masywnego o wymiarach 24x40cm sytuowanych o osiach numerycznych. Pomiędzy żebrami zaprojektowano drewniane belki stropowe o wymiarach 8x20cm sytuowane jednoprzęsłowo co 62,5cm. </w:t>
      </w:r>
    </w:p>
    <w:p w14:paraId="36C8BE64"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Konstrukcja od góry usztywniona płytami OSB (3cm), powyżej znajduje się ocieplenie ze styropianu o gr. 10cm, szlichta o gr. 7cm, warstwa wykończeniowa o gr. 2cm. </w:t>
      </w:r>
    </w:p>
    <w:p w14:paraId="4E3CCC5B"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Poniżej belek drewnianych znajduje się obudowa z płyt gipsowo kartonowych , uszczelnionych przeciwpożarowo. Poniżej znajduje się sufit podwieszany o odporności ogniowej EI30. </w:t>
      </w:r>
    </w:p>
    <w:p w14:paraId="0D78AA96"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6.5. SCHODY </w:t>
      </w:r>
    </w:p>
    <w:p w14:paraId="6934E2B4" w14:textId="77777777" w:rsidR="004420EA" w:rsidRPr="006C1BD0" w:rsidRDefault="004420EA" w:rsidP="006C1BD0">
      <w:pPr>
        <w:pStyle w:val="Default"/>
        <w:jc w:val="both"/>
        <w:rPr>
          <w:rFonts w:asciiTheme="minorHAnsi" w:hAnsiTheme="minorHAnsi" w:cstheme="minorHAnsi"/>
        </w:rPr>
      </w:pPr>
    </w:p>
    <w:p w14:paraId="2CEA05A8"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Schody wewnętrzne zaprojektowano jako żelbetowe monolityczne oparte na ścianach/podciągu. Do wykonania stosować beton klasy C25/30 oraz zbrojenie ze stali klasy AIIIN. </w:t>
      </w:r>
    </w:p>
    <w:p w14:paraId="28E7D7F2"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W trakcie wykonywania schodów należy zamontować marki do mocowania balustrady.</w:t>
      </w:r>
    </w:p>
    <w:p w14:paraId="6154378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6.6. KONSTRUKCJA DACHU </w:t>
      </w:r>
    </w:p>
    <w:p w14:paraId="76E417DA" w14:textId="77777777" w:rsidR="004420EA" w:rsidRPr="006C1BD0" w:rsidRDefault="004420EA" w:rsidP="006C1BD0">
      <w:pPr>
        <w:pStyle w:val="Default"/>
        <w:jc w:val="both"/>
        <w:rPr>
          <w:rFonts w:asciiTheme="minorHAnsi" w:hAnsiTheme="minorHAnsi" w:cstheme="minorHAnsi"/>
        </w:rPr>
      </w:pPr>
    </w:p>
    <w:p w14:paraId="2773FB2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Dach płaski w konstrukcji drewnianej. Dźwigary o wymiarach 22x60cm spinane belkami stropowymi o wymiarach 8x20cm w rozstawie co 62,5cm. Konstrukcja od góry usztywniona drewnem klejonym krzyżowo o grubości 10cm. Pochylenie dachu 2%. </w:t>
      </w:r>
    </w:p>
    <w:p w14:paraId="27771C34"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Poniżej belek drewnianych, nad </w:t>
      </w:r>
      <w:proofErr w:type="spellStart"/>
      <w:r w:rsidRPr="006C1BD0">
        <w:rPr>
          <w:rFonts w:asciiTheme="minorHAnsi" w:hAnsiTheme="minorHAnsi" w:cstheme="minorHAnsi"/>
        </w:rPr>
        <w:t>częscią</w:t>
      </w:r>
      <w:proofErr w:type="spellEnd"/>
      <w:r w:rsidRPr="006C1BD0">
        <w:rPr>
          <w:rFonts w:asciiTheme="minorHAnsi" w:hAnsiTheme="minorHAnsi" w:cstheme="minorHAnsi"/>
        </w:rPr>
        <w:t xml:space="preserve"> pomieszczeń znajduje się sufit podwieszany (2/4, 2/5, 2/6a, 2/9, 2/10, 2/11, 2/12). </w:t>
      </w:r>
    </w:p>
    <w:p w14:paraId="1F81B53C"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6.7. POKRYCIE DACHU </w:t>
      </w:r>
    </w:p>
    <w:p w14:paraId="4E127711" w14:textId="77777777" w:rsidR="004420EA" w:rsidRPr="006C1BD0" w:rsidRDefault="004420EA" w:rsidP="006C1BD0">
      <w:pPr>
        <w:pStyle w:val="Default"/>
        <w:jc w:val="both"/>
        <w:rPr>
          <w:rFonts w:asciiTheme="minorHAnsi" w:hAnsiTheme="minorHAnsi" w:cstheme="minorHAnsi"/>
        </w:rPr>
      </w:pPr>
    </w:p>
    <w:p w14:paraId="356EB0D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Dach płaski pogrążony, zielony oraz przeznaczony do chodzenia wg. rozwiązań firmy </w:t>
      </w:r>
      <w:proofErr w:type="spellStart"/>
      <w:r w:rsidRPr="006C1BD0">
        <w:rPr>
          <w:rFonts w:asciiTheme="minorHAnsi" w:hAnsiTheme="minorHAnsi" w:cstheme="minorHAnsi"/>
        </w:rPr>
        <w:t>Bauder</w:t>
      </w:r>
      <w:proofErr w:type="spellEnd"/>
      <w:r w:rsidRPr="006C1BD0">
        <w:rPr>
          <w:rFonts w:asciiTheme="minorHAnsi" w:hAnsiTheme="minorHAnsi" w:cstheme="minorHAnsi"/>
        </w:rPr>
        <w:t xml:space="preserve"> lub równoważnej. </w:t>
      </w:r>
    </w:p>
    <w:p w14:paraId="72826CD6"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DACH ZIELONY </w:t>
      </w:r>
    </w:p>
    <w:p w14:paraId="109633F3"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Na konstrukcji drewnianej przyjęto usztywnienie z drewna klejonego krzyżowo CLT o grubości 10cm, </w:t>
      </w:r>
    </w:p>
    <w:p w14:paraId="6D539B76"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w:t>
      </w:r>
      <w:proofErr w:type="spellStart"/>
      <w:r w:rsidRPr="006C1BD0">
        <w:rPr>
          <w:rFonts w:asciiTheme="minorHAnsi" w:hAnsiTheme="minorHAnsi" w:cstheme="minorHAnsi"/>
        </w:rPr>
        <w:t>paroizolacja</w:t>
      </w:r>
      <w:proofErr w:type="spellEnd"/>
      <w:r w:rsidRPr="006C1BD0">
        <w:rPr>
          <w:rFonts w:asciiTheme="minorHAnsi" w:hAnsiTheme="minorHAnsi" w:cstheme="minorHAnsi"/>
        </w:rPr>
        <w:t xml:space="preserve"> BAUDER THERM DS I DUO 4 mm, </w:t>
      </w:r>
    </w:p>
    <w:p w14:paraId="3B7FE1D2"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termoizolacja BAUDER PIR FA 140 o grubości 14cm, </w:t>
      </w:r>
    </w:p>
    <w:p w14:paraId="34071B1E"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klej poliuretanowy BAUDER SCHAUMKLEBER, </w:t>
      </w:r>
    </w:p>
    <w:p w14:paraId="0FA821F9"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samoprzylepna papa podkładowa BAUDER TEC KSA 3mm, </w:t>
      </w:r>
    </w:p>
    <w:p w14:paraId="402BF94A"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w:t>
      </w:r>
      <w:proofErr w:type="spellStart"/>
      <w:r w:rsidRPr="006C1BD0">
        <w:rPr>
          <w:rFonts w:asciiTheme="minorHAnsi" w:hAnsiTheme="minorHAnsi" w:cstheme="minorHAnsi"/>
        </w:rPr>
        <w:t>przeciwkorzenna</w:t>
      </w:r>
      <w:proofErr w:type="spellEnd"/>
      <w:r w:rsidRPr="006C1BD0">
        <w:rPr>
          <w:rFonts w:asciiTheme="minorHAnsi" w:hAnsiTheme="minorHAnsi" w:cstheme="minorHAnsi"/>
        </w:rPr>
        <w:t xml:space="preserve"> papa wierzchniego krycia BAUDER PLANT E 5mm, </w:t>
      </w:r>
    </w:p>
    <w:p w14:paraId="72076FAF"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warstwa rozdzielcza i ślizgowa – folia EP02, </w:t>
      </w:r>
    </w:p>
    <w:p w14:paraId="22548AAE"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warstwa zabezpieczająca BAUDER FSM 600 4mm </w:t>
      </w:r>
    </w:p>
    <w:p w14:paraId="205903AA"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substrat ekstensywny BAUDER BB-E o grubości 8 cm. </w:t>
      </w:r>
    </w:p>
    <w:p w14:paraId="11EE4B0E" w14:textId="77777777" w:rsidR="004420EA" w:rsidRPr="006C1BD0" w:rsidRDefault="004420EA" w:rsidP="006C1BD0">
      <w:pPr>
        <w:pStyle w:val="Default"/>
        <w:jc w:val="both"/>
        <w:rPr>
          <w:rFonts w:asciiTheme="minorHAnsi" w:hAnsiTheme="minorHAnsi" w:cstheme="minorHAnsi"/>
        </w:rPr>
      </w:pPr>
    </w:p>
    <w:p w14:paraId="7DC217B2"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DACH PŁASKI PRZEZNACZONY DO CHODZENIA </w:t>
      </w:r>
    </w:p>
    <w:p w14:paraId="1A141009"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Na konstrukcji drewnianej przyjęto usztywnienie z drewna klejonego krzyżowo CLT o grubości 10cm, </w:t>
      </w:r>
    </w:p>
    <w:p w14:paraId="0EB7F33A"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w:t>
      </w:r>
      <w:proofErr w:type="spellStart"/>
      <w:r w:rsidRPr="006C1BD0">
        <w:rPr>
          <w:rFonts w:asciiTheme="minorHAnsi" w:hAnsiTheme="minorHAnsi" w:cstheme="minorHAnsi"/>
        </w:rPr>
        <w:t>paroizolacja</w:t>
      </w:r>
      <w:proofErr w:type="spellEnd"/>
      <w:r w:rsidRPr="006C1BD0">
        <w:rPr>
          <w:rFonts w:asciiTheme="minorHAnsi" w:hAnsiTheme="minorHAnsi" w:cstheme="minorHAnsi"/>
        </w:rPr>
        <w:t xml:space="preserve"> BAUDER THERM DS I DUO 4 mm, </w:t>
      </w:r>
    </w:p>
    <w:p w14:paraId="41FAB643"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termoizolacja BAUDER PIR FA 140 o grubości 14cm, </w:t>
      </w:r>
    </w:p>
    <w:p w14:paraId="4A2EF90A"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klej poliuretanowy BAUDER SCHAUMKLEBER, </w:t>
      </w:r>
    </w:p>
    <w:p w14:paraId="0714C02A"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samoprzylepna papa podkładowa BAUDER TEC KSA 3mm, </w:t>
      </w:r>
    </w:p>
    <w:p w14:paraId="421CC255"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papa wierzchniego krycia BAUDER FLEX KSE 5mm, </w:t>
      </w:r>
    </w:p>
    <w:p w14:paraId="315EC8AD" w14:textId="77777777" w:rsidR="004420EA" w:rsidRPr="004420EA" w:rsidRDefault="004420EA" w:rsidP="006C1BD0">
      <w:pPr>
        <w:autoSpaceDE w:val="0"/>
        <w:autoSpaceDN w:val="0"/>
        <w:adjustRightInd w:val="0"/>
        <w:spacing w:after="0" w:line="240" w:lineRule="auto"/>
        <w:jc w:val="both"/>
        <w:rPr>
          <w:rFonts w:cstheme="minorHAnsi"/>
          <w:color w:val="000000"/>
          <w:sz w:val="24"/>
          <w:szCs w:val="24"/>
        </w:rPr>
      </w:pPr>
    </w:p>
    <w:p w14:paraId="1C456C37" w14:textId="77777777" w:rsidR="004420EA" w:rsidRPr="004420EA" w:rsidRDefault="004420EA" w:rsidP="006C1BD0">
      <w:pPr>
        <w:autoSpaceDE w:val="0"/>
        <w:autoSpaceDN w:val="0"/>
        <w:adjustRightInd w:val="0"/>
        <w:spacing w:after="0" w:line="240" w:lineRule="auto"/>
        <w:jc w:val="both"/>
        <w:rPr>
          <w:rFonts w:cstheme="minorHAnsi"/>
          <w:color w:val="000000"/>
          <w:sz w:val="24"/>
          <w:szCs w:val="24"/>
        </w:rPr>
      </w:pPr>
      <w:r w:rsidRPr="004420EA">
        <w:rPr>
          <w:rFonts w:cstheme="minorHAnsi"/>
          <w:color w:val="000000"/>
          <w:sz w:val="24"/>
          <w:szCs w:val="24"/>
        </w:rPr>
        <w:t xml:space="preserve"> podkonstrukcja BAUDER SOLAR UK FD w wyznaczonych miejscach pod panele fotowoltaiczne. </w:t>
      </w:r>
    </w:p>
    <w:p w14:paraId="2E554BE1" w14:textId="77777777" w:rsidR="004420EA" w:rsidRPr="004420EA" w:rsidRDefault="004420EA" w:rsidP="006C1BD0">
      <w:pPr>
        <w:autoSpaceDE w:val="0"/>
        <w:autoSpaceDN w:val="0"/>
        <w:adjustRightInd w:val="0"/>
        <w:spacing w:after="0" w:line="240" w:lineRule="auto"/>
        <w:jc w:val="both"/>
        <w:rPr>
          <w:rFonts w:cstheme="minorHAnsi"/>
          <w:color w:val="000000"/>
          <w:sz w:val="24"/>
          <w:szCs w:val="24"/>
        </w:rPr>
      </w:pPr>
      <w:r w:rsidRPr="004420EA">
        <w:rPr>
          <w:rFonts w:cstheme="minorHAnsi"/>
          <w:color w:val="000000"/>
          <w:sz w:val="24"/>
          <w:szCs w:val="24"/>
        </w:rPr>
        <w:t xml:space="preserve">Przyjęto ścianę attykową drewnianą zabezpieczoną przed rozpieraniem powodowanym przez warstwy dachu. </w:t>
      </w:r>
    </w:p>
    <w:p w14:paraId="194CBEAC" w14:textId="77777777" w:rsidR="004420EA" w:rsidRPr="004420EA" w:rsidRDefault="004420EA" w:rsidP="006C1BD0">
      <w:pPr>
        <w:autoSpaceDE w:val="0"/>
        <w:autoSpaceDN w:val="0"/>
        <w:adjustRightInd w:val="0"/>
        <w:spacing w:after="0" w:line="240" w:lineRule="auto"/>
        <w:jc w:val="both"/>
        <w:rPr>
          <w:rFonts w:cstheme="minorHAnsi"/>
          <w:color w:val="000000"/>
          <w:sz w:val="24"/>
          <w:szCs w:val="24"/>
        </w:rPr>
      </w:pPr>
      <w:r w:rsidRPr="004420EA">
        <w:rPr>
          <w:rFonts w:cstheme="minorHAnsi"/>
          <w:b/>
          <w:bCs/>
          <w:color w:val="000000"/>
          <w:sz w:val="24"/>
          <w:szCs w:val="24"/>
        </w:rPr>
        <w:t xml:space="preserve">6.8. ODWODNIENIE DACHU </w:t>
      </w:r>
    </w:p>
    <w:p w14:paraId="303B8E59" w14:textId="77777777" w:rsidR="004420EA" w:rsidRPr="004420EA" w:rsidRDefault="004420EA" w:rsidP="006C1BD0">
      <w:pPr>
        <w:autoSpaceDE w:val="0"/>
        <w:autoSpaceDN w:val="0"/>
        <w:adjustRightInd w:val="0"/>
        <w:spacing w:after="0" w:line="240" w:lineRule="auto"/>
        <w:jc w:val="both"/>
        <w:rPr>
          <w:rFonts w:cstheme="minorHAnsi"/>
          <w:color w:val="000000"/>
          <w:sz w:val="24"/>
          <w:szCs w:val="24"/>
        </w:rPr>
      </w:pPr>
    </w:p>
    <w:p w14:paraId="77D0B935" w14:textId="77777777" w:rsidR="004420EA" w:rsidRPr="004420EA" w:rsidRDefault="004420EA" w:rsidP="006C1BD0">
      <w:pPr>
        <w:autoSpaceDE w:val="0"/>
        <w:autoSpaceDN w:val="0"/>
        <w:adjustRightInd w:val="0"/>
        <w:spacing w:after="0" w:line="240" w:lineRule="auto"/>
        <w:jc w:val="both"/>
        <w:rPr>
          <w:rFonts w:cstheme="minorHAnsi"/>
          <w:color w:val="000000"/>
          <w:sz w:val="24"/>
          <w:szCs w:val="24"/>
        </w:rPr>
      </w:pPr>
      <w:r w:rsidRPr="004420EA">
        <w:rPr>
          <w:rFonts w:cstheme="minorHAnsi"/>
          <w:color w:val="000000"/>
          <w:sz w:val="24"/>
          <w:szCs w:val="24"/>
        </w:rPr>
        <w:t xml:space="preserve">Odwodnienie firmy </w:t>
      </w:r>
      <w:proofErr w:type="spellStart"/>
      <w:r w:rsidRPr="004420EA">
        <w:rPr>
          <w:rFonts w:cstheme="minorHAnsi"/>
          <w:color w:val="000000"/>
          <w:sz w:val="24"/>
          <w:szCs w:val="24"/>
        </w:rPr>
        <w:t>Galeco</w:t>
      </w:r>
      <w:proofErr w:type="spellEnd"/>
      <w:r w:rsidRPr="004420EA">
        <w:rPr>
          <w:rFonts w:cstheme="minorHAnsi"/>
          <w:color w:val="000000"/>
          <w:sz w:val="24"/>
          <w:szCs w:val="24"/>
        </w:rPr>
        <w:t xml:space="preserve"> lub równoważne. </w:t>
      </w:r>
    </w:p>
    <w:p w14:paraId="538A9228" w14:textId="3C4D1269" w:rsidR="00FA4E49" w:rsidRPr="006C1BD0" w:rsidRDefault="004420EA" w:rsidP="006C1BD0">
      <w:pPr>
        <w:jc w:val="both"/>
        <w:rPr>
          <w:rFonts w:cstheme="minorHAnsi"/>
          <w:color w:val="000000"/>
          <w:sz w:val="24"/>
          <w:szCs w:val="24"/>
        </w:rPr>
      </w:pPr>
      <w:r w:rsidRPr="006C1BD0">
        <w:rPr>
          <w:rFonts w:cstheme="minorHAnsi"/>
          <w:color w:val="000000"/>
          <w:sz w:val="24"/>
          <w:szCs w:val="24"/>
        </w:rPr>
        <w:t xml:space="preserve">Instalacja </w:t>
      </w:r>
      <w:proofErr w:type="spellStart"/>
      <w:r w:rsidRPr="006C1BD0">
        <w:rPr>
          <w:rFonts w:cstheme="minorHAnsi"/>
          <w:color w:val="000000"/>
          <w:sz w:val="24"/>
          <w:szCs w:val="24"/>
        </w:rPr>
        <w:t>odwodnieiowa</w:t>
      </w:r>
      <w:proofErr w:type="spellEnd"/>
      <w:r w:rsidRPr="006C1BD0">
        <w:rPr>
          <w:rFonts w:cstheme="minorHAnsi"/>
          <w:color w:val="000000"/>
          <w:sz w:val="24"/>
          <w:szCs w:val="24"/>
        </w:rPr>
        <w:t xml:space="preserve"> wewnętrzna za pomocą wpustów dachowych prostych. Otwór 250 mm, średnica DN/OD 125mm, a=79mm, b=210mm (zgodnie z </w:t>
      </w:r>
      <w:proofErr w:type="spellStart"/>
      <w:r w:rsidRPr="006C1BD0">
        <w:rPr>
          <w:rFonts w:cstheme="minorHAnsi"/>
          <w:color w:val="000000"/>
          <w:sz w:val="24"/>
          <w:szCs w:val="24"/>
        </w:rPr>
        <w:t>rozwiąaniem</w:t>
      </w:r>
      <w:proofErr w:type="spellEnd"/>
      <w:r w:rsidRPr="006C1BD0">
        <w:rPr>
          <w:rFonts w:cstheme="minorHAnsi"/>
          <w:color w:val="000000"/>
          <w:sz w:val="24"/>
          <w:szCs w:val="24"/>
        </w:rPr>
        <w:t xml:space="preserve"> systemowym).</w:t>
      </w:r>
    </w:p>
    <w:p w14:paraId="73C82740" w14:textId="7AA002FB" w:rsidR="004420EA" w:rsidRPr="006C1BD0" w:rsidRDefault="004420EA" w:rsidP="006C1BD0">
      <w:pPr>
        <w:jc w:val="both"/>
        <w:rPr>
          <w:rFonts w:cstheme="minorHAnsi"/>
          <w:noProof/>
          <w:sz w:val="24"/>
          <w:szCs w:val="24"/>
        </w:rPr>
      </w:pPr>
      <w:r w:rsidRPr="006C1BD0">
        <w:rPr>
          <w:rFonts w:cstheme="minorHAnsi"/>
          <w:noProof/>
          <w:sz w:val="24"/>
          <w:szCs w:val="24"/>
        </w:rPr>
        <w:drawing>
          <wp:inline distT="0" distB="0" distL="0" distR="0" wp14:anchorId="3A4CD41E" wp14:editId="63FFB9C2">
            <wp:extent cx="2771775" cy="17049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1775" cy="1704975"/>
                    </a:xfrm>
                    <a:prstGeom prst="rect">
                      <a:avLst/>
                    </a:prstGeom>
                    <a:noFill/>
                    <a:ln>
                      <a:noFill/>
                    </a:ln>
                  </pic:spPr>
                </pic:pic>
              </a:graphicData>
            </a:graphic>
          </wp:inline>
        </w:drawing>
      </w:r>
      <w:r w:rsidRPr="006C1BD0">
        <w:rPr>
          <w:rFonts w:cstheme="minorHAnsi"/>
          <w:sz w:val="24"/>
          <w:szCs w:val="24"/>
        </w:rPr>
        <w:t xml:space="preserve"> </w:t>
      </w:r>
      <w:r w:rsidRPr="006C1BD0">
        <w:rPr>
          <w:rFonts w:cstheme="minorHAnsi"/>
          <w:noProof/>
          <w:sz w:val="24"/>
          <w:szCs w:val="24"/>
        </w:rPr>
        <w:drawing>
          <wp:inline distT="0" distB="0" distL="0" distR="0" wp14:anchorId="008F5325" wp14:editId="58804879">
            <wp:extent cx="2771775" cy="20383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775" cy="2038350"/>
                    </a:xfrm>
                    <a:prstGeom prst="rect">
                      <a:avLst/>
                    </a:prstGeom>
                    <a:noFill/>
                    <a:ln>
                      <a:noFill/>
                    </a:ln>
                  </pic:spPr>
                </pic:pic>
              </a:graphicData>
            </a:graphic>
          </wp:inline>
        </w:drawing>
      </w:r>
    </w:p>
    <w:p w14:paraId="679F5FED" w14:textId="682FF3F7" w:rsidR="004420EA" w:rsidRPr="006C1BD0" w:rsidRDefault="004420EA" w:rsidP="006C1BD0">
      <w:pPr>
        <w:jc w:val="both"/>
        <w:rPr>
          <w:rFonts w:cstheme="minorHAnsi"/>
          <w:noProof/>
          <w:sz w:val="24"/>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CellMar>
          <w:left w:w="0" w:type="dxa"/>
          <w:right w:w="0" w:type="dxa"/>
        </w:tblCellMar>
        <w:tblLook w:val="0000" w:firstRow="0" w:lastRow="0" w:firstColumn="0" w:lastColumn="0" w:noHBand="0" w:noVBand="0"/>
      </w:tblPr>
      <w:tblGrid>
        <w:gridCol w:w="1223"/>
        <w:gridCol w:w="1223"/>
        <w:gridCol w:w="1223"/>
        <w:gridCol w:w="1223"/>
        <w:gridCol w:w="1223"/>
      </w:tblGrid>
      <w:tr w:rsidR="004420EA" w:rsidRPr="004420EA" w14:paraId="481D5EDE" w14:textId="77777777">
        <w:tblPrEx>
          <w:tblCellMar>
            <w:top w:w="0" w:type="dxa"/>
            <w:left w:w="0" w:type="dxa"/>
            <w:bottom w:w="0" w:type="dxa"/>
            <w:right w:w="0" w:type="dxa"/>
          </w:tblCellMar>
        </w:tblPrEx>
        <w:trPr>
          <w:trHeight w:val="97"/>
        </w:trPr>
        <w:tc>
          <w:tcPr>
            <w:tcW w:w="1223" w:type="dxa"/>
            <w:tcBorders>
              <w:top w:val="none" w:sz="6" w:space="0" w:color="auto"/>
              <w:left w:val="none" w:sz="6" w:space="0" w:color="auto"/>
              <w:bottom w:val="none" w:sz="6" w:space="0" w:color="auto"/>
              <w:right w:val="none" w:sz="6" w:space="0" w:color="auto"/>
            </w:tcBorders>
          </w:tcPr>
          <w:p w14:paraId="28D8B1C0"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b/>
                <w:bCs/>
                <w:color w:val="1F487C"/>
                <w:sz w:val="24"/>
                <w:szCs w:val="24"/>
              </w:rPr>
              <w:t xml:space="preserve">Średnica DN </w:t>
            </w:r>
          </w:p>
        </w:tc>
        <w:tc>
          <w:tcPr>
            <w:tcW w:w="1223" w:type="dxa"/>
            <w:tcBorders>
              <w:top w:val="none" w:sz="6" w:space="0" w:color="auto"/>
              <w:left w:val="none" w:sz="6" w:space="0" w:color="auto"/>
              <w:bottom w:val="none" w:sz="6" w:space="0" w:color="auto"/>
              <w:right w:val="none" w:sz="6" w:space="0" w:color="auto"/>
            </w:tcBorders>
          </w:tcPr>
          <w:p w14:paraId="1C27DE5B"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w:t>
            </w:r>
            <w:r w:rsidRPr="004420EA">
              <w:rPr>
                <w:rFonts w:cstheme="minorHAnsi"/>
                <w:b/>
                <w:bCs/>
                <w:color w:val="1F487C"/>
                <w:sz w:val="24"/>
                <w:szCs w:val="24"/>
              </w:rPr>
              <w:t xml:space="preserve">Średnica DN/OD </w:t>
            </w:r>
          </w:p>
        </w:tc>
        <w:tc>
          <w:tcPr>
            <w:tcW w:w="1223" w:type="dxa"/>
            <w:tcBorders>
              <w:top w:val="none" w:sz="6" w:space="0" w:color="auto"/>
              <w:left w:val="none" w:sz="6" w:space="0" w:color="auto"/>
              <w:bottom w:val="none" w:sz="6" w:space="0" w:color="auto"/>
              <w:right w:val="none" w:sz="6" w:space="0" w:color="auto"/>
            </w:tcBorders>
          </w:tcPr>
          <w:p w14:paraId="408A0719"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w:t>
            </w:r>
            <w:r w:rsidRPr="004420EA">
              <w:rPr>
                <w:rFonts w:cstheme="minorHAnsi"/>
                <w:b/>
                <w:bCs/>
                <w:color w:val="1F487C"/>
                <w:sz w:val="24"/>
                <w:szCs w:val="24"/>
              </w:rPr>
              <w:t xml:space="preserve">a (mm) </w:t>
            </w:r>
          </w:p>
        </w:tc>
        <w:tc>
          <w:tcPr>
            <w:tcW w:w="1223" w:type="dxa"/>
            <w:tcBorders>
              <w:top w:val="none" w:sz="6" w:space="0" w:color="auto"/>
              <w:left w:val="none" w:sz="6" w:space="0" w:color="auto"/>
              <w:bottom w:val="none" w:sz="6" w:space="0" w:color="auto"/>
              <w:right w:val="none" w:sz="6" w:space="0" w:color="auto"/>
            </w:tcBorders>
          </w:tcPr>
          <w:p w14:paraId="0A3F3336"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w:t>
            </w:r>
            <w:r w:rsidRPr="004420EA">
              <w:rPr>
                <w:rFonts w:cstheme="minorHAnsi"/>
                <w:b/>
                <w:bCs/>
                <w:color w:val="1F487C"/>
                <w:sz w:val="24"/>
                <w:szCs w:val="24"/>
              </w:rPr>
              <w:t xml:space="preserve">b (mm) </w:t>
            </w:r>
          </w:p>
        </w:tc>
        <w:tc>
          <w:tcPr>
            <w:tcW w:w="1223" w:type="dxa"/>
            <w:tcBorders>
              <w:top w:val="none" w:sz="6" w:space="0" w:color="auto"/>
              <w:left w:val="none" w:sz="6" w:space="0" w:color="auto"/>
              <w:bottom w:val="none" w:sz="6" w:space="0" w:color="auto"/>
              <w:right w:val="none" w:sz="6" w:space="0" w:color="auto"/>
            </w:tcBorders>
          </w:tcPr>
          <w:p w14:paraId="359C4C06"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w:t>
            </w:r>
            <w:r w:rsidRPr="004420EA">
              <w:rPr>
                <w:rFonts w:cstheme="minorHAnsi"/>
                <w:b/>
                <w:bCs/>
                <w:color w:val="1F487C"/>
                <w:sz w:val="24"/>
                <w:szCs w:val="24"/>
              </w:rPr>
              <w:t xml:space="preserve">Otwór (mm) </w:t>
            </w:r>
          </w:p>
        </w:tc>
        <w:tc>
          <w:tcPr>
            <w:gridSpan w:val="0"/>
          </w:tcPr>
          <w:p w14:paraId="481D5EDE" w14:textId="77777777" w:rsidR="004420EA" w:rsidRPr="004420EA" w:rsidRDefault="004420EA">
            <w:pPr>
              <w:rPr>
                <w:rFonts w:cstheme="minorHAnsi"/>
                <w:sz w:val="24"/>
                <w:szCs w:val="24"/>
              </w:rPr>
            </w:pPr>
            <w:r w:rsidRPr="004420EA">
              <w:rPr>
                <w:rFonts w:cstheme="minorHAnsi"/>
                <w:color w:val="1F487C"/>
                <w:sz w:val="24"/>
                <w:szCs w:val="24"/>
              </w:rPr>
              <w:t xml:space="preserve"> </w:t>
            </w:r>
          </w:p>
        </w:tc>
      </w:tr>
      <w:tr w:rsidR="004420EA" w:rsidRPr="004420EA" w14:paraId="21229A9B" w14:textId="77777777">
        <w:tblPrEx>
          <w:tblCellMar>
            <w:top w:w="0" w:type="dxa"/>
            <w:left w:w="0" w:type="dxa"/>
            <w:bottom w:w="0" w:type="dxa"/>
            <w:right w:w="0" w:type="dxa"/>
          </w:tblCellMar>
        </w:tblPrEx>
        <w:trPr>
          <w:trHeight w:val="97"/>
        </w:trPr>
        <w:tc>
          <w:tcPr>
            <w:tcW w:w="1223" w:type="dxa"/>
            <w:tcBorders>
              <w:top w:val="none" w:sz="6" w:space="0" w:color="auto"/>
              <w:left w:val="none" w:sz="6" w:space="0" w:color="auto"/>
              <w:bottom w:val="none" w:sz="6" w:space="0" w:color="auto"/>
              <w:right w:val="none" w:sz="6" w:space="0" w:color="auto"/>
            </w:tcBorders>
          </w:tcPr>
          <w:p w14:paraId="29CD3893"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sz w:val="24"/>
                <w:szCs w:val="24"/>
              </w:rPr>
              <w:t xml:space="preserve"> </w:t>
            </w:r>
            <w:r w:rsidRPr="004420EA">
              <w:rPr>
                <w:rFonts w:cstheme="minorHAnsi"/>
                <w:color w:val="1F487C"/>
                <w:sz w:val="24"/>
                <w:szCs w:val="24"/>
              </w:rPr>
              <w:t xml:space="preserve">70 </w:t>
            </w:r>
          </w:p>
        </w:tc>
        <w:tc>
          <w:tcPr>
            <w:tcW w:w="1223" w:type="dxa"/>
            <w:tcBorders>
              <w:top w:val="none" w:sz="6" w:space="0" w:color="auto"/>
              <w:left w:val="none" w:sz="6" w:space="0" w:color="auto"/>
              <w:bottom w:val="none" w:sz="6" w:space="0" w:color="auto"/>
              <w:right w:val="none" w:sz="6" w:space="0" w:color="auto"/>
            </w:tcBorders>
          </w:tcPr>
          <w:p w14:paraId="410035A5"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75 </w:t>
            </w:r>
          </w:p>
        </w:tc>
        <w:tc>
          <w:tcPr>
            <w:tcW w:w="1223" w:type="dxa"/>
            <w:tcBorders>
              <w:top w:val="none" w:sz="6" w:space="0" w:color="auto"/>
              <w:left w:val="none" w:sz="6" w:space="0" w:color="auto"/>
              <w:bottom w:val="none" w:sz="6" w:space="0" w:color="auto"/>
              <w:right w:val="none" w:sz="6" w:space="0" w:color="auto"/>
            </w:tcBorders>
          </w:tcPr>
          <w:p w14:paraId="4016D767"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63 </w:t>
            </w:r>
          </w:p>
        </w:tc>
        <w:tc>
          <w:tcPr>
            <w:tcW w:w="1223" w:type="dxa"/>
            <w:tcBorders>
              <w:top w:val="none" w:sz="6" w:space="0" w:color="auto"/>
              <w:left w:val="none" w:sz="6" w:space="0" w:color="auto"/>
              <w:bottom w:val="none" w:sz="6" w:space="0" w:color="auto"/>
              <w:right w:val="none" w:sz="6" w:space="0" w:color="auto"/>
            </w:tcBorders>
          </w:tcPr>
          <w:p w14:paraId="475269CD"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210 </w:t>
            </w:r>
          </w:p>
        </w:tc>
        <w:tc>
          <w:tcPr>
            <w:tcW w:w="1223" w:type="dxa"/>
            <w:tcBorders>
              <w:top w:val="none" w:sz="6" w:space="0" w:color="auto"/>
              <w:left w:val="none" w:sz="6" w:space="0" w:color="auto"/>
              <w:bottom w:val="none" w:sz="6" w:space="0" w:color="auto"/>
              <w:right w:val="none" w:sz="6" w:space="0" w:color="auto"/>
            </w:tcBorders>
          </w:tcPr>
          <w:p w14:paraId="3FB1C014"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250 </w:t>
            </w:r>
          </w:p>
        </w:tc>
        <w:tc>
          <w:tcPr>
            <w:gridSpan w:val="0"/>
          </w:tcPr>
          <w:p w14:paraId="21229A9B" w14:textId="77777777" w:rsidR="004420EA" w:rsidRPr="004420EA" w:rsidRDefault="004420EA">
            <w:pPr>
              <w:rPr>
                <w:rFonts w:cstheme="minorHAnsi"/>
                <w:sz w:val="24"/>
                <w:szCs w:val="24"/>
              </w:rPr>
            </w:pPr>
            <w:r w:rsidRPr="004420EA">
              <w:rPr>
                <w:rFonts w:cstheme="minorHAnsi"/>
                <w:color w:val="1F487C"/>
                <w:sz w:val="24"/>
                <w:szCs w:val="24"/>
              </w:rPr>
              <w:t xml:space="preserve"> </w:t>
            </w:r>
          </w:p>
        </w:tc>
      </w:tr>
      <w:tr w:rsidR="004420EA" w:rsidRPr="004420EA" w14:paraId="313FEEF9" w14:textId="77777777">
        <w:tblPrEx>
          <w:tblCellMar>
            <w:top w:w="0" w:type="dxa"/>
            <w:left w:w="0" w:type="dxa"/>
            <w:bottom w:w="0" w:type="dxa"/>
            <w:right w:w="0" w:type="dxa"/>
          </w:tblCellMar>
        </w:tblPrEx>
        <w:trPr>
          <w:trHeight w:val="97"/>
        </w:trPr>
        <w:tc>
          <w:tcPr>
            <w:tcW w:w="1223" w:type="dxa"/>
            <w:tcBorders>
              <w:top w:val="none" w:sz="6" w:space="0" w:color="auto"/>
              <w:left w:val="none" w:sz="6" w:space="0" w:color="auto"/>
              <w:bottom w:val="none" w:sz="6" w:space="0" w:color="auto"/>
              <w:right w:val="none" w:sz="6" w:space="0" w:color="auto"/>
            </w:tcBorders>
          </w:tcPr>
          <w:p w14:paraId="4791EFE5"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sz w:val="24"/>
                <w:szCs w:val="24"/>
              </w:rPr>
              <w:t xml:space="preserve"> </w:t>
            </w:r>
            <w:r w:rsidRPr="004420EA">
              <w:rPr>
                <w:rFonts w:cstheme="minorHAnsi"/>
                <w:color w:val="1F487C"/>
                <w:sz w:val="24"/>
                <w:szCs w:val="24"/>
              </w:rPr>
              <w:t xml:space="preserve">90 </w:t>
            </w:r>
          </w:p>
        </w:tc>
        <w:tc>
          <w:tcPr>
            <w:tcW w:w="1223" w:type="dxa"/>
            <w:tcBorders>
              <w:top w:val="none" w:sz="6" w:space="0" w:color="auto"/>
              <w:left w:val="none" w:sz="6" w:space="0" w:color="auto"/>
              <w:bottom w:val="none" w:sz="6" w:space="0" w:color="auto"/>
              <w:right w:val="none" w:sz="6" w:space="0" w:color="auto"/>
            </w:tcBorders>
          </w:tcPr>
          <w:p w14:paraId="44ACF7E3"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90 </w:t>
            </w:r>
          </w:p>
        </w:tc>
        <w:tc>
          <w:tcPr>
            <w:tcW w:w="1223" w:type="dxa"/>
            <w:tcBorders>
              <w:top w:val="none" w:sz="6" w:space="0" w:color="auto"/>
              <w:left w:val="none" w:sz="6" w:space="0" w:color="auto"/>
              <w:bottom w:val="none" w:sz="6" w:space="0" w:color="auto"/>
              <w:right w:val="none" w:sz="6" w:space="0" w:color="auto"/>
            </w:tcBorders>
          </w:tcPr>
          <w:p w14:paraId="3AAE952F"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56 </w:t>
            </w:r>
          </w:p>
        </w:tc>
        <w:tc>
          <w:tcPr>
            <w:tcW w:w="1223" w:type="dxa"/>
            <w:tcBorders>
              <w:top w:val="none" w:sz="6" w:space="0" w:color="auto"/>
              <w:left w:val="none" w:sz="6" w:space="0" w:color="auto"/>
              <w:bottom w:val="none" w:sz="6" w:space="0" w:color="auto"/>
              <w:right w:val="none" w:sz="6" w:space="0" w:color="auto"/>
            </w:tcBorders>
          </w:tcPr>
          <w:p w14:paraId="569DFE1F"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125 </w:t>
            </w:r>
          </w:p>
        </w:tc>
        <w:tc>
          <w:tcPr>
            <w:tcW w:w="1223" w:type="dxa"/>
            <w:tcBorders>
              <w:top w:val="none" w:sz="6" w:space="0" w:color="auto"/>
              <w:left w:val="none" w:sz="6" w:space="0" w:color="auto"/>
              <w:bottom w:val="none" w:sz="6" w:space="0" w:color="auto"/>
              <w:right w:val="none" w:sz="6" w:space="0" w:color="auto"/>
            </w:tcBorders>
          </w:tcPr>
          <w:p w14:paraId="062AC122"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250 </w:t>
            </w:r>
          </w:p>
        </w:tc>
        <w:tc>
          <w:tcPr>
            <w:gridSpan w:val="0"/>
          </w:tcPr>
          <w:p w14:paraId="313FEEF9" w14:textId="77777777" w:rsidR="004420EA" w:rsidRPr="004420EA" w:rsidRDefault="004420EA">
            <w:pPr>
              <w:rPr>
                <w:rFonts w:cstheme="minorHAnsi"/>
                <w:sz w:val="24"/>
                <w:szCs w:val="24"/>
              </w:rPr>
            </w:pPr>
            <w:r w:rsidRPr="004420EA">
              <w:rPr>
                <w:rFonts w:cstheme="minorHAnsi"/>
                <w:color w:val="1F487C"/>
                <w:sz w:val="24"/>
                <w:szCs w:val="24"/>
              </w:rPr>
              <w:t xml:space="preserve"> </w:t>
            </w:r>
          </w:p>
        </w:tc>
      </w:tr>
      <w:tr w:rsidR="004420EA" w:rsidRPr="004420EA" w14:paraId="3E52E1D1" w14:textId="77777777">
        <w:tblPrEx>
          <w:tblCellMar>
            <w:top w:w="0" w:type="dxa"/>
            <w:left w:w="0" w:type="dxa"/>
            <w:bottom w:w="0" w:type="dxa"/>
            <w:right w:w="0" w:type="dxa"/>
          </w:tblCellMar>
        </w:tblPrEx>
        <w:trPr>
          <w:trHeight w:val="97"/>
        </w:trPr>
        <w:tc>
          <w:tcPr>
            <w:tcW w:w="1223" w:type="dxa"/>
            <w:tcBorders>
              <w:top w:val="none" w:sz="6" w:space="0" w:color="auto"/>
              <w:left w:val="none" w:sz="6" w:space="0" w:color="auto"/>
              <w:bottom w:val="none" w:sz="6" w:space="0" w:color="auto"/>
              <w:right w:val="none" w:sz="6" w:space="0" w:color="auto"/>
            </w:tcBorders>
          </w:tcPr>
          <w:p w14:paraId="7CBF9414"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sz w:val="24"/>
                <w:szCs w:val="24"/>
              </w:rPr>
              <w:t xml:space="preserve"> </w:t>
            </w:r>
            <w:r w:rsidRPr="004420EA">
              <w:rPr>
                <w:rFonts w:cstheme="minorHAnsi"/>
                <w:color w:val="1F487C"/>
                <w:sz w:val="24"/>
                <w:szCs w:val="24"/>
              </w:rPr>
              <w:t xml:space="preserve">100 </w:t>
            </w:r>
          </w:p>
        </w:tc>
        <w:tc>
          <w:tcPr>
            <w:tcW w:w="1223" w:type="dxa"/>
            <w:tcBorders>
              <w:top w:val="none" w:sz="6" w:space="0" w:color="auto"/>
              <w:left w:val="none" w:sz="6" w:space="0" w:color="auto"/>
              <w:bottom w:val="none" w:sz="6" w:space="0" w:color="auto"/>
              <w:right w:val="none" w:sz="6" w:space="0" w:color="auto"/>
            </w:tcBorders>
          </w:tcPr>
          <w:p w14:paraId="5CA0CA5C"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110 </w:t>
            </w:r>
          </w:p>
        </w:tc>
        <w:tc>
          <w:tcPr>
            <w:tcW w:w="1223" w:type="dxa"/>
            <w:tcBorders>
              <w:top w:val="none" w:sz="6" w:space="0" w:color="auto"/>
              <w:left w:val="none" w:sz="6" w:space="0" w:color="auto"/>
              <w:bottom w:val="none" w:sz="6" w:space="0" w:color="auto"/>
              <w:right w:val="none" w:sz="6" w:space="0" w:color="auto"/>
            </w:tcBorders>
          </w:tcPr>
          <w:p w14:paraId="1F801872"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75 </w:t>
            </w:r>
          </w:p>
        </w:tc>
        <w:tc>
          <w:tcPr>
            <w:tcW w:w="1223" w:type="dxa"/>
            <w:tcBorders>
              <w:top w:val="none" w:sz="6" w:space="0" w:color="auto"/>
              <w:left w:val="none" w:sz="6" w:space="0" w:color="auto"/>
              <w:bottom w:val="none" w:sz="6" w:space="0" w:color="auto"/>
              <w:right w:val="none" w:sz="6" w:space="0" w:color="auto"/>
            </w:tcBorders>
          </w:tcPr>
          <w:p w14:paraId="10368BE8"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210 </w:t>
            </w:r>
          </w:p>
        </w:tc>
        <w:tc>
          <w:tcPr>
            <w:tcW w:w="1223" w:type="dxa"/>
            <w:tcBorders>
              <w:top w:val="none" w:sz="6" w:space="0" w:color="auto"/>
              <w:left w:val="none" w:sz="6" w:space="0" w:color="auto"/>
              <w:bottom w:val="none" w:sz="6" w:space="0" w:color="auto"/>
              <w:right w:val="none" w:sz="6" w:space="0" w:color="auto"/>
            </w:tcBorders>
          </w:tcPr>
          <w:p w14:paraId="17A2097E"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250 </w:t>
            </w:r>
          </w:p>
        </w:tc>
        <w:tc>
          <w:tcPr>
            <w:gridSpan w:val="0"/>
          </w:tcPr>
          <w:p w14:paraId="3E52E1D1" w14:textId="77777777" w:rsidR="004420EA" w:rsidRPr="004420EA" w:rsidRDefault="004420EA">
            <w:pPr>
              <w:rPr>
                <w:rFonts w:cstheme="minorHAnsi"/>
                <w:sz w:val="24"/>
                <w:szCs w:val="24"/>
              </w:rPr>
            </w:pPr>
            <w:r w:rsidRPr="004420EA">
              <w:rPr>
                <w:rFonts w:cstheme="minorHAnsi"/>
                <w:color w:val="1F487C"/>
                <w:sz w:val="24"/>
                <w:szCs w:val="24"/>
              </w:rPr>
              <w:t xml:space="preserve"> </w:t>
            </w:r>
          </w:p>
        </w:tc>
      </w:tr>
      <w:tr w:rsidR="004420EA" w:rsidRPr="004420EA" w14:paraId="05AE281A" w14:textId="77777777">
        <w:tblPrEx>
          <w:tblCellMar>
            <w:top w:w="0" w:type="dxa"/>
            <w:left w:w="0" w:type="dxa"/>
            <w:bottom w:w="0" w:type="dxa"/>
            <w:right w:w="0" w:type="dxa"/>
          </w:tblCellMar>
        </w:tblPrEx>
        <w:trPr>
          <w:trHeight w:val="97"/>
        </w:trPr>
        <w:tc>
          <w:tcPr>
            <w:tcW w:w="1223" w:type="dxa"/>
            <w:tcBorders>
              <w:top w:val="none" w:sz="6" w:space="0" w:color="auto"/>
              <w:left w:val="none" w:sz="6" w:space="0" w:color="auto"/>
              <w:bottom w:val="none" w:sz="6" w:space="0" w:color="auto"/>
              <w:right w:val="none" w:sz="6" w:space="0" w:color="auto"/>
            </w:tcBorders>
          </w:tcPr>
          <w:p w14:paraId="0CADEDDD"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sz w:val="24"/>
                <w:szCs w:val="24"/>
              </w:rPr>
              <w:t xml:space="preserve"> </w:t>
            </w:r>
            <w:r w:rsidRPr="004420EA">
              <w:rPr>
                <w:rFonts w:cstheme="minorHAnsi"/>
                <w:color w:val="1F487C"/>
                <w:sz w:val="24"/>
                <w:szCs w:val="24"/>
              </w:rPr>
              <w:t xml:space="preserve">125 </w:t>
            </w:r>
          </w:p>
        </w:tc>
        <w:tc>
          <w:tcPr>
            <w:tcW w:w="1223" w:type="dxa"/>
            <w:tcBorders>
              <w:top w:val="none" w:sz="6" w:space="0" w:color="auto"/>
              <w:left w:val="none" w:sz="6" w:space="0" w:color="auto"/>
              <w:bottom w:val="none" w:sz="6" w:space="0" w:color="auto"/>
              <w:right w:val="none" w:sz="6" w:space="0" w:color="auto"/>
            </w:tcBorders>
          </w:tcPr>
          <w:p w14:paraId="078AF016"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125 </w:t>
            </w:r>
          </w:p>
        </w:tc>
        <w:tc>
          <w:tcPr>
            <w:tcW w:w="1223" w:type="dxa"/>
            <w:tcBorders>
              <w:top w:val="none" w:sz="6" w:space="0" w:color="auto"/>
              <w:left w:val="none" w:sz="6" w:space="0" w:color="auto"/>
              <w:bottom w:val="none" w:sz="6" w:space="0" w:color="auto"/>
              <w:right w:val="none" w:sz="6" w:space="0" w:color="auto"/>
            </w:tcBorders>
          </w:tcPr>
          <w:p w14:paraId="78292354"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79 </w:t>
            </w:r>
          </w:p>
        </w:tc>
        <w:tc>
          <w:tcPr>
            <w:tcW w:w="1223" w:type="dxa"/>
            <w:tcBorders>
              <w:top w:val="none" w:sz="6" w:space="0" w:color="auto"/>
              <w:left w:val="none" w:sz="6" w:space="0" w:color="auto"/>
              <w:bottom w:val="none" w:sz="6" w:space="0" w:color="auto"/>
              <w:right w:val="none" w:sz="6" w:space="0" w:color="auto"/>
            </w:tcBorders>
          </w:tcPr>
          <w:p w14:paraId="5D3D3537"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210 </w:t>
            </w:r>
          </w:p>
        </w:tc>
        <w:tc>
          <w:tcPr>
            <w:tcW w:w="1223" w:type="dxa"/>
            <w:tcBorders>
              <w:top w:val="none" w:sz="6" w:space="0" w:color="auto"/>
              <w:left w:val="none" w:sz="6" w:space="0" w:color="auto"/>
              <w:bottom w:val="none" w:sz="6" w:space="0" w:color="auto"/>
              <w:right w:val="none" w:sz="6" w:space="0" w:color="auto"/>
            </w:tcBorders>
          </w:tcPr>
          <w:p w14:paraId="102F67CF" w14:textId="77777777" w:rsidR="004420EA" w:rsidRPr="004420EA" w:rsidRDefault="004420EA" w:rsidP="006C1BD0">
            <w:pPr>
              <w:autoSpaceDE w:val="0"/>
              <w:autoSpaceDN w:val="0"/>
              <w:adjustRightInd w:val="0"/>
              <w:spacing w:after="0" w:line="240" w:lineRule="auto"/>
              <w:jc w:val="both"/>
              <w:rPr>
                <w:rFonts w:cstheme="minorHAnsi"/>
                <w:color w:val="1F487C"/>
                <w:sz w:val="24"/>
                <w:szCs w:val="24"/>
              </w:rPr>
            </w:pPr>
            <w:r w:rsidRPr="004420EA">
              <w:rPr>
                <w:rFonts w:cstheme="minorHAnsi"/>
                <w:color w:val="1F487C"/>
                <w:sz w:val="24"/>
                <w:szCs w:val="24"/>
              </w:rPr>
              <w:t xml:space="preserve"> 250 </w:t>
            </w:r>
          </w:p>
        </w:tc>
        <w:tc>
          <w:tcPr>
            <w:gridSpan w:val="0"/>
          </w:tcPr>
          <w:p w14:paraId="05AE281A" w14:textId="77777777" w:rsidR="004420EA" w:rsidRPr="004420EA" w:rsidRDefault="004420EA">
            <w:pPr>
              <w:rPr>
                <w:rFonts w:cstheme="minorHAnsi"/>
                <w:sz w:val="24"/>
                <w:szCs w:val="24"/>
              </w:rPr>
            </w:pPr>
            <w:r w:rsidRPr="004420EA">
              <w:rPr>
                <w:rFonts w:cstheme="minorHAnsi"/>
                <w:color w:val="1F487C"/>
                <w:sz w:val="24"/>
                <w:szCs w:val="24"/>
              </w:rPr>
              <w:t xml:space="preserve"> </w:t>
            </w:r>
          </w:p>
        </w:tc>
      </w:tr>
    </w:tbl>
    <w:p w14:paraId="7A7962E4" w14:textId="77777777" w:rsidR="004420EA" w:rsidRPr="006C1BD0" w:rsidRDefault="004420EA" w:rsidP="006C1BD0">
      <w:pPr>
        <w:pStyle w:val="Default"/>
        <w:jc w:val="both"/>
        <w:rPr>
          <w:rFonts w:asciiTheme="minorHAnsi" w:hAnsiTheme="minorHAnsi" w:cstheme="minorHAnsi"/>
        </w:rPr>
      </w:pPr>
    </w:p>
    <w:p w14:paraId="1DD3C09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6.9. OBRÓBKI BLACHARSKIE </w:t>
      </w:r>
    </w:p>
    <w:p w14:paraId="5F90FD35"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Wszelkie akcesoria i obróbki blacharskie – systemowe z </w:t>
      </w:r>
      <w:proofErr w:type="spellStart"/>
      <w:r w:rsidRPr="006C1BD0">
        <w:rPr>
          <w:rFonts w:asciiTheme="minorHAnsi" w:hAnsiTheme="minorHAnsi" w:cstheme="minorHAnsi"/>
        </w:rPr>
        <w:t>pvc</w:t>
      </w:r>
      <w:proofErr w:type="spellEnd"/>
      <w:r w:rsidRPr="006C1BD0">
        <w:rPr>
          <w:rFonts w:asciiTheme="minorHAnsi" w:hAnsiTheme="minorHAnsi" w:cstheme="minorHAnsi"/>
        </w:rPr>
        <w:t xml:space="preserve"> lub blachy stalowej, ocynkowanej i zabezpieczonej powłoką poliestrową. </w:t>
      </w:r>
    </w:p>
    <w:p w14:paraId="584EC09B"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6.10. WEWNĘTRZNE WYKOŃCZENIE BUDYNKU </w:t>
      </w:r>
    </w:p>
    <w:p w14:paraId="603FD8CB" w14:textId="77777777" w:rsidR="004420EA" w:rsidRPr="006C1BD0" w:rsidRDefault="004420EA" w:rsidP="006C1BD0">
      <w:pPr>
        <w:pStyle w:val="Default"/>
        <w:spacing w:after="71"/>
        <w:jc w:val="both"/>
        <w:rPr>
          <w:rFonts w:asciiTheme="minorHAnsi" w:hAnsiTheme="minorHAnsi" w:cstheme="minorHAnsi"/>
        </w:rPr>
      </w:pPr>
      <w:r w:rsidRPr="006C1BD0">
        <w:rPr>
          <w:rFonts w:asciiTheme="minorHAnsi" w:hAnsiTheme="minorHAnsi" w:cstheme="minorHAnsi"/>
        </w:rPr>
        <w:t xml:space="preserve"> ŚCIANY/ SUFITY WEWNĘTRZNE </w:t>
      </w:r>
    </w:p>
    <w:p w14:paraId="0C6CBF76" w14:textId="77777777" w:rsidR="004420EA" w:rsidRPr="006C1BD0" w:rsidRDefault="004420EA" w:rsidP="006C1BD0">
      <w:pPr>
        <w:pStyle w:val="Default"/>
        <w:spacing w:after="71"/>
        <w:jc w:val="both"/>
        <w:rPr>
          <w:rFonts w:asciiTheme="minorHAnsi" w:hAnsiTheme="minorHAnsi" w:cstheme="minorHAnsi"/>
        </w:rPr>
      </w:pPr>
      <w:r w:rsidRPr="006C1BD0">
        <w:rPr>
          <w:rFonts w:asciiTheme="minorHAnsi" w:hAnsiTheme="minorHAnsi" w:cstheme="minorHAnsi"/>
        </w:rPr>
        <w:t xml:space="preserve"> Ściany wykonane z materiałów twardych, zmywalnych, nienasiąkliwych, odpornych na działanie środków dezynfekcyjnych (np. okładzina ścienna </w:t>
      </w:r>
      <w:proofErr w:type="spellStart"/>
      <w:r w:rsidRPr="006C1BD0">
        <w:rPr>
          <w:rFonts w:asciiTheme="minorHAnsi" w:hAnsiTheme="minorHAnsi" w:cstheme="minorHAnsi"/>
        </w:rPr>
        <w:t>pcv</w:t>
      </w:r>
      <w:proofErr w:type="spellEnd"/>
      <w:r w:rsidRPr="006C1BD0">
        <w:rPr>
          <w:rFonts w:asciiTheme="minorHAnsi" w:hAnsiTheme="minorHAnsi" w:cstheme="minorHAnsi"/>
        </w:rPr>
        <w:t xml:space="preserve"> do pomieszczeń sterylnych);</w:t>
      </w:r>
    </w:p>
    <w:p w14:paraId="42F9D1EE" w14:textId="77777777" w:rsidR="004420EA" w:rsidRPr="006C1BD0" w:rsidRDefault="004420EA" w:rsidP="006C1BD0">
      <w:pPr>
        <w:pStyle w:val="Default"/>
        <w:spacing w:after="71"/>
        <w:jc w:val="both"/>
        <w:rPr>
          <w:rFonts w:asciiTheme="minorHAnsi" w:hAnsiTheme="minorHAnsi" w:cstheme="minorHAnsi"/>
          <w:color w:val="000009"/>
        </w:rPr>
      </w:pPr>
      <w:r w:rsidRPr="006C1BD0">
        <w:rPr>
          <w:rFonts w:asciiTheme="minorHAnsi" w:hAnsiTheme="minorHAnsi" w:cstheme="minorHAnsi"/>
          <w:color w:val="000009"/>
        </w:rPr>
        <w:t xml:space="preserve"> okładziny z płytek ceramicznych na ścianach w pomieszczeniach higieniczno-sanitarnych układane do wysokości 2,0m, fartuch w pomieszczeniu </w:t>
      </w:r>
      <w:proofErr w:type="spellStart"/>
      <w:r w:rsidRPr="006C1BD0">
        <w:rPr>
          <w:rFonts w:asciiTheme="minorHAnsi" w:hAnsiTheme="minorHAnsi" w:cstheme="minorHAnsi"/>
          <w:color w:val="000009"/>
        </w:rPr>
        <w:t>socjalnymnaścianie</w:t>
      </w:r>
      <w:proofErr w:type="spellEnd"/>
      <w:r w:rsidRPr="006C1BD0">
        <w:rPr>
          <w:rFonts w:asciiTheme="minorHAnsi" w:hAnsiTheme="minorHAnsi" w:cstheme="minorHAnsi"/>
          <w:color w:val="000009"/>
        </w:rPr>
        <w:t xml:space="preserve"> z umywalką oraz zlewem </w:t>
      </w:r>
      <w:proofErr w:type="spellStart"/>
      <w:r w:rsidRPr="006C1BD0">
        <w:rPr>
          <w:rFonts w:asciiTheme="minorHAnsi" w:hAnsiTheme="minorHAnsi" w:cstheme="minorHAnsi"/>
          <w:color w:val="000009"/>
        </w:rPr>
        <w:t>nawysokości</w:t>
      </w:r>
      <w:proofErr w:type="spellEnd"/>
      <w:r w:rsidRPr="006C1BD0">
        <w:rPr>
          <w:rFonts w:asciiTheme="minorHAnsi" w:hAnsiTheme="minorHAnsi" w:cstheme="minorHAnsi"/>
          <w:color w:val="000009"/>
        </w:rPr>
        <w:t xml:space="preserve"> 90cm –do uzgodnienia z inwestorem.</w:t>
      </w:r>
    </w:p>
    <w:p w14:paraId="04F77CEB"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color w:val="000009"/>
        </w:rPr>
        <w:t xml:space="preserve"> </w:t>
      </w:r>
      <w:r w:rsidRPr="006C1BD0">
        <w:rPr>
          <w:rFonts w:asciiTheme="minorHAnsi" w:hAnsiTheme="minorHAnsi" w:cstheme="minorHAnsi"/>
        </w:rPr>
        <w:t>Sufity podwieszane systemowe w układzie krzyżowym, dwupoziomowym o odporności ogniowej (R)EI30, np. Nida Sufit DK/MFC-18/Ogień+.</w:t>
      </w:r>
    </w:p>
    <w:p w14:paraId="59758A16" w14:textId="77777777" w:rsidR="004420EA" w:rsidRPr="006C1BD0" w:rsidRDefault="004420EA" w:rsidP="006C1BD0">
      <w:pPr>
        <w:pStyle w:val="Default"/>
        <w:jc w:val="both"/>
        <w:rPr>
          <w:rFonts w:asciiTheme="minorHAnsi" w:hAnsiTheme="minorHAnsi" w:cstheme="minorHAnsi"/>
        </w:rPr>
      </w:pPr>
      <w:proofErr w:type="spellStart"/>
      <w:r w:rsidRPr="006C1BD0">
        <w:rPr>
          <w:rFonts w:asciiTheme="minorHAnsi" w:hAnsiTheme="minorHAnsi" w:cstheme="minorHAnsi"/>
        </w:rPr>
        <w:t>Wpomieszczeniach</w:t>
      </w:r>
      <w:proofErr w:type="spellEnd"/>
      <w:r w:rsidRPr="006C1BD0">
        <w:rPr>
          <w:rFonts w:asciiTheme="minorHAnsi" w:hAnsiTheme="minorHAnsi" w:cstheme="minorHAnsi"/>
        </w:rPr>
        <w:t xml:space="preserve">  badań ,  laboratorium, śluzach sufity powleczone specjalną farbą proszkową bakteriobójczą i grzybobójczą o wysokiej odporności na szorowanie w kolorze białym.</w:t>
      </w:r>
    </w:p>
    <w:p w14:paraId="0D3F6342"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POSADZKI </w:t>
      </w:r>
    </w:p>
    <w:p w14:paraId="53CF98B7"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color w:val="000009"/>
        </w:rPr>
        <w:t xml:space="preserve"> </w:t>
      </w:r>
      <w:r w:rsidRPr="006C1BD0">
        <w:rPr>
          <w:rFonts w:asciiTheme="minorHAnsi" w:hAnsiTheme="minorHAnsi" w:cstheme="minorHAnsi"/>
        </w:rPr>
        <w:t>Podłoga twarda, zmywalna (np. wykładzina homogeniczna), cokół wykonany z tego samego materiału co posadzki.</w:t>
      </w:r>
    </w:p>
    <w:p w14:paraId="5E229818" w14:textId="77777777" w:rsidR="004420EA" w:rsidRPr="006C1BD0" w:rsidRDefault="004420EA" w:rsidP="006C1BD0">
      <w:pPr>
        <w:pStyle w:val="Default"/>
        <w:spacing w:after="76"/>
        <w:jc w:val="both"/>
        <w:rPr>
          <w:rFonts w:asciiTheme="minorHAnsi" w:hAnsiTheme="minorHAnsi" w:cstheme="minorHAnsi"/>
          <w:color w:val="000009"/>
        </w:rPr>
      </w:pPr>
      <w:r w:rsidRPr="006C1BD0">
        <w:rPr>
          <w:rFonts w:asciiTheme="minorHAnsi" w:hAnsiTheme="minorHAnsi" w:cstheme="minorHAnsi"/>
          <w:color w:val="000009"/>
        </w:rPr>
        <w:t> posadzka przemysłowa w stolarni, pomieszczeniu klimatycznym, magazynowym oraz półtechnice;</w:t>
      </w:r>
    </w:p>
    <w:p w14:paraId="7031B4F8" w14:textId="77777777" w:rsidR="004420EA" w:rsidRPr="006C1BD0" w:rsidRDefault="004420EA" w:rsidP="006C1BD0">
      <w:pPr>
        <w:pStyle w:val="Default"/>
        <w:spacing w:after="76"/>
        <w:jc w:val="both"/>
        <w:rPr>
          <w:rFonts w:asciiTheme="minorHAnsi" w:hAnsiTheme="minorHAnsi" w:cstheme="minorHAnsi"/>
          <w:color w:val="000009"/>
        </w:rPr>
      </w:pPr>
      <w:r w:rsidRPr="006C1BD0">
        <w:rPr>
          <w:rFonts w:asciiTheme="minorHAnsi" w:hAnsiTheme="minorHAnsi" w:cstheme="minorHAnsi"/>
          <w:color w:val="000009"/>
        </w:rPr>
        <w:t xml:space="preserve"> </w:t>
      </w:r>
      <w:proofErr w:type="spellStart"/>
      <w:r w:rsidRPr="006C1BD0">
        <w:rPr>
          <w:rFonts w:asciiTheme="minorHAnsi" w:hAnsiTheme="minorHAnsi" w:cstheme="minorHAnsi"/>
          <w:color w:val="000009"/>
        </w:rPr>
        <w:t>wykładzinyw</w:t>
      </w:r>
      <w:proofErr w:type="spellEnd"/>
      <w:r w:rsidRPr="006C1BD0">
        <w:rPr>
          <w:rFonts w:asciiTheme="minorHAnsi" w:hAnsiTheme="minorHAnsi" w:cstheme="minorHAnsi"/>
          <w:color w:val="000009"/>
        </w:rPr>
        <w:t xml:space="preserve"> pomieszczeniach biurowych, Sali konferencyjnej;</w:t>
      </w:r>
    </w:p>
    <w:p w14:paraId="3DF88FA5"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wykładziny PCV.</w:t>
      </w:r>
    </w:p>
    <w:p w14:paraId="03AB8908" w14:textId="77777777" w:rsidR="004420EA" w:rsidRPr="006C1BD0" w:rsidRDefault="004420EA" w:rsidP="006C1BD0">
      <w:pPr>
        <w:pStyle w:val="Default"/>
        <w:jc w:val="both"/>
        <w:rPr>
          <w:rFonts w:asciiTheme="minorHAnsi" w:hAnsiTheme="minorHAnsi" w:cstheme="minorHAnsi"/>
          <w:color w:val="000009"/>
        </w:rPr>
      </w:pPr>
    </w:p>
    <w:p w14:paraId="66B4B472" w14:textId="77777777" w:rsidR="004420EA" w:rsidRPr="006C1BD0" w:rsidRDefault="004420EA" w:rsidP="006C1BD0">
      <w:pPr>
        <w:pStyle w:val="Default"/>
        <w:jc w:val="both"/>
        <w:rPr>
          <w:rFonts w:asciiTheme="minorHAnsi" w:hAnsiTheme="minorHAnsi" w:cstheme="minorHAnsi"/>
          <w:color w:val="000009"/>
        </w:rPr>
      </w:pPr>
      <w:proofErr w:type="spellStart"/>
      <w:r w:rsidRPr="006C1BD0">
        <w:rPr>
          <w:rFonts w:asciiTheme="minorHAnsi" w:hAnsiTheme="minorHAnsi" w:cstheme="minorHAnsi"/>
          <w:b/>
          <w:bCs/>
          <w:color w:val="000009"/>
        </w:rPr>
        <w:t>UWAGA!</w:t>
      </w:r>
      <w:r w:rsidRPr="006C1BD0">
        <w:rPr>
          <w:rFonts w:asciiTheme="minorHAnsi" w:hAnsiTheme="minorHAnsi" w:cstheme="minorHAnsi"/>
          <w:color w:val="000009"/>
        </w:rPr>
        <w:t>Należy</w:t>
      </w:r>
      <w:proofErr w:type="spellEnd"/>
      <w:r w:rsidRPr="006C1BD0">
        <w:rPr>
          <w:rFonts w:asciiTheme="minorHAnsi" w:hAnsiTheme="minorHAnsi" w:cstheme="minorHAnsi"/>
          <w:color w:val="000009"/>
        </w:rPr>
        <w:t xml:space="preserve"> zastosować odpowiednie warstwy wyrównawcze celem uzyskania jednolitego poziomu.</w:t>
      </w:r>
    </w:p>
    <w:p w14:paraId="3D7B70A0"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STOLARKA OKIENNA </w:t>
      </w:r>
    </w:p>
    <w:p w14:paraId="439C8397" w14:textId="77777777" w:rsidR="004420EA" w:rsidRPr="006C1BD0" w:rsidRDefault="004420EA" w:rsidP="006C1BD0">
      <w:pPr>
        <w:pStyle w:val="Default"/>
        <w:jc w:val="both"/>
        <w:rPr>
          <w:rFonts w:asciiTheme="minorHAnsi" w:hAnsiTheme="minorHAnsi" w:cstheme="minorHAnsi"/>
        </w:rPr>
      </w:pPr>
    </w:p>
    <w:p w14:paraId="66710D0C"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-okna nieotwierane ze szkleniem o współczynniku przenikania ciepła U(MAX)= 0,9 [W/(m2/*K)], zgodnie z wykazem stolarki okiennej.</w:t>
      </w:r>
    </w:p>
    <w:p w14:paraId="1A0E735B"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STOLARKA DRZWIOWA </w:t>
      </w:r>
    </w:p>
    <w:p w14:paraId="376C3669" w14:textId="77777777" w:rsidR="004420EA" w:rsidRPr="006C1BD0" w:rsidRDefault="004420EA" w:rsidP="006C1BD0">
      <w:pPr>
        <w:pStyle w:val="Default"/>
        <w:jc w:val="both"/>
        <w:rPr>
          <w:rFonts w:asciiTheme="minorHAnsi" w:hAnsiTheme="minorHAnsi" w:cstheme="minorHAnsi"/>
        </w:rPr>
      </w:pPr>
    </w:p>
    <w:p w14:paraId="4D703781"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-drzwi zewnętrzne wejściowe aluminiowe, z szybą, o współczynniku przenikania ciepła U(MAX)= 1,3 [W/(m2/*K)], w kolorze RAL 7016;</w:t>
      </w:r>
    </w:p>
    <w:p w14:paraId="650E3623"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-drzwi wewnętrzne typowe płycinowe;</w:t>
      </w:r>
    </w:p>
    <w:p w14:paraId="6D3FDA98"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-drzwi do łazienek wyposażone w otwory  nawiewne w dolnej części stolarki;</w:t>
      </w:r>
    </w:p>
    <w:p w14:paraId="45B1D90D"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-ościeżnice regulowane kompletne z zastosowaną stolarką</w:t>
      </w:r>
    </w:p>
    <w:p w14:paraId="52E0ADD9"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zgodnie z wykazem stolarki drzwiowej.</w:t>
      </w:r>
    </w:p>
    <w:p w14:paraId="107A4DC7"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PARAPETY OKIENNE </w:t>
      </w:r>
    </w:p>
    <w:p w14:paraId="3F068D01" w14:textId="77777777" w:rsidR="004420EA" w:rsidRPr="006C1BD0" w:rsidRDefault="004420EA" w:rsidP="006C1BD0">
      <w:pPr>
        <w:pStyle w:val="Default"/>
        <w:jc w:val="both"/>
        <w:rPr>
          <w:rFonts w:asciiTheme="minorHAnsi" w:hAnsiTheme="minorHAnsi" w:cstheme="minorHAnsi"/>
        </w:rPr>
      </w:pPr>
    </w:p>
    <w:p w14:paraId="795C44AA"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-systemowe z </w:t>
      </w:r>
      <w:proofErr w:type="spellStart"/>
      <w:r w:rsidRPr="006C1BD0">
        <w:rPr>
          <w:rFonts w:asciiTheme="minorHAnsi" w:hAnsiTheme="minorHAnsi" w:cstheme="minorHAnsi"/>
          <w:color w:val="000009"/>
        </w:rPr>
        <w:t>pvc</w:t>
      </w:r>
      <w:proofErr w:type="spellEnd"/>
      <w:r w:rsidRPr="006C1BD0">
        <w:rPr>
          <w:rFonts w:asciiTheme="minorHAnsi" w:hAnsiTheme="minorHAnsi" w:cstheme="minorHAnsi"/>
          <w:color w:val="000009"/>
        </w:rPr>
        <w:t xml:space="preserve"> lub z konglomeratu –do uzgodnienia z inwestorem.</w:t>
      </w:r>
    </w:p>
    <w:p w14:paraId="63C31DC6"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6.11. ZEWNĘTRZNE WYKOŃCZENIE BUDYNKU </w:t>
      </w:r>
    </w:p>
    <w:p w14:paraId="4F5A240C" w14:textId="77777777" w:rsidR="004420EA" w:rsidRPr="006C1BD0" w:rsidRDefault="004420EA" w:rsidP="006C1BD0">
      <w:pPr>
        <w:pStyle w:val="Default"/>
        <w:spacing w:after="76"/>
        <w:jc w:val="both"/>
        <w:rPr>
          <w:rFonts w:asciiTheme="minorHAnsi" w:hAnsiTheme="minorHAnsi" w:cstheme="minorHAnsi"/>
        </w:rPr>
      </w:pPr>
      <w:r w:rsidRPr="006C1BD0">
        <w:rPr>
          <w:rFonts w:asciiTheme="minorHAnsi" w:hAnsiTheme="minorHAnsi" w:cstheme="minorHAnsi"/>
        </w:rPr>
        <w:t xml:space="preserve"> OKŁADZINY ELEWACYJNE </w:t>
      </w:r>
    </w:p>
    <w:p w14:paraId="5025C882"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 wykończenie ścian deskami na ruszcie w układzie </w:t>
      </w:r>
      <w:proofErr w:type="spellStart"/>
      <w:r w:rsidRPr="006C1BD0">
        <w:rPr>
          <w:rFonts w:asciiTheme="minorHAnsi" w:hAnsiTheme="minorHAnsi" w:cstheme="minorHAnsi"/>
          <w:color w:val="000009"/>
        </w:rPr>
        <w:t>pionowymfirmy</w:t>
      </w:r>
      <w:proofErr w:type="spellEnd"/>
      <w:r w:rsidRPr="006C1BD0">
        <w:rPr>
          <w:rFonts w:asciiTheme="minorHAnsi" w:hAnsiTheme="minorHAnsi" w:cstheme="minorHAnsi"/>
          <w:color w:val="000009"/>
        </w:rPr>
        <w:t xml:space="preserve"> DOMBAL lub </w:t>
      </w:r>
      <w:proofErr w:type="spellStart"/>
      <w:r w:rsidRPr="006C1BD0">
        <w:rPr>
          <w:rFonts w:asciiTheme="minorHAnsi" w:hAnsiTheme="minorHAnsi" w:cstheme="minorHAnsi"/>
          <w:color w:val="000009"/>
        </w:rPr>
        <w:t>równoważnej.Deski</w:t>
      </w:r>
      <w:proofErr w:type="spellEnd"/>
      <w:r w:rsidRPr="006C1BD0">
        <w:rPr>
          <w:rFonts w:asciiTheme="minorHAnsi" w:hAnsiTheme="minorHAnsi" w:cstheme="minorHAnsi"/>
          <w:color w:val="000009"/>
        </w:rPr>
        <w:t xml:space="preserve"> elewacyjne o wymiarach 24x68mm zabezpieczone przeciwogniowo w rozwiązaniu systemowym </w:t>
      </w:r>
      <w:proofErr w:type="spellStart"/>
      <w:r w:rsidRPr="006C1BD0">
        <w:rPr>
          <w:rFonts w:asciiTheme="minorHAnsi" w:hAnsiTheme="minorHAnsi" w:cstheme="minorHAnsi"/>
          <w:color w:val="000009"/>
        </w:rPr>
        <w:t>firestop</w:t>
      </w:r>
      <w:proofErr w:type="spellEnd"/>
      <w:r w:rsidRPr="006C1BD0">
        <w:rPr>
          <w:rFonts w:asciiTheme="minorHAnsi" w:hAnsiTheme="minorHAnsi" w:cstheme="minorHAnsi"/>
          <w:color w:val="000009"/>
        </w:rPr>
        <w:t xml:space="preserve">. Deski z modrzewia syberyjskiego o przekroju </w:t>
      </w:r>
      <w:proofErr w:type="spellStart"/>
      <w:r w:rsidRPr="006C1BD0">
        <w:rPr>
          <w:rFonts w:asciiTheme="minorHAnsi" w:hAnsiTheme="minorHAnsi" w:cstheme="minorHAnsi"/>
          <w:color w:val="000009"/>
        </w:rPr>
        <w:t>rombuw</w:t>
      </w:r>
      <w:proofErr w:type="spellEnd"/>
      <w:r w:rsidRPr="006C1BD0">
        <w:rPr>
          <w:rFonts w:asciiTheme="minorHAnsi" w:hAnsiTheme="minorHAnsi" w:cstheme="minorHAnsi"/>
          <w:color w:val="000009"/>
        </w:rPr>
        <w:t xml:space="preserve"> kolorze 7360 szary alpejski. Deski impregnowane do klasy niepalności Bs2d0 (NRO), (</w:t>
      </w:r>
      <w:proofErr w:type="spellStart"/>
      <w:r w:rsidRPr="006C1BD0">
        <w:rPr>
          <w:rFonts w:asciiTheme="minorHAnsi" w:hAnsiTheme="minorHAnsi" w:cstheme="minorHAnsi"/>
          <w:color w:val="000009"/>
        </w:rPr>
        <w:t>możliwośćuzyskania</w:t>
      </w:r>
      <w:proofErr w:type="spellEnd"/>
      <w:r w:rsidRPr="006C1BD0">
        <w:rPr>
          <w:rFonts w:asciiTheme="minorHAnsi" w:hAnsiTheme="minorHAnsi" w:cstheme="minorHAnsi"/>
          <w:color w:val="000009"/>
        </w:rPr>
        <w:t xml:space="preserve"> klasy Bs1d0 wg. decyzji inwestora). Impregnacja gwarantuje ochronę przeciwgrzybiczą, </w:t>
      </w:r>
      <w:proofErr w:type="spellStart"/>
      <w:r w:rsidRPr="006C1BD0">
        <w:rPr>
          <w:rFonts w:asciiTheme="minorHAnsi" w:hAnsiTheme="minorHAnsi" w:cstheme="minorHAnsi"/>
          <w:color w:val="000009"/>
        </w:rPr>
        <w:t>przeciwprówchniczą</w:t>
      </w:r>
      <w:proofErr w:type="spellEnd"/>
      <w:r w:rsidRPr="006C1BD0">
        <w:rPr>
          <w:rFonts w:asciiTheme="minorHAnsi" w:hAnsiTheme="minorHAnsi" w:cstheme="minorHAnsi"/>
          <w:color w:val="000009"/>
        </w:rPr>
        <w:t xml:space="preserve">, przeciw siniźnie. Na zabezpieczone drewno nałożona </w:t>
      </w:r>
      <w:proofErr w:type="spellStart"/>
      <w:r w:rsidRPr="006C1BD0">
        <w:rPr>
          <w:rFonts w:asciiTheme="minorHAnsi" w:hAnsiTheme="minorHAnsi" w:cstheme="minorHAnsi"/>
          <w:color w:val="000009"/>
        </w:rPr>
        <w:t>lazura</w:t>
      </w:r>
      <w:proofErr w:type="spellEnd"/>
      <w:r w:rsidRPr="006C1BD0">
        <w:rPr>
          <w:rFonts w:asciiTheme="minorHAnsi" w:hAnsiTheme="minorHAnsi" w:cstheme="minorHAnsi"/>
          <w:color w:val="000009"/>
        </w:rPr>
        <w:t xml:space="preserve"> zamykająca środek </w:t>
      </w:r>
      <w:proofErr w:type="spellStart"/>
      <w:r w:rsidRPr="006C1BD0">
        <w:rPr>
          <w:rFonts w:asciiTheme="minorHAnsi" w:hAnsiTheme="minorHAnsi" w:cstheme="minorHAnsi"/>
          <w:color w:val="000009"/>
        </w:rPr>
        <w:t>ogniochroniący</w:t>
      </w:r>
      <w:proofErr w:type="spellEnd"/>
      <w:r w:rsidRPr="006C1BD0">
        <w:rPr>
          <w:rFonts w:asciiTheme="minorHAnsi" w:hAnsiTheme="minorHAnsi" w:cstheme="minorHAnsi"/>
          <w:color w:val="000009"/>
        </w:rPr>
        <w:t xml:space="preserve">. </w:t>
      </w:r>
    </w:p>
    <w:p w14:paraId="548A0F7F" w14:textId="77777777" w:rsidR="004420EA" w:rsidRPr="006C1BD0" w:rsidRDefault="004420EA" w:rsidP="006C1BD0">
      <w:pPr>
        <w:pStyle w:val="Default"/>
        <w:jc w:val="both"/>
        <w:rPr>
          <w:rFonts w:asciiTheme="minorHAnsi" w:hAnsiTheme="minorHAnsi" w:cstheme="minorHAnsi"/>
          <w:color w:val="000009"/>
        </w:rPr>
      </w:pPr>
    </w:p>
    <w:p w14:paraId="4F816708"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*Montaż zgodnie z zaleceniami producenta. </w:t>
      </w:r>
    </w:p>
    <w:p w14:paraId="325A8D53"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 Płyty włókno-cementowe firmy </w:t>
      </w:r>
      <w:proofErr w:type="spellStart"/>
      <w:r w:rsidRPr="006C1BD0">
        <w:rPr>
          <w:rFonts w:asciiTheme="minorHAnsi" w:hAnsiTheme="minorHAnsi" w:cstheme="minorHAnsi"/>
          <w:color w:val="000009"/>
        </w:rPr>
        <w:t>Cembrit</w:t>
      </w:r>
      <w:proofErr w:type="spellEnd"/>
      <w:r w:rsidRPr="006C1BD0">
        <w:rPr>
          <w:rFonts w:asciiTheme="minorHAnsi" w:hAnsiTheme="minorHAnsi" w:cstheme="minorHAnsi"/>
          <w:color w:val="000009"/>
        </w:rPr>
        <w:t xml:space="preserve"> Panel lub równoważne, wg. decyzji inwestora.</w:t>
      </w:r>
    </w:p>
    <w:p w14:paraId="56EC86D0" w14:textId="77777777" w:rsidR="004420EA" w:rsidRPr="006C1BD0" w:rsidRDefault="004420EA" w:rsidP="006C1BD0">
      <w:pPr>
        <w:pStyle w:val="Default"/>
        <w:jc w:val="both"/>
        <w:rPr>
          <w:rFonts w:asciiTheme="minorHAnsi" w:hAnsiTheme="minorHAnsi" w:cstheme="minorHAnsi"/>
          <w:color w:val="000009"/>
        </w:rPr>
      </w:pPr>
    </w:p>
    <w:p w14:paraId="4AFCB559"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Płyty z powierzchnią gładką o grubości 8mm w kolorze </w:t>
      </w:r>
      <w:proofErr w:type="spellStart"/>
      <w:r w:rsidRPr="006C1BD0">
        <w:rPr>
          <w:rFonts w:asciiTheme="minorHAnsi" w:hAnsiTheme="minorHAnsi" w:cstheme="minorHAnsi"/>
          <w:color w:val="000009"/>
        </w:rPr>
        <w:t>Agate</w:t>
      </w:r>
      <w:proofErr w:type="spellEnd"/>
      <w:r w:rsidRPr="006C1BD0">
        <w:rPr>
          <w:rFonts w:asciiTheme="minorHAnsi" w:hAnsiTheme="minorHAnsi" w:cstheme="minorHAnsi"/>
          <w:color w:val="000009"/>
        </w:rPr>
        <w:t xml:space="preserve"> Grey, na podkonstrukcji aluminiowej. </w:t>
      </w:r>
    </w:p>
    <w:p w14:paraId="5BC604BA"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Cokół o wys. Do 40cm wykonany z płytek betonowych w kolorze szarym.</w:t>
      </w:r>
    </w:p>
    <w:p w14:paraId="56B034E7" w14:textId="77777777" w:rsidR="004420EA" w:rsidRPr="006C1BD0" w:rsidRDefault="004420EA" w:rsidP="006C1BD0">
      <w:pPr>
        <w:pStyle w:val="Default"/>
        <w:jc w:val="both"/>
        <w:rPr>
          <w:rFonts w:asciiTheme="minorHAnsi" w:hAnsiTheme="minorHAnsi" w:cstheme="minorHAnsi"/>
          <w:color w:val="000009"/>
        </w:rPr>
      </w:pPr>
    </w:p>
    <w:p w14:paraId="40EA59E2"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DASZEK SZKLANY </w:t>
      </w:r>
    </w:p>
    <w:p w14:paraId="1F94D6F3" w14:textId="77777777" w:rsidR="004420EA" w:rsidRPr="006C1BD0" w:rsidRDefault="004420EA" w:rsidP="006C1BD0">
      <w:pPr>
        <w:pStyle w:val="Default"/>
        <w:jc w:val="both"/>
        <w:rPr>
          <w:rFonts w:asciiTheme="minorHAnsi" w:hAnsiTheme="minorHAnsi" w:cstheme="minorHAnsi"/>
        </w:rPr>
      </w:pPr>
    </w:p>
    <w:p w14:paraId="2C06DA55"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Zaprojektowano dwa daszki szklane firmy QUBA lub równoważnej umieszczone nad wejściem głównym do budynku oraz nad wejściem do klatki ewakuacyjnej. Daszek szklany, grafitowy o wymiarach 250x150cm – 1 szt. , daszek szklany grafitowy o wymiarach 150x150cm – 1szt. Daszki wykonane ze szkła bezpiecznego (szkło laminowane VSG ESG), mocowane za pomocą cięgien do elewacji/ściany zewnętrznej. </w:t>
      </w:r>
    </w:p>
    <w:p w14:paraId="0F2E9EA8"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Odpady stałe socjalne oraz technologiczne powinny być składowane w zamkniętych pojemnikach, znajdujących się w wyznaczonym miejscu oraz powinny być wywożone przez wyznaczone do tego jednostki. Dla największych odpadów przewidziane są kontenery IBC oraz pojemniki metalowe, dla pozostałych odpowiednie kosze. </w:t>
      </w:r>
    </w:p>
    <w:p w14:paraId="0A895340"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8. DOSTĘPNOŚĆ DLA OSÓB NIEPEŁNOSPRAWNYCH </w:t>
      </w:r>
    </w:p>
    <w:p w14:paraId="514B64EA" w14:textId="77777777" w:rsidR="004420EA" w:rsidRPr="006C1BD0" w:rsidRDefault="004420EA" w:rsidP="006C1BD0">
      <w:pPr>
        <w:pStyle w:val="Default"/>
        <w:jc w:val="both"/>
        <w:rPr>
          <w:rFonts w:asciiTheme="minorHAnsi" w:hAnsiTheme="minorHAnsi" w:cstheme="minorHAnsi"/>
        </w:rPr>
      </w:pPr>
    </w:p>
    <w:p w14:paraId="546B345B"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Budynek dostosowany jest do użytkowania przez osoby niepełnosprawne. Przyjęto max. wysokości progów (do 2cm), budynek wyposażono w toalety oraz dźwig osobowy przystosowany do użytkowania przez osoby niepełnosprawne. </w:t>
      </w:r>
    </w:p>
    <w:p w14:paraId="2FC46E9C"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9. ANALIZA RACJONALNEGO WYKORZYSTANIA ALTERNATYWNYCH ŹRÓDEŁ ENERGII </w:t>
      </w:r>
    </w:p>
    <w:p w14:paraId="1DD43190" w14:textId="77777777" w:rsidR="004420EA" w:rsidRPr="006C1BD0" w:rsidRDefault="004420EA" w:rsidP="006C1BD0">
      <w:pPr>
        <w:pStyle w:val="Default"/>
        <w:jc w:val="both"/>
        <w:rPr>
          <w:rFonts w:asciiTheme="minorHAnsi" w:hAnsiTheme="minorHAnsi" w:cstheme="minorHAnsi"/>
        </w:rPr>
      </w:pPr>
    </w:p>
    <w:p w14:paraId="707E217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Na dachu projektowanego budynku CBR przyjęto zastosowanie paneli fotowoltaicznych na podkonstrukcji </w:t>
      </w:r>
      <w:proofErr w:type="spellStart"/>
      <w:r w:rsidRPr="006C1BD0">
        <w:rPr>
          <w:rFonts w:asciiTheme="minorHAnsi" w:hAnsiTheme="minorHAnsi" w:cstheme="minorHAnsi"/>
        </w:rPr>
        <w:t>Bauder</w:t>
      </w:r>
      <w:proofErr w:type="spellEnd"/>
      <w:r w:rsidRPr="006C1BD0">
        <w:rPr>
          <w:rFonts w:asciiTheme="minorHAnsi" w:hAnsiTheme="minorHAnsi" w:cstheme="minorHAnsi"/>
        </w:rPr>
        <w:t xml:space="preserve"> SOLAR UK FD z kołnierzami bitumicznymi. </w:t>
      </w:r>
    </w:p>
    <w:p w14:paraId="31D6253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10. WPŁYW BUDYNKU NA ŚRODOWISKO </w:t>
      </w:r>
    </w:p>
    <w:p w14:paraId="7F5DE912" w14:textId="77777777" w:rsidR="004420EA" w:rsidRPr="006C1BD0" w:rsidRDefault="004420EA" w:rsidP="006C1BD0">
      <w:pPr>
        <w:pStyle w:val="Default"/>
        <w:jc w:val="both"/>
        <w:rPr>
          <w:rFonts w:asciiTheme="minorHAnsi" w:hAnsiTheme="minorHAnsi" w:cstheme="minorHAnsi"/>
        </w:rPr>
      </w:pPr>
    </w:p>
    <w:p w14:paraId="50C345AF"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Inwestycja nie wykazuje istniejących ani przewidywanych zagrożeń dla środowiska oraz higieny i zdrowia użytkowników projektowanego budynku oraz jego otoczenia. </w:t>
      </w:r>
    </w:p>
    <w:p w14:paraId="6E55250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Budynek nie kwalifikuje się do przedsięwzięć mogących potencjalnie znacząco oddziaływać na środowisko, co wynika z Rozporządzenia Rady Ministrów z dnia 26 września 2019r. w sprawie przedsięwzięć mogących znacząco oddziaływać na środowisko §3. </w:t>
      </w:r>
    </w:p>
    <w:p w14:paraId="5379C725"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11. WARUNKI OCHRONY PRZECIWPOŻAROWEJ </w:t>
      </w:r>
    </w:p>
    <w:p w14:paraId="01D9B561" w14:textId="77777777" w:rsidR="004420EA" w:rsidRPr="006C1BD0" w:rsidRDefault="004420EA" w:rsidP="006C1BD0">
      <w:pPr>
        <w:pStyle w:val="Default"/>
        <w:jc w:val="both"/>
        <w:rPr>
          <w:rFonts w:asciiTheme="minorHAnsi" w:hAnsiTheme="minorHAnsi" w:cstheme="minorHAnsi"/>
        </w:rPr>
      </w:pPr>
    </w:p>
    <w:p w14:paraId="1810030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11.1. </w:t>
      </w:r>
      <w:r w:rsidRPr="006C1BD0">
        <w:rPr>
          <w:rFonts w:asciiTheme="minorHAnsi" w:hAnsiTheme="minorHAnsi" w:cstheme="minorHAnsi"/>
          <w:b/>
          <w:bCs/>
        </w:rPr>
        <w:t xml:space="preserve">Dane ogólne. </w:t>
      </w:r>
    </w:p>
    <w:tbl>
      <w:tblPr>
        <w:tblW w:w="944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574"/>
        <w:gridCol w:w="315"/>
        <w:gridCol w:w="1259"/>
        <w:gridCol w:w="630"/>
        <w:gridCol w:w="946"/>
        <w:gridCol w:w="943"/>
        <w:gridCol w:w="631"/>
        <w:gridCol w:w="1258"/>
        <w:gridCol w:w="316"/>
        <w:gridCol w:w="1576"/>
      </w:tblGrid>
      <w:tr w:rsidR="004420EA" w:rsidRPr="006C1BD0" w14:paraId="05E5B289" w14:textId="77777777" w:rsidTr="004420EA">
        <w:tblPrEx>
          <w:tblCellMar>
            <w:top w:w="0" w:type="dxa"/>
            <w:bottom w:w="0" w:type="dxa"/>
          </w:tblCellMar>
        </w:tblPrEx>
        <w:trPr>
          <w:trHeight w:val="256"/>
        </w:trPr>
        <w:tc>
          <w:tcPr>
            <w:tcW w:w="1889" w:type="dxa"/>
            <w:gridSpan w:val="2"/>
            <w:tcBorders>
              <w:top w:val="none" w:sz="6" w:space="0" w:color="auto"/>
              <w:bottom w:val="none" w:sz="6" w:space="0" w:color="auto"/>
              <w:right w:val="none" w:sz="6" w:space="0" w:color="auto"/>
            </w:tcBorders>
          </w:tcPr>
          <w:p w14:paraId="39513DF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Nazwa budynku </w:t>
            </w:r>
          </w:p>
        </w:tc>
        <w:tc>
          <w:tcPr>
            <w:tcW w:w="1889" w:type="dxa"/>
            <w:gridSpan w:val="2"/>
            <w:tcBorders>
              <w:top w:val="none" w:sz="6" w:space="0" w:color="auto"/>
              <w:left w:val="none" w:sz="6" w:space="0" w:color="auto"/>
              <w:bottom w:val="none" w:sz="6" w:space="0" w:color="auto"/>
              <w:right w:val="none" w:sz="6" w:space="0" w:color="auto"/>
            </w:tcBorders>
          </w:tcPr>
          <w:p w14:paraId="7CC351CB"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b/>
                <w:bCs/>
                <w:color w:val="000009"/>
              </w:rPr>
              <w:t>Powierzchnia</w:t>
            </w:r>
          </w:p>
        </w:tc>
        <w:tc>
          <w:tcPr>
            <w:tcW w:w="1889" w:type="dxa"/>
            <w:gridSpan w:val="2"/>
            <w:tcBorders>
              <w:top w:val="none" w:sz="6" w:space="0" w:color="auto"/>
              <w:left w:val="none" w:sz="6" w:space="0" w:color="auto"/>
              <w:bottom w:val="none" w:sz="6" w:space="0" w:color="auto"/>
              <w:right w:val="none" w:sz="6" w:space="0" w:color="auto"/>
            </w:tcBorders>
          </w:tcPr>
          <w:p w14:paraId="6C25DED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Kubatura </w:t>
            </w:r>
          </w:p>
        </w:tc>
        <w:tc>
          <w:tcPr>
            <w:tcW w:w="1889" w:type="dxa"/>
            <w:gridSpan w:val="2"/>
            <w:tcBorders>
              <w:top w:val="none" w:sz="6" w:space="0" w:color="auto"/>
              <w:left w:val="none" w:sz="6" w:space="0" w:color="auto"/>
              <w:bottom w:val="none" w:sz="6" w:space="0" w:color="auto"/>
              <w:right w:val="none" w:sz="6" w:space="0" w:color="auto"/>
            </w:tcBorders>
          </w:tcPr>
          <w:p w14:paraId="03E3C9E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Wysokość </w:t>
            </w:r>
          </w:p>
        </w:tc>
        <w:tc>
          <w:tcPr>
            <w:tcW w:w="1892" w:type="dxa"/>
            <w:gridSpan w:val="2"/>
            <w:tcBorders>
              <w:top w:val="none" w:sz="6" w:space="0" w:color="auto"/>
              <w:left w:val="none" w:sz="6" w:space="0" w:color="auto"/>
              <w:bottom w:val="none" w:sz="6" w:space="0" w:color="auto"/>
            </w:tcBorders>
          </w:tcPr>
          <w:p w14:paraId="54C4B7D8"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Ilość </w:t>
            </w:r>
          </w:p>
          <w:p w14:paraId="19CDC405"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kondygnacji </w:t>
            </w:r>
          </w:p>
        </w:tc>
      </w:tr>
      <w:tr w:rsidR="004420EA" w:rsidRPr="006C1BD0" w14:paraId="33E4167B" w14:textId="77777777" w:rsidTr="004420EA">
        <w:tblPrEx>
          <w:tblCellMar>
            <w:top w:w="0" w:type="dxa"/>
            <w:bottom w:w="0" w:type="dxa"/>
          </w:tblCellMar>
        </w:tblPrEx>
        <w:trPr>
          <w:trHeight w:val="98"/>
        </w:trPr>
        <w:tc>
          <w:tcPr>
            <w:tcW w:w="4724" w:type="dxa"/>
            <w:gridSpan w:val="5"/>
            <w:tcBorders>
              <w:top w:val="none" w:sz="6" w:space="0" w:color="auto"/>
              <w:bottom w:val="none" w:sz="6" w:space="0" w:color="auto"/>
              <w:right w:val="none" w:sz="6" w:space="0" w:color="auto"/>
            </w:tcBorders>
          </w:tcPr>
          <w:p w14:paraId="57FEE685"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zabudowy </w:t>
            </w:r>
          </w:p>
        </w:tc>
        <w:tc>
          <w:tcPr>
            <w:tcW w:w="4724" w:type="dxa"/>
            <w:gridSpan w:val="5"/>
            <w:tcBorders>
              <w:top w:val="none" w:sz="6" w:space="0" w:color="auto"/>
              <w:left w:val="none" w:sz="6" w:space="0" w:color="auto"/>
              <w:bottom w:val="none" w:sz="6" w:space="0" w:color="auto"/>
            </w:tcBorders>
          </w:tcPr>
          <w:p w14:paraId="68DE515C"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użytkowa </w:t>
            </w:r>
          </w:p>
        </w:tc>
      </w:tr>
      <w:tr w:rsidR="004420EA" w:rsidRPr="006C1BD0" w14:paraId="2F3F4085" w14:textId="77777777" w:rsidTr="004420EA">
        <w:tblPrEx>
          <w:tblCellMar>
            <w:top w:w="0" w:type="dxa"/>
            <w:bottom w:w="0" w:type="dxa"/>
          </w:tblCellMar>
        </w:tblPrEx>
        <w:trPr>
          <w:trHeight w:val="120"/>
        </w:trPr>
        <w:tc>
          <w:tcPr>
            <w:tcW w:w="1574" w:type="dxa"/>
            <w:tcBorders>
              <w:top w:val="none" w:sz="6" w:space="0" w:color="auto"/>
              <w:bottom w:val="none" w:sz="6" w:space="0" w:color="auto"/>
              <w:right w:val="none" w:sz="6" w:space="0" w:color="auto"/>
            </w:tcBorders>
          </w:tcPr>
          <w:p w14:paraId="503F4147"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Centrum Badawczo-Rozwojowe </w:t>
            </w:r>
          </w:p>
        </w:tc>
        <w:tc>
          <w:tcPr>
            <w:tcW w:w="1574" w:type="dxa"/>
            <w:gridSpan w:val="2"/>
            <w:tcBorders>
              <w:top w:val="none" w:sz="6" w:space="0" w:color="auto"/>
              <w:left w:val="none" w:sz="6" w:space="0" w:color="auto"/>
              <w:bottom w:val="none" w:sz="6" w:space="0" w:color="auto"/>
              <w:right w:val="none" w:sz="6" w:space="0" w:color="auto"/>
            </w:tcBorders>
          </w:tcPr>
          <w:p w14:paraId="25B81D68"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557,14 m2 </w:t>
            </w:r>
          </w:p>
        </w:tc>
        <w:tc>
          <w:tcPr>
            <w:tcW w:w="1576" w:type="dxa"/>
            <w:gridSpan w:val="2"/>
            <w:tcBorders>
              <w:top w:val="none" w:sz="6" w:space="0" w:color="auto"/>
              <w:left w:val="none" w:sz="6" w:space="0" w:color="auto"/>
              <w:bottom w:val="none" w:sz="6" w:space="0" w:color="auto"/>
              <w:right w:val="none" w:sz="6" w:space="0" w:color="auto"/>
            </w:tcBorders>
          </w:tcPr>
          <w:p w14:paraId="234CE5B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779,72 m2 </w:t>
            </w:r>
          </w:p>
        </w:tc>
        <w:tc>
          <w:tcPr>
            <w:tcW w:w="1574" w:type="dxa"/>
            <w:gridSpan w:val="2"/>
            <w:tcBorders>
              <w:top w:val="none" w:sz="6" w:space="0" w:color="auto"/>
              <w:left w:val="none" w:sz="6" w:space="0" w:color="auto"/>
              <w:bottom w:val="none" w:sz="6" w:space="0" w:color="auto"/>
              <w:right w:val="none" w:sz="6" w:space="0" w:color="auto"/>
            </w:tcBorders>
          </w:tcPr>
          <w:p w14:paraId="58165E06"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4.949,43 m3 </w:t>
            </w:r>
          </w:p>
        </w:tc>
        <w:tc>
          <w:tcPr>
            <w:tcW w:w="1574" w:type="dxa"/>
            <w:gridSpan w:val="2"/>
            <w:tcBorders>
              <w:top w:val="none" w:sz="6" w:space="0" w:color="auto"/>
              <w:left w:val="none" w:sz="6" w:space="0" w:color="auto"/>
              <w:bottom w:val="none" w:sz="6" w:space="0" w:color="auto"/>
              <w:right w:val="none" w:sz="6" w:space="0" w:color="auto"/>
            </w:tcBorders>
          </w:tcPr>
          <w:p w14:paraId="6D21E844"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9,45 m </w:t>
            </w:r>
          </w:p>
        </w:tc>
        <w:tc>
          <w:tcPr>
            <w:tcW w:w="1576" w:type="dxa"/>
            <w:tcBorders>
              <w:top w:val="none" w:sz="6" w:space="0" w:color="auto"/>
              <w:left w:val="none" w:sz="6" w:space="0" w:color="auto"/>
              <w:bottom w:val="none" w:sz="6" w:space="0" w:color="auto"/>
            </w:tcBorders>
          </w:tcPr>
          <w:p w14:paraId="48D85B9C"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2 nadziemne </w:t>
            </w:r>
          </w:p>
        </w:tc>
      </w:tr>
      <w:tr w:rsidR="004420EA" w:rsidRPr="006C1BD0" w14:paraId="4EF79361" w14:textId="77777777" w:rsidTr="004420EA">
        <w:tblPrEx>
          <w:tblCellMar>
            <w:top w:w="0" w:type="dxa"/>
            <w:bottom w:w="0" w:type="dxa"/>
          </w:tblCellMar>
        </w:tblPrEx>
        <w:trPr>
          <w:trHeight w:val="120"/>
        </w:trPr>
        <w:tc>
          <w:tcPr>
            <w:tcW w:w="1574" w:type="dxa"/>
            <w:tcBorders>
              <w:top w:val="none" w:sz="6" w:space="0" w:color="auto"/>
              <w:bottom w:val="none" w:sz="6" w:space="0" w:color="auto"/>
              <w:right w:val="none" w:sz="6" w:space="0" w:color="auto"/>
            </w:tcBorders>
          </w:tcPr>
          <w:p w14:paraId="289B07C8"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Kontener techniczny (</w:t>
            </w:r>
            <w:proofErr w:type="spellStart"/>
            <w:r w:rsidRPr="006C1BD0">
              <w:rPr>
                <w:rFonts w:asciiTheme="minorHAnsi" w:hAnsiTheme="minorHAnsi" w:cstheme="minorHAnsi"/>
              </w:rPr>
              <w:t>sprężarkownia</w:t>
            </w:r>
            <w:proofErr w:type="spellEnd"/>
            <w:r w:rsidRPr="006C1BD0">
              <w:rPr>
                <w:rFonts w:asciiTheme="minorHAnsi" w:hAnsiTheme="minorHAnsi" w:cstheme="minorHAnsi"/>
              </w:rPr>
              <w:t xml:space="preserve">) </w:t>
            </w:r>
          </w:p>
        </w:tc>
        <w:tc>
          <w:tcPr>
            <w:tcW w:w="1574" w:type="dxa"/>
            <w:gridSpan w:val="2"/>
            <w:tcBorders>
              <w:top w:val="none" w:sz="6" w:space="0" w:color="auto"/>
              <w:left w:val="none" w:sz="6" w:space="0" w:color="auto"/>
              <w:bottom w:val="none" w:sz="6" w:space="0" w:color="auto"/>
              <w:right w:val="none" w:sz="6" w:space="0" w:color="auto"/>
            </w:tcBorders>
          </w:tcPr>
          <w:p w14:paraId="5E8658D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10,00 m2 </w:t>
            </w:r>
          </w:p>
        </w:tc>
        <w:tc>
          <w:tcPr>
            <w:tcW w:w="1576" w:type="dxa"/>
            <w:gridSpan w:val="2"/>
            <w:tcBorders>
              <w:top w:val="none" w:sz="6" w:space="0" w:color="auto"/>
              <w:left w:val="none" w:sz="6" w:space="0" w:color="auto"/>
              <w:bottom w:val="none" w:sz="6" w:space="0" w:color="auto"/>
              <w:right w:val="none" w:sz="6" w:space="0" w:color="auto"/>
            </w:tcBorders>
          </w:tcPr>
          <w:p w14:paraId="630B6AD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8,26 m2 </w:t>
            </w:r>
          </w:p>
        </w:tc>
        <w:tc>
          <w:tcPr>
            <w:tcW w:w="1574" w:type="dxa"/>
            <w:gridSpan w:val="2"/>
            <w:tcBorders>
              <w:top w:val="none" w:sz="6" w:space="0" w:color="auto"/>
              <w:left w:val="none" w:sz="6" w:space="0" w:color="auto"/>
              <w:bottom w:val="none" w:sz="6" w:space="0" w:color="auto"/>
              <w:right w:val="none" w:sz="6" w:space="0" w:color="auto"/>
            </w:tcBorders>
          </w:tcPr>
          <w:p w14:paraId="480E135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22,47 m3 </w:t>
            </w:r>
          </w:p>
        </w:tc>
        <w:tc>
          <w:tcPr>
            <w:tcW w:w="1574" w:type="dxa"/>
            <w:gridSpan w:val="2"/>
            <w:tcBorders>
              <w:top w:val="none" w:sz="6" w:space="0" w:color="auto"/>
              <w:left w:val="none" w:sz="6" w:space="0" w:color="auto"/>
              <w:bottom w:val="none" w:sz="6" w:space="0" w:color="auto"/>
              <w:right w:val="none" w:sz="6" w:space="0" w:color="auto"/>
            </w:tcBorders>
          </w:tcPr>
          <w:p w14:paraId="5F09DA82"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3,00 m </w:t>
            </w:r>
          </w:p>
        </w:tc>
        <w:tc>
          <w:tcPr>
            <w:tcW w:w="1576" w:type="dxa"/>
            <w:tcBorders>
              <w:top w:val="none" w:sz="6" w:space="0" w:color="auto"/>
              <w:left w:val="none" w:sz="6" w:space="0" w:color="auto"/>
              <w:bottom w:val="none" w:sz="6" w:space="0" w:color="auto"/>
            </w:tcBorders>
          </w:tcPr>
          <w:p w14:paraId="18109382"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 nadziemna </w:t>
            </w:r>
          </w:p>
        </w:tc>
      </w:tr>
      <w:tr w:rsidR="004420EA" w:rsidRPr="006C1BD0" w14:paraId="55D860D5" w14:textId="77777777" w:rsidTr="004420EA">
        <w:tblPrEx>
          <w:tblCellMar>
            <w:top w:w="0" w:type="dxa"/>
            <w:bottom w:w="0" w:type="dxa"/>
          </w:tblCellMar>
        </w:tblPrEx>
        <w:trPr>
          <w:trHeight w:val="120"/>
        </w:trPr>
        <w:tc>
          <w:tcPr>
            <w:tcW w:w="1574" w:type="dxa"/>
            <w:tcBorders>
              <w:top w:val="none" w:sz="6" w:space="0" w:color="auto"/>
              <w:bottom w:val="none" w:sz="6" w:space="0" w:color="auto"/>
              <w:right w:val="none" w:sz="6" w:space="0" w:color="auto"/>
            </w:tcBorders>
          </w:tcPr>
          <w:p w14:paraId="0ADDD01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Kontener biurowy ( stróżówka ) </w:t>
            </w:r>
          </w:p>
        </w:tc>
        <w:tc>
          <w:tcPr>
            <w:tcW w:w="1574" w:type="dxa"/>
            <w:gridSpan w:val="2"/>
            <w:tcBorders>
              <w:top w:val="none" w:sz="6" w:space="0" w:color="auto"/>
              <w:left w:val="none" w:sz="6" w:space="0" w:color="auto"/>
              <w:bottom w:val="none" w:sz="6" w:space="0" w:color="auto"/>
              <w:right w:val="none" w:sz="6" w:space="0" w:color="auto"/>
            </w:tcBorders>
          </w:tcPr>
          <w:p w14:paraId="7A842897"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36,00 m2 </w:t>
            </w:r>
          </w:p>
        </w:tc>
        <w:tc>
          <w:tcPr>
            <w:tcW w:w="1576" w:type="dxa"/>
            <w:gridSpan w:val="2"/>
            <w:tcBorders>
              <w:top w:val="none" w:sz="6" w:space="0" w:color="auto"/>
              <w:left w:val="none" w:sz="6" w:space="0" w:color="auto"/>
              <w:bottom w:val="none" w:sz="6" w:space="0" w:color="auto"/>
              <w:right w:val="none" w:sz="6" w:space="0" w:color="auto"/>
            </w:tcBorders>
          </w:tcPr>
          <w:p w14:paraId="3B1611D5"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31,00 m2 </w:t>
            </w:r>
          </w:p>
        </w:tc>
        <w:tc>
          <w:tcPr>
            <w:tcW w:w="1574" w:type="dxa"/>
            <w:gridSpan w:val="2"/>
            <w:tcBorders>
              <w:top w:val="none" w:sz="6" w:space="0" w:color="auto"/>
              <w:left w:val="none" w:sz="6" w:space="0" w:color="auto"/>
              <w:bottom w:val="none" w:sz="6" w:space="0" w:color="auto"/>
              <w:right w:val="none" w:sz="6" w:space="0" w:color="auto"/>
            </w:tcBorders>
          </w:tcPr>
          <w:p w14:paraId="58B6DE4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108,00 m3 </w:t>
            </w:r>
          </w:p>
        </w:tc>
        <w:tc>
          <w:tcPr>
            <w:tcW w:w="1574" w:type="dxa"/>
            <w:gridSpan w:val="2"/>
            <w:tcBorders>
              <w:top w:val="none" w:sz="6" w:space="0" w:color="auto"/>
              <w:left w:val="none" w:sz="6" w:space="0" w:color="auto"/>
              <w:bottom w:val="none" w:sz="6" w:space="0" w:color="auto"/>
              <w:right w:val="none" w:sz="6" w:space="0" w:color="auto"/>
            </w:tcBorders>
          </w:tcPr>
          <w:p w14:paraId="7A7A826A"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3,00 m </w:t>
            </w:r>
          </w:p>
        </w:tc>
        <w:tc>
          <w:tcPr>
            <w:tcW w:w="1576" w:type="dxa"/>
            <w:tcBorders>
              <w:top w:val="none" w:sz="6" w:space="0" w:color="auto"/>
              <w:left w:val="none" w:sz="6" w:space="0" w:color="auto"/>
              <w:bottom w:val="none" w:sz="6" w:space="0" w:color="auto"/>
            </w:tcBorders>
          </w:tcPr>
          <w:p w14:paraId="48EA0BE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 nadziemna </w:t>
            </w:r>
          </w:p>
        </w:tc>
      </w:tr>
    </w:tbl>
    <w:p w14:paraId="508CFD18"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Projektowany budynek Centrum Badawczo – Rozwojowe z uwagi na wysokość oraz liczbę kondygnacji nadziemnych kwalifikuje się do grupy budynków niskich ( N ). </w:t>
      </w:r>
    </w:p>
    <w:p w14:paraId="4BD664D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11.2. </w:t>
      </w:r>
      <w:r w:rsidRPr="006C1BD0">
        <w:rPr>
          <w:rFonts w:asciiTheme="minorHAnsi" w:hAnsiTheme="minorHAnsi" w:cstheme="minorHAnsi"/>
          <w:b/>
          <w:bCs/>
        </w:rPr>
        <w:t xml:space="preserve">Charakterystyka zagrożenia pożarowego, w tym parametry pożarowe materiałów niebezpiecznych pożarowo, zagrożenia wynikające z procesów technologicznych oraz w zależności od potrzeb charakterystyka pożarów przyjętych do celów projektowych. </w:t>
      </w:r>
    </w:p>
    <w:p w14:paraId="7AE7BE95" w14:textId="77777777" w:rsidR="004420EA" w:rsidRPr="006C1BD0" w:rsidRDefault="004420EA" w:rsidP="006C1BD0">
      <w:pPr>
        <w:pStyle w:val="Default"/>
        <w:jc w:val="both"/>
        <w:rPr>
          <w:rFonts w:asciiTheme="minorHAnsi" w:hAnsiTheme="minorHAnsi" w:cstheme="minorHAnsi"/>
        </w:rPr>
      </w:pPr>
    </w:p>
    <w:p w14:paraId="27874D98"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W projektowanym budynku będzie prowadzona działalność31,0 badawczo-rozwojowa związana z opracowywaniem innowacyjnych produktów drewnopochodnych ( sklejek ). </w:t>
      </w:r>
    </w:p>
    <w:p w14:paraId="12AF4803" w14:textId="2076C913" w:rsidR="004420EA" w:rsidRPr="006C1BD0" w:rsidRDefault="004420EA" w:rsidP="006C1BD0">
      <w:pPr>
        <w:ind w:firstLine="708"/>
        <w:jc w:val="both"/>
        <w:rPr>
          <w:rFonts w:cstheme="minorHAnsi"/>
          <w:sz w:val="24"/>
          <w:szCs w:val="24"/>
        </w:rPr>
      </w:pPr>
      <w:r w:rsidRPr="006C1BD0">
        <w:rPr>
          <w:rFonts w:cstheme="minorHAnsi"/>
          <w:sz w:val="24"/>
          <w:szCs w:val="24"/>
        </w:rPr>
        <w:t>W projektowanym budynku będą występowały materiały niebezpieczne pożarowo, o których mowa w § 2 ust 1 rozporządzenia MSWiA z dnia 7 czerwca 2010 r. w sprawie ochrony przeciwpożarowej budynków, innych obiektów budowlanych i terenów / Dz. U. z 2010 r., nr 109, poz. 719; zm. Dz. U. z 2019 r., poz. 67 /:</w:t>
      </w:r>
    </w:p>
    <w:p w14:paraId="1AB31E0C" w14:textId="77777777" w:rsidR="004420EA" w:rsidRPr="006C1BD0" w:rsidRDefault="004420EA" w:rsidP="006C1BD0">
      <w:pPr>
        <w:pStyle w:val="Default"/>
        <w:jc w:val="both"/>
        <w:rPr>
          <w:rFonts w:asciiTheme="minorHAnsi" w:hAnsiTheme="minorHAnsi" w:cstheme="minorHAnsi"/>
        </w:rPr>
      </w:pPr>
    </w:p>
    <w:p w14:paraId="6494805C" w14:textId="77777777" w:rsidR="004420EA" w:rsidRPr="006C1BD0" w:rsidRDefault="004420EA" w:rsidP="006C1BD0">
      <w:pPr>
        <w:pStyle w:val="Default"/>
        <w:spacing w:after="6"/>
        <w:jc w:val="both"/>
        <w:rPr>
          <w:rFonts w:asciiTheme="minorHAnsi" w:hAnsiTheme="minorHAnsi" w:cstheme="minorHAnsi"/>
        </w:rPr>
      </w:pPr>
      <w:r w:rsidRPr="006C1BD0">
        <w:rPr>
          <w:rFonts w:asciiTheme="minorHAnsi" w:hAnsiTheme="minorHAnsi" w:cstheme="minorHAnsi"/>
        </w:rPr>
        <w:t xml:space="preserve">Klej L stosowany jest do klejenia elementów drewnianych na gorąco oraz impregnacji fornirów do produkcji materiałów warstwowych. Klej L jest żywicą fenolowo – formaldehydową w roztworze metanolowym. Produkt wysoce łatwopalny. Ciepło spalania 23 MJ/kg. Temperatura zapłony14 </w:t>
      </w:r>
      <w:r w:rsidRPr="006C1BD0">
        <w:rPr>
          <w:rFonts w:asciiTheme="minorHAnsi" w:hAnsiTheme="minorHAnsi" w:cstheme="minorHAnsi"/>
        </w:rPr>
        <w:t xml:space="preserve">C. Pary mogą tworzyć z powietrzem mieszaniny wybuchowe DDG 5,5 % obj., GGW 44 % obj. W środowisku pożaru powstają m.in. tlenki węgla, formaldehyd. </w:t>
      </w:r>
    </w:p>
    <w:p w14:paraId="300D26A2"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Klej </w:t>
      </w:r>
      <w:proofErr w:type="spellStart"/>
      <w:r w:rsidRPr="006C1BD0">
        <w:rPr>
          <w:rFonts w:asciiTheme="minorHAnsi" w:hAnsiTheme="minorHAnsi" w:cstheme="minorHAnsi"/>
        </w:rPr>
        <w:t>ProFect</w:t>
      </w:r>
      <w:proofErr w:type="spellEnd"/>
      <w:r w:rsidRPr="006C1BD0">
        <w:rPr>
          <w:rFonts w:asciiTheme="minorHAnsi" w:hAnsiTheme="minorHAnsi" w:cstheme="minorHAnsi"/>
        </w:rPr>
        <w:t xml:space="preserve">® 2501 ciecz bezbarwna o łagodnym zapachu. Produkt wysoce łatwopalny. Ciepło spalania 23 MJ/kg. Temperatura zapłony14 </w:t>
      </w:r>
      <w:r w:rsidRPr="006C1BD0">
        <w:rPr>
          <w:rFonts w:asciiTheme="minorHAnsi" w:hAnsiTheme="minorHAnsi" w:cstheme="minorHAnsi"/>
        </w:rPr>
        <w:t xml:space="preserve">C. Pary mogą tworzyć z powietrzem mieszaniny wybuchowe DDG 5,5 % obj., GGW 44 % obj. W środowisku pożaru powstają m.in. tlenki węgla, formaldehyd. </w:t>
      </w:r>
    </w:p>
    <w:p w14:paraId="038FED32"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Parametry występujących substancji palnych: </w:t>
      </w:r>
    </w:p>
    <w:p w14:paraId="438B508F" w14:textId="77777777" w:rsidR="004420EA" w:rsidRPr="006C1BD0" w:rsidRDefault="004420EA" w:rsidP="006C1BD0">
      <w:pPr>
        <w:pStyle w:val="Default"/>
        <w:spacing w:after="7"/>
        <w:jc w:val="both"/>
        <w:rPr>
          <w:rFonts w:asciiTheme="minorHAnsi" w:hAnsiTheme="minorHAnsi" w:cstheme="minorHAnsi"/>
        </w:rPr>
      </w:pPr>
      <w:r w:rsidRPr="006C1BD0">
        <w:rPr>
          <w:rFonts w:asciiTheme="minorHAnsi" w:hAnsiTheme="minorHAnsi" w:cstheme="minorHAnsi"/>
        </w:rPr>
        <w:t xml:space="preserve"> Drewno i płyty drewnopochodne – używane do wystroju wnętrz i mebli. Temperatura zapalenia od 250 </w:t>
      </w:r>
      <w:r w:rsidRPr="006C1BD0">
        <w:rPr>
          <w:rFonts w:asciiTheme="minorHAnsi" w:hAnsiTheme="minorHAnsi" w:cstheme="minorHAnsi"/>
        </w:rPr>
        <w:t xml:space="preserve">C do 400 </w:t>
      </w:r>
      <w:r w:rsidRPr="006C1BD0">
        <w:rPr>
          <w:rFonts w:asciiTheme="minorHAnsi" w:hAnsiTheme="minorHAnsi" w:cstheme="minorHAnsi"/>
        </w:rPr>
        <w:t xml:space="preserve">C, w zależności od rodzaju, gatunku materiału i jego wilgotności. Drewno pochodzenia iglastego ma niższe temperatury zapalenia niż pochodzenia liściastego, a płyty drewnopochodne wyższe. Szybkość rozwoju ognia zależy od grubości danych elementów oraz od dostępu do nich powietrza. Drewno zabezpieczone preparatami przeciwogniowymi spowalniają proces jego zapalenia. </w:t>
      </w:r>
    </w:p>
    <w:p w14:paraId="529E5D08" w14:textId="77777777" w:rsidR="004420EA" w:rsidRPr="006C1BD0" w:rsidRDefault="004420EA" w:rsidP="006C1BD0">
      <w:pPr>
        <w:pStyle w:val="Default"/>
        <w:spacing w:after="7"/>
        <w:jc w:val="both"/>
        <w:rPr>
          <w:rFonts w:asciiTheme="minorHAnsi" w:hAnsiTheme="minorHAnsi" w:cstheme="minorHAnsi"/>
        </w:rPr>
      </w:pPr>
      <w:r w:rsidRPr="006C1BD0">
        <w:rPr>
          <w:rFonts w:asciiTheme="minorHAnsi" w:hAnsiTheme="minorHAnsi" w:cstheme="minorHAnsi"/>
        </w:rPr>
        <w:t xml:space="preserve"> Tkaniny - używane w tekstyliach, ubraniach, dekoracjach, itp. Temperatura zapalenia tkanin bawełnianych 220 </w:t>
      </w:r>
      <w:r w:rsidRPr="006C1BD0">
        <w:rPr>
          <w:rFonts w:asciiTheme="minorHAnsi" w:hAnsiTheme="minorHAnsi" w:cstheme="minorHAnsi"/>
        </w:rPr>
        <w:t xml:space="preserve">C, tkanin lnianych i jedwabnych 300 </w:t>
      </w:r>
      <w:r w:rsidRPr="006C1BD0">
        <w:rPr>
          <w:rFonts w:asciiTheme="minorHAnsi" w:hAnsiTheme="minorHAnsi" w:cstheme="minorHAnsi"/>
        </w:rPr>
        <w:t xml:space="preserve">C, tkaniny pochodzenia nieorganicznego ( sztuczne ), zapalają się powyżej 200 </w:t>
      </w:r>
      <w:r w:rsidRPr="006C1BD0">
        <w:rPr>
          <w:rFonts w:asciiTheme="minorHAnsi" w:hAnsiTheme="minorHAnsi" w:cstheme="minorHAnsi"/>
        </w:rPr>
        <w:t xml:space="preserve">C. </w:t>
      </w:r>
    </w:p>
    <w:p w14:paraId="2063E901" w14:textId="77777777" w:rsidR="004420EA" w:rsidRPr="006C1BD0" w:rsidRDefault="004420EA" w:rsidP="006C1BD0">
      <w:pPr>
        <w:pStyle w:val="Default"/>
        <w:spacing w:after="7"/>
        <w:jc w:val="both"/>
        <w:rPr>
          <w:rFonts w:asciiTheme="minorHAnsi" w:hAnsiTheme="minorHAnsi" w:cstheme="minorHAnsi"/>
        </w:rPr>
      </w:pPr>
      <w:r w:rsidRPr="006C1BD0">
        <w:rPr>
          <w:rFonts w:asciiTheme="minorHAnsi" w:hAnsiTheme="minorHAnsi" w:cstheme="minorHAnsi"/>
        </w:rPr>
        <w:t xml:space="preserve"> Tworzywa sztuczne - używane w izolacjach kabli elektrycznych, obudowach sprzętu elektronicznego i elektrycznego, itp. Temperatura zapalenia waha się od 200 </w:t>
      </w:r>
      <w:r w:rsidRPr="006C1BD0">
        <w:rPr>
          <w:rFonts w:asciiTheme="minorHAnsi" w:hAnsiTheme="minorHAnsi" w:cstheme="minorHAnsi"/>
        </w:rPr>
        <w:t xml:space="preserve">C do 400 </w:t>
      </w:r>
      <w:r w:rsidRPr="006C1BD0">
        <w:rPr>
          <w:rFonts w:asciiTheme="minorHAnsi" w:hAnsiTheme="minorHAnsi" w:cstheme="minorHAnsi"/>
        </w:rPr>
        <w:t xml:space="preserve">C, w zależności od rodzaju tworzywa. W czasie pożaru większość z nich topi się, tworząc krople. Dymy i gazy pożarowe powstałe w wyniku pirolizy i spalania są z reguły trujące, bądź drażniące. Część z nich jest bezbarwna. Szybkość palenia się tworzyw jest stosunkowo duża, ponieważ w warunkach pożaru zachowują się jak ciecze palne, tzn. palą się również ich palne pary. Spadające lub płynące krople przyczyniają się do szybkiego rozwoju pożaru. </w:t>
      </w:r>
    </w:p>
    <w:p w14:paraId="33EE90D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Papier - używany w dokumentacji, książkach, kartonach, opakowaniach itp. Temperatura zapalenia waha się od 230 </w:t>
      </w:r>
      <w:r w:rsidRPr="006C1BD0">
        <w:rPr>
          <w:rFonts w:asciiTheme="minorHAnsi" w:hAnsiTheme="minorHAnsi" w:cstheme="minorHAnsi"/>
        </w:rPr>
        <w:t xml:space="preserve">C ( np.: papier gazetowy ) do 300 </w:t>
      </w:r>
      <w:r w:rsidRPr="006C1BD0">
        <w:rPr>
          <w:rFonts w:asciiTheme="minorHAnsi" w:hAnsiTheme="minorHAnsi" w:cstheme="minorHAnsi"/>
        </w:rPr>
        <w:t xml:space="preserve">C ( tektura ). Rozwój ognia jest ułatwiony w luźnych stosach papieru. </w:t>
      </w:r>
    </w:p>
    <w:p w14:paraId="6236B0BD" w14:textId="77777777" w:rsidR="004420EA" w:rsidRPr="006C1BD0" w:rsidRDefault="004420EA" w:rsidP="006C1BD0">
      <w:pPr>
        <w:pStyle w:val="Default"/>
        <w:jc w:val="both"/>
        <w:rPr>
          <w:rFonts w:asciiTheme="minorHAnsi" w:hAnsiTheme="minorHAnsi" w:cstheme="minorHAnsi"/>
        </w:rPr>
      </w:pPr>
    </w:p>
    <w:p w14:paraId="67272471"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11.3. </w:t>
      </w:r>
      <w:r w:rsidRPr="006C1BD0">
        <w:rPr>
          <w:rFonts w:asciiTheme="minorHAnsi" w:hAnsiTheme="minorHAnsi" w:cstheme="minorHAnsi"/>
          <w:b/>
          <w:bCs/>
        </w:rPr>
        <w:t xml:space="preserve">Kategoria zagrożenia ludzi oraz przewidywana liczba osób na każdej kondygnacji i w pomieszczeniach, których drzwi ewakuacyjne powinny otwierać się na zewnątrz pomieszczeń. </w:t>
      </w:r>
    </w:p>
    <w:p w14:paraId="63ADDE76" w14:textId="77777777" w:rsidR="004420EA" w:rsidRPr="006C1BD0" w:rsidRDefault="004420EA" w:rsidP="006C1BD0">
      <w:pPr>
        <w:pStyle w:val="Default"/>
        <w:jc w:val="both"/>
        <w:rPr>
          <w:rFonts w:asciiTheme="minorHAnsi" w:hAnsiTheme="minorHAnsi" w:cstheme="minorHAnsi"/>
        </w:rPr>
      </w:pPr>
    </w:p>
    <w:p w14:paraId="203C45C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Z uwagi na przeznaczenie i sposób użytkowania projektowany budynek zaliczony jest do kategorii zagrożenia ludzi ZL III. </w:t>
      </w:r>
    </w:p>
    <w:p w14:paraId="434DFF98"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a. przewidywana liczba osób mogąca jednocześnie przebywać na poszczególnych kondygnacjach projektowanego budynku: </w:t>
      </w:r>
    </w:p>
    <w:p w14:paraId="22534050" w14:textId="77777777" w:rsidR="004420EA" w:rsidRPr="006C1BD0" w:rsidRDefault="004420EA" w:rsidP="006C1BD0">
      <w:pPr>
        <w:pStyle w:val="Default"/>
        <w:jc w:val="both"/>
        <w:rPr>
          <w:rFonts w:asciiTheme="minorHAnsi" w:hAnsiTheme="minorHAnsi" w:cstheme="minorHAnsi"/>
        </w:rPr>
      </w:pPr>
    </w:p>
    <w:p w14:paraId="6ED70B96"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I kondygnacja nadziemna ( parter ) - 5 osób; </w:t>
      </w:r>
    </w:p>
    <w:p w14:paraId="4AE4611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II kondygnacja nadziemna ( I piętro ) - 5 osób; </w:t>
      </w:r>
    </w:p>
    <w:p w14:paraId="366E9DD5" w14:textId="77777777" w:rsidR="004420EA" w:rsidRPr="006C1BD0" w:rsidRDefault="004420EA" w:rsidP="006C1BD0">
      <w:pPr>
        <w:pStyle w:val="Default"/>
        <w:jc w:val="both"/>
        <w:rPr>
          <w:rFonts w:asciiTheme="minorHAnsi" w:hAnsiTheme="minorHAnsi" w:cstheme="minorHAnsi"/>
        </w:rPr>
      </w:pPr>
    </w:p>
    <w:p w14:paraId="4CA9B75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b. przewidywana liczba osób mogąca jednocześnie przebywać w pomieszczeniach, których drzwi ewakuacyjne powinny otwierać się na zewnątrz pomieszczeń: </w:t>
      </w:r>
    </w:p>
    <w:p w14:paraId="25EC5376" w14:textId="77777777" w:rsidR="004420EA" w:rsidRPr="006C1BD0" w:rsidRDefault="004420EA" w:rsidP="006C1BD0">
      <w:pPr>
        <w:pStyle w:val="Default"/>
        <w:jc w:val="both"/>
        <w:rPr>
          <w:rFonts w:asciiTheme="minorHAnsi" w:hAnsiTheme="minorHAnsi" w:cstheme="minorHAnsi"/>
        </w:rPr>
      </w:pPr>
    </w:p>
    <w:p w14:paraId="764AA630"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w projektowanym budynku nie ma tego typu pomieszczeń. </w:t>
      </w:r>
    </w:p>
    <w:p w14:paraId="28D674DA"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11.4. </w:t>
      </w:r>
      <w:r w:rsidRPr="006C1BD0">
        <w:rPr>
          <w:rFonts w:asciiTheme="minorHAnsi" w:hAnsiTheme="minorHAnsi" w:cstheme="minorHAnsi"/>
          <w:b/>
          <w:bCs/>
        </w:rPr>
        <w:t xml:space="preserve">Przewidywana gęstości obciążenia ogniowego. </w:t>
      </w:r>
    </w:p>
    <w:p w14:paraId="2432A01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Dla projektowanego budynku gęstości obciążenia ogniowego nie ustala się – obiekt kwalifikowany jest do KZL. </w:t>
      </w:r>
    </w:p>
    <w:p w14:paraId="4534AF8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Według oświadczenia INWESTORA w pomieszczeniach produkcyjnych i magazynowych oraz technicznych powiązanych funkcjonalnie z częścią projektowanego budynku ZL, gęstość obciążenia ogniowego stworzona przez materiały palne wykorzystywane w realizowanym procesie technologicznym nie przekroczy wartości 500 MJ/m2. </w:t>
      </w:r>
    </w:p>
    <w:p w14:paraId="113FB79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11.5. </w:t>
      </w:r>
      <w:r w:rsidRPr="006C1BD0">
        <w:rPr>
          <w:rFonts w:asciiTheme="minorHAnsi" w:hAnsiTheme="minorHAnsi" w:cstheme="minorHAnsi"/>
          <w:b/>
          <w:bCs/>
        </w:rPr>
        <w:t xml:space="preserve">Ocena zagrożenia wybuchem pomieszczeń oraz przestrzeni zewnętrznych. </w:t>
      </w:r>
    </w:p>
    <w:p w14:paraId="547245D6" w14:textId="77777777" w:rsidR="004420EA" w:rsidRPr="006C1BD0" w:rsidRDefault="004420EA" w:rsidP="006C1BD0">
      <w:pPr>
        <w:pStyle w:val="Default"/>
        <w:jc w:val="both"/>
        <w:rPr>
          <w:rFonts w:asciiTheme="minorHAnsi" w:hAnsiTheme="minorHAnsi" w:cstheme="minorHAnsi"/>
        </w:rPr>
      </w:pPr>
    </w:p>
    <w:p w14:paraId="3EEE0ED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Według oświadczenia INWESTORA w projektowanym budynku i na terenach przyległych nie będą prowadzone procesy technologiczne z użyciem materiałów mogących wytworzyć mieszaniny wybuchowe. </w:t>
      </w:r>
    </w:p>
    <w:p w14:paraId="4DBD123F"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W związku z powyższym INWESTOR odstąpił od dokonania oceny zagrożenia wybuchem ( wskazania pomieszczeń zagrożonych wybuchem oraz wyznaczenia w pomieszczeniach i przestrzeniach zewnętrznych odpowiednich stref zagrożenia wybuchem ). </w:t>
      </w:r>
    </w:p>
    <w:p w14:paraId="6971CC2F"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Zatem projektowany budynek nie posiada pomieszczeń zagrożonych wybuchem. </w:t>
      </w:r>
    </w:p>
    <w:p w14:paraId="4DB303FC"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11.6. </w:t>
      </w:r>
      <w:r w:rsidRPr="006C1BD0">
        <w:rPr>
          <w:rFonts w:asciiTheme="minorHAnsi" w:hAnsiTheme="minorHAnsi" w:cstheme="minorHAnsi"/>
          <w:b/>
          <w:bCs/>
        </w:rPr>
        <w:t xml:space="preserve">Klasa odporności pożarowej oraz klasa odporności ogniowej i stopień rozprzestrzeniania ognia elementów budowlanych. </w:t>
      </w:r>
    </w:p>
    <w:p w14:paraId="67ACBD60" w14:textId="77777777" w:rsidR="004420EA" w:rsidRPr="006C1BD0" w:rsidRDefault="004420EA" w:rsidP="006C1BD0">
      <w:pPr>
        <w:pStyle w:val="Default"/>
        <w:jc w:val="both"/>
        <w:rPr>
          <w:rFonts w:asciiTheme="minorHAnsi" w:hAnsiTheme="minorHAnsi" w:cstheme="minorHAnsi"/>
        </w:rPr>
      </w:pPr>
    </w:p>
    <w:p w14:paraId="68E9FC1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a. klasa odporności pożarowej projektowanego budynku </w:t>
      </w:r>
    </w:p>
    <w:p w14:paraId="7379E87B" w14:textId="77777777" w:rsidR="004420EA" w:rsidRPr="006C1BD0" w:rsidRDefault="004420EA" w:rsidP="006C1BD0">
      <w:pPr>
        <w:pStyle w:val="Default"/>
        <w:jc w:val="both"/>
        <w:rPr>
          <w:rFonts w:asciiTheme="minorHAnsi" w:hAnsiTheme="minorHAnsi" w:cstheme="minorHAnsi"/>
        </w:rPr>
      </w:pPr>
    </w:p>
    <w:p w14:paraId="26D8B1D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wymagana klasa odporności pożarowej budynku to klasa „</w:t>
      </w:r>
      <w:r w:rsidRPr="006C1BD0">
        <w:rPr>
          <w:rFonts w:asciiTheme="minorHAnsi" w:hAnsiTheme="minorHAnsi" w:cstheme="minorHAnsi"/>
          <w:b/>
          <w:bCs/>
        </w:rPr>
        <w:t>D</w:t>
      </w:r>
      <w:r w:rsidRPr="006C1BD0">
        <w:rPr>
          <w:rFonts w:asciiTheme="minorHAnsi" w:hAnsiTheme="minorHAnsi" w:cstheme="minorHAnsi"/>
        </w:rPr>
        <w:t xml:space="preserve">” </w:t>
      </w:r>
    </w:p>
    <w:p w14:paraId="622C5CC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klasę odporności pożarowej ustalono na podstawie § 212 ust. 3 oraz 4 rozporządzenia Ministra Infrastruktury z dnia 12 kwietnia 2002 r. w sprawie warunków technicznych, jakim powinny odpowiadać budynki i ich usytuowanie / tekst jednolity Dz. U. z 2019 r., poz. 1065 / </w:t>
      </w:r>
    </w:p>
    <w:p w14:paraId="5AF1056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b. jeśli tak, to wymagana klasa odporności ogniowej elementów budowlanych </w:t>
      </w:r>
    </w:p>
    <w:tbl>
      <w:tblPr>
        <w:tblW w:w="924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320"/>
        <w:gridCol w:w="220"/>
        <w:gridCol w:w="1100"/>
        <w:gridCol w:w="440"/>
        <w:gridCol w:w="880"/>
        <w:gridCol w:w="662"/>
        <w:gridCol w:w="658"/>
        <w:gridCol w:w="882"/>
        <w:gridCol w:w="438"/>
        <w:gridCol w:w="1102"/>
        <w:gridCol w:w="218"/>
        <w:gridCol w:w="1324"/>
      </w:tblGrid>
      <w:tr w:rsidR="004420EA" w:rsidRPr="006C1BD0" w14:paraId="7A43C1B4" w14:textId="77777777" w:rsidTr="004420EA">
        <w:tblPrEx>
          <w:tblCellMar>
            <w:top w:w="0" w:type="dxa"/>
            <w:bottom w:w="0" w:type="dxa"/>
          </w:tblCellMar>
        </w:tblPrEx>
        <w:trPr>
          <w:trHeight w:val="503"/>
        </w:trPr>
        <w:tc>
          <w:tcPr>
            <w:tcW w:w="4622" w:type="dxa"/>
            <w:gridSpan w:val="6"/>
            <w:tcBorders>
              <w:top w:val="none" w:sz="6" w:space="0" w:color="auto"/>
              <w:bottom w:val="none" w:sz="6" w:space="0" w:color="auto"/>
              <w:right w:val="none" w:sz="6" w:space="0" w:color="auto"/>
            </w:tcBorders>
          </w:tcPr>
          <w:p w14:paraId="513C20A0"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Klasa odporności pożarowej budynku </w:t>
            </w:r>
          </w:p>
        </w:tc>
        <w:tc>
          <w:tcPr>
            <w:tcW w:w="4622" w:type="dxa"/>
            <w:gridSpan w:val="6"/>
            <w:tcBorders>
              <w:top w:val="none" w:sz="6" w:space="0" w:color="auto"/>
              <w:left w:val="none" w:sz="6" w:space="0" w:color="auto"/>
              <w:bottom w:val="none" w:sz="6" w:space="0" w:color="auto"/>
            </w:tcBorders>
          </w:tcPr>
          <w:p w14:paraId="0ABC70E5"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Klasa odporności ogniowej elementów budynku4), *) </w:t>
            </w:r>
          </w:p>
        </w:tc>
      </w:tr>
      <w:tr w:rsidR="004420EA" w:rsidRPr="006C1BD0" w14:paraId="03664D0F" w14:textId="77777777" w:rsidTr="004420EA">
        <w:tblPrEx>
          <w:tblCellMar>
            <w:top w:w="0" w:type="dxa"/>
            <w:bottom w:w="0" w:type="dxa"/>
          </w:tblCellMar>
        </w:tblPrEx>
        <w:trPr>
          <w:trHeight w:val="350"/>
        </w:trPr>
        <w:tc>
          <w:tcPr>
            <w:tcW w:w="1540" w:type="dxa"/>
            <w:gridSpan w:val="2"/>
            <w:tcBorders>
              <w:top w:val="none" w:sz="6" w:space="0" w:color="auto"/>
              <w:bottom w:val="none" w:sz="6" w:space="0" w:color="auto"/>
              <w:right w:val="none" w:sz="6" w:space="0" w:color="auto"/>
            </w:tcBorders>
          </w:tcPr>
          <w:p w14:paraId="146AFF4B"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główna konstrukcja nośna </w:t>
            </w:r>
          </w:p>
        </w:tc>
        <w:tc>
          <w:tcPr>
            <w:tcW w:w="1540" w:type="dxa"/>
            <w:gridSpan w:val="2"/>
            <w:tcBorders>
              <w:top w:val="none" w:sz="6" w:space="0" w:color="auto"/>
              <w:left w:val="none" w:sz="6" w:space="0" w:color="auto"/>
              <w:bottom w:val="none" w:sz="6" w:space="0" w:color="auto"/>
              <w:right w:val="none" w:sz="6" w:space="0" w:color="auto"/>
            </w:tcBorders>
          </w:tcPr>
          <w:p w14:paraId="67D09F1C"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konstrukcja dachu </w:t>
            </w:r>
          </w:p>
        </w:tc>
        <w:tc>
          <w:tcPr>
            <w:tcW w:w="1542" w:type="dxa"/>
            <w:gridSpan w:val="2"/>
            <w:tcBorders>
              <w:top w:val="none" w:sz="6" w:space="0" w:color="auto"/>
              <w:left w:val="none" w:sz="6" w:space="0" w:color="auto"/>
              <w:bottom w:val="none" w:sz="6" w:space="0" w:color="auto"/>
              <w:right w:val="none" w:sz="6" w:space="0" w:color="auto"/>
            </w:tcBorders>
          </w:tcPr>
          <w:p w14:paraId="4974DE3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Strop1) </w:t>
            </w:r>
          </w:p>
        </w:tc>
        <w:tc>
          <w:tcPr>
            <w:tcW w:w="1540" w:type="dxa"/>
            <w:gridSpan w:val="2"/>
            <w:tcBorders>
              <w:top w:val="none" w:sz="6" w:space="0" w:color="auto"/>
              <w:left w:val="none" w:sz="6" w:space="0" w:color="auto"/>
              <w:bottom w:val="none" w:sz="6" w:space="0" w:color="auto"/>
              <w:right w:val="none" w:sz="6" w:space="0" w:color="auto"/>
            </w:tcBorders>
          </w:tcPr>
          <w:p w14:paraId="237DFD8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ściana zewnętrzna1), 2) </w:t>
            </w:r>
          </w:p>
        </w:tc>
        <w:tc>
          <w:tcPr>
            <w:tcW w:w="1540" w:type="dxa"/>
            <w:gridSpan w:val="2"/>
            <w:tcBorders>
              <w:top w:val="none" w:sz="6" w:space="0" w:color="auto"/>
              <w:left w:val="none" w:sz="6" w:space="0" w:color="auto"/>
              <w:bottom w:val="none" w:sz="6" w:space="0" w:color="auto"/>
              <w:right w:val="none" w:sz="6" w:space="0" w:color="auto"/>
            </w:tcBorders>
          </w:tcPr>
          <w:p w14:paraId="3373450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ściana wewnętrzna1) </w:t>
            </w:r>
          </w:p>
        </w:tc>
        <w:tc>
          <w:tcPr>
            <w:tcW w:w="1542" w:type="dxa"/>
            <w:gridSpan w:val="2"/>
            <w:tcBorders>
              <w:top w:val="none" w:sz="6" w:space="0" w:color="auto"/>
              <w:left w:val="none" w:sz="6" w:space="0" w:color="auto"/>
              <w:bottom w:val="none" w:sz="6" w:space="0" w:color="auto"/>
            </w:tcBorders>
          </w:tcPr>
          <w:p w14:paraId="682C37D1" w14:textId="77777777" w:rsidR="004420EA" w:rsidRPr="006C1BD0" w:rsidRDefault="004420EA" w:rsidP="006C1BD0">
            <w:pPr>
              <w:pStyle w:val="Default"/>
              <w:jc w:val="both"/>
              <w:rPr>
                <w:rFonts w:asciiTheme="minorHAnsi" w:hAnsiTheme="minorHAnsi" w:cstheme="minorHAnsi"/>
              </w:rPr>
            </w:pPr>
            <w:proofErr w:type="spellStart"/>
            <w:r w:rsidRPr="006C1BD0">
              <w:rPr>
                <w:rFonts w:asciiTheme="minorHAnsi" w:hAnsiTheme="minorHAnsi" w:cstheme="minorHAnsi"/>
                <w:b/>
                <w:bCs/>
              </w:rPr>
              <w:t>przekrycie</w:t>
            </w:r>
            <w:proofErr w:type="spellEnd"/>
            <w:r w:rsidRPr="006C1BD0">
              <w:rPr>
                <w:rFonts w:asciiTheme="minorHAnsi" w:hAnsiTheme="minorHAnsi" w:cstheme="minorHAnsi"/>
                <w:b/>
                <w:bCs/>
              </w:rPr>
              <w:t xml:space="preserve"> dachu3) </w:t>
            </w:r>
          </w:p>
        </w:tc>
      </w:tr>
      <w:tr w:rsidR="004420EA" w:rsidRPr="006C1BD0" w14:paraId="2029D8CA" w14:textId="77777777" w:rsidTr="004420EA">
        <w:tblPrEx>
          <w:tblCellMar>
            <w:top w:w="0" w:type="dxa"/>
            <w:bottom w:w="0" w:type="dxa"/>
          </w:tblCellMar>
        </w:tblPrEx>
        <w:trPr>
          <w:trHeight w:val="102"/>
        </w:trPr>
        <w:tc>
          <w:tcPr>
            <w:tcW w:w="1320" w:type="dxa"/>
            <w:tcBorders>
              <w:top w:val="none" w:sz="6" w:space="0" w:color="auto"/>
              <w:bottom w:val="none" w:sz="6" w:space="0" w:color="auto"/>
              <w:right w:val="none" w:sz="6" w:space="0" w:color="auto"/>
            </w:tcBorders>
          </w:tcPr>
          <w:p w14:paraId="06A6DCCB"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b/>
                <w:bCs/>
                <w:color w:val="000009"/>
              </w:rPr>
              <w:t>D</w:t>
            </w:r>
          </w:p>
        </w:tc>
        <w:tc>
          <w:tcPr>
            <w:tcW w:w="1320" w:type="dxa"/>
            <w:gridSpan w:val="2"/>
            <w:tcBorders>
              <w:top w:val="none" w:sz="6" w:space="0" w:color="auto"/>
              <w:left w:val="none" w:sz="6" w:space="0" w:color="auto"/>
              <w:bottom w:val="none" w:sz="6" w:space="0" w:color="auto"/>
              <w:right w:val="none" w:sz="6" w:space="0" w:color="auto"/>
            </w:tcBorders>
          </w:tcPr>
          <w:p w14:paraId="4A710EE5"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R  30</w:t>
            </w:r>
          </w:p>
        </w:tc>
        <w:tc>
          <w:tcPr>
            <w:tcW w:w="1320" w:type="dxa"/>
            <w:gridSpan w:val="2"/>
            <w:tcBorders>
              <w:top w:val="none" w:sz="6" w:space="0" w:color="auto"/>
              <w:left w:val="none" w:sz="6" w:space="0" w:color="auto"/>
              <w:bottom w:val="none" w:sz="6" w:space="0" w:color="auto"/>
              <w:right w:val="none" w:sz="6" w:space="0" w:color="auto"/>
            </w:tcBorders>
          </w:tcPr>
          <w:p w14:paraId="6E55350A"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w:t>
            </w:r>
          </w:p>
        </w:tc>
        <w:tc>
          <w:tcPr>
            <w:tcW w:w="1320" w:type="dxa"/>
            <w:gridSpan w:val="2"/>
            <w:tcBorders>
              <w:top w:val="none" w:sz="6" w:space="0" w:color="auto"/>
              <w:left w:val="none" w:sz="6" w:space="0" w:color="auto"/>
              <w:bottom w:val="none" w:sz="6" w:space="0" w:color="auto"/>
              <w:right w:val="none" w:sz="6" w:space="0" w:color="auto"/>
            </w:tcBorders>
          </w:tcPr>
          <w:p w14:paraId="55E0B645"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R E I   30</w:t>
            </w:r>
          </w:p>
        </w:tc>
        <w:tc>
          <w:tcPr>
            <w:tcW w:w="1320" w:type="dxa"/>
            <w:gridSpan w:val="2"/>
            <w:tcBorders>
              <w:top w:val="none" w:sz="6" w:space="0" w:color="auto"/>
              <w:left w:val="none" w:sz="6" w:space="0" w:color="auto"/>
              <w:bottom w:val="none" w:sz="6" w:space="0" w:color="auto"/>
              <w:right w:val="none" w:sz="6" w:space="0" w:color="auto"/>
            </w:tcBorders>
          </w:tcPr>
          <w:p w14:paraId="28BD55CD"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E I   30 (</w:t>
            </w:r>
            <w:proofErr w:type="spellStart"/>
            <w:r w:rsidRPr="006C1BD0">
              <w:rPr>
                <w:rFonts w:asciiTheme="minorHAnsi" w:hAnsiTheme="minorHAnsi" w:cstheme="minorHAnsi"/>
                <w:color w:val="000009"/>
              </w:rPr>
              <w:t>o↔i</w:t>
            </w:r>
            <w:proofErr w:type="spellEnd"/>
            <w:r w:rsidRPr="006C1BD0">
              <w:rPr>
                <w:rFonts w:asciiTheme="minorHAnsi" w:hAnsiTheme="minorHAnsi" w:cstheme="minorHAnsi"/>
                <w:color w:val="000009"/>
              </w:rPr>
              <w:t>)</w:t>
            </w:r>
          </w:p>
        </w:tc>
        <w:tc>
          <w:tcPr>
            <w:tcW w:w="1320" w:type="dxa"/>
            <w:gridSpan w:val="2"/>
            <w:tcBorders>
              <w:top w:val="none" w:sz="6" w:space="0" w:color="auto"/>
              <w:left w:val="none" w:sz="6" w:space="0" w:color="auto"/>
              <w:bottom w:val="none" w:sz="6" w:space="0" w:color="auto"/>
              <w:right w:val="none" w:sz="6" w:space="0" w:color="auto"/>
            </w:tcBorders>
          </w:tcPr>
          <w:p w14:paraId="0291600F"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w:t>
            </w:r>
          </w:p>
        </w:tc>
        <w:tc>
          <w:tcPr>
            <w:tcW w:w="1324" w:type="dxa"/>
            <w:tcBorders>
              <w:top w:val="none" w:sz="6" w:space="0" w:color="auto"/>
              <w:left w:val="none" w:sz="6" w:space="0" w:color="auto"/>
              <w:bottom w:val="none" w:sz="6" w:space="0" w:color="auto"/>
            </w:tcBorders>
          </w:tcPr>
          <w:p w14:paraId="1E1ED6F9"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w:t>
            </w:r>
          </w:p>
        </w:tc>
      </w:tr>
    </w:tbl>
    <w:p w14:paraId="1F79C6B8"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Z zastrzeżeniem § 219 ust. 1 ( </w:t>
      </w:r>
      <w:proofErr w:type="spellStart"/>
      <w:r w:rsidRPr="006C1BD0">
        <w:rPr>
          <w:rFonts w:asciiTheme="minorHAnsi" w:hAnsiTheme="minorHAnsi" w:cstheme="minorHAnsi"/>
          <w:i/>
          <w:iCs/>
        </w:rPr>
        <w:t>przekrycie</w:t>
      </w:r>
      <w:proofErr w:type="spellEnd"/>
      <w:r w:rsidRPr="006C1BD0">
        <w:rPr>
          <w:rFonts w:asciiTheme="minorHAnsi" w:hAnsiTheme="minorHAnsi" w:cstheme="minorHAnsi"/>
          <w:i/>
          <w:iCs/>
        </w:rPr>
        <w:t xml:space="preserve"> dachu o powierzchni większej niż 1.000 m2 powinno być nierozprzestrzeniające ognia, a </w:t>
      </w:r>
    </w:p>
    <w:p w14:paraId="1DC93C0A"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i/>
          <w:iCs/>
        </w:rPr>
        <w:t xml:space="preserve">palna izolacja cieplna </w:t>
      </w:r>
      <w:proofErr w:type="spellStart"/>
      <w:r w:rsidRPr="006C1BD0">
        <w:rPr>
          <w:rFonts w:asciiTheme="minorHAnsi" w:hAnsiTheme="minorHAnsi" w:cstheme="minorHAnsi"/>
          <w:i/>
          <w:iCs/>
        </w:rPr>
        <w:t>przekrycia</w:t>
      </w:r>
      <w:proofErr w:type="spellEnd"/>
      <w:r w:rsidRPr="006C1BD0">
        <w:rPr>
          <w:rFonts w:asciiTheme="minorHAnsi" w:hAnsiTheme="minorHAnsi" w:cstheme="minorHAnsi"/>
          <w:i/>
          <w:iCs/>
        </w:rPr>
        <w:t xml:space="preserve"> powinna być oddzielona od wnętrza budynku przegrodą o klasie </w:t>
      </w:r>
    </w:p>
    <w:p w14:paraId="4C111224"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i/>
          <w:iCs/>
        </w:rPr>
        <w:t xml:space="preserve">odporności ogniowej nie niższej niż RE 15 </w:t>
      </w:r>
      <w:r w:rsidRPr="006C1BD0">
        <w:rPr>
          <w:rFonts w:asciiTheme="minorHAnsi" w:hAnsiTheme="minorHAnsi" w:cstheme="minorHAnsi"/>
        </w:rPr>
        <w:t xml:space="preserve">). </w:t>
      </w:r>
    </w:p>
    <w:p w14:paraId="45F1C5FF"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Oznaczenia w tabeli: </w:t>
      </w:r>
    </w:p>
    <w:p w14:paraId="67459616"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R - nośność ogniowa (w minutach), określona zgodnie z Polską Normą dotyczącą zasad ustalania klas odporności </w:t>
      </w:r>
    </w:p>
    <w:p w14:paraId="739BAAA6"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ogniowej elementów budynku, </w:t>
      </w:r>
    </w:p>
    <w:p w14:paraId="35EE8848"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E - szczelność ogniowa (w minutach), określona jw., </w:t>
      </w:r>
    </w:p>
    <w:p w14:paraId="1AEF143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I - izolacyjność ogniowa (w minutach), określona jw., </w:t>
      </w:r>
    </w:p>
    <w:p w14:paraId="60E83915"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 ) nie stawia się wymagań. </w:t>
      </w:r>
    </w:p>
    <w:p w14:paraId="47E2BB10"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 Jeżeli przegroda jest częścią głównej konstrukcji nośnej, powinna spełniać także kryteria nośności ogniowej (R) odpowiednio do </w:t>
      </w:r>
    </w:p>
    <w:p w14:paraId="602F25E2"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wymagań zawartych w kol. 2 i 3 dla danej klasy odporności pożarowej budynku. </w:t>
      </w:r>
    </w:p>
    <w:p w14:paraId="0BCD3D7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2) Klasa odporności ogniowej dotyczy pasa między kondygnacyjnego wraz z połączeniem ze stropem. </w:t>
      </w:r>
    </w:p>
    <w:p w14:paraId="5BBC13C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3) Wymagania nie dotyczą naświetli dachowych, świetlików, lukarn i okien połaciowych (z zastrzeżeniem § 218 WT), jeśli otwory w </w:t>
      </w:r>
    </w:p>
    <w:p w14:paraId="594FF52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połaci dachowej nie zajmują więcej niż 20 % jej powierzchni; nie dotyczą także budynku, w którym nad najwyższą kondygnacją </w:t>
      </w:r>
    </w:p>
    <w:p w14:paraId="6B7C27D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znajduje się strop albo inna przegroda, spełniająca kryteria określone w kol. 4. </w:t>
      </w:r>
    </w:p>
    <w:p w14:paraId="080C8EAF" w14:textId="769D748E" w:rsidR="004420EA" w:rsidRPr="006C1BD0" w:rsidRDefault="004420EA" w:rsidP="006C1BD0">
      <w:pPr>
        <w:ind w:firstLine="708"/>
        <w:jc w:val="both"/>
        <w:rPr>
          <w:rFonts w:cstheme="minorHAnsi"/>
          <w:sz w:val="24"/>
          <w:szCs w:val="24"/>
        </w:rPr>
      </w:pPr>
      <w:r w:rsidRPr="006C1BD0">
        <w:rPr>
          <w:rFonts w:cstheme="minorHAnsi"/>
          <w:sz w:val="24"/>
          <w:szCs w:val="24"/>
        </w:rPr>
        <w:t>4) Klasa odporności ogniowej dotyczy elementów wraz z uszczelnieniami złączy i dylatacjami.</w:t>
      </w:r>
    </w:p>
    <w:p w14:paraId="2B69F6A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W ścianach zewnętrznych projektowanego budynku pasy między kondygnacyjne będą posiadały wysokość co najmniej 0,8 m oraz będą wykonane w klasie odporności ogniowej co najmniej EI 30 jako elementy nierozprzestrzeniające ognia. </w:t>
      </w:r>
    </w:p>
    <w:p w14:paraId="1B293C11"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Elementy okładzin elewacyjnych będą mocowane do konstrukcji budynku w sposób uniemożliwiający ich odpadanie w przypadku pożaru w czasie krótszym niż wynikający z wymaganej klasy odporności ogniowej dla ściany zewnętrznej, tj. w czasie nie krótszym niż 30 minut. </w:t>
      </w:r>
    </w:p>
    <w:p w14:paraId="17F21D4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Obudowa poziomych dróg ewakuacyjnych będzie posiadała klasę odporności ogniowej nie mniejszą niż EI 15. </w:t>
      </w:r>
    </w:p>
    <w:p w14:paraId="3E5958F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Ściany wewnętrzne i stropy stanowiące obudowę klatki schodowej będą posiadały klasę odporności ogniowej jak dla stropów projektowanego budynku, tj. REI 30. </w:t>
      </w:r>
    </w:p>
    <w:p w14:paraId="04B6324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Biegi i spoczniki schodów będą wykonane z materiałów niepalnych w klasie odporności ogniowej co najmniej R 30. </w:t>
      </w:r>
    </w:p>
    <w:p w14:paraId="5CB48D8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c. stopień rozprzestrzeniania ognia elementów budowlanych </w:t>
      </w:r>
    </w:p>
    <w:p w14:paraId="15A5B6C1" w14:textId="77777777" w:rsidR="004420EA" w:rsidRPr="006C1BD0" w:rsidRDefault="004420EA" w:rsidP="006C1BD0">
      <w:pPr>
        <w:pStyle w:val="Default"/>
        <w:jc w:val="both"/>
        <w:rPr>
          <w:rFonts w:asciiTheme="minorHAnsi" w:hAnsiTheme="minorHAnsi" w:cstheme="minorHAnsi"/>
        </w:rPr>
      </w:pPr>
    </w:p>
    <w:p w14:paraId="1160CDA0"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Elementy projektowanego budynku powinny być również nierozprzestrzeniające ognia. </w:t>
      </w:r>
    </w:p>
    <w:p w14:paraId="49BD3FDA"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Zatem elementy projektowanego budynku powinny być: </w:t>
      </w:r>
    </w:p>
    <w:p w14:paraId="7C476808" w14:textId="77777777" w:rsidR="004420EA" w:rsidRPr="006C1BD0" w:rsidRDefault="004420EA" w:rsidP="006C1BD0">
      <w:pPr>
        <w:pStyle w:val="Default"/>
        <w:spacing w:after="38"/>
        <w:jc w:val="both"/>
        <w:rPr>
          <w:rFonts w:asciiTheme="minorHAnsi" w:hAnsiTheme="minorHAnsi" w:cstheme="minorHAnsi"/>
        </w:rPr>
      </w:pPr>
      <w:r w:rsidRPr="006C1BD0">
        <w:rPr>
          <w:rFonts w:asciiTheme="minorHAnsi" w:hAnsiTheme="minorHAnsi" w:cstheme="minorHAnsi"/>
        </w:rPr>
        <w:t xml:space="preserve"> wykonane z wyrobów klasy reakcji na ogień: A1; A2-s1,d0; A2-s2,d0; A2-s3,d0; B-s1,d0; Bs-2,d0 oraz Bs-3,d0; </w:t>
      </w:r>
    </w:p>
    <w:p w14:paraId="5A6EF2F1" w14:textId="77777777" w:rsidR="004420EA" w:rsidRPr="006C1BD0" w:rsidRDefault="004420EA" w:rsidP="006C1BD0">
      <w:pPr>
        <w:pStyle w:val="Default"/>
        <w:spacing w:after="38"/>
        <w:jc w:val="both"/>
        <w:rPr>
          <w:rFonts w:asciiTheme="minorHAnsi" w:hAnsiTheme="minorHAnsi" w:cstheme="minorHAnsi"/>
        </w:rPr>
      </w:pPr>
      <w:r w:rsidRPr="006C1BD0">
        <w:rPr>
          <w:rFonts w:asciiTheme="minorHAnsi" w:hAnsiTheme="minorHAnsi" w:cstheme="minorHAnsi"/>
        </w:rPr>
        <w:t xml:space="preserve"> stanowiące wyrób o klasie reakcji na ogień: A1; A2-s1,d0; A2-s2,d0; A2-s3,d0; B-s1,d0; B-s2,d0 oraz B-s3,d0, przy czym warstwa izolacyjna elementów warstwowych powinna mieć klasę reakcji na ogień co najmniej E; </w:t>
      </w:r>
    </w:p>
    <w:p w14:paraId="6D6AE116" w14:textId="77777777" w:rsidR="004420EA" w:rsidRPr="006C1BD0" w:rsidRDefault="004420EA" w:rsidP="006C1BD0">
      <w:pPr>
        <w:pStyle w:val="Default"/>
        <w:spacing w:after="38"/>
        <w:jc w:val="both"/>
        <w:rPr>
          <w:rFonts w:asciiTheme="minorHAnsi" w:hAnsiTheme="minorHAnsi" w:cstheme="minorHAnsi"/>
        </w:rPr>
      </w:pPr>
      <w:r w:rsidRPr="006C1BD0">
        <w:rPr>
          <w:rFonts w:asciiTheme="minorHAnsi" w:hAnsiTheme="minorHAnsi" w:cstheme="minorHAnsi"/>
        </w:rPr>
        <w:t xml:space="preserve"> posadzka, w tym wykładzina podłogowa co najmniej klasy reakcji na ogień: Bfl-s1; Bfl-s2; Cfl-s1; Cfl-s2 lub A1fl; A2fl-s1; A2fl-s2; </w:t>
      </w:r>
    </w:p>
    <w:p w14:paraId="384A0B85"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w:t>
      </w:r>
      <w:proofErr w:type="spellStart"/>
      <w:r w:rsidRPr="006C1BD0">
        <w:rPr>
          <w:rFonts w:asciiTheme="minorHAnsi" w:hAnsiTheme="minorHAnsi" w:cstheme="minorHAnsi"/>
        </w:rPr>
        <w:t>przekrycie</w:t>
      </w:r>
      <w:proofErr w:type="spellEnd"/>
      <w:r w:rsidRPr="006C1BD0">
        <w:rPr>
          <w:rFonts w:asciiTheme="minorHAnsi" w:hAnsiTheme="minorHAnsi" w:cstheme="minorHAnsi"/>
        </w:rPr>
        <w:t xml:space="preserve"> dachu klasy reakcji na ogień: BROOF (t1). </w:t>
      </w:r>
    </w:p>
    <w:p w14:paraId="0BA8B0FB" w14:textId="77777777" w:rsidR="004420EA" w:rsidRPr="006C1BD0" w:rsidRDefault="004420EA" w:rsidP="006C1BD0">
      <w:pPr>
        <w:pStyle w:val="Default"/>
        <w:jc w:val="both"/>
        <w:rPr>
          <w:rFonts w:asciiTheme="minorHAnsi" w:hAnsiTheme="minorHAnsi" w:cstheme="minorHAnsi"/>
        </w:rPr>
      </w:pPr>
    </w:p>
    <w:p w14:paraId="619A417B"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Okładziny sufitów oraz sufity podwieszone będą wykonane z materiałów niepalnych lub niezapalnych, niekapiących i nieodpadających pod wpływem ognia. </w:t>
      </w:r>
    </w:p>
    <w:p w14:paraId="75CF03A4"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Na drogach komunikacji ogólnej służących celom ewakuacji nie będą stosowane materiały łatwo zapalne. </w:t>
      </w:r>
    </w:p>
    <w:p w14:paraId="21CBA35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Do wykończenia wnętrz przedmiotowego budynku – pomieszczeń nie będą stosowane materiały łatwo zapalne, których produkty rozkładu są bardzo toksyczne lub intensywnie dymiące. </w:t>
      </w:r>
    </w:p>
    <w:p w14:paraId="1C46F922"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11.7. </w:t>
      </w:r>
      <w:r w:rsidRPr="006C1BD0">
        <w:rPr>
          <w:rFonts w:asciiTheme="minorHAnsi" w:hAnsiTheme="minorHAnsi" w:cstheme="minorHAnsi"/>
          <w:b/>
          <w:bCs/>
        </w:rPr>
        <w:t xml:space="preserve">Podział na strefy pożarowe oraz strefy dymowe. </w:t>
      </w:r>
    </w:p>
    <w:p w14:paraId="69D058BA" w14:textId="77777777" w:rsidR="004420EA" w:rsidRPr="006C1BD0" w:rsidRDefault="004420EA" w:rsidP="006C1BD0">
      <w:pPr>
        <w:pStyle w:val="Default"/>
        <w:jc w:val="both"/>
        <w:rPr>
          <w:rFonts w:asciiTheme="minorHAnsi" w:hAnsiTheme="minorHAnsi" w:cstheme="minorHAnsi"/>
        </w:rPr>
      </w:pPr>
    </w:p>
    <w:p w14:paraId="78E8CD6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Uwzględniając przeznaczenie funkcjonalne poszczególnych pomieszczeń, w projektowanym budynku występować będzie strefa pożarowa kwalifikowana do kategorii zagrożenia ludzi ( KZL ). </w:t>
      </w:r>
    </w:p>
    <w:p w14:paraId="118D61FA" w14:textId="14B8106D" w:rsidR="004420EA" w:rsidRPr="006C1BD0" w:rsidRDefault="004420EA" w:rsidP="006C1BD0">
      <w:pPr>
        <w:ind w:firstLine="708"/>
        <w:jc w:val="both"/>
        <w:rPr>
          <w:rFonts w:cstheme="minorHAnsi"/>
          <w:sz w:val="24"/>
          <w:szCs w:val="24"/>
        </w:rPr>
      </w:pPr>
      <w:r w:rsidRPr="006C1BD0">
        <w:rPr>
          <w:rFonts w:cstheme="minorHAnsi"/>
          <w:sz w:val="24"/>
          <w:szCs w:val="24"/>
        </w:rPr>
        <w:t>Dopuszczalną powierzchnię strefy pożarowej ZL, określa poniższa tabela:</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015"/>
        <w:gridCol w:w="564"/>
        <w:gridCol w:w="2451"/>
        <w:gridCol w:w="1128"/>
        <w:gridCol w:w="1887"/>
      </w:tblGrid>
      <w:tr w:rsidR="004420EA" w:rsidRPr="006C1BD0" w14:paraId="4750CD06" w14:textId="77777777" w:rsidTr="004420EA">
        <w:tblPrEx>
          <w:tblCellMar>
            <w:top w:w="0" w:type="dxa"/>
            <w:bottom w:w="0" w:type="dxa"/>
          </w:tblCellMar>
        </w:tblPrEx>
        <w:trPr>
          <w:gridAfter w:val="1"/>
          <w:wAfter w:w="1887" w:type="dxa"/>
          <w:trHeight w:val="226"/>
        </w:trPr>
        <w:tc>
          <w:tcPr>
            <w:tcW w:w="3579" w:type="dxa"/>
            <w:gridSpan w:val="2"/>
            <w:tcBorders>
              <w:top w:val="none" w:sz="6" w:space="0" w:color="auto"/>
              <w:bottom w:val="none" w:sz="6" w:space="0" w:color="auto"/>
              <w:right w:val="none" w:sz="6" w:space="0" w:color="auto"/>
            </w:tcBorders>
          </w:tcPr>
          <w:p w14:paraId="2A2E40FA"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b/>
                <w:bCs/>
                <w:color w:val="000009"/>
              </w:rPr>
              <w:t>Rodzaj stref pożarowych</w:t>
            </w:r>
          </w:p>
        </w:tc>
        <w:tc>
          <w:tcPr>
            <w:tcW w:w="3579" w:type="dxa"/>
            <w:gridSpan w:val="2"/>
            <w:tcBorders>
              <w:top w:val="none" w:sz="6" w:space="0" w:color="auto"/>
              <w:left w:val="none" w:sz="6" w:space="0" w:color="auto"/>
              <w:bottom w:val="none" w:sz="6" w:space="0" w:color="auto"/>
            </w:tcBorders>
          </w:tcPr>
          <w:p w14:paraId="4B7F7E87"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b/>
                <w:bCs/>
                <w:color w:val="000009"/>
              </w:rPr>
              <w:t>Dopuszczalna powierzchnia strefy pożarowej [ m2]</w:t>
            </w:r>
          </w:p>
          <w:p w14:paraId="7525D45C"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b/>
                <w:bCs/>
                <w:color w:val="000009"/>
              </w:rPr>
              <w:t>w budynku wielokondygnacyjnym niskim ( N )</w:t>
            </w:r>
          </w:p>
        </w:tc>
      </w:tr>
      <w:tr w:rsidR="004420EA" w:rsidRPr="006C1BD0" w14:paraId="2A2A27FF" w14:textId="77777777" w:rsidTr="004420EA">
        <w:tblPrEx>
          <w:tblCellMar>
            <w:top w:w="0" w:type="dxa"/>
            <w:bottom w:w="0" w:type="dxa"/>
          </w:tblCellMar>
        </w:tblPrEx>
        <w:trPr>
          <w:gridAfter w:val="1"/>
          <w:wAfter w:w="1887" w:type="dxa"/>
          <w:trHeight w:val="91"/>
        </w:trPr>
        <w:tc>
          <w:tcPr>
            <w:tcW w:w="3579" w:type="dxa"/>
            <w:gridSpan w:val="2"/>
            <w:tcBorders>
              <w:top w:val="none" w:sz="6" w:space="0" w:color="auto"/>
              <w:bottom w:val="none" w:sz="6" w:space="0" w:color="auto"/>
              <w:right w:val="none" w:sz="6" w:space="0" w:color="auto"/>
            </w:tcBorders>
          </w:tcPr>
          <w:p w14:paraId="01D645E9"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ZL III</w:t>
            </w:r>
          </w:p>
        </w:tc>
        <w:tc>
          <w:tcPr>
            <w:tcW w:w="3579" w:type="dxa"/>
            <w:gridSpan w:val="2"/>
            <w:tcBorders>
              <w:top w:val="none" w:sz="6" w:space="0" w:color="auto"/>
              <w:left w:val="none" w:sz="6" w:space="0" w:color="auto"/>
              <w:bottom w:val="none" w:sz="6" w:space="0" w:color="auto"/>
            </w:tcBorders>
          </w:tcPr>
          <w:p w14:paraId="1444B03F"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8.000 </w:t>
            </w:r>
          </w:p>
        </w:tc>
      </w:tr>
      <w:tr w:rsidR="004420EA" w:rsidRPr="006C1BD0" w14:paraId="1ACBD177" w14:textId="77777777" w:rsidTr="004420EA">
        <w:tblPrEx>
          <w:tblCellMar>
            <w:top w:w="0" w:type="dxa"/>
            <w:bottom w:w="0" w:type="dxa"/>
          </w:tblCellMar>
        </w:tblPrEx>
        <w:trPr>
          <w:trHeight w:val="320"/>
        </w:trPr>
        <w:tc>
          <w:tcPr>
            <w:tcW w:w="3015" w:type="dxa"/>
            <w:tcBorders>
              <w:top w:val="none" w:sz="6" w:space="0" w:color="auto"/>
              <w:bottom w:val="none" w:sz="6" w:space="0" w:color="auto"/>
              <w:right w:val="none" w:sz="6" w:space="0" w:color="auto"/>
            </w:tcBorders>
          </w:tcPr>
          <w:p w14:paraId="5D19A201"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b/>
                <w:bCs/>
                <w:color w:val="000009"/>
              </w:rPr>
              <w:t>Rodzaj stref pożarowych</w:t>
            </w:r>
          </w:p>
        </w:tc>
        <w:tc>
          <w:tcPr>
            <w:tcW w:w="3015" w:type="dxa"/>
            <w:gridSpan w:val="2"/>
            <w:tcBorders>
              <w:top w:val="none" w:sz="6" w:space="0" w:color="auto"/>
              <w:left w:val="none" w:sz="6" w:space="0" w:color="auto"/>
              <w:bottom w:val="none" w:sz="6" w:space="0" w:color="auto"/>
              <w:right w:val="none" w:sz="6" w:space="0" w:color="auto"/>
            </w:tcBorders>
          </w:tcPr>
          <w:p w14:paraId="3B68E18C"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b/>
                <w:bCs/>
                <w:color w:val="000009"/>
              </w:rPr>
              <w:t>Gęstość obciążenia ogniowego</w:t>
            </w:r>
          </w:p>
          <w:p w14:paraId="41A181E4"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b/>
                <w:bCs/>
                <w:color w:val="000009"/>
              </w:rPr>
              <w:t>[ MJ/m2]</w:t>
            </w:r>
          </w:p>
        </w:tc>
        <w:tc>
          <w:tcPr>
            <w:tcW w:w="3015" w:type="dxa"/>
            <w:gridSpan w:val="2"/>
            <w:tcBorders>
              <w:top w:val="none" w:sz="6" w:space="0" w:color="auto"/>
              <w:left w:val="none" w:sz="6" w:space="0" w:color="auto"/>
              <w:bottom w:val="none" w:sz="6" w:space="0" w:color="auto"/>
            </w:tcBorders>
          </w:tcPr>
          <w:p w14:paraId="6C00CCFC"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b/>
                <w:bCs/>
                <w:color w:val="000009"/>
              </w:rPr>
              <w:t>Dopuszczalna powierzchnia strefy pożarowej [ m2]</w:t>
            </w:r>
          </w:p>
          <w:p w14:paraId="75C4D27C"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b/>
                <w:bCs/>
                <w:color w:val="000009"/>
              </w:rPr>
              <w:t>w budynku wielokondygnacyjnym niskim ( N )</w:t>
            </w:r>
          </w:p>
        </w:tc>
      </w:tr>
      <w:tr w:rsidR="004420EA" w:rsidRPr="006C1BD0" w14:paraId="4F49D654" w14:textId="77777777" w:rsidTr="004420EA">
        <w:tblPrEx>
          <w:tblCellMar>
            <w:top w:w="0" w:type="dxa"/>
            <w:bottom w:w="0" w:type="dxa"/>
          </w:tblCellMar>
        </w:tblPrEx>
        <w:trPr>
          <w:trHeight w:val="206"/>
        </w:trPr>
        <w:tc>
          <w:tcPr>
            <w:tcW w:w="3015" w:type="dxa"/>
            <w:tcBorders>
              <w:top w:val="none" w:sz="6" w:space="0" w:color="auto"/>
              <w:bottom w:val="none" w:sz="6" w:space="0" w:color="auto"/>
              <w:right w:val="none" w:sz="6" w:space="0" w:color="auto"/>
            </w:tcBorders>
          </w:tcPr>
          <w:p w14:paraId="182F83CC"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strefy pożarowe bez zagrożenia wybuchem</w:t>
            </w:r>
          </w:p>
        </w:tc>
        <w:tc>
          <w:tcPr>
            <w:tcW w:w="3015" w:type="dxa"/>
            <w:gridSpan w:val="2"/>
            <w:tcBorders>
              <w:top w:val="none" w:sz="6" w:space="0" w:color="auto"/>
              <w:left w:val="none" w:sz="6" w:space="0" w:color="auto"/>
              <w:bottom w:val="none" w:sz="6" w:space="0" w:color="auto"/>
              <w:right w:val="none" w:sz="6" w:space="0" w:color="auto"/>
            </w:tcBorders>
          </w:tcPr>
          <w:p w14:paraId="71DFDA1C"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do 500</w:t>
            </w:r>
          </w:p>
        </w:tc>
        <w:tc>
          <w:tcPr>
            <w:tcW w:w="3015" w:type="dxa"/>
            <w:gridSpan w:val="2"/>
            <w:tcBorders>
              <w:top w:val="none" w:sz="6" w:space="0" w:color="auto"/>
              <w:left w:val="none" w:sz="6" w:space="0" w:color="auto"/>
              <w:bottom w:val="none" w:sz="6" w:space="0" w:color="auto"/>
            </w:tcBorders>
          </w:tcPr>
          <w:p w14:paraId="33BF5C6F" w14:textId="77777777" w:rsidR="004420EA" w:rsidRPr="006C1BD0" w:rsidRDefault="004420E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10.000,00</w:t>
            </w:r>
          </w:p>
        </w:tc>
      </w:tr>
    </w:tbl>
    <w:p w14:paraId="5C7D0D88"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Projektowany budynek będzie stanowił wspólnie z kontenerem technicznym ( </w:t>
      </w:r>
      <w:proofErr w:type="spellStart"/>
      <w:r w:rsidRPr="006C1BD0">
        <w:rPr>
          <w:rFonts w:asciiTheme="minorHAnsi" w:hAnsiTheme="minorHAnsi" w:cstheme="minorHAnsi"/>
        </w:rPr>
        <w:t>sprężarkownia</w:t>
      </w:r>
      <w:proofErr w:type="spellEnd"/>
      <w:r w:rsidRPr="006C1BD0">
        <w:rPr>
          <w:rFonts w:asciiTheme="minorHAnsi" w:hAnsiTheme="minorHAnsi" w:cstheme="minorHAnsi"/>
        </w:rPr>
        <w:t xml:space="preserve"> ) jedną strefę pożarową KZL ZL III o łącznej powierzchni wewnętrznej 825,38 m2. </w:t>
      </w:r>
    </w:p>
    <w:p w14:paraId="447CEF1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W projektowanym budynku przestrzeń klatki schodowej stanowi strefę dymową. </w:t>
      </w:r>
    </w:p>
    <w:p w14:paraId="07EC8F7C"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11.8. </w:t>
      </w:r>
      <w:r w:rsidRPr="006C1BD0">
        <w:rPr>
          <w:rFonts w:asciiTheme="minorHAnsi" w:hAnsiTheme="minorHAnsi" w:cstheme="minorHAnsi"/>
          <w:b/>
          <w:bCs/>
        </w:rPr>
        <w:t xml:space="preserve">Usytuowanie projektowanego budynku z uwagi na bezpieczeństwo pożarowe. </w:t>
      </w:r>
    </w:p>
    <w:p w14:paraId="19494AE3" w14:textId="77777777" w:rsidR="004420EA" w:rsidRPr="006C1BD0" w:rsidRDefault="004420EA" w:rsidP="006C1BD0">
      <w:pPr>
        <w:pStyle w:val="Default"/>
        <w:jc w:val="both"/>
        <w:rPr>
          <w:rFonts w:asciiTheme="minorHAnsi" w:hAnsiTheme="minorHAnsi" w:cstheme="minorHAnsi"/>
        </w:rPr>
      </w:pPr>
    </w:p>
    <w:p w14:paraId="2BCA9AD7"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Odległość między zewnętrznymi ścianami najbliższego istniejącego budynku PM ( budynek magazynowy o gęstości obciążenia ogniowego do 1.000 MJ/m2 ) posiadającego ściany zewnętrzne mające na powierzchni większej niż 65% wymaganą klasę odporności ogniowej E, zlokalizowanego na tej samej działce budowlanej nr 521/1 </w:t>
      </w:r>
      <w:proofErr w:type="spellStart"/>
      <w:r w:rsidRPr="006C1BD0">
        <w:rPr>
          <w:rFonts w:asciiTheme="minorHAnsi" w:hAnsiTheme="minorHAnsi" w:cstheme="minorHAnsi"/>
        </w:rPr>
        <w:t>obr</w:t>
      </w:r>
      <w:proofErr w:type="spellEnd"/>
      <w:r w:rsidRPr="006C1BD0">
        <w:rPr>
          <w:rFonts w:asciiTheme="minorHAnsi" w:hAnsiTheme="minorHAnsi" w:cstheme="minorHAnsi"/>
        </w:rPr>
        <w:t xml:space="preserve">. 0002 Pisz 2 wynosi co najmniej 8,22 m. </w:t>
      </w:r>
    </w:p>
    <w:p w14:paraId="16A302AC"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Projektowany kontener techniczny ( </w:t>
      </w:r>
      <w:proofErr w:type="spellStart"/>
      <w:r w:rsidRPr="006C1BD0">
        <w:rPr>
          <w:rFonts w:asciiTheme="minorHAnsi" w:hAnsiTheme="minorHAnsi" w:cstheme="minorHAnsi"/>
        </w:rPr>
        <w:t>sprężarkownia</w:t>
      </w:r>
      <w:proofErr w:type="spellEnd"/>
      <w:r w:rsidRPr="006C1BD0">
        <w:rPr>
          <w:rFonts w:asciiTheme="minorHAnsi" w:hAnsiTheme="minorHAnsi" w:cstheme="minorHAnsi"/>
        </w:rPr>
        <w:t xml:space="preserve"> ) przylega bezpośrednio do ściany projektowanego budynku KZL. Obiekty te stanowią jedną strefę pożarową. </w:t>
      </w:r>
    </w:p>
    <w:p w14:paraId="06AA4ECA"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Odległość między zewnętrznymi ścianami najbliższego budynku ZL ( projektowany budynek biurowy – stróżówka ), posiadającego ściany zewnętrzne mające na powierzchni większej niż 65 % wymaganą klasę odporności ogniowej E, zlokalizowanego na tej samej działce budowlanej nr 521/1 </w:t>
      </w:r>
      <w:proofErr w:type="spellStart"/>
      <w:r w:rsidRPr="006C1BD0">
        <w:rPr>
          <w:rFonts w:asciiTheme="minorHAnsi" w:hAnsiTheme="minorHAnsi" w:cstheme="minorHAnsi"/>
        </w:rPr>
        <w:t>obr</w:t>
      </w:r>
      <w:proofErr w:type="spellEnd"/>
      <w:r w:rsidRPr="006C1BD0">
        <w:rPr>
          <w:rFonts w:asciiTheme="minorHAnsi" w:hAnsiTheme="minorHAnsi" w:cstheme="minorHAnsi"/>
        </w:rPr>
        <w:t xml:space="preserve">. 0002 Pisz 2 a projektowanym budynkiem wynosi 15,71 m. </w:t>
      </w:r>
    </w:p>
    <w:p w14:paraId="4E9D47B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Odległość ściany zewnętrznej projektowanego budynku od najbliższej granicy działki ( nr 1427 – działka drogowa ) wynosi 14,23 m. </w:t>
      </w:r>
    </w:p>
    <w:p w14:paraId="02D60BE2"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b/>
          <w:bCs/>
        </w:rPr>
        <w:t xml:space="preserve">Warunki </w:t>
      </w:r>
      <w:r w:rsidRPr="006C1BD0">
        <w:rPr>
          <w:rFonts w:asciiTheme="minorHAnsi" w:hAnsiTheme="minorHAnsi" w:cstheme="minorHAnsi"/>
        </w:rPr>
        <w:t xml:space="preserve">Odległość między zewnętrznymi ścianami najbliższego istniejącego budynku PM ( budynek magazynowy o gęstości obciążenia ogniowego do 1.000 MJ/m2 ) posiadającego ściany zewnętrzne mające na powierzchni większej niż 65% wymaganą klasę odporności ogniowej E, zlokalizowanego na tej samej działce budowlanej nr 521/1 </w:t>
      </w:r>
      <w:proofErr w:type="spellStart"/>
      <w:r w:rsidRPr="006C1BD0">
        <w:rPr>
          <w:rFonts w:asciiTheme="minorHAnsi" w:hAnsiTheme="minorHAnsi" w:cstheme="minorHAnsi"/>
        </w:rPr>
        <w:t>obr</w:t>
      </w:r>
      <w:proofErr w:type="spellEnd"/>
      <w:r w:rsidRPr="006C1BD0">
        <w:rPr>
          <w:rFonts w:asciiTheme="minorHAnsi" w:hAnsiTheme="minorHAnsi" w:cstheme="minorHAnsi"/>
        </w:rPr>
        <w:t xml:space="preserve">. 0002 Pisz 2 wynosi co najmniej 8,22 m. </w:t>
      </w:r>
    </w:p>
    <w:p w14:paraId="689297F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Projektowany kontener techniczny ( </w:t>
      </w:r>
      <w:proofErr w:type="spellStart"/>
      <w:r w:rsidRPr="006C1BD0">
        <w:rPr>
          <w:rFonts w:asciiTheme="minorHAnsi" w:hAnsiTheme="minorHAnsi" w:cstheme="minorHAnsi"/>
        </w:rPr>
        <w:t>sprężarkownia</w:t>
      </w:r>
      <w:proofErr w:type="spellEnd"/>
      <w:r w:rsidRPr="006C1BD0">
        <w:rPr>
          <w:rFonts w:asciiTheme="minorHAnsi" w:hAnsiTheme="minorHAnsi" w:cstheme="minorHAnsi"/>
        </w:rPr>
        <w:t xml:space="preserve"> ) przylega bezpośrednio do ściany projektowanego budynku KZL. Obiekty te stanowią jedną strefę pożarową. </w:t>
      </w:r>
    </w:p>
    <w:p w14:paraId="5ADDE2A3"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Odległość między zewnętrznymi ścianami najbliższego budynku ZL ( projektowany budynek biurowy – stróżówka ), posiadającego ściany zewnętrzne mające na powierzchni większej niż 65 % wymaganą klasę odporności ogniowej E, zlokalizowanego na tej samej działce budowlanej nr 521/1 </w:t>
      </w:r>
      <w:proofErr w:type="spellStart"/>
      <w:r w:rsidRPr="006C1BD0">
        <w:rPr>
          <w:rFonts w:asciiTheme="minorHAnsi" w:hAnsiTheme="minorHAnsi" w:cstheme="minorHAnsi"/>
        </w:rPr>
        <w:t>obr</w:t>
      </w:r>
      <w:proofErr w:type="spellEnd"/>
      <w:r w:rsidRPr="006C1BD0">
        <w:rPr>
          <w:rFonts w:asciiTheme="minorHAnsi" w:hAnsiTheme="minorHAnsi" w:cstheme="minorHAnsi"/>
        </w:rPr>
        <w:t xml:space="preserve">. 0002 Pisz 2 a projektowanym budynkiem wynosi 15,71 m. </w:t>
      </w:r>
    </w:p>
    <w:p w14:paraId="0D4C5F42"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Odległość ściany zewnętrznej projektowanego budynku od najbliższej granicy działki ( nr 1427 – działka drogowa ) wynosi 14,23 m. </w:t>
      </w:r>
    </w:p>
    <w:p w14:paraId="45EF2AD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11.9. </w:t>
      </w:r>
      <w:r w:rsidRPr="006C1BD0">
        <w:rPr>
          <w:rFonts w:asciiTheme="minorHAnsi" w:hAnsiTheme="minorHAnsi" w:cstheme="minorHAnsi"/>
          <w:b/>
          <w:bCs/>
        </w:rPr>
        <w:t xml:space="preserve">oraz przyjęta strategia ewakuacji ludzi z projektowanego budynku lub ich uratowania w inny sposób. </w:t>
      </w:r>
    </w:p>
    <w:p w14:paraId="034C297E" w14:textId="77777777" w:rsidR="004420EA" w:rsidRPr="006C1BD0" w:rsidRDefault="004420EA" w:rsidP="006C1BD0">
      <w:pPr>
        <w:pStyle w:val="Default"/>
        <w:jc w:val="both"/>
        <w:rPr>
          <w:rFonts w:asciiTheme="minorHAnsi" w:hAnsiTheme="minorHAnsi" w:cstheme="minorHAnsi"/>
        </w:rPr>
      </w:pPr>
    </w:p>
    <w:p w14:paraId="1BE08C02"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Projektowany budynek będzie posiadał trzy wyjścia ewakuacyjne. </w:t>
      </w:r>
    </w:p>
    <w:p w14:paraId="745AE67C" w14:textId="0045E838" w:rsidR="004420EA" w:rsidRPr="006C1BD0" w:rsidRDefault="004420EA" w:rsidP="006C1BD0">
      <w:pPr>
        <w:ind w:firstLine="708"/>
        <w:jc w:val="both"/>
        <w:rPr>
          <w:rFonts w:cstheme="minorHAnsi"/>
          <w:sz w:val="24"/>
          <w:szCs w:val="24"/>
        </w:rPr>
      </w:pPr>
      <w:r w:rsidRPr="006C1BD0">
        <w:rPr>
          <w:rFonts w:cstheme="minorHAnsi"/>
          <w:sz w:val="24"/>
          <w:szCs w:val="24"/>
        </w:rPr>
        <w:t>Drzwi wyjściowe osadzone na drodze ewakuacyjnej z klatki schodowej, prowadzących na zewnątrz budynku, będą posiadały łączną szerokość co najmniej 1,2 m ( szerokość skrzydła zasadniczego wynosić będzie co najmniej 0,9 m ).</w:t>
      </w:r>
    </w:p>
    <w:p w14:paraId="702A19B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Drzwi stanowiące wyjście ewakuacyjne z holu nr 1/1, prowadzących na zewnątrz budynku, będą posiadały szerokość co najmniej 0,9 m. </w:t>
      </w:r>
    </w:p>
    <w:p w14:paraId="1A2A6505"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Drzwi stanowiące wyjście ewakuacyjne z przedsionka nr 1/19, prowadzących na zewnątrz budynku, będą posiadały łączną szerokość co najmniej 1,2 m ( szerokość skrzydła zasadniczego wynosić będzie co najmniej 0,9 m ). </w:t>
      </w:r>
    </w:p>
    <w:p w14:paraId="67721FF2"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Kierunek otwarcia drzwi stanowiących wyjście ewakuacyjne z projektowanego budynku jest zgodny z planowanym kierunkiem ewakuacji ( na zewnątrz budynku ). </w:t>
      </w:r>
    </w:p>
    <w:p w14:paraId="20406A6C"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Projektowany budynek będzie posiadał jedną klatkę schodową. </w:t>
      </w:r>
    </w:p>
    <w:p w14:paraId="623F6D1A"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Pionowy ciąg komunikacji ( klatka schodowa ) będzie obudowany i zamykany drzwiami przeciwpożarowym o deklarowanej klasie odporności ogniowej EI 30 z dodatkową funkcją dymoszczelności klasy S200. Klatka schodowa będzie wyposażona w urządzenie służące do usuwania ciepła i dymu ( klapę oddymiającą ). </w:t>
      </w:r>
    </w:p>
    <w:p w14:paraId="36495D4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Graniczne wymiary schodów klatki schodowej: </w:t>
      </w:r>
    </w:p>
    <w:p w14:paraId="378D5187" w14:textId="77777777" w:rsidR="004420EA" w:rsidRPr="006C1BD0" w:rsidRDefault="004420EA" w:rsidP="006C1BD0">
      <w:pPr>
        <w:pStyle w:val="Default"/>
        <w:spacing w:after="6"/>
        <w:jc w:val="both"/>
        <w:rPr>
          <w:rFonts w:asciiTheme="minorHAnsi" w:hAnsiTheme="minorHAnsi" w:cstheme="minorHAnsi"/>
        </w:rPr>
      </w:pPr>
      <w:r w:rsidRPr="006C1BD0">
        <w:rPr>
          <w:rFonts w:asciiTheme="minorHAnsi" w:hAnsiTheme="minorHAnsi" w:cstheme="minorHAnsi"/>
        </w:rPr>
        <w:t xml:space="preserve"> minimalna szerokość użytkowa biegu wynosi 1,2 m, </w:t>
      </w:r>
    </w:p>
    <w:p w14:paraId="437D79DD" w14:textId="77777777" w:rsidR="004420EA" w:rsidRPr="006C1BD0" w:rsidRDefault="004420EA" w:rsidP="006C1BD0">
      <w:pPr>
        <w:pStyle w:val="Default"/>
        <w:spacing w:after="6"/>
        <w:jc w:val="both"/>
        <w:rPr>
          <w:rFonts w:asciiTheme="minorHAnsi" w:hAnsiTheme="minorHAnsi" w:cstheme="minorHAnsi"/>
        </w:rPr>
      </w:pPr>
      <w:r w:rsidRPr="006C1BD0">
        <w:rPr>
          <w:rFonts w:asciiTheme="minorHAnsi" w:hAnsiTheme="minorHAnsi" w:cstheme="minorHAnsi"/>
        </w:rPr>
        <w:t xml:space="preserve"> minimalna szerokość użytkowa spocznika wynosi 1,5 m, </w:t>
      </w:r>
    </w:p>
    <w:p w14:paraId="3FB8FA9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 maksymalna wysokość stopni wynosi 0,175 m. </w:t>
      </w:r>
    </w:p>
    <w:p w14:paraId="36731F05" w14:textId="77777777" w:rsidR="004420EA" w:rsidRPr="006C1BD0" w:rsidRDefault="004420EA" w:rsidP="006C1BD0">
      <w:pPr>
        <w:pStyle w:val="Default"/>
        <w:jc w:val="both"/>
        <w:rPr>
          <w:rFonts w:asciiTheme="minorHAnsi" w:hAnsiTheme="minorHAnsi" w:cstheme="minorHAnsi"/>
        </w:rPr>
      </w:pPr>
    </w:p>
    <w:p w14:paraId="7979CF51"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UWAGA: </w:t>
      </w:r>
    </w:p>
    <w:p w14:paraId="511341B9"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i/>
          <w:iCs/>
        </w:rPr>
        <w:t xml:space="preserve">W/w wymiary należy rozumieć jako uzyskane z uwzględnieniem wykończenia powierzchni elementów budynku. </w:t>
      </w:r>
    </w:p>
    <w:p w14:paraId="6ACD343D"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Liczba stopni w jednym biegu schodów stałych wynosić będzie nie więcej niż 17 stopni. </w:t>
      </w:r>
    </w:p>
    <w:p w14:paraId="5D5A06CA"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Długość przejścia ewakuacyjnego w pomieszczeniu wynosić będzie nie więcej niż 40 m.</w:t>
      </w:r>
    </w:p>
    <w:p w14:paraId="61C34C52"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W projektowanym budynku zapewniony jest jeden kierunek dojść ewakuacyjnych. </w:t>
      </w:r>
    </w:p>
    <w:p w14:paraId="1C53D6EF"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Długość dojścia ewakuacyjnego wynosić będzie nie więcej niż 30 m, w tym nie więcej niż 20 m na poziomej drodze ewakuacyjnej.</w:t>
      </w:r>
    </w:p>
    <w:p w14:paraId="57694CF0"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Szerokość poziomych ciągów komunikacji ogólnej w projektowanym budynku będzie nie mniejsza niż 1,2 m, a wysokość min. 2,5 m. W projektowany budynku przewiduje się zatrudnienie 10 osób, tak więc poziome ciągi komunikacji ogólnej ( korytarze ) będą przeznaczone do ewakuacji nie więcej niż 20 osób. </w:t>
      </w:r>
    </w:p>
    <w:p w14:paraId="7DB98347"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Koncepcja ewakuacji ludzi z projektowanego budynku. </w:t>
      </w:r>
    </w:p>
    <w:p w14:paraId="50EE30CE"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W projektowanym budynku w wypadku pożaru zakłada się ewakuację jednoczesną wszystkich osób przebywających w pomieszczeniach użytkowych obiektu. </w:t>
      </w:r>
    </w:p>
    <w:p w14:paraId="5CD32BF8"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Kierunek ewakuacji ustala się następująco: z każdego pomieszczenia przejściem ewakuacyjnym na drogę ewakuacyjną do wyjścia do innej strefy pożarowej, tj. do klatki schodowej lub bezpośrednio na zewnątrz projektowanego budynku. </w:t>
      </w:r>
    </w:p>
    <w:p w14:paraId="2C4AC0D5"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11.10. </w:t>
      </w:r>
      <w:r w:rsidRPr="006C1BD0">
        <w:rPr>
          <w:rFonts w:asciiTheme="minorHAnsi" w:hAnsiTheme="minorHAnsi" w:cstheme="minorHAnsi"/>
          <w:b/>
          <w:bCs/>
        </w:rPr>
        <w:t xml:space="preserve">Sposób zabezpieczenia przeciwpożarowego instalacji użytkowych, a w szczególności: </w:t>
      </w:r>
    </w:p>
    <w:p w14:paraId="4AD468E5" w14:textId="77777777" w:rsidR="004420EA" w:rsidRPr="006C1BD0" w:rsidRDefault="004420EA" w:rsidP="006C1BD0">
      <w:pPr>
        <w:pStyle w:val="Default"/>
        <w:jc w:val="both"/>
        <w:rPr>
          <w:rFonts w:asciiTheme="minorHAnsi" w:hAnsiTheme="minorHAnsi" w:cstheme="minorHAnsi"/>
        </w:rPr>
      </w:pPr>
    </w:p>
    <w:p w14:paraId="51C8F7E6" w14:textId="77777777" w:rsidR="004420EA" w:rsidRPr="006C1BD0" w:rsidRDefault="004420EA" w:rsidP="006C1BD0">
      <w:pPr>
        <w:pStyle w:val="Default"/>
        <w:jc w:val="both"/>
        <w:rPr>
          <w:rFonts w:asciiTheme="minorHAnsi" w:hAnsiTheme="minorHAnsi" w:cstheme="minorHAnsi"/>
        </w:rPr>
      </w:pPr>
      <w:r w:rsidRPr="006C1BD0">
        <w:rPr>
          <w:rFonts w:asciiTheme="minorHAnsi" w:hAnsiTheme="minorHAnsi" w:cstheme="minorHAnsi"/>
        </w:rPr>
        <w:t xml:space="preserve">a. instalacji wentylacyjnej: </w:t>
      </w:r>
    </w:p>
    <w:p w14:paraId="2F420B15"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Urządzenia i przewody wentylacyjne i klimatyzacyjne zostaną wykonane z zachowaniem następujących warunków: </w:t>
      </w:r>
    </w:p>
    <w:p w14:paraId="13AFF39B" w14:textId="77777777" w:rsidR="005E3202" w:rsidRPr="006C1BD0" w:rsidRDefault="005E3202" w:rsidP="006C1BD0">
      <w:pPr>
        <w:pStyle w:val="Default"/>
        <w:spacing w:after="16"/>
        <w:jc w:val="both"/>
        <w:rPr>
          <w:rFonts w:asciiTheme="minorHAnsi" w:hAnsiTheme="minorHAnsi" w:cstheme="minorHAnsi"/>
        </w:rPr>
      </w:pPr>
      <w:r w:rsidRPr="006C1BD0">
        <w:rPr>
          <w:rFonts w:asciiTheme="minorHAnsi" w:hAnsiTheme="minorHAnsi" w:cstheme="minorHAnsi"/>
        </w:rPr>
        <w:t xml:space="preserve">- palne izolacje termiczne i akustyczne oraz inne palne okładziny będą stosowane tylko na zewnętrznej ich powierzchni; </w:t>
      </w:r>
    </w:p>
    <w:p w14:paraId="60214604" w14:textId="77777777" w:rsidR="005E3202" w:rsidRPr="006C1BD0" w:rsidRDefault="005E3202" w:rsidP="006C1BD0">
      <w:pPr>
        <w:pStyle w:val="Default"/>
        <w:spacing w:after="16"/>
        <w:jc w:val="both"/>
        <w:rPr>
          <w:rFonts w:asciiTheme="minorHAnsi" w:hAnsiTheme="minorHAnsi" w:cstheme="minorHAnsi"/>
        </w:rPr>
      </w:pPr>
      <w:r w:rsidRPr="006C1BD0">
        <w:rPr>
          <w:rFonts w:asciiTheme="minorHAnsi" w:hAnsiTheme="minorHAnsi" w:cstheme="minorHAnsi"/>
        </w:rPr>
        <w:t xml:space="preserve">- drzwiczki rewizyjne stosowane w kanałach i przewodach będą wykonane z materiałów niepalnych; </w:t>
      </w:r>
    </w:p>
    <w:p w14:paraId="7787F6F1" w14:textId="77777777" w:rsidR="005E3202" w:rsidRPr="006C1BD0" w:rsidRDefault="005E3202" w:rsidP="006C1BD0">
      <w:pPr>
        <w:pStyle w:val="Default"/>
        <w:spacing w:after="16"/>
        <w:jc w:val="both"/>
        <w:rPr>
          <w:rFonts w:asciiTheme="minorHAnsi" w:hAnsiTheme="minorHAnsi" w:cstheme="minorHAnsi"/>
        </w:rPr>
      </w:pPr>
      <w:r w:rsidRPr="006C1BD0">
        <w:rPr>
          <w:rFonts w:asciiTheme="minorHAnsi" w:hAnsiTheme="minorHAnsi" w:cstheme="minorHAnsi"/>
        </w:rPr>
        <w:t xml:space="preserve">- przewody przechodzące między strefami pożarowymi i przegrody budowlane pomieszczeń zamkniętych, o których mowa wyżej dodatkowo ( oprócz przepustów instalacyjnych ) zostaną wyposażone w przeciwpożarowe klapy odcinające. Odporność ogniowa przeciwpożarowych klap odcinających będzie wynosić EIS 60; </w:t>
      </w:r>
    </w:p>
    <w:p w14:paraId="3619868B"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 przewody wentylacyjne samodzielne lub obudowane prowadzone przez strefę pożarową, której nie obsługują, będą posiadały klasę odporności ogniowej wymaganą dla elementów oddzielenia przeciwpożarowego tych stref pożarowych z uwagi na szczelność ogniową, izolacyjność ogniową i dymoszczelność ( EIS ) bądź też będą wyposażone w przeciwpożarowe klapy odcinające. </w:t>
      </w:r>
    </w:p>
    <w:p w14:paraId="0C4B5A3E" w14:textId="77777777" w:rsidR="005E3202" w:rsidRPr="006C1BD0" w:rsidRDefault="005E3202" w:rsidP="006C1BD0">
      <w:pPr>
        <w:pStyle w:val="Default"/>
        <w:jc w:val="both"/>
        <w:rPr>
          <w:rFonts w:asciiTheme="minorHAnsi" w:hAnsiTheme="minorHAnsi" w:cstheme="minorHAnsi"/>
        </w:rPr>
      </w:pPr>
    </w:p>
    <w:p w14:paraId="41D1A489"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b. instalacji ogrzewczej: </w:t>
      </w:r>
    </w:p>
    <w:p w14:paraId="22A1F576" w14:textId="77777777" w:rsidR="005E3202" w:rsidRPr="006C1BD0" w:rsidRDefault="005E3202" w:rsidP="006C1BD0">
      <w:pPr>
        <w:pStyle w:val="Default"/>
        <w:jc w:val="both"/>
        <w:rPr>
          <w:rFonts w:asciiTheme="minorHAnsi" w:hAnsiTheme="minorHAnsi" w:cstheme="minorHAnsi"/>
        </w:rPr>
      </w:pPr>
    </w:p>
    <w:p w14:paraId="3A52739A"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nie dotyczy </w:t>
      </w:r>
    </w:p>
    <w:p w14:paraId="0829BC95"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c. instalacji gazowej: </w:t>
      </w:r>
    </w:p>
    <w:p w14:paraId="4434473E" w14:textId="77777777" w:rsidR="005E3202" w:rsidRPr="006C1BD0" w:rsidRDefault="005E3202" w:rsidP="006C1BD0">
      <w:pPr>
        <w:pStyle w:val="Default"/>
        <w:jc w:val="both"/>
        <w:rPr>
          <w:rFonts w:asciiTheme="minorHAnsi" w:hAnsiTheme="minorHAnsi" w:cstheme="minorHAnsi"/>
        </w:rPr>
      </w:pPr>
    </w:p>
    <w:p w14:paraId="249DE852"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nie dotyczy </w:t>
      </w:r>
    </w:p>
    <w:p w14:paraId="58E6609D"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d. instalacji elektroenergetycznej: </w:t>
      </w:r>
    </w:p>
    <w:p w14:paraId="1915442C" w14:textId="77777777" w:rsidR="005E3202" w:rsidRPr="006C1BD0" w:rsidRDefault="005E3202" w:rsidP="006C1BD0">
      <w:pPr>
        <w:pStyle w:val="Default"/>
        <w:jc w:val="both"/>
        <w:rPr>
          <w:rFonts w:asciiTheme="minorHAnsi" w:hAnsiTheme="minorHAnsi" w:cstheme="minorHAnsi"/>
        </w:rPr>
      </w:pPr>
    </w:p>
    <w:p w14:paraId="5FE51D5B"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Instalacje elektryczne, zasilające urządzenia elektryczne, wymagające ciągłej dostawy energii elektrycznej o parametrach gwarantujących ich pracę przy parametrach znamionowych oraz skuteczną ochronę przeciwporażeniową w warunkach wysokiej temperatury przez wymagany czas ich pracy muszą spełniać wymagania normy Stowarzyszenia Elektryków Polskich nr N SEP-E-005:2013 Dobór przewodów elektrycznych do zasilania urządzeń przeciwpożarowych, których funkcjonowanie jest niezbędne w czasie pożaru. </w:t>
      </w:r>
    </w:p>
    <w:p w14:paraId="73A40FEF"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Główne ciągi instalacji elektrycznej w projektowanym budynku prowadzone będą zgodnie z Polską Normą dotyczącą wymagań w tym zakresie, w tym zgodnie z wymaganiami wynikającymi z normy Stowarzyszenia Elektryków Polskich nr N SEP-E-004:2003 Elektroenergetyczne i sygnalizacyjne linie kablowe. Projektowanie i budowa. </w:t>
      </w:r>
    </w:p>
    <w:p w14:paraId="780448E5"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Przewody i kable elektryczne oraz światłowodowe wraz z ich zamocowaniami, zwane dalej „zespołami </w:t>
      </w:r>
      <w:proofErr w:type="spellStart"/>
      <w:r w:rsidRPr="006C1BD0">
        <w:rPr>
          <w:rFonts w:asciiTheme="minorHAnsi" w:hAnsiTheme="minorHAnsi" w:cstheme="minorHAnsi"/>
        </w:rPr>
        <w:t>kablowymiˮ</w:t>
      </w:r>
      <w:proofErr w:type="spellEnd"/>
      <w:r w:rsidRPr="006C1BD0">
        <w:rPr>
          <w:rFonts w:asciiTheme="minorHAnsi" w:hAnsiTheme="minorHAnsi" w:cstheme="minorHAnsi"/>
        </w:rPr>
        <w:t xml:space="preserve">, stosowane w systemach zasilania i sterowania urządzeniami służącymi ochronie przeciwpożarowej, powinny zapewniać ciągłość dostawy energii elektrycznej lub przekazu sygnału przez czas wymagany do uruchomienia i działania urządzenia. Ocena zespołów kablowych w zakresie ciągłości dostawy energii elektrycznej lub przekazu sygnału, z uwzględnieniem rodzaju podłoża i przewidywanego sposobu mocowania do niego, powinna być wykonana zgodnie z warunkami określonymi w Polskiej Normie dotyczącej badania odporności ogniowej. </w:t>
      </w:r>
    </w:p>
    <w:p w14:paraId="14EA5735" w14:textId="1B810457" w:rsidR="004420EA" w:rsidRPr="006C1BD0" w:rsidRDefault="005E3202" w:rsidP="006C1BD0">
      <w:pPr>
        <w:ind w:firstLine="708"/>
        <w:jc w:val="both"/>
        <w:rPr>
          <w:rFonts w:cstheme="minorHAnsi"/>
          <w:sz w:val="24"/>
          <w:szCs w:val="24"/>
        </w:rPr>
      </w:pPr>
      <w:r w:rsidRPr="006C1BD0">
        <w:rPr>
          <w:rFonts w:cstheme="minorHAnsi"/>
          <w:sz w:val="24"/>
          <w:szCs w:val="24"/>
        </w:rPr>
        <w:t>Przewody i kable elektryczne w obwodach urządzeń alarmu pożaru, oświetlenia awaryjnego i łączności powinny mieć klasę PH odpowiednią do czasu wymaganego do działania tych urządzeń, zgodnie z wymaganiami Polskiej Normy dotyczącej metody badań palności cienkich przewodów i kabli bez ochrony specjalnej stosowanych w obwodach zabezpieczających.</w:t>
      </w:r>
    </w:p>
    <w:p w14:paraId="4128E95C"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Zespoły kablowe powinny być tak zaprojektowane i wykonane, aby w wymaganym czasie, o którym mowa wyżej nie nastąpiła przerwa w dostawie energii elektrycznej lub przekazie sygnału spowodowana oddziaływaniami elementów budynku lub wyposażenia. </w:t>
      </w:r>
    </w:p>
    <w:p w14:paraId="598D499C"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Wymagana klasa reakcji na ogień kabli i innych przewodów ogólnego przeznaczenia zainstalowanych poza obrębem dróg ewakuacyjnych w projektowanym budynku, wg. normy Stowarzyszenia Elektryków Polskich nr N SEP-E-007:2017-09:  Dca-s2, d1, a3.</w:t>
      </w:r>
    </w:p>
    <w:p w14:paraId="1C4DC1B0"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Wymagana klasa reakcji na ogień kabli i innych przewodów ogólnego przeznaczenia zainstalowanych w obrębie dróg ewakuacyjnych, wg. normy Stowarzyszenia Elektryków Polskich nr N SEP-E-007:2017-09: B2ca-s1b, d1, a1.</w:t>
      </w:r>
    </w:p>
    <w:p w14:paraId="6E0C3282"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e. instalacji teletechnicznej: </w:t>
      </w:r>
    </w:p>
    <w:p w14:paraId="64FAA08E" w14:textId="77777777" w:rsidR="005E3202" w:rsidRPr="006C1BD0" w:rsidRDefault="005E3202" w:rsidP="006C1BD0">
      <w:pPr>
        <w:pStyle w:val="Default"/>
        <w:jc w:val="both"/>
        <w:rPr>
          <w:rFonts w:asciiTheme="minorHAnsi" w:hAnsiTheme="minorHAnsi" w:cstheme="minorHAnsi"/>
        </w:rPr>
      </w:pPr>
    </w:p>
    <w:p w14:paraId="7DEE672F"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nie dotyczy </w:t>
      </w:r>
    </w:p>
    <w:p w14:paraId="3DF98317"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f. instalacji piorunochronnej: </w:t>
      </w:r>
    </w:p>
    <w:p w14:paraId="2826DD80" w14:textId="77777777" w:rsidR="005E3202" w:rsidRPr="006C1BD0" w:rsidRDefault="005E3202" w:rsidP="006C1BD0">
      <w:pPr>
        <w:pStyle w:val="Default"/>
        <w:jc w:val="both"/>
        <w:rPr>
          <w:rFonts w:asciiTheme="minorHAnsi" w:hAnsiTheme="minorHAnsi" w:cstheme="minorHAnsi"/>
        </w:rPr>
      </w:pPr>
    </w:p>
    <w:p w14:paraId="760C50A9"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Projektowany budynek będzie wyposażony w instalację chroniącą od wyładowań atmosferycznych. </w:t>
      </w:r>
    </w:p>
    <w:p w14:paraId="517F6971"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Ochrona odgromowa projektowanego budynku będzie zaprojektowana w oparciu o Polskie Normy: PN-EN 62305-1:2011 Ochrona odgromowa. Część 1: Zasady ogólne. PN-EN 62305-2:2012 Ochrona odgromowa. Część 2: Zarządzanie ryzykiem oraz PN-EN 62305-3:2011 Ochrona odgromowa. Część 3: Uszkodzenia fizyczne obiektów i zagrożenie życia. </w:t>
      </w:r>
    </w:p>
    <w:p w14:paraId="1FFCEC3E"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g. instalacja kontroli dostępu: </w:t>
      </w:r>
    </w:p>
    <w:p w14:paraId="44FFD858" w14:textId="77777777" w:rsidR="005E3202" w:rsidRPr="006C1BD0" w:rsidRDefault="005E3202" w:rsidP="006C1BD0">
      <w:pPr>
        <w:pStyle w:val="Default"/>
        <w:jc w:val="both"/>
        <w:rPr>
          <w:rFonts w:asciiTheme="minorHAnsi" w:hAnsiTheme="minorHAnsi" w:cstheme="minorHAnsi"/>
        </w:rPr>
      </w:pPr>
    </w:p>
    <w:p w14:paraId="261B8F4C"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Projektowany budynek będzie wyposażony w system kontroli dostępu. Po zaniku napięcia, np.: wywołanym zadziałaniem przeciwpożarowego wyłącznika prądu elektrycznego, zamontowane blokady swobodnego otwarcia drzwi występujących na drogach ewakuacyjnych muszą przejść w stan umożliwiający otwarcie tych drzwi. </w:t>
      </w:r>
    </w:p>
    <w:p w14:paraId="0A551C99"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11.11. </w:t>
      </w:r>
      <w:r w:rsidRPr="006C1BD0">
        <w:rPr>
          <w:rFonts w:asciiTheme="minorHAnsi" w:hAnsiTheme="minorHAnsi" w:cstheme="minorHAnsi"/>
          <w:b/>
          <w:bCs/>
        </w:rPr>
        <w:t xml:space="preserve">Dobór urządzeń przeciwpożarowych i innych urządzeń służących bezpieczeństwu pożarowemu, dostosowany do wymagań wynikających z przepisów dotyczących ochrony przeciwpożarowej i przyjętych scenariuszy pożarowych, z podstawową charakterystyką tych urządzeń. </w:t>
      </w:r>
    </w:p>
    <w:p w14:paraId="7E36BFB8" w14:textId="77777777" w:rsidR="005E3202" w:rsidRPr="006C1BD0" w:rsidRDefault="005E3202" w:rsidP="006C1BD0">
      <w:pPr>
        <w:pStyle w:val="Default"/>
        <w:jc w:val="both"/>
        <w:rPr>
          <w:rFonts w:asciiTheme="minorHAnsi" w:hAnsiTheme="minorHAnsi" w:cstheme="minorHAnsi"/>
        </w:rPr>
      </w:pPr>
    </w:p>
    <w:p w14:paraId="1565E125"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a. stałych urządzeń gaśniczych </w:t>
      </w:r>
    </w:p>
    <w:p w14:paraId="007B001E" w14:textId="77777777" w:rsidR="005E3202" w:rsidRPr="006C1BD0" w:rsidRDefault="005E3202" w:rsidP="006C1BD0">
      <w:pPr>
        <w:pStyle w:val="Default"/>
        <w:jc w:val="both"/>
        <w:rPr>
          <w:rFonts w:asciiTheme="minorHAnsi" w:hAnsiTheme="minorHAnsi" w:cstheme="minorHAnsi"/>
        </w:rPr>
      </w:pPr>
    </w:p>
    <w:p w14:paraId="09C030CE"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stosowanie stałych urządzeń gaśniczych, związanych na stałe z obiektem, zawierających zapas środka gaśniczego i uruchamianych samoczynnie we wczesnej fazie rozwoju pożaru </w:t>
      </w:r>
      <w:r w:rsidRPr="006C1BD0">
        <w:rPr>
          <w:rFonts w:asciiTheme="minorHAnsi" w:hAnsiTheme="minorHAnsi" w:cstheme="minorHAnsi"/>
          <w:b/>
          <w:bCs/>
          <w:i/>
          <w:iCs/>
        </w:rPr>
        <w:t xml:space="preserve">nie jest wymagane </w:t>
      </w:r>
    </w:p>
    <w:p w14:paraId="2D1D0144"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b. systemu sygnalizacji pożarowej </w:t>
      </w:r>
    </w:p>
    <w:p w14:paraId="4CC6560C" w14:textId="77777777" w:rsidR="005E3202" w:rsidRPr="006C1BD0" w:rsidRDefault="005E3202" w:rsidP="006C1BD0">
      <w:pPr>
        <w:pStyle w:val="Default"/>
        <w:jc w:val="both"/>
        <w:rPr>
          <w:rFonts w:asciiTheme="minorHAnsi" w:hAnsiTheme="minorHAnsi" w:cstheme="minorHAnsi"/>
        </w:rPr>
      </w:pPr>
    </w:p>
    <w:p w14:paraId="6FDFDF5D"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stosowanie systemu sygnalizacji pożarowej, obejmującego urządzenia </w:t>
      </w:r>
      <w:proofErr w:type="spellStart"/>
      <w:r w:rsidRPr="006C1BD0">
        <w:rPr>
          <w:rFonts w:asciiTheme="minorHAnsi" w:hAnsiTheme="minorHAnsi" w:cstheme="minorHAnsi"/>
        </w:rPr>
        <w:t>sygnalizacyjno</w:t>
      </w:r>
      <w:proofErr w:type="spellEnd"/>
      <w:r w:rsidRPr="006C1BD0">
        <w:rPr>
          <w:rFonts w:asciiTheme="minorHAnsi" w:hAnsiTheme="minorHAnsi" w:cstheme="minorHAnsi"/>
        </w:rPr>
        <w:t xml:space="preserve"> - alarmowe, służące do samoczynnego wykrywania i przekazywania informacji o pożarze, a także urządzenia odbiorcze alarmów pożarowych i urządzenia odbiorcze sygnałów </w:t>
      </w:r>
      <w:proofErr w:type="spellStart"/>
      <w:r w:rsidRPr="006C1BD0">
        <w:rPr>
          <w:rFonts w:asciiTheme="minorHAnsi" w:hAnsiTheme="minorHAnsi" w:cstheme="minorHAnsi"/>
        </w:rPr>
        <w:t>uszkodzeniowych</w:t>
      </w:r>
      <w:proofErr w:type="spellEnd"/>
      <w:r w:rsidRPr="006C1BD0">
        <w:rPr>
          <w:rFonts w:asciiTheme="minorHAnsi" w:hAnsiTheme="minorHAnsi" w:cstheme="minorHAnsi"/>
        </w:rPr>
        <w:t xml:space="preserve"> </w:t>
      </w:r>
      <w:r w:rsidRPr="006C1BD0">
        <w:rPr>
          <w:rFonts w:asciiTheme="minorHAnsi" w:hAnsiTheme="minorHAnsi" w:cstheme="minorHAnsi"/>
          <w:b/>
          <w:bCs/>
          <w:i/>
          <w:iCs/>
        </w:rPr>
        <w:t xml:space="preserve">nie jest wymagane </w:t>
      </w:r>
    </w:p>
    <w:p w14:paraId="7A88E293"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c. dźwiękowego systemu ostrzegawczego </w:t>
      </w:r>
    </w:p>
    <w:p w14:paraId="706921E7" w14:textId="77777777" w:rsidR="005E3202" w:rsidRPr="006C1BD0" w:rsidRDefault="005E3202" w:rsidP="006C1BD0">
      <w:pPr>
        <w:pStyle w:val="Default"/>
        <w:jc w:val="both"/>
        <w:rPr>
          <w:rFonts w:asciiTheme="minorHAnsi" w:hAnsiTheme="minorHAnsi" w:cstheme="minorHAnsi"/>
        </w:rPr>
      </w:pPr>
    </w:p>
    <w:p w14:paraId="3F9044CA" w14:textId="08F0E616" w:rsidR="005E3202" w:rsidRPr="006C1BD0" w:rsidRDefault="005E3202" w:rsidP="006C1BD0">
      <w:pPr>
        <w:ind w:firstLine="708"/>
        <w:jc w:val="both"/>
        <w:rPr>
          <w:rFonts w:cstheme="minorHAnsi"/>
          <w:sz w:val="24"/>
          <w:szCs w:val="24"/>
        </w:rPr>
      </w:pPr>
      <w:r w:rsidRPr="006C1BD0">
        <w:rPr>
          <w:rFonts w:cstheme="minorHAnsi"/>
          <w:sz w:val="24"/>
          <w:szCs w:val="24"/>
        </w:rPr>
        <w:t>stosowanie dźwiękowego systemu ostrzegawczego, umożliwiającego rozgłaszanie sygnałów ostrzegawczych i komunikatów głosowych dla potrzeb bezpieczeństwa osób przebywających</w:t>
      </w:r>
    </w:p>
    <w:p w14:paraId="6EACBA85"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w budynku, nadawanych automatycznie po otrzymaniu sygnału z systemu sygnalizacji pożarowej, a także przez operatora </w:t>
      </w:r>
      <w:r w:rsidRPr="006C1BD0">
        <w:rPr>
          <w:rFonts w:asciiTheme="minorHAnsi" w:hAnsiTheme="minorHAnsi" w:cstheme="minorHAnsi"/>
          <w:b/>
          <w:bCs/>
          <w:i/>
          <w:iCs/>
        </w:rPr>
        <w:t xml:space="preserve">nie jest wymagane </w:t>
      </w:r>
    </w:p>
    <w:p w14:paraId="737C7281"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d. instalacji wodociągowej przeciwpożarowej </w:t>
      </w:r>
    </w:p>
    <w:p w14:paraId="0841B82D" w14:textId="77777777" w:rsidR="005E3202" w:rsidRPr="006C1BD0" w:rsidRDefault="005E3202" w:rsidP="006C1BD0">
      <w:pPr>
        <w:pStyle w:val="Default"/>
        <w:jc w:val="both"/>
        <w:rPr>
          <w:rFonts w:asciiTheme="minorHAnsi" w:hAnsiTheme="minorHAnsi" w:cstheme="minorHAnsi"/>
        </w:rPr>
      </w:pPr>
    </w:p>
    <w:p w14:paraId="5C434CD2"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W niskim budynku zakwalifikowanym do kategorii zagrożenia ludzi ZL III oraz w strefie pożarowej KZL ZL III o powierzchni do 1.000 m2 </w:t>
      </w:r>
      <w:r w:rsidRPr="006C1BD0">
        <w:rPr>
          <w:rFonts w:asciiTheme="minorHAnsi" w:hAnsiTheme="minorHAnsi" w:cstheme="minorHAnsi"/>
          <w:b/>
          <w:bCs/>
          <w:i/>
          <w:iCs/>
        </w:rPr>
        <w:t xml:space="preserve">nie jest wymagane </w:t>
      </w:r>
      <w:r w:rsidRPr="006C1BD0">
        <w:rPr>
          <w:rFonts w:asciiTheme="minorHAnsi" w:hAnsiTheme="minorHAnsi" w:cstheme="minorHAnsi"/>
        </w:rPr>
        <w:t xml:space="preserve">stosowanie punktów poboru wody w postaci hydrantów wewnętrznych 25 z wężem półsztywnym. </w:t>
      </w:r>
    </w:p>
    <w:p w14:paraId="1CE6F027"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e. urządzeń oddymiających </w:t>
      </w:r>
    </w:p>
    <w:p w14:paraId="6297D62B" w14:textId="77777777" w:rsidR="005E3202" w:rsidRPr="006C1BD0" w:rsidRDefault="005E3202" w:rsidP="006C1BD0">
      <w:pPr>
        <w:pStyle w:val="Default"/>
        <w:jc w:val="both"/>
        <w:rPr>
          <w:rFonts w:asciiTheme="minorHAnsi" w:hAnsiTheme="minorHAnsi" w:cstheme="minorHAnsi"/>
        </w:rPr>
      </w:pPr>
    </w:p>
    <w:p w14:paraId="76000CD4"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stosowanie urządzeń oddymiających jak również innych rozwiązań </w:t>
      </w:r>
      <w:proofErr w:type="spellStart"/>
      <w:r w:rsidRPr="006C1BD0">
        <w:rPr>
          <w:rFonts w:asciiTheme="minorHAnsi" w:hAnsiTheme="minorHAnsi" w:cstheme="minorHAnsi"/>
        </w:rPr>
        <w:t>techniczno</w:t>
      </w:r>
      <w:proofErr w:type="spellEnd"/>
      <w:r w:rsidRPr="006C1BD0">
        <w:rPr>
          <w:rFonts w:asciiTheme="minorHAnsi" w:hAnsiTheme="minorHAnsi" w:cstheme="minorHAnsi"/>
        </w:rPr>
        <w:t xml:space="preserve"> – budowlanych zabezpieczających przed zadymieniem pionowego ciągu komunikacji ogólnej ( klatki schodowej ) </w:t>
      </w:r>
      <w:r w:rsidRPr="006C1BD0">
        <w:rPr>
          <w:rFonts w:asciiTheme="minorHAnsi" w:hAnsiTheme="minorHAnsi" w:cstheme="minorHAnsi"/>
          <w:b/>
          <w:bCs/>
          <w:i/>
          <w:iCs/>
        </w:rPr>
        <w:t xml:space="preserve">jest wymagane </w:t>
      </w:r>
      <w:r w:rsidRPr="006C1BD0">
        <w:rPr>
          <w:rFonts w:asciiTheme="minorHAnsi" w:hAnsiTheme="minorHAnsi" w:cstheme="minorHAnsi"/>
        </w:rPr>
        <w:t xml:space="preserve">z uwagi na konieczność zachowania dopuszczalnej długości dojścia ewakuacyjnego </w:t>
      </w:r>
    </w:p>
    <w:p w14:paraId="7AF91FB7"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W projektowanym budynku ewakuacyjna klatka schodowa będzie wyposażona w samoczynne urządzenia oddymiające, zapewniające grawitacyjne odprowadzanie dymu i ciepła. </w:t>
      </w:r>
    </w:p>
    <w:p w14:paraId="4242B5AD"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Celem działania systemu oddymiania grawitacyjnego będzie niedopuszczenie do zadymienia klatki schodowej poniżej poziomu kondygnacji, na której powstał pożar. Powinno to, po spełnieniu określonych warunków, umożliwić ewakuację ludzi z tej i niższych kondygnacji oraz ułatwić działanie ekip ratowniczych. System oddymiania, dzięki odpowiedniemu ukierunkowaniu przepływu dymu na zewnątrz projektowanego budynku. Dodatkowo, po ugaszeniu pożaru, system umożliwi szybkie oczyszczenie klatki schodowej z dymu. </w:t>
      </w:r>
    </w:p>
    <w:p w14:paraId="144093FA"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System oddymiania grawitacyjnego będzie zaprojektowany ( wg odrębnego opracowania ) w oparciu o wytyczne postanowienia Polskiej Normy PN-B-02877-4/AZ 1:2001 Ochrona przeciwpożarowa budynków. Instalacje grawitacyjne do odprowadzania dymu i ciepła. Zasady projektowania oraz Polskiej Normy PN-EN 12101-2:2005 Systemy kontroli rozprzestrzeniania dymu i ciepła. Część 2: Wymagania techniczne dotyczące klap dymowych. </w:t>
      </w:r>
    </w:p>
    <w:p w14:paraId="0C79A767"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Klapa dymowa w grawitacyjnej wentylacji oddymiającej powinny mieć klasę B300 30 ( dla klap dymowych otwieranych automatycznie ). </w:t>
      </w:r>
    </w:p>
    <w:p w14:paraId="3217DC22"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Wymagana powierzchnia czynna klap dymowych Acz na klatce schodowej będzie wynosić co najmniej 5 % powierzchni rzutu poziomego podłogi tej klatki schodowej. Powierzchnia jednego otworu pod klapę dymową nie będzie mniejsza niż 1 m2. </w:t>
      </w:r>
    </w:p>
    <w:p w14:paraId="5864C34A"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W celu zapewnienia pełnego wykorzystania powierzchni czynnej klapy oddymiającej należy przewidzieć odpowiednią liczbę otworów przez, które przedostaje się powietrze uzupełniające, umiejscowionych w dolnych częściach pomieszczenia ( tj. klatki schodowej ). Geometryczna powierzchnia otworów wlotowych powietrza powinna być zgodna z postanowieniami standardu w oparciu, o który będzie projektowany system oddymiania. </w:t>
      </w:r>
    </w:p>
    <w:p w14:paraId="2CA4DDE7"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Przewiduje się, że powietrze uzupełniające będzie dostarczane poprzez drzwi osadzone na wyjściu ewakuacyjnym z przestrzeni klatki schodowej. Drzwi napowietrzające będą otwierane automatycznie. </w:t>
      </w:r>
    </w:p>
    <w:p w14:paraId="4BE1AF99"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f. przeciwpożarowy wyłącznik prądu ( PWP ) </w:t>
      </w:r>
    </w:p>
    <w:p w14:paraId="2C1A61C4" w14:textId="77777777" w:rsidR="005E3202" w:rsidRPr="006C1BD0" w:rsidRDefault="005E3202" w:rsidP="006C1BD0">
      <w:pPr>
        <w:pStyle w:val="Default"/>
        <w:jc w:val="both"/>
        <w:rPr>
          <w:rFonts w:asciiTheme="minorHAnsi" w:hAnsiTheme="minorHAnsi" w:cstheme="minorHAnsi"/>
        </w:rPr>
      </w:pPr>
    </w:p>
    <w:p w14:paraId="1CB78634" w14:textId="34CFD0F5" w:rsidR="005E3202" w:rsidRPr="006C1BD0" w:rsidRDefault="005E3202" w:rsidP="006C1BD0">
      <w:pPr>
        <w:ind w:firstLine="708"/>
        <w:jc w:val="both"/>
        <w:rPr>
          <w:rFonts w:cstheme="minorHAnsi"/>
          <w:sz w:val="24"/>
          <w:szCs w:val="24"/>
        </w:rPr>
      </w:pPr>
      <w:r w:rsidRPr="006C1BD0">
        <w:rPr>
          <w:rFonts w:cstheme="minorHAnsi"/>
          <w:sz w:val="24"/>
          <w:szCs w:val="24"/>
        </w:rPr>
        <w:t>Projektowany budynek będzie posiadał przeciwpożarowy wyłącznik prądu, odcinający dopływ prądu do wszystkich obwodów, z wyjątkiem obwodów zasilających instalacje i urządzenia, których funkcjonowanie jest niezbędne podczas pożaru.</w:t>
      </w:r>
    </w:p>
    <w:p w14:paraId="7B448AC9"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Przeciwpożarowy wyłącznik prądu powinien być umieszczony w pobliżu głównego wejścia do obiektu lub złącza. </w:t>
      </w:r>
    </w:p>
    <w:p w14:paraId="0F8D4905"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Przycisk przeciwpożarowego wyłącznika prądu będzie zamontowany na ścianie zewnętrznej przy wyjściu ewakuacyjnym z przestrzeni klatki schodowej. Przycisk przeciwpożarowego wyłącznika prądu będzie oznakowany znakiem informacyjnym posiadającym napis „PRZECIWPOŻAROWY WYŁĄCZNIK PRĄDU”. </w:t>
      </w:r>
    </w:p>
    <w:p w14:paraId="3A36EC01"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Odcięcie dopływu prądu przeciwpożarowym wyłącznikiem nie może powodować samoczynnego załączenia drugiego źródła energii elektrycznej, w tym zespołu prądotwórczego, z wyjątkiem źródła zasilającego urządzenia przeciwpożarowe.</w:t>
      </w:r>
    </w:p>
    <w:p w14:paraId="6808BC20"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Instalację do przycisku pożarowego wyłącznika prądu należy wykonać przewodem ognioodpornym </w:t>
      </w:r>
      <w:proofErr w:type="spellStart"/>
      <w:r w:rsidRPr="006C1BD0">
        <w:rPr>
          <w:rFonts w:asciiTheme="minorHAnsi" w:hAnsiTheme="minorHAnsi" w:cstheme="minorHAnsi"/>
        </w:rPr>
        <w:t>HDGs</w:t>
      </w:r>
      <w:proofErr w:type="spellEnd"/>
      <w:r w:rsidRPr="006C1BD0">
        <w:rPr>
          <w:rFonts w:asciiTheme="minorHAnsi" w:hAnsiTheme="minorHAnsi" w:cstheme="minorHAnsi"/>
        </w:rPr>
        <w:t>.</w:t>
      </w:r>
    </w:p>
    <w:p w14:paraId="322608B1"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Przeciwpożarowy wyłącznik prądu będzie zaprojektowany w oparciu o postanowienia zawarte w załączniku B normy Stowarzyszenia Elektryków Polskich nr N SEP-E-005:2013 Dobór przewodów elektrycznych do zasilania urządzeń przeciwpożarowych, których funkcjonowanie jest niezbędne w czasie pożaru. </w:t>
      </w:r>
    </w:p>
    <w:p w14:paraId="78284BCF"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g. oświetlenie awaryjne: </w:t>
      </w:r>
    </w:p>
    <w:p w14:paraId="3CF1386A" w14:textId="77777777" w:rsidR="005E3202" w:rsidRPr="006C1BD0" w:rsidRDefault="005E3202" w:rsidP="006C1BD0">
      <w:pPr>
        <w:pStyle w:val="Default"/>
        <w:jc w:val="both"/>
        <w:rPr>
          <w:rFonts w:asciiTheme="minorHAnsi" w:hAnsiTheme="minorHAnsi" w:cstheme="minorHAnsi"/>
        </w:rPr>
      </w:pPr>
    </w:p>
    <w:p w14:paraId="0D0E09DC"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 ewakuacyjne i zapasowe </w:t>
      </w:r>
    </w:p>
    <w:p w14:paraId="6E9CFE1B" w14:textId="77777777" w:rsidR="005E3202" w:rsidRPr="006C1BD0" w:rsidRDefault="005E3202" w:rsidP="006C1BD0">
      <w:pPr>
        <w:pStyle w:val="Default"/>
        <w:jc w:val="both"/>
        <w:rPr>
          <w:rFonts w:asciiTheme="minorHAnsi" w:hAnsiTheme="minorHAnsi" w:cstheme="minorHAnsi"/>
        </w:rPr>
      </w:pPr>
    </w:p>
    <w:p w14:paraId="17CD5310"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W strefie pożarowej KZL ZL III pionowy ciąg komunikacji ogólnej ( klatka schodowa ) oraz poziome ciągi komunikacji ogólnej ( korytarze ) i pomieszczenie nr 1/4 wyposażone będą w instalację ( oprawy ) oświetlenia awaryjnego - ewakuacyjnego. </w:t>
      </w:r>
    </w:p>
    <w:p w14:paraId="3AF84D07"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Oświetlenie awaryjne – ewakuacyjne będzie zaprojektowane w oparciu o Polskie Normy: PN-EN 1838:2013 Zastosowanie oświetlenia. Oświetlenie awaryjne oraz PN-EN 50172:2005 Systemy awaryjnego oświetlenia ewakuacyjnego. </w:t>
      </w:r>
    </w:p>
    <w:p w14:paraId="62AFD291"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Oświetlenie ewakuacyjne będzie działać nie mniej niż 1 godzinę od zaniku zasilania podstawowego. </w:t>
      </w:r>
    </w:p>
    <w:p w14:paraId="0E2DFA64"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Natężenie oświetlenia co najmniej 1 lx. Dla gaśnic zlokalizowanych poza ciągami ewakuacyjnymi – 5 lx. </w:t>
      </w:r>
    </w:p>
    <w:p w14:paraId="14EB8F85"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Natomiast w strefach wysokiego ryzyka eksploatacyjne natężenie oświetlenia na płaszczyźnie odniesienia nie powinno być mniejsze niż 10 % eksploatacyjnego natężenia oświetlenia wymaganego dla danych czynności, jednakże nie powinno być mniejsze niż 15 lx. Powyższe dotyczy pomieszczenia nr 1/4. </w:t>
      </w:r>
    </w:p>
    <w:p w14:paraId="2BED95D8"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Przy każdym wyjściu ewakuacyjnym od wewnątrz projektowanego budynku zamontowana będzie oprawa oświetlenia awaryjnego ( ewakuacyjnego ) z właściwym piktogramem dla ostatecznego wyjścia ewakuacyjnego z projektowanego budynku ( wg PN – EN ISO 7010:2012 ). Natomiast przy każdym wyjściu ewakuacyjnym na zewnątrz projektowanego budynku zamontowana będzie oprawa oświetlenia awaryjnego. </w:t>
      </w:r>
    </w:p>
    <w:p w14:paraId="549A3F9B"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Ponadto w projektowanym budynku zostaną zamontowane podświetlane znaki ewakuacyjne wskazujące kierunek i wyjścia ewakuacyjne, rozmieszczone zgodnie z Polską Normą: PN-N-01256-5 Znaki bezpieczeństwa. Zasady umieszczania znaków bezpieczeństwa na drogach ewakuacyjnych i drogach pożarowych. </w:t>
      </w:r>
    </w:p>
    <w:p w14:paraId="3C8709BB" w14:textId="77777777" w:rsidR="005E3202" w:rsidRPr="006C1BD0" w:rsidRDefault="005E3202" w:rsidP="006C1BD0">
      <w:pPr>
        <w:pStyle w:val="Default"/>
        <w:jc w:val="both"/>
        <w:rPr>
          <w:rFonts w:asciiTheme="minorHAnsi" w:hAnsiTheme="minorHAnsi" w:cstheme="minorHAnsi"/>
        </w:rPr>
      </w:pPr>
      <w:r w:rsidRPr="006C1BD0">
        <w:rPr>
          <w:rFonts w:asciiTheme="minorHAnsi" w:hAnsiTheme="minorHAnsi" w:cstheme="minorHAnsi"/>
        </w:rPr>
        <w:t xml:space="preserve"> oświetlenie przeszkodowe ( dodatkowe ) </w:t>
      </w:r>
    </w:p>
    <w:p w14:paraId="3234E40C"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Dla projektowanego budynku </w:t>
      </w:r>
      <w:r w:rsidRPr="006C1BD0">
        <w:rPr>
          <w:rFonts w:asciiTheme="minorHAnsi" w:hAnsiTheme="minorHAnsi" w:cstheme="minorHAnsi"/>
          <w:b/>
          <w:bCs/>
          <w:i/>
          <w:iCs/>
        </w:rPr>
        <w:t xml:space="preserve">nie wymaga się </w:t>
      </w:r>
      <w:r w:rsidRPr="006C1BD0">
        <w:rPr>
          <w:rFonts w:asciiTheme="minorHAnsi" w:hAnsiTheme="minorHAnsi" w:cstheme="minorHAnsi"/>
        </w:rPr>
        <w:t xml:space="preserve">oświetlenia przeszkodowego. </w:t>
      </w:r>
    </w:p>
    <w:p w14:paraId="321D728F"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h. dźwigów przystosowanych do potrzeb ekip ratowniczych </w:t>
      </w:r>
    </w:p>
    <w:p w14:paraId="2EC09564" w14:textId="77777777" w:rsidR="007A53CA" w:rsidRPr="006C1BD0" w:rsidRDefault="007A53CA" w:rsidP="006C1BD0">
      <w:pPr>
        <w:pStyle w:val="Default"/>
        <w:jc w:val="both"/>
        <w:rPr>
          <w:rFonts w:asciiTheme="minorHAnsi" w:hAnsiTheme="minorHAnsi" w:cstheme="minorHAnsi"/>
        </w:rPr>
      </w:pPr>
    </w:p>
    <w:p w14:paraId="2D2FF512"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Dla projektowanego budynku </w:t>
      </w:r>
      <w:r w:rsidRPr="006C1BD0">
        <w:rPr>
          <w:rFonts w:asciiTheme="minorHAnsi" w:hAnsiTheme="minorHAnsi" w:cstheme="minorHAnsi"/>
          <w:b/>
          <w:bCs/>
          <w:i/>
          <w:iCs/>
        </w:rPr>
        <w:t xml:space="preserve">nie jest wymagany </w:t>
      </w:r>
      <w:r w:rsidRPr="006C1BD0">
        <w:rPr>
          <w:rFonts w:asciiTheme="minorHAnsi" w:hAnsiTheme="minorHAnsi" w:cstheme="minorHAnsi"/>
        </w:rPr>
        <w:t xml:space="preserve">dźwig przystosowany do potrzeb ekip ratowniczych. </w:t>
      </w:r>
    </w:p>
    <w:p w14:paraId="23D981EB"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11.12. </w:t>
      </w:r>
      <w:r w:rsidRPr="006C1BD0">
        <w:rPr>
          <w:rFonts w:asciiTheme="minorHAnsi" w:hAnsiTheme="minorHAnsi" w:cstheme="minorHAnsi"/>
          <w:b/>
          <w:bCs/>
        </w:rPr>
        <w:t xml:space="preserve">Wyposażenie w gaśnice. </w:t>
      </w:r>
    </w:p>
    <w:p w14:paraId="6A59C7B2" w14:textId="77777777" w:rsidR="007A53CA" w:rsidRPr="006C1BD0" w:rsidRDefault="007A53CA" w:rsidP="006C1BD0">
      <w:pPr>
        <w:pStyle w:val="Default"/>
        <w:jc w:val="both"/>
        <w:rPr>
          <w:rFonts w:asciiTheme="minorHAnsi" w:hAnsiTheme="minorHAnsi" w:cstheme="minorHAnsi"/>
        </w:rPr>
      </w:pPr>
    </w:p>
    <w:p w14:paraId="114EE1C4"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Projektowane budynki będą wyposażone w gaśnice przenośne spełniające wymagania Polskich Norm będących odpowiednikami norm europejskich ( EN ) dotyczących gaśnic. </w:t>
      </w:r>
    </w:p>
    <w:p w14:paraId="1A37D779"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Rodzaj gaśnic będzie dostosowany do gaszenia n/w grup pożarów: </w:t>
      </w:r>
    </w:p>
    <w:p w14:paraId="6B520A6E"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A - materiałów stałych, zwykle pochodzenia organicznego, których normalne </w:t>
      </w:r>
    </w:p>
    <w:p w14:paraId="4567171F"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spalanie zachodzi z tworzeniem żarzących się węgli; </w:t>
      </w:r>
    </w:p>
    <w:p w14:paraId="1EEECF2A"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B - cieczy i materiałów stałych topiących się; </w:t>
      </w:r>
    </w:p>
    <w:p w14:paraId="4A8E3C00"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C - gazów. </w:t>
      </w:r>
    </w:p>
    <w:p w14:paraId="4DA09940"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Jedna jednostka masy środka gaśniczego 2 kg ( lub 3 dm3 ) zawartego w gaśnicach przypadać będzie na każde 100 m2 powierzchni strefy pożarowej PM, tj.: </w:t>
      </w:r>
    </w:p>
    <w:p w14:paraId="23901395" w14:textId="739A000C" w:rsidR="005E3202" w:rsidRPr="006C1BD0" w:rsidRDefault="007A53CA" w:rsidP="006C1BD0">
      <w:pPr>
        <w:ind w:firstLine="708"/>
        <w:jc w:val="both"/>
        <w:rPr>
          <w:rFonts w:cstheme="minorHAnsi"/>
          <w:sz w:val="24"/>
          <w:szCs w:val="24"/>
        </w:rPr>
      </w:pPr>
      <w:r w:rsidRPr="006C1BD0">
        <w:rPr>
          <w:rFonts w:cstheme="minorHAnsi"/>
          <w:sz w:val="24"/>
          <w:szCs w:val="24"/>
        </w:rPr>
        <w:t>Normatywna ( wymagana - minimalna ) masa środka gaśniczego:</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040"/>
        <w:gridCol w:w="3040"/>
        <w:gridCol w:w="3040"/>
      </w:tblGrid>
      <w:tr w:rsidR="007A53CA" w:rsidRPr="006C1BD0" w14:paraId="1B92D78D" w14:textId="77777777">
        <w:tblPrEx>
          <w:tblCellMar>
            <w:top w:w="0" w:type="dxa"/>
            <w:bottom w:w="0" w:type="dxa"/>
          </w:tblCellMar>
        </w:tblPrEx>
        <w:trPr>
          <w:trHeight w:val="121"/>
        </w:trPr>
        <w:tc>
          <w:tcPr>
            <w:tcW w:w="3040" w:type="dxa"/>
            <w:tcBorders>
              <w:top w:val="none" w:sz="6" w:space="0" w:color="auto"/>
              <w:bottom w:val="none" w:sz="6" w:space="0" w:color="auto"/>
              <w:right w:val="none" w:sz="6" w:space="0" w:color="auto"/>
            </w:tcBorders>
          </w:tcPr>
          <w:p w14:paraId="05D5219C"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b/>
                <w:bCs/>
              </w:rPr>
              <w:t xml:space="preserve">Nazwa budynku </w:t>
            </w:r>
          </w:p>
        </w:tc>
        <w:tc>
          <w:tcPr>
            <w:tcW w:w="3040" w:type="dxa"/>
            <w:tcBorders>
              <w:top w:val="none" w:sz="6" w:space="0" w:color="auto"/>
              <w:left w:val="none" w:sz="6" w:space="0" w:color="auto"/>
              <w:bottom w:val="none" w:sz="6" w:space="0" w:color="auto"/>
              <w:right w:val="none" w:sz="6" w:space="0" w:color="auto"/>
            </w:tcBorders>
          </w:tcPr>
          <w:p w14:paraId="5C770A67"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b/>
                <w:bCs/>
              </w:rPr>
              <w:t xml:space="preserve">Powierzchnia [ m2 ] </w:t>
            </w:r>
          </w:p>
        </w:tc>
        <w:tc>
          <w:tcPr>
            <w:tcW w:w="3040" w:type="dxa"/>
            <w:tcBorders>
              <w:top w:val="none" w:sz="6" w:space="0" w:color="auto"/>
              <w:left w:val="none" w:sz="6" w:space="0" w:color="auto"/>
              <w:bottom w:val="none" w:sz="6" w:space="0" w:color="auto"/>
            </w:tcBorders>
          </w:tcPr>
          <w:p w14:paraId="5DD6FC1D"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b/>
                <w:bCs/>
              </w:rPr>
              <w:t xml:space="preserve">Wymagana ilość środka gaśniczego </w:t>
            </w:r>
          </w:p>
        </w:tc>
      </w:tr>
      <w:tr w:rsidR="007A53CA" w:rsidRPr="006C1BD0" w14:paraId="5CD7E700" w14:textId="77777777">
        <w:tblPrEx>
          <w:tblCellMar>
            <w:top w:w="0" w:type="dxa"/>
            <w:bottom w:w="0" w:type="dxa"/>
          </w:tblCellMar>
        </w:tblPrEx>
        <w:trPr>
          <w:trHeight w:val="100"/>
        </w:trPr>
        <w:tc>
          <w:tcPr>
            <w:tcW w:w="3040" w:type="dxa"/>
            <w:tcBorders>
              <w:top w:val="none" w:sz="6" w:space="0" w:color="auto"/>
              <w:bottom w:val="none" w:sz="6" w:space="0" w:color="auto"/>
              <w:right w:val="none" w:sz="6" w:space="0" w:color="auto"/>
            </w:tcBorders>
          </w:tcPr>
          <w:p w14:paraId="6B640F17"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Centrum Badawczo - Rozwojowe </w:t>
            </w:r>
          </w:p>
        </w:tc>
        <w:tc>
          <w:tcPr>
            <w:tcW w:w="3040" w:type="dxa"/>
            <w:tcBorders>
              <w:top w:val="none" w:sz="6" w:space="0" w:color="auto"/>
              <w:left w:val="none" w:sz="6" w:space="0" w:color="auto"/>
              <w:bottom w:val="none" w:sz="6" w:space="0" w:color="auto"/>
              <w:right w:val="none" w:sz="6" w:space="0" w:color="auto"/>
            </w:tcBorders>
          </w:tcPr>
          <w:p w14:paraId="78A3E182"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779,72 </w:t>
            </w:r>
          </w:p>
        </w:tc>
        <w:tc>
          <w:tcPr>
            <w:tcW w:w="3040" w:type="dxa"/>
            <w:tcBorders>
              <w:top w:val="none" w:sz="6" w:space="0" w:color="auto"/>
              <w:left w:val="none" w:sz="6" w:space="0" w:color="auto"/>
              <w:bottom w:val="none" w:sz="6" w:space="0" w:color="auto"/>
            </w:tcBorders>
          </w:tcPr>
          <w:p w14:paraId="420F37AE"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15,5 kg </w:t>
            </w:r>
          </w:p>
        </w:tc>
      </w:tr>
      <w:tr w:rsidR="007A53CA" w:rsidRPr="006C1BD0" w14:paraId="2E4A354C" w14:textId="77777777">
        <w:tblPrEx>
          <w:tblCellMar>
            <w:top w:w="0" w:type="dxa"/>
            <w:bottom w:w="0" w:type="dxa"/>
          </w:tblCellMar>
        </w:tblPrEx>
        <w:trPr>
          <w:trHeight w:val="100"/>
        </w:trPr>
        <w:tc>
          <w:tcPr>
            <w:tcW w:w="3040" w:type="dxa"/>
            <w:tcBorders>
              <w:top w:val="none" w:sz="6" w:space="0" w:color="auto"/>
              <w:bottom w:val="none" w:sz="6" w:space="0" w:color="auto"/>
              <w:right w:val="none" w:sz="6" w:space="0" w:color="auto"/>
            </w:tcBorders>
          </w:tcPr>
          <w:p w14:paraId="61C5CE34"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Kontener techniczny (</w:t>
            </w:r>
            <w:proofErr w:type="spellStart"/>
            <w:r w:rsidRPr="006C1BD0">
              <w:rPr>
                <w:rFonts w:asciiTheme="minorHAnsi" w:hAnsiTheme="minorHAnsi" w:cstheme="minorHAnsi"/>
              </w:rPr>
              <w:t>sprężarkownia</w:t>
            </w:r>
            <w:proofErr w:type="spellEnd"/>
            <w:r w:rsidRPr="006C1BD0">
              <w:rPr>
                <w:rFonts w:asciiTheme="minorHAnsi" w:hAnsiTheme="minorHAnsi" w:cstheme="minorHAnsi"/>
              </w:rPr>
              <w:t xml:space="preserve">) </w:t>
            </w:r>
          </w:p>
        </w:tc>
        <w:tc>
          <w:tcPr>
            <w:tcW w:w="3040" w:type="dxa"/>
            <w:tcBorders>
              <w:top w:val="none" w:sz="6" w:space="0" w:color="auto"/>
              <w:left w:val="none" w:sz="6" w:space="0" w:color="auto"/>
              <w:bottom w:val="none" w:sz="6" w:space="0" w:color="auto"/>
              <w:right w:val="none" w:sz="6" w:space="0" w:color="auto"/>
            </w:tcBorders>
          </w:tcPr>
          <w:p w14:paraId="7C848D9C"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8,26 </w:t>
            </w:r>
          </w:p>
        </w:tc>
        <w:tc>
          <w:tcPr>
            <w:tcW w:w="3040" w:type="dxa"/>
            <w:tcBorders>
              <w:top w:val="none" w:sz="6" w:space="0" w:color="auto"/>
              <w:left w:val="none" w:sz="6" w:space="0" w:color="auto"/>
              <w:bottom w:val="none" w:sz="6" w:space="0" w:color="auto"/>
            </w:tcBorders>
          </w:tcPr>
          <w:p w14:paraId="04398905"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2 kg </w:t>
            </w:r>
          </w:p>
        </w:tc>
      </w:tr>
      <w:tr w:rsidR="007A53CA" w:rsidRPr="006C1BD0" w14:paraId="7553AA09" w14:textId="77777777">
        <w:tblPrEx>
          <w:tblCellMar>
            <w:top w:w="0" w:type="dxa"/>
            <w:bottom w:w="0" w:type="dxa"/>
          </w:tblCellMar>
        </w:tblPrEx>
        <w:trPr>
          <w:trHeight w:val="100"/>
        </w:trPr>
        <w:tc>
          <w:tcPr>
            <w:tcW w:w="3040" w:type="dxa"/>
            <w:tcBorders>
              <w:top w:val="none" w:sz="6" w:space="0" w:color="auto"/>
              <w:bottom w:val="none" w:sz="6" w:space="0" w:color="auto"/>
              <w:right w:val="none" w:sz="6" w:space="0" w:color="auto"/>
            </w:tcBorders>
          </w:tcPr>
          <w:p w14:paraId="6FEB6C17"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Kontener biurowy ( stróżówka ) </w:t>
            </w:r>
          </w:p>
        </w:tc>
        <w:tc>
          <w:tcPr>
            <w:tcW w:w="3040" w:type="dxa"/>
            <w:tcBorders>
              <w:top w:val="none" w:sz="6" w:space="0" w:color="auto"/>
              <w:left w:val="none" w:sz="6" w:space="0" w:color="auto"/>
              <w:bottom w:val="none" w:sz="6" w:space="0" w:color="auto"/>
              <w:right w:val="none" w:sz="6" w:space="0" w:color="auto"/>
            </w:tcBorders>
          </w:tcPr>
          <w:p w14:paraId="359E9323"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31,00 </w:t>
            </w:r>
          </w:p>
        </w:tc>
        <w:tc>
          <w:tcPr>
            <w:tcW w:w="3040" w:type="dxa"/>
            <w:tcBorders>
              <w:top w:val="none" w:sz="6" w:space="0" w:color="auto"/>
              <w:left w:val="none" w:sz="6" w:space="0" w:color="auto"/>
              <w:bottom w:val="none" w:sz="6" w:space="0" w:color="auto"/>
            </w:tcBorders>
          </w:tcPr>
          <w:p w14:paraId="1F7F6508"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2 kg </w:t>
            </w:r>
          </w:p>
        </w:tc>
      </w:tr>
    </w:tbl>
    <w:p w14:paraId="2B3374ED"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UWAGA: </w:t>
      </w:r>
    </w:p>
    <w:p w14:paraId="70197A4B"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i/>
          <w:iCs/>
        </w:rPr>
        <w:t xml:space="preserve">Ilość i rodzaj gaśnic oraz ich lokalizacja musi być ustalona odrębnie, wg odrębnego opracowania zgodnie z postanowieniami Instrukcji Bezpieczeństwa Pożarowego. </w:t>
      </w:r>
    </w:p>
    <w:p w14:paraId="1C75730E"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i/>
          <w:iCs/>
        </w:rPr>
        <w:t xml:space="preserve">Odległość z każdego miejsca w obiekcie, w którym może przebywać człowiek, do najbliższej gaśnicy nie powinna być większa niż 30 m. </w:t>
      </w:r>
    </w:p>
    <w:p w14:paraId="60CB9176"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11.13. </w:t>
      </w:r>
      <w:r w:rsidRPr="006C1BD0">
        <w:rPr>
          <w:rFonts w:asciiTheme="minorHAnsi" w:hAnsiTheme="minorHAnsi" w:cstheme="minorHAnsi"/>
          <w:b/>
          <w:bCs/>
        </w:rPr>
        <w:t xml:space="preserve">Przygotowanie obiektu budowlanego i terenu do prowadzenia działań ratowniczo - gaśniczych. </w:t>
      </w:r>
    </w:p>
    <w:p w14:paraId="7C98509A" w14:textId="77777777" w:rsidR="007A53CA" w:rsidRPr="006C1BD0" w:rsidRDefault="007A53CA" w:rsidP="006C1BD0">
      <w:pPr>
        <w:pStyle w:val="Default"/>
        <w:jc w:val="both"/>
        <w:rPr>
          <w:rFonts w:asciiTheme="minorHAnsi" w:hAnsiTheme="minorHAnsi" w:cstheme="minorHAnsi"/>
        </w:rPr>
      </w:pPr>
    </w:p>
    <w:p w14:paraId="7A5923FF"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a. drogi pożarowe: </w:t>
      </w:r>
    </w:p>
    <w:p w14:paraId="48C6D7CF" w14:textId="77777777" w:rsidR="007A53CA" w:rsidRPr="006C1BD0" w:rsidRDefault="007A53CA" w:rsidP="006C1BD0">
      <w:pPr>
        <w:pStyle w:val="Default"/>
        <w:jc w:val="both"/>
        <w:rPr>
          <w:rFonts w:asciiTheme="minorHAnsi" w:hAnsiTheme="minorHAnsi" w:cstheme="minorHAnsi"/>
        </w:rPr>
      </w:pPr>
    </w:p>
    <w:p w14:paraId="0F5208E1"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Droga pożarowa o utwardzonej nawierzchni, umożliwiająca dojazd o każdej porze roku pojazdów jednostek ochrony przeciwpożarowej do projektowanego budynku </w:t>
      </w:r>
      <w:r w:rsidRPr="006C1BD0">
        <w:rPr>
          <w:rFonts w:asciiTheme="minorHAnsi" w:hAnsiTheme="minorHAnsi" w:cstheme="minorHAnsi"/>
          <w:b/>
          <w:bCs/>
          <w:i/>
          <w:iCs/>
        </w:rPr>
        <w:t>nie jest wymagana</w:t>
      </w:r>
      <w:r w:rsidRPr="006C1BD0">
        <w:rPr>
          <w:rFonts w:asciiTheme="minorHAnsi" w:hAnsiTheme="minorHAnsi" w:cstheme="minorHAnsi"/>
        </w:rPr>
        <w:t xml:space="preserve">. </w:t>
      </w:r>
    </w:p>
    <w:p w14:paraId="592B49B2"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Swobodny dojazd oraz dostęp do projektowanego budynku zapewnia istniejący zakładowy układ dróg wewnętrznych, pełniących funkcję dróg pożarowych. </w:t>
      </w:r>
    </w:p>
    <w:p w14:paraId="6CB72713"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b. zaopatrzenie w wodę do zewnętrznego gaszenia pożaru: </w:t>
      </w:r>
    </w:p>
    <w:p w14:paraId="4962F5F1" w14:textId="77777777" w:rsidR="007A53CA" w:rsidRPr="006C1BD0" w:rsidRDefault="007A53CA" w:rsidP="006C1BD0">
      <w:pPr>
        <w:pStyle w:val="Default"/>
        <w:jc w:val="both"/>
        <w:rPr>
          <w:rFonts w:asciiTheme="minorHAnsi" w:hAnsiTheme="minorHAnsi" w:cstheme="minorHAnsi"/>
        </w:rPr>
      </w:pPr>
    </w:p>
    <w:p w14:paraId="7600CEBB" w14:textId="3BC9477B" w:rsidR="007A53CA" w:rsidRPr="006C1BD0" w:rsidRDefault="007A53CA" w:rsidP="006C1BD0">
      <w:pPr>
        <w:ind w:firstLine="708"/>
        <w:jc w:val="both"/>
        <w:rPr>
          <w:rFonts w:cstheme="minorHAnsi"/>
          <w:sz w:val="24"/>
          <w:szCs w:val="24"/>
        </w:rPr>
      </w:pPr>
      <w:r w:rsidRPr="006C1BD0">
        <w:rPr>
          <w:rFonts w:cstheme="minorHAnsi"/>
          <w:sz w:val="24"/>
          <w:szCs w:val="24"/>
        </w:rPr>
        <w:t>Wymagana ilość wody do celów przeciwpożarowych dla budynków użyteczności publicznej o kubaturze brutto do 5.000 m3 i o powierzchni wewnętrznej do 1.000 m2 ( dla strefy pożarowej</w:t>
      </w:r>
    </w:p>
    <w:p w14:paraId="1F77F303"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ZL III ), służąca do zewnętrznego gaszenia pożaru, wynosi 10 dm3/s z co najmniej jednego hydrantu o średnicy 80 mm lub 100 m3 zapasu wody w przeciwpożarowym zbiorniku wodnym. </w:t>
      </w:r>
    </w:p>
    <w:p w14:paraId="57B271FC"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Zapotrzebowanie wody do zewnętrznego gaszenia pożaru realizowane jest z istniejących hydrantów nadziemnych o średnicy 80 mm, zlokalizowanych w odległości do 75 m ( najbliższy hydrant od chronionego obiektu ) oraz w odległości do 150 m ( inny niż wymieniony wyżej ), zasilanych z sieci miejskiej. </w:t>
      </w:r>
    </w:p>
    <w:p w14:paraId="73CBBDB7"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Zewnętrzna instalacja wodociągowa przeciwpożarowa spełniała wymagania, o których mowa w rozporządzeniu Ministra Spraw Wewnętrznych i Administracji z dnia 24 lipca 2009 r. w sprawie przeciwpożarowego zaopatrzenia w wodę oraz dróg pożarowych / Dz. U. z 2009 r., nr 124, poz. 1030 / i Polskiej Normie PN-EN 14384:2009 Hydranty przeciwpożarowe nadziemne. </w:t>
      </w:r>
    </w:p>
    <w:p w14:paraId="6A3A0845"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c. sprzęt służący do działań ratowniczo – gaśniczych: </w:t>
      </w:r>
    </w:p>
    <w:p w14:paraId="4F5C2365" w14:textId="77777777" w:rsidR="007A53CA" w:rsidRPr="006C1BD0" w:rsidRDefault="007A53CA" w:rsidP="006C1BD0">
      <w:pPr>
        <w:pStyle w:val="Default"/>
        <w:jc w:val="both"/>
        <w:rPr>
          <w:rFonts w:asciiTheme="minorHAnsi" w:hAnsiTheme="minorHAnsi" w:cstheme="minorHAnsi"/>
        </w:rPr>
      </w:pPr>
    </w:p>
    <w:p w14:paraId="1CC6BBDA"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nie dotyczy </w:t>
      </w:r>
    </w:p>
    <w:p w14:paraId="0F214BBA"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b/>
          <w:bCs/>
        </w:rPr>
        <w:t xml:space="preserve">12. OCHRONA CIEPLNA BUDYNKU </w:t>
      </w:r>
    </w:p>
    <w:p w14:paraId="0B62D486" w14:textId="77777777" w:rsidR="007A53CA" w:rsidRPr="006C1BD0" w:rsidRDefault="007A53CA" w:rsidP="006C1BD0">
      <w:pPr>
        <w:pStyle w:val="Default"/>
        <w:jc w:val="both"/>
        <w:rPr>
          <w:rFonts w:asciiTheme="minorHAnsi" w:hAnsiTheme="minorHAnsi" w:cstheme="minorHAnsi"/>
        </w:rPr>
      </w:pPr>
    </w:p>
    <w:p w14:paraId="697FC3C3"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Wszystkie przyjęte rozwiązania przegród zewnętrznych przeliczono pod względem ich zgodności z obowiązującą normą ochrony cieplnej budynków (w załączeniu). </w:t>
      </w:r>
    </w:p>
    <w:p w14:paraId="6585FAB0" w14:textId="77777777" w:rsidR="007A53CA" w:rsidRPr="006C1BD0" w:rsidRDefault="007A53CA" w:rsidP="006C1BD0">
      <w:pPr>
        <w:pStyle w:val="Default"/>
        <w:jc w:val="both"/>
        <w:rPr>
          <w:rFonts w:asciiTheme="minorHAnsi" w:hAnsiTheme="minorHAnsi" w:cstheme="minorHAnsi"/>
          <w:color w:val="000009"/>
        </w:rPr>
      </w:pPr>
      <w:r w:rsidRPr="006C1BD0">
        <w:rPr>
          <w:rFonts w:asciiTheme="minorHAnsi" w:hAnsiTheme="minorHAnsi" w:cstheme="minorHAnsi"/>
          <w:color w:val="000009"/>
        </w:rPr>
        <w:t xml:space="preserve">Ilość i wielkość otworów okiennych ograniczono do parametrów niezbędnych tj. uzasadnionych funkcjonalnie i określonych przepisami stąd zaniechano dalszych uzasadnień. </w:t>
      </w:r>
    </w:p>
    <w:p w14:paraId="5FEF0C86"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b/>
          <w:bCs/>
        </w:rPr>
        <w:t xml:space="preserve">13. WYPOSAŻENIE INSTALACYJNE </w:t>
      </w:r>
    </w:p>
    <w:p w14:paraId="70C061AB" w14:textId="77777777" w:rsidR="007A53CA" w:rsidRPr="006C1BD0" w:rsidRDefault="007A53CA" w:rsidP="006C1BD0">
      <w:pPr>
        <w:pStyle w:val="Default"/>
        <w:jc w:val="both"/>
        <w:rPr>
          <w:rFonts w:asciiTheme="minorHAnsi" w:hAnsiTheme="minorHAnsi" w:cstheme="minorHAnsi"/>
        </w:rPr>
      </w:pPr>
    </w:p>
    <w:p w14:paraId="1F6FDA07"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xml:space="preserve">Występują instalacje: elektryczna, </w:t>
      </w:r>
      <w:proofErr w:type="spellStart"/>
      <w:r w:rsidRPr="006C1BD0">
        <w:rPr>
          <w:rFonts w:asciiTheme="minorHAnsi" w:hAnsiTheme="minorHAnsi" w:cstheme="minorHAnsi"/>
        </w:rPr>
        <w:t>wod-kan</w:t>
      </w:r>
      <w:proofErr w:type="spellEnd"/>
      <w:r w:rsidRPr="006C1BD0">
        <w:rPr>
          <w:rFonts w:asciiTheme="minorHAnsi" w:hAnsiTheme="minorHAnsi" w:cstheme="minorHAnsi"/>
        </w:rPr>
        <w:t xml:space="preserve">, klimatyzacji, wentylacja, odpylanie, Telefoniczna, komputerowa, internetowa, kontrolowanego dostępu, sprężone powietrze oraz </w:t>
      </w:r>
      <w:proofErr w:type="spellStart"/>
      <w:r w:rsidRPr="006C1BD0">
        <w:rPr>
          <w:rFonts w:asciiTheme="minorHAnsi" w:hAnsiTheme="minorHAnsi" w:cstheme="minorHAnsi"/>
        </w:rPr>
        <w:t>fotowoltaika</w:t>
      </w:r>
      <w:proofErr w:type="spellEnd"/>
      <w:r w:rsidRPr="006C1BD0">
        <w:rPr>
          <w:rFonts w:asciiTheme="minorHAnsi" w:hAnsiTheme="minorHAnsi" w:cstheme="minorHAnsi"/>
        </w:rPr>
        <w:t xml:space="preserve">, C.O. </w:t>
      </w:r>
    </w:p>
    <w:p w14:paraId="210C1097" w14:textId="77777777" w:rsidR="007A53CA" w:rsidRPr="006C1BD0" w:rsidRDefault="007A53CA" w:rsidP="006C1BD0">
      <w:pPr>
        <w:pStyle w:val="Default"/>
        <w:spacing w:after="71"/>
        <w:jc w:val="both"/>
        <w:rPr>
          <w:rFonts w:asciiTheme="minorHAnsi" w:hAnsiTheme="minorHAnsi" w:cstheme="minorHAnsi"/>
        </w:rPr>
      </w:pPr>
      <w:r w:rsidRPr="006C1BD0">
        <w:rPr>
          <w:rFonts w:asciiTheme="minorHAnsi" w:hAnsiTheme="minorHAnsi" w:cstheme="minorHAnsi"/>
          <w:b/>
          <w:bCs/>
        </w:rPr>
        <w:t xml:space="preserve">14. UWAGI KOŃCOWE </w:t>
      </w:r>
    </w:p>
    <w:p w14:paraId="66E546B9" w14:textId="77777777" w:rsidR="007A53CA" w:rsidRPr="006C1BD0" w:rsidRDefault="007A53CA" w:rsidP="006C1BD0">
      <w:pPr>
        <w:pStyle w:val="Default"/>
        <w:spacing w:after="71"/>
        <w:jc w:val="both"/>
        <w:rPr>
          <w:rFonts w:asciiTheme="minorHAnsi" w:hAnsiTheme="minorHAnsi" w:cstheme="minorHAnsi"/>
        </w:rPr>
      </w:pPr>
      <w:r w:rsidRPr="006C1BD0">
        <w:rPr>
          <w:rFonts w:asciiTheme="minorHAnsi" w:hAnsiTheme="minorHAnsi" w:cstheme="minorHAnsi"/>
        </w:rPr>
        <w:t xml:space="preserve"> Wzajemne </w:t>
      </w:r>
      <w:proofErr w:type="spellStart"/>
      <w:r w:rsidRPr="006C1BD0">
        <w:rPr>
          <w:rFonts w:asciiTheme="minorHAnsi" w:hAnsiTheme="minorHAnsi" w:cstheme="minorHAnsi"/>
        </w:rPr>
        <w:t>prawai</w:t>
      </w:r>
      <w:proofErr w:type="spellEnd"/>
      <w:r w:rsidRPr="006C1BD0">
        <w:rPr>
          <w:rFonts w:asciiTheme="minorHAnsi" w:hAnsiTheme="minorHAnsi" w:cstheme="minorHAnsi"/>
        </w:rPr>
        <w:t xml:space="preserve"> obowiązki pomiędzy Zamawiającym i Przyjmującym Zamówienie na roboty budowlane będzie stanowić umowa pomiędzy stronami określająca także warunki wykonania i odbioru robót.</w:t>
      </w:r>
    </w:p>
    <w:p w14:paraId="04D70732" w14:textId="77777777" w:rsidR="007A53CA" w:rsidRPr="006C1BD0" w:rsidRDefault="007A53CA" w:rsidP="006C1BD0">
      <w:pPr>
        <w:pStyle w:val="Default"/>
        <w:spacing w:after="71"/>
        <w:jc w:val="both"/>
        <w:rPr>
          <w:rFonts w:asciiTheme="minorHAnsi" w:hAnsiTheme="minorHAnsi" w:cstheme="minorHAnsi"/>
        </w:rPr>
      </w:pPr>
      <w:r w:rsidRPr="006C1BD0">
        <w:rPr>
          <w:rFonts w:asciiTheme="minorHAnsi" w:hAnsiTheme="minorHAnsi" w:cstheme="minorHAnsi"/>
        </w:rPr>
        <w:t xml:space="preserve"> Wszelkie roboty należy prowadzić zgodnie z obowiązującymi przepisami prawnymi, a </w:t>
      </w:r>
      <w:proofErr w:type="spellStart"/>
      <w:r w:rsidRPr="006C1BD0">
        <w:rPr>
          <w:rFonts w:asciiTheme="minorHAnsi" w:hAnsiTheme="minorHAnsi" w:cstheme="minorHAnsi"/>
        </w:rPr>
        <w:t>wszczególności</w:t>
      </w:r>
      <w:proofErr w:type="spellEnd"/>
      <w:r w:rsidRPr="006C1BD0">
        <w:rPr>
          <w:rFonts w:asciiTheme="minorHAnsi" w:hAnsiTheme="minorHAnsi" w:cstheme="minorHAnsi"/>
        </w:rPr>
        <w:t xml:space="preserve"> zgodnie z art. 5 prawa budowlanego i wynikającego z niego przepisami wykonawczymi.</w:t>
      </w:r>
    </w:p>
    <w:p w14:paraId="483BB06D" w14:textId="77777777" w:rsidR="007A53CA" w:rsidRPr="006C1BD0" w:rsidRDefault="007A53CA" w:rsidP="006C1BD0">
      <w:pPr>
        <w:pStyle w:val="Default"/>
        <w:spacing w:after="71"/>
        <w:jc w:val="both"/>
        <w:rPr>
          <w:rFonts w:asciiTheme="minorHAnsi" w:hAnsiTheme="minorHAnsi" w:cstheme="minorHAnsi"/>
        </w:rPr>
      </w:pPr>
      <w:r w:rsidRPr="006C1BD0">
        <w:rPr>
          <w:rFonts w:asciiTheme="minorHAnsi" w:hAnsiTheme="minorHAnsi" w:cstheme="minorHAnsi"/>
        </w:rPr>
        <w:t xml:space="preserve"> Wszystkie roboty należy wykonać zgodnie z technicznymi warunkami wykonania i odbioru robót budowlanych przy spełnieniu wymagań BHP. </w:t>
      </w:r>
    </w:p>
    <w:p w14:paraId="34EC2655" w14:textId="77777777" w:rsidR="007A53CA" w:rsidRPr="006C1BD0" w:rsidRDefault="007A53CA" w:rsidP="006C1BD0">
      <w:pPr>
        <w:pStyle w:val="Default"/>
        <w:spacing w:after="71"/>
        <w:jc w:val="both"/>
        <w:rPr>
          <w:rFonts w:asciiTheme="minorHAnsi" w:hAnsiTheme="minorHAnsi" w:cstheme="minorHAnsi"/>
        </w:rPr>
      </w:pPr>
      <w:r w:rsidRPr="006C1BD0">
        <w:rPr>
          <w:rFonts w:asciiTheme="minorHAnsi" w:hAnsiTheme="minorHAnsi" w:cstheme="minorHAnsi"/>
        </w:rPr>
        <w:t xml:space="preserve"> Wszystkie wbudowane materiały i urządzenia winny posiadać certyfikaty na znak bezpieczeństwa lub deklarację zgodności z PN i udokumentowane świadectwami ITB, PPOŻ, PZH. </w:t>
      </w:r>
    </w:p>
    <w:p w14:paraId="62875176" w14:textId="77777777" w:rsidR="007A53CA" w:rsidRPr="006C1BD0" w:rsidRDefault="007A53CA" w:rsidP="006C1BD0">
      <w:pPr>
        <w:pStyle w:val="Default"/>
        <w:jc w:val="both"/>
        <w:rPr>
          <w:rFonts w:asciiTheme="minorHAnsi" w:hAnsiTheme="minorHAnsi" w:cstheme="minorHAnsi"/>
        </w:rPr>
      </w:pPr>
      <w:r w:rsidRPr="006C1BD0">
        <w:rPr>
          <w:rFonts w:asciiTheme="minorHAnsi" w:hAnsiTheme="minorHAnsi" w:cstheme="minorHAnsi"/>
        </w:rPr>
        <w:t> Przed przystąpieniem do robót fundamentowych podłoże pod posadowienie budynku powinno być sprawdzone i odebrane przez uprawnionego geologa. W przypadku stwierdzenia innych warunków gruntowych niż przewidziano w projekcie należy skontaktować się z projektantem.</w:t>
      </w:r>
    </w:p>
    <w:p w14:paraId="33C805BD" w14:textId="7C4CF9C0" w:rsidR="007A53CA" w:rsidRPr="006C1BD0" w:rsidRDefault="007A53CA" w:rsidP="006C1BD0">
      <w:pPr>
        <w:ind w:firstLine="708"/>
        <w:jc w:val="both"/>
        <w:rPr>
          <w:rFonts w:cstheme="minorHAnsi"/>
          <w:sz w:val="24"/>
          <w:szCs w:val="24"/>
        </w:rPr>
      </w:pPr>
    </w:p>
    <w:p w14:paraId="26947522"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OPIS TECHNICZNY </w:t>
      </w:r>
    </w:p>
    <w:p w14:paraId="285E5273"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CZĘŚĆ KONSTRUKCYJNA </w:t>
      </w:r>
    </w:p>
    <w:p w14:paraId="458DC8FD" w14:textId="77777777" w:rsidR="007A53CA" w:rsidRPr="007A53CA" w:rsidRDefault="007A53CA" w:rsidP="006C1BD0">
      <w:pPr>
        <w:numPr>
          <w:ilvl w:val="0"/>
          <w:numId w:val="1"/>
        </w:num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I OPIS OGÓLNY </w:t>
      </w:r>
    </w:p>
    <w:p w14:paraId="6B646920"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0621DAF4"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Budynek Centrum Badawczo-Rozwojowego na terenie Zakładu Produkcji Sklejki w Piszu będzie pełnił funkcję placówki badawczej. Budynek CBR jest dwukondygnacyjny, niepodpiwniczony, z dachem płaskim częściowo zielonym. Na parterze zlokalizowano laboratorium z pomieszczeniami towarzyszącymi, halę półtechniczną z pomieszczeniami magazynowymi i stolarnią (powiązanymi funkcjonalnie), strefę wejściową, węzeł sanitarny oraz pomieszczenia techniczne powiązane funkcjonalnie. Na piętrze zlokalizowano, pokoje administracyjno-biurowe, salę konferencyjną, pomieszczenia badań oraz węzeł sanitarny. Dach płaski pogrążony, zielony oraz przeznaczony do chodzenia. Charakteryzuje się mieszanym układem konstrukcyjnym. Ściany konstrukcyjne parteru i piętra szkieletowe drewniane z usztywnienie płytami gipsowo-kartonowymi oraz żelbetowe i murowane klatki schodowej. Z uwagi na przeznaczenie i sposób użytkowania projektowany budynek zaliczony jest do kategorii zagrożenia ludzi ZL III. Klasa odporności pożarowej budynku to klasa „D”. </w:t>
      </w:r>
    </w:p>
    <w:p w14:paraId="5BD96C86" w14:textId="77777777" w:rsidR="007A53CA" w:rsidRPr="007A53CA" w:rsidRDefault="007A53CA" w:rsidP="006C1BD0">
      <w:pPr>
        <w:numPr>
          <w:ilvl w:val="0"/>
          <w:numId w:val="2"/>
        </w:num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II WARUNKI GRUNTOWO-WODNE </w:t>
      </w:r>
    </w:p>
    <w:p w14:paraId="3F253F20"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12F37E6D"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Zgodnie z rozporządzeniem MSWiA z dnia 25.04.2012 r w sprawie geotechnicznych warunków posadowienia obiektów budowlanych (Dz. U. poz. 463) projektowany obiekt zalicza się do II kategorii geotechnicznej, posadowiony będzie w złożonych warunkach gruntowych. Na podstawie badań gruntowych z października 2019 roku stwierdzono od powierzchni badanego terenu zalegają kolejno: nasypy niekontrolowane, grunty organiczne(torfy, namuły gliniaste, stanowiące grunt niebudowlany) pisaki średnie i grube w stanie </w:t>
      </w:r>
      <w:proofErr w:type="spellStart"/>
      <w:r w:rsidRPr="007A53CA">
        <w:rPr>
          <w:rFonts w:cstheme="minorHAnsi"/>
          <w:color w:val="000000"/>
          <w:sz w:val="24"/>
          <w:szCs w:val="24"/>
        </w:rPr>
        <w:t>średniozagęszczonym</w:t>
      </w:r>
      <w:proofErr w:type="spellEnd"/>
      <w:r w:rsidRPr="007A53CA">
        <w:rPr>
          <w:rFonts w:cstheme="minorHAnsi"/>
          <w:color w:val="000000"/>
          <w:sz w:val="24"/>
          <w:szCs w:val="24"/>
        </w:rPr>
        <w:t xml:space="preserve">, grunty </w:t>
      </w:r>
      <w:proofErr w:type="spellStart"/>
      <w:r w:rsidRPr="007A53CA">
        <w:rPr>
          <w:rFonts w:cstheme="minorHAnsi"/>
          <w:color w:val="000000"/>
          <w:sz w:val="24"/>
          <w:szCs w:val="24"/>
        </w:rPr>
        <w:t>małospoiste</w:t>
      </w:r>
      <w:proofErr w:type="spellEnd"/>
      <w:r w:rsidRPr="007A53CA">
        <w:rPr>
          <w:rFonts w:cstheme="minorHAnsi"/>
          <w:color w:val="000000"/>
          <w:sz w:val="24"/>
          <w:szCs w:val="24"/>
        </w:rPr>
        <w:t xml:space="preserve"> (pyły) w stanie twardoplastycznym. Strefa przemarzania dla badanego terenu wynosi 1,2m </w:t>
      </w:r>
      <w:proofErr w:type="spellStart"/>
      <w:r w:rsidRPr="007A53CA">
        <w:rPr>
          <w:rFonts w:cstheme="minorHAnsi"/>
          <w:color w:val="000000"/>
          <w:sz w:val="24"/>
          <w:szCs w:val="24"/>
        </w:rPr>
        <w:t>ppt</w:t>
      </w:r>
      <w:proofErr w:type="spellEnd"/>
      <w:r w:rsidRPr="007A53CA">
        <w:rPr>
          <w:rFonts w:cstheme="minorHAnsi"/>
          <w:color w:val="000000"/>
          <w:sz w:val="24"/>
          <w:szCs w:val="24"/>
        </w:rPr>
        <w:t xml:space="preserve">. Poziom wody gruntowej znajduje się na około 1,5m. W celu zabezpieczenia konstrukcji przed osiadaniem zaprojektowano pale wiercone wykonywane na miejscu. Grupa Pali zapobiegnie nierównomiernemu osiadaniu konstrukcji. </w:t>
      </w:r>
    </w:p>
    <w:p w14:paraId="2245E03C" w14:textId="77777777" w:rsidR="007A53CA" w:rsidRPr="007A53CA" w:rsidRDefault="007A53CA" w:rsidP="006C1BD0">
      <w:pPr>
        <w:numPr>
          <w:ilvl w:val="0"/>
          <w:numId w:val="3"/>
        </w:num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III ROZWIĄZANIA KONSTRUKCYJNO MATERIAŁOWE </w:t>
      </w:r>
    </w:p>
    <w:p w14:paraId="6DB81FF5"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4BAEE2C1"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1. POSADOWIENIE BUDYNKU </w:t>
      </w:r>
    </w:p>
    <w:p w14:paraId="0F3DDD8F"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53696973"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Posadowienie budynku zaprojektowane na płycie fundamentowej o podstawowej grubości 40cm z przegłębianiami. Płyta z betonu klasy C25/30 w klasie W8 zbrojona krzyżowo stalą A-IIIN oraz A-0. Spód płyty musi być oddzielony od warstwy wyrównawczej (chudego betonu) równo ułożonymi dwoma warstwami folii budowlanej, spełniającymi funkcję łożyska ślizgowego dla wiążącej płyty. </w:t>
      </w:r>
    </w:p>
    <w:p w14:paraId="30162B72" w14:textId="1D7C68A9" w:rsidR="007A53CA" w:rsidRPr="006C1BD0" w:rsidRDefault="007A53CA" w:rsidP="006C1BD0">
      <w:pPr>
        <w:ind w:firstLine="708"/>
        <w:jc w:val="both"/>
        <w:rPr>
          <w:rFonts w:cstheme="minorHAnsi"/>
          <w:color w:val="000000"/>
          <w:sz w:val="24"/>
          <w:szCs w:val="24"/>
        </w:rPr>
      </w:pPr>
      <w:r w:rsidRPr="006C1BD0">
        <w:rPr>
          <w:rFonts w:cstheme="minorHAnsi"/>
          <w:color w:val="000000"/>
          <w:sz w:val="24"/>
          <w:szCs w:val="24"/>
        </w:rPr>
        <w:t xml:space="preserve">Boki </w:t>
      </w:r>
      <w:proofErr w:type="spellStart"/>
      <w:r w:rsidRPr="006C1BD0">
        <w:rPr>
          <w:rFonts w:cstheme="minorHAnsi"/>
          <w:color w:val="000000"/>
          <w:sz w:val="24"/>
          <w:szCs w:val="24"/>
        </w:rPr>
        <w:t>przegłębień</w:t>
      </w:r>
      <w:proofErr w:type="spellEnd"/>
      <w:r w:rsidRPr="006C1BD0">
        <w:rPr>
          <w:rFonts w:cstheme="minorHAnsi"/>
          <w:color w:val="000000"/>
          <w:sz w:val="24"/>
          <w:szCs w:val="24"/>
        </w:rPr>
        <w:t xml:space="preserve"> fundamentów w postaci kanałów, studzienek, szybów windowych należy obłożyć styropianem mającym za zadanie amortyzację odkształceń. Odbioru dna wykopu i poziomu posadowienia dokona uprawniony geolog wpisem do dziennika budowy. Uziom fundamentowy zakotwić do zbrojenia według projektu instalacji odgromowej. Min. otulenie zbrojenia 5 cm,</w:t>
      </w:r>
    </w:p>
    <w:p w14:paraId="1626F876"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zbrojenie podłużne łączyć na zakład minimum 50 cm. Z płyty należy wypuścić pręty ze stali A-IIIN (B500SP) stanowiące wyrostki zgodnie z rysunkiem ścian i słupów, a także projektem wykonawczym konstrukcji drewnianej firmy </w:t>
      </w:r>
      <w:proofErr w:type="spellStart"/>
      <w:r w:rsidRPr="007A53CA">
        <w:rPr>
          <w:rFonts w:cstheme="minorHAnsi"/>
          <w:color w:val="000000"/>
          <w:sz w:val="24"/>
          <w:szCs w:val="24"/>
        </w:rPr>
        <w:t>Andrewex</w:t>
      </w:r>
      <w:proofErr w:type="spellEnd"/>
      <w:r w:rsidRPr="007A53CA">
        <w:rPr>
          <w:rFonts w:cstheme="minorHAnsi"/>
          <w:color w:val="000000"/>
          <w:sz w:val="24"/>
          <w:szCs w:val="24"/>
        </w:rPr>
        <w:t xml:space="preserve"> sp. z o.o.. Prawidłowość wykonania zbrojenia potwierdzić przez osobę uprawnioną przed zabetonowaniem. </w:t>
      </w:r>
    </w:p>
    <w:p w14:paraId="70167A31"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Płytę fundamentową na palach pod budynek kontenerowy należy </w:t>
      </w:r>
      <w:proofErr w:type="spellStart"/>
      <w:r w:rsidRPr="007A53CA">
        <w:rPr>
          <w:rFonts w:cstheme="minorHAnsi"/>
          <w:color w:val="000000"/>
          <w:sz w:val="24"/>
          <w:szCs w:val="24"/>
        </w:rPr>
        <w:t>oddylatować</w:t>
      </w:r>
      <w:proofErr w:type="spellEnd"/>
      <w:r w:rsidRPr="007A53CA">
        <w:rPr>
          <w:rFonts w:cstheme="minorHAnsi"/>
          <w:color w:val="000000"/>
          <w:sz w:val="24"/>
          <w:szCs w:val="24"/>
        </w:rPr>
        <w:t xml:space="preserve">. </w:t>
      </w:r>
    </w:p>
    <w:p w14:paraId="295A93E7"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Projekt wykonawczy palowania i określenie nośności pali zostały wykonane wg oddzielnego opracowania przez firmę De </w:t>
      </w:r>
      <w:proofErr w:type="spellStart"/>
      <w:r w:rsidRPr="007A53CA">
        <w:rPr>
          <w:rFonts w:cstheme="minorHAnsi"/>
          <w:color w:val="000000"/>
          <w:sz w:val="24"/>
          <w:szCs w:val="24"/>
        </w:rPr>
        <w:t>Waal</w:t>
      </w:r>
      <w:proofErr w:type="spellEnd"/>
      <w:r w:rsidRPr="007A53CA">
        <w:rPr>
          <w:rFonts w:cstheme="minorHAnsi"/>
          <w:color w:val="000000"/>
          <w:sz w:val="24"/>
          <w:szCs w:val="24"/>
        </w:rPr>
        <w:t xml:space="preserve"> Polska Sp. z o.o. </w:t>
      </w:r>
    </w:p>
    <w:p w14:paraId="12E8C030"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2. ŚCIANY ZEWNĘTRZNE DREWNIANE SZKIELETOWE REI30 (1) </w:t>
      </w:r>
    </w:p>
    <w:p w14:paraId="0621BEEB"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57A5E9CD"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Ściany zewnętrzne wykonane w konstrukcji szkieletowej usztywnione płytami gipsowo-kartonowymi. Element nośny stanowią drewniane słupy monolityczne o wymiarach 20x40cm, 20x44cm. Elementy lite zabezpieczone do klasy odporności ogniowej R30 zgodnie z PN-EN-1995-1-2. Ściana szkieletowa zabezpieczona do klasy odporności ogniowej REI30. Pomiędzy słupami konstrukcyjnymi słupy drewniane o wymiarach 6x14cm o rozstawie 82,5-90cm oraz wypełnienie w postaci wełny mineralnej o grubości 16cm. Od wewnątrz ściana szkieletowa ocieplona matą typu ISOBOOSTER T2, gr. 4cm lub równoważną. Kolejne warstwy stanowi </w:t>
      </w:r>
      <w:proofErr w:type="spellStart"/>
      <w:r w:rsidRPr="007A53CA">
        <w:rPr>
          <w:rFonts w:cstheme="minorHAnsi"/>
          <w:color w:val="000000"/>
          <w:sz w:val="24"/>
          <w:szCs w:val="24"/>
        </w:rPr>
        <w:t>wiatroziolacja</w:t>
      </w:r>
      <w:proofErr w:type="spellEnd"/>
      <w:r w:rsidRPr="007A53CA">
        <w:rPr>
          <w:rFonts w:cstheme="minorHAnsi"/>
          <w:color w:val="000000"/>
          <w:sz w:val="24"/>
          <w:szCs w:val="24"/>
        </w:rPr>
        <w:t xml:space="preserve">, płyta </w:t>
      </w:r>
      <w:proofErr w:type="spellStart"/>
      <w:r w:rsidRPr="007A53CA">
        <w:rPr>
          <w:rFonts w:cstheme="minorHAnsi"/>
          <w:color w:val="000000"/>
          <w:sz w:val="24"/>
          <w:szCs w:val="24"/>
        </w:rPr>
        <w:t>kartonowo-gipsowa</w:t>
      </w:r>
      <w:proofErr w:type="spellEnd"/>
      <w:r w:rsidRPr="007A53CA">
        <w:rPr>
          <w:rFonts w:cstheme="minorHAnsi"/>
          <w:color w:val="000000"/>
          <w:sz w:val="24"/>
          <w:szCs w:val="24"/>
        </w:rPr>
        <w:t xml:space="preserve"> oraz wewnętrzne wykończenie. Z zewnątrz ściana wykończona deskami zabezpieczonymi do NRO w układzie pionowym firmy </w:t>
      </w:r>
      <w:proofErr w:type="spellStart"/>
      <w:r w:rsidRPr="007A53CA">
        <w:rPr>
          <w:rFonts w:cstheme="minorHAnsi"/>
          <w:color w:val="000000"/>
          <w:sz w:val="24"/>
          <w:szCs w:val="24"/>
        </w:rPr>
        <w:t>Dombal</w:t>
      </w:r>
      <w:proofErr w:type="spellEnd"/>
      <w:r w:rsidRPr="007A53CA">
        <w:rPr>
          <w:rFonts w:cstheme="minorHAnsi"/>
          <w:color w:val="000000"/>
          <w:sz w:val="24"/>
          <w:szCs w:val="24"/>
        </w:rPr>
        <w:t xml:space="preserve"> lub równoważnej na regulowanych konsolach aluminiowych. </w:t>
      </w:r>
    </w:p>
    <w:p w14:paraId="130752AA"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3. ŚCIANY ZEWNĘTRZNE ŻELBETOWE REI30 - OBUDOWA KLATKI SCHODOWEJ (1A) </w:t>
      </w:r>
    </w:p>
    <w:p w14:paraId="1AFAFA88"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296A04C8"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Ściany zewnętrzne klatki schodowej żelbetowe o grubości 15cm. Elementy wzmacniające stanowią żelbetowe rdzenie o wymiarach 24x24cm. Od wewnątrz ściana wykończona tynkiem. Z zewnątrz ściana ocieplona wełną mineralną o grubości 16cm, wykończona deskami zabezpieczonymi do NRO w układzie pionowym firmy </w:t>
      </w:r>
      <w:proofErr w:type="spellStart"/>
      <w:r w:rsidRPr="007A53CA">
        <w:rPr>
          <w:rFonts w:cstheme="minorHAnsi"/>
          <w:color w:val="000000"/>
          <w:sz w:val="24"/>
          <w:szCs w:val="24"/>
        </w:rPr>
        <w:t>Dombal</w:t>
      </w:r>
      <w:proofErr w:type="spellEnd"/>
      <w:r w:rsidRPr="007A53CA">
        <w:rPr>
          <w:rFonts w:cstheme="minorHAnsi"/>
          <w:color w:val="000000"/>
          <w:sz w:val="24"/>
          <w:szCs w:val="24"/>
        </w:rPr>
        <w:t xml:space="preserve"> lub równoważnej na regulowanych konsolach aluminiowych. Schody wewnętrzne zaprojektowano jako żelbetowe monolityczne oparte na ścianach, podciągu i belce spocznikowej. Belka spocznikowa oparta na ścianie żelbetowej i rdzeniu ściany. Do wykonania stosować beton klasy C20/25 oraz zbrojenie ze stali klasy A-IIIN. W trakcie wykonywania schodów należy zamontować marki do mocowania balustrady. Na ścianach klatki schodowej w poziomie stropu i pod dachem wykonać wieniec obwodowy dochodzący do szybu windy. Wieniec żelbetowy 24x24cm, wylewne z betonu C20/25, zbrojone stalą A-IIIN (B500SP) oraz strzemionami ze stali A-0 (St0S). </w:t>
      </w:r>
    </w:p>
    <w:p w14:paraId="63462A2C"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4. ŚCIANY WEWNĘTRZNE MUROWANE EI30 – OBUDOWA KLATKI SCHODOWEJ (3) </w:t>
      </w:r>
    </w:p>
    <w:p w14:paraId="15CCB8B2"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48C7D936" w14:textId="34E134CB" w:rsidR="007A53CA" w:rsidRPr="006C1BD0" w:rsidRDefault="007A53CA" w:rsidP="006C1BD0">
      <w:pPr>
        <w:ind w:firstLine="708"/>
        <w:jc w:val="both"/>
        <w:rPr>
          <w:rFonts w:cstheme="minorHAnsi"/>
          <w:color w:val="000000"/>
          <w:sz w:val="24"/>
          <w:szCs w:val="24"/>
        </w:rPr>
      </w:pPr>
      <w:r w:rsidRPr="006C1BD0">
        <w:rPr>
          <w:rFonts w:cstheme="minorHAnsi"/>
          <w:color w:val="000000"/>
          <w:sz w:val="24"/>
          <w:szCs w:val="24"/>
        </w:rPr>
        <w:t>Ściany wewnętrzne klatki schodowej murowane z bloczków silikatowych o grubości 12cm o kl. min. 15. Elementy wzmacniające stanowią żelbetowe rdzenie o wymiarach 24x24cm, 21x24cm. Od wewnątrz ściana wykończona tynkiem. Na ścianach klatki schodowej w poziomie stropu i pod dachem wykonać wieniec obwodowy dochodzący do szybu windy. Wieniec żelbetowy 24x24cm, wylewne z betonu C20/25, zbrojone stalą A-IIIN (B500SP) oraz strzemionami ze stali A-0 (St0S).</w:t>
      </w:r>
    </w:p>
    <w:p w14:paraId="5DECF89F"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670AE0CC"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5. SZYB DŹWIGU OSOBOWEGO – HYDRAULICZNEGO (4) </w:t>
      </w:r>
    </w:p>
    <w:p w14:paraId="275EE7AC"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Ściany podszybia o grubości 25cm z betonu C25/30 w kl. W8. Ściany szybu żelbetowe o grubości 15cm i płyta nadszybia grubości 20 cm z betonu C25/30. Od zewnątrz szyb wykończona tynkiem lub okładziną drewnopodobną. </w:t>
      </w:r>
    </w:p>
    <w:p w14:paraId="7EEA8B18"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6. WEWNĘTRZNE ŚCIANY PARTERU W KONSTRUKCJI SZKIELETOWEJ– SYSTEMOWE (2) </w:t>
      </w:r>
    </w:p>
    <w:p w14:paraId="06E72137"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6BF1FA71" w14:textId="77777777" w:rsidR="007A53CA" w:rsidRPr="007A53CA" w:rsidRDefault="007A53CA" w:rsidP="006C1BD0">
      <w:pPr>
        <w:autoSpaceDE w:val="0"/>
        <w:autoSpaceDN w:val="0"/>
        <w:adjustRightInd w:val="0"/>
        <w:spacing w:after="0" w:line="240" w:lineRule="auto"/>
        <w:jc w:val="both"/>
        <w:rPr>
          <w:rFonts w:cstheme="minorHAnsi"/>
          <w:color w:val="000009"/>
          <w:sz w:val="24"/>
          <w:szCs w:val="24"/>
        </w:rPr>
      </w:pPr>
      <w:r w:rsidRPr="007A53CA">
        <w:rPr>
          <w:rFonts w:cstheme="minorHAnsi"/>
          <w:color w:val="000009"/>
          <w:sz w:val="24"/>
          <w:szCs w:val="24"/>
        </w:rPr>
        <w:t xml:space="preserve">Ściany wewnętrzne parteru i piętra wykonane w konstrukcji szkieletowej usztywnione płytami gipsowo-kartonowymi, zgodnie z klasyfikacją producenta płyt okładzinowych systemu </w:t>
      </w:r>
      <w:proofErr w:type="spellStart"/>
      <w:r w:rsidRPr="007A53CA">
        <w:rPr>
          <w:rFonts w:cstheme="minorHAnsi"/>
          <w:color w:val="000009"/>
          <w:sz w:val="24"/>
          <w:szCs w:val="24"/>
        </w:rPr>
        <w:t>szkieletowego-system</w:t>
      </w:r>
      <w:proofErr w:type="spellEnd"/>
      <w:r w:rsidRPr="007A53CA">
        <w:rPr>
          <w:rFonts w:cstheme="minorHAnsi"/>
          <w:color w:val="000009"/>
          <w:sz w:val="24"/>
          <w:szCs w:val="24"/>
        </w:rPr>
        <w:t xml:space="preserve"> Nida 100A75/OGIEŃ TYP F (EI30).</w:t>
      </w:r>
    </w:p>
    <w:p w14:paraId="3D21BB7C"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7. WEWNĘTRZNE ŚCIANY PARTERU W KONSTRUKCJI SZKIELETOWEJ – SYSTEMOWE O ZWIĘKSZONEJ ODPORNOŚCI AKUSTYCZNEJ DO 60DB (2A) </w:t>
      </w:r>
    </w:p>
    <w:p w14:paraId="52225664"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0A592C13" w14:textId="77777777" w:rsidR="007A53CA" w:rsidRPr="007A53CA" w:rsidRDefault="007A53CA" w:rsidP="006C1BD0">
      <w:pPr>
        <w:autoSpaceDE w:val="0"/>
        <w:autoSpaceDN w:val="0"/>
        <w:adjustRightInd w:val="0"/>
        <w:spacing w:after="0" w:line="240" w:lineRule="auto"/>
        <w:jc w:val="both"/>
        <w:rPr>
          <w:rFonts w:cstheme="minorHAnsi"/>
          <w:color w:val="000009"/>
          <w:sz w:val="24"/>
          <w:szCs w:val="24"/>
        </w:rPr>
      </w:pPr>
      <w:r w:rsidRPr="007A53CA">
        <w:rPr>
          <w:rFonts w:cstheme="minorHAnsi"/>
          <w:color w:val="000009"/>
          <w:sz w:val="24"/>
          <w:szCs w:val="24"/>
        </w:rPr>
        <w:t xml:space="preserve">Część ścian </w:t>
      </w:r>
      <w:proofErr w:type="spellStart"/>
      <w:r w:rsidRPr="007A53CA">
        <w:rPr>
          <w:rFonts w:cstheme="minorHAnsi"/>
          <w:color w:val="000009"/>
          <w:sz w:val="24"/>
          <w:szCs w:val="24"/>
        </w:rPr>
        <w:t>wewnętrznychparteru</w:t>
      </w:r>
      <w:proofErr w:type="spellEnd"/>
      <w:r w:rsidRPr="007A53CA">
        <w:rPr>
          <w:rFonts w:cstheme="minorHAnsi"/>
          <w:color w:val="000009"/>
          <w:sz w:val="24"/>
          <w:szCs w:val="24"/>
        </w:rPr>
        <w:t xml:space="preserve"> i piętra wykonane w konstrukcji szkieletowej usztywnione podwójną warstwą </w:t>
      </w:r>
      <w:proofErr w:type="spellStart"/>
      <w:r w:rsidRPr="007A53CA">
        <w:rPr>
          <w:rFonts w:cstheme="minorHAnsi"/>
          <w:color w:val="000009"/>
          <w:sz w:val="24"/>
          <w:szCs w:val="24"/>
        </w:rPr>
        <w:t>płytgipsowo</w:t>
      </w:r>
      <w:proofErr w:type="spellEnd"/>
      <w:r w:rsidRPr="007A53CA">
        <w:rPr>
          <w:rFonts w:cstheme="minorHAnsi"/>
          <w:color w:val="000009"/>
          <w:sz w:val="24"/>
          <w:szCs w:val="24"/>
        </w:rPr>
        <w:t xml:space="preserve">-kartonowych, zgodnie z klasyfikacją producenta płyt okładzinowych systemu </w:t>
      </w:r>
      <w:proofErr w:type="spellStart"/>
      <w:r w:rsidRPr="007A53CA">
        <w:rPr>
          <w:rFonts w:cstheme="minorHAnsi"/>
          <w:color w:val="000009"/>
          <w:sz w:val="24"/>
          <w:szCs w:val="24"/>
        </w:rPr>
        <w:t>szkieletowego-system</w:t>
      </w:r>
      <w:proofErr w:type="spellEnd"/>
      <w:r w:rsidRPr="007A53CA">
        <w:rPr>
          <w:rFonts w:cstheme="minorHAnsi"/>
          <w:color w:val="000009"/>
          <w:sz w:val="24"/>
          <w:szCs w:val="24"/>
        </w:rPr>
        <w:t xml:space="preserve"> Nida 100A50/CICHA (EI120)-(zgodnie z częścią rysunkową).</w:t>
      </w:r>
    </w:p>
    <w:p w14:paraId="19FC7E0A"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8. SZACHT INSTALACYJNY (5) </w:t>
      </w:r>
    </w:p>
    <w:p w14:paraId="067C14C3"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6135291F" w14:textId="77777777" w:rsidR="007A53CA" w:rsidRPr="007A53CA" w:rsidRDefault="007A53CA" w:rsidP="006C1BD0">
      <w:pPr>
        <w:autoSpaceDE w:val="0"/>
        <w:autoSpaceDN w:val="0"/>
        <w:adjustRightInd w:val="0"/>
        <w:spacing w:after="0" w:line="240" w:lineRule="auto"/>
        <w:jc w:val="both"/>
        <w:rPr>
          <w:rFonts w:cstheme="minorHAnsi"/>
          <w:color w:val="000009"/>
          <w:sz w:val="24"/>
          <w:szCs w:val="24"/>
        </w:rPr>
      </w:pPr>
      <w:r w:rsidRPr="007A53CA">
        <w:rPr>
          <w:rFonts w:cstheme="minorHAnsi"/>
          <w:color w:val="000009"/>
          <w:sz w:val="24"/>
          <w:szCs w:val="24"/>
        </w:rPr>
        <w:t>Szacht na konstrukcji nośnej z profili Nida U. Szacht stanowią profile słupkowe Nida U75/100</w:t>
      </w:r>
    </w:p>
    <w:p w14:paraId="4F777183" w14:textId="77777777" w:rsidR="007A53CA" w:rsidRPr="007A53CA" w:rsidRDefault="007A53CA" w:rsidP="006C1BD0">
      <w:pPr>
        <w:autoSpaceDE w:val="0"/>
        <w:autoSpaceDN w:val="0"/>
        <w:adjustRightInd w:val="0"/>
        <w:spacing w:after="0" w:line="240" w:lineRule="auto"/>
        <w:jc w:val="both"/>
        <w:rPr>
          <w:rFonts w:cstheme="minorHAnsi"/>
          <w:color w:val="000009"/>
          <w:sz w:val="24"/>
          <w:szCs w:val="24"/>
        </w:rPr>
      </w:pPr>
      <w:r w:rsidRPr="007A53CA">
        <w:rPr>
          <w:rFonts w:cstheme="minorHAnsi"/>
          <w:color w:val="000009"/>
          <w:sz w:val="24"/>
          <w:szCs w:val="24"/>
        </w:rPr>
        <w:t>osadzone w obwodowych profilach U. Płyta GK wewnątrz zabudowy, wełna mineralna 5cm.</w:t>
      </w:r>
    </w:p>
    <w:p w14:paraId="344A93F8"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9. KONSTRUKCJA DREWNIANA </w:t>
      </w:r>
    </w:p>
    <w:p w14:paraId="2C1B61B8"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31809468"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roofErr w:type="spellStart"/>
      <w:r w:rsidRPr="007A53CA">
        <w:rPr>
          <w:rFonts w:cstheme="minorHAnsi"/>
          <w:color w:val="000000"/>
          <w:sz w:val="24"/>
          <w:szCs w:val="24"/>
        </w:rPr>
        <w:t>Konstrukcjęnośnądrewnianąi</w:t>
      </w:r>
      <w:proofErr w:type="spellEnd"/>
      <w:r w:rsidRPr="007A53CA">
        <w:rPr>
          <w:rFonts w:cstheme="minorHAnsi"/>
          <w:color w:val="000000"/>
          <w:sz w:val="24"/>
          <w:szCs w:val="24"/>
        </w:rPr>
        <w:t xml:space="preserve"> z drewna klejonego słupów, belek, stropów, dachu rozpatrywać </w:t>
      </w:r>
      <w:proofErr w:type="spellStart"/>
      <w:r w:rsidRPr="007A53CA">
        <w:rPr>
          <w:rFonts w:cstheme="minorHAnsi"/>
          <w:color w:val="000000"/>
          <w:sz w:val="24"/>
          <w:szCs w:val="24"/>
        </w:rPr>
        <w:t>wgprojektuwykonawczegosporządzonegoprzez</w:t>
      </w:r>
      <w:proofErr w:type="spellEnd"/>
      <w:r w:rsidRPr="007A53CA">
        <w:rPr>
          <w:rFonts w:cstheme="minorHAnsi"/>
          <w:color w:val="000000"/>
          <w:sz w:val="24"/>
          <w:szCs w:val="24"/>
        </w:rPr>
        <w:t xml:space="preserve"> firmę </w:t>
      </w:r>
      <w:proofErr w:type="spellStart"/>
      <w:r w:rsidRPr="007A53CA">
        <w:rPr>
          <w:rFonts w:cstheme="minorHAnsi"/>
          <w:color w:val="000000"/>
          <w:sz w:val="24"/>
          <w:szCs w:val="24"/>
        </w:rPr>
        <w:t>Andrewex</w:t>
      </w:r>
      <w:proofErr w:type="spellEnd"/>
      <w:r w:rsidRPr="007A53CA">
        <w:rPr>
          <w:rFonts w:cstheme="minorHAnsi"/>
          <w:color w:val="000000"/>
          <w:sz w:val="24"/>
          <w:szCs w:val="24"/>
        </w:rPr>
        <w:t xml:space="preserve"> sp. z o.o.</w:t>
      </w:r>
    </w:p>
    <w:p w14:paraId="2CCA14FA"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10. KONSTRUKCJA DACHU </w:t>
      </w:r>
    </w:p>
    <w:p w14:paraId="5F938154"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38D54A6F"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Dach płaski w konstrukcji drewnianej. Dźwigary o wymiarach 22x60cm. Konstrukcja od góry usztywniona drewnem klejonym krzyżowo o grubości 10cm. Pochylenie dachu 2%. Pod centralą wentylacyjną na dachu zaprojektowano dodatkowe żebra 12x24cm. </w:t>
      </w:r>
    </w:p>
    <w:p w14:paraId="699552C6"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Poniżej belek drewnianych, nad częścią pomieszczeń znajduje się sufit podwieszany (2/4, 2/5, 2/6a, 2/9, 2/10, 2/11, 2/12). </w:t>
      </w:r>
    </w:p>
    <w:p w14:paraId="20955697"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11. POKRYCIE DACHU </w:t>
      </w:r>
    </w:p>
    <w:p w14:paraId="1C279E79"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36F7439A"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Dach płaski pogrążony, zielony oraz przeznaczony do chodzenia wg. rozwiązań firmy </w:t>
      </w:r>
      <w:proofErr w:type="spellStart"/>
      <w:r w:rsidRPr="007A53CA">
        <w:rPr>
          <w:rFonts w:cstheme="minorHAnsi"/>
          <w:color w:val="000000"/>
          <w:sz w:val="24"/>
          <w:szCs w:val="24"/>
        </w:rPr>
        <w:t>Bauder</w:t>
      </w:r>
      <w:proofErr w:type="spellEnd"/>
      <w:r w:rsidRPr="007A53CA">
        <w:rPr>
          <w:rFonts w:cstheme="minorHAnsi"/>
          <w:color w:val="000000"/>
          <w:sz w:val="24"/>
          <w:szCs w:val="24"/>
        </w:rPr>
        <w:t xml:space="preserve"> lub równoważnej. </w:t>
      </w:r>
    </w:p>
    <w:p w14:paraId="46E934E6"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DACH ZIELONY </w:t>
      </w:r>
    </w:p>
    <w:p w14:paraId="7B9F401B" w14:textId="77777777" w:rsidR="007A53CA" w:rsidRPr="007A53CA" w:rsidRDefault="007A53CA" w:rsidP="006C1BD0">
      <w:pPr>
        <w:autoSpaceDE w:val="0"/>
        <w:autoSpaceDN w:val="0"/>
        <w:adjustRightInd w:val="0"/>
        <w:spacing w:after="80" w:line="240" w:lineRule="auto"/>
        <w:jc w:val="both"/>
        <w:rPr>
          <w:rFonts w:cstheme="minorHAnsi"/>
          <w:color w:val="000000"/>
          <w:sz w:val="24"/>
          <w:szCs w:val="24"/>
        </w:rPr>
      </w:pPr>
      <w:r w:rsidRPr="007A53CA">
        <w:rPr>
          <w:rFonts w:cstheme="minorHAnsi"/>
          <w:color w:val="000000"/>
          <w:sz w:val="24"/>
          <w:szCs w:val="24"/>
        </w:rPr>
        <w:t xml:space="preserve">− Na konstrukcji drewnianej przyjęto usztywnienie z drewna klejonego krzyżowo CLT o grubości 10cm, </w:t>
      </w:r>
    </w:p>
    <w:p w14:paraId="276B42DF" w14:textId="77777777" w:rsidR="007A53CA" w:rsidRPr="007A53CA" w:rsidRDefault="007A53CA" w:rsidP="006C1BD0">
      <w:pPr>
        <w:autoSpaceDE w:val="0"/>
        <w:autoSpaceDN w:val="0"/>
        <w:adjustRightInd w:val="0"/>
        <w:spacing w:after="80" w:line="240" w:lineRule="auto"/>
        <w:jc w:val="both"/>
        <w:rPr>
          <w:rFonts w:cstheme="minorHAnsi"/>
          <w:color w:val="000000"/>
          <w:sz w:val="24"/>
          <w:szCs w:val="24"/>
        </w:rPr>
      </w:pPr>
      <w:r w:rsidRPr="007A53CA">
        <w:rPr>
          <w:rFonts w:cstheme="minorHAnsi"/>
          <w:color w:val="000000"/>
          <w:sz w:val="24"/>
          <w:szCs w:val="24"/>
        </w:rPr>
        <w:t xml:space="preserve">− </w:t>
      </w:r>
      <w:proofErr w:type="spellStart"/>
      <w:r w:rsidRPr="007A53CA">
        <w:rPr>
          <w:rFonts w:cstheme="minorHAnsi"/>
          <w:color w:val="000000"/>
          <w:sz w:val="24"/>
          <w:szCs w:val="24"/>
        </w:rPr>
        <w:t>paroizolacja</w:t>
      </w:r>
      <w:proofErr w:type="spellEnd"/>
      <w:r w:rsidRPr="007A53CA">
        <w:rPr>
          <w:rFonts w:cstheme="minorHAnsi"/>
          <w:color w:val="000000"/>
          <w:sz w:val="24"/>
          <w:szCs w:val="24"/>
        </w:rPr>
        <w:t xml:space="preserve"> BAUDER THERM DS I DUO 4 mm, </w:t>
      </w:r>
    </w:p>
    <w:p w14:paraId="58F1309D" w14:textId="77777777" w:rsidR="007A53CA" w:rsidRPr="007A53CA" w:rsidRDefault="007A53CA" w:rsidP="006C1BD0">
      <w:pPr>
        <w:autoSpaceDE w:val="0"/>
        <w:autoSpaceDN w:val="0"/>
        <w:adjustRightInd w:val="0"/>
        <w:spacing w:after="80" w:line="240" w:lineRule="auto"/>
        <w:jc w:val="both"/>
        <w:rPr>
          <w:rFonts w:cstheme="minorHAnsi"/>
          <w:color w:val="000000"/>
          <w:sz w:val="24"/>
          <w:szCs w:val="24"/>
        </w:rPr>
      </w:pPr>
      <w:r w:rsidRPr="007A53CA">
        <w:rPr>
          <w:rFonts w:cstheme="minorHAnsi"/>
          <w:color w:val="000000"/>
          <w:sz w:val="24"/>
          <w:szCs w:val="24"/>
        </w:rPr>
        <w:t xml:space="preserve">− termoizolacja BAUDER PIR FA 140 o grubości 14cm, </w:t>
      </w:r>
    </w:p>
    <w:p w14:paraId="37E2DB71" w14:textId="77777777" w:rsidR="007A53CA" w:rsidRPr="007A53CA" w:rsidRDefault="007A53CA" w:rsidP="006C1BD0">
      <w:pPr>
        <w:autoSpaceDE w:val="0"/>
        <w:autoSpaceDN w:val="0"/>
        <w:adjustRightInd w:val="0"/>
        <w:spacing w:after="80" w:line="240" w:lineRule="auto"/>
        <w:jc w:val="both"/>
        <w:rPr>
          <w:rFonts w:cstheme="minorHAnsi"/>
          <w:color w:val="000000"/>
          <w:sz w:val="24"/>
          <w:szCs w:val="24"/>
        </w:rPr>
      </w:pPr>
      <w:r w:rsidRPr="007A53CA">
        <w:rPr>
          <w:rFonts w:cstheme="minorHAnsi"/>
          <w:color w:val="000000"/>
          <w:sz w:val="24"/>
          <w:szCs w:val="24"/>
        </w:rPr>
        <w:t xml:space="preserve">− klej poliuretanowy BAUDER SCHAUMKLEBER, </w:t>
      </w:r>
    </w:p>
    <w:p w14:paraId="150940D1"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 samoprzylepna papa podkładowa BAUDER TEC KSA 3mm, </w:t>
      </w:r>
    </w:p>
    <w:p w14:paraId="3DA8414D"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7ADDEF80" w14:textId="77777777" w:rsidR="007A53CA" w:rsidRPr="007A53CA" w:rsidRDefault="007A53CA" w:rsidP="006C1BD0">
      <w:pPr>
        <w:autoSpaceDE w:val="0"/>
        <w:autoSpaceDN w:val="0"/>
        <w:adjustRightInd w:val="0"/>
        <w:spacing w:after="80" w:line="240" w:lineRule="auto"/>
        <w:jc w:val="both"/>
        <w:rPr>
          <w:rFonts w:cstheme="minorHAnsi"/>
          <w:color w:val="000000"/>
          <w:sz w:val="24"/>
          <w:szCs w:val="24"/>
        </w:rPr>
      </w:pPr>
      <w:r w:rsidRPr="007A53CA">
        <w:rPr>
          <w:rFonts w:cstheme="minorHAnsi"/>
          <w:color w:val="000000"/>
          <w:sz w:val="24"/>
          <w:szCs w:val="24"/>
        </w:rPr>
        <w:t xml:space="preserve">− </w:t>
      </w:r>
      <w:proofErr w:type="spellStart"/>
      <w:r w:rsidRPr="007A53CA">
        <w:rPr>
          <w:rFonts w:cstheme="minorHAnsi"/>
          <w:color w:val="000000"/>
          <w:sz w:val="24"/>
          <w:szCs w:val="24"/>
        </w:rPr>
        <w:t>przeciwkorzenna</w:t>
      </w:r>
      <w:proofErr w:type="spellEnd"/>
      <w:r w:rsidRPr="007A53CA">
        <w:rPr>
          <w:rFonts w:cstheme="minorHAnsi"/>
          <w:color w:val="000000"/>
          <w:sz w:val="24"/>
          <w:szCs w:val="24"/>
        </w:rPr>
        <w:t xml:space="preserve"> papa wierzchniego krycia BAUDER PLANT E 5mm, </w:t>
      </w:r>
    </w:p>
    <w:p w14:paraId="2F39FB1C" w14:textId="77777777" w:rsidR="007A53CA" w:rsidRPr="007A53CA" w:rsidRDefault="007A53CA" w:rsidP="006C1BD0">
      <w:pPr>
        <w:autoSpaceDE w:val="0"/>
        <w:autoSpaceDN w:val="0"/>
        <w:adjustRightInd w:val="0"/>
        <w:spacing w:after="80" w:line="240" w:lineRule="auto"/>
        <w:jc w:val="both"/>
        <w:rPr>
          <w:rFonts w:cstheme="minorHAnsi"/>
          <w:color w:val="000000"/>
          <w:sz w:val="24"/>
          <w:szCs w:val="24"/>
        </w:rPr>
      </w:pPr>
      <w:r w:rsidRPr="007A53CA">
        <w:rPr>
          <w:rFonts w:cstheme="minorHAnsi"/>
          <w:color w:val="000000"/>
          <w:sz w:val="24"/>
          <w:szCs w:val="24"/>
        </w:rPr>
        <w:t xml:space="preserve">− warstwa rozdzielcza i ślizgowa – folia EP02, </w:t>
      </w:r>
    </w:p>
    <w:p w14:paraId="5E633384" w14:textId="77777777" w:rsidR="007A53CA" w:rsidRPr="007A53CA" w:rsidRDefault="007A53CA" w:rsidP="006C1BD0">
      <w:pPr>
        <w:autoSpaceDE w:val="0"/>
        <w:autoSpaceDN w:val="0"/>
        <w:adjustRightInd w:val="0"/>
        <w:spacing w:after="80" w:line="240" w:lineRule="auto"/>
        <w:jc w:val="both"/>
        <w:rPr>
          <w:rFonts w:cstheme="minorHAnsi"/>
          <w:color w:val="000000"/>
          <w:sz w:val="24"/>
          <w:szCs w:val="24"/>
        </w:rPr>
      </w:pPr>
      <w:r w:rsidRPr="007A53CA">
        <w:rPr>
          <w:rFonts w:cstheme="minorHAnsi"/>
          <w:color w:val="000000"/>
          <w:sz w:val="24"/>
          <w:szCs w:val="24"/>
        </w:rPr>
        <w:t xml:space="preserve">− warstwa zabezpieczająca BAUDER FSM 600 4mm </w:t>
      </w:r>
    </w:p>
    <w:p w14:paraId="1EBC40B2"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 substrat ekstensywny BAUDER BB-E o grubości 8 cm </w:t>
      </w:r>
    </w:p>
    <w:p w14:paraId="370ABC2A"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DACH PŁASKI PRZEZNACZONY DO CHODZENIA </w:t>
      </w:r>
    </w:p>
    <w:p w14:paraId="31E16662" w14:textId="77777777" w:rsidR="007A53CA" w:rsidRPr="007A53CA" w:rsidRDefault="007A53CA" w:rsidP="006C1BD0">
      <w:pPr>
        <w:autoSpaceDE w:val="0"/>
        <w:autoSpaceDN w:val="0"/>
        <w:adjustRightInd w:val="0"/>
        <w:spacing w:after="80" w:line="240" w:lineRule="auto"/>
        <w:jc w:val="both"/>
        <w:rPr>
          <w:rFonts w:cstheme="minorHAnsi"/>
          <w:color w:val="000000"/>
          <w:sz w:val="24"/>
          <w:szCs w:val="24"/>
        </w:rPr>
      </w:pPr>
      <w:r w:rsidRPr="007A53CA">
        <w:rPr>
          <w:rFonts w:cstheme="minorHAnsi"/>
          <w:color w:val="000000"/>
          <w:sz w:val="24"/>
          <w:szCs w:val="24"/>
        </w:rPr>
        <w:t xml:space="preserve">− Na konstrukcji drewnianej przyjęto usztywnienie z drewna klejonego krzyżowo CLT o grubości 10cm, </w:t>
      </w:r>
    </w:p>
    <w:p w14:paraId="2F219040" w14:textId="77777777" w:rsidR="007A53CA" w:rsidRPr="007A53CA" w:rsidRDefault="007A53CA" w:rsidP="006C1BD0">
      <w:pPr>
        <w:autoSpaceDE w:val="0"/>
        <w:autoSpaceDN w:val="0"/>
        <w:adjustRightInd w:val="0"/>
        <w:spacing w:after="80" w:line="240" w:lineRule="auto"/>
        <w:jc w:val="both"/>
        <w:rPr>
          <w:rFonts w:cstheme="minorHAnsi"/>
          <w:color w:val="000000"/>
          <w:sz w:val="24"/>
          <w:szCs w:val="24"/>
        </w:rPr>
      </w:pPr>
      <w:r w:rsidRPr="007A53CA">
        <w:rPr>
          <w:rFonts w:cstheme="minorHAnsi"/>
          <w:color w:val="000000"/>
          <w:sz w:val="24"/>
          <w:szCs w:val="24"/>
        </w:rPr>
        <w:t xml:space="preserve">− </w:t>
      </w:r>
      <w:proofErr w:type="spellStart"/>
      <w:r w:rsidRPr="007A53CA">
        <w:rPr>
          <w:rFonts w:cstheme="minorHAnsi"/>
          <w:color w:val="000000"/>
          <w:sz w:val="24"/>
          <w:szCs w:val="24"/>
        </w:rPr>
        <w:t>paroizolacja</w:t>
      </w:r>
      <w:proofErr w:type="spellEnd"/>
      <w:r w:rsidRPr="007A53CA">
        <w:rPr>
          <w:rFonts w:cstheme="minorHAnsi"/>
          <w:color w:val="000000"/>
          <w:sz w:val="24"/>
          <w:szCs w:val="24"/>
        </w:rPr>
        <w:t xml:space="preserve"> BAUDER THERM DS I DUO 4 mm, </w:t>
      </w:r>
    </w:p>
    <w:p w14:paraId="35A7A824" w14:textId="77777777" w:rsidR="007A53CA" w:rsidRPr="007A53CA" w:rsidRDefault="007A53CA" w:rsidP="006C1BD0">
      <w:pPr>
        <w:autoSpaceDE w:val="0"/>
        <w:autoSpaceDN w:val="0"/>
        <w:adjustRightInd w:val="0"/>
        <w:spacing w:after="80" w:line="240" w:lineRule="auto"/>
        <w:jc w:val="both"/>
        <w:rPr>
          <w:rFonts w:cstheme="minorHAnsi"/>
          <w:color w:val="000000"/>
          <w:sz w:val="24"/>
          <w:szCs w:val="24"/>
        </w:rPr>
      </w:pPr>
      <w:r w:rsidRPr="007A53CA">
        <w:rPr>
          <w:rFonts w:cstheme="minorHAnsi"/>
          <w:color w:val="000000"/>
          <w:sz w:val="24"/>
          <w:szCs w:val="24"/>
        </w:rPr>
        <w:t xml:space="preserve">− termoizolacja BAUDER PIR FA 140 o grubości 14cm, </w:t>
      </w:r>
    </w:p>
    <w:p w14:paraId="7BEA2C17" w14:textId="77777777" w:rsidR="007A53CA" w:rsidRPr="007A53CA" w:rsidRDefault="007A53CA" w:rsidP="006C1BD0">
      <w:pPr>
        <w:autoSpaceDE w:val="0"/>
        <w:autoSpaceDN w:val="0"/>
        <w:adjustRightInd w:val="0"/>
        <w:spacing w:after="80" w:line="240" w:lineRule="auto"/>
        <w:jc w:val="both"/>
        <w:rPr>
          <w:rFonts w:cstheme="minorHAnsi"/>
          <w:color w:val="000000"/>
          <w:sz w:val="24"/>
          <w:szCs w:val="24"/>
        </w:rPr>
      </w:pPr>
      <w:r w:rsidRPr="007A53CA">
        <w:rPr>
          <w:rFonts w:cstheme="minorHAnsi"/>
          <w:color w:val="000000"/>
          <w:sz w:val="24"/>
          <w:szCs w:val="24"/>
        </w:rPr>
        <w:t xml:space="preserve">− klej poliuretanowy BAUDER SCHAUMKLEBER, </w:t>
      </w:r>
    </w:p>
    <w:p w14:paraId="61AA6557" w14:textId="77777777" w:rsidR="007A53CA" w:rsidRPr="007A53CA" w:rsidRDefault="007A53CA" w:rsidP="006C1BD0">
      <w:pPr>
        <w:autoSpaceDE w:val="0"/>
        <w:autoSpaceDN w:val="0"/>
        <w:adjustRightInd w:val="0"/>
        <w:spacing w:after="80" w:line="240" w:lineRule="auto"/>
        <w:jc w:val="both"/>
        <w:rPr>
          <w:rFonts w:cstheme="minorHAnsi"/>
          <w:color w:val="000000"/>
          <w:sz w:val="24"/>
          <w:szCs w:val="24"/>
        </w:rPr>
      </w:pPr>
      <w:r w:rsidRPr="007A53CA">
        <w:rPr>
          <w:rFonts w:cstheme="minorHAnsi"/>
          <w:color w:val="000000"/>
          <w:sz w:val="24"/>
          <w:szCs w:val="24"/>
        </w:rPr>
        <w:t xml:space="preserve">− samoprzylepna papa podkładowa BAUDER TEC KSA 3mm, </w:t>
      </w:r>
    </w:p>
    <w:p w14:paraId="60FEA587" w14:textId="77777777" w:rsidR="007A53CA" w:rsidRPr="007A53CA" w:rsidRDefault="007A53CA" w:rsidP="006C1BD0">
      <w:pPr>
        <w:autoSpaceDE w:val="0"/>
        <w:autoSpaceDN w:val="0"/>
        <w:adjustRightInd w:val="0"/>
        <w:spacing w:after="80" w:line="240" w:lineRule="auto"/>
        <w:jc w:val="both"/>
        <w:rPr>
          <w:rFonts w:cstheme="minorHAnsi"/>
          <w:color w:val="000000"/>
          <w:sz w:val="24"/>
          <w:szCs w:val="24"/>
        </w:rPr>
      </w:pPr>
      <w:r w:rsidRPr="007A53CA">
        <w:rPr>
          <w:rFonts w:cstheme="minorHAnsi"/>
          <w:color w:val="000000"/>
          <w:sz w:val="24"/>
          <w:szCs w:val="24"/>
        </w:rPr>
        <w:t xml:space="preserve">− papa wierzchniego krycia BAUDER FLEX KSE 5mm. </w:t>
      </w:r>
    </w:p>
    <w:p w14:paraId="24210D9A"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 podkonstrukcja BAUDER SOLAR UK FD w wyznaczonych miejscach pod panele fotowoltaiczne, </w:t>
      </w:r>
    </w:p>
    <w:p w14:paraId="23139374"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p>
    <w:p w14:paraId="410CA00F"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Przyjęto ścianę attykową drewnianą zabezpieczoną przed rozpieraniem powodowanym przez warstwy dachu. </w:t>
      </w:r>
    </w:p>
    <w:p w14:paraId="1C652DE7"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b/>
          <w:bCs/>
          <w:color w:val="000000"/>
          <w:sz w:val="24"/>
          <w:szCs w:val="24"/>
        </w:rPr>
        <w:t xml:space="preserve">RAMA POD CENTRALĘ WENTYLACYJNĄ </w:t>
      </w:r>
    </w:p>
    <w:p w14:paraId="709EB136" w14:textId="77777777" w:rsidR="007A53CA" w:rsidRPr="007A53CA" w:rsidRDefault="007A53CA" w:rsidP="006C1BD0">
      <w:p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Rama pod centralę wentylacyjną nr 1 i nr 2 na dachu z </w:t>
      </w:r>
      <w:proofErr w:type="spellStart"/>
      <w:r w:rsidRPr="007A53CA">
        <w:rPr>
          <w:rFonts w:cstheme="minorHAnsi"/>
          <w:color w:val="000000"/>
          <w:sz w:val="24"/>
          <w:szCs w:val="24"/>
        </w:rPr>
        <w:t>profila</w:t>
      </w:r>
      <w:proofErr w:type="spellEnd"/>
      <w:r w:rsidRPr="007A53CA">
        <w:rPr>
          <w:rFonts w:cstheme="minorHAnsi"/>
          <w:color w:val="000000"/>
          <w:sz w:val="24"/>
          <w:szCs w:val="24"/>
        </w:rPr>
        <w:t xml:space="preserve"> 80x80x4 ze stali S235 skręcany śrubami M16 kl. 8,8. Rama posadowiona na płytach CLT i zamocowana kotwami do drewnianej </w:t>
      </w:r>
      <w:proofErr w:type="spellStart"/>
      <w:r w:rsidRPr="007A53CA">
        <w:rPr>
          <w:rFonts w:cstheme="minorHAnsi"/>
          <w:color w:val="000000"/>
          <w:sz w:val="24"/>
          <w:szCs w:val="24"/>
        </w:rPr>
        <w:t>kontrukcji</w:t>
      </w:r>
      <w:proofErr w:type="spellEnd"/>
      <w:r w:rsidRPr="007A53CA">
        <w:rPr>
          <w:rFonts w:cstheme="minorHAnsi"/>
          <w:color w:val="000000"/>
          <w:sz w:val="24"/>
          <w:szCs w:val="24"/>
        </w:rPr>
        <w:t xml:space="preserve"> nośnej dachu. Centrale wentylacyjne należy mocować na podkładkach </w:t>
      </w:r>
      <w:proofErr w:type="spellStart"/>
      <w:r w:rsidRPr="007A53CA">
        <w:rPr>
          <w:rFonts w:cstheme="minorHAnsi"/>
          <w:color w:val="000000"/>
          <w:sz w:val="24"/>
          <w:szCs w:val="24"/>
        </w:rPr>
        <w:t>przeciwwibracyjnych</w:t>
      </w:r>
      <w:proofErr w:type="spellEnd"/>
      <w:r w:rsidRPr="007A53CA">
        <w:rPr>
          <w:rFonts w:cstheme="minorHAnsi"/>
          <w:color w:val="000000"/>
          <w:sz w:val="24"/>
          <w:szCs w:val="24"/>
        </w:rPr>
        <w:t xml:space="preserve">. </w:t>
      </w:r>
    </w:p>
    <w:p w14:paraId="13014A99" w14:textId="77777777" w:rsidR="007A53CA" w:rsidRPr="007A53CA" w:rsidRDefault="007A53CA" w:rsidP="006C1BD0">
      <w:pPr>
        <w:numPr>
          <w:ilvl w:val="0"/>
          <w:numId w:val="4"/>
        </w:numPr>
        <w:autoSpaceDE w:val="0"/>
        <w:autoSpaceDN w:val="0"/>
        <w:adjustRightInd w:val="0"/>
        <w:spacing w:after="66" w:line="240" w:lineRule="auto"/>
        <w:jc w:val="both"/>
        <w:rPr>
          <w:rFonts w:cstheme="minorHAnsi"/>
          <w:color w:val="000000"/>
          <w:sz w:val="24"/>
          <w:szCs w:val="24"/>
        </w:rPr>
      </w:pPr>
      <w:r w:rsidRPr="007A53CA">
        <w:rPr>
          <w:rFonts w:cstheme="minorHAnsi"/>
          <w:b/>
          <w:bCs/>
          <w:color w:val="000000"/>
          <w:sz w:val="24"/>
          <w:szCs w:val="24"/>
        </w:rPr>
        <w:t xml:space="preserve">IV UWAGI </w:t>
      </w:r>
    </w:p>
    <w:p w14:paraId="33978B4D" w14:textId="77777777" w:rsidR="007A53CA" w:rsidRPr="007A53CA" w:rsidRDefault="007A53CA" w:rsidP="006C1BD0">
      <w:pPr>
        <w:numPr>
          <w:ilvl w:val="0"/>
          <w:numId w:val="4"/>
        </w:numPr>
        <w:autoSpaceDE w:val="0"/>
        <w:autoSpaceDN w:val="0"/>
        <w:adjustRightInd w:val="0"/>
        <w:spacing w:after="66" w:line="240" w:lineRule="auto"/>
        <w:jc w:val="both"/>
        <w:rPr>
          <w:rFonts w:cstheme="minorHAnsi"/>
          <w:color w:val="000000"/>
          <w:sz w:val="24"/>
          <w:szCs w:val="24"/>
        </w:rPr>
      </w:pPr>
      <w:r w:rsidRPr="007A53CA">
        <w:rPr>
          <w:rFonts w:cstheme="minorHAnsi"/>
          <w:color w:val="000000"/>
          <w:sz w:val="24"/>
          <w:szCs w:val="24"/>
        </w:rPr>
        <w:t xml:space="preserve">• Wszelkie zmiany wprowadzane do projektu na etapie realizacji należy uzgodnić z Inwestorem i Zespołem Autorskim. </w:t>
      </w:r>
    </w:p>
    <w:p w14:paraId="57C7D9E5" w14:textId="77777777" w:rsidR="007A53CA" w:rsidRPr="007A53CA" w:rsidRDefault="007A53CA" w:rsidP="006C1BD0">
      <w:pPr>
        <w:numPr>
          <w:ilvl w:val="0"/>
          <w:numId w:val="4"/>
        </w:numPr>
        <w:autoSpaceDE w:val="0"/>
        <w:autoSpaceDN w:val="0"/>
        <w:adjustRightInd w:val="0"/>
        <w:spacing w:after="66" w:line="240" w:lineRule="auto"/>
        <w:jc w:val="both"/>
        <w:rPr>
          <w:rFonts w:cstheme="minorHAnsi"/>
          <w:color w:val="000000"/>
          <w:sz w:val="24"/>
          <w:szCs w:val="24"/>
        </w:rPr>
      </w:pPr>
      <w:r w:rsidRPr="007A53CA">
        <w:rPr>
          <w:rFonts w:cstheme="minorHAnsi"/>
          <w:color w:val="000000"/>
          <w:sz w:val="24"/>
          <w:szCs w:val="24"/>
        </w:rPr>
        <w:t xml:space="preserve">• Podczas realizacji należy przestrzegać obowiązujących norm, zasad sztuki budowlanej, przepisów bezpieczeństwa i higieny pracy oraz instrukcji producentów dotyczących zastosowanych materiałów. </w:t>
      </w:r>
    </w:p>
    <w:p w14:paraId="28FF06A0" w14:textId="77777777" w:rsidR="007A53CA" w:rsidRPr="007A53CA" w:rsidRDefault="007A53CA" w:rsidP="006C1BD0">
      <w:pPr>
        <w:numPr>
          <w:ilvl w:val="0"/>
          <w:numId w:val="4"/>
        </w:numPr>
        <w:autoSpaceDE w:val="0"/>
        <w:autoSpaceDN w:val="0"/>
        <w:adjustRightInd w:val="0"/>
        <w:spacing w:after="66" w:line="240" w:lineRule="auto"/>
        <w:jc w:val="both"/>
        <w:rPr>
          <w:rFonts w:cstheme="minorHAnsi"/>
          <w:color w:val="000000"/>
          <w:sz w:val="24"/>
          <w:szCs w:val="24"/>
        </w:rPr>
      </w:pPr>
      <w:r w:rsidRPr="007A53CA">
        <w:rPr>
          <w:rFonts w:cstheme="minorHAnsi"/>
          <w:color w:val="000000"/>
          <w:sz w:val="24"/>
          <w:szCs w:val="24"/>
        </w:rPr>
        <w:t xml:space="preserve">• Wszystkie użyte do budowy materiały budowlane i wykończeniowe powinny spełniać kryteria techniczne „norm, aprobat technicznych wyrobu lub certyfikatu wyrobu na znak bezpieczeństwa”. </w:t>
      </w:r>
    </w:p>
    <w:p w14:paraId="5AADF932" w14:textId="77777777" w:rsidR="007A53CA" w:rsidRPr="007A53CA" w:rsidRDefault="007A53CA" w:rsidP="006C1BD0">
      <w:pPr>
        <w:numPr>
          <w:ilvl w:val="0"/>
          <w:numId w:val="4"/>
        </w:numPr>
        <w:autoSpaceDE w:val="0"/>
        <w:autoSpaceDN w:val="0"/>
        <w:adjustRightInd w:val="0"/>
        <w:spacing w:after="66" w:line="240" w:lineRule="auto"/>
        <w:jc w:val="both"/>
        <w:rPr>
          <w:rFonts w:cstheme="minorHAnsi"/>
          <w:color w:val="000000"/>
          <w:sz w:val="24"/>
          <w:szCs w:val="24"/>
        </w:rPr>
      </w:pPr>
      <w:r w:rsidRPr="007A53CA">
        <w:rPr>
          <w:rFonts w:cstheme="minorHAnsi"/>
          <w:color w:val="000000"/>
          <w:sz w:val="24"/>
          <w:szCs w:val="24"/>
        </w:rPr>
        <w:t xml:space="preserve">• W sytuacjach, których w czasie opracowania dokumentacji nie można było przewidzieć, należy kontaktować się z Projektantem. </w:t>
      </w:r>
    </w:p>
    <w:p w14:paraId="5F3DE188" w14:textId="77777777" w:rsidR="007A53CA" w:rsidRPr="007A53CA" w:rsidRDefault="007A53CA" w:rsidP="006C1BD0">
      <w:pPr>
        <w:numPr>
          <w:ilvl w:val="0"/>
          <w:numId w:val="4"/>
        </w:numPr>
        <w:autoSpaceDE w:val="0"/>
        <w:autoSpaceDN w:val="0"/>
        <w:adjustRightInd w:val="0"/>
        <w:spacing w:after="0" w:line="240" w:lineRule="auto"/>
        <w:jc w:val="both"/>
        <w:rPr>
          <w:rFonts w:cstheme="minorHAnsi"/>
          <w:color w:val="000000"/>
          <w:sz w:val="24"/>
          <w:szCs w:val="24"/>
        </w:rPr>
      </w:pPr>
      <w:r w:rsidRPr="007A53CA">
        <w:rPr>
          <w:rFonts w:cstheme="minorHAnsi"/>
          <w:color w:val="000000"/>
          <w:sz w:val="24"/>
          <w:szCs w:val="24"/>
        </w:rPr>
        <w:t xml:space="preserve">• Prace budowlane należy prowadzić pod stałą kontrolą osoby uprawnionej. </w:t>
      </w:r>
    </w:p>
    <w:p w14:paraId="3EB32ADC" w14:textId="77777777" w:rsidR="007A53CA" w:rsidRPr="004420EA" w:rsidRDefault="007A53CA" w:rsidP="007A53CA">
      <w:pPr>
        <w:ind w:firstLine="708"/>
      </w:pPr>
    </w:p>
    <w:sectPr w:rsidR="007A53CA" w:rsidRPr="004420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F7574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DF7EE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E4FF37A"/>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443D7E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67754071">
    <w:abstractNumId w:val="2"/>
  </w:num>
  <w:num w:numId="2" w16cid:durableId="153835007">
    <w:abstractNumId w:val="0"/>
  </w:num>
  <w:num w:numId="3" w16cid:durableId="1580167597">
    <w:abstractNumId w:val="1"/>
  </w:num>
  <w:num w:numId="4" w16cid:durableId="1887134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49"/>
    <w:rsid w:val="004420EA"/>
    <w:rsid w:val="004F6A7D"/>
    <w:rsid w:val="00573818"/>
    <w:rsid w:val="005E3202"/>
    <w:rsid w:val="006A3F65"/>
    <w:rsid w:val="006C1BD0"/>
    <w:rsid w:val="007A53CA"/>
    <w:rsid w:val="007C63B8"/>
    <w:rsid w:val="00FA4E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7CE88"/>
  <w15:chartTrackingRefBased/>
  <w15:docId w15:val="{7D71EB76-51D9-41D3-A4EC-EAB5DF5B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A4E49"/>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6C1BD0"/>
    <w:rPr>
      <w:color w:val="0563C1" w:themeColor="hyperlink"/>
      <w:u w:val="single"/>
    </w:rPr>
  </w:style>
  <w:style w:type="character" w:styleId="Nierozpoznanawzmianka">
    <w:name w:val="Unresolved Mention"/>
    <w:basedOn w:val="Domylnaczcionkaakapitu"/>
    <w:uiPriority w:val="99"/>
    <w:semiHidden/>
    <w:unhideWhenUsed/>
    <w:rsid w:val="006C1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LabTechCBR@paged.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30</Pages>
  <Words>9800</Words>
  <Characters>58802</Characters>
  <Application>Microsoft Office Word</Application>
  <DocSecurity>0</DocSecurity>
  <Lines>490</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Depczyńska</dc:creator>
  <cp:keywords/>
  <dc:description/>
  <cp:lastModifiedBy>Ewelina Depczyńska</cp:lastModifiedBy>
  <cp:revision>7</cp:revision>
  <dcterms:created xsi:type="dcterms:W3CDTF">2022-08-11T21:16:00Z</dcterms:created>
  <dcterms:modified xsi:type="dcterms:W3CDTF">2022-08-11T21:37:00Z</dcterms:modified>
</cp:coreProperties>
</file>