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5206" w14:textId="77777777" w:rsidR="0090387F" w:rsidRDefault="0090387F" w:rsidP="00F930C4">
      <w:pPr>
        <w:jc w:val="center"/>
        <w:rPr>
          <w:rFonts w:cstheme="minorHAnsi"/>
          <w:b/>
        </w:rPr>
      </w:pPr>
    </w:p>
    <w:p w14:paraId="763EC542" w14:textId="13639452" w:rsidR="00F930C4" w:rsidRDefault="00F930C4" w:rsidP="00F930C4">
      <w:pPr>
        <w:jc w:val="center"/>
        <w:rPr>
          <w:rFonts w:cstheme="minorHAnsi"/>
          <w:b/>
        </w:rPr>
      </w:pPr>
      <w:r>
        <w:rPr>
          <w:rFonts w:cstheme="minorHAnsi"/>
          <w:b/>
        </w:rPr>
        <w:t>ZAPYTANIE OFERTOWE NR</w:t>
      </w:r>
      <w:r w:rsidR="00F52C43">
        <w:rPr>
          <w:rFonts w:cstheme="minorHAnsi"/>
          <w:b/>
        </w:rPr>
        <w:t xml:space="preserve"> </w:t>
      </w:r>
      <w:r w:rsidR="00272AD8">
        <w:rPr>
          <w:rFonts w:cstheme="minorHAnsi"/>
          <w:b/>
        </w:rPr>
        <w:t>3</w:t>
      </w:r>
      <w:r w:rsidRPr="00082240">
        <w:rPr>
          <w:rFonts w:cstheme="minorHAnsi"/>
          <w:b/>
        </w:rPr>
        <w:t>/PZ2/202</w:t>
      </w:r>
      <w:r w:rsidR="00272AD8">
        <w:rPr>
          <w:rFonts w:cstheme="minorHAnsi"/>
          <w:b/>
        </w:rPr>
        <w:t>2</w:t>
      </w:r>
    </w:p>
    <w:p w14:paraId="6122636B" w14:textId="20A60B93" w:rsidR="00F930C4" w:rsidRDefault="00F930C4" w:rsidP="00431CB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1306E6">
        <w:rPr>
          <w:rFonts w:cstheme="minorHAnsi"/>
          <w:b/>
        </w:rPr>
        <w:t xml:space="preserve">na </w:t>
      </w:r>
      <w:r w:rsidR="00F6670C">
        <w:rPr>
          <w:rFonts w:cstheme="minorHAnsi"/>
          <w:b/>
        </w:rPr>
        <w:t xml:space="preserve">opracowanie, dostawę i wdrożenie Portalu Akademickiego </w:t>
      </w:r>
      <w:r w:rsidR="00EB581A">
        <w:rPr>
          <w:rFonts w:cstheme="minorHAnsi"/>
          <w:b/>
        </w:rPr>
        <w:t>Biur</w:t>
      </w:r>
      <w:r w:rsidR="00A00C3A">
        <w:rPr>
          <w:rFonts w:cstheme="minorHAnsi"/>
          <w:b/>
        </w:rPr>
        <w:t>a</w:t>
      </w:r>
      <w:r w:rsidR="00F6670C">
        <w:rPr>
          <w:rFonts w:cstheme="minorHAnsi"/>
          <w:b/>
        </w:rPr>
        <w:t xml:space="preserve"> Karier</w:t>
      </w:r>
      <w:r w:rsidR="00F6670C" w:rsidRPr="0084541F">
        <w:rPr>
          <w:rFonts w:eastAsia="Arial Narrow"/>
          <w:bCs/>
        </w:rPr>
        <w:t xml:space="preserve"> </w:t>
      </w:r>
      <w:r w:rsidRPr="001306E6">
        <w:rPr>
          <w:rFonts w:cstheme="minorHAnsi"/>
          <w:bCs/>
        </w:rPr>
        <w:t>r</w:t>
      </w:r>
      <w:r w:rsidRPr="001306E6">
        <w:rPr>
          <w:rFonts w:eastAsia="Times New Roman" w:cs="Times New Roman"/>
          <w:bCs/>
          <w:lang w:eastAsia="pl-PL"/>
        </w:rPr>
        <w:t>amach projektu „e- Uczelnia – Nowoczesny Program Rozwoju” nr POWR.03.05.00-00-Z021/18 współfinansowanego ze środków Unii Europejskiej w ramach Europejskiego Funduszu Społecznego</w:t>
      </w:r>
      <w:r w:rsidR="00431CB9" w:rsidRPr="001306E6">
        <w:rPr>
          <w:rFonts w:eastAsia="Times New Roman" w:cs="Times New Roman"/>
          <w:bCs/>
          <w:lang w:eastAsia="pl-PL"/>
        </w:rPr>
        <w:t>.</w:t>
      </w:r>
    </w:p>
    <w:p w14:paraId="07C1705C" w14:textId="77777777" w:rsidR="00E26A81" w:rsidRDefault="00E26A81" w:rsidP="00F930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pl-PL"/>
        </w:rPr>
      </w:pPr>
    </w:p>
    <w:p w14:paraId="468D3BA5" w14:textId="7EF42DEE" w:rsidR="00F930C4" w:rsidRPr="00C4158D" w:rsidRDefault="00F930C4" w:rsidP="00F930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21758">
        <w:rPr>
          <w:rFonts w:cstheme="minorHAnsi"/>
        </w:rPr>
        <w:t>W związ</w:t>
      </w:r>
      <w:r>
        <w:rPr>
          <w:rFonts w:cstheme="minorHAnsi"/>
        </w:rPr>
        <w:t>ku</w:t>
      </w:r>
      <w:r w:rsidR="00F52C43">
        <w:rPr>
          <w:rFonts w:cstheme="minorHAnsi"/>
        </w:rPr>
        <w:t xml:space="preserve"> </w:t>
      </w:r>
      <w:r w:rsidR="00E26A81">
        <w:rPr>
          <w:rFonts w:cstheme="minorHAnsi"/>
        </w:rPr>
        <w:t>z realizacją projektu pn.: „e-</w:t>
      </w:r>
      <w:r w:rsidRPr="00821758">
        <w:rPr>
          <w:rFonts w:cstheme="minorHAnsi"/>
        </w:rPr>
        <w:t>Uczelnia</w:t>
      </w:r>
      <w:r>
        <w:rPr>
          <w:rFonts w:cstheme="minorHAnsi"/>
        </w:rPr>
        <w:t xml:space="preserve"> </w:t>
      </w:r>
      <w:r w:rsidRPr="00821758">
        <w:rPr>
          <w:rFonts w:cstheme="minorHAnsi"/>
        </w:rPr>
        <w:t>– Nowoczesny Program Rozwoju”, nr umowy o dofinansowanie</w:t>
      </w:r>
      <w:r w:rsidRPr="00082240">
        <w:rPr>
          <w:rFonts w:cstheme="minorHAnsi"/>
        </w:rPr>
        <w:t>: POWR.03.05.00-00-Z021/18</w:t>
      </w:r>
      <w:r w:rsidRPr="00821758">
        <w:rPr>
          <w:rFonts w:cstheme="minorHAnsi"/>
        </w:rPr>
        <w:t xml:space="preserve"> współfinansowanego z Europejskiego Funduszu Społecznego w ramach Programu Operacyjnego Wiedza Edukacja Rozwój, Oś III. Szkolnictwo wyższe dla gospodarki i rozwoju, Działanie 3.5 Kompleksowe programy szkół wyższych, Collegium Civitas zaprasza </w:t>
      </w:r>
      <w:r w:rsidRPr="00032541">
        <w:rPr>
          <w:rFonts w:cstheme="minorHAnsi"/>
        </w:rPr>
        <w:t xml:space="preserve">do składania ofert na </w:t>
      </w:r>
      <w:r w:rsidR="00F6670C">
        <w:rPr>
          <w:rFonts w:cstheme="minorHAnsi"/>
          <w:b/>
        </w:rPr>
        <w:t xml:space="preserve">opracowanie, dostawę i wdrożenie Portalu Akademickiego </w:t>
      </w:r>
      <w:r w:rsidR="00EB581A">
        <w:rPr>
          <w:rFonts w:cstheme="minorHAnsi"/>
          <w:b/>
        </w:rPr>
        <w:t>Biur</w:t>
      </w:r>
      <w:r w:rsidR="00A00C3A">
        <w:rPr>
          <w:rFonts w:cstheme="minorHAnsi"/>
          <w:b/>
        </w:rPr>
        <w:t xml:space="preserve">a </w:t>
      </w:r>
      <w:r w:rsidR="00F6670C">
        <w:rPr>
          <w:rFonts w:cstheme="minorHAnsi"/>
          <w:b/>
        </w:rPr>
        <w:t>Karier</w:t>
      </w:r>
      <w:r w:rsidRPr="00C4158D">
        <w:rPr>
          <w:rFonts w:cstheme="minorHAnsi"/>
          <w:bCs/>
        </w:rPr>
        <w:t xml:space="preserve">. </w:t>
      </w:r>
    </w:p>
    <w:p w14:paraId="33360960" w14:textId="77777777" w:rsidR="00F930C4" w:rsidRPr="00C4158D" w:rsidRDefault="00F930C4" w:rsidP="00F930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1775705" w14:textId="39F881D4" w:rsidR="00B9302A" w:rsidRPr="00855FDD" w:rsidRDefault="00B9302A" w:rsidP="00EF64B6">
      <w:pPr>
        <w:pStyle w:val="Akapitzlist"/>
        <w:numPr>
          <w:ilvl w:val="0"/>
          <w:numId w:val="13"/>
        </w:numPr>
        <w:tabs>
          <w:tab w:val="left" w:pos="709"/>
        </w:tabs>
        <w:ind w:right="1"/>
        <w:jc w:val="both"/>
        <w:rPr>
          <w:rFonts w:eastAsia="Calibri" w:cstheme="minorHAnsi"/>
          <w:b/>
        </w:rPr>
      </w:pPr>
      <w:r w:rsidRPr="00855FDD">
        <w:rPr>
          <w:rFonts w:eastAsia="Calibri" w:cstheme="minorHAnsi"/>
          <w:b/>
        </w:rPr>
        <w:t xml:space="preserve">TRYB UDZIELANIA ZAMÓWIENIA </w:t>
      </w:r>
    </w:p>
    <w:p w14:paraId="3892A198" w14:textId="25D68349" w:rsidR="0090387F" w:rsidRPr="003C5B3A" w:rsidRDefault="0090387F" w:rsidP="0090387F">
      <w:pPr>
        <w:tabs>
          <w:tab w:val="left" w:pos="709"/>
        </w:tabs>
        <w:ind w:right="1"/>
        <w:jc w:val="both"/>
        <w:rPr>
          <w:rFonts w:eastAsia="Calibri" w:cstheme="minorHAnsi"/>
        </w:rPr>
      </w:pPr>
      <w:r w:rsidRPr="003C5B3A">
        <w:rPr>
          <w:rFonts w:eastAsia="Calibri" w:cstheme="minorHAnsi"/>
        </w:rPr>
        <w:t xml:space="preserve">Postępowanie prowadzone jest zgodnie z „Zasadą konkurencyjności” </w:t>
      </w:r>
      <w:r w:rsidRPr="003C5B3A">
        <w:rPr>
          <w:rFonts w:cstheme="minorHAnsi"/>
        </w:rPr>
        <w:t xml:space="preserve">określoną w Wytycznych w zakresie kwalifikowalności wydatków w ramach Europejskiego Funduszu Rozwoju Regionalnego, Europejskiego Funduszu Społecznego oraz Funduszu Spójności na lata 2014-2020, </w:t>
      </w:r>
      <w:r w:rsidRPr="003C5B3A">
        <w:rPr>
          <w:rFonts w:eastAsia="Calibri" w:cstheme="minorHAnsi"/>
        </w:rPr>
        <w:t>poprzez:</w:t>
      </w:r>
    </w:p>
    <w:p w14:paraId="6C4E1C8F" w14:textId="555B66D6" w:rsidR="0090387F" w:rsidRPr="003C5B3A" w:rsidRDefault="00F6670C" w:rsidP="00EF64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1"/>
        <w:jc w:val="both"/>
        <w:rPr>
          <w:rFonts w:cstheme="minorHAnsi"/>
        </w:rPr>
      </w:pPr>
      <w:r>
        <w:rPr>
          <w:rFonts w:eastAsia="Calibri" w:cstheme="minorHAnsi"/>
        </w:rPr>
        <w:t>u</w:t>
      </w:r>
      <w:r w:rsidR="0090387F" w:rsidRPr="003C5B3A">
        <w:rPr>
          <w:rFonts w:eastAsia="Calibri" w:cstheme="minorHAnsi"/>
        </w:rPr>
        <w:t xml:space="preserve">mieszczenie zapytania ofertowego na stronie www (internetowej) </w:t>
      </w:r>
      <w:hyperlink r:id="rId7" w:history="1">
        <w:r w:rsidR="0090387F" w:rsidRPr="003C5B3A">
          <w:rPr>
            <w:rStyle w:val="Hipercze"/>
            <w:rFonts w:eastAsia="Calibri" w:cstheme="minorHAnsi"/>
          </w:rPr>
          <w:t>https://bazakonkurencyjnosci.funduszeeuropejskie.gov.pl</w:t>
        </w:r>
      </w:hyperlink>
      <w:r w:rsidR="0090387F" w:rsidRPr="003C5B3A">
        <w:rPr>
          <w:rFonts w:eastAsia="Calibri" w:cstheme="minorHAnsi"/>
        </w:rPr>
        <w:t xml:space="preserve"> </w:t>
      </w:r>
    </w:p>
    <w:p w14:paraId="0BAA79B6" w14:textId="14355C42" w:rsidR="0090387F" w:rsidRPr="003C5B3A" w:rsidRDefault="0090387F" w:rsidP="00EF64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20" w:right="1" w:hanging="357"/>
        <w:jc w:val="both"/>
        <w:rPr>
          <w:rFonts w:cstheme="minorHAnsi"/>
        </w:rPr>
      </w:pPr>
      <w:r w:rsidRPr="003C5B3A">
        <w:rPr>
          <w:rFonts w:eastAsia="Calibri" w:cstheme="minorHAnsi"/>
        </w:rPr>
        <w:t xml:space="preserve">zebranie i ocenę ofert; </w:t>
      </w:r>
    </w:p>
    <w:p w14:paraId="260BF3FD" w14:textId="19D59FEB" w:rsidR="0090387F" w:rsidRPr="003C5B3A" w:rsidRDefault="0090387F" w:rsidP="00EF64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20" w:right="1" w:hanging="357"/>
        <w:jc w:val="both"/>
        <w:rPr>
          <w:rFonts w:cstheme="minorHAnsi"/>
        </w:rPr>
      </w:pPr>
      <w:r w:rsidRPr="003C5B3A">
        <w:rPr>
          <w:rFonts w:eastAsia="Calibri" w:cstheme="minorHAnsi"/>
        </w:rPr>
        <w:t>wybór Wykonawcy;</w:t>
      </w:r>
    </w:p>
    <w:p w14:paraId="339C0595" w14:textId="50C730F8" w:rsidR="0090387F" w:rsidRPr="003C5B3A" w:rsidRDefault="0090387F" w:rsidP="00EF64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1"/>
        <w:jc w:val="both"/>
        <w:rPr>
          <w:rFonts w:cstheme="minorHAnsi"/>
        </w:rPr>
      </w:pPr>
      <w:r w:rsidRPr="003C5B3A">
        <w:rPr>
          <w:rFonts w:eastAsia="Calibri" w:cstheme="minorHAnsi"/>
        </w:rPr>
        <w:t>sporządzenie protokołu;</w:t>
      </w:r>
    </w:p>
    <w:p w14:paraId="4EB6CA48" w14:textId="0CD3C705" w:rsidR="00F930C4" w:rsidRPr="00F6670C" w:rsidRDefault="0090387F" w:rsidP="00F6670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cstheme="minorHAnsi"/>
        </w:rPr>
      </w:pPr>
      <w:r w:rsidRPr="003C5B3A">
        <w:rPr>
          <w:rFonts w:eastAsia="Calibri" w:cstheme="minorHAnsi"/>
        </w:rPr>
        <w:t>poinformowanie Wykonawców o wynikach zapytania poprzez zamieszczenia tej informacji na stronie</w:t>
      </w:r>
      <w:r w:rsidR="00F6670C">
        <w:rPr>
          <w:rFonts w:cstheme="minorHAnsi"/>
        </w:rPr>
        <w:t xml:space="preserve"> </w:t>
      </w:r>
      <w:hyperlink r:id="rId8" w:history="1">
        <w:r w:rsidR="00F6670C" w:rsidRPr="00BA731A">
          <w:rPr>
            <w:rStyle w:val="Hipercze"/>
            <w:rFonts w:cstheme="minorHAnsi"/>
          </w:rPr>
          <w:t>https://bazakonkurencyjnosci.funduszeeuropejskie.gov.pl</w:t>
        </w:r>
      </w:hyperlink>
      <w:r w:rsidR="00F6670C">
        <w:rPr>
          <w:rFonts w:cstheme="minorHAnsi"/>
        </w:rPr>
        <w:t xml:space="preserve"> </w:t>
      </w:r>
      <w:r w:rsidR="00F930C4" w:rsidRPr="00F6670C">
        <w:rPr>
          <w:rFonts w:cstheme="minorHAnsi"/>
        </w:rPr>
        <w:t xml:space="preserve">oraz na stronie internetowej Collegium Civitas </w:t>
      </w:r>
      <w:hyperlink r:id="rId9" w:history="1">
        <w:r w:rsidR="00F930C4" w:rsidRPr="00F6670C">
          <w:rPr>
            <w:rStyle w:val="Hipercze"/>
            <w:rFonts w:cstheme="minorHAnsi"/>
          </w:rPr>
          <w:t>https://www.civitas.edu.pl/pl/uczelnia/zapytania-projekty-rozwojowe</w:t>
        </w:r>
      </w:hyperlink>
      <w:r w:rsidR="00F930C4" w:rsidRPr="00F6670C">
        <w:rPr>
          <w:rFonts w:cstheme="minorHAnsi"/>
        </w:rPr>
        <w:t xml:space="preserve">. </w:t>
      </w:r>
    </w:p>
    <w:p w14:paraId="557B1B59" w14:textId="77777777" w:rsidR="00F930C4" w:rsidRPr="00821758" w:rsidRDefault="00F930C4" w:rsidP="00F930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D51473" w14:textId="5C3944F5" w:rsidR="00F930C4" w:rsidRPr="00855FDD" w:rsidRDefault="00F930C4" w:rsidP="00EF64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55FDD">
        <w:rPr>
          <w:rFonts w:cstheme="minorHAnsi"/>
          <w:b/>
        </w:rPr>
        <w:t>NAZWA I ADRES ZAMAWIAJĄCEGO</w:t>
      </w:r>
    </w:p>
    <w:p w14:paraId="7F7E67ED" w14:textId="77777777" w:rsidR="00F930C4" w:rsidRDefault="00F930C4" w:rsidP="00982D5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FB5606">
        <w:rPr>
          <w:rFonts w:cstheme="minorHAnsi"/>
        </w:rPr>
        <w:t xml:space="preserve">Collegium Civitas </w:t>
      </w:r>
    </w:p>
    <w:p w14:paraId="2F65DB85" w14:textId="77777777" w:rsidR="00F930C4" w:rsidRPr="00FB5606" w:rsidRDefault="00F930C4" w:rsidP="00982D5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FB5606">
        <w:rPr>
          <w:rFonts w:cstheme="minorHAnsi"/>
        </w:rPr>
        <w:t xml:space="preserve">Plac Defilad 1, piętro XII </w:t>
      </w:r>
    </w:p>
    <w:p w14:paraId="71A350DC" w14:textId="77777777" w:rsidR="00F930C4" w:rsidRPr="00821758" w:rsidRDefault="00F930C4" w:rsidP="00982D5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821758">
        <w:rPr>
          <w:rFonts w:cstheme="minorHAnsi"/>
        </w:rPr>
        <w:t xml:space="preserve">00-901 Warszawa </w:t>
      </w:r>
    </w:p>
    <w:p w14:paraId="2161F612" w14:textId="7518C61B" w:rsidR="00F930C4" w:rsidRPr="004B2E81" w:rsidRDefault="004B2E81" w:rsidP="00982D5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4B2E81">
        <w:rPr>
          <w:rFonts w:cstheme="minorHAnsi"/>
        </w:rPr>
        <w:t>tel.: 22 656 71 36</w:t>
      </w:r>
    </w:p>
    <w:p w14:paraId="4B689E17" w14:textId="23A4FE47" w:rsidR="00F930C4" w:rsidRDefault="00F930C4" w:rsidP="00982D5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4B2E81">
        <w:rPr>
          <w:rFonts w:cstheme="minorHAnsi"/>
          <w:lang w:val="en-GB"/>
        </w:rPr>
        <w:t>e-mail:</w:t>
      </w:r>
      <w:r w:rsidRPr="004B2E81">
        <w:rPr>
          <w:rFonts w:cstheme="minorHAnsi"/>
        </w:rPr>
        <w:t xml:space="preserve"> </w:t>
      </w:r>
      <w:hyperlink r:id="rId10" w:history="1">
        <w:r w:rsidR="004B2E81" w:rsidRPr="0072329C">
          <w:rPr>
            <w:rStyle w:val="Hipercze"/>
            <w:rFonts w:cstheme="minorHAnsi"/>
          </w:rPr>
          <w:t>elzbieta.szkutnik@civitas.edu.pl</w:t>
        </w:r>
      </w:hyperlink>
      <w:r w:rsidR="004B2E81">
        <w:rPr>
          <w:rStyle w:val="Hipercze"/>
          <w:rFonts w:cstheme="minorHAnsi"/>
        </w:rPr>
        <w:t xml:space="preserve"> </w:t>
      </w:r>
    </w:p>
    <w:p w14:paraId="0A4F2146" w14:textId="77777777" w:rsidR="00AC3ADA" w:rsidRDefault="00AC3ADA" w:rsidP="00F930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14:paraId="0785B725" w14:textId="071ADD52" w:rsidR="00F930C4" w:rsidRDefault="00F930C4" w:rsidP="00EF64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855FDD">
        <w:rPr>
          <w:rFonts w:cstheme="minorHAnsi"/>
          <w:b/>
        </w:rPr>
        <w:t>INFORMACJE OGÓLNE</w:t>
      </w:r>
    </w:p>
    <w:p w14:paraId="2CA9436B" w14:textId="77777777" w:rsidR="00982D5C" w:rsidRPr="00855FDD" w:rsidRDefault="00982D5C" w:rsidP="00982D5C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2FCFB14D" w14:textId="602D5648" w:rsidR="00F930C4" w:rsidRPr="00982D5C" w:rsidRDefault="00F930C4" w:rsidP="00982D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982D5C">
        <w:rPr>
          <w:rFonts w:cstheme="minorHAnsi"/>
        </w:rPr>
        <w:t xml:space="preserve">Oferent winien zapoznać się z całością dokumentacji. </w:t>
      </w:r>
    </w:p>
    <w:p w14:paraId="4DD1ACEA" w14:textId="77777777" w:rsidR="00F930C4" w:rsidRDefault="00F930C4" w:rsidP="00982D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F86DA1">
        <w:rPr>
          <w:rFonts w:cstheme="minorHAnsi"/>
        </w:rPr>
        <w:t>Oferent ponosi wszelkie koszty związane z przygotowaniem i złożeniem oferty. Zamawiający nie przewiduje zwrotu kosztów przygotowania ofert</w:t>
      </w:r>
      <w:r>
        <w:rPr>
          <w:rFonts w:cstheme="minorHAnsi"/>
        </w:rPr>
        <w:t>.</w:t>
      </w:r>
    </w:p>
    <w:p w14:paraId="7FE373F5" w14:textId="3386B71A" w:rsidR="00F930C4" w:rsidRPr="00441D3C" w:rsidRDefault="00F930C4" w:rsidP="00982D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F86DA1">
        <w:rPr>
          <w:rFonts w:cstheme="minorHAnsi"/>
        </w:rPr>
        <w:t>Zamawiający zastrzega sobie możliwość zmiany treści zapytania ofertowego przed upływem terminu składania ofert. Informacja o zmianie zapytania ofe</w:t>
      </w:r>
      <w:r>
        <w:rPr>
          <w:rFonts w:cstheme="minorHAnsi"/>
        </w:rPr>
        <w:t>rtowego zostanie opublikowana w </w:t>
      </w:r>
      <w:r w:rsidRPr="00F86DA1">
        <w:rPr>
          <w:rFonts w:cstheme="minorHAnsi"/>
        </w:rPr>
        <w:t xml:space="preserve">treści zapytania ofertowego zamieszczonego </w:t>
      </w:r>
      <w:r>
        <w:rPr>
          <w:rFonts w:cstheme="minorHAnsi"/>
        </w:rPr>
        <w:t>w</w:t>
      </w:r>
      <w:r w:rsidRPr="00F86DA1">
        <w:rPr>
          <w:rFonts w:cstheme="minorHAnsi"/>
        </w:rPr>
        <w:t xml:space="preserve"> Baz</w:t>
      </w:r>
      <w:r>
        <w:rPr>
          <w:rFonts w:cstheme="minorHAnsi"/>
        </w:rPr>
        <w:t>ie</w:t>
      </w:r>
      <w:r w:rsidRPr="00F86DA1">
        <w:rPr>
          <w:rFonts w:cstheme="minorHAnsi"/>
        </w:rPr>
        <w:t xml:space="preserve"> Konkurencyjności. Zamawiający przedłuży termin składania ofert o czas n</w:t>
      </w:r>
      <w:r w:rsidRPr="00441D3C">
        <w:rPr>
          <w:rFonts w:cstheme="minorHAnsi"/>
        </w:rPr>
        <w:t>iezbędny do wprowadzenia zmian w ofertach, jeżeli jest to konieczne z uwagi na zakres wprowadzonych zmian.</w:t>
      </w:r>
    </w:p>
    <w:p w14:paraId="7D57E531" w14:textId="2C695D48" w:rsidR="00F930C4" w:rsidRPr="00805F74" w:rsidRDefault="00F930C4" w:rsidP="00805F7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AF3C87">
        <w:rPr>
          <w:rFonts w:cstheme="minorHAnsi"/>
        </w:rPr>
        <w:t>Zamawiający zastrzega sobie możli</w:t>
      </w:r>
      <w:r w:rsidR="00EB2CE2">
        <w:rPr>
          <w:rFonts w:cstheme="minorHAnsi"/>
        </w:rPr>
        <w:t>wość unieważnienia postępowania</w:t>
      </w:r>
      <w:r w:rsidRPr="00AF3C87">
        <w:rPr>
          <w:rFonts w:cstheme="minorHAnsi"/>
        </w:rPr>
        <w:t xml:space="preserve"> w przypadku gdy: </w:t>
      </w:r>
    </w:p>
    <w:p w14:paraId="30007932" w14:textId="77777777" w:rsidR="00F930C4" w:rsidRDefault="00F930C4" w:rsidP="00EF64B6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1D3C">
        <w:rPr>
          <w:rFonts w:cstheme="minorHAnsi"/>
        </w:rPr>
        <w:lastRenderedPageBreak/>
        <w:t>cena najkorzystniejszej oferty przewyższa kwotę, którą Zamawiający zamierza przeznaczyć na sfinansowanie zamówienia, chyba że Zamawiający może zwiększyć tę kwotę do ceny najkorzystniejszej oferty;</w:t>
      </w:r>
    </w:p>
    <w:p w14:paraId="1D363853" w14:textId="77777777" w:rsidR="00F930C4" w:rsidRDefault="00F930C4" w:rsidP="00EF64B6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1D3C">
        <w:rPr>
          <w:rFonts w:cstheme="minorHAnsi"/>
        </w:rPr>
        <w:t xml:space="preserve">wystąpiła istotna zmiana okoliczności powodująca, że prowadzenie postępowania lub wykonanie zamówienia nie leży w interesie publicznym lub interesie projektu, czego nie można było wcześniej przewidzieć; </w:t>
      </w:r>
    </w:p>
    <w:p w14:paraId="712595D5" w14:textId="12C4001C" w:rsidR="00F930C4" w:rsidRPr="0090387F" w:rsidRDefault="00F930C4" w:rsidP="00EF64B6">
      <w:pPr>
        <w:pStyle w:val="Akapitzlist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1D3C">
        <w:rPr>
          <w:rFonts w:cstheme="minorHAnsi"/>
        </w:rPr>
        <w:t>postępowanie obarczone jest niemożliwą do usunięcia wadą uniemożliwiającą zawarcie niepodlegającej unieważnieniu umowy w sprawie udzielenia zamówienia</w:t>
      </w:r>
      <w:r w:rsidR="00805F74">
        <w:rPr>
          <w:rFonts w:cstheme="minorHAnsi"/>
        </w:rPr>
        <w:t>.</w:t>
      </w:r>
    </w:p>
    <w:p w14:paraId="49F20CA8" w14:textId="522B2155" w:rsidR="00F930C4" w:rsidRPr="0058058E" w:rsidRDefault="00F930C4" w:rsidP="00982D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58058E">
        <w:rPr>
          <w:rFonts w:cstheme="minorHAnsi"/>
        </w:rPr>
        <w:t>Zamawiający, poza postanowieniami pkt</w:t>
      </w:r>
      <w:r w:rsidR="00F6670C">
        <w:rPr>
          <w:rFonts w:cstheme="minorHAnsi"/>
        </w:rPr>
        <w:t>.</w:t>
      </w:r>
      <w:r w:rsidRPr="0058058E">
        <w:rPr>
          <w:rFonts w:cstheme="minorHAnsi"/>
        </w:rPr>
        <w:t xml:space="preserve"> 4 zastrzega sobie prawo do zamknięcia postępowania bez dokonania wyboru oferty lub do unieważnienia postępowania bez podania przyczyny. </w:t>
      </w:r>
    </w:p>
    <w:p w14:paraId="65DC61AB" w14:textId="5BAA9F41" w:rsidR="00F930C4" w:rsidRPr="00490F9B" w:rsidRDefault="00F930C4" w:rsidP="00982D5C">
      <w:pPr>
        <w:pStyle w:val="Akapitzlist"/>
        <w:numPr>
          <w:ilvl w:val="0"/>
          <w:numId w:val="3"/>
        </w:numPr>
        <w:ind w:left="357"/>
        <w:jc w:val="both"/>
        <w:rPr>
          <w:rFonts w:cstheme="minorHAnsi"/>
        </w:rPr>
      </w:pPr>
      <w:r w:rsidRPr="00490F9B">
        <w:rPr>
          <w:rFonts w:cstheme="minorHAnsi"/>
        </w:rPr>
        <w:t>Oferentom nie przysługuje żadne roszczenie względem Zamawiającego w przypadku skorzystania przez niego z uprawnień opisanych w pkt</w:t>
      </w:r>
      <w:r w:rsidR="00F6670C">
        <w:rPr>
          <w:rFonts w:cstheme="minorHAnsi"/>
        </w:rPr>
        <w:t>.</w:t>
      </w:r>
      <w:r w:rsidRPr="00490F9B">
        <w:rPr>
          <w:rFonts w:cstheme="minorHAnsi"/>
        </w:rPr>
        <w:t xml:space="preserve"> 3-5 zapytania ofertowego.</w:t>
      </w:r>
    </w:p>
    <w:p w14:paraId="529BD8C1" w14:textId="77777777" w:rsidR="00F930C4" w:rsidRPr="00821758" w:rsidRDefault="00F930C4" w:rsidP="00F930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D732B7" w14:textId="67B373C1" w:rsidR="00F930C4" w:rsidRDefault="00F930C4" w:rsidP="00EF64B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82D5C">
        <w:rPr>
          <w:rFonts w:cstheme="minorHAnsi"/>
          <w:b/>
        </w:rPr>
        <w:t>ADRES I OSOBA DO KONTAKTÓW</w:t>
      </w:r>
    </w:p>
    <w:p w14:paraId="6A6CA1EE" w14:textId="77777777" w:rsidR="00982D5C" w:rsidRPr="00982D5C" w:rsidRDefault="00982D5C" w:rsidP="00982D5C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3DC15EB6" w14:textId="64CF3941" w:rsidR="00F930C4" w:rsidRPr="00B9302A" w:rsidRDefault="00B9302A" w:rsidP="00F930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B9302A">
        <w:rPr>
          <w:rFonts w:cstheme="minorHAnsi"/>
          <w:b/>
        </w:rPr>
        <w:t xml:space="preserve">W zakresie zagadnień formalnych: </w:t>
      </w:r>
    </w:p>
    <w:p w14:paraId="7CD45896" w14:textId="7352D5E5" w:rsidR="00B9302A" w:rsidRPr="00032541" w:rsidRDefault="00B9302A" w:rsidP="00B9302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Elżbieta Kiergiet-Szkutnik</w:t>
      </w:r>
    </w:p>
    <w:p w14:paraId="3E5B49DA" w14:textId="068FAB31" w:rsidR="00F930C4" w:rsidRPr="00032541" w:rsidRDefault="00F930C4" w:rsidP="00F930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032541">
        <w:rPr>
          <w:rFonts w:cstheme="minorHAnsi"/>
        </w:rPr>
        <w:t xml:space="preserve">Pracownik Działu </w:t>
      </w:r>
      <w:r w:rsidR="00B9302A">
        <w:rPr>
          <w:rFonts w:cstheme="minorHAnsi"/>
        </w:rPr>
        <w:t>Koordynacji Projektów</w:t>
      </w:r>
    </w:p>
    <w:p w14:paraId="4F2D12F3" w14:textId="388F5928" w:rsidR="00F930C4" w:rsidRPr="00032541" w:rsidRDefault="00B9302A" w:rsidP="00F930C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tel. 22 656 71 36</w:t>
      </w:r>
    </w:p>
    <w:p w14:paraId="0F3CDD8E" w14:textId="0F64E921" w:rsidR="00F930C4" w:rsidRPr="00032541" w:rsidRDefault="00F930C4" w:rsidP="00F930C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val="en-GB"/>
        </w:rPr>
      </w:pPr>
      <w:r w:rsidRPr="00032541">
        <w:rPr>
          <w:rFonts w:cstheme="minorHAnsi"/>
          <w:lang w:val="en-GB"/>
        </w:rPr>
        <w:t xml:space="preserve">e-mail: </w:t>
      </w:r>
      <w:hyperlink r:id="rId11" w:history="1">
        <w:r w:rsidR="00B9302A" w:rsidRPr="0072329C">
          <w:rPr>
            <w:rStyle w:val="Hipercze"/>
            <w:rFonts w:cstheme="minorHAnsi"/>
            <w:lang w:val="en-GB"/>
          </w:rPr>
          <w:t>elzbieta.szkutnik@civitas.edu.pl</w:t>
        </w:r>
      </w:hyperlink>
    </w:p>
    <w:p w14:paraId="06B59B79" w14:textId="64DA59F2" w:rsidR="00B9302A" w:rsidRPr="00B9302A" w:rsidRDefault="00B9302A" w:rsidP="00F930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B9302A">
        <w:rPr>
          <w:rFonts w:cstheme="minorHAnsi"/>
          <w:b/>
        </w:rPr>
        <w:t>W zakresie zagadnień merytorycznych związanych z przedmiotem zamówienia:</w:t>
      </w:r>
    </w:p>
    <w:p w14:paraId="2D0C4BEE" w14:textId="32912E9A" w:rsidR="00F930C4" w:rsidRPr="00032541" w:rsidRDefault="00F930C4" w:rsidP="00B9302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032541">
        <w:rPr>
          <w:rFonts w:cstheme="minorHAnsi"/>
        </w:rPr>
        <w:t xml:space="preserve">Bogumił Dryja  </w:t>
      </w:r>
    </w:p>
    <w:p w14:paraId="4BC9BDE8" w14:textId="77777777" w:rsidR="00F930C4" w:rsidRPr="00441D3C" w:rsidRDefault="00F930C4" w:rsidP="00F930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032541">
        <w:rPr>
          <w:rFonts w:cstheme="minorHAnsi"/>
        </w:rPr>
        <w:t>Kierownik Działu IT</w:t>
      </w:r>
      <w:r w:rsidRPr="00441D3C">
        <w:rPr>
          <w:rFonts w:cstheme="minorHAnsi"/>
        </w:rPr>
        <w:t xml:space="preserve"> </w:t>
      </w:r>
    </w:p>
    <w:p w14:paraId="15873BF5" w14:textId="77777777" w:rsidR="00F930C4" w:rsidRPr="00821758" w:rsidRDefault="00F930C4" w:rsidP="00F930C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821758">
        <w:rPr>
          <w:rFonts w:cstheme="minorHAnsi"/>
        </w:rPr>
        <w:t xml:space="preserve">tel. 22 656 71 83 </w:t>
      </w:r>
    </w:p>
    <w:p w14:paraId="0013F535" w14:textId="77777777" w:rsidR="00F930C4" w:rsidRPr="00904F07" w:rsidRDefault="00F930C4" w:rsidP="00F930C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val="en-GB"/>
        </w:rPr>
      </w:pPr>
      <w:r w:rsidRPr="005B18FB">
        <w:rPr>
          <w:rFonts w:cstheme="minorHAnsi"/>
          <w:lang w:val="en-GB"/>
        </w:rPr>
        <w:t xml:space="preserve">e-mail: </w:t>
      </w:r>
      <w:hyperlink r:id="rId12" w:history="1">
        <w:r w:rsidRPr="007A4BB3">
          <w:rPr>
            <w:rStyle w:val="Hipercze"/>
            <w:rFonts w:cstheme="minorHAnsi"/>
            <w:lang w:val="en-GB"/>
          </w:rPr>
          <w:t>it@civitas.edu.pl</w:t>
        </w:r>
      </w:hyperlink>
    </w:p>
    <w:p w14:paraId="7A1BBF66" w14:textId="77777777" w:rsidR="00982D5C" w:rsidRDefault="00982D5C" w:rsidP="00F93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GB"/>
        </w:rPr>
      </w:pPr>
    </w:p>
    <w:p w14:paraId="188428FF" w14:textId="732B2D45" w:rsidR="00F930C4" w:rsidRDefault="00F930C4" w:rsidP="00EF64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b/>
        </w:rPr>
      </w:pPr>
      <w:r w:rsidRPr="005B18FB">
        <w:rPr>
          <w:rFonts w:cstheme="minorHAnsi"/>
          <w:b/>
        </w:rPr>
        <w:t xml:space="preserve">OPIS PRZEDMIOTU ZAMÓWIENIA </w:t>
      </w:r>
    </w:p>
    <w:p w14:paraId="1787DE08" w14:textId="77777777" w:rsidR="00982D5C" w:rsidRDefault="00982D5C" w:rsidP="00F93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</w:rPr>
      </w:pPr>
    </w:p>
    <w:p w14:paraId="21258BAF" w14:textId="2A3BDF09" w:rsidR="00F930C4" w:rsidRDefault="00F930C4" w:rsidP="00EF64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F3C87">
        <w:rPr>
          <w:rFonts w:cstheme="minorHAnsi"/>
          <w:b/>
        </w:rPr>
        <w:t xml:space="preserve">Wspólny słownik zamówień (CPV): </w:t>
      </w:r>
    </w:p>
    <w:p w14:paraId="55E8137E" w14:textId="77777777" w:rsidR="003C5B3A" w:rsidRPr="00AF3C87" w:rsidRDefault="003C5B3A" w:rsidP="003C5B3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86C8013" w14:textId="77777777" w:rsidR="00F930C4" w:rsidRDefault="00F930C4" w:rsidP="003C5B3A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 w:rsidRPr="00821758">
        <w:rPr>
          <w:rFonts w:cstheme="minorHAnsi"/>
        </w:rPr>
        <w:t xml:space="preserve">Kod CPV: </w:t>
      </w:r>
    </w:p>
    <w:p w14:paraId="357A35D0" w14:textId="77777777" w:rsidR="00F930C4" w:rsidRPr="00C4158D" w:rsidRDefault="00F930C4" w:rsidP="003C5B3A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szCs w:val="28"/>
          <w:highlight w:val="red"/>
        </w:rPr>
      </w:pPr>
    </w:p>
    <w:p w14:paraId="5BAA41B0" w14:textId="0061C1E5" w:rsidR="00150877" w:rsidRDefault="00150877" w:rsidP="00421C74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>
        <w:t>48000000-8 Pakiety oprogramowania i systemy informatyczne</w:t>
      </w:r>
    </w:p>
    <w:p w14:paraId="02F7B52F" w14:textId="378513CF" w:rsidR="00150877" w:rsidRPr="00150877" w:rsidRDefault="00150877" w:rsidP="00150877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</w:pPr>
      <w:r>
        <w:t>72000000-5 Usługi informatyczne: konsultacyjne, opracowywania oprogramowania, internetowe i wsparcia</w:t>
      </w:r>
    </w:p>
    <w:p w14:paraId="26E86364" w14:textId="543150DB" w:rsidR="00421C74" w:rsidRDefault="00F930C4" w:rsidP="00421C74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</w:rPr>
      </w:pPr>
      <w:r>
        <w:rPr>
          <w:rFonts w:cstheme="minorHAnsi"/>
        </w:rPr>
        <w:t>72263000-6 Usługi w zakresie oprogramowania</w:t>
      </w:r>
    </w:p>
    <w:p w14:paraId="0E7A1962" w14:textId="6E3DD6D7" w:rsidR="00982D5C" w:rsidRPr="00272AD8" w:rsidRDefault="00421C74" w:rsidP="00272AD8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</w:pPr>
      <w:r>
        <w:t>72410000-7 Usługi dostawców</w:t>
      </w:r>
    </w:p>
    <w:p w14:paraId="696210B3" w14:textId="77777777" w:rsidR="00982D5C" w:rsidRDefault="00982D5C" w:rsidP="00982D5C">
      <w:pPr>
        <w:spacing w:after="0" w:line="240" w:lineRule="auto"/>
        <w:jc w:val="both"/>
        <w:rPr>
          <w:rFonts w:cstheme="minorHAnsi"/>
        </w:rPr>
      </w:pPr>
    </w:p>
    <w:p w14:paraId="7E547EB8" w14:textId="1C4CB8DD" w:rsidR="00F930C4" w:rsidRPr="003C5B3A" w:rsidRDefault="00F930C4" w:rsidP="00EF64B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C5B3A">
        <w:rPr>
          <w:rFonts w:eastAsia="Times New Roman" w:cstheme="minorHAnsi"/>
          <w:b/>
          <w:bCs/>
          <w:lang w:eastAsia="pl-PL"/>
        </w:rPr>
        <w:t>Przedmiot zamówienia</w:t>
      </w:r>
      <w:r w:rsidRPr="003C5B3A">
        <w:rPr>
          <w:rFonts w:eastAsia="Times New Roman" w:cstheme="minorHAnsi"/>
          <w:b/>
          <w:lang w:eastAsia="pl-PL"/>
        </w:rPr>
        <w:t xml:space="preserve"> </w:t>
      </w:r>
    </w:p>
    <w:p w14:paraId="41FB61BD" w14:textId="68478170" w:rsidR="00F930C4" w:rsidRPr="002C2BBC" w:rsidRDefault="00F930C4" w:rsidP="002C2BB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82F62">
        <w:rPr>
          <w:rFonts w:eastAsia="Times New Roman" w:cstheme="minorHAnsi"/>
          <w:lang w:eastAsia="pl-PL"/>
        </w:rPr>
        <w:t>Przedmiotem zamówienia jest</w:t>
      </w:r>
      <w:r w:rsidR="002C2BBC" w:rsidRPr="002C2BBC">
        <w:rPr>
          <w:rFonts w:eastAsia="Times New Roman" w:cstheme="minorHAnsi"/>
          <w:bCs/>
          <w:lang w:eastAsia="pl-PL"/>
        </w:rPr>
        <w:t xml:space="preserve"> </w:t>
      </w:r>
      <w:r w:rsidR="00CB1B85" w:rsidRPr="002C2BBC">
        <w:rPr>
          <w:rFonts w:cstheme="minorHAnsi"/>
          <w:bCs/>
        </w:rPr>
        <w:t xml:space="preserve">opracowanie, dostawa i wdrożenie Portalu Akademickiego </w:t>
      </w:r>
      <w:r w:rsidR="00EB581A">
        <w:rPr>
          <w:rFonts w:cstheme="minorHAnsi"/>
          <w:bCs/>
        </w:rPr>
        <w:t>Biur</w:t>
      </w:r>
      <w:r w:rsidR="00A00C3A">
        <w:rPr>
          <w:rFonts w:cstheme="minorHAnsi"/>
          <w:bCs/>
        </w:rPr>
        <w:t>a</w:t>
      </w:r>
      <w:r w:rsidR="00CB1B85" w:rsidRPr="002C2BBC">
        <w:rPr>
          <w:rFonts w:cstheme="minorHAnsi"/>
          <w:bCs/>
        </w:rPr>
        <w:t xml:space="preserve"> Karier</w:t>
      </w:r>
      <w:r w:rsidR="002C2BBC">
        <w:rPr>
          <w:rFonts w:cstheme="minorHAnsi"/>
          <w:bCs/>
        </w:rPr>
        <w:t>.</w:t>
      </w:r>
    </w:p>
    <w:p w14:paraId="638911FB" w14:textId="77777777" w:rsidR="00CB1B85" w:rsidRPr="003C5B3A" w:rsidRDefault="00CB1B85" w:rsidP="003C5B3A">
      <w:pPr>
        <w:pStyle w:val="Akapitzlist"/>
        <w:spacing w:after="0" w:line="240" w:lineRule="auto"/>
        <w:jc w:val="both"/>
        <w:rPr>
          <w:rFonts w:cstheme="minorHAnsi"/>
          <w:bCs/>
        </w:rPr>
      </w:pPr>
    </w:p>
    <w:p w14:paraId="53FF1A85" w14:textId="337E5AE2" w:rsidR="00B969DE" w:rsidRDefault="00F930C4" w:rsidP="002C2BBC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82F62">
        <w:rPr>
          <w:rFonts w:eastAsia="Times New Roman" w:cstheme="minorHAnsi"/>
          <w:lang w:eastAsia="pl-PL"/>
        </w:rPr>
        <w:t xml:space="preserve">Szczegółowe parametry w/w </w:t>
      </w:r>
      <w:r w:rsidR="00416BA0">
        <w:rPr>
          <w:rFonts w:eastAsia="Times New Roman" w:cstheme="minorHAnsi"/>
          <w:lang w:eastAsia="pl-PL"/>
        </w:rPr>
        <w:t>przedmiotu zamówienia</w:t>
      </w:r>
      <w:r w:rsidRPr="00382F62">
        <w:rPr>
          <w:rFonts w:eastAsia="Times New Roman" w:cstheme="minorHAnsi"/>
          <w:lang w:eastAsia="pl-PL"/>
        </w:rPr>
        <w:t xml:space="preserve"> zostały opisane w załączniku nr 1 do zapytania. </w:t>
      </w:r>
    </w:p>
    <w:p w14:paraId="117170B0" w14:textId="77777777" w:rsidR="00C07A64" w:rsidRDefault="00C07A64" w:rsidP="002C2BBC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94DBB7" w14:textId="5567FA21" w:rsidR="00B969DE" w:rsidRDefault="00B969DE" w:rsidP="00B969D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0F39FEE" w14:textId="6D4B1C10" w:rsidR="00272AD8" w:rsidRDefault="00272AD8" w:rsidP="00B969D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5809143" w14:textId="6051B67E" w:rsidR="00272AD8" w:rsidRDefault="00272AD8" w:rsidP="00B969D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D2E30E" w14:textId="77777777" w:rsidR="00272AD8" w:rsidRPr="00B969DE" w:rsidRDefault="00272AD8" w:rsidP="00B969D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86D99C" w14:textId="2621122F" w:rsidR="00B969DE" w:rsidRPr="00B969DE" w:rsidRDefault="00B969DE" w:rsidP="00B969D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969DE">
        <w:rPr>
          <w:rFonts w:ascii="Calibri" w:hAnsi="Calibri" w:cs="Calibri"/>
          <w:b/>
          <w:bCs/>
          <w:color w:val="000000"/>
        </w:rPr>
        <w:t xml:space="preserve">Wymagania i obowiązki dotyczące realizacji zamówienia: </w:t>
      </w:r>
    </w:p>
    <w:p w14:paraId="2109B426" w14:textId="77777777" w:rsidR="00B969DE" w:rsidRDefault="00B969DE" w:rsidP="00B969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  <w:color w:val="000000"/>
        </w:rPr>
      </w:pPr>
      <w:r w:rsidRPr="00B969DE">
        <w:rPr>
          <w:rFonts w:ascii="Calibri" w:hAnsi="Calibri" w:cs="Calibri"/>
          <w:color w:val="000000"/>
        </w:rPr>
        <w:t>Wykonawca podda się kontroli w zakresie prawidłowości realizacji umowy, która może być przeprowadzona przez Zleceniodawcę, Instytucję Pośredniczącą lub inne podmioty uprawnione do kontroli projektów współfinansowanych ze środków europejskich.</w:t>
      </w:r>
    </w:p>
    <w:p w14:paraId="76031A68" w14:textId="5DA3A296" w:rsidR="00B969DE" w:rsidRPr="00B969DE" w:rsidRDefault="00B969DE" w:rsidP="00B969D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39" w:line="240" w:lineRule="auto"/>
        <w:jc w:val="both"/>
        <w:rPr>
          <w:rFonts w:ascii="Calibri" w:hAnsi="Calibri" w:cs="Calibri"/>
          <w:color w:val="000000"/>
        </w:rPr>
      </w:pPr>
      <w:r w:rsidRPr="00B969DE">
        <w:rPr>
          <w:rFonts w:ascii="Calibri" w:hAnsi="Calibri" w:cs="Calibri"/>
          <w:color w:val="000000"/>
        </w:rPr>
        <w:t xml:space="preserve">Szczegółowe warunki realizacji zamówienia zostały opisane we wzorze umowy, stanowiącym załącznik nr </w:t>
      </w:r>
      <w:r w:rsidR="00416BA0">
        <w:rPr>
          <w:rFonts w:ascii="Calibri" w:hAnsi="Calibri" w:cs="Calibri"/>
          <w:color w:val="000000"/>
        </w:rPr>
        <w:t>4</w:t>
      </w:r>
      <w:r w:rsidRPr="00B969DE">
        <w:rPr>
          <w:rFonts w:ascii="Calibri" w:hAnsi="Calibri" w:cs="Calibri"/>
          <w:color w:val="000000"/>
        </w:rPr>
        <w:t xml:space="preserve"> do zapytania. </w:t>
      </w:r>
    </w:p>
    <w:p w14:paraId="45A1E4D9" w14:textId="77777777" w:rsidR="00F930C4" w:rsidRDefault="00F930C4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A2B7E38" w14:textId="77777777" w:rsidR="00805F74" w:rsidRDefault="00F930C4" w:rsidP="00F930C4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C5B3A">
        <w:rPr>
          <w:rFonts w:eastAsia="Times New Roman" w:cstheme="minorHAnsi"/>
          <w:b/>
          <w:bCs/>
          <w:lang w:eastAsia="pl-PL"/>
        </w:rPr>
        <w:t>Termin realizacji</w:t>
      </w:r>
      <w:r w:rsidRPr="003C5B3A">
        <w:rPr>
          <w:rFonts w:eastAsia="Times New Roman" w:cstheme="minorHAnsi"/>
          <w:lang w:eastAsia="pl-PL"/>
        </w:rPr>
        <w:t xml:space="preserve"> </w:t>
      </w:r>
    </w:p>
    <w:p w14:paraId="05E709D3" w14:textId="0DE0FF96" w:rsidR="00F930C4" w:rsidRDefault="00805F74" w:rsidP="00805F74">
      <w:pPr>
        <w:tabs>
          <w:tab w:val="left" w:pos="284"/>
        </w:tabs>
        <w:spacing w:after="0" w:line="240" w:lineRule="auto"/>
        <w:ind w:left="360"/>
        <w:jc w:val="both"/>
        <w:rPr>
          <w:rStyle w:val="markedcontent"/>
          <w:rFonts w:cstheme="minorHAnsi"/>
        </w:rPr>
      </w:pPr>
      <w:r w:rsidRPr="00805F74">
        <w:rPr>
          <w:rStyle w:val="markedcontent"/>
          <w:rFonts w:cstheme="minorHAnsi"/>
        </w:rPr>
        <w:t>Zamówienie będzie realizowane w okresie od daty podpisania umowy do dnia 30.11.2022 r.</w:t>
      </w:r>
    </w:p>
    <w:p w14:paraId="594BC8BB" w14:textId="77777777" w:rsidR="00413CF3" w:rsidRDefault="00413CF3" w:rsidP="00413CF3">
      <w:pPr>
        <w:tabs>
          <w:tab w:val="left" w:pos="284"/>
        </w:tabs>
        <w:spacing w:after="0" w:line="240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Style w:val="markedcontent"/>
          <w:rFonts w:cstheme="minorHAnsi"/>
        </w:rPr>
        <w:t>Harmonogram ramowy:</w:t>
      </w:r>
    </w:p>
    <w:p w14:paraId="06A2A86F" w14:textId="7F17A0FD" w:rsidR="00413CF3" w:rsidRPr="00413CF3" w:rsidRDefault="00413CF3" w:rsidP="00413CF3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</w:rPr>
        <w:t xml:space="preserve">analiza </w:t>
      </w:r>
      <w:proofErr w:type="spellStart"/>
      <w:r>
        <w:rPr>
          <w:rFonts w:ascii="Calibri" w:hAnsi="Calibri" w:cs="Calibri"/>
          <w:color w:val="000000"/>
        </w:rPr>
        <w:t>przedwrożeniowa</w:t>
      </w:r>
      <w:proofErr w:type="spellEnd"/>
      <w:r w:rsidRPr="00413CF3">
        <w:rPr>
          <w:rFonts w:ascii="Calibri" w:hAnsi="Calibri" w:cs="Calibri"/>
          <w:color w:val="000000"/>
        </w:rPr>
        <w:t xml:space="preserve"> – do 1 miesiąca od dnia podpisania umowy, </w:t>
      </w:r>
    </w:p>
    <w:p w14:paraId="7CDF7385" w14:textId="26774698" w:rsidR="00413CF3" w:rsidRPr="00413CF3" w:rsidRDefault="00413CF3" w:rsidP="00413CF3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</w:rPr>
        <w:t>u</w:t>
      </w:r>
      <w:r w:rsidRPr="00413CF3">
        <w:rPr>
          <w:rFonts w:ascii="Calibri" w:hAnsi="Calibri" w:cs="Calibri"/>
          <w:color w:val="000000"/>
        </w:rPr>
        <w:t>dzielenie bezterminowej licencji Systemu – do 1 miesiąca od dnia podpisania umowy,</w:t>
      </w:r>
    </w:p>
    <w:p w14:paraId="5D33DFEA" w14:textId="77777777" w:rsidR="00C07A64" w:rsidRPr="00C07A64" w:rsidRDefault="00413CF3" w:rsidP="00C16F42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C07A64">
        <w:rPr>
          <w:rFonts w:ascii="Calibri" w:hAnsi="Calibri" w:cs="Calibri"/>
          <w:color w:val="000000"/>
        </w:rPr>
        <w:t xml:space="preserve">uruchomienie Systemu – </w:t>
      </w:r>
      <w:r w:rsidR="00C07A64" w:rsidRPr="00413CF3">
        <w:rPr>
          <w:rFonts w:ascii="Calibri" w:hAnsi="Calibri" w:cs="Calibri"/>
          <w:color w:val="000000"/>
        </w:rPr>
        <w:t xml:space="preserve">do </w:t>
      </w:r>
      <w:r w:rsidR="00C07A64">
        <w:rPr>
          <w:rFonts w:ascii="Calibri" w:hAnsi="Calibri" w:cs="Calibri"/>
          <w:color w:val="000000"/>
        </w:rPr>
        <w:t>3</w:t>
      </w:r>
      <w:r w:rsidR="00C07A64" w:rsidRPr="00413CF3">
        <w:rPr>
          <w:rFonts w:ascii="Calibri" w:hAnsi="Calibri" w:cs="Calibri"/>
          <w:color w:val="000000"/>
        </w:rPr>
        <w:t xml:space="preserve"> </w:t>
      </w:r>
      <w:proofErr w:type="spellStart"/>
      <w:r w:rsidR="00C07A64" w:rsidRPr="00413CF3">
        <w:rPr>
          <w:rFonts w:ascii="Calibri" w:hAnsi="Calibri" w:cs="Calibri"/>
          <w:color w:val="000000"/>
        </w:rPr>
        <w:t>miesiąc</w:t>
      </w:r>
      <w:r w:rsidR="00C07A64">
        <w:rPr>
          <w:rFonts w:ascii="Calibri" w:hAnsi="Calibri" w:cs="Calibri"/>
          <w:color w:val="000000"/>
        </w:rPr>
        <w:t>y</w:t>
      </w:r>
      <w:proofErr w:type="spellEnd"/>
      <w:r w:rsidR="00C07A64" w:rsidRPr="00413CF3">
        <w:rPr>
          <w:rFonts w:ascii="Calibri" w:hAnsi="Calibri" w:cs="Calibri"/>
          <w:color w:val="000000"/>
        </w:rPr>
        <w:t xml:space="preserve"> od dnia podpisania umowy,</w:t>
      </w:r>
    </w:p>
    <w:p w14:paraId="0D67D5C8" w14:textId="3ACECBF5" w:rsidR="00413CF3" w:rsidRPr="00C07A64" w:rsidRDefault="00413CF3" w:rsidP="00C16F42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C07A64">
        <w:rPr>
          <w:rFonts w:ascii="Calibri" w:hAnsi="Calibri" w:cs="Calibri"/>
          <w:color w:val="000000"/>
        </w:rPr>
        <w:t xml:space="preserve">realizacja szkoleń z zakresu użytkowania Systemu – do </w:t>
      </w:r>
      <w:r w:rsidR="00C07A64">
        <w:rPr>
          <w:rFonts w:ascii="Calibri" w:hAnsi="Calibri" w:cs="Calibri"/>
          <w:color w:val="000000"/>
        </w:rPr>
        <w:t>4</w:t>
      </w:r>
      <w:r w:rsidRPr="00C07A64">
        <w:rPr>
          <w:rFonts w:ascii="Calibri" w:hAnsi="Calibri" w:cs="Calibri"/>
          <w:color w:val="000000"/>
        </w:rPr>
        <w:t xml:space="preserve"> miesięcy od dnia podpisania umowy</w:t>
      </w:r>
      <w:r w:rsidR="00C07A64">
        <w:rPr>
          <w:rFonts w:ascii="Calibri" w:hAnsi="Calibri" w:cs="Calibri"/>
          <w:color w:val="000000"/>
        </w:rPr>
        <w:t>,</w:t>
      </w:r>
    </w:p>
    <w:p w14:paraId="540EA20D" w14:textId="4394BE70" w:rsidR="00413CF3" w:rsidRPr="00C07A64" w:rsidRDefault="00C07A64" w:rsidP="00413CF3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413CF3">
        <w:rPr>
          <w:rFonts w:eastAsia="Times New Roman" w:cstheme="minorHAnsi"/>
          <w:lang w:eastAsia="pl-PL"/>
        </w:rPr>
        <w:t>przekazanie dokumentacji i instrukcji dla użytkowników - do 4 miesięcy od podpisania umowy</w:t>
      </w:r>
    </w:p>
    <w:p w14:paraId="638117FF" w14:textId="77777777" w:rsidR="00413CF3" w:rsidRPr="00413CF3" w:rsidRDefault="00413CF3" w:rsidP="00413C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44EB61C" w14:textId="6A827045" w:rsidR="00413CF3" w:rsidRPr="00805F74" w:rsidRDefault="00413CF3" w:rsidP="00413CF3">
      <w:pPr>
        <w:tabs>
          <w:tab w:val="left" w:pos="284"/>
        </w:tabs>
        <w:spacing w:after="0" w:line="240" w:lineRule="auto"/>
        <w:ind w:left="360"/>
        <w:jc w:val="both"/>
        <w:rPr>
          <w:rStyle w:val="markedcontent"/>
          <w:rFonts w:eastAsia="Times New Roman" w:cstheme="minorHAnsi"/>
          <w:lang w:eastAsia="pl-PL"/>
        </w:rPr>
      </w:pPr>
      <w:r w:rsidRPr="00413CF3">
        <w:rPr>
          <w:rFonts w:ascii="Calibri" w:hAnsi="Calibri" w:cs="Calibri"/>
          <w:color w:val="000000"/>
        </w:rPr>
        <w:t>Szczegółowy harmonogram zostanie ustalony przez Strony po podpisaniu Umowy.</w:t>
      </w:r>
    </w:p>
    <w:p w14:paraId="28F3C138" w14:textId="77777777" w:rsidR="00805F74" w:rsidRPr="00821758" w:rsidRDefault="00805F74" w:rsidP="00F930C4">
      <w:pPr>
        <w:spacing w:after="0" w:line="240" w:lineRule="auto"/>
        <w:rPr>
          <w:rFonts w:eastAsia="Times New Roman" w:cstheme="minorHAnsi"/>
          <w:lang w:eastAsia="pl-PL"/>
        </w:rPr>
      </w:pPr>
    </w:p>
    <w:p w14:paraId="6D2F8ABC" w14:textId="77777777" w:rsidR="003C5B3A" w:rsidRDefault="003C5B3A" w:rsidP="003C5B3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VI. </w:t>
      </w:r>
      <w:r w:rsidR="00F930C4" w:rsidRPr="005B18FB">
        <w:rPr>
          <w:rFonts w:eastAsia="Times New Roman" w:cstheme="minorHAnsi"/>
          <w:b/>
          <w:lang w:eastAsia="pl-PL"/>
        </w:rPr>
        <w:t>WARUNKI UDZIAŁU W POSTĘPOWANIU ORAZ OPI</w:t>
      </w:r>
      <w:r w:rsidR="00F930C4">
        <w:rPr>
          <w:rFonts w:eastAsia="Times New Roman" w:cstheme="minorHAnsi"/>
          <w:b/>
          <w:lang w:eastAsia="pl-PL"/>
        </w:rPr>
        <w:t xml:space="preserve">S SPOSOBU DOKONYWANIA OCENY ICH </w:t>
      </w:r>
      <w:r w:rsidR="00F930C4" w:rsidRPr="005B18FB">
        <w:rPr>
          <w:rFonts w:eastAsia="Times New Roman" w:cstheme="minorHAnsi"/>
          <w:b/>
          <w:lang w:eastAsia="pl-PL"/>
        </w:rPr>
        <w:t xml:space="preserve">SPEŁNIENIA </w:t>
      </w:r>
    </w:p>
    <w:p w14:paraId="3A39916C" w14:textId="77777777" w:rsidR="003C5B3A" w:rsidRDefault="003C5B3A" w:rsidP="003C5B3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8ECDAF4" w14:textId="24CC7F8C" w:rsidR="00F930C4" w:rsidRPr="003C5B3A" w:rsidRDefault="00F930C4" w:rsidP="00EF64B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C5B3A">
        <w:rPr>
          <w:rFonts w:eastAsia="Times New Roman" w:cstheme="minorHAnsi"/>
          <w:b/>
          <w:lang w:eastAsia="pl-PL"/>
        </w:rPr>
        <w:t>Ogólne zasady ubiegania się o zamówienie</w:t>
      </w:r>
    </w:p>
    <w:p w14:paraId="1266C129" w14:textId="77777777" w:rsidR="003C5B3A" w:rsidRDefault="003C5B3A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98B995" w14:textId="2FF62E9B" w:rsidR="00F930C4" w:rsidRDefault="00F930C4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1758">
        <w:rPr>
          <w:rFonts w:eastAsia="Times New Roman" w:cstheme="minorHAnsi"/>
          <w:lang w:eastAsia="pl-PL"/>
        </w:rPr>
        <w:t xml:space="preserve"> O udzielenie zamówienia mogą ubiegać się Oferenci, którzy spełniają poniższe warunki: </w:t>
      </w:r>
    </w:p>
    <w:p w14:paraId="081D0154" w14:textId="77777777" w:rsidR="002C2BBC" w:rsidRPr="002C2BBC" w:rsidRDefault="002C2BBC" w:rsidP="002C2BBC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5758A7F" w14:textId="77777777" w:rsidR="00DF6492" w:rsidRDefault="002C2BBC" w:rsidP="00DF64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C2BBC">
        <w:rPr>
          <w:rFonts w:ascii="Calibri" w:hAnsi="Calibri" w:cs="Calibri"/>
          <w:color w:val="000000"/>
        </w:rPr>
        <w:t xml:space="preserve">Akceptują treść zapytania bez zastrzeżeń – złożenie oferty jest potwierdzeniem akceptacji treści zapytania oraz zgodność z wymaganiami opisanymi w załączniku nr </w:t>
      </w:r>
      <w:r>
        <w:rPr>
          <w:rFonts w:ascii="Calibri" w:hAnsi="Calibri" w:cs="Calibri"/>
          <w:color w:val="000000"/>
        </w:rPr>
        <w:t>1</w:t>
      </w:r>
      <w:r w:rsidRPr="002C2BBC">
        <w:rPr>
          <w:rFonts w:ascii="Calibri" w:hAnsi="Calibri" w:cs="Calibri"/>
          <w:color w:val="000000"/>
        </w:rPr>
        <w:t xml:space="preserve"> do zapytania. </w:t>
      </w:r>
    </w:p>
    <w:p w14:paraId="7979B60B" w14:textId="77777777" w:rsidR="00DF6492" w:rsidRPr="00DF6492" w:rsidRDefault="00DF6492" w:rsidP="00DF64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057EE">
        <w:t xml:space="preserve">O udzielenie zamówienia mogą ubiegać się Wykonawcy, którzy spełniają następujące warunki udziału w postępowaniu dotyczące:  </w:t>
      </w:r>
    </w:p>
    <w:p w14:paraId="11EF03A6" w14:textId="77777777" w:rsidR="00CE3788" w:rsidRPr="00CE3788" w:rsidRDefault="00DF6492" w:rsidP="00CE378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E3788">
        <w:rPr>
          <w:b/>
          <w:bCs/>
        </w:rPr>
        <w:t>sytuacji ekonomicznej lub finansowej</w:t>
      </w:r>
      <w:r w:rsidRPr="003057EE">
        <w:t>, w zakresie:</w:t>
      </w:r>
    </w:p>
    <w:p w14:paraId="619CD5E2" w14:textId="4ACB727D" w:rsidR="00CE3788" w:rsidRDefault="00CE3788" w:rsidP="00CE3788">
      <w:pPr>
        <w:pStyle w:val="Akapitzlist"/>
        <w:autoSpaceDE w:val="0"/>
        <w:autoSpaceDN w:val="0"/>
        <w:adjustRightInd w:val="0"/>
        <w:spacing w:after="0" w:line="240" w:lineRule="auto"/>
        <w:ind w:left="1440"/>
      </w:pPr>
      <w:r>
        <w:t xml:space="preserve">- </w:t>
      </w:r>
      <w:r w:rsidR="00DF6492" w:rsidRPr="003057EE">
        <w:t xml:space="preserve">posiadać środki finansowe lub zdolność kredytową w wysokości nie mniejszej niż </w:t>
      </w:r>
      <w:r w:rsidR="00183A60">
        <w:br/>
      </w:r>
      <w:r w:rsidR="00DF6492" w:rsidRPr="003057EE">
        <w:t>1</w:t>
      </w:r>
      <w:r w:rsidR="00183A60">
        <w:t>00 000</w:t>
      </w:r>
      <w:r w:rsidR="00DF6492" w:rsidRPr="003057EE">
        <w:t>,00 zł</w:t>
      </w:r>
      <w:r>
        <w:t xml:space="preserve">, </w:t>
      </w:r>
    </w:p>
    <w:p w14:paraId="18E76C18" w14:textId="0B1FCD6B" w:rsidR="00406933" w:rsidRPr="00CE3788" w:rsidRDefault="00CE3788" w:rsidP="00CE378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</w:rPr>
      </w:pPr>
      <w:r>
        <w:t xml:space="preserve">- </w:t>
      </w:r>
      <w:r w:rsidR="00DF6492" w:rsidRPr="003057EE">
        <w:t xml:space="preserve">być ubezpieczonym od odpowiedzialności cywilnej w zakresie prowadzonej działalności związanej z przedmiotem zamówienia na sumę gwarancyjną w wysokości minimum </w:t>
      </w:r>
      <w:r w:rsidR="00183A60" w:rsidRPr="003057EE">
        <w:t>1</w:t>
      </w:r>
      <w:r w:rsidR="00183A60">
        <w:t>00 000</w:t>
      </w:r>
      <w:r w:rsidR="00183A60" w:rsidRPr="003057EE">
        <w:t xml:space="preserve">,00 </w:t>
      </w:r>
      <w:r w:rsidR="00DF6492" w:rsidRPr="003057EE">
        <w:t>zł.</w:t>
      </w:r>
    </w:p>
    <w:p w14:paraId="7B0712E8" w14:textId="6F59E1B1" w:rsidR="00CE3788" w:rsidRPr="00CE3788" w:rsidRDefault="00CE3788" w:rsidP="00CE378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t>W</w:t>
      </w:r>
      <w:r w:rsidR="00DF6492" w:rsidRPr="003057EE">
        <w:t>ykonawca na dzień składania ofert powinien posiadać ważny certyfikat ISO 9001 oraz ISO 27001 lub równoważny w zakresie:</w:t>
      </w:r>
    </w:p>
    <w:p w14:paraId="480BF0D1" w14:textId="7A6847B6" w:rsidR="00CE3788" w:rsidRDefault="00CE3788" w:rsidP="00CE3788">
      <w:pPr>
        <w:pStyle w:val="Akapitzlist"/>
        <w:autoSpaceDE w:val="0"/>
        <w:autoSpaceDN w:val="0"/>
        <w:adjustRightInd w:val="0"/>
        <w:spacing w:after="0" w:line="240" w:lineRule="auto"/>
        <w:ind w:left="1440"/>
      </w:pPr>
      <w:r>
        <w:t xml:space="preserve">- </w:t>
      </w:r>
      <w:r w:rsidR="00DF6492" w:rsidRPr="003057EE">
        <w:t>projektowania, budowy, integracji, wdrożenia i serwisu systemów</w:t>
      </w:r>
      <w:r>
        <w:t xml:space="preserve"> </w:t>
      </w:r>
      <w:r w:rsidR="00DF6492" w:rsidRPr="003057EE">
        <w:t>teleinformatycznych, systemów technologii internetowych,</w:t>
      </w:r>
    </w:p>
    <w:p w14:paraId="300EB16A" w14:textId="77F3D938" w:rsidR="00DF6492" w:rsidRPr="00406933" w:rsidRDefault="00CE3788" w:rsidP="00CE378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</w:rPr>
      </w:pPr>
      <w:r>
        <w:t xml:space="preserve">- </w:t>
      </w:r>
      <w:r w:rsidR="00DF6492" w:rsidRPr="003057EE">
        <w:t>sprzedaży i serwisu sprzętu komputerowego, systemów oprogramowania, usług szkoleniowych i przetwarzania danych z zachowaniem bezpieczeństwa informacji.</w:t>
      </w:r>
    </w:p>
    <w:p w14:paraId="7BD5EFD3" w14:textId="0D941B70" w:rsidR="00CE3788" w:rsidRDefault="00DF6492" w:rsidP="00CE3788">
      <w:pPr>
        <w:pStyle w:val="Akapitzlist"/>
        <w:numPr>
          <w:ilvl w:val="1"/>
          <w:numId w:val="4"/>
        </w:numPr>
        <w:spacing w:after="0" w:line="240" w:lineRule="auto"/>
        <w:jc w:val="both"/>
      </w:pPr>
      <w:r w:rsidRPr="00CE3788">
        <w:rPr>
          <w:b/>
          <w:bCs/>
        </w:rPr>
        <w:t>zdolności technicznej lub zawodowej</w:t>
      </w:r>
      <w:r w:rsidR="00CE3788">
        <w:t xml:space="preserve"> - </w:t>
      </w:r>
      <w:r w:rsidRPr="003057EE">
        <w:t xml:space="preserve">Wykonawca spełni warunek jeśli wykaże, że </w:t>
      </w:r>
      <w:r w:rsidR="00CE3788">
        <w:br/>
      </w:r>
      <w:r w:rsidRPr="003057EE">
        <w:t xml:space="preserve">w okresie ostatnich pięciu lat przed upływem terminu składania ofert, a jeżeli okres prowadzenia działalności jest krótszy – w tym okresie, wykonał lub w przypadku usług ciągłych – wykonuje należycie: </w:t>
      </w:r>
    </w:p>
    <w:p w14:paraId="603C092A" w14:textId="706E5227" w:rsidR="00CE3788" w:rsidRPr="008B2ADD" w:rsidRDefault="00CE3788" w:rsidP="00CE3788">
      <w:pPr>
        <w:pStyle w:val="Akapitzlist"/>
        <w:spacing w:after="0" w:line="240" w:lineRule="auto"/>
        <w:ind w:left="1440"/>
        <w:jc w:val="both"/>
        <w:rPr>
          <w:bCs/>
          <w:iCs/>
        </w:rPr>
      </w:pPr>
      <w:r>
        <w:lastRenderedPageBreak/>
        <w:t xml:space="preserve">- </w:t>
      </w:r>
      <w:r w:rsidR="00DF6492" w:rsidRPr="003057EE">
        <w:t xml:space="preserve">co najmniej dwie zakończone usługi wdrożenia systemu, w tym co najmniej jednej </w:t>
      </w:r>
      <w:r>
        <w:br/>
      </w:r>
      <w:r w:rsidR="00DF6492" w:rsidRPr="003057EE">
        <w:t xml:space="preserve">o wartości nie mniejszej niż </w:t>
      </w:r>
      <w:r w:rsidR="00DF6492" w:rsidRPr="008B2ADD">
        <w:t>100</w:t>
      </w:r>
      <w:r w:rsidRPr="008B2ADD">
        <w:t> </w:t>
      </w:r>
      <w:r w:rsidR="00DF6492" w:rsidRPr="008B2ADD">
        <w:t>000</w:t>
      </w:r>
      <w:r w:rsidRPr="008B2ADD">
        <w:t>,00</w:t>
      </w:r>
      <w:r w:rsidR="00DF6492" w:rsidRPr="008B2ADD">
        <w:t xml:space="preserve"> brutto PLN, których elementem prac było wdrożenie Portalu Akademickiego Biura Karier w Uczelni Wyższej działającej w oparciu o ustawę Prawo o Szkolnictwie Wyższym i Nauce</w:t>
      </w:r>
      <w:r w:rsidR="00DF6492" w:rsidRPr="008B2ADD">
        <w:rPr>
          <w:b/>
          <w:i/>
        </w:rPr>
        <w:t>,</w:t>
      </w:r>
      <w:r w:rsidR="00DF6492" w:rsidRPr="008B2ADD">
        <w:rPr>
          <w:bCs/>
          <w:iCs/>
        </w:rPr>
        <w:t xml:space="preserve"> </w:t>
      </w:r>
    </w:p>
    <w:p w14:paraId="52B0C9EC" w14:textId="3D7C3C01" w:rsidR="00DF6492" w:rsidRPr="003057EE" w:rsidRDefault="00CE3788" w:rsidP="00CE3788">
      <w:pPr>
        <w:pStyle w:val="Akapitzlist"/>
        <w:spacing w:after="0" w:line="240" w:lineRule="auto"/>
        <w:ind w:left="1440"/>
        <w:jc w:val="both"/>
      </w:pPr>
      <w:r w:rsidRPr="008B2ADD">
        <w:rPr>
          <w:bCs/>
          <w:iCs/>
        </w:rPr>
        <w:t xml:space="preserve">- </w:t>
      </w:r>
      <w:r w:rsidR="00DF6492" w:rsidRPr="008B2ADD">
        <w:t>co najmniej jedną zakończoną usługę wdrożenia Wirtualnego Asystenta (bota konwersacyjnego</w:t>
      </w:r>
      <w:r w:rsidR="008B2ADD">
        <w:t>)</w:t>
      </w:r>
      <w:r w:rsidR="00DF6492" w:rsidRPr="008B2ADD">
        <w:t xml:space="preserve"> w obszarze biura karier, rekrutacji lub toku studiów w Uczelni Wyższej działającej w oparciu o ustawę Prawo o Szkolnictwie Wyższym i Nauce</w:t>
      </w:r>
      <w:r w:rsidR="00DF6492" w:rsidRPr="008B2ADD">
        <w:rPr>
          <w:b/>
          <w:i/>
        </w:rPr>
        <w:t xml:space="preserve">, </w:t>
      </w:r>
      <w:r w:rsidRPr="008B2ADD">
        <w:rPr>
          <w:b/>
          <w:i/>
        </w:rPr>
        <w:br/>
      </w:r>
      <w:r w:rsidR="00DF6492" w:rsidRPr="008B2ADD">
        <w:t>o wartości nie mniejszej niż 100</w:t>
      </w:r>
      <w:r w:rsidRPr="008B2ADD">
        <w:t> </w:t>
      </w:r>
      <w:r w:rsidR="00DF6492" w:rsidRPr="008B2ADD">
        <w:t>000</w:t>
      </w:r>
      <w:r w:rsidRPr="008B2ADD">
        <w:t>,00</w:t>
      </w:r>
      <w:r w:rsidR="00DF6492" w:rsidRPr="008B2ADD">
        <w:t xml:space="preserve"> brutto PLN</w:t>
      </w:r>
    </w:p>
    <w:p w14:paraId="633F396D" w14:textId="77777777" w:rsidR="00DF6492" w:rsidRPr="003057EE" w:rsidRDefault="00DF6492" w:rsidP="00DF6492">
      <w:pPr>
        <w:spacing w:after="0" w:line="240" w:lineRule="auto"/>
        <w:ind w:left="708"/>
        <w:jc w:val="both"/>
      </w:pPr>
      <w:r w:rsidRPr="003057EE">
        <w:rPr>
          <w:b/>
          <w:bCs/>
          <w:u w:val="single"/>
        </w:rPr>
        <w:t>Uwaga</w:t>
      </w:r>
      <w:r w:rsidRPr="003057EE">
        <w:rPr>
          <w:u w:val="single"/>
        </w:rPr>
        <w:t>: przez usługę należy rozumieć usługę świadczoną na rzecz jednego zleceniodawcy w ramach jednej umowy, polegającą na wykonaniu wyżej opisanych zamówień.</w:t>
      </w:r>
      <w:r w:rsidRPr="003057EE">
        <w:t xml:space="preserve"> </w:t>
      </w:r>
    </w:p>
    <w:p w14:paraId="774F6F9A" w14:textId="56DAA29F" w:rsidR="00CE3788" w:rsidRDefault="00DF6492" w:rsidP="00CE3788">
      <w:pPr>
        <w:spacing w:after="0" w:line="240" w:lineRule="auto"/>
        <w:ind w:left="708"/>
        <w:jc w:val="both"/>
      </w:pPr>
      <w:r w:rsidRPr="003057EE">
        <w:t xml:space="preserve">Zamawiający przed udzieleniem zamówienia na potwierdzenie powyższego może wezwać Wykonawcę, którego oferta została najwyżej oceniona, do złożenia w wyznaczonym, nie krótszym niż 5 dni terminie wykazu zrealizowanych usług. </w:t>
      </w:r>
    </w:p>
    <w:p w14:paraId="1C9D90E5" w14:textId="77777777" w:rsidR="00CE3788" w:rsidRDefault="00CE3788" w:rsidP="00CE3788">
      <w:pPr>
        <w:spacing w:after="0" w:line="240" w:lineRule="auto"/>
        <w:ind w:left="708"/>
        <w:jc w:val="both"/>
      </w:pPr>
    </w:p>
    <w:p w14:paraId="746019F4" w14:textId="32A2013B" w:rsidR="00DF6492" w:rsidRPr="003057EE" w:rsidRDefault="00CE3788" w:rsidP="00CE3788">
      <w:pPr>
        <w:spacing w:after="0" w:line="240" w:lineRule="auto"/>
        <w:ind w:left="1440"/>
        <w:jc w:val="both"/>
      </w:pPr>
      <w:r>
        <w:t xml:space="preserve">- </w:t>
      </w:r>
      <w:r w:rsidR="00DF6492" w:rsidRPr="003057EE">
        <w:t xml:space="preserve">Wykonawca wykaże, że dysponuje lub będzie dysponować osobami, które będą uczestniczyć w wykonywaniu zamówienia odpowiedzialnymi za świadczenie usług  oraz posiadającymi wymagane kwalifikacje zawodowe i doświadczenie, niezbędne do wykonywania zamówienia. Zamawiający przed udzieleniem zamówienia może wezwać wykonawcę, którego oferta została najwyżej oceniona, do złożenia w wyznaczonym, nie krótszym niż 5 dni terminie wypełnionego dokumentu potwierdzającego fakt posiadania nw. personelu. Zamawiający nie dopuszcza możliwości wskazania więcej niż jeden raz osoby dla danej roli projektowej.  </w:t>
      </w:r>
    </w:p>
    <w:p w14:paraId="25D0925D" w14:textId="77777777" w:rsidR="00DF6492" w:rsidRPr="008B2ADD" w:rsidRDefault="00DF6492" w:rsidP="00DF6492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3057EE">
        <w:t xml:space="preserve">Kierownikiem projektu (1 osoba) z wykształceniem wyższym posiadającym ważny certyfikat Prince2 </w:t>
      </w:r>
      <w:proofErr w:type="spellStart"/>
      <w:r w:rsidRPr="003057EE">
        <w:t>Practitioner</w:t>
      </w:r>
      <w:proofErr w:type="spellEnd"/>
      <w:r w:rsidRPr="003057EE">
        <w:t xml:space="preserve"> lub IPMA Level C lub równoważny potwierdzający umiejętność kierowania wg metodyki zarządzania projektami, oraz ważny certyfikat z zakresu zarządzania ryzykiem który brał udział, w okresie ostatnich pięciu lat, w roli kierownika projektu</w:t>
      </w:r>
      <w:r>
        <w:t xml:space="preserve"> (lub zastępcy kierownika projektu)</w:t>
      </w:r>
      <w:r w:rsidRPr="003057EE">
        <w:t xml:space="preserve">, w </w:t>
      </w:r>
      <w:r w:rsidRPr="008B2ADD">
        <w:t xml:space="preserve">minimum dwóch projektach o wartości zamówienia na kwotę co najmniej 100 000,00 PLN brutto każdy, obejmujących wdrożenie Platform Akademickiego Biura Karier realizowanych na Uczelni Wyższej działającej w oparciu o ustawę Prawo o Szkolnictwie Wyższym i Nauce oraz posiada co najmniej pięć  lat doświadczenia zawodowego w obszarze IT. </w:t>
      </w:r>
    </w:p>
    <w:p w14:paraId="4D8BC2D7" w14:textId="77777777" w:rsidR="00DF6492" w:rsidRPr="003057EE" w:rsidRDefault="00DF6492" w:rsidP="00DF6492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8B2ADD">
        <w:t xml:space="preserve">Konsultantem merytorycznym, </w:t>
      </w:r>
      <w:bookmarkStart w:id="0" w:name="_Hlk83896640"/>
      <w:r w:rsidRPr="008B2ADD">
        <w:t>który brał udział, w okresie ostatnich pięciu lat, w minimum dwóch projektach o wartości zamówienia na kwotę co najmniej 100 000,00 PLN brutto</w:t>
      </w:r>
      <w:r w:rsidRPr="003057EE">
        <w:t xml:space="preserve"> każdy, obejmujących wdrożenie </w:t>
      </w:r>
      <w:r>
        <w:t>Platformy Akademickiego Biura Karier</w:t>
      </w:r>
      <w:r w:rsidRPr="003057EE">
        <w:t xml:space="preserve"> realizowanych na Uczelni Wyższej działającej w oparciu o ustawę Prawo o Szkolnictwie Wyższym i Nauce oraz posiadających co najmniej trzy lata doświadczenia zawodowego w obszarze IT</w:t>
      </w:r>
      <w:bookmarkEnd w:id="0"/>
      <w:r w:rsidRPr="003057EE">
        <w:t>.</w:t>
      </w:r>
    </w:p>
    <w:p w14:paraId="05BE8FC5" w14:textId="77777777" w:rsidR="00DF6492" w:rsidRPr="003057EE" w:rsidRDefault="00DF6492" w:rsidP="00DF6492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3057EE">
        <w:t>Konsultantem wdrożeniowym (1 osoba)</w:t>
      </w:r>
      <w:r>
        <w:t xml:space="preserve"> z</w:t>
      </w:r>
      <w:r w:rsidRPr="003057EE">
        <w:t xml:space="preserve"> obszaru </w:t>
      </w:r>
      <w:r w:rsidRPr="00C2140A">
        <w:t>Wirtualnego Asystenta (bota konwersacyjnego</w:t>
      </w:r>
      <w:r>
        <w:t>)</w:t>
      </w:r>
      <w:r w:rsidRPr="003057EE">
        <w:t xml:space="preserve">, który brał udział, w okresie ostatnich pięciu lat, w minimum jednym projekcie obejmującym wdrożenie Wirtualnego Asystenta </w:t>
      </w:r>
      <w:r w:rsidRPr="00C2140A">
        <w:t>w zakresie biura karier, rekrutacji lub toku studiów</w:t>
      </w:r>
      <w:r w:rsidRPr="003057EE">
        <w:t xml:space="preserve"> realizowanym na Uczelni Wyższej działającej w oparciu o ustawę Prawo o Szkolnictwie Wyższym i Nauce oraz posiadających co najmniej trzy lata doświadczenia zawodowego w obszarze IT</w:t>
      </w:r>
    </w:p>
    <w:p w14:paraId="028A715B" w14:textId="77777777" w:rsidR="00183A60" w:rsidRDefault="00DF6492" w:rsidP="00183A60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3057EE">
        <w:t xml:space="preserve">Testerem (1 osoba) posiadającym certyfikat ISTQB Foundation bądź równoważny potwierdzający kompetencje </w:t>
      </w:r>
      <w:proofErr w:type="spellStart"/>
      <w:r w:rsidRPr="003057EE">
        <w:t>testerskie</w:t>
      </w:r>
      <w:proofErr w:type="spellEnd"/>
      <w:r>
        <w:t xml:space="preserve">. </w:t>
      </w:r>
    </w:p>
    <w:p w14:paraId="14E1D425" w14:textId="2A679BEB" w:rsidR="00183A60" w:rsidRDefault="00183A60" w:rsidP="00183A60">
      <w:pPr>
        <w:spacing w:after="0" w:line="240" w:lineRule="auto"/>
        <w:jc w:val="both"/>
      </w:pPr>
      <w:r>
        <w:t xml:space="preserve">Ocena spełniania wymienionych warunków dokonana zostanie zgodnie z formułą „spełnia — nie spełnia", w oparciu o informacje zawarte w dokumentach i oświadczeniach wyszczególnionych w </w:t>
      </w:r>
      <w:r>
        <w:lastRenderedPageBreak/>
        <w:t>niniejszych Warunkach. Z treści załączonych dokumentów musi wynikać jednoznacznie, iż ww. warunki Wykonawca spełnił. Niespełnienie chociażby jednego z warunków spowoduje wykluczenie Wykonawcy z postępowania o zamówienie.</w:t>
      </w:r>
    </w:p>
    <w:p w14:paraId="63D55305" w14:textId="77777777" w:rsidR="00183A60" w:rsidRPr="003057EE" w:rsidRDefault="00183A60" w:rsidP="00183A60">
      <w:pPr>
        <w:spacing w:after="0" w:line="240" w:lineRule="auto"/>
        <w:jc w:val="both"/>
      </w:pPr>
    </w:p>
    <w:p w14:paraId="650679B7" w14:textId="77777777" w:rsidR="00F930C4" w:rsidRPr="00AF3C87" w:rsidRDefault="00F930C4" w:rsidP="00EF64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F3C87">
        <w:rPr>
          <w:rFonts w:eastAsia="Times New Roman" w:cstheme="minorHAnsi"/>
          <w:lang w:eastAsia="pl-PL"/>
        </w:rPr>
        <w:t xml:space="preserve">O udzielenie zamówienia mogą ubiegać się Wykonawcy, którzy spełniają następujące warunki udziału w postępowaniu: </w:t>
      </w:r>
    </w:p>
    <w:p w14:paraId="44785BFD" w14:textId="50E207FB" w:rsidR="00F930C4" w:rsidRPr="00082CD5" w:rsidRDefault="00F930C4" w:rsidP="00F930C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82CD5">
        <w:rPr>
          <w:rFonts w:eastAsia="Times New Roman" w:cstheme="minorHAnsi"/>
          <w:lang w:eastAsia="pl-PL"/>
        </w:rPr>
        <w:t xml:space="preserve">nie są powiązani kapitałowo lub osobowo z Zamawiającym oraz złożą oświadczenie </w:t>
      </w:r>
      <w:r w:rsidR="000B7E66">
        <w:rPr>
          <w:rFonts w:eastAsia="Times New Roman" w:cstheme="minorHAnsi"/>
          <w:lang w:eastAsia="pl-PL"/>
        </w:rPr>
        <w:t>zgodne z treścią załącznika nr 2</w:t>
      </w:r>
      <w:r w:rsidRPr="00082CD5">
        <w:rPr>
          <w:rFonts w:eastAsia="Times New Roman" w:cstheme="minorHAnsi"/>
          <w:lang w:eastAsia="pl-PL"/>
        </w:rPr>
        <w:t xml:space="preserve"> do zapytania</w:t>
      </w:r>
      <w:r>
        <w:rPr>
          <w:rFonts w:eastAsia="Times New Roman" w:cstheme="minorHAnsi"/>
          <w:lang w:eastAsia="pl-PL"/>
        </w:rPr>
        <w:t>,</w:t>
      </w:r>
    </w:p>
    <w:p w14:paraId="586DD213" w14:textId="4D981254" w:rsidR="00F930C4" w:rsidRPr="00AA77E3" w:rsidRDefault="00F930C4" w:rsidP="00F930C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A77E3">
        <w:rPr>
          <w:rFonts w:cstheme="minorHAnsi"/>
        </w:rPr>
        <w:t>znajdują się w sytuacji ekonomicznej i finansowej zapewniającej wykonanie zamówienia</w:t>
      </w:r>
      <w:r w:rsidRPr="00AA77E3">
        <w:rPr>
          <w:rFonts w:eastAsia="Times New Roman" w:cstheme="minorHAnsi"/>
          <w:lang w:eastAsia="pl-PL"/>
        </w:rPr>
        <w:t xml:space="preserve"> oraz posiadają </w:t>
      </w:r>
      <w:r w:rsidRPr="00AA77E3">
        <w:rPr>
          <w:rFonts w:cstheme="minorHAnsi"/>
        </w:rPr>
        <w:t xml:space="preserve">uprawnienia do wykonywania określonej działalności lub czynności, jeżeli przepisy prawa nakładają obowiązek ich posiadania </w:t>
      </w:r>
      <w:r w:rsidRPr="00AA77E3">
        <w:rPr>
          <w:rFonts w:eastAsia="Times New Roman" w:cstheme="minorHAnsi"/>
          <w:lang w:eastAsia="pl-PL"/>
        </w:rPr>
        <w:t xml:space="preserve">zgodnie </w:t>
      </w:r>
      <w:r w:rsidR="003C5B3A">
        <w:rPr>
          <w:rFonts w:eastAsia="Times New Roman" w:cstheme="minorHAnsi"/>
          <w:lang w:eastAsia="pl-PL"/>
        </w:rPr>
        <w:br/>
      </w:r>
      <w:r w:rsidRPr="00AA77E3">
        <w:rPr>
          <w:rFonts w:eastAsia="Times New Roman" w:cstheme="minorHAnsi"/>
          <w:lang w:eastAsia="pl-PL"/>
        </w:rPr>
        <w:t>z załącznikiem nr</w:t>
      </w:r>
      <w:r w:rsidR="000B7E66">
        <w:rPr>
          <w:rFonts w:eastAsia="Times New Roman" w:cstheme="minorHAnsi"/>
          <w:lang w:eastAsia="pl-PL"/>
        </w:rPr>
        <w:t xml:space="preserve"> 3</w:t>
      </w:r>
      <w:r>
        <w:rPr>
          <w:rFonts w:eastAsia="Times New Roman" w:cstheme="minorHAnsi"/>
          <w:lang w:eastAsia="pl-PL"/>
        </w:rPr>
        <w:t xml:space="preserve">.  </w:t>
      </w:r>
      <w:r w:rsidRPr="00AA77E3">
        <w:rPr>
          <w:rFonts w:eastAsia="Times New Roman" w:cstheme="minorHAnsi"/>
          <w:lang w:eastAsia="pl-PL"/>
        </w:rPr>
        <w:t xml:space="preserve"> </w:t>
      </w:r>
      <w:r w:rsidRPr="00AA77E3">
        <w:rPr>
          <w:rFonts w:cstheme="minorHAnsi"/>
        </w:rPr>
        <w:t xml:space="preserve"> </w:t>
      </w:r>
    </w:p>
    <w:p w14:paraId="756D0C9B" w14:textId="66161DDA" w:rsidR="00F930C4" w:rsidRDefault="00F930C4" w:rsidP="00EF64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F3C87">
        <w:rPr>
          <w:rFonts w:eastAsia="Times New Roman" w:cstheme="minorHAnsi"/>
          <w:lang w:eastAsia="pl-PL"/>
        </w:rPr>
        <w:t xml:space="preserve">Oferent może złożyć tylko jedną ofertę </w:t>
      </w:r>
      <w:r w:rsidR="00382F62">
        <w:rPr>
          <w:rFonts w:eastAsia="Times New Roman" w:cstheme="minorHAnsi"/>
          <w:lang w:eastAsia="pl-PL"/>
        </w:rPr>
        <w:t xml:space="preserve">na </w:t>
      </w:r>
      <w:r>
        <w:rPr>
          <w:rFonts w:eastAsia="Times New Roman" w:cstheme="minorHAnsi"/>
          <w:lang w:eastAsia="pl-PL"/>
        </w:rPr>
        <w:t>zapytani</w:t>
      </w:r>
      <w:r w:rsidR="00382F62">
        <w:rPr>
          <w:rFonts w:eastAsia="Times New Roman" w:cstheme="minorHAnsi"/>
          <w:lang w:eastAsia="pl-PL"/>
        </w:rPr>
        <w:t>e</w:t>
      </w:r>
      <w:r>
        <w:rPr>
          <w:rFonts w:eastAsia="Times New Roman" w:cstheme="minorHAnsi"/>
          <w:lang w:eastAsia="pl-PL"/>
        </w:rPr>
        <w:t xml:space="preserve"> ofertowe, </w:t>
      </w:r>
      <w:r w:rsidRPr="00AF3C87">
        <w:rPr>
          <w:rFonts w:eastAsia="Times New Roman" w:cstheme="minorHAnsi"/>
          <w:lang w:eastAsia="pl-PL"/>
        </w:rPr>
        <w:t>w razie złożenia kolejnej oferty</w:t>
      </w:r>
      <w:r>
        <w:rPr>
          <w:rFonts w:eastAsia="Times New Roman" w:cstheme="minorHAnsi"/>
          <w:lang w:eastAsia="pl-PL"/>
        </w:rPr>
        <w:t xml:space="preserve"> na tą s</w:t>
      </w:r>
      <w:r w:rsidR="003C5B3A">
        <w:rPr>
          <w:rFonts w:eastAsia="Times New Roman" w:cstheme="minorHAnsi"/>
          <w:lang w:eastAsia="pl-PL"/>
        </w:rPr>
        <w:t xml:space="preserve">amą część zapytania ofertowego </w:t>
      </w:r>
      <w:r w:rsidRPr="00AF3C87">
        <w:rPr>
          <w:rFonts w:eastAsia="Times New Roman" w:cstheme="minorHAnsi"/>
          <w:lang w:eastAsia="pl-PL"/>
        </w:rPr>
        <w:t xml:space="preserve">przez tego samego Oferenta, pierwotną traktuje się jako wycofaną. </w:t>
      </w:r>
    </w:p>
    <w:p w14:paraId="73898786" w14:textId="06D7DC10" w:rsidR="00F930C4" w:rsidRPr="00AF3C87" w:rsidRDefault="00F930C4" w:rsidP="00EF64B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B6FA8">
        <w:t xml:space="preserve">Oferent zobowiązany jest do przedłożenia wraz z ofertą dokładnej specyfikacji technicznej </w:t>
      </w:r>
      <w:r w:rsidR="001441FC">
        <w:t>przedmiotu zamówienia</w:t>
      </w:r>
      <w:r w:rsidRPr="007B6FA8">
        <w:t>, który oferuje. Przedstawiona wraz z ofertą specyfikacja powinna umożliwiać ocenę oferty pod kątem wymagań Zamawiającego opisanych w</w:t>
      </w:r>
      <w:r>
        <w:t xml:space="preserve"> załączniku nr 1 do zapytania. </w:t>
      </w:r>
    </w:p>
    <w:p w14:paraId="7E210B33" w14:textId="77777777" w:rsidR="00F930C4" w:rsidRDefault="00F930C4" w:rsidP="00F930C4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B7968B" w14:textId="7E3F0D6C" w:rsidR="00F930C4" w:rsidRDefault="00F930C4" w:rsidP="003C5B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272C9">
        <w:rPr>
          <w:rFonts w:eastAsia="Times New Roman" w:cstheme="minorHAnsi"/>
          <w:b/>
          <w:lang w:eastAsia="pl-PL"/>
        </w:rPr>
        <w:t>Przygotowanie oferty</w:t>
      </w:r>
      <w:r w:rsidRPr="00F6708A">
        <w:rPr>
          <w:rFonts w:eastAsia="Times New Roman" w:cstheme="minorHAnsi"/>
          <w:lang w:eastAsia="pl-PL"/>
        </w:rPr>
        <w:t xml:space="preserve"> </w:t>
      </w:r>
    </w:p>
    <w:p w14:paraId="2569A591" w14:textId="77777777" w:rsidR="00272AD8" w:rsidRDefault="00272AD8" w:rsidP="00F930C4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</w:p>
    <w:p w14:paraId="22172572" w14:textId="2850235E" w:rsidR="00F930C4" w:rsidRDefault="00F930C4" w:rsidP="00F930C4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  <w:r w:rsidRPr="00F6708A">
        <w:rPr>
          <w:rFonts w:eastAsia="Times New Roman" w:cstheme="minorHAnsi"/>
          <w:lang w:eastAsia="pl-PL"/>
        </w:rPr>
        <w:t xml:space="preserve">Wymagania podstawowe </w:t>
      </w:r>
    </w:p>
    <w:p w14:paraId="6D043CCF" w14:textId="77777777" w:rsidR="00F930C4" w:rsidRDefault="00F930C4" w:rsidP="00EF64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6708A">
        <w:rPr>
          <w:rFonts w:eastAsia="Times New Roman" w:cstheme="minorHAnsi"/>
          <w:lang w:eastAsia="pl-PL"/>
        </w:rPr>
        <w:t xml:space="preserve">Oferta oraz wszelkie załączniki muszą być podpisane. </w:t>
      </w:r>
    </w:p>
    <w:p w14:paraId="569DCC75" w14:textId="77777777" w:rsidR="00F930C4" w:rsidRDefault="00F930C4" w:rsidP="00EF64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6708A">
        <w:rPr>
          <w:rFonts w:eastAsia="Times New Roman" w:cstheme="minorHAnsi"/>
          <w:lang w:eastAsia="pl-PL"/>
        </w:rPr>
        <w:t>Wzory dokumentów dołączonych do zapytania, w tym ofer</w:t>
      </w:r>
      <w:r>
        <w:rPr>
          <w:rFonts w:eastAsia="Times New Roman" w:cstheme="minorHAnsi"/>
          <w:lang w:eastAsia="pl-PL"/>
        </w:rPr>
        <w:t>ta, powinny zostać wypełnione i </w:t>
      </w:r>
      <w:r w:rsidRPr="00F6708A">
        <w:rPr>
          <w:rFonts w:eastAsia="Times New Roman" w:cstheme="minorHAnsi"/>
          <w:lang w:eastAsia="pl-PL"/>
        </w:rPr>
        <w:t xml:space="preserve">przygotowane przez Oferenta w formie zgodnej z zapytaniem. </w:t>
      </w:r>
    </w:p>
    <w:p w14:paraId="7EB976B2" w14:textId="77777777" w:rsidR="00F930C4" w:rsidRDefault="00F930C4" w:rsidP="00EF64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6708A">
        <w:rPr>
          <w:rFonts w:eastAsia="Times New Roman" w:cstheme="minorHAnsi"/>
          <w:lang w:eastAsia="pl-PL"/>
        </w:rPr>
        <w:t xml:space="preserve">Oferent ponosi wszelkie koszty związane z przygotowaniem i złożeniem oferty. </w:t>
      </w:r>
    </w:p>
    <w:p w14:paraId="2C0B94D5" w14:textId="77777777" w:rsidR="00F930C4" w:rsidRPr="003F58D4" w:rsidRDefault="00F930C4" w:rsidP="00EF64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1"/>
          <w:lang w:eastAsia="ar-SA"/>
        </w:rPr>
      </w:pPr>
      <w:r w:rsidRPr="00F6708A">
        <w:rPr>
          <w:rFonts w:eastAsia="Times New Roman" w:cstheme="minorHAnsi"/>
          <w:lang w:eastAsia="pl-PL"/>
        </w:rPr>
        <w:t xml:space="preserve">Cena przedstawiona w ofercie, w tym składające się na nią ceny jednostkowe nie podlegają zmianom. </w:t>
      </w:r>
    </w:p>
    <w:p w14:paraId="5359871E" w14:textId="77777777" w:rsidR="00F930C4" w:rsidRDefault="00F930C4" w:rsidP="00EF64B6">
      <w:pPr>
        <w:pStyle w:val="Akapitzlist1"/>
        <w:numPr>
          <w:ilvl w:val="0"/>
          <w:numId w:val="5"/>
        </w:numPr>
        <w:spacing w:after="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Cenę należy podać w PLN, z dokładnością do dwóch miejsc po przecinku</w:t>
      </w:r>
      <w:r w:rsidRPr="003F58D4">
        <w:rPr>
          <w:rFonts w:eastAsia="Times New Roman" w:cs="Calibri"/>
        </w:rPr>
        <w:t>, w tym słownie</w:t>
      </w:r>
      <w:r>
        <w:rPr>
          <w:rFonts w:eastAsia="Times New Roman" w:cs="Calibri"/>
        </w:rPr>
        <w:t xml:space="preserve">. </w:t>
      </w:r>
      <w:r w:rsidRPr="00886BFB">
        <w:rPr>
          <w:rFonts w:cs="Calibri"/>
        </w:rPr>
        <w:t xml:space="preserve">Podana cena obejmuje </w:t>
      </w:r>
      <w:r w:rsidRPr="00C8596D">
        <w:rPr>
          <w:rFonts w:cs="Calibri"/>
        </w:rPr>
        <w:t xml:space="preserve">wszystkie roszczenia Wykonawcy z tytułu wykonania Przedmiotu Umowy, w szczególności zawiera </w:t>
      </w:r>
      <w:r w:rsidRPr="00A525BE">
        <w:rPr>
          <w:rFonts w:cs="Calibri"/>
        </w:rPr>
        <w:t>ceny dostarczanych urządzeń, koszty dostawy i ubezpieczenia na czas transportu, koszty usług gwarancyjnych i usług serwisowych oraz wszelkie inne pozostałe czynniki cenotwórcze, w tym daniny publiczno-prawne.</w:t>
      </w:r>
      <w:r>
        <w:rPr>
          <w:rFonts w:eastAsia="Times New Roman" w:cs="Calibri"/>
        </w:rPr>
        <w:t xml:space="preserve"> </w:t>
      </w:r>
    </w:p>
    <w:p w14:paraId="2CA17EA3" w14:textId="0CC99DA8" w:rsidR="00F930C4" w:rsidRDefault="001441FC" w:rsidP="00EF64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Podana cena jest ceną brutto, co oznacza, że </w:t>
      </w:r>
      <w:r w:rsidR="00F930C4" w:rsidRPr="003F58D4">
        <w:rPr>
          <w:rFonts w:eastAsia="Times New Roman" w:cstheme="minorHAnsi"/>
          <w:lang w:eastAsia="pl-PL"/>
        </w:rPr>
        <w:t xml:space="preserve">musi obejmować wszelkie koszty, w tym koszty dostawy, koszty podatkowe, związane z terminowym i prawidłowym wykonaniem przedmiotu zamówienia oraz warunkami i wytycznymi stawianymi przez Zamawiającego, odnoszącymi się do przedmiotu zamówienia. </w:t>
      </w:r>
    </w:p>
    <w:p w14:paraId="2DB1DB32" w14:textId="504FD463" w:rsidR="00364A2A" w:rsidRPr="00364A2A" w:rsidRDefault="00364A2A" w:rsidP="00364A2A">
      <w:pPr>
        <w:numPr>
          <w:ilvl w:val="0"/>
          <w:numId w:val="5"/>
        </w:numPr>
        <w:spacing w:after="0" w:line="251" w:lineRule="auto"/>
        <w:ind w:right="102"/>
        <w:jc w:val="both"/>
        <w:rPr>
          <w:szCs w:val="20"/>
        </w:rPr>
      </w:pPr>
      <w:r w:rsidRPr="00281357">
        <w:rPr>
          <w:szCs w:val="20"/>
        </w:rPr>
        <w:t xml:space="preserve">Wykonawca w formularzu oferty podaje ceny, przy użyciu których realizował będzie przedmiot zamówienia na warunkach określonych w </w:t>
      </w:r>
      <w:r>
        <w:rPr>
          <w:szCs w:val="20"/>
        </w:rPr>
        <w:t>załączniku nr 1</w:t>
      </w:r>
      <w:r w:rsidRPr="00281357">
        <w:rPr>
          <w:szCs w:val="20"/>
        </w:rPr>
        <w:t>. Wykonawca nie może samodzielnie zmieniać i wprowadzać dodatkowych pozycji do formularza ofertowego. Ryzyko konieczności wykonania wszelkich prac towarzyszących, mogących pojawić się w trakcie realizacji zamówienia, ryzyko związane ze zmianami kursów walut, ceł itp. obciąża Wykonawcę i należy uwzględnić je w ofercie.</w:t>
      </w:r>
    </w:p>
    <w:p w14:paraId="13FD0217" w14:textId="77777777" w:rsidR="00F930C4" w:rsidRDefault="00F930C4" w:rsidP="00EF64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6708A">
        <w:rPr>
          <w:rFonts w:eastAsia="Times New Roman" w:cstheme="minorHAnsi"/>
          <w:lang w:eastAsia="pl-PL"/>
        </w:rPr>
        <w:t xml:space="preserve">Zamawiający nie dopuszcza składania ofert wariantowych. Wszelkie upusty i rabaty powinny być od razu ujęte w cenie, tak by podana cena za realizację przedmiotu zamówienia była ceną ostateczną, bez konieczności dokonywania przeliczeń i innych działań w celu jej ustalenia. </w:t>
      </w:r>
    </w:p>
    <w:p w14:paraId="65301248" w14:textId="77777777" w:rsidR="003C5B3A" w:rsidRDefault="003C5B3A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F325AB" w14:textId="3213AC50" w:rsidR="00F930C4" w:rsidRPr="003C5B3A" w:rsidRDefault="00F930C4" w:rsidP="003C5B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C5B3A">
        <w:rPr>
          <w:rFonts w:eastAsia="Times New Roman" w:cstheme="minorHAnsi"/>
          <w:b/>
          <w:lang w:eastAsia="pl-PL"/>
        </w:rPr>
        <w:lastRenderedPageBreak/>
        <w:t>Sposób złożenia oferty</w:t>
      </w:r>
    </w:p>
    <w:p w14:paraId="77F8EDF4" w14:textId="1D73D747" w:rsidR="00F930C4" w:rsidRDefault="00F930C4" w:rsidP="00EF64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 xml:space="preserve">Ofertę należy </w:t>
      </w:r>
      <w:r>
        <w:rPr>
          <w:rFonts w:eastAsia="Times New Roman" w:cstheme="minorHAnsi"/>
          <w:lang w:eastAsia="pl-PL"/>
        </w:rPr>
        <w:t xml:space="preserve">złożyć w wersji elektronicznej przez bazę konkurencyjności: </w:t>
      </w:r>
      <w:hyperlink r:id="rId13" w:history="1">
        <w:r w:rsidR="00364A2A" w:rsidRPr="00BA731A">
          <w:rPr>
            <w:rStyle w:val="Hipercze"/>
            <w:rFonts w:eastAsia="Times New Roman" w:cstheme="minorHAnsi"/>
            <w:lang w:eastAsia="pl-PL"/>
          </w:rPr>
          <w:t>https://bazakonkurencyjnosci.funduszeeuropejskie.gov.pl</w:t>
        </w:r>
      </w:hyperlink>
      <w:r w:rsidR="00364A2A">
        <w:rPr>
          <w:rFonts w:eastAsia="Times New Roman" w:cstheme="minorHAnsi"/>
          <w:lang w:eastAsia="pl-PL"/>
        </w:rPr>
        <w:t xml:space="preserve"> </w:t>
      </w:r>
    </w:p>
    <w:p w14:paraId="23CDABDE" w14:textId="77777777" w:rsidR="00F930C4" w:rsidRDefault="00F930C4" w:rsidP="00EF64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>Dokumenty wchodzące w skład oferty mogą być przedstawiane w formie</w:t>
      </w:r>
      <w:r>
        <w:rPr>
          <w:rFonts w:eastAsia="Times New Roman" w:cstheme="minorHAnsi"/>
          <w:lang w:eastAsia="pl-PL"/>
        </w:rPr>
        <w:t xml:space="preserve"> skanów</w:t>
      </w:r>
      <w:r w:rsidRPr="0040710E">
        <w:rPr>
          <w:rFonts w:eastAsia="Times New Roman" w:cstheme="minorHAnsi"/>
          <w:lang w:eastAsia="pl-PL"/>
        </w:rPr>
        <w:t xml:space="preserve"> oryginałów lub poświadczonych przez Oferenta za zgodność z oryginałem kopii. </w:t>
      </w:r>
    </w:p>
    <w:p w14:paraId="244731CD" w14:textId="77777777" w:rsidR="00F930C4" w:rsidRDefault="00F930C4" w:rsidP="00EF64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 xml:space="preserve">Oferta powinna być opatrzona pieczęcią i/lub podpisem Oferenta, posiadać datę sporządzenia. Załączniki przygotowane przez Oferenta wg wzorów stanowiących załączniki do niniejszego zapytania powinny być podpisane we wskazanych miejscach, pozostałe strony zaparafowane. </w:t>
      </w:r>
    </w:p>
    <w:p w14:paraId="5A4E4A41" w14:textId="77777777" w:rsidR="00F930C4" w:rsidRPr="0040710E" w:rsidRDefault="00F930C4" w:rsidP="00EF64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 xml:space="preserve">Zamawiający może żądać przedstawienia oryginału lub notarialnie poświadczonej kopii dokumentu wyłącznie wtedy, gdy złożona kserokopia dokumentu jest nieczytelna lub budzi uzasadnione wątpliwości co do jej prawdziwości. </w:t>
      </w:r>
    </w:p>
    <w:p w14:paraId="08839614" w14:textId="77777777" w:rsidR="00F930C4" w:rsidRDefault="00F930C4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B213769" w14:textId="7BE3B8EC" w:rsidR="00F930C4" w:rsidRPr="003C5B3A" w:rsidRDefault="00F930C4" w:rsidP="003C5B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C5B3A">
        <w:rPr>
          <w:rFonts w:eastAsia="Times New Roman" w:cstheme="minorHAnsi"/>
          <w:b/>
          <w:lang w:eastAsia="pl-PL"/>
        </w:rPr>
        <w:t xml:space="preserve">Elementy oferty </w:t>
      </w:r>
    </w:p>
    <w:p w14:paraId="04578F30" w14:textId="53444578" w:rsidR="00F930C4" w:rsidRPr="003A4FD8" w:rsidRDefault="00863EF0" w:rsidP="00EF64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108455813"/>
      <w:r w:rsidRPr="003A4FD8">
        <w:rPr>
          <w:rFonts w:eastAsia="Times New Roman" w:cstheme="minorHAnsi"/>
          <w:lang w:eastAsia="pl-PL"/>
        </w:rPr>
        <w:t xml:space="preserve">Szczegółowe parametry przedmiotu zamówienia </w:t>
      </w:r>
      <w:r w:rsidR="001306E6" w:rsidRPr="003A4FD8">
        <w:rPr>
          <w:rFonts w:eastAsia="Times New Roman" w:cstheme="minorHAnsi"/>
          <w:lang w:eastAsia="pl-PL"/>
        </w:rPr>
        <w:t>(załącznik nr 1</w:t>
      </w:r>
      <w:r w:rsidR="00F930C4" w:rsidRPr="003A4FD8">
        <w:rPr>
          <w:rFonts w:eastAsia="Times New Roman" w:cstheme="minorHAnsi"/>
          <w:lang w:eastAsia="pl-PL"/>
        </w:rPr>
        <w:t xml:space="preserve"> do zapytania) </w:t>
      </w:r>
    </w:p>
    <w:p w14:paraId="2E1CE853" w14:textId="404CF61B" w:rsidR="00F930C4" w:rsidRPr="003A4FD8" w:rsidRDefault="00F930C4" w:rsidP="00EF64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A4FD8">
        <w:rPr>
          <w:rFonts w:eastAsia="Times New Roman" w:cstheme="minorHAnsi"/>
          <w:lang w:eastAsia="pl-PL"/>
        </w:rPr>
        <w:t xml:space="preserve">Oświadczenie o braku powiązań </w:t>
      </w:r>
      <w:r w:rsidR="00C4485F">
        <w:rPr>
          <w:rFonts w:eastAsia="Times New Roman" w:cstheme="minorHAnsi"/>
          <w:lang w:eastAsia="pl-PL"/>
        </w:rPr>
        <w:t>i spełnianiu warunków prawnych i kapitałowych</w:t>
      </w:r>
      <w:r w:rsidRPr="003A4FD8">
        <w:rPr>
          <w:rFonts w:eastAsia="Times New Roman" w:cstheme="minorHAnsi"/>
          <w:lang w:eastAsia="pl-PL"/>
        </w:rPr>
        <w:t xml:space="preserve"> (załącznik nr </w:t>
      </w:r>
      <w:r w:rsidR="000B7E66" w:rsidRPr="003A4FD8">
        <w:rPr>
          <w:rFonts w:eastAsia="Times New Roman" w:cstheme="minorHAnsi"/>
          <w:lang w:eastAsia="pl-PL"/>
        </w:rPr>
        <w:t>2</w:t>
      </w:r>
      <w:r w:rsidRPr="003A4FD8">
        <w:rPr>
          <w:rFonts w:eastAsia="Times New Roman" w:cstheme="minorHAnsi"/>
          <w:lang w:eastAsia="pl-PL"/>
        </w:rPr>
        <w:t xml:space="preserve"> </w:t>
      </w:r>
      <w:r w:rsidR="00322196" w:rsidRPr="003A4FD8">
        <w:rPr>
          <w:rFonts w:eastAsia="Times New Roman" w:cstheme="minorHAnsi"/>
          <w:lang w:eastAsia="pl-PL"/>
        </w:rPr>
        <w:t xml:space="preserve">i 3 </w:t>
      </w:r>
      <w:r w:rsidRPr="003A4FD8">
        <w:rPr>
          <w:rFonts w:eastAsia="Times New Roman" w:cstheme="minorHAnsi"/>
          <w:lang w:eastAsia="pl-PL"/>
        </w:rPr>
        <w:t xml:space="preserve">do zapytania) </w:t>
      </w:r>
    </w:p>
    <w:p w14:paraId="2609815C" w14:textId="48A8892C" w:rsidR="00F930C4" w:rsidRPr="003A4FD8" w:rsidRDefault="00F930C4" w:rsidP="00EF64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A4FD8">
        <w:rPr>
          <w:rFonts w:eastAsia="Times New Roman" w:cstheme="minorHAnsi"/>
          <w:lang w:eastAsia="pl-PL"/>
        </w:rPr>
        <w:t>Zaparafowany wzór umow</w:t>
      </w:r>
      <w:r w:rsidR="00322196" w:rsidRPr="003A4FD8">
        <w:rPr>
          <w:rFonts w:eastAsia="Times New Roman" w:cstheme="minorHAnsi"/>
          <w:lang w:eastAsia="pl-PL"/>
        </w:rPr>
        <w:t>y (załącznik nr 4</w:t>
      </w:r>
      <w:r w:rsidRPr="003A4FD8">
        <w:rPr>
          <w:rFonts w:eastAsia="Times New Roman" w:cstheme="minorHAnsi"/>
          <w:lang w:eastAsia="pl-PL"/>
        </w:rPr>
        <w:t xml:space="preserve"> do zapytania)</w:t>
      </w:r>
    </w:p>
    <w:p w14:paraId="3B8C2552" w14:textId="75773C49" w:rsidR="00863EF0" w:rsidRPr="003A4FD8" w:rsidRDefault="00863EF0" w:rsidP="00863E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A4FD8">
        <w:rPr>
          <w:rFonts w:eastAsia="Times New Roman" w:cstheme="minorHAnsi"/>
          <w:lang w:eastAsia="pl-PL"/>
        </w:rPr>
        <w:t xml:space="preserve">Formularz oferty (załącznik nr 5 do zapytania) </w:t>
      </w:r>
    </w:p>
    <w:p w14:paraId="7A50B2AE" w14:textId="3EB64665" w:rsidR="00FB108A" w:rsidRPr="003A4FD8" w:rsidRDefault="00FB108A" w:rsidP="00863E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A4FD8">
        <w:t>Wykaz osób i usług (załącznik nr 6 do zapytania)</w:t>
      </w:r>
    </w:p>
    <w:p w14:paraId="0592DF95" w14:textId="5A5CD9BB" w:rsidR="00F930C4" w:rsidRPr="003A4FD8" w:rsidRDefault="00F930C4" w:rsidP="00EF64B6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3A4FD8">
        <w:rPr>
          <w:rFonts w:eastAsia="Times New Roman" w:cstheme="minorHAnsi"/>
          <w:lang w:eastAsia="pl-PL"/>
        </w:rPr>
        <w:t>Specyfikacja techniczna oprogramowania sporządzona przez Wykonawcę lub producenta</w:t>
      </w:r>
    </w:p>
    <w:p w14:paraId="1BA6E5F9" w14:textId="378F9A07" w:rsidR="003C5B3A" w:rsidRPr="003A4FD8" w:rsidRDefault="00F930C4" w:rsidP="00364A2A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3A4FD8">
        <w:rPr>
          <w:rFonts w:eastAsia="Times New Roman" w:cstheme="minorHAnsi"/>
          <w:lang w:eastAsia="pl-PL"/>
        </w:rPr>
        <w:t xml:space="preserve">Pełnomocnictwo do złożenia oferty w odpowiedzi na zapytanie ofertowe nr </w:t>
      </w:r>
      <w:r w:rsidR="00863EF0" w:rsidRPr="003A4FD8">
        <w:rPr>
          <w:rFonts w:eastAsia="Times New Roman" w:cstheme="minorHAnsi"/>
          <w:lang w:eastAsia="pl-PL"/>
        </w:rPr>
        <w:t>3</w:t>
      </w:r>
      <w:r w:rsidRPr="003A4FD8">
        <w:rPr>
          <w:rFonts w:eastAsia="Times New Roman" w:cstheme="minorHAnsi"/>
          <w:lang w:eastAsia="pl-PL"/>
        </w:rPr>
        <w:t>/PZ</w:t>
      </w:r>
      <w:r w:rsidR="00382F62" w:rsidRPr="003A4FD8">
        <w:rPr>
          <w:rFonts w:eastAsia="Times New Roman" w:cstheme="minorHAnsi"/>
          <w:lang w:eastAsia="pl-PL"/>
        </w:rPr>
        <w:t>2</w:t>
      </w:r>
      <w:r w:rsidRPr="003A4FD8">
        <w:rPr>
          <w:rFonts w:eastAsia="Times New Roman" w:cstheme="minorHAnsi"/>
          <w:lang w:eastAsia="pl-PL"/>
        </w:rPr>
        <w:t>/202</w:t>
      </w:r>
      <w:r w:rsidR="00863EF0" w:rsidRPr="003A4FD8">
        <w:rPr>
          <w:rFonts w:eastAsia="Times New Roman" w:cstheme="minorHAnsi"/>
          <w:lang w:eastAsia="pl-PL"/>
        </w:rPr>
        <w:t>2</w:t>
      </w:r>
      <w:r w:rsidRPr="003A4FD8">
        <w:rPr>
          <w:rFonts w:eastAsia="Times New Roman" w:cstheme="minorHAnsi"/>
          <w:lang w:eastAsia="pl-PL"/>
        </w:rPr>
        <w:t xml:space="preserve"> </w:t>
      </w:r>
      <w:r w:rsidR="00092EE9" w:rsidRPr="003A4FD8">
        <w:rPr>
          <w:rFonts w:eastAsia="Times New Roman" w:cstheme="minorHAnsi"/>
          <w:lang w:eastAsia="pl-PL"/>
        </w:rPr>
        <w:t>– jeżeli jest</w:t>
      </w:r>
      <w:r w:rsidR="00F52C43" w:rsidRPr="003A4FD8">
        <w:rPr>
          <w:rFonts w:eastAsia="Times New Roman" w:cstheme="minorHAnsi"/>
          <w:lang w:eastAsia="pl-PL"/>
        </w:rPr>
        <w:t xml:space="preserve"> </w:t>
      </w:r>
      <w:r w:rsidR="00092EE9" w:rsidRPr="003A4FD8">
        <w:rPr>
          <w:rFonts w:eastAsia="Times New Roman" w:cstheme="minorHAnsi"/>
          <w:lang w:eastAsia="pl-PL"/>
        </w:rPr>
        <w:t>wymagane</w:t>
      </w:r>
    </w:p>
    <w:bookmarkEnd w:id="1"/>
    <w:p w14:paraId="1B14C667" w14:textId="77777777" w:rsidR="00364A2A" w:rsidRPr="00364A2A" w:rsidRDefault="00364A2A" w:rsidP="00364A2A">
      <w:pPr>
        <w:pStyle w:val="Akapitzlist"/>
        <w:jc w:val="both"/>
        <w:rPr>
          <w:rFonts w:eastAsia="Times New Roman" w:cstheme="minorHAnsi"/>
          <w:lang w:eastAsia="pl-PL"/>
        </w:rPr>
      </w:pPr>
    </w:p>
    <w:p w14:paraId="2E5AE7A2" w14:textId="62346528" w:rsidR="00F930C4" w:rsidRPr="003C5B3A" w:rsidRDefault="00F930C4" w:rsidP="003C5B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C5B3A">
        <w:rPr>
          <w:rFonts w:eastAsia="Times New Roman" w:cstheme="minorHAnsi"/>
          <w:b/>
          <w:lang w:eastAsia="pl-PL"/>
        </w:rPr>
        <w:t>Złożenie oferty – termin i miejsce</w:t>
      </w:r>
    </w:p>
    <w:p w14:paraId="7074FE33" w14:textId="6D42E8A3" w:rsidR="00F930C4" w:rsidRDefault="00F930C4" w:rsidP="00EF64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>Ofe</w:t>
      </w:r>
      <w:r>
        <w:rPr>
          <w:rFonts w:eastAsia="Times New Roman" w:cstheme="minorHAnsi"/>
          <w:lang w:eastAsia="pl-PL"/>
        </w:rPr>
        <w:t xml:space="preserve">rty należy składać do </w:t>
      </w:r>
      <w:r w:rsidRPr="003F58D4">
        <w:rPr>
          <w:rFonts w:eastAsia="Times New Roman" w:cstheme="minorHAnsi"/>
          <w:lang w:eastAsia="pl-PL"/>
        </w:rPr>
        <w:t>dnia</w:t>
      </w:r>
      <w:r w:rsidR="00EB581A">
        <w:rPr>
          <w:rFonts w:eastAsia="Times New Roman" w:cstheme="minorHAnsi"/>
          <w:lang w:eastAsia="pl-PL"/>
        </w:rPr>
        <w:t xml:space="preserve"> 19</w:t>
      </w:r>
      <w:r w:rsidR="000B7E66" w:rsidRPr="00D04920">
        <w:rPr>
          <w:rFonts w:eastAsia="Times New Roman" w:cstheme="minorHAnsi"/>
          <w:lang w:eastAsia="pl-PL"/>
        </w:rPr>
        <w:t>.0</w:t>
      </w:r>
      <w:r w:rsidR="00863EF0">
        <w:rPr>
          <w:rFonts w:eastAsia="Times New Roman" w:cstheme="minorHAnsi"/>
          <w:lang w:eastAsia="pl-PL"/>
        </w:rPr>
        <w:t>7</w:t>
      </w:r>
      <w:r w:rsidRPr="00D04920">
        <w:rPr>
          <w:rFonts w:eastAsia="Times New Roman" w:cstheme="minorHAnsi"/>
          <w:lang w:eastAsia="pl-PL"/>
        </w:rPr>
        <w:t>.202</w:t>
      </w:r>
      <w:r w:rsidR="00863EF0">
        <w:rPr>
          <w:rFonts w:eastAsia="Times New Roman" w:cstheme="minorHAnsi"/>
          <w:lang w:eastAsia="pl-PL"/>
        </w:rPr>
        <w:t>2</w:t>
      </w:r>
      <w:r w:rsidRPr="00D04920">
        <w:rPr>
          <w:rFonts w:eastAsia="Times New Roman" w:cstheme="minorHAnsi"/>
          <w:lang w:eastAsia="pl-PL"/>
        </w:rPr>
        <w:t xml:space="preserve"> do godziny 23:59</w:t>
      </w:r>
      <w:r w:rsidR="00B338F7">
        <w:rPr>
          <w:rFonts w:eastAsia="Times New Roman" w:cstheme="minorHAnsi"/>
          <w:lang w:eastAsia="pl-PL"/>
        </w:rPr>
        <w:t>.</w:t>
      </w:r>
    </w:p>
    <w:p w14:paraId="5348EE40" w14:textId="77777777" w:rsidR="00F930C4" w:rsidRDefault="00F930C4" w:rsidP="00EF64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>O zachowaniu terminu złożenia oferty decyduje data wpływu oferty</w:t>
      </w:r>
      <w:r>
        <w:rPr>
          <w:rFonts w:eastAsia="Times New Roman" w:cstheme="minorHAnsi"/>
          <w:lang w:eastAsia="pl-PL"/>
        </w:rPr>
        <w:t xml:space="preserve"> </w:t>
      </w:r>
      <w:r w:rsidRPr="0040710E">
        <w:rPr>
          <w:rFonts w:eastAsia="Times New Roman" w:cstheme="minorHAnsi"/>
          <w:lang w:eastAsia="pl-PL"/>
        </w:rPr>
        <w:t>do</w:t>
      </w:r>
      <w:r>
        <w:rPr>
          <w:rFonts w:eastAsia="Times New Roman" w:cstheme="minorHAnsi"/>
          <w:lang w:eastAsia="pl-PL"/>
        </w:rPr>
        <w:t xml:space="preserve"> bazy konkurencyjności,</w:t>
      </w:r>
      <w:r w:rsidRPr="0040710E">
        <w:rPr>
          <w:rFonts w:eastAsia="Times New Roman" w:cstheme="minorHAnsi"/>
          <w:lang w:eastAsia="pl-PL"/>
        </w:rPr>
        <w:t xml:space="preserve"> Oferty złożone po te</w:t>
      </w:r>
      <w:r>
        <w:rPr>
          <w:rFonts w:eastAsia="Times New Roman" w:cstheme="minorHAnsi"/>
          <w:lang w:eastAsia="pl-PL"/>
        </w:rPr>
        <w:t xml:space="preserve">rminie nie będą rozpatrywane. </w:t>
      </w:r>
    </w:p>
    <w:p w14:paraId="2FE8F3AE" w14:textId="77777777" w:rsidR="00F930C4" w:rsidRDefault="00F930C4" w:rsidP="00EF64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>Oferent może zmienić lub wycofać ofertę przed upływ</w:t>
      </w:r>
      <w:r>
        <w:rPr>
          <w:rFonts w:eastAsia="Times New Roman" w:cstheme="minorHAnsi"/>
          <w:lang w:eastAsia="pl-PL"/>
        </w:rPr>
        <w:t>em terminu przesyłania ofert.</w:t>
      </w:r>
    </w:p>
    <w:p w14:paraId="16D9194E" w14:textId="77777777" w:rsidR="00F930C4" w:rsidRDefault="00F930C4" w:rsidP="00EF64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 xml:space="preserve">Oferty należy składać wyłącznie </w:t>
      </w:r>
      <w:r>
        <w:rPr>
          <w:rFonts w:eastAsia="Times New Roman" w:cstheme="minorHAnsi"/>
          <w:lang w:eastAsia="pl-PL"/>
        </w:rPr>
        <w:t xml:space="preserve">na załączonym wzorze oferty. </w:t>
      </w:r>
    </w:p>
    <w:p w14:paraId="21AC7691" w14:textId="77777777" w:rsidR="00F930C4" w:rsidRDefault="00F930C4" w:rsidP="00EF64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>Jeżeli wykonawca nie złoży dokumentów lub oświadczeń wymaganych wraz z ofertą, dokumenty lub oświadczenia te są niekompletne, zawierają błędy lub budzą wątpliwości, Zamawiający może wezwać do ich złożenia, uzupełnienia</w:t>
      </w:r>
      <w:r>
        <w:rPr>
          <w:rFonts w:eastAsia="Times New Roman" w:cstheme="minorHAnsi"/>
          <w:lang w:eastAsia="pl-PL"/>
        </w:rPr>
        <w:t>, wyjaśnienia lub poprawienia w </w:t>
      </w:r>
      <w:r w:rsidRPr="0040710E">
        <w:rPr>
          <w:rFonts w:eastAsia="Times New Roman" w:cstheme="minorHAnsi"/>
          <w:lang w:eastAsia="pl-PL"/>
        </w:rPr>
        <w:t>ter</w:t>
      </w:r>
      <w:r>
        <w:rPr>
          <w:rFonts w:eastAsia="Times New Roman" w:cstheme="minorHAnsi"/>
          <w:lang w:eastAsia="pl-PL"/>
        </w:rPr>
        <w:t xml:space="preserve">minie przez siebie wskazanym. </w:t>
      </w:r>
    </w:p>
    <w:p w14:paraId="704D591D" w14:textId="77777777" w:rsidR="00F930C4" w:rsidRPr="0040710E" w:rsidRDefault="00F930C4" w:rsidP="00EF64B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0710E">
        <w:rPr>
          <w:rFonts w:eastAsia="Times New Roman" w:cstheme="minorHAnsi"/>
          <w:lang w:eastAsia="pl-PL"/>
        </w:rPr>
        <w:t xml:space="preserve">W przypadku wątpliwości co do treści złożonej oferty, Zamawiający może wezwać do złożenia, w wyznaczonym przez siebie terminie, wyjaśnień dotyczących oferty wykonawcy (w tym złożonych oświadczeń i dokumentów). </w:t>
      </w:r>
    </w:p>
    <w:p w14:paraId="62608F77" w14:textId="77777777" w:rsidR="00F930C4" w:rsidRDefault="00F930C4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D6CB1A8" w14:textId="56F6D757" w:rsidR="00F930C4" w:rsidRPr="003C5B3A" w:rsidRDefault="00F930C4" w:rsidP="00EF64B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C5B3A">
        <w:rPr>
          <w:rFonts w:eastAsia="Times New Roman" w:cstheme="minorHAnsi"/>
          <w:b/>
          <w:lang w:eastAsia="pl-PL"/>
        </w:rPr>
        <w:t xml:space="preserve">KRYTERIA OCENY OFERTY ORAZ INFORMACJA O WAGACH PUNKTOWYCH PRZYPISANYCH DO POSZCZEGÓLNYCH KRYTERIÓW OCENY OFERTY </w:t>
      </w:r>
    </w:p>
    <w:p w14:paraId="3DE84350" w14:textId="77777777" w:rsidR="00F930C4" w:rsidRDefault="00F930C4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28DA25" w14:textId="08C5EB51" w:rsidR="00F930C4" w:rsidRPr="00364A2A" w:rsidRDefault="00F930C4" w:rsidP="00364A2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64A2A">
        <w:rPr>
          <w:rFonts w:eastAsia="Times New Roman" w:cstheme="minorHAnsi"/>
          <w:lang w:eastAsia="pl-PL"/>
        </w:rPr>
        <w:t xml:space="preserve">Ocenie będą podlegały oferty złożone przez Wykonawców, którzy spełnią warunki udziału w postępowaniu, a ich oferta nie zostanie odrzucona. </w:t>
      </w:r>
    </w:p>
    <w:p w14:paraId="61F82C3C" w14:textId="7B62D0F5" w:rsidR="00364A2A" w:rsidRPr="00364A2A" w:rsidRDefault="00364A2A" w:rsidP="00364A2A">
      <w:pPr>
        <w:pStyle w:val="Akapitzlist"/>
        <w:numPr>
          <w:ilvl w:val="0"/>
          <w:numId w:val="31"/>
        </w:numPr>
        <w:spacing w:after="0" w:line="240" w:lineRule="auto"/>
        <w:jc w:val="both"/>
        <w:rPr>
          <w:rStyle w:val="markedcontent"/>
          <w:rFonts w:eastAsia="Times New Roman" w:cstheme="minorHAnsi"/>
          <w:lang w:eastAsia="pl-PL"/>
        </w:rPr>
      </w:pPr>
      <w:r w:rsidRPr="00364A2A">
        <w:rPr>
          <w:rStyle w:val="markedcontent"/>
          <w:rFonts w:cstheme="minorHAnsi"/>
        </w:rPr>
        <w:t>Przy wyborze najkorzystniejszej oferty Zamawiający będzie kierować się następującymi kryteriami i</w:t>
      </w:r>
      <w:r>
        <w:rPr>
          <w:rFonts w:cstheme="minorHAnsi"/>
        </w:rPr>
        <w:t xml:space="preserve"> </w:t>
      </w:r>
      <w:r w:rsidRPr="00364A2A">
        <w:rPr>
          <w:rStyle w:val="markedcontent"/>
          <w:rFonts w:cstheme="minorHAnsi"/>
        </w:rPr>
        <w:t>ich znaczeniem oraz w następujący sposób będzie oceniać oferty w poszczególnych kryteriach:</w:t>
      </w:r>
    </w:p>
    <w:p w14:paraId="0DC95895" w14:textId="77777777" w:rsidR="00364A2A" w:rsidRDefault="00364A2A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39"/>
        <w:gridCol w:w="782"/>
        <w:gridCol w:w="1438"/>
      </w:tblGrid>
      <w:tr w:rsidR="00364A2A" w:rsidRPr="00281357" w14:paraId="536B03BF" w14:textId="77777777" w:rsidTr="00835790">
        <w:trPr>
          <w:jc w:val="center"/>
        </w:trPr>
        <w:tc>
          <w:tcPr>
            <w:tcW w:w="3639" w:type="dxa"/>
          </w:tcPr>
          <w:p w14:paraId="19CAA781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lastRenderedPageBreak/>
              <w:t>Kryterium</w:t>
            </w:r>
          </w:p>
        </w:tc>
        <w:tc>
          <w:tcPr>
            <w:tcW w:w="782" w:type="dxa"/>
          </w:tcPr>
          <w:p w14:paraId="0E88C4E0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t>Waga</w:t>
            </w:r>
          </w:p>
          <w:p w14:paraId="2FF58404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t>[%]</w:t>
            </w:r>
          </w:p>
        </w:tc>
        <w:tc>
          <w:tcPr>
            <w:tcW w:w="1438" w:type="dxa"/>
          </w:tcPr>
          <w:p w14:paraId="78D66198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t>Maksymalna liczba punktów</w:t>
            </w:r>
          </w:p>
        </w:tc>
      </w:tr>
      <w:tr w:rsidR="00364A2A" w:rsidRPr="00281357" w14:paraId="77EB6CF4" w14:textId="77777777" w:rsidTr="00835790">
        <w:trPr>
          <w:jc w:val="center"/>
        </w:trPr>
        <w:tc>
          <w:tcPr>
            <w:tcW w:w="3639" w:type="dxa"/>
          </w:tcPr>
          <w:p w14:paraId="4B7B9638" w14:textId="77777777" w:rsidR="00364A2A" w:rsidRPr="00281357" w:rsidRDefault="00364A2A" w:rsidP="00835790">
            <w:pPr>
              <w:ind w:left="32"/>
              <w:jc w:val="center"/>
              <w:rPr>
                <w:szCs w:val="20"/>
              </w:rPr>
            </w:pPr>
            <w:r w:rsidRPr="00281357">
              <w:rPr>
                <w:szCs w:val="20"/>
              </w:rPr>
              <w:t>1</w:t>
            </w:r>
          </w:p>
        </w:tc>
        <w:tc>
          <w:tcPr>
            <w:tcW w:w="782" w:type="dxa"/>
          </w:tcPr>
          <w:p w14:paraId="5F3EC865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t>2</w:t>
            </w:r>
          </w:p>
        </w:tc>
        <w:tc>
          <w:tcPr>
            <w:tcW w:w="1438" w:type="dxa"/>
          </w:tcPr>
          <w:p w14:paraId="069AB3AB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t>3</w:t>
            </w:r>
          </w:p>
        </w:tc>
      </w:tr>
      <w:tr w:rsidR="00364A2A" w:rsidRPr="00281357" w14:paraId="76C15BE6" w14:textId="77777777" w:rsidTr="00835790">
        <w:trPr>
          <w:jc w:val="center"/>
        </w:trPr>
        <w:tc>
          <w:tcPr>
            <w:tcW w:w="3639" w:type="dxa"/>
          </w:tcPr>
          <w:p w14:paraId="1DBFB192" w14:textId="77777777" w:rsidR="00364A2A" w:rsidRPr="00281357" w:rsidRDefault="00364A2A" w:rsidP="00835790">
            <w:pPr>
              <w:ind w:left="32"/>
              <w:rPr>
                <w:szCs w:val="20"/>
              </w:rPr>
            </w:pPr>
            <w:r w:rsidRPr="00281357">
              <w:rPr>
                <w:szCs w:val="20"/>
              </w:rPr>
              <w:t>Cena ofertowa [C]a</w:t>
            </w:r>
          </w:p>
        </w:tc>
        <w:tc>
          <w:tcPr>
            <w:tcW w:w="782" w:type="dxa"/>
            <w:vAlign w:val="center"/>
          </w:tcPr>
          <w:p w14:paraId="5E0BFB4A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t>50</w:t>
            </w:r>
          </w:p>
        </w:tc>
        <w:tc>
          <w:tcPr>
            <w:tcW w:w="1438" w:type="dxa"/>
            <w:vAlign w:val="center"/>
          </w:tcPr>
          <w:p w14:paraId="0CB42A24" w14:textId="77777777" w:rsidR="00364A2A" w:rsidRPr="00281357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281357">
              <w:rPr>
                <w:b/>
                <w:szCs w:val="20"/>
              </w:rPr>
              <w:t>50</w:t>
            </w:r>
          </w:p>
        </w:tc>
      </w:tr>
      <w:tr w:rsidR="00364A2A" w:rsidRPr="00DB444F" w14:paraId="3FB06324" w14:textId="77777777" w:rsidTr="00835790">
        <w:trPr>
          <w:jc w:val="center"/>
        </w:trPr>
        <w:tc>
          <w:tcPr>
            <w:tcW w:w="3639" w:type="dxa"/>
          </w:tcPr>
          <w:p w14:paraId="72EF88ED" w14:textId="77777777" w:rsidR="00364A2A" w:rsidRPr="00DB444F" w:rsidRDefault="00364A2A" w:rsidP="00835790">
            <w:pPr>
              <w:ind w:left="32"/>
              <w:rPr>
                <w:szCs w:val="20"/>
              </w:rPr>
            </w:pPr>
            <w:bookmarkStart w:id="2" w:name="_Hlk83900528"/>
            <w:r w:rsidRPr="00DB444F">
              <w:rPr>
                <w:szCs w:val="20"/>
              </w:rPr>
              <w:t xml:space="preserve">Długość okresu gwarancyjnego </w:t>
            </w:r>
            <w:bookmarkEnd w:id="2"/>
            <w:r w:rsidRPr="00DB444F">
              <w:rPr>
                <w:szCs w:val="20"/>
              </w:rPr>
              <w:t>[S]</w:t>
            </w:r>
          </w:p>
        </w:tc>
        <w:tc>
          <w:tcPr>
            <w:tcW w:w="782" w:type="dxa"/>
            <w:vAlign w:val="center"/>
          </w:tcPr>
          <w:p w14:paraId="6A64EE65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10</w:t>
            </w:r>
          </w:p>
        </w:tc>
        <w:tc>
          <w:tcPr>
            <w:tcW w:w="1438" w:type="dxa"/>
            <w:vAlign w:val="center"/>
          </w:tcPr>
          <w:p w14:paraId="3D1A9419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10</w:t>
            </w:r>
          </w:p>
        </w:tc>
      </w:tr>
      <w:tr w:rsidR="00364A2A" w:rsidRPr="00DB444F" w14:paraId="6E58F2FE" w14:textId="77777777" w:rsidTr="00835790">
        <w:trPr>
          <w:jc w:val="center"/>
        </w:trPr>
        <w:tc>
          <w:tcPr>
            <w:tcW w:w="3639" w:type="dxa"/>
          </w:tcPr>
          <w:p w14:paraId="6CD830AB" w14:textId="77777777" w:rsidR="00364A2A" w:rsidRPr="00DB444F" w:rsidRDefault="00364A2A" w:rsidP="00835790">
            <w:pPr>
              <w:ind w:left="32"/>
              <w:rPr>
                <w:szCs w:val="20"/>
              </w:rPr>
            </w:pPr>
            <w:bookmarkStart w:id="3" w:name="_Hlk83900629"/>
            <w:r w:rsidRPr="00DB444F">
              <w:rPr>
                <w:szCs w:val="20"/>
              </w:rPr>
              <w:t>Maksymalny czas reakcji serwisu [R]</w:t>
            </w:r>
            <w:bookmarkEnd w:id="3"/>
          </w:p>
        </w:tc>
        <w:tc>
          <w:tcPr>
            <w:tcW w:w="782" w:type="dxa"/>
            <w:vAlign w:val="center"/>
          </w:tcPr>
          <w:p w14:paraId="3CD01319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10</w:t>
            </w:r>
          </w:p>
        </w:tc>
        <w:tc>
          <w:tcPr>
            <w:tcW w:w="1438" w:type="dxa"/>
            <w:vAlign w:val="center"/>
          </w:tcPr>
          <w:p w14:paraId="15796D0B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10</w:t>
            </w:r>
          </w:p>
        </w:tc>
      </w:tr>
      <w:tr w:rsidR="00364A2A" w:rsidRPr="00DB444F" w14:paraId="00CD3FF6" w14:textId="77777777" w:rsidTr="00835790">
        <w:trPr>
          <w:jc w:val="center"/>
        </w:trPr>
        <w:tc>
          <w:tcPr>
            <w:tcW w:w="3639" w:type="dxa"/>
          </w:tcPr>
          <w:p w14:paraId="656EFCB9" w14:textId="77777777" w:rsidR="00364A2A" w:rsidRPr="00DB444F" w:rsidRDefault="00364A2A" w:rsidP="00835790">
            <w:pPr>
              <w:ind w:left="32"/>
              <w:rPr>
                <w:szCs w:val="20"/>
              </w:rPr>
            </w:pPr>
            <w:r w:rsidRPr="00DB444F">
              <w:rPr>
                <w:szCs w:val="20"/>
              </w:rPr>
              <w:t>Wspólny panel administracyjny dla Platformy ABK i WA/WAR [T]</w:t>
            </w:r>
          </w:p>
        </w:tc>
        <w:tc>
          <w:tcPr>
            <w:tcW w:w="782" w:type="dxa"/>
            <w:vAlign w:val="center"/>
          </w:tcPr>
          <w:p w14:paraId="6DE2282F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15</w:t>
            </w:r>
          </w:p>
        </w:tc>
        <w:tc>
          <w:tcPr>
            <w:tcW w:w="1438" w:type="dxa"/>
            <w:vAlign w:val="center"/>
          </w:tcPr>
          <w:p w14:paraId="182C9142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15</w:t>
            </w:r>
          </w:p>
        </w:tc>
      </w:tr>
      <w:tr w:rsidR="00364A2A" w:rsidRPr="00DB444F" w14:paraId="7AF92F79" w14:textId="77777777" w:rsidTr="00835790">
        <w:trPr>
          <w:jc w:val="center"/>
        </w:trPr>
        <w:tc>
          <w:tcPr>
            <w:tcW w:w="3639" w:type="dxa"/>
          </w:tcPr>
          <w:p w14:paraId="5D1B6F92" w14:textId="77777777" w:rsidR="00364A2A" w:rsidRPr="00DB444F" w:rsidRDefault="00364A2A" w:rsidP="00835790">
            <w:pPr>
              <w:ind w:left="32"/>
              <w:rPr>
                <w:szCs w:val="20"/>
              </w:rPr>
            </w:pPr>
            <w:r w:rsidRPr="00DB444F">
              <w:rPr>
                <w:szCs w:val="20"/>
              </w:rPr>
              <w:t>Panel generowania analiz i raportów dla wymagania (punkt 4 wymagań „Badanie losów zawodowych”) [P]</w:t>
            </w:r>
          </w:p>
        </w:tc>
        <w:tc>
          <w:tcPr>
            <w:tcW w:w="782" w:type="dxa"/>
            <w:vAlign w:val="center"/>
          </w:tcPr>
          <w:p w14:paraId="00941E84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15</w:t>
            </w:r>
          </w:p>
        </w:tc>
        <w:tc>
          <w:tcPr>
            <w:tcW w:w="1438" w:type="dxa"/>
            <w:vAlign w:val="center"/>
          </w:tcPr>
          <w:p w14:paraId="4D63712A" w14:textId="77777777" w:rsidR="00364A2A" w:rsidRPr="00DB444F" w:rsidRDefault="00364A2A" w:rsidP="00835790">
            <w:pPr>
              <w:ind w:left="32"/>
              <w:jc w:val="center"/>
              <w:rPr>
                <w:b/>
                <w:szCs w:val="20"/>
              </w:rPr>
            </w:pPr>
            <w:r w:rsidRPr="00DB444F">
              <w:rPr>
                <w:b/>
                <w:szCs w:val="20"/>
              </w:rPr>
              <w:t>15</w:t>
            </w:r>
          </w:p>
        </w:tc>
      </w:tr>
    </w:tbl>
    <w:p w14:paraId="4FEB87EE" w14:textId="77777777" w:rsidR="00364A2A" w:rsidRDefault="00364A2A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19986E4" w14:textId="24A9467F" w:rsidR="00F930C4" w:rsidRDefault="00F930C4" w:rsidP="00F930C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1E988B8" w14:textId="0C393DC4" w:rsidR="00364A2A" w:rsidRPr="00C324BE" w:rsidRDefault="00364A2A" w:rsidP="00C324BE">
      <w:pPr>
        <w:pStyle w:val="Akapitzlist"/>
        <w:numPr>
          <w:ilvl w:val="0"/>
          <w:numId w:val="31"/>
        </w:numPr>
        <w:spacing w:after="0" w:line="251" w:lineRule="auto"/>
        <w:ind w:right="102"/>
        <w:jc w:val="both"/>
        <w:rPr>
          <w:szCs w:val="20"/>
        </w:rPr>
      </w:pPr>
      <w:r w:rsidRPr="00C324BE">
        <w:rPr>
          <w:szCs w:val="20"/>
        </w:rPr>
        <w:t xml:space="preserve">Sposób oceny ofert: kryterium procentowe zostanie zamienione na punkty według następującego wzoru.  </w:t>
      </w:r>
    </w:p>
    <w:p w14:paraId="772EBB6E" w14:textId="77777777" w:rsidR="00364A2A" w:rsidRPr="00281357" w:rsidRDefault="00364A2A" w:rsidP="00364A2A">
      <w:pPr>
        <w:spacing w:after="39"/>
        <w:ind w:left="360"/>
        <w:rPr>
          <w:szCs w:val="20"/>
        </w:rPr>
      </w:pPr>
      <w:r w:rsidRPr="00281357">
        <w:rPr>
          <w:rFonts w:eastAsia="Calibri"/>
          <w:szCs w:val="20"/>
        </w:rPr>
        <w:t xml:space="preserve"> </w:t>
      </w:r>
    </w:p>
    <w:p w14:paraId="56D95AD5" w14:textId="2B97C3ED" w:rsidR="00364A2A" w:rsidRPr="00281357" w:rsidRDefault="00364A2A" w:rsidP="00C324BE">
      <w:pPr>
        <w:numPr>
          <w:ilvl w:val="1"/>
          <w:numId w:val="31"/>
        </w:numPr>
        <w:spacing w:after="23" w:line="251" w:lineRule="auto"/>
        <w:ind w:right="102"/>
        <w:jc w:val="both"/>
        <w:rPr>
          <w:szCs w:val="20"/>
        </w:rPr>
      </w:pPr>
      <w:r w:rsidRPr="00281357">
        <w:rPr>
          <w:b/>
          <w:szCs w:val="20"/>
        </w:rPr>
        <w:t>Kryterium cena (C)</w:t>
      </w:r>
      <w:r w:rsidRPr="00281357">
        <w:rPr>
          <w:szCs w:val="20"/>
        </w:rPr>
        <w:t xml:space="preserve"> – 50%: Oferta z najniższą ceną brutto otrzyma maksymalną liczbę punktów tj. </w:t>
      </w:r>
      <w:r w:rsidR="001F0FE2">
        <w:rPr>
          <w:szCs w:val="20"/>
        </w:rPr>
        <w:t>5</w:t>
      </w:r>
      <w:r w:rsidRPr="00281357">
        <w:rPr>
          <w:szCs w:val="20"/>
        </w:rPr>
        <w:t xml:space="preserve">0 punktów, a pozostałym ofertom przypisana zostanie odpowiednio liczba punktów zgodnie ze wzorem: </w:t>
      </w:r>
    </w:p>
    <w:p w14:paraId="6B7E6F20" w14:textId="16EA98F2" w:rsidR="00364A2A" w:rsidRPr="00281357" w:rsidRDefault="00364A2A" w:rsidP="00364A2A">
      <w:pPr>
        <w:spacing w:after="55"/>
        <w:ind w:left="3193"/>
        <w:rPr>
          <w:szCs w:val="20"/>
        </w:rPr>
      </w:pPr>
      <w:r w:rsidRPr="00281357">
        <w:rPr>
          <w:szCs w:val="20"/>
        </w:rPr>
        <w:t xml:space="preserve"> </w:t>
      </w:r>
      <w:r w:rsidR="001F0FE2">
        <w:rPr>
          <w:szCs w:val="20"/>
        </w:rPr>
        <w:t>C=(</w:t>
      </w:r>
      <w:proofErr w:type="spellStart"/>
      <w:r w:rsidR="001F0FE2">
        <w:rPr>
          <w:szCs w:val="20"/>
        </w:rPr>
        <w:t>Cmin</w:t>
      </w:r>
      <w:proofErr w:type="spellEnd"/>
      <w:r w:rsidR="001F0FE2">
        <w:rPr>
          <w:szCs w:val="20"/>
        </w:rPr>
        <w:t>./</w:t>
      </w:r>
      <w:proofErr w:type="spellStart"/>
      <w:r w:rsidR="001F0FE2">
        <w:rPr>
          <w:szCs w:val="20"/>
        </w:rPr>
        <w:t>Cof</w:t>
      </w:r>
      <w:proofErr w:type="spellEnd"/>
      <w:r w:rsidR="001F0FE2">
        <w:rPr>
          <w:szCs w:val="20"/>
        </w:rPr>
        <w:t>)x 0</w:t>
      </w:r>
    </w:p>
    <w:p w14:paraId="6C79FEFB" w14:textId="77777777" w:rsidR="00364A2A" w:rsidRPr="00281357" w:rsidRDefault="00364A2A" w:rsidP="00364A2A">
      <w:pPr>
        <w:spacing w:after="18"/>
        <w:ind w:left="3901" w:firstLine="347"/>
        <w:rPr>
          <w:szCs w:val="20"/>
        </w:rPr>
      </w:pPr>
      <w:proofErr w:type="spellStart"/>
      <w:r w:rsidRPr="00281357">
        <w:rPr>
          <w:szCs w:val="20"/>
          <w:u w:val="single" w:color="000000"/>
        </w:rPr>
        <w:t>Cmin</w:t>
      </w:r>
      <w:proofErr w:type="spellEnd"/>
      <w:r w:rsidRPr="00281357">
        <w:rPr>
          <w:szCs w:val="20"/>
          <w:u w:val="single" w:color="000000"/>
        </w:rPr>
        <w:t>.</w:t>
      </w:r>
    </w:p>
    <w:p w14:paraId="1F37D3CE" w14:textId="77777777" w:rsidR="00364A2A" w:rsidRPr="00281357" w:rsidRDefault="00364A2A" w:rsidP="00364A2A">
      <w:pPr>
        <w:ind w:left="3544" w:right="102"/>
        <w:rPr>
          <w:szCs w:val="20"/>
        </w:rPr>
      </w:pPr>
      <w:r w:rsidRPr="00281357">
        <w:rPr>
          <w:szCs w:val="20"/>
        </w:rPr>
        <w:t>C = ------------------ X 50</w:t>
      </w:r>
    </w:p>
    <w:p w14:paraId="3BC5399D" w14:textId="77777777" w:rsidR="00364A2A" w:rsidRPr="00281357" w:rsidRDefault="00364A2A" w:rsidP="00364A2A">
      <w:pPr>
        <w:ind w:left="3901" w:right="102" w:firstLine="347"/>
        <w:rPr>
          <w:szCs w:val="20"/>
        </w:rPr>
      </w:pPr>
      <w:proofErr w:type="spellStart"/>
      <w:r w:rsidRPr="00281357">
        <w:rPr>
          <w:szCs w:val="20"/>
        </w:rPr>
        <w:t>Cof</w:t>
      </w:r>
      <w:proofErr w:type="spellEnd"/>
      <w:r w:rsidRPr="00281357">
        <w:rPr>
          <w:szCs w:val="20"/>
        </w:rPr>
        <w:t>.</w:t>
      </w:r>
    </w:p>
    <w:p w14:paraId="18400338" w14:textId="77777777" w:rsidR="00364A2A" w:rsidRPr="00281357" w:rsidRDefault="00364A2A" w:rsidP="00364A2A">
      <w:pPr>
        <w:spacing w:after="19"/>
        <w:ind w:left="360"/>
        <w:rPr>
          <w:szCs w:val="20"/>
        </w:rPr>
      </w:pPr>
      <w:r w:rsidRPr="00281357">
        <w:rPr>
          <w:rFonts w:eastAsia="Calibri"/>
          <w:szCs w:val="20"/>
        </w:rPr>
        <w:t xml:space="preserve"> </w:t>
      </w:r>
      <w:r w:rsidRPr="00281357">
        <w:rPr>
          <w:rFonts w:eastAsia="Calibri"/>
          <w:szCs w:val="20"/>
        </w:rPr>
        <w:tab/>
        <w:t xml:space="preserve"> </w:t>
      </w:r>
      <w:r w:rsidRPr="00281357">
        <w:rPr>
          <w:rFonts w:eastAsia="Calibri"/>
          <w:szCs w:val="20"/>
        </w:rPr>
        <w:tab/>
        <w:t xml:space="preserve"> </w:t>
      </w:r>
      <w:r w:rsidRPr="00281357">
        <w:rPr>
          <w:rFonts w:eastAsia="Calibri"/>
          <w:szCs w:val="20"/>
        </w:rPr>
        <w:tab/>
        <w:t xml:space="preserve">  </w:t>
      </w:r>
    </w:p>
    <w:p w14:paraId="6AC8443F" w14:textId="77777777" w:rsidR="00364A2A" w:rsidRPr="00281357" w:rsidRDefault="00364A2A" w:rsidP="00364A2A">
      <w:pPr>
        <w:ind w:left="1260" w:right="102"/>
        <w:rPr>
          <w:szCs w:val="20"/>
        </w:rPr>
      </w:pPr>
      <w:r w:rsidRPr="00281357">
        <w:rPr>
          <w:szCs w:val="20"/>
        </w:rPr>
        <w:t xml:space="preserve">gdzie: </w:t>
      </w:r>
    </w:p>
    <w:p w14:paraId="1FEF1AFA" w14:textId="77777777" w:rsidR="00364A2A" w:rsidRPr="00281357" w:rsidRDefault="00364A2A" w:rsidP="00364A2A">
      <w:pPr>
        <w:spacing w:after="13" w:line="241" w:lineRule="auto"/>
        <w:ind w:left="1270" w:right="1465" w:hanging="10"/>
        <w:rPr>
          <w:szCs w:val="20"/>
        </w:rPr>
      </w:pPr>
      <w:r w:rsidRPr="00281357">
        <w:rPr>
          <w:szCs w:val="20"/>
        </w:rPr>
        <w:t xml:space="preserve">C - wartość punktowa badanej oferty za kryterium cena, </w:t>
      </w:r>
    </w:p>
    <w:p w14:paraId="32EAA67D" w14:textId="77777777" w:rsidR="00364A2A" w:rsidRPr="00281357" w:rsidRDefault="00364A2A" w:rsidP="00364A2A">
      <w:pPr>
        <w:spacing w:after="13" w:line="241" w:lineRule="auto"/>
        <w:ind w:left="1270" w:right="1465" w:hanging="10"/>
        <w:rPr>
          <w:szCs w:val="20"/>
        </w:rPr>
      </w:pPr>
      <w:r w:rsidRPr="00281357">
        <w:rPr>
          <w:szCs w:val="20"/>
        </w:rPr>
        <w:t xml:space="preserve">C min. - oferowana najniższa cena spośród badanych ofert, </w:t>
      </w:r>
    </w:p>
    <w:p w14:paraId="6F01CFB1" w14:textId="77777777" w:rsidR="00364A2A" w:rsidRPr="00281357" w:rsidRDefault="00364A2A" w:rsidP="00364A2A">
      <w:pPr>
        <w:spacing w:after="13" w:line="241" w:lineRule="auto"/>
        <w:ind w:left="1270" w:right="1465" w:hanging="10"/>
        <w:rPr>
          <w:szCs w:val="20"/>
        </w:rPr>
      </w:pPr>
      <w:r w:rsidRPr="00281357">
        <w:rPr>
          <w:szCs w:val="20"/>
        </w:rPr>
        <w:t xml:space="preserve">C of. - cena oferty badanej. </w:t>
      </w:r>
    </w:p>
    <w:p w14:paraId="3389A1AD" w14:textId="77777777" w:rsidR="00364A2A" w:rsidRPr="00D72D50" w:rsidRDefault="00364A2A" w:rsidP="00364A2A">
      <w:pPr>
        <w:pStyle w:val="Style22"/>
        <w:widowControl/>
        <w:spacing w:before="120" w:line="240" w:lineRule="auto"/>
        <w:ind w:left="1015" w:firstLine="0"/>
        <w:rPr>
          <w:rStyle w:val="FontStyle61"/>
          <w:rFonts w:asciiTheme="minorHAnsi" w:hAnsiTheme="minorHAnsi" w:cstheme="minorHAnsi"/>
          <w:b w:val="0"/>
          <w:bCs w:val="0"/>
        </w:rPr>
      </w:pPr>
      <w:r w:rsidRPr="00D72D50">
        <w:rPr>
          <w:rStyle w:val="FontStyle61"/>
          <w:rFonts w:asciiTheme="minorHAnsi" w:hAnsiTheme="minorHAnsi" w:cstheme="minorHAnsi"/>
        </w:rPr>
        <w:t>Kryterium to będzie oceniane na podstawie zaoferowanej przez Wykonawcę ceny stanowiącej łączne wynagrodzenie za wykonanie wszystkich czynności objętych przedmiotem zamówienia.</w:t>
      </w:r>
    </w:p>
    <w:p w14:paraId="420C44BC" w14:textId="77777777" w:rsidR="00364A2A" w:rsidRPr="00CF5EF3" w:rsidRDefault="00364A2A" w:rsidP="00364A2A">
      <w:pPr>
        <w:pStyle w:val="Style22"/>
        <w:widowControl/>
        <w:spacing w:before="120" w:line="240" w:lineRule="auto"/>
        <w:ind w:left="1015" w:firstLine="0"/>
        <w:rPr>
          <w:rStyle w:val="FontStyle61"/>
          <w:rFonts w:asciiTheme="minorHAnsi" w:hAnsiTheme="minorHAnsi" w:cstheme="minorHAnsi"/>
        </w:rPr>
      </w:pPr>
      <w:r w:rsidRPr="00CF5EF3">
        <w:rPr>
          <w:rStyle w:val="FontStyle61"/>
          <w:rFonts w:asciiTheme="minorHAnsi" w:hAnsiTheme="minorHAnsi" w:cstheme="minorHAnsi"/>
        </w:rPr>
        <w:t>Maksymalnie w tym kryterium można będzie uzyskać 50 punktów.</w:t>
      </w:r>
    </w:p>
    <w:p w14:paraId="6BB5C6CC" w14:textId="77777777" w:rsidR="00364A2A" w:rsidRPr="00D72D50" w:rsidRDefault="00364A2A" w:rsidP="00364A2A">
      <w:pPr>
        <w:spacing w:after="37"/>
        <w:ind w:left="788"/>
        <w:rPr>
          <w:rFonts w:cstheme="minorHAnsi"/>
        </w:rPr>
      </w:pPr>
    </w:p>
    <w:p w14:paraId="37986C88" w14:textId="2866051A" w:rsidR="00364A2A" w:rsidRPr="00281357" w:rsidRDefault="00364A2A" w:rsidP="00C324BE">
      <w:pPr>
        <w:numPr>
          <w:ilvl w:val="1"/>
          <w:numId w:val="31"/>
        </w:numPr>
        <w:spacing w:after="23" w:line="251" w:lineRule="auto"/>
        <w:ind w:right="102"/>
        <w:jc w:val="both"/>
        <w:rPr>
          <w:szCs w:val="20"/>
        </w:rPr>
      </w:pPr>
      <w:r w:rsidRPr="00D72D50">
        <w:rPr>
          <w:bCs/>
          <w:szCs w:val="20"/>
        </w:rPr>
        <w:t>Kryterium</w:t>
      </w:r>
      <w:r w:rsidRPr="00281357">
        <w:rPr>
          <w:b/>
          <w:szCs w:val="20"/>
        </w:rPr>
        <w:t xml:space="preserve"> Długość okresu gwarancyjnego (S)</w:t>
      </w:r>
      <w:r w:rsidRPr="00281357">
        <w:rPr>
          <w:szCs w:val="20"/>
        </w:rPr>
        <w:t xml:space="preserve"> – </w:t>
      </w:r>
      <w:r>
        <w:rPr>
          <w:szCs w:val="20"/>
        </w:rPr>
        <w:t>10</w:t>
      </w:r>
      <w:r w:rsidRPr="00281357">
        <w:rPr>
          <w:szCs w:val="20"/>
        </w:rPr>
        <w:t xml:space="preserve">%: Zamawiający przyzna </w:t>
      </w:r>
      <w:r>
        <w:rPr>
          <w:szCs w:val="20"/>
        </w:rPr>
        <w:t>W</w:t>
      </w:r>
      <w:r w:rsidRPr="00281357">
        <w:rPr>
          <w:szCs w:val="20"/>
        </w:rPr>
        <w:t>ykonawcy następującą ilość punktów w przypadku</w:t>
      </w:r>
      <w:r w:rsidR="0051355B">
        <w:rPr>
          <w:szCs w:val="20"/>
        </w:rPr>
        <w:t>:</w:t>
      </w:r>
      <w:r w:rsidRPr="00281357">
        <w:rPr>
          <w:szCs w:val="20"/>
        </w:rPr>
        <w:t xml:space="preserve">  </w:t>
      </w:r>
    </w:p>
    <w:p w14:paraId="6D8870F3" w14:textId="13ACE99C" w:rsidR="00364A2A" w:rsidRPr="00D72D50" w:rsidRDefault="00364A2A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 w:rsidRPr="00D72D50">
        <w:rPr>
          <w:rFonts w:cstheme="minorHAnsi"/>
        </w:rPr>
        <w:t xml:space="preserve">12 </w:t>
      </w:r>
      <w:r w:rsidR="005A53EF">
        <w:rPr>
          <w:rFonts w:cstheme="minorHAnsi"/>
        </w:rPr>
        <w:t>miesięcy</w:t>
      </w:r>
      <w:r w:rsidRPr="00D72D50">
        <w:rPr>
          <w:rFonts w:cstheme="minorHAnsi"/>
        </w:rPr>
        <w:t xml:space="preserve"> – 0 pkt</w:t>
      </w:r>
    </w:p>
    <w:p w14:paraId="2662086D" w14:textId="3AEBF26C" w:rsidR="00364A2A" w:rsidRPr="00D72D50" w:rsidRDefault="00364A2A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 w:rsidRPr="00D72D50">
        <w:rPr>
          <w:rFonts w:cstheme="minorHAnsi"/>
        </w:rPr>
        <w:t>24</w:t>
      </w:r>
      <w:r w:rsidR="0051355B">
        <w:rPr>
          <w:rFonts w:cstheme="minorHAnsi"/>
        </w:rPr>
        <w:t xml:space="preserve"> miesiące</w:t>
      </w:r>
      <w:r w:rsidRPr="00D72D50">
        <w:rPr>
          <w:rFonts w:cstheme="minorHAnsi"/>
        </w:rPr>
        <w:t xml:space="preserve"> – 10 pkt </w:t>
      </w:r>
    </w:p>
    <w:p w14:paraId="19E9F1AD" w14:textId="65DFFD96" w:rsidR="00364A2A" w:rsidRPr="00D72D50" w:rsidRDefault="00364A2A" w:rsidP="00364A2A">
      <w:pPr>
        <w:pStyle w:val="Style22"/>
        <w:widowControl/>
        <w:spacing w:before="120" w:line="240" w:lineRule="auto"/>
        <w:ind w:left="1080" w:firstLine="0"/>
        <w:jc w:val="left"/>
        <w:rPr>
          <w:rStyle w:val="FontStyle61"/>
          <w:rFonts w:asciiTheme="minorHAnsi" w:hAnsiTheme="minorHAnsi" w:cstheme="minorHAnsi"/>
          <w:b w:val="0"/>
        </w:rPr>
      </w:pPr>
      <w:r w:rsidRPr="00D72D50">
        <w:rPr>
          <w:rStyle w:val="FontStyle61"/>
          <w:rFonts w:asciiTheme="minorHAnsi" w:hAnsiTheme="minorHAnsi" w:cstheme="minorHAnsi"/>
        </w:rPr>
        <w:t xml:space="preserve">Maksymalnie w tym kryterium można będzie uzyskać </w:t>
      </w:r>
      <w:r w:rsidR="001F0FE2">
        <w:rPr>
          <w:rStyle w:val="FontStyle61"/>
          <w:rFonts w:asciiTheme="minorHAnsi" w:hAnsiTheme="minorHAnsi" w:cstheme="minorHAnsi"/>
        </w:rPr>
        <w:t>10</w:t>
      </w:r>
      <w:r w:rsidRPr="00D72D50">
        <w:rPr>
          <w:rStyle w:val="FontStyle61"/>
          <w:rFonts w:asciiTheme="minorHAnsi" w:hAnsiTheme="minorHAnsi" w:cstheme="minorHAnsi"/>
        </w:rPr>
        <w:t xml:space="preserve"> punktów.</w:t>
      </w:r>
    </w:p>
    <w:p w14:paraId="3EE9368A" w14:textId="77777777" w:rsidR="00364A2A" w:rsidRPr="00D72D50" w:rsidRDefault="00364A2A" w:rsidP="00364A2A">
      <w:pPr>
        <w:pStyle w:val="Akapitzlist"/>
        <w:spacing w:after="35"/>
        <w:ind w:left="1560"/>
        <w:rPr>
          <w:rFonts w:cstheme="minorHAnsi"/>
        </w:rPr>
      </w:pPr>
    </w:p>
    <w:p w14:paraId="13DE2AEC" w14:textId="77777777" w:rsidR="00364A2A" w:rsidRPr="00281357" w:rsidRDefault="00364A2A" w:rsidP="00C324BE">
      <w:pPr>
        <w:numPr>
          <w:ilvl w:val="1"/>
          <w:numId w:val="31"/>
        </w:numPr>
        <w:spacing w:after="23" w:line="251" w:lineRule="auto"/>
        <w:ind w:right="102"/>
        <w:jc w:val="both"/>
        <w:rPr>
          <w:b/>
          <w:szCs w:val="20"/>
        </w:rPr>
      </w:pPr>
      <w:bookmarkStart w:id="4" w:name="_Hlk83900973"/>
      <w:r w:rsidRPr="00D72D50">
        <w:rPr>
          <w:bCs/>
          <w:szCs w:val="20"/>
        </w:rPr>
        <w:t>Kryterium</w:t>
      </w:r>
      <w:r w:rsidRPr="00281357">
        <w:rPr>
          <w:szCs w:val="20"/>
        </w:rPr>
        <w:t xml:space="preserve"> </w:t>
      </w:r>
      <w:r w:rsidRPr="00281357">
        <w:rPr>
          <w:b/>
          <w:szCs w:val="20"/>
        </w:rPr>
        <w:t>Maksymalny czas reakcji serwisu</w:t>
      </w:r>
      <w:r>
        <w:rPr>
          <w:b/>
          <w:szCs w:val="20"/>
        </w:rPr>
        <w:t xml:space="preserve"> dla zgłoszeń „PILNE”</w:t>
      </w:r>
      <w:r w:rsidRPr="00281357">
        <w:rPr>
          <w:b/>
          <w:szCs w:val="20"/>
        </w:rPr>
        <w:t xml:space="preserve"> [R] </w:t>
      </w:r>
      <w:r w:rsidRPr="00281357">
        <w:rPr>
          <w:bCs/>
          <w:szCs w:val="20"/>
        </w:rPr>
        <w:t>– 10%.</w:t>
      </w:r>
      <w:r w:rsidRPr="00281357">
        <w:rPr>
          <w:szCs w:val="20"/>
        </w:rPr>
        <w:t xml:space="preserve"> Zamawiający przyzna </w:t>
      </w:r>
      <w:r>
        <w:rPr>
          <w:szCs w:val="20"/>
        </w:rPr>
        <w:t>W</w:t>
      </w:r>
      <w:r w:rsidRPr="00281357">
        <w:rPr>
          <w:szCs w:val="20"/>
        </w:rPr>
        <w:t>ykonawcy następującą ilość punktów w przypadku:</w:t>
      </w:r>
      <w:bookmarkEnd w:id="4"/>
    </w:p>
    <w:p w14:paraId="4D214A98" w14:textId="760F4630" w:rsidR="00364A2A" w:rsidRPr="00D72D50" w:rsidRDefault="001A158F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lastRenderedPageBreak/>
        <w:t xml:space="preserve">do </w:t>
      </w:r>
      <w:r w:rsidR="00364A2A" w:rsidRPr="00D72D50">
        <w:rPr>
          <w:rFonts w:cstheme="minorHAnsi"/>
        </w:rPr>
        <w:t xml:space="preserve">24 </w:t>
      </w:r>
      <w:r>
        <w:rPr>
          <w:rFonts w:cstheme="minorHAnsi"/>
        </w:rPr>
        <w:t>h i więcej</w:t>
      </w:r>
      <w:r w:rsidR="00364A2A" w:rsidRPr="00D72D50">
        <w:rPr>
          <w:rFonts w:cstheme="minorHAnsi"/>
        </w:rPr>
        <w:t xml:space="preserve"> – 0 pkt</w:t>
      </w:r>
    </w:p>
    <w:p w14:paraId="11377F2A" w14:textId="6078882C" w:rsidR="00364A2A" w:rsidRPr="00D72D50" w:rsidRDefault="001A158F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 xml:space="preserve">do </w:t>
      </w:r>
      <w:r w:rsidR="00364A2A" w:rsidRPr="00D72D50">
        <w:rPr>
          <w:rFonts w:cstheme="minorHAnsi"/>
        </w:rPr>
        <w:t xml:space="preserve">12 </w:t>
      </w:r>
      <w:r>
        <w:rPr>
          <w:rFonts w:cstheme="minorHAnsi"/>
        </w:rPr>
        <w:t>h</w:t>
      </w:r>
      <w:r w:rsidR="00364A2A" w:rsidRPr="00D72D50">
        <w:rPr>
          <w:rFonts w:cstheme="minorHAnsi"/>
        </w:rPr>
        <w:t xml:space="preserve"> – 4 pkt</w:t>
      </w:r>
    </w:p>
    <w:p w14:paraId="19162ED9" w14:textId="58610BF9" w:rsidR="00364A2A" w:rsidRPr="00D72D50" w:rsidRDefault="001A158F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 xml:space="preserve">do </w:t>
      </w:r>
      <w:r w:rsidR="00364A2A" w:rsidRPr="00D72D50">
        <w:rPr>
          <w:rFonts w:cstheme="minorHAnsi"/>
        </w:rPr>
        <w:t xml:space="preserve">8 </w:t>
      </w:r>
      <w:r>
        <w:rPr>
          <w:rFonts w:cstheme="minorHAnsi"/>
        </w:rPr>
        <w:t>h</w:t>
      </w:r>
      <w:r w:rsidR="00364A2A" w:rsidRPr="00D72D50">
        <w:rPr>
          <w:rFonts w:cstheme="minorHAnsi"/>
        </w:rPr>
        <w:t xml:space="preserve"> – 6 pkt</w:t>
      </w:r>
    </w:p>
    <w:p w14:paraId="03100457" w14:textId="560DB1D1" w:rsidR="00364A2A" w:rsidRPr="00D72D50" w:rsidRDefault="001A158F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 xml:space="preserve">do </w:t>
      </w:r>
      <w:r w:rsidR="00364A2A" w:rsidRPr="00D72D50">
        <w:rPr>
          <w:rFonts w:cstheme="minorHAnsi"/>
        </w:rPr>
        <w:t xml:space="preserve">4 </w:t>
      </w:r>
      <w:r>
        <w:rPr>
          <w:rFonts w:cstheme="minorHAnsi"/>
        </w:rPr>
        <w:t>h</w:t>
      </w:r>
      <w:r w:rsidR="00364A2A" w:rsidRPr="00D72D50">
        <w:rPr>
          <w:rFonts w:cstheme="minorHAnsi"/>
        </w:rPr>
        <w:t xml:space="preserve"> – 8 pkt</w:t>
      </w:r>
    </w:p>
    <w:p w14:paraId="1883385A" w14:textId="6643968D" w:rsidR="00364A2A" w:rsidRPr="00D72D50" w:rsidRDefault="001A158F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 xml:space="preserve">do </w:t>
      </w:r>
      <w:r w:rsidR="00364A2A" w:rsidRPr="00D72D50">
        <w:rPr>
          <w:rFonts w:cstheme="minorHAnsi"/>
        </w:rPr>
        <w:t xml:space="preserve">2 </w:t>
      </w:r>
      <w:r>
        <w:rPr>
          <w:rFonts w:cstheme="minorHAnsi"/>
        </w:rPr>
        <w:t>h</w:t>
      </w:r>
      <w:r w:rsidR="00364A2A" w:rsidRPr="00D72D50">
        <w:rPr>
          <w:rFonts w:cstheme="minorHAnsi"/>
        </w:rPr>
        <w:t xml:space="preserve"> – 10 pkt</w:t>
      </w:r>
    </w:p>
    <w:p w14:paraId="7D1597C1" w14:textId="77777777" w:rsidR="00364A2A" w:rsidRPr="00D72D50" w:rsidRDefault="00364A2A" w:rsidP="00364A2A">
      <w:pPr>
        <w:pStyle w:val="Style22"/>
        <w:widowControl/>
        <w:spacing w:before="120" w:line="240" w:lineRule="auto"/>
        <w:ind w:left="1080" w:firstLine="0"/>
        <w:jc w:val="left"/>
        <w:rPr>
          <w:rStyle w:val="FontStyle61"/>
          <w:rFonts w:asciiTheme="minorHAnsi" w:hAnsiTheme="minorHAnsi" w:cstheme="minorHAnsi"/>
        </w:rPr>
      </w:pPr>
      <w:r w:rsidRPr="00D72D50">
        <w:rPr>
          <w:rStyle w:val="FontStyle61"/>
          <w:rFonts w:asciiTheme="minorHAnsi" w:hAnsiTheme="minorHAnsi" w:cstheme="minorHAnsi"/>
        </w:rPr>
        <w:t xml:space="preserve">Maksymalnie w tym kryterium można będzie uzyskać 10 punktów. </w:t>
      </w:r>
    </w:p>
    <w:p w14:paraId="406BCDC2" w14:textId="77777777" w:rsidR="00364A2A" w:rsidRDefault="00364A2A" w:rsidP="00364A2A">
      <w:pPr>
        <w:spacing w:after="35"/>
        <w:rPr>
          <w:szCs w:val="20"/>
        </w:rPr>
      </w:pPr>
    </w:p>
    <w:p w14:paraId="02C1750E" w14:textId="77777777" w:rsidR="00364A2A" w:rsidRPr="00CF5EF3" w:rsidRDefault="00364A2A" w:rsidP="00364A2A">
      <w:pPr>
        <w:spacing w:after="35"/>
        <w:ind w:firstLine="708"/>
        <w:rPr>
          <w:b/>
          <w:bCs/>
          <w:szCs w:val="20"/>
        </w:rPr>
      </w:pPr>
      <w:r w:rsidRPr="00CF5EF3">
        <w:rPr>
          <w:b/>
          <w:bCs/>
          <w:szCs w:val="20"/>
        </w:rPr>
        <w:t>Kryterium dodatkowe</w:t>
      </w:r>
    </w:p>
    <w:p w14:paraId="52B44AF0" w14:textId="77777777" w:rsidR="00364A2A" w:rsidRPr="00281357" w:rsidRDefault="00364A2A" w:rsidP="00364A2A">
      <w:pPr>
        <w:spacing w:after="35"/>
        <w:rPr>
          <w:szCs w:val="20"/>
        </w:rPr>
      </w:pPr>
    </w:p>
    <w:p w14:paraId="69ABC383" w14:textId="77777777" w:rsidR="00364A2A" w:rsidRPr="00281357" w:rsidRDefault="00364A2A" w:rsidP="00C324BE">
      <w:pPr>
        <w:numPr>
          <w:ilvl w:val="1"/>
          <w:numId w:val="31"/>
        </w:numPr>
        <w:spacing w:after="23" w:line="251" w:lineRule="auto"/>
        <w:ind w:right="102"/>
        <w:jc w:val="both"/>
        <w:rPr>
          <w:b/>
          <w:szCs w:val="20"/>
        </w:rPr>
      </w:pPr>
      <w:r w:rsidRPr="00D72D50">
        <w:rPr>
          <w:bCs/>
          <w:szCs w:val="20"/>
        </w:rPr>
        <w:t>Kryterium</w:t>
      </w:r>
      <w:r w:rsidRPr="00281357">
        <w:rPr>
          <w:szCs w:val="20"/>
        </w:rPr>
        <w:t xml:space="preserve"> </w:t>
      </w:r>
      <w:bookmarkStart w:id="5" w:name="_Hlk108102828"/>
      <w:r w:rsidRPr="00D72D50">
        <w:rPr>
          <w:b/>
          <w:szCs w:val="20"/>
        </w:rPr>
        <w:t>Wspólny panel administracyjny dla Platformy ABK i WA</w:t>
      </w:r>
      <w:r w:rsidRPr="00281357">
        <w:rPr>
          <w:b/>
          <w:szCs w:val="20"/>
        </w:rPr>
        <w:t xml:space="preserve"> </w:t>
      </w:r>
      <w:bookmarkEnd w:id="5"/>
      <w:r w:rsidRPr="00281357">
        <w:rPr>
          <w:b/>
          <w:szCs w:val="20"/>
        </w:rPr>
        <w:t>[T]</w:t>
      </w:r>
      <w:r>
        <w:rPr>
          <w:b/>
          <w:szCs w:val="20"/>
        </w:rPr>
        <w:t xml:space="preserve"> </w:t>
      </w:r>
      <w:r w:rsidRPr="00281357">
        <w:rPr>
          <w:bCs/>
          <w:szCs w:val="20"/>
        </w:rPr>
        <w:t xml:space="preserve">– </w:t>
      </w:r>
      <w:r>
        <w:rPr>
          <w:bCs/>
          <w:szCs w:val="20"/>
        </w:rPr>
        <w:t>15</w:t>
      </w:r>
      <w:r w:rsidRPr="00281357">
        <w:rPr>
          <w:bCs/>
          <w:szCs w:val="20"/>
        </w:rPr>
        <w:t>%.</w:t>
      </w:r>
      <w:r w:rsidRPr="00281357">
        <w:rPr>
          <w:szCs w:val="20"/>
        </w:rPr>
        <w:t xml:space="preserve"> Zamawiający przyzna wykonawcy następującą ilość punktów w przypadku:</w:t>
      </w:r>
    </w:p>
    <w:p w14:paraId="7D785FC3" w14:textId="77777777" w:rsidR="00364A2A" w:rsidRPr="00D72D50" w:rsidRDefault="00364A2A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>Spełnienia wymagania</w:t>
      </w:r>
      <w:r w:rsidRPr="00D72D50">
        <w:rPr>
          <w:rFonts w:cstheme="minorHAnsi"/>
        </w:rPr>
        <w:t xml:space="preserve"> – </w:t>
      </w:r>
      <w:r>
        <w:rPr>
          <w:rFonts w:cstheme="minorHAnsi"/>
        </w:rPr>
        <w:t>1</w:t>
      </w:r>
      <w:r w:rsidRPr="00D72D50">
        <w:rPr>
          <w:rFonts w:cstheme="minorHAnsi"/>
        </w:rPr>
        <w:t xml:space="preserve">5 pkt </w:t>
      </w:r>
    </w:p>
    <w:p w14:paraId="0DFEC09E" w14:textId="77777777" w:rsidR="00364A2A" w:rsidRPr="00D72D50" w:rsidRDefault="00364A2A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>Braku spełnienia wymagania</w:t>
      </w:r>
      <w:r w:rsidRPr="00D72D50">
        <w:rPr>
          <w:rFonts w:cstheme="minorHAnsi"/>
        </w:rPr>
        <w:t xml:space="preserve"> – 0 pkt</w:t>
      </w:r>
    </w:p>
    <w:p w14:paraId="01301BC9" w14:textId="77777777" w:rsidR="00364A2A" w:rsidRDefault="00364A2A" w:rsidP="00364A2A">
      <w:pPr>
        <w:pStyle w:val="Style22"/>
        <w:widowControl/>
        <w:spacing w:before="120" w:line="240" w:lineRule="auto"/>
        <w:ind w:left="1080" w:firstLine="0"/>
        <w:jc w:val="left"/>
        <w:rPr>
          <w:rStyle w:val="FontStyle61"/>
          <w:rFonts w:asciiTheme="minorHAnsi" w:hAnsiTheme="minorHAnsi" w:cstheme="minorHAnsi"/>
        </w:rPr>
      </w:pPr>
      <w:r w:rsidRPr="00D72D50">
        <w:rPr>
          <w:rStyle w:val="FontStyle61"/>
          <w:rFonts w:asciiTheme="minorHAnsi" w:hAnsiTheme="minorHAnsi" w:cstheme="minorHAnsi"/>
        </w:rPr>
        <w:t xml:space="preserve">Maksymalnie w tym kryterium można będzie uzyskać </w:t>
      </w:r>
      <w:r>
        <w:rPr>
          <w:rStyle w:val="FontStyle61"/>
          <w:rFonts w:asciiTheme="minorHAnsi" w:hAnsiTheme="minorHAnsi" w:cstheme="minorHAnsi"/>
        </w:rPr>
        <w:t>15</w:t>
      </w:r>
      <w:r w:rsidRPr="00D72D50">
        <w:rPr>
          <w:rStyle w:val="FontStyle61"/>
          <w:rFonts w:asciiTheme="minorHAnsi" w:hAnsiTheme="minorHAnsi" w:cstheme="minorHAnsi"/>
        </w:rPr>
        <w:t xml:space="preserve"> punktów.</w:t>
      </w:r>
      <w:r>
        <w:rPr>
          <w:rStyle w:val="FontStyle61"/>
          <w:rFonts w:asciiTheme="minorHAnsi" w:hAnsiTheme="minorHAnsi" w:cstheme="minorHAnsi"/>
        </w:rPr>
        <w:t xml:space="preserve"> </w:t>
      </w:r>
    </w:p>
    <w:p w14:paraId="2DA68BD8" w14:textId="77777777" w:rsidR="00364A2A" w:rsidRDefault="00364A2A" w:rsidP="00364A2A">
      <w:pPr>
        <w:pStyle w:val="Style22"/>
        <w:widowControl/>
        <w:spacing w:before="120" w:line="240" w:lineRule="auto"/>
        <w:ind w:left="1080" w:firstLine="0"/>
        <w:jc w:val="left"/>
        <w:rPr>
          <w:rStyle w:val="FontStyle61"/>
          <w:rFonts w:asciiTheme="minorHAnsi" w:hAnsiTheme="minorHAnsi" w:cstheme="minorHAnsi"/>
        </w:rPr>
      </w:pPr>
    </w:p>
    <w:p w14:paraId="694F9C2F" w14:textId="3F663AF0" w:rsidR="00364A2A" w:rsidRPr="00281357" w:rsidRDefault="00364A2A" w:rsidP="00C324BE">
      <w:pPr>
        <w:numPr>
          <w:ilvl w:val="1"/>
          <w:numId w:val="31"/>
        </w:numPr>
        <w:spacing w:after="23" w:line="251" w:lineRule="auto"/>
        <w:ind w:right="102"/>
        <w:jc w:val="both"/>
        <w:rPr>
          <w:b/>
          <w:szCs w:val="20"/>
        </w:rPr>
      </w:pPr>
      <w:r w:rsidRPr="00D72D50">
        <w:rPr>
          <w:bCs/>
          <w:szCs w:val="20"/>
        </w:rPr>
        <w:t>Kryterium</w:t>
      </w:r>
      <w:r w:rsidRPr="00281357">
        <w:rPr>
          <w:szCs w:val="20"/>
        </w:rPr>
        <w:t xml:space="preserve"> </w:t>
      </w:r>
      <w:bookmarkStart w:id="6" w:name="_Hlk108102915"/>
      <w:r w:rsidRPr="00D72D50">
        <w:rPr>
          <w:b/>
          <w:szCs w:val="20"/>
        </w:rPr>
        <w:t>Panel generowania analiz i raportów dla wymagania ABK-59</w:t>
      </w:r>
      <w:r w:rsidR="002F7203">
        <w:rPr>
          <w:b/>
          <w:szCs w:val="20"/>
        </w:rPr>
        <w:t>1</w:t>
      </w:r>
      <w:r w:rsidRPr="00D72D50">
        <w:rPr>
          <w:b/>
          <w:szCs w:val="20"/>
        </w:rPr>
        <w:t xml:space="preserve"> </w:t>
      </w:r>
      <w:bookmarkEnd w:id="6"/>
      <w:r w:rsidRPr="00D72D50">
        <w:rPr>
          <w:b/>
          <w:szCs w:val="20"/>
        </w:rPr>
        <w:t>[P]</w:t>
      </w:r>
      <w:r>
        <w:rPr>
          <w:b/>
          <w:szCs w:val="20"/>
        </w:rPr>
        <w:t xml:space="preserve"> </w:t>
      </w:r>
      <w:r w:rsidRPr="00281357">
        <w:rPr>
          <w:bCs/>
          <w:szCs w:val="20"/>
        </w:rPr>
        <w:t xml:space="preserve">– </w:t>
      </w:r>
      <w:r>
        <w:rPr>
          <w:bCs/>
          <w:szCs w:val="20"/>
        </w:rPr>
        <w:t>15</w:t>
      </w:r>
      <w:r w:rsidRPr="00281357">
        <w:rPr>
          <w:bCs/>
          <w:szCs w:val="20"/>
        </w:rPr>
        <w:t>%.</w:t>
      </w:r>
      <w:r w:rsidRPr="00281357">
        <w:rPr>
          <w:szCs w:val="20"/>
        </w:rPr>
        <w:t xml:space="preserve"> Zamawiający przyzna wykonawcy następującą ilość punktów w przypadku:</w:t>
      </w:r>
    </w:p>
    <w:p w14:paraId="2E279DB1" w14:textId="77777777" w:rsidR="00364A2A" w:rsidRPr="00D72D50" w:rsidRDefault="00364A2A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>Spełnienia wymagania</w:t>
      </w:r>
      <w:r w:rsidRPr="00D72D50">
        <w:rPr>
          <w:rFonts w:cstheme="minorHAnsi"/>
        </w:rPr>
        <w:t xml:space="preserve"> – </w:t>
      </w:r>
      <w:r>
        <w:rPr>
          <w:rFonts w:cstheme="minorHAnsi"/>
        </w:rPr>
        <w:t>1</w:t>
      </w:r>
      <w:r w:rsidRPr="00D72D50">
        <w:rPr>
          <w:rFonts w:cstheme="minorHAnsi"/>
        </w:rPr>
        <w:t xml:space="preserve">5 pkt </w:t>
      </w:r>
    </w:p>
    <w:p w14:paraId="40D94C98" w14:textId="77777777" w:rsidR="00364A2A" w:rsidRPr="00D72D50" w:rsidRDefault="00364A2A" w:rsidP="00364A2A">
      <w:pPr>
        <w:pStyle w:val="Akapitzlist"/>
        <w:numPr>
          <w:ilvl w:val="0"/>
          <w:numId w:val="33"/>
        </w:numPr>
        <w:spacing w:after="35"/>
        <w:ind w:left="1560"/>
        <w:rPr>
          <w:rFonts w:cstheme="minorHAnsi"/>
        </w:rPr>
      </w:pPr>
      <w:r>
        <w:rPr>
          <w:rFonts w:cstheme="minorHAnsi"/>
        </w:rPr>
        <w:t>Braku spełnienia wymagania</w:t>
      </w:r>
      <w:r w:rsidRPr="00D72D50">
        <w:rPr>
          <w:rFonts w:cstheme="minorHAnsi"/>
        </w:rPr>
        <w:t xml:space="preserve"> – 0 pkt</w:t>
      </w:r>
    </w:p>
    <w:p w14:paraId="6B5C2D05" w14:textId="77777777" w:rsidR="00364A2A" w:rsidRPr="00D72D50" w:rsidRDefault="00364A2A" w:rsidP="00364A2A">
      <w:pPr>
        <w:pStyle w:val="Style22"/>
        <w:widowControl/>
        <w:spacing w:before="120" w:line="240" w:lineRule="auto"/>
        <w:ind w:left="1080" w:firstLine="0"/>
        <w:jc w:val="left"/>
        <w:rPr>
          <w:rStyle w:val="FontStyle61"/>
          <w:rFonts w:asciiTheme="minorHAnsi" w:hAnsiTheme="minorHAnsi" w:cstheme="minorHAnsi"/>
          <w:b w:val="0"/>
        </w:rPr>
      </w:pPr>
      <w:r w:rsidRPr="00D72D50">
        <w:rPr>
          <w:rStyle w:val="FontStyle61"/>
          <w:rFonts w:asciiTheme="minorHAnsi" w:hAnsiTheme="minorHAnsi" w:cstheme="minorHAnsi"/>
        </w:rPr>
        <w:t xml:space="preserve">Maksymalnie w tym kryterium można będzie uzyskać </w:t>
      </w:r>
      <w:r>
        <w:rPr>
          <w:rStyle w:val="FontStyle61"/>
          <w:rFonts w:asciiTheme="minorHAnsi" w:hAnsiTheme="minorHAnsi" w:cstheme="minorHAnsi"/>
        </w:rPr>
        <w:t>15</w:t>
      </w:r>
      <w:r w:rsidRPr="00D72D50">
        <w:rPr>
          <w:rStyle w:val="FontStyle61"/>
          <w:rFonts w:asciiTheme="minorHAnsi" w:hAnsiTheme="minorHAnsi" w:cstheme="minorHAnsi"/>
        </w:rPr>
        <w:t xml:space="preserve"> punktów.</w:t>
      </w:r>
    </w:p>
    <w:p w14:paraId="4A3815CC" w14:textId="77777777" w:rsidR="00364A2A" w:rsidRPr="00281357" w:rsidRDefault="00364A2A" w:rsidP="00364A2A">
      <w:pPr>
        <w:pStyle w:val="Akapitzlist"/>
        <w:spacing w:after="35"/>
        <w:ind w:left="1560"/>
        <w:rPr>
          <w:rFonts w:ascii="Arial" w:hAnsi="Arial" w:cs="Arial"/>
          <w:sz w:val="20"/>
          <w:szCs w:val="20"/>
        </w:rPr>
      </w:pPr>
    </w:p>
    <w:p w14:paraId="64A90C0C" w14:textId="77777777" w:rsidR="00364A2A" w:rsidRPr="00281357" w:rsidRDefault="00364A2A" w:rsidP="00C324BE">
      <w:pPr>
        <w:numPr>
          <w:ilvl w:val="0"/>
          <w:numId w:val="31"/>
        </w:numPr>
        <w:spacing w:after="0" w:line="251" w:lineRule="auto"/>
        <w:ind w:right="102"/>
        <w:jc w:val="both"/>
        <w:rPr>
          <w:b/>
          <w:bCs/>
          <w:szCs w:val="20"/>
        </w:rPr>
      </w:pPr>
      <w:r w:rsidRPr="00281357">
        <w:rPr>
          <w:szCs w:val="20"/>
        </w:rPr>
        <w:t xml:space="preserve">Ocenę końcową oferty będzie stanowić suma punktów przyznanych według zasad opisanych w pkt 2.1–2.4 niniejszego paragrafu SWZ dla poszczególnych kryteriów </w:t>
      </w:r>
      <w:r w:rsidRPr="00281357">
        <w:rPr>
          <w:bCs/>
          <w:szCs w:val="20"/>
        </w:rPr>
        <w:t>([C] + [S] + [R] + [T]</w:t>
      </w:r>
      <w:r>
        <w:rPr>
          <w:bCs/>
          <w:szCs w:val="20"/>
        </w:rPr>
        <w:t xml:space="preserve"> + [P]</w:t>
      </w:r>
      <w:r w:rsidRPr="00281357">
        <w:rPr>
          <w:bCs/>
          <w:szCs w:val="20"/>
        </w:rPr>
        <w:t xml:space="preserve">). </w:t>
      </w:r>
      <w:r w:rsidRPr="00281357">
        <w:rPr>
          <w:szCs w:val="20"/>
        </w:rPr>
        <w:t xml:space="preserve">Za najkorzystniejszą zostanie uznana oferta, która uzyska najwyższą łączną liczbę punktów. Wszystkie obliczenia będą dokonywane z dokładnością do dwóch miejsc po przecinku. Wykonawca łącznie może uzyskać maksymalnie </w:t>
      </w:r>
      <w:r w:rsidRPr="00281357">
        <w:rPr>
          <w:bCs/>
          <w:szCs w:val="20"/>
        </w:rPr>
        <w:t>100 pkt.</w:t>
      </w:r>
    </w:p>
    <w:p w14:paraId="29E0A0D7" w14:textId="77777777" w:rsidR="003B6785" w:rsidRDefault="003B6785" w:rsidP="003B6785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lang w:eastAsia="pl-PL"/>
        </w:rPr>
      </w:pPr>
    </w:p>
    <w:p w14:paraId="0216A6C1" w14:textId="2F8A2247" w:rsidR="00F930C4" w:rsidRDefault="00F930C4" w:rsidP="00EF64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72FD0">
        <w:rPr>
          <w:rFonts w:eastAsia="Times New Roman" w:cstheme="minorHAnsi"/>
          <w:b/>
          <w:lang w:eastAsia="pl-PL"/>
        </w:rPr>
        <w:t xml:space="preserve">OCENA I WYBÓR NAJKORZYSTNIEJSZEJ OFERTY </w:t>
      </w:r>
    </w:p>
    <w:p w14:paraId="6151D861" w14:textId="77777777" w:rsidR="003C5B3A" w:rsidRPr="00C72FD0" w:rsidRDefault="003C5B3A" w:rsidP="003C5B3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pl-PL"/>
        </w:rPr>
      </w:pPr>
    </w:p>
    <w:p w14:paraId="5AF3A565" w14:textId="77777777" w:rsidR="00F930C4" w:rsidRDefault="00F930C4" w:rsidP="00EF64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A1DAC">
        <w:rPr>
          <w:rFonts w:eastAsia="Times New Roman" w:cstheme="minorHAnsi"/>
          <w:lang w:eastAsia="pl-PL"/>
        </w:rPr>
        <w:t xml:space="preserve">Za najkorzystniejszą zostanie uznana oferta, która uzyska największą liczbę punktów. </w:t>
      </w:r>
    </w:p>
    <w:p w14:paraId="501CF04D" w14:textId="77777777" w:rsidR="00F930C4" w:rsidRDefault="00F930C4" w:rsidP="00EF64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A1DAC">
        <w:rPr>
          <w:rFonts w:eastAsia="Times New Roman" w:cstheme="minorHAnsi"/>
          <w:lang w:eastAsia="pl-PL"/>
        </w:rPr>
        <w:t>Jeżeli Zamawiający nie będzie mógł wybrać najkorzystniejszej oferty z uwagi na to, że dwie lub więcej ofert uzyskały taką samą punktację, wówczas Zamaw</w:t>
      </w:r>
      <w:r>
        <w:rPr>
          <w:rFonts w:eastAsia="Times New Roman" w:cstheme="minorHAnsi"/>
          <w:lang w:eastAsia="pl-PL"/>
        </w:rPr>
        <w:t>iający wezwie tych Oferentów do </w:t>
      </w:r>
      <w:r w:rsidRPr="00AA1DAC">
        <w:rPr>
          <w:rFonts w:eastAsia="Times New Roman" w:cstheme="minorHAnsi"/>
          <w:lang w:eastAsia="pl-PL"/>
        </w:rPr>
        <w:t>złożenia w wyznaczonym terminie dodatkowych ofert cenowych. Oferty dodatkowe nie mogą zawierać ceny wyższej od ceny złożonej w ofercie pierwotnej. Pozostałe warunki oferty nie mogą ulec zmianie.</w:t>
      </w:r>
    </w:p>
    <w:p w14:paraId="013BA74C" w14:textId="77777777" w:rsidR="00F930C4" w:rsidRDefault="00F930C4" w:rsidP="00EF64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A1DAC">
        <w:rPr>
          <w:rFonts w:eastAsia="Times New Roman" w:cstheme="minorHAnsi"/>
          <w:lang w:eastAsia="pl-PL"/>
        </w:rPr>
        <w:t>Zamawiający jest uprawniony do wyboru kolejnej najkorzystniejszej oferty w przypadku, w którym Oferent, którego oferta została wybrana jako najkorzystniejsza, odmówił podpisania umowy.</w:t>
      </w:r>
    </w:p>
    <w:p w14:paraId="312BD300" w14:textId="77777777" w:rsidR="003A4FD8" w:rsidRDefault="00F930C4" w:rsidP="003A4FD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A1DAC">
        <w:rPr>
          <w:rFonts w:eastAsia="Times New Roman" w:cstheme="minorHAnsi"/>
          <w:lang w:eastAsia="pl-PL"/>
        </w:rPr>
        <w:t xml:space="preserve">Zamawiający po wyborze najkorzystniejszej oferty zamieszcza wyniki zapytania ofertowego na stronie internetowej. </w:t>
      </w:r>
    </w:p>
    <w:p w14:paraId="216FB6C3" w14:textId="77777777" w:rsidR="00F930C4" w:rsidRPr="00AA1DAC" w:rsidRDefault="00F930C4" w:rsidP="00EF64B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A1DAC">
        <w:rPr>
          <w:rFonts w:eastAsia="Times New Roman" w:cstheme="minorHAnsi"/>
          <w:lang w:eastAsia="pl-PL"/>
        </w:rPr>
        <w:t xml:space="preserve">Oferent, którego oferta została uznana za najkorzystniejszą, zobowiązany jest do zawarcia Umowy w terminie wyznaczonym przez Zamawiającego nie dłuższym niż 14 dni. </w:t>
      </w:r>
    </w:p>
    <w:p w14:paraId="43F74C69" w14:textId="639FDAFB" w:rsidR="000B383C" w:rsidRDefault="000B383C" w:rsidP="00C324BE"/>
    <w:p w14:paraId="6640AF7A" w14:textId="122B06D1" w:rsidR="000B383C" w:rsidRDefault="000B383C" w:rsidP="00743756"/>
    <w:sectPr w:rsidR="000B383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BC59" w14:textId="77777777" w:rsidR="004A61A6" w:rsidRDefault="004A61A6" w:rsidP="00B54EBF">
      <w:pPr>
        <w:spacing w:after="0" w:line="240" w:lineRule="auto"/>
      </w:pPr>
      <w:r>
        <w:separator/>
      </w:r>
    </w:p>
  </w:endnote>
  <w:endnote w:type="continuationSeparator" w:id="0">
    <w:p w14:paraId="59CE302B" w14:textId="77777777" w:rsidR="004A61A6" w:rsidRDefault="004A61A6" w:rsidP="00B5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755733"/>
      <w:docPartObj>
        <w:docPartGallery w:val="Page Numbers (Bottom of Page)"/>
        <w:docPartUnique/>
      </w:docPartObj>
    </w:sdtPr>
    <w:sdtEndPr/>
    <w:sdtContent>
      <w:p w14:paraId="399D463A" w14:textId="5D5C70FA" w:rsidR="001306E6" w:rsidRDefault="001306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E64">
          <w:rPr>
            <w:noProof/>
          </w:rPr>
          <w:t>3</w:t>
        </w:r>
        <w:r>
          <w:fldChar w:fldCharType="end"/>
        </w:r>
      </w:p>
    </w:sdtContent>
  </w:sdt>
  <w:p w14:paraId="2D6F729A" w14:textId="77777777" w:rsidR="001306E6" w:rsidRDefault="00130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3DF6" w14:textId="77777777" w:rsidR="004A61A6" w:rsidRDefault="004A61A6" w:rsidP="00B54EBF">
      <w:pPr>
        <w:spacing w:after="0" w:line="240" w:lineRule="auto"/>
      </w:pPr>
      <w:r>
        <w:separator/>
      </w:r>
    </w:p>
  </w:footnote>
  <w:footnote w:type="continuationSeparator" w:id="0">
    <w:p w14:paraId="6E1F793A" w14:textId="77777777" w:rsidR="004A61A6" w:rsidRDefault="004A61A6" w:rsidP="00B5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3EBC" w14:textId="77777777" w:rsidR="001306E6" w:rsidRDefault="001306E6">
    <w:pPr>
      <w:pStyle w:val="Nagwek"/>
    </w:pPr>
    <w:r w:rsidRPr="00B54EBF">
      <w:rPr>
        <w:noProof/>
        <w:lang w:eastAsia="pl-PL"/>
      </w:rPr>
      <w:drawing>
        <wp:inline distT="0" distB="0" distL="0" distR="0" wp14:anchorId="13B41417" wp14:editId="7E737B36">
          <wp:extent cx="5760720" cy="1096302"/>
          <wp:effectExtent l="0" t="0" r="0" b="0"/>
          <wp:docPr id="1" name="Obraz 1" descr="C:\Users\mmaska\Documents\Projekt E-uczelnia\graficzne\stopka_e_uczeln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aska\Documents\Projekt E-uczelnia\graficzne\stopka_e_uczelni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6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3383B7F"/>
    <w:multiLevelType w:val="hybridMultilevel"/>
    <w:tmpl w:val="AE9E635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1E18C6EA">
      <w:start w:val="1"/>
      <w:numFmt w:val="decimal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9ED7B5C"/>
    <w:multiLevelType w:val="multilevel"/>
    <w:tmpl w:val="A3346DF4"/>
    <w:lvl w:ilvl="0">
      <w:start w:val="2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076006"/>
    <w:multiLevelType w:val="hybridMultilevel"/>
    <w:tmpl w:val="801AC5C8"/>
    <w:lvl w:ilvl="0" w:tplc="538C9DA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70340"/>
    <w:multiLevelType w:val="hybridMultilevel"/>
    <w:tmpl w:val="DFB0F29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D9952A6"/>
    <w:multiLevelType w:val="hybridMultilevel"/>
    <w:tmpl w:val="42C85A50"/>
    <w:lvl w:ilvl="0" w:tplc="C0866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B4D6F"/>
    <w:multiLevelType w:val="hybridMultilevel"/>
    <w:tmpl w:val="A41AE7D8"/>
    <w:name w:val="WW8Num112222222222222222"/>
    <w:lvl w:ilvl="0" w:tplc="D9587DC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C4837"/>
    <w:multiLevelType w:val="hybridMultilevel"/>
    <w:tmpl w:val="464E8C80"/>
    <w:name w:val="WW8Num112"/>
    <w:lvl w:ilvl="0" w:tplc="B9DCA3D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7C57"/>
    <w:multiLevelType w:val="hybridMultilevel"/>
    <w:tmpl w:val="F2D2F510"/>
    <w:lvl w:ilvl="0" w:tplc="2D384C5E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070D7"/>
    <w:multiLevelType w:val="hybridMultilevel"/>
    <w:tmpl w:val="50F07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B30CF"/>
    <w:multiLevelType w:val="hybridMultilevel"/>
    <w:tmpl w:val="A3708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F785D"/>
    <w:multiLevelType w:val="hybridMultilevel"/>
    <w:tmpl w:val="C972AE8C"/>
    <w:lvl w:ilvl="0" w:tplc="04150015">
      <w:start w:val="1"/>
      <w:numFmt w:val="upperLetter"/>
      <w:lvlText w:val="%1."/>
      <w:lvlJc w:val="left"/>
      <w:pPr>
        <w:ind w:left="2497" w:hanging="360"/>
      </w:pPr>
    </w:lvl>
    <w:lvl w:ilvl="1" w:tplc="04150019" w:tentative="1">
      <w:start w:val="1"/>
      <w:numFmt w:val="lowerLetter"/>
      <w:lvlText w:val="%2."/>
      <w:lvlJc w:val="left"/>
      <w:pPr>
        <w:ind w:left="3217" w:hanging="360"/>
      </w:pPr>
    </w:lvl>
    <w:lvl w:ilvl="2" w:tplc="0415001B" w:tentative="1">
      <w:start w:val="1"/>
      <w:numFmt w:val="lowerRoman"/>
      <w:lvlText w:val="%3."/>
      <w:lvlJc w:val="right"/>
      <w:pPr>
        <w:ind w:left="3937" w:hanging="180"/>
      </w:pPr>
    </w:lvl>
    <w:lvl w:ilvl="3" w:tplc="0415000F" w:tentative="1">
      <w:start w:val="1"/>
      <w:numFmt w:val="decimal"/>
      <w:lvlText w:val="%4."/>
      <w:lvlJc w:val="left"/>
      <w:pPr>
        <w:ind w:left="4657" w:hanging="360"/>
      </w:pPr>
    </w:lvl>
    <w:lvl w:ilvl="4" w:tplc="04150019" w:tentative="1">
      <w:start w:val="1"/>
      <w:numFmt w:val="lowerLetter"/>
      <w:lvlText w:val="%5."/>
      <w:lvlJc w:val="left"/>
      <w:pPr>
        <w:ind w:left="5377" w:hanging="360"/>
      </w:pPr>
    </w:lvl>
    <w:lvl w:ilvl="5" w:tplc="0415001B" w:tentative="1">
      <w:start w:val="1"/>
      <w:numFmt w:val="lowerRoman"/>
      <w:lvlText w:val="%6."/>
      <w:lvlJc w:val="right"/>
      <w:pPr>
        <w:ind w:left="6097" w:hanging="180"/>
      </w:pPr>
    </w:lvl>
    <w:lvl w:ilvl="6" w:tplc="0415000F" w:tentative="1">
      <w:start w:val="1"/>
      <w:numFmt w:val="decimal"/>
      <w:lvlText w:val="%7."/>
      <w:lvlJc w:val="left"/>
      <w:pPr>
        <w:ind w:left="6817" w:hanging="360"/>
      </w:pPr>
    </w:lvl>
    <w:lvl w:ilvl="7" w:tplc="04150019" w:tentative="1">
      <w:start w:val="1"/>
      <w:numFmt w:val="lowerLetter"/>
      <w:lvlText w:val="%8."/>
      <w:lvlJc w:val="left"/>
      <w:pPr>
        <w:ind w:left="7537" w:hanging="360"/>
      </w:pPr>
    </w:lvl>
    <w:lvl w:ilvl="8" w:tplc="0415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5" w15:restartNumberingAfterBreak="0">
    <w:nsid w:val="1BBD47E3"/>
    <w:multiLevelType w:val="hybridMultilevel"/>
    <w:tmpl w:val="8CA63DD0"/>
    <w:lvl w:ilvl="0" w:tplc="CBB6BE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AC1B9E"/>
    <w:multiLevelType w:val="hybridMultilevel"/>
    <w:tmpl w:val="CEEE1DB6"/>
    <w:name w:val="WW8Num1122222222222222"/>
    <w:lvl w:ilvl="0" w:tplc="F94A2F2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D22FF"/>
    <w:multiLevelType w:val="hybridMultilevel"/>
    <w:tmpl w:val="876473D6"/>
    <w:name w:val="WW8Num1122222222"/>
    <w:lvl w:ilvl="0" w:tplc="F634CFA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40FAE"/>
    <w:multiLevelType w:val="multilevel"/>
    <w:tmpl w:val="7422ABAC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842E8E"/>
    <w:multiLevelType w:val="hybridMultilevel"/>
    <w:tmpl w:val="82D4A756"/>
    <w:lvl w:ilvl="0" w:tplc="363608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2773F"/>
    <w:multiLevelType w:val="hybridMultilevel"/>
    <w:tmpl w:val="F4D2C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20670"/>
    <w:multiLevelType w:val="hybridMultilevel"/>
    <w:tmpl w:val="D4F2FD12"/>
    <w:lvl w:ilvl="0" w:tplc="1F647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441D2"/>
    <w:multiLevelType w:val="hybridMultilevel"/>
    <w:tmpl w:val="127C9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A7632E"/>
    <w:multiLevelType w:val="hybridMultilevel"/>
    <w:tmpl w:val="50EA7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22E7"/>
    <w:multiLevelType w:val="hybridMultilevel"/>
    <w:tmpl w:val="8048B8AA"/>
    <w:lvl w:ilvl="0" w:tplc="230622C6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944E3"/>
    <w:multiLevelType w:val="hybridMultilevel"/>
    <w:tmpl w:val="17046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16070"/>
    <w:multiLevelType w:val="hybridMultilevel"/>
    <w:tmpl w:val="783CF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AA656A"/>
    <w:multiLevelType w:val="hybridMultilevel"/>
    <w:tmpl w:val="E3C230BE"/>
    <w:name w:val="WW8Num11222222222222"/>
    <w:lvl w:ilvl="0" w:tplc="77FECE0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13811"/>
    <w:multiLevelType w:val="hybridMultilevel"/>
    <w:tmpl w:val="6AA6EBC4"/>
    <w:name w:val="WW8Num11222222222222222"/>
    <w:lvl w:ilvl="0" w:tplc="C1963ED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57B82"/>
    <w:multiLevelType w:val="hybridMultilevel"/>
    <w:tmpl w:val="D722C562"/>
    <w:name w:val="WW8Num112222222222"/>
    <w:lvl w:ilvl="0" w:tplc="667C32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B6A3A"/>
    <w:multiLevelType w:val="multilevel"/>
    <w:tmpl w:val="61A0CF04"/>
    <w:styleLink w:val="WWOutlineListStyle2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1" w15:restartNumberingAfterBreak="0">
    <w:nsid w:val="4084409E"/>
    <w:multiLevelType w:val="hybridMultilevel"/>
    <w:tmpl w:val="696EFB8E"/>
    <w:name w:val="WW8Num11222222222222223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E1478F"/>
    <w:multiLevelType w:val="hybridMultilevel"/>
    <w:tmpl w:val="F5DCA34A"/>
    <w:name w:val="WW8Num1122222"/>
    <w:lvl w:ilvl="0" w:tplc="F2FC4AA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61753F"/>
    <w:multiLevelType w:val="hybridMultilevel"/>
    <w:tmpl w:val="902C5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E5410F"/>
    <w:multiLevelType w:val="hybridMultilevel"/>
    <w:tmpl w:val="43D24994"/>
    <w:name w:val="WW8Num11222222222222222222"/>
    <w:lvl w:ilvl="0" w:tplc="7D5E00A2"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941887"/>
    <w:multiLevelType w:val="hybridMultilevel"/>
    <w:tmpl w:val="6C707BC0"/>
    <w:name w:val="WW8Num112222"/>
    <w:lvl w:ilvl="0" w:tplc="7FC87AC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A530CD"/>
    <w:multiLevelType w:val="hybridMultilevel"/>
    <w:tmpl w:val="E96ED620"/>
    <w:name w:val="WW8Num112222222222222"/>
    <w:lvl w:ilvl="0" w:tplc="BD8426C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EE1B87"/>
    <w:multiLevelType w:val="hybridMultilevel"/>
    <w:tmpl w:val="85BCE7A4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521D6896"/>
    <w:multiLevelType w:val="hybridMultilevel"/>
    <w:tmpl w:val="065C4D36"/>
    <w:name w:val="WW8Num1122"/>
    <w:lvl w:ilvl="0" w:tplc="4A70FD2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473A91"/>
    <w:multiLevelType w:val="hybridMultilevel"/>
    <w:tmpl w:val="8D14B1D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451659"/>
    <w:multiLevelType w:val="hybridMultilevel"/>
    <w:tmpl w:val="D15A19DE"/>
    <w:lvl w:ilvl="0" w:tplc="33A2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16F93"/>
    <w:multiLevelType w:val="hybridMultilevel"/>
    <w:tmpl w:val="4CA24ED2"/>
    <w:name w:val="WW8Num11222222222"/>
    <w:lvl w:ilvl="0" w:tplc="FC501B9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36ADD"/>
    <w:multiLevelType w:val="hybridMultilevel"/>
    <w:tmpl w:val="DCC2ABA2"/>
    <w:name w:val="WW8Num1122222222222222222"/>
    <w:lvl w:ilvl="0" w:tplc="FEB02CA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17C5D"/>
    <w:multiLevelType w:val="multilevel"/>
    <w:tmpl w:val="F6BAE5CC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902FF6"/>
    <w:multiLevelType w:val="hybridMultilevel"/>
    <w:tmpl w:val="70945954"/>
    <w:name w:val="WW8Num112222222"/>
    <w:lvl w:ilvl="0" w:tplc="51B4E80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D51A3F"/>
    <w:multiLevelType w:val="hybridMultilevel"/>
    <w:tmpl w:val="8A24F704"/>
    <w:lvl w:ilvl="0" w:tplc="1130B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556882"/>
    <w:multiLevelType w:val="hybridMultilevel"/>
    <w:tmpl w:val="3F5AD57C"/>
    <w:lvl w:ilvl="0" w:tplc="AE2AFDB2">
      <w:start w:val="1"/>
      <w:numFmt w:val="decimal"/>
      <w:lvlText w:val="%1)"/>
      <w:lvlJc w:val="left"/>
      <w:pPr>
        <w:ind w:left="720" w:hanging="360"/>
      </w:pPr>
    </w:lvl>
    <w:lvl w:ilvl="1" w:tplc="0880685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E14B1"/>
    <w:multiLevelType w:val="hybridMultilevel"/>
    <w:tmpl w:val="DA4C1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5E3A3B"/>
    <w:multiLevelType w:val="hybridMultilevel"/>
    <w:tmpl w:val="42984B16"/>
    <w:name w:val="WW8Num1122222222222"/>
    <w:lvl w:ilvl="0" w:tplc="262230B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464C1"/>
    <w:multiLevelType w:val="hybridMultilevel"/>
    <w:tmpl w:val="36AA9C32"/>
    <w:name w:val="WW8Num11222"/>
    <w:lvl w:ilvl="0" w:tplc="B1DCC89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014FE8"/>
    <w:multiLevelType w:val="hybridMultilevel"/>
    <w:tmpl w:val="5F1051A4"/>
    <w:name w:val="WW8Num11222222"/>
    <w:lvl w:ilvl="0" w:tplc="0CBE5B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60013"/>
    <w:multiLevelType w:val="hybridMultilevel"/>
    <w:tmpl w:val="0E4256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A723108"/>
    <w:multiLevelType w:val="multilevel"/>
    <w:tmpl w:val="85664212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A8B0247"/>
    <w:multiLevelType w:val="hybridMultilevel"/>
    <w:tmpl w:val="1A685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81972">
    <w:abstractNumId w:val="22"/>
  </w:num>
  <w:num w:numId="2" w16cid:durableId="1469742055">
    <w:abstractNumId w:val="19"/>
  </w:num>
  <w:num w:numId="3" w16cid:durableId="1580404729">
    <w:abstractNumId w:val="15"/>
  </w:num>
  <w:num w:numId="4" w16cid:durableId="1553813432">
    <w:abstractNumId w:val="46"/>
  </w:num>
  <w:num w:numId="5" w16cid:durableId="1730297176">
    <w:abstractNumId w:val="25"/>
  </w:num>
  <w:num w:numId="6" w16cid:durableId="436293561">
    <w:abstractNumId w:val="23"/>
  </w:num>
  <w:num w:numId="7" w16cid:durableId="1825584723">
    <w:abstractNumId w:val="53"/>
  </w:num>
  <w:num w:numId="8" w16cid:durableId="1971596604">
    <w:abstractNumId w:val="47"/>
  </w:num>
  <w:num w:numId="9" w16cid:durableId="858466881">
    <w:abstractNumId w:val="26"/>
  </w:num>
  <w:num w:numId="10" w16cid:durableId="2044205629">
    <w:abstractNumId w:val="13"/>
  </w:num>
  <w:num w:numId="11" w16cid:durableId="293827220">
    <w:abstractNumId w:val="20"/>
  </w:num>
  <w:num w:numId="12" w16cid:durableId="38868341">
    <w:abstractNumId w:val="52"/>
  </w:num>
  <w:num w:numId="13" w16cid:durableId="1969123916">
    <w:abstractNumId w:val="8"/>
  </w:num>
  <w:num w:numId="14" w16cid:durableId="421535437">
    <w:abstractNumId w:val="11"/>
  </w:num>
  <w:num w:numId="15" w16cid:durableId="1494445651">
    <w:abstractNumId w:val="45"/>
  </w:num>
  <w:num w:numId="16" w16cid:durableId="1445996786">
    <w:abstractNumId w:val="37"/>
  </w:num>
  <w:num w:numId="17" w16cid:durableId="1345741712">
    <w:abstractNumId w:val="39"/>
  </w:num>
  <w:num w:numId="18" w16cid:durableId="1042707551">
    <w:abstractNumId w:val="40"/>
  </w:num>
  <w:num w:numId="19" w16cid:durableId="1410421469">
    <w:abstractNumId w:val="24"/>
  </w:num>
  <w:num w:numId="20" w16cid:durableId="1949310763">
    <w:abstractNumId w:val="30"/>
    <w:lvlOverride w:ilvl="0">
      <w:lvl w:ilvl="0">
        <w:start w:val="1"/>
        <w:numFmt w:val="upperRoman"/>
        <w:pStyle w:val="Nagwek1"/>
        <w:lvlText w:val="%1."/>
        <w:lvlJc w:val="right"/>
        <w:pPr>
          <w:ind w:left="360" w:hanging="360"/>
        </w:pPr>
        <w:rPr>
          <w:b w:val="0"/>
        </w:rPr>
      </w:lvl>
    </w:lvlOverride>
  </w:num>
  <w:num w:numId="21" w16cid:durableId="1941715341">
    <w:abstractNumId w:val="30"/>
  </w:num>
  <w:num w:numId="22" w16cid:durableId="1321076014">
    <w:abstractNumId w:val="31"/>
  </w:num>
  <w:num w:numId="23" w16cid:durableId="1018232895">
    <w:abstractNumId w:val="12"/>
  </w:num>
  <w:num w:numId="24" w16cid:durableId="18312285">
    <w:abstractNumId w:val="18"/>
  </w:num>
  <w:num w:numId="25" w16cid:durableId="2050565599">
    <w:abstractNumId w:val="14"/>
  </w:num>
  <w:num w:numId="26" w16cid:durableId="532886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0413905">
    <w:abstractNumId w:val="7"/>
  </w:num>
  <w:num w:numId="28" w16cid:durableId="1006595150">
    <w:abstractNumId w:val="4"/>
  </w:num>
  <w:num w:numId="29" w16cid:durableId="1510364482">
    <w:abstractNumId w:val="43"/>
  </w:num>
  <w:num w:numId="30" w16cid:durableId="1993097782">
    <w:abstractNumId w:val="33"/>
  </w:num>
  <w:num w:numId="31" w16cid:durableId="245308173">
    <w:abstractNumId w:val="21"/>
  </w:num>
  <w:num w:numId="32" w16cid:durableId="1147625561">
    <w:abstractNumId w:val="5"/>
  </w:num>
  <w:num w:numId="33" w16cid:durableId="280499245">
    <w:abstractNumId w:val="51"/>
  </w:num>
  <w:num w:numId="34" w16cid:durableId="66736544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CD"/>
    <w:rsid w:val="00092EE9"/>
    <w:rsid w:val="000968E8"/>
    <w:rsid w:val="000A7D5D"/>
    <w:rsid w:val="000B29DF"/>
    <w:rsid w:val="000B383C"/>
    <w:rsid w:val="000B7E66"/>
    <w:rsid w:val="001306E6"/>
    <w:rsid w:val="001441FC"/>
    <w:rsid w:val="00150877"/>
    <w:rsid w:val="001603FA"/>
    <w:rsid w:val="00183A60"/>
    <w:rsid w:val="001A158F"/>
    <w:rsid w:val="001F0FE2"/>
    <w:rsid w:val="001F38CD"/>
    <w:rsid w:val="0021205A"/>
    <w:rsid w:val="00272AD8"/>
    <w:rsid w:val="002C2BBC"/>
    <w:rsid w:val="002C7342"/>
    <w:rsid w:val="002E7C2F"/>
    <w:rsid w:val="002F7203"/>
    <w:rsid w:val="00305C5C"/>
    <w:rsid w:val="00322196"/>
    <w:rsid w:val="0033391B"/>
    <w:rsid w:val="00364A2A"/>
    <w:rsid w:val="00382F62"/>
    <w:rsid w:val="003A4FD8"/>
    <w:rsid w:val="003B6785"/>
    <w:rsid w:val="003C5B3A"/>
    <w:rsid w:val="003E3F99"/>
    <w:rsid w:val="00406933"/>
    <w:rsid w:val="00413CF3"/>
    <w:rsid w:val="00416BA0"/>
    <w:rsid w:val="00421C74"/>
    <w:rsid w:val="00431CB9"/>
    <w:rsid w:val="004871FD"/>
    <w:rsid w:val="0049103A"/>
    <w:rsid w:val="004A61A6"/>
    <w:rsid w:val="004A7739"/>
    <w:rsid w:val="004B2E81"/>
    <w:rsid w:val="0051355B"/>
    <w:rsid w:val="00535D41"/>
    <w:rsid w:val="00563095"/>
    <w:rsid w:val="005824DF"/>
    <w:rsid w:val="005A53EF"/>
    <w:rsid w:val="005A7E1F"/>
    <w:rsid w:val="005C0F46"/>
    <w:rsid w:val="006714E5"/>
    <w:rsid w:val="006B7F2A"/>
    <w:rsid w:val="006E2332"/>
    <w:rsid w:val="00743756"/>
    <w:rsid w:val="00792357"/>
    <w:rsid w:val="007F43A3"/>
    <w:rsid w:val="00805F74"/>
    <w:rsid w:val="008278E6"/>
    <w:rsid w:val="0084185D"/>
    <w:rsid w:val="00855FDD"/>
    <w:rsid w:val="00863EF0"/>
    <w:rsid w:val="008764D5"/>
    <w:rsid w:val="008A0ADA"/>
    <w:rsid w:val="008B2ADD"/>
    <w:rsid w:val="0090387F"/>
    <w:rsid w:val="00907651"/>
    <w:rsid w:val="00921857"/>
    <w:rsid w:val="00957F4B"/>
    <w:rsid w:val="00982D5C"/>
    <w:rsid w:val="00A00C3A"/>
    <w:rsid w:val="00A12519"/>
    <w:rsid w:val="00A671E3"/>
    <w:rsid w:val="00A862F6"/>
    <w:rsid w:val="00AC3ADA"/>
    <w:rsid w:val="00B14D9F"/>
    <w:rsid w:val="00B22E64"/>
    <w:rsid w:val="00B338F7"/>
    <w:rsid w:val="00B54EBF"/>
    <w:rsid w:val="00B9302A"/>
    <w:rsid w:val="00B969DE"/>
    <w:rsid w:val="00C0681F"/>
    <w:rsid w:val="00C07A64"/>
    <w:rsid w:val="00C324BE"/>
    <w:rsid w:val="00C327E7"/>
    <w:rsid w:val="00C42958"/>
    <w:rsid w:val="00C4485F"/>
    <w:rsid w:val="00C72FA7"/>
    <w:rsid w:val="00CB1B85"/>
    <w:rsid w:val="00CE3788"/>
    <w:rsid w:val="00D021A8"/>
    <w:rsid w:val="00D04920"/>
    <w:rsid w:val="00D309D4"/>
    <w:rsid w:val="00D72D19"/>
    <w:rsid w:val="00D77C6B"/>
    <w:rsid w:val="00D875CE"/>
    <w:rsid w:val="00DE3E13"/>
    <w:rsid w:val="00DF4034"/>
    <w:rsid w:val="00DF6492"/>
    <w:rsid w:val="00E26A81"/>
    <w:rsid w:val="00EB2CE2"/>
    <w:rsid w:val="00EB581A"/>
    <w:rsid w:val="00EF64B6"/>
    <w:rsid w:val="00F22B38"/>
    <w:rsid w:val="00F27E3F"/>
    <w:rsid w:val="00F460DC"/>
    <w:rsid w:val="00F52C43"/>
    <w:rsid w:val="00F6670C"/>
    <w:rsid w:val="00F72DBD"/>
    <w:rsid w:val="00F930C4"/>
    <w:rsid w:val="00FB108A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FDCE5"/>
  <w15:chartTrackingRefBased/>
  <w15:docId w15:val="{03631222-ADEC-44D5-A084-6367481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0C4"/>
  </w:style>
  <w:style w:type="paragraph" w:styleId="Nagwek1">
    <w:name w:val="heading 1"/>
    <w:basedOn w:val="Normalny"/>
    <w:next w:val="Normalny"/>
    <w:link w:val="Nagwek1Znak"/>
    <w:autoRedefine/>
    <w:rsid w:val="001306E6"/>
    <w:pPr>
      <w:keepNext/>
      <w:numPr>
        <w:numId w:val="20"/>
      </w:numPr>
      <w:suppressAutoHyphens/>
      <w:autoSpaceDN w:val="0"/>
      <w:spacing w:after="0" w:line="240" w:lineRule="auto"/>
      <w:textAlignment w:val="baseline"/>
      <w:outlineLvl w:val="0"/>
    </w:pPr>
    <w:rPr>
      <w:rFonts w:ascii="Calibri" w:eastAsia="Times New Roman" w:hAnsi="Calibri" w:cs="Calibri"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7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EBF"/>
  </w:style>
  <w:style w:type="paragraph" w:styleId="Stopka">
    <w:name w:val="footer"/>
    <w:basedOn w:val="Normalny"/>
    <w:link w:val="StopkaZnak"/>
    <w:uiPriority w:val="99"/>
    <w:unhideWhenUsed/>
    <w:rsid w:val="00B5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EBF"/>
  </w:style>
  <w:style w:type="paragraph" w:styleId="Akapitzlist">
    <w:name w:val="List Paragraph"/>
    <w:aliases w:val="Numerowanie,List Paragraph,Akapit z listą BS,L1,Akapit z listą5,Kolorowa lista — akcent 11"/>
    <w:basedOn w:val="Normalny"/>
    <w:link w:val="AkapitzlistZnak"/>
    <w:uiPriority w:val="34"/>
    <w:qFormat/>
    <w:rsid w:val="00F930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30C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0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0C4"/>
    <w:rPr>
      <w:sz w:val="20"/>
      <w:szCs w:val="20"/>
    </w:rPr>
  </w:style>
  <w:style w:type="paragraph" w:customStyle="1" w:styleId="Akapitzlist1">
    <w:name w:val="Akapit z listą1"/>
    <w:basedOn w:val="Normalny"/>
    <w:rsid w:val="00F930C4"/>
    <w:pPr>
      <w:suppressAutoHyphens/>
      <w:spacing w:line="254" w:lineRule="auto"/>
    </w:pPr>
    <w:rPr>
      <w:rFonts w:ascii="Calibri" w:eastAsia="SimSun" w:hAnsi="Calibri" w:cs="font278"/>
      <w:kern w:val="1"/>
      <w:lang w:eastAsia="ar-SA"/>
    </w:rPr>
  </w:style>
  <w:style w:type="character" w:customStyle="1" w:styleId="markedcontent">
    <w:name w:val="markedcontent"/>
    <w:basedOn w:val="Domylnaczcionkaakapitu"/>
    <w:rsid w:val="00AC3AD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3AD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AD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A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A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78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B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B383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AkapitzlistZnak">
    <w:name w:val="Akapit z listą Znak"/>
    <w:aliases w:val="Numerowanie Znak,List Paragraph Znak,Akapit z listą BS Znak,L1 Znak,Akapit z listą5 Znak,Kolorowa lista — akcent 11 Znak"/>
    <w:link w:val="Akapitzlist"/>
    <w:uiPriority w:val="34"/>
    <w:qFormat/>
    <w:locked/>
    <w:rsid w:val="000B383C"/>
  </w:style>
  <w:style w:type="character" w:customStyle="1" w:styleId="Nagwek1Znak">
    <w:name w:val="Nagłówek 1 Znak"/>
    <w:basedOn w:val="Domylnaczcionkaakapitu"/>
    <w:link w:val="Nagwek1"/>
    <w:rsid w:val="001306E6"/>
    <w:rPr>
      <w:rFonts w:ascii="Calibri" w:eastAsia="Times New Roman" w:hAnsi="Calibri" w:cs="Calibri"/>
      <w:bCs/>
      <w:lang w:eastAsia="pl-PL"/>
    </w:rPr>
  </w:style>
  <w:style w:type="numbering" w:customStyle="1" w:styleId="WWOutlineListStyle2">
    <w:name w:val="WW_OutlineListStyle_2"/>
    <w:basedOn w:val="Bezlisty"/>
    <w:rsid w:val="001306E6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6E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6E6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6E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70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7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1C74"/>
    <w:rPr>
      <w:b/>
      <w:bCs/>
    </w:rPr>
  </w:style>
  <w:style w:type="paragraph" w:customStyle="1" w:styleId="Style22">
    <w:name w:val="Style22"/>
    <w:basedOn w:val="Normalny"/>
    <w:uiPriority w:val="99"/>
    <w:rsid w:val="00364A2A"/>
    <w:pPr>
      <w:widowControl w:val="0"/>
      <w:autoSpaceDE w:val="0"/>
      <w:autoSpaceDN w:val="0"/>
      <w:adjustRightInd w:val="0"/>
      <w:spacing w:after="0" w:line="281" w:lineRule="exact"/>
      <w:ind w:hanging="1123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61">
    <w:name w:val="Font Style61"/>
    <w:uiPriority w:val="99"/>
    <w:rsid w:val="00364A2A"/>
    <w:rPr>
      <w:rFonts w:ascii="Arial Narrow" w:hAnsi="Arial Narrow" w:cs="Arial Narrow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8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yperlink" Target="https://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" TargetMode="External"/><Relationship Id="rId12" Type="http://schemas.openxmlformats.org/officeDocument/2006/relationships/hyperlink" Target="mailto:it@civitas.edu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zbieta.szkutnik@civitas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lzbieta.szkutnik@civitas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vitas.edu.pl/pl/uczelnia/zapytania-projekty-rozwojow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2832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Szkutnik</dc:creator>
  <cp:keywords/>
  <dc:description/>
  <cp:lastModifiedBy>Elżbieta Kiergiet - Szkutnik</cp:lastModifiedBy>
  <cp:revision>11</cp:revision>
  <cp:lastPrinted>2021-09-02T06:57:00Z</cp:lastPrinted>
  <dcterms:created xsi:type="dcterms:W3CDTF">2022-07-07T13:56:00Z</dcterms:created>
  <dcterms:modified xsi:type="dcterms:W3CDTF">2022-07-12T05:43:00Z</dcterms:modified>
</cp:coreProperties>
</file>