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A2" w:rsidRPr="00783E5D" w:rsidRDefault="00783E5D" w:rsidP="00783E5D">
      <w:pPr>
        <w:tabs>
          <w:tab w:val="center" w:pos="7016"/>
          <w:tab w:val="left" w:pos="7899"/>
        </w:tabs>
        <w:spacing w:after="277" w:line="265" w:lineRule="auto"/>
        <w:ind w:left="6379" w:hanging="6379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27.10.2021</w:t>
      </w:r>
      <w:r w:rsidR="00A34815" w:rsidRPr="00783E5D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27.10.20</w:t>
      </w:r>
      <w:r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21</w:t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="00A34815" w:rsidRPr="00783E5D">
        <w:rPr>
          <w:rFonts w:asciiTheme="minorHAnsi" w:hAnsiTheme="minorHAnsi" w:cstheme="minorHAnsi"/>
          <w:sz w:val="20"/>
          <w:szCs w:val="20"/>
          <w:lang w:val="pl-PL"/>
        </w:rPr>
        <w:t>Warszawa</w:t>
      </w:r>
      <w:r w:rsidR="00A9563E" w:rsidRPr="00783E5D">
        <w:rPr>
          <w:rFonts w:asciiTheme="minorHAnsi" w:hAnsiTheme="minorHAnsi" w:cstheme="minorHAnsi"/>
          <w:sz w:val="20"/>
          <w:szCs w:val="20"/>
          <w:lang w:val="pl-PL"/>
        </w:rPr>
        <w:t>,</w:t>
      </w:r>
    </w:p>
    <w:p w:rsidR="00783E5D" w:rsidRDefault="00181C42" w:rsidP="00783E5D">
      <w:pPr>
        <w:spacing w:after="127"/>
        <w:ind w:left="9190" w:firstLine="170"/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sz w:val="20"/>
          <w:szCs w:val="20"/>
          <w:lang w:val="pl-PL"/>
        </w:rPr>
        <w:t>0</w:t>
      </w:r>
      <w:r w:rsidR="00D97D23">
        <w:rPr>
          <w:rFonts w:asciiTheme="minorHAnsi" w:hAnsiTheme="minorHAnsi" w:cstheme="minorHAnsi"/>
          <w:b/>
          <w:sz w:val="20"/>
          <w:szCs w:val="20"/>
          <w:lang w:val="pl-PL"/>
        </w:rPr>
        <w:t>7</w:t>
      </w:r>
      <w:r w:rsidR="002324CE">
        <w:rPr>
          <w:rFonts w:asciiTheme="minorHAnsi" w:hAnsiTheme="minorHAnsi" w:cstheme="minorHAnsi"/>
          <w:b/>
          <w:sz w:val="20"/>
          <w:szCs w:val="20"/>
          <w:lang w:val="pl-PL"/>
        </w:rPr>
        <w:t>.0</w:t>
      </w:r>
      <w:r>
        <w:rPr>
          <w:rFonts w:asciiTheme="minorHAnsi" w:hAnsiTheme="minorHAnsi" w:cstheme="minorHAnsi"/>
          <w:b/>
          <w:sz w:val="20"/>
          <w:szCs w:val="20"/>
          <w:lang w:val="pl-PL"/>
        </w:rPr>
        <w:t>7</w:t>
      </w:r>
      <w:r w:rsidR="002324CE">
        <w:rPr>
          <w:rFonts w:asciiTheme="minorHAnsi" w:hAnsiTheme="minorHAnsi" w:cstheme="minorHAnsi"/>
          <w:b/>
          <w:sz w:val="20"/>
          <w:szCs w:val="20"/>
          <w:lang w:val="pl-PL"/>
        </w:rPr>
        <w:t>.2022</w:t>
      </w:r>
      <w:r w:rsidR="00783E5D">
        <w:rPr>
          <w:rFonts w:asciiTheme="minorHAnsi" w:hAnsiTheme="minorHAnsi" w:cstheme="minorHAnsi"/>
          <w:b/>
          <w:sz w:val="20"/>
          <w:szCs w:val="20"/>
          <w:lang w:val="pl-PL"/>
        </w:rPr>
        <w:t xml:space="preserve"> r.</w:t>
      </w:r>
    </w:p>
    <w:p w:rsidR="000256A2" w:rsidRPr="00783E5D" w:rsidRDefault="00783E5D" w:rsidP="00783E5D">
      <w:pPr>
        <w:spacing w:after="127"/>
        <w:ind w:left="3531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sz w:val="20"/>
          <w:szCs w:val="20"/>
          <w:lang w:val="pl-PL"/>
        </w:rPr>
        <w:t xml:space="preserve">Zapytanie ofertowe nr </w:t>
      </w:r>
      <w:r w:rsidR="002324CE">
        <w:rPr>
          <w:rFonts w:asciiTheme="minorHAnsi" w:hAnsiTheme="minorHAnsi" w:cstheme="minorHAnsi"/>
          <w:b/>
          <w:sz w:val="20"/>
          <w:szCs w:val="20"/>
          <w:lang w:val="pl-PL"/>
        </w:rPr>
        <w:t>2022</w:t>
      </w: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-23804-</w:t>
      </w:r>
      <w:r w:rsidR="00D97D23">
        <w:rPr>
          <w:rFonts w:asciiTheme="minorHAnsi" w:hAnsiTheme="minorHAnsi" w:cstheme="minorHAnsi"/>
          <w:b/>
          <w:sz w:val="20"/>
          <w:szCs w:val="20"/>
          <w:lang w:val="pl-PL"/>
        </w:rPr>
        <w:t>116995</w:t>
      </w:r>
    </w:p>
    <w:p w:rsidR="000256A2" w:rsidRDefault="00A9563E" w:rsidP="00783E5D">
      <w:pPr>
        <w:spacing w:after="4" w:line="265" w:lineRule="auto"/>
        <w:ind w:left="-3" w:hanging="10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Tytuł zamówienia:</w:t>
      </w:r>
    </w:p>
    <w:p w:rsidR="00783E5D" w:rsidRPr="00783E5D" w:rsidRDefault="00783E5D" w:rsidP="00BB02C1">
      <w:pPr>
        <w:spacing w:after="120" w:line="264" w:lineRule="auto"/>
        <w:ind w:right="6" w:hanging="11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Zapytanie ofertowe </w:t>
      </w:r>
      <w:r w:rsidR="002324CE">
        <w:rPr>
          <w:rFonts w:asciiTheme="minorHAnsi" w:hAnsiTheme="minorHAnsi" w:cstheme="minorHAnsi"/>
          <w:sz w:val="20"/>
          <w:szCs w:val="20"/>
          <w:lang w:val="pl-PL"/>
        </w:rPr>
        <w:t xml:space="preserve">celem wyłonienia Dostawcy materiałów do laminowania elementów kompozytowych 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dla projektu „Ruf Guitars – opracowanie rodziny innowacyjnych kompozytowych gitar elektrycznych”</w:t>
      </w:r>
    </w:p>
    <w:p w:rsidR="000256A2" w:rsidRPr="00783E5D" w:rsidRDefault="00A9563E" w:rsidP="00783E5D">
      <w:pPr>
        <w:spacing w:after="4" w:line="265" w:lineRule="auto"/>
        <w:ind w:left="-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Termin składania ofert:</w:t>
      </w:r>
    </w:p>
    <w:p w:rsidR="00783E5D" w:rsidRPr="00783E5D" w:rsidRDefault="00A9563E" w:rsidP="00783E5D">
      <w:pPr>
        <w:tabs>
          <w:tab w:val="center" w:pos="1701"/>
        </w:tabs>
        <w:spacing w:after="4" w:line="263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Data:</w:t>
      </w:r>
      <w:r w:rsidR="00783E5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783E5D">
        <w:rPr>
          <w:rFonts w:asciiTheme="minorHAnsi" w:hAnsiTheme="minorHAnsi" w:cstheme="minorHAnsi"/>
          <w:sz w:val="20"/>
          <w:szCs w:val="20"/>
          <w:lang w:val="pl-PL"/>
        </w:rPr>
        <w:tab/>
      </w:r>
      <w:r w:rsidR="00783E5D">
        <w:rPr>
          <w:rFonts w:asciiTheme="minorHAnsi" w:hAnsiTheme="minorHAnsi" w:cstheme="minorHAnsi"/>
          <w:sz w:val="20"/>
          <w:szCs w:val="20"/>
          <w:lang w:val="pl-PL"/>
        </w:rPr>
        <w:tab/>
      </w:r>
      <w:r w:rsidR="00181C42">
        <w:rPr>
          <w:rFonts w:asciiTheme="minorHAnsi" w:hAnsiTheme="minorHAnsi" w:cstheme="minorHAnsi"/>
          <w:sz w:val="20"/>
          <w:szCs w:val="20"/>
          <w:lang w:val="pl-PL"/>
        </w:rPr>
        <w:t>1</w:t>
      </w:r>
      <w:r w:rsidR="00D97D23">
        <w:rPr>
          <w:rFonts w:asciiTheme="minorHAnsi" w:hAnsiTheme="minorHAnsi" w:cstheme="minorHAnsi"/>
          <w:sz w:val="20"/>
          <w:szCs w:val="20"/>
          <w:lang w:val="pl-PL"/>
        </w:rPr>
        <w:t>4</w:t>
      </w:r>
      <w:r w:rsidR="00181C42">
        <w:rPr>
          <w:rFonts w:asciiTheme="minorHAnsi" w:hAnsiTheme="minorHAnsi" w:cstheme="minorHAnsi"/>
          <w:sz w:val="20"/>
          <w:szCs w:val="20"/>
          <w:lang w:val="pl-PL"/>
        </w:rPr>
        <w:t>.07</w:t>
      </w:r>
      <w:r w:rsidR="002324CE">
        <w:rPr>
          <w:rFonts w:asciiTheme="minorHAnsi" w:hAnsiTheme="minorHAnsi" w:cstheme="minorHAnsi"/>
          <w:sz w:val="20"/>
          <w:szCs w:val="20"/>
          <w:lang w:val="pl-PL"/>
        </w:rPr>
        <w:t>.2022</w:t>
      </w:r>
    </w:p>
    <w:p w:rsidR="00783E5D" w:rsidRDefault="00783E5D" w:rsidP="00A2362E">
      <w:pPr>
        <w:tabs>
          <w:tab w:val="left" w:pos="1276"/>
        </w:tabs>
        <w:spacing w:after="4" w:line="263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Godzina: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="00181C42">
        <w:rPr>
          <w:rFonts w:asciiTheme="minorHAnsi" w:hAnsiTheme="minorHAnsi" w:cstheme="minorHAnsi"/>
          <w:bCs/>
          <w:sz w:val="20"/>
          <w:szCs w:val="20"/>
          <w:lang w:val="pl-PL"/>
        </w:rPr>
        <w:t>23</w:t>
      </w:r>
      <w:r w:rsidR="00E06A1D">
        <w:rPr>
          <w:rFonts w:asciiTheme="minorHAnsi" w:hAnsiTheme="minorHAnsi" w:cstheme="minorHAnsi"/>
          <w:bCs/>
          <w:sz w:val="20"/>
          <w:szCs w:val="20"/>
          <w:lang w:val="pl-PL"/>
        </w:rPr>
        <w:t>:</w:t>
      </w:r>
      <w:r w:rsidR="00181C42">
        <w:rPr>
          <w:rFonts w:asciiTheme="minorHAnsi" w:hAnsiTheme="minorHAnsi" w:cstheme="minorHAnsi"/>
          <w:bCs/>
          <w:sz w:val="20"/>
          <w:szCs w:val="20"/>
          <w:lang w:val="pl-PL"/>
        </w:rPr>
        <w:t>59</w:t>
      </w:r>
      <w:r w:rsidR="00E06A1D">
        <w:rPr>
          <w:rFonts w:asciiTheme="minorHAnsi" w:hAnsiTheme="minorHAnsi" w:cstheme="minorHAnsi"/>
          <w:bCs/>
          <w:sz w:val="20"/>
          <w:szCs w:val="20"/>
          <w:lang w:val="pl-PL"/>
        </w:rPr>
        <w:t>:</w:t>
      </w:r>
      <w:r w:rsidR="00181C42">
        <w:rPr>
          <w:rFonts w:asciiTheme="minorHAnsi" w:hAnsiTheme="minorHAnsi" w:cstheme="minorHAnsi"/>
          <w:bCs/>
          <w:sz w:val="20"/>
          <w:szCs w:val="20"/>
          <w:lang w:val="pl-PL"/>
        </w:rPr>
        <w:t>59</w:t>
      </w:r>
    </w:p>
    <w:p w:rsidR="00783E5D" w:rsidRDefault="00A9563E" w:rsidP="00A2362E">
      <w:pPr>
        <w:pStyle w:val="Nagwek1"/>
        <w:spacing w:before="120" w:after="120"/>
        <w:ind w:left="0" w:hanging="11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Warunki zmiany umowy</w:t>
      </w:r>
    </w:p>
    <w:p w:rsidR="00783E5D" w:rsidRDefault="00783E5D" w:rsidP="00783E5D">
      <w:pPr>
        <w:spacing w:after="52" w:line="263" w:lineRule="auto"/>
        <w:ind w:right="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Zamawiający dopuszcza możliwość wprowadzenia zmian w zakresie warunków realizacji zamówienia, zarówno na etapie podpisywania jak i realizacji umowy z Oferentem (na podstawie stosownych aneksów do umowy), w szczególności w zakresie:</w:t>
      </w:r>
    </w:p>
    <w:p w:rsidR="00783E5D" w:rsidRDefault="00783E5D" w:rsidP="00783E5D">
      <w:pPr>
        <w:spacing w:after="52" w:line="263" w:lineRule="auto"/>
        <w:ind w:right="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 - terminu realizacji przedmiotu umowy, w przypadku kiedy taka zmiana będzie wynikać z przebiegu projektu lub w przypadku wystąpienia siły wyższej lub innych okolicznośc</w:t>
      </w:r>
      <w:r>
        <w:rPr>
          <w:rFonts w:asciiTheme="minorHAnsi" w:hAnsiTheme="minorHAnsi" w:cstheme="minorHAnsi"/>
          <w:sz w:val="20"/>
          <w:szCs w:val="20"/>
          <w:lang w:val="pl-PL"/>
        </w:rPr>
        <w:t>i niezależnych od Zamawiającego,</w:t>
      </w:r>
    </w:p>
    <w:p w:rsidR="00783E5D" w:rsidRDefault="00783E5D" w:rsidP="00783E5D">
      <w:pPr>
        <w:spacing w:after="52" w:line="263" w:lineRule="auto"/>
        <w:ind w:right="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- wszelkich zmian związanych z wystąpieniem okoliczności niemożliwych do przewidzenia w chwili zawarcia umowy, a które mogą wpłynąć zarówno na sposób, jak i termin realizacji zadań w ramach projektu, </w:t>
      </w:r>
    </w:p>
    <w:p w:rsidR="00783E5D" w:rsidRDefault="00783E5D" w:rsidP="00783E5D">
      <w:pPr>
        <w:spacing w:after="52" w:line="263" w:lineRule="auto"/>
        <w:ind w:right="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- wystąpienia oczywistych omyłek pisarskich i rachunkowych w treści umowy. </w:t>
      </w:r>
    </w:p>
    <w:p w:rsidR="000256A2" w:rsidRPr="00783E5D" w:rsidRDefault="00783E5D" w:rsidP="00783E5D">
      <w:pPr>
        <w:spacing w:after="52" w:line="263" w:lineRule="auto"/>
        <w:ind w:right="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Wprowadzenie zmian, o których mowa powyżej będzie wymagać formy pisemnej pod rygorem nieważności.</w:t>
      </w:r>
    </w:p>
    <w:p w:rsidR="00BB02C1" w:rsidRDefault="00A9563E" w:rsidP="00A2362E">
      <w:pPr>
        <w:tabs>
          <w:tab w:val="center" w:pos="1014"/>
          <w:tab w:val="center" w:pos="4528"/>
        </w:tabs>
        <w:spacing w:before="120" w:after="120" w:line="264" w:lineRule="auto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Miejsce realizacji zamówienia:</w:t>
      </w:r>
      <w:r w:rsidR="004F2E98" w:rsidRPr="00783E5D">
        <w:rPr>
          <w:rFonts w:asciiTheme="minorHAnsi" w:hAnsiTheme="minorHAnsi" w:cstheme="minorHAnsi"/>
          <w:b/>
          <w:sz w:val="20"/>
          <w:szCs w:val="20"/>
          <w:lang w:val="pl-PL"/>
        </w:rPr>
        <w:tab/>
      </w:r>
    </w:p>
    <w:p w:rsidR="000256A2" w:rsidRPr="00783E5D" w:rsidRDefault="0093261F" w:rsidP="00BB02C1">
      <w:pPr>
        <w:tabs>
          <w:tab w:val="center" w:pos="1014"/>
          <w:tab w:val="center" w:pos="4528"/>
        </w:tabs>
        <w:spacing w:before="120" w:after="120" w:line="264" w:lineRule="auto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Cs/>
          <w:sz w:val="20"/>
          <w:szCs w:val="20"/>
          <w:lang w:val="pl-PL"/>
        </w:rPr>
        <w:t>woj. mazowieckie, miejscowość Mysiadło</w:t>
      </w:r>
    </w:p>
    <w:p w:rsidR="00B55468" w:rsidRDefault="00B55468" w:rsidP="00BB02C1">
      <w:pPr>
        <w:spacing w:after="120" w:line="264" w:lineRule="auto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Zamawiający:</w:t>
      </w:r>
    </w:p>
    <w:p w:rsidR="00BB02C1" w:rsidRDefault="00BB02C1" w:rsidP="00BB02C1">
      <w:pPr>
        <w:spacing w:after="0" w:line="276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Sieć Badawcza Rafał Perz</w:t>
      </w:r>
    </w:p>
    <w:p w:rsidR="00BB02C1" w:rsidRDefault="00BB02C1" w:rsidP="00BB02C1">
      <w:pPr>
        <w:spacing w:after="0" w:line="276" w:lineRule="auto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Al. 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Jana Pawła II 27, 00-867 Warszawa</w:t>
      </w:r>
    </w:p>
    <w:p w:rsidR="00AE0C29" w:rsidRPr="00783E5D" w:rsidRDefault="00BB02C1" w:rsidP="00BB02C1">
      <w:pPr>
        <w:spacing w:after="0" w:line="276" w:lineRule="auto"/>
        <w:rPr>
          <w:rStyle w:val="markedcontent"/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NIP 7422076779</w:t>
      </w:r>
    </w:p>
    <w:p w:rsidR="000256A2" w:rsidRPr="00783E5D" w:rsidRDefault="00A9563E" w:rsidP="00BB02C1">
      <w:pPr>
        <w:spacing w:before="120" w:after="120" w:line="264" w:lineRule="auto"/>
        <w:ind w:hanging="11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Osoby uprawnione do porozumiewania się z Wykonawcami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</w:p>
    <w:p w:rsidR="000256A2" w:rsidRPr="00783E5D" w:rsidRDefault="00A9563E" w:rsidP="00783E5D">
      <w:pPr>
        <w:tabs>
          <w:tab w:val="center" w:pos="8193"/>
        </w:tabs>
        <w:spacing w:after="207" w:line="265" w:lineRule="auto"/>
        <w:ind w:left="-13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Pan </w:t>
      </w:r>
      <w:r w:rsidR="00AE0C29" w:rsidRPr="00783E5D">
        <w:rPr>
          <w:rFonts w:asciiTheme="minorHAnsi" w:hAnsiTheme="minorHAnsi" w:cstheme="minorHAnsi"/>
          <w:sz w:val="20"/>
          <w:szCs w:val="20"/>
          <w:lang w:val="pl-PL"/>
        </w:rPr>
        <w:t>Rafał Perz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, zapytania i prośby o wyjaśnienia prosimy kierować drogą mailową: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ab/>
      </w:r>
      <w:r w:rsidR="00AE0C29" w:rsidRPr="00783E5D">
        <w:rPr>
          <w:rFonts w:asciiTheme="minorHAnsi" w:hAnsiTheme="minorHAnsi" w:cstheme="minorHAnsi"/>
          <w:color w:val="0000FF"/>
          <w:sz w:val="20"/>
          <w:szCs w:val="20"/>
          <w:u w:val="single" w:color="0000FF"/>
          <w:lang w:val="pl-PL"/>
        </w:rPr>
        <w:t>rafal.perz@rafalperz.pl</w:t>
      </w:r>
    </w:p>
    <w:p w:rsidR="000256A2" w:rsidRPr="00783E5D" w:rsidRDefault="00A9563E" w:rsidP="00783E5D">
      <w:pPr>
        <w:spacing w:after="0"/>
        <w:ind w:left="-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Informacja o projekcie:</w:t>
      </w:r>
    </w:p>
    <w:p w:rsidR="000256A2" w:rsidRPr="00783E5D" w:rsidRDefault="00A9563E" w:rsidP="00783E5D">
      <w:pPr>
        <w:spacing w:after="232" w:line="263" w:lineRule="auto"/>
        <w:ind w:left="10" w:right="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Zapytanie ofertowe dotyczy Projektu pt. „</w:t>
      </w:r>
      <w:r w:rsidR="00AE0C29" w:rsidRPr="00783E5D">
        <w:rPr>
          <w:rFonts w:asciiTheme="minorHAnsi" w:hAnsiTheme="minorHAnsi" w:cstheme="minorHAnsi"/>
          <w:sz w:val="20"/>
          <w:szCs w:val="20"/>
          <w:lang w:val="pl-PL"/>
        </w:rPr>
        <w:t>Ruf Guitars – opracowanie rodziny innowacyjnych kompozytowych gitar elektrycznych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” (dalej: Projekt) na podstawie umowy nr </w:t>
      </w:r>
      <w:r w:rsidR="00AE0C29" w:rsidRPr="00783E5D">
        <w:rPr>
          <w:rFonts w:asciiTheme="minorHAnsi" w:hAnsiTheme="minorHAnsi" w:cstheme="minorHAnsi"/>
          <w:sz w:val="20"/>
          <w:szCs w:val="20"/>
          <w:lang w:val="pl-PL"/>
        </w:rPr>
        <w:t>POIR.01.01.01-00-0609/20</w:t>
      </w:r>
      <w:r w:rsidR="00867979" w:rsidRPr="00783E5D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0256A2" w:rsidRPr="00783E5D" w:rsidRDefault="00A9563E" w:rsidP="00783E5D">
      <w:pPr>
        <w:spacing w:after="4" w:line="265" w:lineRule="auto"/>
        <w:ind w:left="-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Tryb postępowania:</w:t>
      </w:r>
    </w:p>
    <w:p w:rsidR="000256A2" w:rsidRPr="00783E5D" w:rsidRDefault="00A9563E" w:rsidP="00783E5D">
      <w:pPr>
        <w:spacing w:after="1" w:line="263" w:lineRule="auto"/>
        <w:ind w:left="10" w:right="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Zamówienie będzie udzielane zgodnie z zasadą konkurencyjności (pkt. 6.5.2 Wytycznych w zakresie kwalifikowalności wydatków w ramach Europejskiego Funduszu Rozwoju Regionalnego, Europejskiego Funduszu Społecznego oraz Funduszu Spójności na lata 2014-2020) i nie podlega przepisom ustawy z dnia 29 stycznia 2004 roku – Prawo Zamówień Publicznych. Zapytanie zostaje upublicznione poprzez umieszczenie w bazie konkurencyjności.</w:t>
      </w:r>
    </w:p>
    <w:p w:rsidR="00AE0C29" w:rsidRPr="00783E5D" w:rsidRDefault="002335B3" w:rsidP="00783E5D">
      <w:pPr>
        <w:spacing w:after="210"/>
        <w:ind w:left="2"/>
        <w:rPr>
          <w:rFonts w:asciiTheme="minorHAnsi" w:hAnsiTheme="minorHAnsi" w:cstheme="minorHAnsi"/>
          <w:sz w:val="20"/>
          <w:szCs w:val="20"/>
          <w:lang w:val="pl-PL"/>
        </w:rPr>
      </w:pPr>
      <w:hyperlink r:id="rId8">
        <w:r w:rsidR="00A9563E" w:rsidRPr="00783E5D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  <w:lang w:val="pl-PL"/>
          </w:rPr>
          <w:t>https://bazakonkurencyjnosci.funduszeeuropejskie.gov.pl/</w:t>
        </w:r>
      </w:hyperlink>
    </w:p>
    <w:p w:rsidR="00B55468" w:rsidRPr="00BB02C1" w:rsidRDefault="00B55468" w:rsidP="00783E5D">
      <w:pPr>
        <w:spacing w:after="210"/>
        <w:ind w:left="2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BB02C1">
        <w:rPr>
          <w:rFonts w:asciiTheme="minorHAnsi" w:hAnsiTheme="minorHAnsi" w:cstheme="minorHAnsi"/>
          <w:b/>
          <w:sz w:val="20"/>
          <w:szCs w:val="20"/>
          <w:lang w:val="pl-PL"/>
        </w:rPr>
        <w:t>Termin realizacji zamówienia:</w:t>
      </w:r>
      <w:r w:rsidR="00A8190D" w:rsidRPr="00BB02C1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</w:p>
    <w:p w:rsidR="00BB02C1" w:rsidRPr="00A2362E" w:rsidRDefault="00B55468" w:rsidP="00A2362E">
      <w:pPr>
        <w:spacing w:after="4" w:line="265" w:lineRule="auto"/>
        <w:ind w:left="-3" w:hanging="10"/>
        <w:rPr>
          <w:rStyle w:val="markedcontent"/>
          <w:lang w:val="pl-PL"/>
        </w:rPr>
      </w:pPr>
      <w:r w:rsidRPr="00783E5D">
        <w:rPr>
          <w:rStyle w:val="markedcontent"/>
          <w:rFonts w:asciiTheme="minorHAnsi" w:hAnsiTheme="minorHAnsi" w:cstheme="minorHAnsi"/>
          <w:sz w:val="20"/>
          <w:szCs w:val="20"/>
          <w:lang w:val="pl-PL"/>
        </w:rPr>
        <w:t>1.</w:t>
      </w:r>
      <w:r w:rsidR="00BB02C1" w:rsidRPr="00BB02C1">
        <w:rPr>
          <w:lang w:val="pl-PL"/>
        </w:rPr>
        <w:t xml:space="preserve"> Planowany termin r</w:t>
      </w:r>
      <w:r w:rsidR="00241316">
        <w:rPr>
          <w:lang w:val="pl-PL"/>
        </w:rPr>
        <w:t>ealizacji umowy:</w:t>
      </w:r>
      <w:r w:rsidR="00BB02C1" w:rsidRPr="00BB02C1">
        <w:rPr>
          <w:lang w:val="pl-PL"/>
        </w:rPr>
        <w:t xml:space="preserve"> do</w:t>
      </w:r>
      <w:r w:rsidR="00241316">
        <w:rPr>
          <w:lang w:val="pl-PL"/>
        </w:rPr>
        <w:t xml:space="preserve"> 14 dni od podpisania umowy</w:t>
      </w:r>
      <w:r w:rsidR="00BB02C1" w:rsidRPr="00BB02C1">
        <w:rPr>
          <w:lang w:val="pl-PL"/>
        </w:rPr>
        <w:t xml:space="preserve"> </w:t>
      </w:r>
    </w:p>
    <w:p w:rsidR="002D7627" w:rsidRPr="00BB02C1" w:rsidRDefault="00BB02C1" w:rsidP="00BB02C1">
      <w:pPr>
        <w:spacing w:after="4" w:line="265" w:lineRule="auto"/>
        <w:ind w:left="-3" w:hanging="10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Style w:val="markedcontent"/>
          <w:rFonts w:asciiTheme="minorHAnsi" w:hAnsiTheme="minorHAnsi" w:cstheme="minorHAnsi"/>
          <w:sz w:val="20"/>
          <w:szCs w:val="20"/>
          <w:lang w:val="pl-PL"/>
        </w:rPr>
        <w:t xml:space="preserve">2. Ze względu na </w:t>
      </w:r>
      <w:r w:rsidR="00B55468" w:rsidRPr="00783E5D">
        <w:rPr>
          <w:rStyle w:val="markedcontent"/>
          <w:rFonts w:asciiTheme="minorHAnsi" w:hAnsiTheme="minorHAnsi" w:cstheme="minorHAnsi"/>
          <w:sz w:val="20"/>
          <w:szCs w:val="20"/>
          <w:lang w:val="pl-PL"/>
        </w:rPr>
        <w:t>badawczy charakter Projektu Zamawiający dopuszcza przesunięcia w</w:t>
      </w:r>
      <w:r w:rsidR="00A8190D" w:rsidRPr="00783E5D">
        <w:rPr>
          <w:rStyle w:val="markedcontent"/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B55468" w:rsidRPr="00783E5D">
        <w:rPr>
          <w:rStyle w:val="markedcontent"/>
          <w:rFonts w:asciiTheme="minorHAnsi" w:hAnsiTheme="minorHAnsi" w:cstheme="minorHAnsi"/>
          <w:sz w:val="20"/>
          <w:szCs w:val="20"/>
          <w:lang w:val="pl-PL"/>
        </w:rPr>
        <w:t>harm</w:t>
      </w:r>
      <w:r w:rsidR="007E6C88" w:rsidRPr="00783E5D">
        <w:rPr>
          <w:rStyle w:val="markedcontent"/>
          <w:rFonts w:asciiTheme="minorHAnsi" w:hAnsiTheme="minorHAnsi" w:cstheme="minorHAnsi"/>
          <w:sz w:val="20"/>
          <w:szCs w:val="20"/>
          <w:lang w:val="pl-PL"/>
        </w:rPr>
        <w:t>onogramie realizacji Zamówienia</w:t>
      </w:r>
    </w:p>
    <w:p w:rsidR="000256A2" w:rsidRDefault="00A9563E" w:rsidP="00BB02C1">
      <w:pPr>
        <w:spacing w:before="120" w:after="120" w:line="264" w:lineRule="auto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Opis przedmiotu zamówienia:</w:t>
      </w:r>
    </w:p>
    <w:p w:rsidR="00867234" w:rsidRPr="00867234" w:rsidRDefault="00867234" w:rsidP="00867234">
      <w:pPr>
        <w:spacing w:after="4" w:line="24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867234">
        <w:rPr>
          <w:rFonts w:asciiTheme="minorHAnsi" w:hAnsiTheme="minorHAnsi" w:cstheme="minorHAnsi"/>
          <w:sz w:val="20"/>
          <w:szCs w:val="20"/>
          <w:lang w:val="pl-PL"/>
        </w:rPr>
        <w:t>Przedmiotem zamówienia jest wyłonienie Oferenta, któremu powierzona zostanie realizacja dostawy materiałów do laminowania elementów kompozytowych na potrzeby realizacji projektu „Ruf Guitars – opracowanie rodziny innowacyjnych kompozytowych gitar elektrycznych” przy wsparciu ze środków Programu Operacyjnego Inteligentny Rozwój – konkurs „Szybka Ścieżka”. 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</w:p>
    <w:p w:rsidR="00867234" w:rsidRPr="00867234" w:rsidRDefault="00867234" w:rsidP="00867234">
      <w:pPr>
        <w:spacing w:before="120" w:after="4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lastRenderedPageBreak/>
        <w:t>Działając zgodnie z zasadą uczciwej konkurencji i równego traktowania dostawców, Sieć Badawcza Rafał Perz ogłasza postępowanie w trybie zapytania ofertowego celem wyłonienia Dostawcy materiałów do laminowania elementów kompozytowych.</w:t>
      </w:r>
    </w:p>
    <w:p w:rsidR="00867234" w:rsidRPr="00867234" w:rsidRDefault="00867234" w:rsidP="00867234">
      <w:pPr>
        <w:spacing w:before="120" w:after="12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Szczegółowa specyfikacja dostawy materiałów do laminowania elementów kompozytowych przewidziana do realizacji przez Dostawcę: 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tkanina węglowa twill, szerokość: 120 cm, granulacja: 206 g/m2, ilość: 25m2 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tkanina węglowa twill, szerokość: 125 cm, granulacja: 600 g/m2, ilość: 25m2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jednokierunkowa taśma węglowa, szerokość: 10 cm, granulacja: 420 g/m2, ilość: 25 m.b.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żywica epoksydowa do infuzji, ilość: 25 kg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utwardzacz do żywicy epoksydowej do infuzji, czas żelowania: 2-4h, ilość: 9 kg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żywica prepreg, ilość: 2 kg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utwardzacz prepreg, ilość: 2 kg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akcelerator do żywicy do prepregów, ilość: 100 g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delaminaż, ilość: 50 m2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taśma uszczelniająca do wysokich temperatur, ilość: 15 m.b.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siatka infuzyjna, ilość: 60 m2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przewód PE 6/4 30, ilość: m.b.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przewód PE 8/6 30, ilość: m.b.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wosk rozdzielczy do form, ilość: 700g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rozdzielacz do wysokich temperatur, ilość: 1L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spirala 6/8 mm, ilość: 10 m.b.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wosk wypełniający, ilość: 2 szt.</w:t>
      </w:r>
    </w:p>
    <w:p w:rsidR="00867234" w:rsidRPr="00867234" w:rsidRDefault="00867234" w:rsidP="00867234">
      <w:pPr>
        <w:spacing w:after="0" w:line="240" w:lineRule="auto"/>
        <w:rPr>
          <w:sz w:val="20"/>
          <w:szCs w:val="20"/>
          <w:lang w:val="pl-PL"/>
        </w:rPr>
      </w:pPr>
      <w:r w:rsidRPr="00867234">
        <w:rPr>
          <w:sz w:val="20"/>
          <w:szCs w:val="20"/>
          <w:lang w:val="pl-PL"/>
        </w:rPr>
        <w:t>- klej w sprayu do laminowania, ilość: 2 szt.</w:t>
      </w:r>
    </w:p>
    <w:p w:rsidR="002D5952" w:rsidRPr="00BB02C1" w:rsidRDefault="002D5952" w:rsidP="00783E5D">
      <w:pPr>
        <w:spacing w:after="3" w:line="265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:rsidR="00F67A40" w:rsidRDefault="00A9563E" w:rsidP="00BB02C1">
      <w:pPr>
        <w:spacing w:after="4" w:line="263" w:lineRule="auto"/>
        <w:ind w:left="12" w:hanging="10"/>
        <w:rPr>
          <w:sz w:val="20"/>
          <w:szCs w:val="20"/>
          <w:lang w:val="pl-PL"/>
        </w:rPr>
      </w:pPr>
      <w:r w:rsidRPr="00BB02C1">
        <w:rPr>
          <w:rFonts w:asciiTheme="minorHAnsi" w:hAnsiTheme="minorHAnsi" w:cstheme="minorHAnsi"/>
          <w:sz w:val="20"/>
          <w:szCs w:val="20"/>
          <w:lang w:val="pl-PL"/>
        </w:rPr>
        <w:t>Kod CPV</w:t>
      </w:r>
      <w:r w:rsidR="00BB02C1" w:rsidRPr="00BB02C1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  <w:r w:rsidR="00FA02DA" w:rsidRPr="00FA02DA">
        <w:rPr>
          <w:sz w:val="20"/>
          <w:szCs w:val="20"/>
          <w:lang w:val="pl-PL"/>
        </w:rPr>
        <w:t xml:space="preserve">19420000-6  </w:t>
      </w:r>
      <w:r w:rsidR="00FA02DA">
        <w:rPr>
          <w:sz w:val="20"/>
          <w:szCs w:val="20"/>
          <w:lang w:val="pl-PL"/>
        </w:rPr>
        <w:t>Włókna tkane sztuczne</w:t>
      </w:r>
    </w:p>
    <w:p w:rsidR="00FA02DA" w:rsidRPr="00BB02C1" w:rsidRDefault="00FA02DA" w:rsidP="00BB02C1">
      <w:pPr>
        <w:spacing w:after="4" w:line="263" w:lineRule="auto"/>
        <w:ind w:left="12" w:hanging="10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</w:t>
      </w:r>
      <w:r w:rsidR="00867234" w:rsidRPr="00867234">
        <w:rPr>
          <w:lang w:val="pl-PL"/>
        </w:rPr>
        <w:t>19522100-2 Żywice epoksydowe</w:t>
      </w:r>
    </w:p>
    <w:p w:rsidR="000256A2" w:rsidRPr="00783E5D" w:rsidRDefault="00A9563E" w:rsidP="00BB02C1">
      <w:pPr>
        <w:spacing w:before="120" w:after="120" w:line="264" w:lineRule="auto"/>
        <w:ind w:hanging="11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Warunki udziału w postępowaniu oraz sposób dokonania ich oceny – kryteria formalne</w:t>
      </w:r>
    </w:p>
    <w:p w:rsidR="0093604C" w:rsidRPr="00D94351" w:rsidRDefault="0093604C" w:rsidP="0093604C">
      <w:pPr>
        <w:spacing w:before="120" w:after="120" w:line="264" w:lineRule="auto"/>
        <w:rPr>
          <w:sz w:val="20"/>
          <w:szCs w:val="20"/>
          <w:lang w:val="pl-PL"/>
        </w:rPr>
      </w:pPr>
      <w:r w:rsidRPr="00D94351">
        <w:rPr>
          <w:sz w:val="20"/>
          <w:szCs w:val="20"/>
          <w:lang w:val="pl-PL"/>
        </w:rPr>
        <w:t xml:space="preserve">Wykonawca składając ofertę w niniejszym Zapytaniu Ofertowym potwierdzi, iż: </w:t>
      </w:r>
    </w:p>
    <w:p w:rsidR="0093604C" w:rsidRDefault="0093604C" w:rsidP="0093604C">
      <w:pPr>
        <w:spacing w:after="0" w:line="264" w:lineRule="auto"/>
        <w:rPr>
          <w:sz w:val="20"/>
          <w:szCs w:val="20"/>
          <w:lang w:val="pl-PL"/>
        </w:rPr>
      </w:pPr>
      <w:r w:rsidRPr="0093604C">
        <w:rPr>
          <w:sz w:val="20"/>
          <w:szCs w:val="20"/>
          <w:lang w:val="pl-PL"/>
        </w:rPr>
        <w:t xml:space="preserve">1. zna i akceptuje warunki realizacji zamówienia określone w Zapytaniu Ofertowym oraz nie wnosi żadnych zastrzeżeń i uwag w tym zakresie; </w:t>
      </w:r>
    </w:p>
    <w:p w:rsidR="0093604C" w:rsidRDefault="0093604C" w:rsidP="0093604C">
      <w:pPr>
        <w:spacing w:after="0" w:line="264" w:lineRule="auto"/>
        <w:rPr>
          <w:sz w:val="20"/>
          <w:szCs w:val="20"/>
          <w:lang w:val="pl-PL"/>
        </w:rPr>
      </w:pPr>
      <w:r w:rsidRPr="0093604C">
        <w:rPr>
          <w:sz w:val="20"/>
          <w:szCs w:val="20"/>
          <w:lang w:val="pl-PL"/>
        </w:rPr>
        <w:t xml:space="preserve">2. w cenie oferty zostały uwzględnione wszystkie koszty wykonania usługi w zakresie określonym w Zapytaniu Ofertowym; </w:t>
      </w:r>
    </w:p>
    <w:p w:rsidR="0093604C" w:rsidRDefault="0093604C" w:rsidP="0093604C">
      <w:pPr>
        <w:spacing w:after="0" w:line="264" w:lineRule="auto"/>
        <w:rPr>
          <w:sz w:val="20"/>
          <w:szCs w:val="20"/>
          <w:lang w:val="pl-PL"/>
        </w:rPr>
      </w:pPr>
      <w:r w:rsidRPr="0093604C">
        <w:rPr>
          <w:sz w:val="20"/>
          <w:szCs w:val="20"/>
          <w:lang w:val="pl-PL"/>
        </w:rPr>
        <w:t>3. na potrzeby kontroli i prośbę Zamawiającego dostarczy niezbędne dokumenty potwierdzające spełnienie wszystkich wymagań;</w:t>
      </w:r>
    </w:p>
    <w:p w:rsidR="0093604C" w:rsidRDefault="0093604C" w:rsidP="0093604C">
      <w:pPr>
        <w:spacing w:after="0" w:line="264" w:lineRule="auto"/>
        <w:rPr>
          <w:sz w:val="20"/>
          <w:szCs w:val="20"/>
          <w:lang w:val="pl-PL"/>
        </w:rPr>
      </w:pPr>
      <w:r w:rsidRPr="0093604C">
        <w:rPr>
          <w:sz w:val="20"/>
          <w:szCs w:val="20"/>
          <w:lang w:val="pl-PL"/>
        </w:rPr>
        <w:t xml:space="preserve"> 4. uzyskał wszelkie informacje niezbędne do należytego wykonania zamówienia;</w:t>
      </w:r>
    </w:p>
    <w:p w:rsidR="0093604C" w:rsidRDefault="0093604C" w:rsidP="0093604C">
      <w:pPr>
        <w:spacing w:after="0" w:line="264" w:lineRule="auto"/>
        <w:rPr>
          <w:sz w:val="20"/>
          <w:szCs w:val="20"/>
          <w:lang w:val="pl-PL"/>
        </w:rPr>
      </w:pPr>
      <w:r w:rsidRPr="0093604C">
        <w:rPr>
          <w:sz w:val="20"/>
          <w:szCs w:val="20"/>
          <w:lang w:val="pl-PL"/>
        </w:rPr>
        <w:t xml:space="preserve"> 5. zobowiązuje się do rzetelnej i terminowej, zgodnej z wymogami projektowymi realizacji przedmiotu umowy;</w:t>
      </w:r>
    </w:p>
    <w:p w:rsidR="0093604C" w:rsidRDefault="0093604C" w:rsidP="0093604C">
      <w:pPr>
        <w:spacing w:after="0" w:line="264" w:lineRule="auto"/>
        <w:rPr>
          <w:sz w:val="20"/>
          <w:szCs w:val="20"/>
          <w:lang w:val="pl-PL"/>
        </w:rPr>
      </w:pPr>
      <w:r w:rsidRPr="0093604C">
        <w:rPr>
          <w:sz w:val="20"/>
          <w:szCs w:val="20"/>
          <w:lang w:val="pl-PL"/>
        </w:rPr>
        <w:t xml:space="preserve"> 6. złożenie oferty nie stanowi czynu nieuczciwej konkurencji w rozumieniu przepisów o zwalczaniu nieuczciwej konkurencji; </w:t>
      </w:r>
    </w:p>
    <w:p w:rsidR="0093604C" w:rsidRDefault="0093604C" w:rsidP="0093604C">
      <w:pPr>
        <w:spacing w:after="0" w:line="264" w:lineRule="auto"/>
        <w:rPr>
          <w:sz w:val="20"/>
          <w:szCs w:val="20"/>
          <w:lang w:val="pl-PL"/>
        </w:rPr>
      </w:pPr>
      <w:r w:rsidRPr="0093604C">
        <w:rPr>
          <w:sz w:val="20"/>
          <w:szCs w:val="20"/>
          <w:lang w:val="pl-PL"/>
        </w:rPr>
        <w:t xml:space="preserve">7. złożył ofertę odpowiadającą wymogom technicznym przedstawionym wyżej w opisie przedmiotu zamówienia; </w:t>
      </w:r>
    </w:p>
    <w:p w:rsidR="00027088" w:rsidRPr="0093604C" w:rsidRDefault="0093604C" w:rsidP="0093604C">
      <w:pPr>
        <w:spacing w:after="0" w:line="264" w:lineRule="auto"/>
        <w:rPr>
          <w:sz w:val="20"/>
          <w:szCs w:val="20"/>
          <w:lang w:val="pl-PL"/>
        </w:rPr>
      </w:pPr>
      <w:r w:rsidRPr="0093604C">
        <w:rPr>
          <w:sz w:val="20"/>
          <w:szCs w:val="20"/>
          <w:lang w:val="pl-PL"/>
        </w:rPr>
        <w:t>8. jes</w:t>
      </w:r>
      <w:r w:rsidR="00FA02DA">
        <w:rPr>
          <w:sz w:val="20"/>
          <w:szCs w:val="20"/>
          <w:lang w:val="pl-PL"/>
        </w:rPr>
        <w:t>t związany ofertą przez okres 14</w:t>
      </w:r>
      <w:r w:rsidRPr="0093604C">
        <w:rPr>
          <w:sz w:val="20"/>
          <w:szCs w:val="20"/>
          <w:lang w:val="pl-PL"/>
        </w:rPr>
        <w:t xml:space="preserve"> dni od upływu terminu składania oferty.</w:t>
      </w:r>
    </w:p>
    <w:p w:rsidR="009C1B3C" w:rsidRPr="00783E5D" w:rsidRDefault="00A9563E" w:rsidP="00A2362E">
      <w:pPr>
        <w:spacing w:before="120" w:after="120" w:line="264" w:lineRule="auto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>Kryteria oceny ofert składanych w ramach postępowania o udzielenie zamówienia i wybór najkorzystniejszej oferty</w:t>
      </w:r>
    </w:p>
    <w:p w:rsidR="000256A2" w:rsidRPr="00783E5D" w:rsidRDefault="00A9563E" w:rsidP="00A2362E">
      <w:pPr>
        <w:tabs>
          <w:tab w:val="center" w:pos="348"/>
        </w:tabs>
        <w:spacing w:after="4" w:line="263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Kryterium:</w:t>
      </w:r>
      <w:r w:rsidR="00A2362E">
        <w:rPr>
          <w:rFonts w:asciiTheme="minorHAnsi" w:hAnsiTheme="minorHAnsi" w:cstheme="minorHAnsi"/>
          <w:sz w:val="20"/>
          <w:szCs w:val="20"/>
          <w:lang w:val="pl-PL"/>
        </w:rPr>
        <w:t xml:space="preserve"> cena</w:t>
      </w:r>
    </w:p>
    <w:p w:rsidR="000256A2" w:rsidRPr="00783E5D" w:rsidRDefault="00A9563E" w:rsidP="00A2362E">
      <w:pPr>
        <w:tabs>
          <w:tab w:val="center" w:pos="547"/>
        </w:tabs>
        <w:spacing w:after="4" w:line="263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Waga kryterium:</w:t>
      </w:r>
      <w:r w:rsidR="00A2362E">
        <w:rPr>
          <w:rFonts w:asciiTheme="minorHAnsi" w:hAnsiTheme="minorHAnsi" w:cstheme="minorHAnsi"/>
          <w:sz w:val="20"/>
          <w:szCs w:val="20"/>
          <w:lang w:val="pl-PL"/>
        </w:rPr>
        <w:t>100%</w:t>
      </w:r>
    </w:p>
    <w:p w:rsidR="00A2362E" w:rsidRPr="00A2362E" w:rsidRDefault="00A2362E" w:rsidP="00A2362E">
      <w:pPr>
        <w:tabs>
          <w:tab w:val="right" w:pos="10928"/>
        </w:tabs>
        <w:spacing w:after="4" w:line="263" w:lineRule="auto"/>
        <w:ind w:left="-483"/>
        <w:rPr>
          <w:rFonts w:asciiTheme="minorHAnsi" w:eastAsia="Arial" w:hAnsiTheme="minorHAnsi" w:cstheme="minorHAnsi"/>
          <w:sz w:val="20"/>
          <w:szCs w:val="20"/>
          <w:lang w:val="pl-PL"/>
        </w:rPr>
      </w:pPr>
    </w:p>
    <w:p w:rsidR="000256A2" w:rsidRPr="00783E5D" w:rsidRDefault="00A9563E" w:rsidP="00783E5D">
      <w:pPr>
        <w:tabs>
          <w:tab w:val="right" w:pos="10928"/>
        </w:tabs>
        <w:spacing w:after="4" w:line="263" w:lineRule="auto"/>
        <w:rPr>
          <w:rFonts w:asciiTheme="minorHAnsi" w:eastAsia="Arial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Całkowita cena </w:t>
      </w:r>
      <w:r w:rsidR="00B13B53" w:rsidRPr="00783E5D">
        <w:rPr>
          <w:rFonts w:asciiTheme="minorHAnsi" w:hAnsiTheme="minorHAnsi" w:cstheme="minorHAnsi"/>
          <w:sz w:val="20"/>
          <w:szCs w:val="20"/>
          <w:lang w:val="pl-PL"/>
        </w:rPr>
        <w:t>netto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 za </w:t>
      </w:r>
      <w:r w:rsidR="00A2362E">
        <w:rPr>
          <w:rFonts w:asciiTheme="minorHAnsi" w:hAnsiTheme="minorHAnsi" w:cstheme="minorHAnsi"/>
          <w:sz w:val="20"/>
          <w:szCs w:val="20"/>
          <w:lang w:val="pl-PL"/>
        </w:rPr>
        <w:t>pompę próżniową</w:t>
      </w:r>
      <w:r w:rsidR="00B13B53"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powinna być wyrażona w złotych polskich (PLN) z dokładnością do dwóch </w:t>
      </w:r>
      <w:r w:rsidR="002F20FD" w:rsidRPr="00783E5D">
        <w:rPr>
          <w:rFonts w:asciiTheme="minorHAnsi" w:hAnsiTheme="minorHAnsi" w:cstheme="minorHAnsi"/>
          <w:sz w:val="20"/>
          <w:szCs w:val="20"/>
          <w:lang w:val="pl-PL"/>
        </w:rPr>
        <w:t>miejsc po przecinku. Jeżel</w:t>
      </w:r>
      <w:r w:rsidR="007E6C88"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i 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Wykonawca określi cenę w walucie innej niż PLN, Zamawiający przeliczy ją na PLN po średnim kursie NBP z dnia upublicznienia Zapytania Ofertowego.</w:t>
      </w:r>
      <w:r w:rsidR="00902FD4"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Wartość punktowa w niniejszym kryterium obliczana będzie w sposób następujący:</w:t>
      </w:r>
    </w:p>
    <w:p w:rsidR="00A2362E" w:rsidRDefault="00A2362E" w:rsidP="00783E5D">
      <w:pPr>
        <w:tabs>
          <w:tab w:val="center" w:pos="2831"/>
        </w:tabs>
        <w:spacing w:after="3" w:line="265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A2362E">
        <w:rPr>
          <w:rFonts w:asciiTheme="minorHAnsi" w:hAnsiTheme="minorHAnsi" w:cstheme="minorHAnsi"/>
          <w:sz w:val="20"/>
          <w:szCs w:val="20"/>
          <w:lang w:val="pl-PL"/>
        </w:rPr>
        <w:t>= całkowita cena netto najtańszej spośród złożonych ofert/całkowita cena netto badanej oferty x 100</w:t>
      </w:r>
    </w:p>
    <w:p w:rsidR="000256A2" w:rsidRPr="00783E5D" w:rsidRDefault="00A9563E" w:rsidP="00A2362E">
      <w:pPr>
        <w:tabs>
          <w:tab w:val="center" w:pos="2831"/>
        </w:tabs>
        <w:spacing w:before="120" w:after="3" w:line="264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Oferta może otrzymać za kryterium „Całkowita cena </w:t>
      </w:r>
      <w:r w:rsidR="002C09AD" w:rsidRPr="00783E5D">
        <w:rPr>
          <w:rFonts w:asciiTheme="minorHAnsi" w:hAnsiTheme="minorHAnsi" w:cstheme="minorHAnsi"/>
          <w:sz w:val="20"/>
          <w:szCs w:val="20"/>
          <w:lang w:val="pl-PL"/>
        </w:rPr>
        <w:t>netto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 xml:space="preserve">" maksymalnie </w:t>
      </w:r>
      <w:r w:rsidR="00321A94" w:rsidRPr="00783E5D">
        <w:rPr>
          <w:rFonts w:asciiTheme="minorHAnsi" w:hAnsiTheme="minorHAnsi" w:cstheme="minorHAnsi"/>
          <w:b/>
          <w:sz w:val="20"/>
          <w:szCs w:val="20"/>
          <w:lang w:val="pl-PL"/>
        </w:rPr>
        <w:t>100</w:t>
      </w:r>
      <w:r w:rsidRPr="00783E5D">
        <w:rPr>
          <w:rFonts w:asciiTheme="minorHAnsi" w:hAnsiTheme="minorHAnsi" w:cstheme="minorHAnsi"/>
          <w:b/>
          <w:sz w:val="20"/>
          <w:szCs w:val="20"/>
          <w:lang w:val="pl-PL"/>
        </w:rPr>
        <w:t xml:space="preserve"> punktów</w:t>
      </w:r>
      <w:r w:rsidRPr="00783E5D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0256A2" w:rsidRPr="00783E5D" w:rsidRDefault="00A9563E" w:rsidP="00A2362E">
      <w:pPr>
        <w:spacing w:after="217" w:line="265" w:lineRule="auto"/>
        <w:ind w:left="-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783E5D">
        <w:rPr>
          <w:rFonts w:asciiTheme="minorHAnsi" w:hAnsiTheme="minorHAnsi" w:cstheme="minorHAnsi"/>
          <w:sz w:val="20"/>
          <w:szCs w:val="20"/>
          <w:lang w:val="pl-PL"/>
        </w:rPr>
        <w:t>Za najkorzystniejszą wybrana zostanie ta oferta, która otrzyma największą liczbę punktów.</w:t>
      </w:r>
    </w:p>
    <w:p w:rsidR="000256A2" w:rsidRPr="00A2362E" w:rsidRDefault="00A9563E" w:rsidP="00A2362E">
      <w:pPr>
        <w:spacing w:before="120" w:after="120" w:line="264" w:lineRule="auto"/>
        <w:ind w:hanging="11"/>
        <w:rPr>
          <w:rFonts w:asciiTheme="minorHAnsi" w:hAnsiTheme="minorHAnsi" w:cstheme="minorHAnsi"/>
          <w:sz w:val="20"/>
          <w:szCs w:val="20"/>
          <w:lang w:val="pl-PL"/>
        </w:rPr>
      </w:pPr>
      <w:r w:rsidRPr="00A2362E">
        <w:rPr>
          <w:rFonts w:asciiTheme="minorHAnsi" w:hAnsiTheme="minorHAnsi" w:cstheme="minorHAnsi"/>
          <w:b/>
          <w:sz w:val="20"/>
          <w:szCs w:val="20"/>
          <w:lang w:val="pl-PL"/>
        </w:rPr>
        <w:t>Dodatkowe warunki udziału</w:t>
      </w:r>
    </w:p>
    <w:p w:rsidR="00A2362E" w:rsidRPr="00A2362E" w:rsidRDefault="00A2362E" w:rsidP="00A2362E">
      <w:pPr>
        <w:spacing w:after="0" w:line="276" w:lineRule="auto"/>
        <w:ind w:left="11" w:hanging="11"/>
        <w:rPr>
          <w:sz w:val="20"/>
          <w:szCs w:val="20"/>
          <w:lang w:val="pl-PL"/>
        </w:rPr>
      </w:pPr>
      <w:r w:rsidRPr="00A2362E">
        <w:rPr>
          <w:sz w:val="20"/>
          <w:szCs w:val="20"/>
          <w:lang w:val="pl-PL"/>
        </w:rPr>
        <w:t xml:space="preserve">1. Zamawiający podpisze z wybranym Wykonawcą umowę na realizację usługi w terminie nie dłuższym niż 14 dni od dnia zakończenia procedury wyboru. </w:t>
      </w:r>
    </w:p>
    <w:p w:rsidR="00A2362E" w:rsidRPr="00A2362E" w:rsidRDefault="00A2362E" w:rsidP="00A2362E">
      <w:pPr>
        <w:spacing w:after="0" w:line="276" w:lineRule="auto"/>
        <w:ind w:left="11" w:hanging="11"/>
        <w:rPr>
          <w:sz w:val="20"/>
          <w:szCs w:val="20"/>
          <w:lang w:val="pl-PL"/>
        </w:rPr>
      </w:pPr>
      <w:r w:rsidRPr="00A2362E">
        <w:rPr>
          <w:sz w:val="20"/>
          <w:szCs w:val="20"/>
          <w:lang w:val="pl-PL"/>
        </w:rPr>
        <w:lastRenderedPageBreak/>
        <w:t xml:space="preserve">2.Zamawiający nie dopuszcza składania ofert wariantowych i częściowych. </w:t>
      </w:r>
    </w:p>
    <w:p w:rsidR="00A2362E" w:rsidRPr="00A2362E" w:rsidRDefault="00A2362E" w:rsidP="00A2362E">
      <w:pPr>
        <w:spacing w:after="0" w:line="276" w:lineRule="auto"/>
        <w:ind w:left="11" w:hanging="11"/>
        <w:rPr>
          <w:sz w:val="20"/>
          <w:szCs w:val="20"/>
          <w:lang w:val="pl-PL"/>
        </w:rPr>
      </w:pPr>
      <w:r w:rsidRPr="00A2362E">
        <w:rPr>
          <w:sz w:val="20"/>
          <w:szCs w:val="20"/>
          <w:lang w:val="pl-PL"/>
        </w:rPr>
        <w:t xml:space="preserve">3.Zamawiający zastrzega sobie prawo do zawarcia w umowie z Wykonawcą kar umownych z tytułu niewywiązania się z postanowień umowy. </w:t>
      </w:r>
    </w:p>
    <w:p w:rsidR="00A2362E" w:rsidRPr="00A2362E" w:rsidRDefault="00A2362E" w:rsidP="00A2362E">
      <w:pPr>
        <w:spacing w:after="0" w:line="276" w:lineRule="auto"/>
        <w:ind w:left="11" w:hanging="11"/>
        <w:rPr>
          <w:sz w:val="20"/>
          <w:szCs w:val="20"/>
          <w:lang w:val="pl-PL"/>
        </w:rPr>
      </w:pPr>
      <w:r w:rsidRPr="00A2362E">
        <w:rPr>
          <w:sz w:val="20"/>
          <w:szCs w:val="20"/>
          <w:lang w:val="pl-PL"/>
        </w:rPr>
        <w:t xml:space="preserve">4. Zamawiający zastrzega sobie prawo do zmiany treści niniejszego zapytania. Jeżeli zmiany będą mogły mieć wpływ na treść składanych w postępowaniu ofert Zamawiający przedłuży termin składania ofert.  </w:t>
      </w:r>
    </w:p>
    <w:p w:rsidR="00A2362E" w:rsidRDefault="00A2362E" w:rsidP="00867234">
      <w:pPr>
        <w:spacing w:after="0" w:line="276" w:lineRule="auto"/>
        <w:ind w:left="11" w:hanging="11"/>
        <w:rPr>
          <w:sz w:val="20"/>
          <w:szCs w:val="20"/>
          <w:lang w:val="pl-PL"/>
        </w:rPr>
      </w:pPr>
      <w:r w:rsidRPr="00A2362E">
        <w:rPr>
          <w:sz w:val="20"/>
          <w:szCs w:val="20"/>
          <w:lang w:val="pl-PL"/>
        </w:rPr>
        <w:t xml:space="preserve">5. Zamawiający zastrzega sobie prawo do unieważnienia niniejszego postępowania bez podania uzasadnienia, a także do pozostawienia postępowania bez wyboru oferty. </w:t>
      </w:r>
    </w:p>
    <w:p w:rsidR="00A2362E" w:rsidRPr="00A2362E" w:rsidRDefault="00A2362E" w:rsidP="00A2362E">
      <w:pPr>
        <w:spacing w:after="0" w:line="276" w:lineRule="auto"/>
        <w:ind w:left="11" w:hanging="11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6. </w:t>
      </w:r>
      <w:r w:rsidRPr="00A2362E">
        <w:rPr>
          <w:sz w:val="20"/>
          <w:szCs w:val="20"/>
          <w:lang w:val="pl-PL"/>
        </w:rPr>
        <w:t xml:space="preserve">Zamawiający zastrzega sobie prawo do wezwania Oferenta w celu złożenia wyjaśnień, w szczególności w przypadku rażąco niskiej/wysokiej ceny. Zamawiający może poprosić o złożenie dowodów dotyczących wyliczenia ceny w postaci szczegółowej kalkulacji przedstawiającej wycenę składowych specyfikacji. </w:t>
      </w:r>
    </w:p>
    <w:p w:rsidR="00A2362E" w:rsidRPr="00A2362E" w:rsidRDefault="00A2362E" w:rsidP="00A2362E">
      <w:pPr>
        <w:spacing w:after="0" w:line="276" w:lineRule="auto"/>
        <w:ind w:left="11" w:hanging="11"/>
        <w:rPr>
          <w:sz w:val="20"/>
          <w:szCs w:val="20"/>
          <w:lang w:val="pl-PL"/>
        </w:rPr>
      </w:pPr>
      <w:r w:rsidRPr="00A2362E">
        <w:rPr>
          <w:sz w:val="20"/>
          <w:szCs w:val="20"/>
          <w:lang w:val="pl-PL"/>
        </w:rPr>
        <w:t xml:space="preserve">7. W celu uniknięcia konfliktu interesów zamówienie nie będzie udzielone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 szczególności na: a) uczestniczeniu w spółce jako wspólnik spółki cywilnej lub spółki osobowej, b) posiadaniu co najmniej 10 % udziałów lub akcji, </w:t>
      </w:r>
      <w:r w:rsidR="009435C1" w:rsidRPr="009435C1">
        <w:rPr>
          <w:sz w:val="20"/>
          <w:szCs w:val="20"/>
          <w:lang w:val="pl-PL"/>
        </w:rPr>
        <w:t>o ile niższy próg nie wynika z przepisów prawa lub nie został określony przez IZ w wytycznych programowych</w:t>
      </w:r>
      <w:r w:rsidR="009435C1">
        <w:rPr>
          <w:sz w:val="20"/>
          <w:szCs w:val="20"/>
          <w:lang w:val="pl-PL"/>
        </w:rPr>
        <w:t xml:space="preserve">, c) </w:t>
      </w:r>
      <w:r w:rsidRPr="00A2362E">
        <w:rPr>
          <w:sz w:val="20"/>
          <w:szCs w:val="20"/>
          <w:lang w:val="pl-PL"/>
        </w:rPr>
        <w:t xml:space="preserve">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 W związku z powyższym Dostawca jest zobowiązany do złożenia Oświadczenie o braku powiązań kapitałowych lub osobowych. </w:t>
      </w:r>
    </w:p>
    <w:p w:rsidR="00A2362E" w:rsidRPr="00A2362E" w:rsidRDefault="00A2362E" w:rsidP="00A2362E">
      <w:pPr>
        <w:spacing w:after="0" w:line="276" w:lineRule="auto"/>
        <w:ind w:left="11" w:hanging="11"/>
        <w:rPr>
          <w:sz w:val="20"/>
          <w:szCs w:val="20"/>
          <w:lang w:val="pl-PL"/>
        </w:rPr>
      </w:pPr>
      <w:r w:rsidRPr="00A2362E">
        <w:rPr>
          <w:sz w:val="20"/>
          <w:szCs w:val="20"/>
          <w:lang w:val="pl-PL"/>
        </w:rPr>
        <w:t>8. Zamawiający dopuszcza składanie ofert za pośrednictwem poczty mailowej na adres: rafal.perz@rafalperz.pl lub za pośrednictwem Bazy Konkurencyjności w terminie określonym w punkcie: Termin składania ofert. Wszelkie zmiany i uzupełnienia do umowy zawartej z wybranym Wykonawcą muszą być dokonywane w formie pisemnych aneksów do umowy podpisanych przez obie strony, pod rygorem nieważności.</w:t>
      </w:r>
    </w:p>
    <w:p w:rsidR="000256A2" w:rsidRPr="00A2362E" w:rsidRDefault="00A2362E" w:rsidP="00A2362E">
      <w:pPr>
        <w:spacing w:after="0" w:line="276" w:lineRule="auto"/>
        <w:ind w:left="11" w:hanging="11"/>
        <w:rPr>
          <w:rFonts w:asciiTheme="minorHAnsi" w:hAnsiTheme="minorHAnsi" w:cstheme="minorHAnsi"/>
          <w:sz w:val="20"/>
          <w:szCs w:val="20"/>
          <w:lang w:val="pl-PL"/>
        </w:rPr>
      </w:pPr>
      <w:r w:rsidRPr="00A2362E">
        <w:rPr>
          <w:sz w:val="20"/>
          <w:szCs w:val="20"/>
          <w:lang w:val="pl-PL"/>
        </w:rPr>
        <w:t xml:space="preserve">9. </w:t>
      </w:r>
      <w:r w:rsidR="00A9563E" w:rsidRPr="00A2362E">
        <w:rPr>
          <w:rFonts w:asciiTheme="minorHAnsi" w:hAnsiTheme="minorHAnsi" w:cstheme="minorHAnsi"/>
          <w:sz w:val="20"/>
          <w:szCs w:val="20"/>
          <w:lang w:val="pl-PL"/>
        </w:rPr>
        <w:t>Wszelkie zmiany i uzupełnienia do umowy zawartej z wybranym Wykonawcą muszą być dokonywane w formie pisemnych aneksów do umowy podpisanych przez obie strony, pod rygorem nieważności.</w:t>
      </w:r>
    </w:p>
    <w:p w:rsidR="000256A2" w:rsidRPr="00A2362E" w:rsidRDefault="00A9563E" w:rsidP="00A2362E">
      <w:pPr>
        <w:spacing w:before="120" w:after="120" w:line="264" w:lineRule="auto"/>
        <w:ind w:hanging="11"/>
        <w:rPr>
          <w:rFonts w:asciiTheme="minorHAnsi" w:hAnsiTheme="minorHAnsi" w:cstheme="minorHAnsi"/>
          <w:sz w:val="20"/>
          <w:szCs w:val="20"/>
          <w:lang w:val="pl-PL"/>
        </w:rPr>
      </w:pPr>
      <w:r w:rsidRPr="00A2362E">
        <w:rPr>
          <w:rFonts w:asciiTheme="minorHAnsi" w:hAnsiTheme="minorHAnsi" w:cstheme="minorHAnsi"/>
          <w:b/>
          <w:sz w:val="20"/>
          <w:szCs w:val="20"/>
          <w:lang w:val="pl-PL"/>
        </w:rPr>
        <w:t>Lista wymaganych dokumentów/oświadczeń</w:t>
      </w:r>
    </w:p>
    <w:p w:rsidR="000256A2" w:rsidRPr="00A2362E" w:rsidRDefault="00A9563E" w:rsidP="00783E5D">
      <w:pPr>
        <w:spacing w:after="3" w:line="265" w:lineRule="auto"/>
        <w:ind w:left="-3" w:hanging="10"/>
        <w:rPr>
          <w:rFonts w:asciiTheme="minorHAnsi" w:hAnsiTheme="minorHAnsi" w:cstheme="minorHAnsi"/>
          <w:sz w:val="20"/>
          <w:szCs w:val="20"/>
          <w:lang w:val="pl-PL"/>
        </w:rPr>
      </w:pPr>
      <w:r w:rsidRPr="00A2362E">
        <w:rPr>
          <w:rFonts w:asciiTheme="minorHAnsi" w:hAnsiTheme="minorHAnsi" w:cstheme="minorHAnsi"/>
          <w:sz w:val="20"/>
          <w:szCs w:val="20"/>
          <w:lang w:val="pl-PL"/>
        </w:rPr>
        <w:t>Oferta powinna zawierać:</w:t>
      </w:r>
    </w:p>
    <w:p w:rsidR="000256A2" w:rsidRDefault="00A9563E" w:rsidP="00783E5D">
      <w:pPr>
        <w:numPr>
          <w:ilvl w:val="0"/>
          <w:numId w:val="2"/>
        </w:numPr>
        <w:spacing w:after="4" w:line="263" w:lineRule="auto"/>
        <w:ind w:hanging="87"/>
        <w:rPr>
          <w:rFonts w:asciiTheme="minorHAnsi" w:hAnsiTheme="minorHAnsi" w:cstheme="minorHAnsi"/>
          <w:sz w:val="20"/>
          <w:szCs w:val="20"/>
          <w:lang w:val="pl-PL"/>
        </w:rPr>
      </w:pPr>
      <w:r w:rsidRPr="00A2362E">
        <w:rPr>
          <w:rFonts w:asciiTheme="minorHAnsi" w:hAnsiTheme="minorHAnsi" w:cstheme="minorHAnsi"/>
          <w:sz w:val="20"/>
          <w:szCs w:val="20"/>
          <w:lang w:val="pl-PL"/>
        </w:rPr>
        <w:t>Wypełniony i podpisany formularz oferty, stanowiący Załączn</w:t>
      </w:r>
      <w:r w:rsidR="00AA2240" w:rsidRPr="00A2362E">
        <w:rPr>
          <w:rFonts w:asciiTheme="minorHAnsi" w:hAnsiTheme="minorHAnsi" w:cstheme="minorHAnsi"/>
          <w:sz w:val="20"/>
          <w:szCs w:val="20"/>
          <w:lang w:val="pl-PL"/>
        </w:rPr>
        <w:t>ik nr 1 do zapytania ofertowego</w:t>
      </w:r>
    </w:p>
    <w:p w:rsidR="00AD04F1" w:rsidRPr="00A2362E" w:rsidRDefault="00AD04F1" w:rsidP="00783E5D">
      <w:pPr>
        <w:numPr>
          <w:ilvl w:val="0"/>
          <w:numId w:val="2"/>
        </w:numPr>
        <w:spacing w:after="4" w:line="263" w:lineRule="auto"/>
        <w:ind w:hanging="87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Wypełnione i podpisane oświadczenie o braku powiązań, stanowiące Załącznik nr 2 do zapytania ofertowego</w:t>
      </w:r>
    </w:p>
    <w:p w:rsidR="003C32A7" w:rsidRPr="00A2362E" w:rsidRDefault="003C32A7" w:rsidP="00783E5D">
      <w:pPr>
        <w:spacing w:after="380" w:line="265" w:lineRule="auto"/>
        <w:rPr>
          <w:rFonts w:asciiTheme="minorHAnsi" w:hAnsiTheme="minorHAnsi" w:cstheme="minorHAnsi"/>
          <w:sz w:val="20"/>
          <w:szCs w:val="20"/>
          <w:lang w:val="pl-PL"/>
        </w:rPr>
      </w:pPr>
    </w:p>
    <w:sectPr w:rsidR="003C32A7" w:rsidRPr="00A2362E" w:rsidSect="00A23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11" w:bottom="1421" w:left="468" w:header="432" w:footer="4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22D" w:rsidRDefault="0018322D">
      <w:pPr>
        <w:spacing w:after="0" w:line="240" w:lineRule="auto"/>
      </w:pPr>
      <w:r>
        <w:separator/>
      </w:r>
    </w:p>
  </w:endnote>
  <w:endnote w:type="continuationSeparator" w:id="0">
    <w:p w:rsidR="0018322D" w:rsidRDefault="0018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2" w:rsidRDefault="002335B3">
    <w:pPr>
      <w:spacing w:after="0"/>
      <w:ind w:right="-134"/>
      <w:jc w:val="right"/>
    </w:pPr>
    <w:r w:rsidRPr="002335B3">
      <w:fldChar w:fldCharType="begin"/>
    </w:r>
    <w:r w:rsidR="00A9563E">
      <w:instrText xml:space="preserve"> PAGE   \* MERGEFORMAT </w:instrText>
    </w:r>
    <w:r w:rsidRPr="002335B3">
      <w:fldChar w:fldCharType="separate"/>
    </w:r>
    <w:r w:rsidR="00A9563E">
      <w:rPr>
        <w:sz w:val="16"/>
      </w:rPr>
      <w:t>1</w:t>
    </w:r>
    <w:r>
      <w:rPr>
        <w:sz w:val="16"/>
      </w:rPr>
      <w:fldChar w:fldCharType="end"/>
    </w:r>
    <w:r w:rsidR="00A9563E">
      <w:rPr>
        <w:sz w:val="16"/>
      </w:rPr>
      <w:t>/</w:t>
    </w:r>
    <w:fldSimple w:instr=" NUMPAGES   \* MERGEFORMAT ">
      <w:r w:rsidR="00A9563E">
        <w:rPr>
          <w:sz w:val="16"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2" w:rsidRDefault="002335B3">
    <w:pPr>
      <w:spacing w:after="0"/>
      <w:ind w:right="-134"/>
      <w:jc w:val="right"/>
    </w:pPr>
    <w:r w:rsidRPr="002335B3">
      <w:fldChar w:fldCharType="begin"/>
    </w:r>
    <w:r w:rsidR="00A9563E">
      <w:instrText xml:space="preserve"> PAGE   \* MERGEFORMAT </w:instrText>
    </w:r>
    <w:r w:rsidRPr="002335B3">
      <w:fldChar w:fldCharType="separate"/>
    </w:r>
    <w:r w:rsidR="00867234" w:rsidRPr="00867234">
      <w:rPr>
        <w:noProof/>
        <w:sz w:val="16"/>
      </w:rPr>
      <w:t>3</w:t>
    </w:r>
    <w:r>
      <w:rPr>
        <w:sz w:val="16"/>
      </w:rPr>
      <w:fldChar w:fldCharType="end"/>
    </w:r>
    <w:r w:rsidR="00A9563E">
      <w:rPr>
        <w:sz w:val="16"/>
      </w:rPr>
      <w:t>/</w:t>
    </w:r>
    <w:fldSimple w:instr=" NUMPAGES   \* MERGEFORMAT ">
      <w:r w:rsidR="00867234" w:rsidRPr="00867234">
        <w:rPr>
          <w:noProof/>
          <w:sz w:val="16"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2" w:rsidRDefault="002335B3">
    <w:pPr>
      <w:spacing w:after="0"/>
      <w:ind w:right="-134"/>
      <w:jc w:val="right"/>
    </w:pPr>
    <w:r w:rsidRPr="002335B3">
      <w:fldChar w:fldCharType="begin"/>
    </w:r>
    <w:r w:rsidR="00A9563E">
      <w:instrText xml:space="preserve"> PAGE   \* MERGEFORMAT </w:instrText>
    </w:r>
    <w:r w:rsidRPr="002335B3">
      <w:fldChar w:fldCharType="separate"/>
    </w:r>
    <w:r w:rsidR="00A9563E">
      <w:rPr>
        <w:sz w:val="16"/>
      </w:rPr>
      <w:t>1</w:t>
    </w:r>
    <w:r>
      <w:rPr>
        <w:sz w:val="16"/>
      </w:rPr>
      <w:fldChar w:fldCharType="end"/>
    </w:r>
    <w:r w:rsidR="00A9563E">
      <w:rPr>
        <w:sz w:val="16"/>
      </w:rPr>
      <w:t>/</w:t>
    </w:r>
    <w:fldSimple w:instr=" NUMPAGES   \* MERGEFORMAT ">
      <w:r w:rsidR="00A9563E">
        <w:rPr>
          <w:sz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22D" w:rsidRDefault="0018322D">
      <w:pPr>
        <w:spacing w:after="0" w:line="240" w:lineRule="auto"/>
      </w:pPr>
      <w:r>
        <w:separator/>
      </w:r>
    </w:p>
  </w:footnote>
  <w:footnote w:type="continuationSeparator" w:id="0">
    <w:p w:rsidR="0018322D" w:rsidRDefault="0018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2" w:rsidRDefault="00A9563E">
    <w:pPr>
      <w:spacing w:after="0"/>
      <w:ind w:left="-468" w:right="1167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1065276</wp:posOffset>
          </wp:positionH>
          <wp:positionV relativeFrom="page">
            <wp:posOffset>274320</wp:posOffset>
          </wp:positionV>
          <wp:extent cx="5430012" cy="431292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0012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2" w:rsidRDefault="00A9563E">
    <w:pPr>
      <w:spacing w:after="0"/>
      <w:ind w:left="-468" w:right="1167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1065276</wp:posOffset>
          </wp:positionH>
          <wp:positionV relativeFrom="page">
            <wp:posOffset>274320</wp:posOffset>
          </wp:positionV>
          <wp:extent cx="5430012" cy="43129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0012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2" w:rsidRDefault="00A9563E">
    <w:pPr>
      <w:spacing w:after="0"/>
      <w:ind w:left="-468" w:right="1167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1065276</wp:posOffset>
          </wp:positionH>
          <wp:positionV relativeFrom="page">
            <wp:posOffset>274320</wp:posOffset>
          </wp:positionV>
          <wp:extent cx="5430012" cy="43129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0012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3CA"/>
    <w:multiLevelType w:val="hybridMultilevel"/>
    <w:tmpl w:val="C9DC8576"/>
    <w:lvl w:ilvl="0" w:tplc="AA667442">
      <w:start w:val="1"/>
      <w:numFmt w:val="bullet"/>
      <w:lvlText w:val="-"/>
      <w:lvlJc w:val="left"/>
      <w:pPr>
        <w:ind w:left="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FC370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2A63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389B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4051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A36D2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40CF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260F3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0C48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B86AB8"/>
    <w:multiLevelType w:val="hybridMultilevel"/>
    <w:tmpl w:val="3A44A1A4"/>
    <w:lvl w:ilvl="0" w:tplc="AE6AA50C">
      <w:start w:val="1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A58E058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68EE26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84CCE2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220CAE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F81920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A6E940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7AC4BC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8E2426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BD246D"/>
    <w:multiLevelType w:val="hybridMultilevel"/>
    <w:tmpl w:val="42DAFDDE"/>
    <w:lvl w:ilvl="0" w:tplc="D144B34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7289DC">
      <w:start w:val="1"/>
      <w:numFmt w:val="bullet"/>
      <w:lvlText w:val="o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3480B4">
      <w:start w:val="1"/>
      <w:numFmt w:val="bullet"/>
      <w:lvlText w:val="▪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22F9B0">
      <w:start w:val="1"/>
      <w:numFmt w:val="bullet"/>
      <w:lvlText w:val="•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50DD4C">
      <w:start w:val="1"/>
      <w:numFmt w:val="bullet"/>
      <w:lvlText w:val="o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A21784">
      <w:start w:val="1"/>
      <w:numFmt w:val="bullet"/>
      <w:lvlText w:val="▪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36A4B8">
      <w:start w:val="1"/>
      <w:numFmt w:val="bullet"/>
      <w:lvlText w:val="•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628D62">
      <w:start w:val="1"/>
      <w:numFmt w:val="bullet"/>
      <w:lvlText w:val="o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FC48B0">
      <w:start w:val="1"/>
      <w:numFmt w:val="bullet"/>
      <w:lvlText w:val="▪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4E0DB0"/>
    <w:multiLevelType w:val="hybridMultilevel"/>
    <w:tmpl w:val="BC5A5340"/>
    <w:lvl w:ilvl="0" w:tplc="2B18A72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8244134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8700144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6980CE6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0B4B762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22021C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E40B08E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EFC07FA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D32A18A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56A2"/>
    <w:rsid w:val="000256A2"/>
    <w:rsid w:val="00027088"/>
    <w:rsid w:val="0004056A"/>
    <w:rsid w:val="00054B93"/>
    <w:rsid w:val="00066BD9"/>
    <w:rsid w:val="000A1F96"/>
    <w:rsid w:val="00111047"/>
    <w:rsid w:val="001422BD"/>
    <w:rsid w:val="00161028"/>
    <w:rsid w:val="0017358E"/>
    <w:rsid w:val="00181C42"/>
    <w:rsid w:val="001829D1"/>
    <w:rsid w:val="0018322D"/>
    <w:rsid w:val="002113D7"/>
    <w:rsid w:val="002324CE"/>
    <w:rsid w:val="002335B3"/>
    <w:rsid w:val="00241316"/>
    <w:rsid w:val="0025336B"/>
    <w:rsid w:val="002A75A4"/>
    <w:rsid w:val="002C09AD"/>
    <w:rsid w:val="002D5952"/>
    <w:rsid w:val="002D71B1"/>
    <w:rsid w:val="002D7627"/>
    <w:rsid w:val="002F20FD"/>
    <w:rsid w:val="0031307D"/>
    <w:rsid w:val="00321A94"/>
    <w:rsid w:val="00323193"/>
    <w:rsid w:val="0036737E"/>
    <w:rsid w:val="00380B6F"/>
    <w:rsid w:val="003B3B8A"/>
    <w:rsid w:val="003B620F"/>
    <w:rsid w:val="003C32A7"/>
    <w:rsid w:val="0040382F"/>
    <w:rsid w:val="00407E03"/>
    <w:rsid w:val="00495FFA"/>
    <w:rsid w:val="004A347A"/>
    <w:rsid w:val="004F2E98"/>
    <w:rsid w:val="004F623A"/>
    <w:rsid w:val="005054A4"/>
    <w:rsid w:val="005675CB"/>
    <w:rsid w:val="00567DCA"/>
    <w:rsid w:val="005C350A"/>
    <w:rsid w:val="005F548A"/>
    <w:rsid w:val="006463F5"/>
    <w:rsid w:val="00673EAC"/>
    <w:rsid w:val="006D6021"/>
    <w:rsid w:val="00725F1D"/>
    <w:rsid w:val="0073017E"/>
    <w:rsid w:val="00783E5D"/>
    <w:rsid w:val="00785300"/>
    <w:rsid w:val="007B4B59"/>
    <w:rsid w:val="007D1783"/>
    <w:rsid w:val="007E6C88"/>
    <w:rsid w:val="00816327"/>
    <w:rsid w:val="00823225"/>
    <w:rsid w:val="00867234"/>
    <w:rsid w:val="00867979"/>
    <w:rsid w:val="008B3902"/>
    <w:rsid w:val="00902FD4"/>
    <w:rsid w:val="00923CA6"/>
    <w:rsid w:val="0093261F"/>
    <w:rsid w:val="0093604C"/>
    <w:rsid w:val="009435C1"/>
    <w:rsid w:val="009634C1"/>
    <w:rsid w:val="009C1B3C"/>
    <w:rsid w:val="00A20174"/>
    <w:rsid w:val="00A2362E"/>
    <w:rsid w:val="00A34815"/>
    <w:rsid w:val="00A6707C"/>
    <w:rsid w:val="00A77688"/>
    <w:rsid w:val="00A8190D"/>
    <w:rsid w:val="00A9563E"/>
    <w:rsid w:val="00AA2240"/>
    <w:rsid w:val="00AA6E7D"/>
    <w:rsid w:val="00AD04F1"/>
    <w:rsid w:val="00AE0C29"/>
    <w:rsid w:val="00AE102B"/>
    <w:rsid w:val="00B13B53"/>
    <w:rsid w:val="00B37F6B"/>
    <w:rsid w:val="00B44243"/>
    <w:rsid w:val="00B55468"/>
    <w:rsid w:val="00B66C5C"/>
    <w:rsid w:val="00B86516"/>
    <w:rsid w:val="00B97EF4"/>
    <w:rsid w:val="00BA5713"/>
    <w:rsid w:val="00BB02C1"/>
    <w:rsid w:val="00BF5F7B"/>
    <w:rsid w:val="00C13ED6"/>
    <w:rsid w:val="00C16CFD"/>
    <w:rsid w:val="00C8610C"/>
    <w:rsid w:val="00CC2FC8"/>
    <w:rsid w:val="00CE48F9"/>
    <w:rsid w:val="00D01896"/>
    <w:rsid w:val="00D25CC1"/>
    <w:rsid w:val="00D42526"/>
    <w:rsid w:val="00D564A3"/>
    <w:rsid w:val="00D94351"/>
    <w:rsid w:val="00D97D23"/>
    <w:rsid w:val="00E06A1D"/>
    <w:rsid w:val="00E06C31"/>
    <w:rsid w:val="00E141D6"/>
    <w:rsid w:val="00E63095"/>
    <w:rsid w:val="00E70812"/>
    <w:rsid w:val="00E8635F"/>
    <w:rsid w:val="00EC0F02"/>
    <w:rsid w:val="00F55B63"/>
    <w:rsid w:val="00F67A40"/>
    <w:rsid w:val="00FA02DA"/>
    <w:rsid w:val="00FC2D00"/>
    <w:rsid w:val="00FF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812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E70812"/>
    <w:pPr>
      <w:keepNext/>
      <w:keepLines/>
      <w:spacing w:after="0"/>
      <w:ind w:left="12" w:hanging="10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70812"/>
    <w:rPr>
      <w:rFonts w:ascii="Calibri" w:eastAsia="Calibri" w:hAnsi="Calibri" w:cs="Calibri"/>
      <w:b/>
      <w:color w:val="000000"/>
      <w:sz w:val="16"/>
    </w:rPr>
  </w:style>
  <w:style w:type="table" w:customStyle="1" w:styleId="TableGrid">
    <w:name w:val="TableGrid"/>
    <w:rsid w:val="00E708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F2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A94"/>
    <w:rPr>
      <w:rFonts w:ascii="Tahoma" w:eastAsia="Calibri" w:hAnsi="Tahoma" w:cs="Tahoma"/>
      <w:color w:val="000000"/>
      <w:sz w:val="16"/>
      <w:szCs w:val="16"/>
    </w:rPr>
  </w:style>
  <w:style w:type="character" w:customStyle="1" w:styleId="markedcontent">
    <w:name w:val="markedcontent"/>
    <w:basedOn w:val="Domylnaczcionkaakapitu"/>
    <w:rsid w:val="00B55468"/>
  </w:style>
  <w:style w:type="paragraph" w:styleId="Akapitzlist">
    <w:name w:val="List Paragraph"/>
    <w:basedOn w:val="Normalny"/>
    <w:uiPriority w:val="34"/>
    <w:qFormat/>
    <w:rsid w:val="0040382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6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7DFB-2694-4D87-983A-5DD0146C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1295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Magda&amp;Tomasz</cp:lastModifiedBy>
  <cp:revision>54</cp:revision>
  <cp:lastPrinted>2021-06-22T13:33:00Z</cp:lastPrinted>
  <dcterms:created xsi:type="dcterms:W3CDTF">2021-06-16T20:37:00Z</dcterms:created>
  <dcterms:modified xsi:type="dcterms:W3CDTF">2022-07-07T20:06:00Z</dcterms:modified>
</cp:coreProperties>
</file>