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741" w14:textId="3B851D6B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B56FDB">
        <w:rPr>
          <w:rStyle w:val="Tekstzastpczy"/>
          <w:rFonts w:asciiTheme="minorHAnsi" w:hAnsiTheme="minorHAnsi" w:cstheme="minorHAnsi"/>
          <w:b/>
          <w:bCs/>
          <w:color w:val="auto"/>
        </w:rPr>
        <w:t>02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B56FDB">
        <w:rPr>
          <w:rStyle w:val="Tekstzastpczy"/>
          <w:rFonts w:asciiTheme="minorHAnsi" w:hAnsiTheme="minorHAnsi" w:cstheme="minorHAnsi"/>
          <w:b/>
          <w:bCs/>
          <w:color w:val="auto"/>
        </w:rPr>
        <w:t>6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164222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48B14005" w14:textId="77777777" w:rsidR="00875F39" w:rsidRPr="00043483" w:rsidRDefault="00875F39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77777777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>ul. ks. Jana Hanowskiego 7,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5875AF93" w14:textId="25CA26FE" w:rsidR="00F47F30" w:rsidRPr="005E5256" w:rsidRDefault="00732B1E" w:rsidP="00F47F30">
      <w:pPr>
        <w:jc w:val="center"/>
        <w:rPr>
          <w:rStyle w:val="Tekstzastpczy"/>
          <w:rFonts w:asciiTheme="minorHAnsi" w:hAnsiTheme="minorHAnsi" w:cstheme="minorHAnsi"/>
          <w:b/>
          <w:color w:val="auto"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164222">
        <w:rPr>
          <w:rFonts w:ascii="Calibri" w:eastAsia="Calibri" w:hAnsi="Calibri" w:cs="Calibri"/>
          <w:b/>
        </w:rPr>
        <w:t>3</w:t>
      </w:r>
      <w:r w:rsidR="005E5256">
        <w:rPr>
          <w:rFonts w:ascii="Calibri" w:eastAsia="Calibri" w:hAnsi="Calibri" w:cs="Calibri"/>
          <w:b/>
        </w:rPr>
        <w:t>7</w:t>
      </w:r>
      <w:r w:rsidR="00B56FDB">
        <w:rPr>
          <w:rFonts w:ascii="Calibri" w:eastAsia="Calibri" w:hAnsi="Calibri" w:cs="Calibri"/>
          <w:b/>
        </w:rPr>
        <w:t>-1</w:t>
      </w:r>
      <w:r w:rsidR="00F47F30" w:rsidRPr="00391139">
        <w:rPr>
          <w:rFonts w:ascii="Calibri" w:eastAsia="Calibri" w:hAnsi="Calibri" w:cs="Calibri"/>
          <w:b/>
        </w:rPr>
        <w:t>/1.</w:t>
      </w:r>
      <w:r w:rsidR="00F47F30">
        <w:rPr>
          <w:rFonts w:ascii="Calibri" w:eastAsia="Calibri" w:hAnsi="Calibri" w:cs="Calibri"/>
          <w:b/>
        </w:rPr>
        <w:t>1.1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164222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/BPS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r w:rsidR="00131F55" w:rsidRPr="009242CF">
        <w:rPr>
          <w:rFonts w:asciiTheme="minorHAnsi" w:hAnsiTheme="minorHAnsi" w:cstheme="minorHAnsi"/>
          <w:bCs/>
        </w:rPr>
        <w:t>na</w:t>
      </w:r>
      <w:r w:rsidR="00131F55" w:rsidRPr="00043483">
        <w:rPr>
          <w:rFonts w:asciiTheme="minorHAnsi" w:hAnsiTheme="minorHAnsi" w:cstheme="minorHAnsi"/>
          <w:b/>
        </w:rPr>
        <w:t xml:space="preserve"> </w:t>
      </w:r>
      <w:bookmarkStart w:id="4" w:name="OLE_LINK7"/>
      <w:bookmarkStart w:id="5" w:name="_Hlk28942416"/>
      <w:bookmarkEnd w:id="3"/>
      <w:r w:rsidR="0018148A" w:rsidRPr="00043483">
        <w:rPr>
          <w:rStyle w:val="Tekstzastpczy"/>
          <w:rFonts w:asciiTheme="minorHAnsi" w:hAnsiTheme="minorHAnsi" w:cstheme="minorHAnsi"/>
          <w:color w:val="auto"/>
        </w:rPr>
        <w:t xml:space="preserve">zakup </w:t>
      </w:r>
      <w:bookmarkStart w:id="6" w:name="_Hlk68698260"/>
      <w:r w:rsidR="00A012D8">
        <w:rPr>
          <w:rStyle w:val="Tekstzastpczy"/>
          <w:rFonts w:asciiTheme="minorHAnsi" w:hAnsiTheme="minorHAnsi" w:cstheme="minorHAnsi"/>
          <w:color w:val="auto"/>
        </w:rPr>
        <w:t xml:space="preserve">materiałów na </w:t>
      </w:r>
      <w:r w:rsidR="005E5256">
        <w:rPr>
          <w:rStyle w:val="Tekstzastpczy"/>
          <w:rFonts w:asciiTheme="minorHAnsi" w:hAnsiTheme="minorHAnsi" w:cstheme="minorHAnsi"/>
          <w:color w:val="auto"/>
        </w:rPr>
        <w:t>próby i testy</w:t>
      </w:r>
      <w:r w:rsidR="002F6FC6" w:rsidRPr="00043483">
        <w:rPr>
          <w:rFonts w:asciiTheme="minorHAnsi" w:hAnsiTheme="minorHAnsi" w:cstheme="minorHAnsi"/>
          <w:b/>
        </w:rPr>
        <w:t xml:space="preserve"> </w:t>
      </w:r>
      <w:bookmarkStart w:id="7" w:name="_Hlk43984616"/>
      <w:bookmarkEnd w:id="6"/>
      <w:r w:rsidR="00610497">
        <w:rPr>
          <w:rFonts w:asciiTheme="minorHAnsi" w:hAnsiTheme="minorHAnsi" w:cstheme="minorHAnsi"/>
          <w:b/>
        </w:rPr>
        <w:t xml:space="preserve">do </w:t>
      </w:r>
      <w:r w:rsidR="00C968FD" w:rsidRPr="00043483">
        <w:rPr>
          <w:rFonts w:asciiTheme="minorHAnsi" w:hAnsiTheme="minorHAnsi" w:cstheme="minorHAnsi"/>
          <w:b/>
        </w:rPr>
        <w:t xml:space="preserve">projektu </w:t>
      </w:r>
      <w:bookmarkEnd w:id="4"/>
      <w:r w:rsidR="00F47F30" w:rsidRPr="00F47F30">
        <w:rPr>
          <w:rStyle w:val="Tekstzastpczy"/>
          <w:rFonts w:asciiTheme="minorHAnsi" w:hAnsiTheme="minorHAnsi" w:cstheme="minorHAnsi"/>
          <w:color w:val="auto"/>
        </w:rPr>
        <w:t xml:space="preserve"> NOWA GENERACJA, INTELIGENTNYCH URZĄDZEŃ DO KSZTAŁTOWANIA SZYN PRĄDOWYCH</w:t>
      </w:r>
    </w:p>
    <w:p w14:paraId="35DD91D7" w14:textId="77777777" w:rsidR="00F47F30" w:rsidRDefault="00F47F30" w:rsidP="00F47F30">
      <w:pPr>
        <w:jc w:val="center"/>
        <w:rPr>
          <w:rStyle w:val="Tekstzastpczy"/>
          <w:rFonts w:asciiTheme="minorHAnsi" w:eastAsia="Calibri" w:hAnsiTheme="minorHAnsi" w:cstheme="minorHAnsi"/>
          <w:color w:val="auto"/>
        </w:rPr>
      </w:pPr>
      <w:r w:rsidRPr="00F47F30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bookmarkEnd w:id="7"/>
    </w:p>
    <w:p w14:paraId="1030AD1D" w14:textId="78EB8C81" w:rsidR="00C968FD" w:rsidRDefault="00AF3EDE" w:rsidP="00F47F30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B56FDB">
        <w:rPr>
          <w:rStyle w:val="Tekstzastpczy"/>
          <w:rFonts w:ascii="Calibri" w:hAnsi="Calibri" w:cs="Calibri"/>
          <w:color w:val="auto"/>
        </w:rPr>
        <w:t>02</w:t>
      </w:r>
      <w:r w:rsidR="0018148A" w:rsidRPr="00F47F30">
        <w:rPr>
          <w:rStyle w:val="Tekstzastpczy"/>
          <w:rFonts w:ascii="Calibri" w:hAnsi="Calibri" w:cs="Calibri"/>
          <w:color w:val="auto"/>
        </w:rPr>
        <w:t>.</w:t>
      </w:r>
      <w:r w:rsidR="00BE593E">
        <w:rPr>
          <w:rStyle w:val="Tekstzastpczy"/>
          <w:rFonts w:ascii="Calibri" w:hAnsi="Calibri" w:cs="Calibri"/>
          <w:color w:val="auto"/>
        </w:rPr>
        <w:t>0</w:t>
      </w:r>
      <w:r w:rsidR="00B56FDB">
        <w:rPr>
          <w:rStyle w:val="Tekstzastpczy"/>
          <w:rFonts w:ascii="Calibri" w:hAnsi="Calibri" w:cs="Calibri"/>
          <w:color w:val="auto"/>
        </w:rPr>
        <w:t>6</w:t>
      </w:r>
      <w:r w:rsidR="0018148A" w:rsidRPr="00F47F30">
        <w:rPr>
          <w:rStyle w:val="Tekstzastpczy"/>
          <w:rFonts w:ascii="Calibri" w:hAnsi="Calibri" w:cs="Calibri"/>
          <w:color w:val="auto"/>
        </w:rPr>
        <w:t>.20</w:t>
      </w:r>
      <w:r w:rsidR="00B65C72" w:rsidRPr="00F47F30">
        <w:rPr>
          <w:rStyle w:val="Tekstzastpczy"/>
          <w:rFonts w:ascii="Calibri" w:hAnsi="Calibri" w:cs="Calibri"/>
          <w:color w:val="auto"/>
        </w:rPr>
        <w:t>2</w:t>
      </w:r>
      <w:r w:rsidR="00164222">
        <w:rPr>
          <w:rStyle w:val="Tekstzastpczy"/>
          <w:rFonts w:ascii="Calibri" w:hAnsi="Calibri" w:cs="Calibri"/>
          <w:color w:val="auto"/>
        </w:rPr>
        <w:t>2</w:t>
      </w:r>
      <w:r w:rsidR="0018148A" w:rsidRPr="00F47F30">
        <w:rPr>
          <w:rStyle w:val="Tekstzastpczy"/>
          <w:rFonts w:ascii="Calibri" w:hAnsi="Calibri" w:cs="Calibri"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5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77777777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 „Projekty B+R przedsiębiorstw”,</w:t>
      </w:r>
    </w:p>
    <w:p w14:paraId="12203F50" w14:textId="77777777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1.1.1 „Badania przemysłowe i prace rozwojowe realizowane przez przedsiębiorstwa” POIR.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ul. ks. Jana Hanowskiego 7,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043483" w:rsidRDefault="00C600E0" w:rsidP="00C600E0">
      <w:pPr>
        <w:rPr>
          <w:rFonts w:asciiTheme="minorHAnsi" w:hAnsiTheme="minorHAnsi" w:cstheme="minorHAnsi"/>
        </w:rPr>
      </w:pPr>
    </w:p>
    <w:p w14:paraId="5D74BA92" w14:textId="2C89AC9B" w:rsidR="00D16F45" w:rsidRPr="002E3943" w:rsidRDefault="00A45EC6" w:rsidP="000939FE">
      <w:pPr>
        <w:ind w:firstLine="357"/>
      </w:pPr>
      <w:r>
        <w:t>do 31.12.2022 r.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03ED858" w14:textId="7F1E6960" w:rsidR="0008532D" w:rsidRPr="00043483" w:rsidRDefault="0008532D" w:rsidP="00DE3D43">
      <w:pPr>
        <w:jc w:val="both"/>
        <w:rPr>
          <w:rFonts w:asciiTheme="minorHAnsi" w:hAnsiTheme="minorHAnsi" w:cstheme="minorHAnsi"/>
        </w:rPr>
      </w:pPr>
      <w:bookmarkStart w:id="8" w:name="OLE_LINK4"/>
      <w:bookmarkStart w:id="9" w:name="OLE_LINK5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Przedmiotem zapytania jest </w:t>
      </w:r>
      <w:r w:rsidR="008E3B72" w:rsidRPr="00A012D8">
        <w:rPr>
          <w:rStyle w:val="Tekstzastpczy"/>
          <w:rFonts w:asciiTheme="minorHAnsi" w:hAnsiTheme="minorHAnsi" w:cstheme="minorHAnsi"/>
          <w:color w:val="auto"/>
        </w:rPr>
        <w:t xml:space="preserve">zakup </w:t>
      </w:r>
      <w:r w:rsidR="00A012D8" w:rsidRPr="00A012D8">
        <w:rPr>
          <w:rStyle w:val="Tekstzastpczy"/>
          <w:rFonts w:asciiTheme="minorHAnsi" w:hAnsiTheme="minorHAnsi" w:cstheme="minorHAnsi"/>
          <w:color w:val="auto"/>
        </w:rPr>
        <w:t xml:space="preserve">materiałów na wykonanie m.in. modeli urządzeń </w:t>
      </w:r>
      <w:r w:rsidRPr="00A012D8">
        <w:rPr>
          <w:rFonts w:asciiTheme="minorHAnsi" w:eastAsia="Calibri" w:hAnsiTheme="minorHAnsi" w:cstheme="minorHAnsi"/>
          <w:shd w:val="clear" w:color="auto" w:fill="FFFFFF"/>
        </w:rPr>
        <w:t>w ramach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projektu</w:t>
      </w:r>
      <w:r w:rsidR="00822F19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 xml:space="preserve">POIR.01.01.01-00-0635/19-00 </w:t>
      </w:r>
      <w:r w:rsidR="00ED63E0">
        <w:rPr>
          <w:rFonts w:asciiTheme="minorHAnsi" w:eastAsia="Calibri" w:hAnsiTheme="minorHAnsi" w:cstheme="minorHAnsi"/>
          <w:shd w:val="clear" w:color="auto" w:fill="FFFFFF"/>
        </w:rPr>
        <w:t xml:space="preserve"> (</w:t>
      </w:r>
      <w:r w:rsidR="00DE3D43">
        <w:rPr>
          <w:rFonts w:asciiTheme="minorHAnsi" w:eastAsia="Calibri" w:hAnsiTheme="minorHAnsi" w:cstheme="minorHAnsi"/>
          <w:shd w:val="clear" w:color="auto" w:fill="FFFFFF"/>
        </w:rPr>
        <w:t>akronim BPS</w:t>
      </w:r>
      <w:r w:rsidR="00ED63E0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65FE9A29" w14:textId="77777777" w:rsidR="00571480" w:rsidRPr="00043483" w:rsidRDefault="00571480" w:rsidP="006903B8">
      <w:pPr>
        <w:jc w:val="both"/>
        <w:rPr>
          <w:rFonts w:asciiTheme="minorHAnsi" w:hAnsiTheme="minorHAnsi" w:cstheme="minorHAnsi"/>
          <w:b/>
        </w:rPr>
      </w:pPr>
    </w:p>
    <w:p w14:paraId="360B8615" w14:textId="1750B39D" w:rsidR="00131F55" w:rsidRPr="00043483" w:rsidRDefault="00131F55" w:rsidP="00DE3D43">
      <w:pPr>
        <w:jc w:val="both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Zakup opisan</w:t>
      </w:r>
      <w:r w:rsidR="00A012D8">
        <w:rPr>
          <w:rFonts w:asciiTheme="minorHAnsi" w:hAnsiTheme="minorHAnsi" w:cstheme="minorHAnsi"/>
        </w:rPr>
        <w:t>ych</w:t>
      </w:r>
      <w:r w:rsidRPr="00043483">
        <w:rPr>
          <w:rFonts w:asciiTheme="minorHAnsi" w:hAnsiTheme="minorHAnsi" w:cstheme="minorHAnsi"/>
        </w:rPr>
        <w:t xml:space="preserve"> </w:t>
      </w:r>
      <w:r w:rsidR="00610497">
        <w:rPr>
          <w:rFonts w:asciiTheme="minorHAnsi" w:hAnsiTheme="minorHAnsi" w:cstheme="minorHAnsi"/>
        </w:rPr>
        <w:t>poniżej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materiałów na </w:t>
      </w:r>
      <w:r w:rsidR="00A45EC6">
        <w:rPr>
          <w:rStyle w:val="Tekstzastpczy"/>
          <w:rFonts w:asciiTheme="minorHAnsi" w:hAnsiTheme="minorHAnsi" w:cstheme="minorHAnsi"/>
          <w:color w:val="auto"/>
        </w:rPr>
        <w:t>próby i testy</w:t>
      </w:r>
      <w:r w:rsidR="00DE3D43" w:rsidRPr="0004348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Pr="00043483">
        <w:rPr>
          <w:rFonts w:asciiTheme="minorHAnsi" w:hAnsiTheme="minorHAnsi" w:cstheme="minorHAnsi"/>
        </w:rPr>
        <w:t xml:space="preserve">uzasadniony jest potrzebami w ramach realizowanego projektu pt.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610497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="008E3B72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732397E3" w14:textId="77777777" w:rsidR="00571480" w:rsidRPr="00043483" w:rsidRDefault="00571480" w:rsidP="00131F55">
      <w:pPr>
        <w:ind w:left="426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5D1FA5" w14:textId="31D73199" w:rsidR="00F41E92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8"/>
      <w:bookmarkEnd w:id="9"/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Nazwy własne w opisie przedmiotu zamówienia</w:t>
      </w:r>
      <w:r w:rsidR="00610497">
        <w:rPr>
          <w:rFonts w:asciiTheme="minorHAnsi" w:eastAsia="Calibri" w:hAnsiTheme="minorHAnsi" w:cstheme="minorHAnsi"/>
          <w:shd w:val="clear" w:color="auto" w:fill="FFFFFF"/>
        </w:rPr>
        <w:t>,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610497">
        <w:rPr>
          <w:rFonts w:asciiTheme="minorHAnsi" w:eastAsia="Calibri" w:hAnsiTheme="minorHAnsi" w:cstheme="minorHAnsi"/>
          <w:shd w:val="clear" w:color="auto" w:fill="FFFFFF"/>
        </w:rPr>
        <w:t xml:space="preserve">o ile występują, 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z</w:t>
      </w:r>
      <w:r w:rsidR="00610497">
        <w:rPr>
          <w:rFonts w:asciiTheme="minorHAnsi" w:eastAsia="Calibri" w:hAnsiTheme="minorHAnsi" w:cstheme="minorHAnsi"/>
          <w:shd w:val="clear" w:color="auto" w:fill="FFFFFF"/>
        </w:rPr>
        <w:t>ostały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użyte jedynie w sytuacji gdy nie </w:t>
      </w:r>
      <w:r w:rsidR="00610497">
        <w:rPr>
          <w:rFonts w:asciiTheme="minorHAnsi" w:eastAsia="Calibri" w:hAnsiTheme="minorHAnsi" w:cstheme="minorHAnsi"/>
          <w:shd w:val="clear" w:color="auto" w:fill="FFFFFF"/>
        </w:rPr>
        <w:t>było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możliwe opisanie przedmiotu zamówienia w sposób wystarczająco precyzyjny i zrozumiały.</w:t>
      </w:r>
    </w:p>
    <w:p w14:paraId="279678C6" w14:textId="0AC71C63" w:rsidR="00814E51" w:rsidRDefault="00814E51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tbl>
      <w:tblPr>
        <w:tblW w:w="8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479"/>
        <w:gridCol w:w="3061"/>
      </w:tblGrid>
      <w:tr w:rsidR="00C73C93" w:rsidRPr="00C73C93" w14:paraId="6064E460" w14:textId="77777777" w:rsidTr="00C73C93">
        <w:trPr>
          <w:trHeight w:val="3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CB3B0" w14:textId="01F2E40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 Nr części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64B91" w14:textId="315CEB51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DD157" w14:textId="56ABB691" w:rsidR="00A13F56" w:rsidRPr="00C73C93" w:rsidRDefault="00B56F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 w m</w:t>
            </w:r>
            <w:r w:rsidR="00A13F56" w:rsidRPr="00C73C9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73C93" w:rsidRPr="00C73C93" w14:paraId="5C3527DF" w14:textId="77777777" w:rsidTr="00C73C93">
        <w:trPr>
          <w:trHeight w:val="3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04ED9" w14:textId="7DC022C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3C28" w14:textId="3533898A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30x5 6060 T66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9A114" w14:textId="6B96089E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7D0B506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28A5" w14:textId="5E3B338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78B45" w14:textId="794D9AE4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50x10 6060 T66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6E089" w14:textId="00BABC54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E024196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61CF2" w14:textId="36FAF702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D6512" w14:textId="6BF019AE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100x10 6060 T66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B3EBA" w14:textId="26360B9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CF29688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700A4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ACD11" w14:textId="6C61701D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9DA24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7C774DFA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F2606" w14:textId="1B0356BE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5B81F" w14:textId="1A809A6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80x10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55980" w14:textId="1AEDF2F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6409AC9A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5A3E" w14:textId="6FB5F442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75ECB" w14:textId="24528328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100x10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C45AC" w14:textId="27AE4D27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887CD7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37C4B" w14:textId="6E658814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F76F8" w14:textId="6658C5A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120x10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3FEEE" w14:textId="5FE8BD95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4ADC7F9F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3659" w14:textId="6B2A5570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17837" w14:textId="78E44746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50x5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D9BBD" w14:textId="3D09DD6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CDCE04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209D" w14:textId="2FFF098A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8C810" w14:textId="5924E02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80x5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FC45C" w14:textId="6E60154F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AA8603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6D332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E77F" w14:textId="10C82F2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4AA5D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47D3905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472E" w14:textId="1FC06478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0F5AD" w14:textId="68A11D0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80x10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DCECE" w14:textId="369E4ACE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1EC1172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79FEF" w14:textId="2AF79BE7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491AD" w14:textId="5B8B5FD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100x10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5654D" w14:textId="04B493B5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312218B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99269" w14:textId="6C22BB99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5E70E" w14:textId="2CEF407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120x10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DD71C" w14:textId="47C9E47B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EB877DC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45CD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D9935" w14:textId="45C2BD48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B3335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5635E627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68E96" w14:textId="3A766E68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AF349" w14:textId="0256B0BA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80x10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127B" w14:textId="771B147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E3F1D6B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11776" w14:textId="1197639F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B4E77" w14:textId="2658E11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100x10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E2570" w14:textId="01A0908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74487000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1AAC1" w14:textId="6518B054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862A6" w14:textId="1CADE25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120x10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D2670" w14:textId="7F851E8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FB294B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727D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D9D9F" w14:textId="679084F4" w:rsidR="00A13F56" w:rsidRPr="00C73C93" w:rsidRDefault="00A13F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4ACB6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15864BB8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FB41" w14:textId="7F39AC9D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F0438" w14:textId="52B9E3D3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50x10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1C1D9" w14:textId="4ABA3C76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5D9FC7D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E8DA3" w14:textId="7A00894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399ED" w14:textId="2364D225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80x10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FFE5" w14:textId="55A191C3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815295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C9B92" w14:textId="21BC4703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80A78" w14:textId="0DEC88E6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100x10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68D3D" w14:textId="6BA65E5B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E4E49B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0DB2" w14:textId="1CD13DB3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0A436" w14:textId="03F91CD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120x12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873C5" w14:textId="585D8799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1619F1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0784B" w14:textId="75FD8DF6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E18B0" w14:textId="101E11E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100x15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60EC6" w14:textId="121881E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6F43F75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975A2" w14:textId="20811950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0208C" w14:textId="6333BEBE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200x15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D7EBE" w14:textId="74075323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14:paraId="19BD3F34" w14:textId="580D5FFF" w:rsidR="002118BC" w:rsidRDefault="002118BC" w:rsidP="004C47D8">
      <w:pPr>
        <w:spacing w:line="276" w:lineRule="auto"/>
      </w:pPr>
    </w:p>
    <w:p w14:paraId="1428A443" w14:textId="789E1D86" w:rsidR="00D3126F" w:rsidRDefault="00D3126F" w:rsidP="004C47D8">
      <w:pPr>
        <w:spacing w:line="276" w:lineRule="auto"/>
      </w:pPr>
      <w:r>
        <w:t>Możliwe są odstępstwa od ilości handlowej w przedziale 10-20%</w:t>
      </w:r>
    </w:p>
    <w:p w14:paraId="64DF9AF5" w14:textId="77777777" w:rsidR="00D3126F" w:rsidRDefault="00D3126F" w:rsidP="004C47D8">
      <w:pPr>
        <w:spacing w:line="276" w:lineRule="auto"/>
      </w:pPr>
    </w:p>
    <w:p w14:paraId="70B61F77" w14:textId="77777777" w:rsidR="00821685" w:rsidRDefault="00FD6C6E" w:rsidP="008216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lastRenderedPageBreak/>
        <w:t>WSPÓLNY SŁOWNIK ZAMÓWIEŃ (CPV)</w:t>
      </w:r>
    </w:p>
    <w:p w14:paraId="11C39A26" w14:textId="43469308" w:rsidR="00C83FC8" w:rsidRDefault="00C83FC8" w:rsidP="00F35926">
      <w:pPr>
        <w:rPr>
          <w:rFonts w:asciiTheme="minorHAnsi" w:hAnsiTheme="minorHAnsi" w:cstheme="minorHAnsi"/>
        </w:rPr>
      </w:pPr>
    </w:p>
    <w:p w14:paraId="16CCEFFB" w14:textId="467284B6" w:rsidR="00821685" w:rsidRPr="00821685" w:rsidRDefault="00821685" w:rsidP="00F41E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="00F41E92" w:rsidRPr="00F41E92">
        <w:rPr>
          <w:rFonts w:asciiTheme="minorHAnsi" w:hAnsiTheme="minorHAnsi" w:cstheme="minorHAnsi"/>
        </w:rPr>
        <w:t xml:space="preserve">  </w:t>
      </w:r>
      <w:r w:rsidR="00A45EC6">
        <w:t xml:space="preserve">14620000-3 </w:t>
      </w:r>
    </w:p>
    <w:p w14:paraId="77B3870E" w14:textId="491BA609" w:rsidR="00821685" w:rsidRDefault="00821685" w:rsidP="001428CD">
      <w:pPr>
        <w:pStyle w:val="Akapitzlist"/>
        <w:spacing w:line="276" w:lineRule="auto"/>
        <w:ind w:left="426"/>
        <w:jc w:val="both"/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ab/>
      </w: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Opis: </w:t>
      </w:r>
      <w:r w:rsidR="00A45EC6">
        <w:t>Stopy</w:t>
      </w:r>
    </w:p>
    <w:p w14:paraId="44BD799E" w14:textId="33EF6DC7" w:rsidR="00A45EC6" w:rsidRDefault="00A45EC6" w:rsidP="001428CD">
      <w:pPr>
        <w:pStyle w:val="Akapitzlist"/>
        <w:spacing w:line="276" w:lineRule="auto"/>
        <w:ind w:left="426"/>
        <w:jc w:val="both"/>
      </w:pPr>
    </w:p>
    <w:p w14:paraId="61E4A847" w14:textId="218A3DF5" w:rsid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 w:rsidRPr="00A45EC6">
        <w:rPr>
          <w:b/>
          <w:bCs/>
        </w:rPr>
        <w:t>Kod</w:t>
      </w:r>
      <w:r>
        <w:t>:  14715000-6</w:t>
      </w:r>
    </w:p>
    <w:p w14:paraId="4B44A29E" w14:textId="52341A8A" w:rsid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 w:rsidRPr="00A45EC6">
        <w:rPr>
          <w:b/>
          <w:bCs/>
        </w:rPr>
        <w:t>Opis</w:t>
      </w:r>
      <w:r>
        <w:t>: Miedź</w:t>
      </w:r>
    </w:p>
    <w:p w14:paraId="17FD5902" w14:textId="732676A8" w:rsidR="00875F39" w:rsidRP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>
        <w:t xml:space="preserve">    </w:t>
      </w: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1AFE90F5" w:rsidR="00F62725" w:rsidRPr="00F62725" w:rsidRDefault="00A45EC6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(każda pozycja tworzy oddzielną część).</w:t>
      </w:r>
    </w:p>
    <w:p w14:paraId="1BB829DD" w14:textId="77777777" w:rsidR="00F62725" w:rsidRPr="00043483" w:rsidRDefault="00F62725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68364AB" w14:textId="77777777" w:rsidR="00875F39" w:rsidRPr="00043483" w:rsidRDefault="00875F39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7777777" w:rsidR="00E14BD5" w:rsidRPr="00043483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0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zamówienia.</w:t>
      </w:r>
    </w:p>
    <w:bookmarkEnd w:id="10"/>
    <w:p w14:paraId="21C051D5" w14:textId="77777777" w:rsidR="00875F39" w:rsidRPr="00043483" w:rsidRDefault="00875F39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>30 dni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217EB73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Oferent może złożyć tylko jedną ofertę na </w:t>
      </w:r>
      <w:r w:rsidR="00CF3940" w:rsidRPr="00043483">
        <w:rPr>
          <w:rFonts w:asciiTheme="minorHAnsi" w:eastAsia="Calibri" w:hAnsiTheme="minorHAnsi" w:cstheme="minorHAnsi"/>
          <w:shd w:val="clear" w:color="auto" w:fill="FFFFFF"/>
        </w:rPr>
        <w:t>całość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przedmiotu zamówienia</w:t>
      </w:r>
      <w:r w:rsidR="00D83B54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5C9E7902" w14:textId="77777777" w:rsidR="00311968" w:rsidRPr="00043483" w:rsidRDefault="00311968" w:rsidP="00311968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7777777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, ze 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wyłącznie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 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B0AA944" w14:textId="68B55D23" w:rsidR="00311968" w:rsidRPr="005455D5" w:rsidRDefault="00311968" w:rsidP="00311968">
      <w:pPr>
        <w:jc w:val="center"/>
        <w:rPr>
          <w:rFonts w:asciiTheme="minorHAnsi" w:hAnsiTheme="minorHAnsi" w:cstheme="minorHAnsi"/>
          <w:b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„Oferta </w:t>
      </w:r>
      <w:r w:rsidRPr="00043483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r</w:t>
      </w:r>
      <w:r w:rsidRPr="00043483">
        <w:rPr>
          <w:rFonts w:asciiTheme="minorHAnsi" w:hAnsiTheme="minorHAnsi" w:cstheme="minorHAnsi"/>
          <w:b/>
        </w:rPr>
        <w:t xml:space="preserve"> </w:t>
      </w:r>
      <w:r w:rsidR="00164222">
        <w:rPr>
          <w:rFonts w:asciiTheme="minorHAnsi" w:hAnsiTheme="minorHAnsi" w:cstheme="minorHAnsi"/>
          <w:b/>
        </w:rPr>
        <w:t>3</w:t>
      </w:r>
      <w:r w:rsidR="00C73C93">
        <w:rPr>
          <w:rFonts w:asciiTheme="minorHAnsi" w:hAnsiTheme="minorHAnsi" w:cstheme="minorHAnsi"/>
          <w:b/>
        </w:rPr>
        <w:t>7</w:t>
      </w:r>
      <w:r w:rsidR="00D3126F">
        <w:rPr>
          <w:rFonts w:asciiTheme="minorHAnsi" w:hAnsiTheme="minorHAnsi" w:cstheme="minorHAnsi"/>
          <w:b/>
        </w:rPr>
        <w:t>-1</w:t>
      </w:r>
      <w:r w:rsidRPr="00391139">
        <w:rPr>
          <w:rFonts w:ascii="Calibri" w:eastAsia="Calibri" w:hAnsi="Calibri" w:cs="Calibri"/>
          <w:b/>
        </w:rPr>
        <w:t>/1.</w:t>
      </w:r>
      <w:r>
        <w:rPr>
          <w:rFonts w:ascii="Calibri" w:eastAsia="Calibri" w:hAnsi="Calibri" w:cs="Calibri"/>
          <w:b/>
        </w:rPr>
        <w:t>1.1</w:t>
      </w:r>
      <w:r w:rsidRPr="00391139"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</w:rPr>
        <w:t>202</w:t>
      </w:r>
      <w:r w:rsidR="00164222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/BPS</w:t>
      </w:r>
      <w:r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Pr="002E3943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D3126F">
        <w:rPr>
          <w:rStyle w:val="Tekstzastpczy"/>
          <w:rFonts w:asciiTheme="minorHAnsi" w:hAnsiTheme="minorHAnsi" w:cstheme="minorHAnsi"/>
          <w:b/>
          <w:bCs/>
          <w:color w:val="auto"/>
        </w:rPr>
        <w:t>02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D3126F">
        <w:rPr>
          <w:rStyle w:val="Tekstzastpczy"/>
          <w:rFonts w:asciiTheme="minorHAnsi" w:hAnsiTheme="minorHAnsi" w:cstheme="minorHAnsi"/>
          <w:b/>
          <w:bCs/>
          <w:color w:val="auto"/>
        </w:rPr>
        <w:t>6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CC0B3E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  <w:r w:rsidR="005455D5">
        <w:rPr>
          <w:rStyle w:val="Tekstzastpczy"/>
          <w:rFonts w:asciiTheme="minorHAnsi" w:hAnsiTheme="minorHAnsi" w:cstheme="minorHAnsi"/>
          <w:b/>
          <w:bCs/>
          <w:color w:val="auto"/>
        </w:rPr>
        <w:t>”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</w:t>
      </w:r>
    </w:p>
    <w:p w14:paraId="030C5C5D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D3126F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43D79779" w:rsidR="00311968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DAD0BA" w14:textId="006941B1" w:rsidR="00AB0A82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Zamawiający dopuszcza składanie ofert przez Bazę Konkurencyjności.</w:t>
      </w:r>
    </w:p>
    <w:p w14:paraId="2C284DE7" w14:textId="77777777" w:rsidR="00AB0A82" w:rsidRPr="00043483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1B6D4736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t xml:space="preserve">c. Termin składania ofert upływa w dniu </w:t>
      </w:r>
      <w:r w:rsidR="00D3126F">
        <w:rPr>
          <w:rStyle w:val="Tekstzastpczy"/>
          <w:rFonts w:asciiTheme="minorHAnsi" w:hAnsiTheme="minorHAnsi" w:cstheme="minorHAnsi"/>
          <w:b/>
          <w:bCs/>
          <w:color w:val="auto"/>
        </w:rPr>
        <w:t>04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D3126F">
        <w:rPr>
          <w:rStyle w:val="Tekstzastpczy"/>
          <w:rFonts w:asciiTheme="minorHAnsi" w:hAnsiTheme="minorHAnsi" w:cstheme="minorHAnsi"/>
          <w:b/>
          <w:bCs/>
          <w:color w:val="auto"/>
        </w:rPr>
        <w:t>7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CC0B3E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CE3FB3" w14:textId="024AF34F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63E0DEF" w14:textId="136E07AD" w:rsidR="00FD6C6E" w:rsidRPr="00043483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05A94C84" w14:textId="40454908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Formularz oferty</w:t>
      </w:r>
      <w:r w:rsidR="00116EC8">
        <w:rPr>
          <w:rFonts w:asciiTheme="minorHAnsi" w:eastAsia="Calibri" w:hAnsiTheme="minorHAnsi" w:cstheme="minorHAnsi"/>
          <w:shd w:val="clear" w:color="auto" w:fill="FFFFFF"/>
        </w:rPr>
        <w:t xml:space="preserve"> (patrz </w:t>
      </w:r>
      <w:r w:rsidR="000C17D8">
        <w:rPr>
          <w:rFonts w:asciiTheme="minorHAnsi" w:eastAsia="Calibri" w:hAnsiTheme="minorHAnsi" w:cstheme="minorHAnsi"/>
          <w:shd w:val="clear" w:color="auto" w:fill="FFFFFF"/>
        </w:rPr>
        <w:t>załączniki</w:t>
      </w:r>
      <w:r w:rsidR="00116EC8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4AE90A64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Szczegółowy opis techniczny, pozwalający na dokonanie stosownej weryfikacji oferowanego przedmiotu zamówienia względem wymagań Zamawiającego.</w:t>
      </w:r>
    </w:p>
    <w:p w14:paraId="69407F22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Oświadczenie o posiadanych zasobach technicznych i możliwości zrealizowania zamówienia.</w:t>
      </w:r>
    </w:p>
    <w:p w14:paraId="6A5A2F43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celu wykazania braku podstaw do wykluczenia z postępowania Wykonawca zobowiązany jest złożyć:</w:t>
      </w:r>
    </w:p>
    <w:p w14:paraId="20D41D78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podstaw do wykluczenia,</w:t>
      </w:r>
    </w:p>
    <w:p w14:paraId="047B4F4D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powiązań z Zamawiającym,</w:t>
      </w:r>
    </w:p>
    <w:p w14:paraId="099DF420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Aktualny odpis z właściwego rejestru działalności gospodarczej lub KRS,</w:t>
      </w:r>
    </w:p>
    <w:p w14:paraId="0BAB171E" w14:textId="77777777" w:rsidR="00FD6C6E" w:rsidRPr="00043483" w:rsidRDefault="00FD6C6E" w:rsidP="00405EDB">
      <w:pPr>
        <w:spacing w:after="200" w:line="276" w:lineRule="auto"/>
        <w:ind w:left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3DE4D1E3" w14:textId="3F992AF9" w:rsidR="00CD1D7A" w:rsidRPr="00043483" w:rsidRDefault="00FD6C6E" w:rsidP="00AF47E8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1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PUNKTY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5F4E3D21" w:rsidR="00352983" w:rsidRPr="002F6FC6" w:rsidRDefault="00E3468D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7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11D3E869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Termin </w:t>
            </w:r>
            <w:r w:rsidR="00A047BB">
              <w:rPr>
                <w:rFonts w:ascii="Calibri" w:eastAsia="Calibri" w:hAnsi="Calibri" w:cs="Calibri"/>
                <w:shd w:val="clear" w:color="auto" w:fill="FFFFFF"/>
              </w:rPr>
              <w:t>płatności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387BF9B2" w:rsidR="00352983" w:rsidRPr="002F6FC6" w:rsidRDefault="00C009BD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3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352983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(Kc)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33800B9A" w14:textId="5E5B51EB" w:rsidR="00352983" w:rsidRPr="00090843" w:rsidRDefault="00090843" w:rsidP="00AF47E8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E3468D">
        <w:rPr>
          <w:noProof/>
          <w:color w:val="00000A"/>
          <w:sz w:val="32"/>
          <w:szCs w:val="32"/>
          <w:shd w:val="clear" w:color="auto" w:fill="FFFFFF"/>
        </w:rPr>
        <w:t>7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Cn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Kc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2E982C37" w14:textId="16B3017D" w:rsidR="00352983" w:rsidRPr="002F6FC6" w:rsidRDefault="00352983" w:rsidP="00352983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Termin </w:t>
      </w:r>
      <w:r w:rsidR="00A047BB">
        <w:rPr>
          <w:rFonts w:ascii="Calibri" w:eastAsia="Calibri" w:hAnsi="Calibri" w:cs="Calibri"/>
          <w:b/>
          <w:color w:val="00000A"/>
          <w:shd w:val="clear" w:color="auto" w:fill="FFFFFF"/>
        </w:rPr>
        <w:t>płatności</w:t>
      </w:r>
    </w:p>
    <w:p w14:paraId="1EE50A9B" w14:textId="34E33B44" w:rsidR="00352983" w:rsidRPr="00A9336C" w:rsidRDefault="00352983" w:rsidP="00A9336C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 xml:space="preserve">Termin </w:t>
      </w:r>
      <w:r w:rsidR="00A047BB">
        <w:rPr>
          <w:rFonts w:ascii="Calibri" w:eastAsia="Calibri" w:hAnsi="Calibri" w:cs="Calibri"/>
          <w:i/>
          <w:iCs/>
          <w:color w:val="00000A"/>
          <w:shd w:val="clear" w:color="auto" w:fill="FFFFFF"/>
        </w:rPr>
        <w:t>płatności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>
        <w:rPr>
          <w:rFonts w:ascii="Calibri" w:eastAsia="Calibri" w:hAnsi="Calibri" w:cs="Calibri"/>
          <w:color w:val="00000A"/>
          <w:shd w:val="clear" w:color="auto" w:fill="FFFFFF"/>
        </w:rPr>
        <w:t>tygodnie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 xml:space="preserve">Termin </w:t>
      </w:r>
      <w:r w:rsidR="00A047BB">
        <w:rPr>
          <w:rFonts w:ascii="Calibri" w:eastAsia="Calibri" w:hAnsi="Calibri" w:cs="Calibri"/>
          <w:i/>
          <w:color w:val="00000A"/>
          <w:shd w:val="clear" w:color="auto" w:fill="FFFFFF"/>
        </w:rPr>
        <w:t>płatności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</w:t>
      </w:r>
      <w:r w:rsidR="00AB0A82">
        <w:rPr>
          <w:rFonts w:ascii="Calibri" w:eastAsia="Calibri" w:hAnsi="Calibri" w:cs="Calibri"/>
          <w:color w:val="00000A"/>
          <w:shd w:val="clear" w:color="auto" w:fill="FFFFFF"/>
        </w:rPr>
        <w:t> 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podstawie następującego wzoru:</w:t>
      </w:r>
    </w:p>
    <w:p w14:paraId="53D4A0DE" w14:textId="77777777" w:rsidR="00E65485" w:rsidRDefault="00E65485" w:rsidP="00352983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1F2C4635" w14:textId="5CD61E8A" w:rsidR="00E65485" w:rsidRPr="00A9336C" w:rsidRDefault="00E65485" w:rsidP="00352983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 w:rsidR="000C27AA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 w:rsidR="00C009BD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3</w:t>
      </w:r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008E25C4" w14:textId="77777777" w:rsidR="00A9336C" w:rsidRPr="00A9336C" w:rsidRDefault="00A9336C" w:rsidP="00352983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684B80C1" w14:textId="77777777" w:rsidR="00352983" w:rsidRPr="002F6FC6" w:rsidRDefault="00352983" w:rsidP="00352983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t>Gdzie:</w:t>
      </w:r>
    </w:p>
    <w:p w14:paraId="339760EE" w14:textId="718F44C1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Cdn – najkrótszy zaproponowany </w:t>
      </w:r>
      <w:r w:rsidR="00A047BB">
        <w:rPr>
          <w:rFonts w:ascii="Calibri" w:eastAsia="Calibri" w:hAnsi="Calibri" w:cs="Calibri"/>
          <w:color w:val="00000A"/>
          <w:shd w:val="clear" w:color="auto" w:fill="FFFFFF"/>
        </w:rPr>
        <w:t>okres płatności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zamówienia</w:t>
      </w:r>
    </w:p>
    <w:p w14:paraId="516E5038" w14:textId="5518EB2D" w:rsidR="00352983" w:rsidRPr="002F6FC6" w:rsidRDefault="00352983" w:rsidP="00352983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Cdo – </w:t>
      </w:r>
      <w:r w:rsidR="00A047BB">
        <w:rPr>
          <w:rFonts w:ascii="Calibri" w:eastAsia="Calibri" w:hAnsi="Calibri" w:cs="Calibri"/>
          <w:color w:val="00000A"/>
          <w:shd w:val="clear" w:color="auto" w:fill="FFFFFF"/>
        </w:rPr>
        <w:t>okres płatności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zamówienia zaproponowany w badanej ofercie</w:t>
      </w:r>
    </w:p>
    <w:p w14:paraId="1008524F" w14:textId="3D0AB2F8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lastRenderedPageBreak/>
        <w:t>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="00E43ADA"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 xml:space="preserve">Termin </w:t>
      </w:r>
      <w:r w:rsidR="00A047BB">
        <w:rPr>
          <w:rFonts w:ascii="Calibri" w:eastAsia="Calibri" w:hAnsi="Calibri" w:cs="Calibri"/>
          <w:i/>
          <w:iCs/>
          <w:color w:val="00000A"/>
          <w:shd w:val="clear" w:color="auto" w:fill="FFFFFF"/>
        </w:rPr>
        <w:t>płatności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6F641A50" w14:textId="77777777" w:rsidR="00E53807" w:rsidRPr="00043483" w:rsidRDefault="00E53807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E526D17" w14:textId="002A4E14" w:rsidR="00CD1D7A" w:rsidRPr="00043483" w:rsidRDefault="00FD6C6E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</w:t>
      </w:r>
      <w:r w:rsidR="00D10731">
        <w:rPr>
          <w:rFonts w:asciiTheme="minorHAnsi" w:eastAsia="Calibri" w:hAnsiTheme="minorHAnsi" w:cstheme="minorHAnsi"/>
          <w:shd w:val="clear" w:color="auto" w:fill="FFFFFF"/>
        </w:rPr>
        <w:t>j</w:t>
      </w:r>
      <w:r w:rsidR="0052188A">
        <w:rPr>
          <w:rFonts w:asciiTheme="minorHAnsi" w:eastAsia="Calibri" w:hAnsiTheme="minorHAnsi" w:cstheme="minorHAnsi"/>
          <w:shd w:val="clear" w:color="auto" w:fill="FFFFFF"/>
        </w:rPr>
        <w:t xml:space="preserve">.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postępowaniu ofertowym zwycięży Wykonawca, który zdobędzie najwyższą liczbę punktów zsumowanych w ramach wszystkich kryteriów. W razie równej liczby punktów zwycięży oferta o najniższej cenie.</w:t>
      </w:r>
    </w:p>
    <w:bookmarkEnd w:id="11"/>
    <w:p w14:paraId="6B2FF946" w14:textId="77777777" w:rsidR="00FD6C6E" w:rsidRPr="00043483" w:rsidRDefault="00FD6C6E" w:rsidP="00FD6C6E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6E24B1">
      <w:pPr>
        <w:numPr>
          <w:ilvl w:val="0"/>
          <w:numId w:val="12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0DF0428B" w:rsidR="00FD6C6E" w:rsidRDefault="00FD6C6E" w:rsidP="006E24B1">
      <w:pPr>
        <w:numPr>
          <w:ilvl w:val="0"/>
          <w:numId w:val="12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 wyborze najkorzystniejszej oferty Zamawiający upubliczni informacje o wyniku postępowania w taki sposób, jak zostało upublicznione zapytanie ofertowe. Procedurę 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0154D8CC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2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2F0DB306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="00AB0A82">
        <w:rPr>
          <w:rFonts w:asciiTheme="minorHAnsi" w:eastAsia="Calibri" w:hAnsiTheme="minorHAnsi" w:cstheme="minorHAnsi"/>
          <w:shd w:val="clear" w:color="auto" w:fill="FFFFFF"/>
        </w:rPr>
        <w:t>,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Oferenta, którego ofertę wybrano, Zamawiający poinformuje o terminie podpisania umowy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/zamówienia noszącego znamiona umow</w:t>
      </w:r>
      <w:r w:rsidR="0030548B" w:rsidRPr="00043483">
        <w:rPr>
          <w:rFonts w:asciiTheme="minorHAnsi" w:eastAsia="Calibri" w:hAnsiTheme="minorHAnsi" w:cstheme="minorHAnsi"/>
          <w:shd w:val="clear" w:color="auto" w:fill="FFFFFF"/>
        </w:rPr>
        <w:t>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. </w:t>
      </w:r>
    </w:p>
    <w:p w14:paraId="70473490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niezwłocznie po dokonaniu wyboru najkorzystniejszej oferty przekaże wybranemu wykonawcy projekt umowy, określającej warunki wykonania zamówienia. </w:t>
      </w:r>
    </w:p>
    <w:p w14:paraId="08EFA0EB" w14:textId="28733DB8" w:rsidR="00067299" w:rsidRPr="00AF47E8" w:rsidRDefault="00FD6C6E" w:rsidP="005C59B2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  <w:bookmarkEnd w:id="12"/>
    </w:p>
    <w:sectPr w:rsidR="00067299" w:rsidRPr="00AF47E8" w:rsidSect="00110D52">
      <w:headerReference w:type="default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0F20" w14:textId="77777777" w:rsidR="00A012D8" w:rsidRDefault="00A012D8" w:rsidP="000E651A">
      <w:r>
        <w:separator/>
      </w:r>
    </w:p>
  </w:endnote>
  <w:endnote w:type="continuationSeparator" w:id="0">
    <w:p w14:paraId="7DFCF1FC" w14:textId="77777777" w:rsidR="00A012D8" w:rsidRDefault="00A012D8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F25" w14:textId="77777777" w:rsidR="00A012D8" w:rsidRDefault="00A012D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A012D8" w:rsidRDefault="00A01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A0" w14:textId="77777777" w:rsidR="00A012D8" w:rsidRDefault="00A012D8" w:rsidP="000E651A">
      <w:r>
        <w:separator/>
      </w:r>
    </w:p>
  </w:footnote>
  <w:footnote w:type="continuationSeparator" w:id="0">
    <w:p w14:paraId="0496F168" w14:textId="77777777" w:rsidR="00A012D8" w:rsidRDefault="00A012D8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A04" w14:textId="61123936" w:rsidR="00A012D8" w:rsidRDefault="00A012D8" w:rsidP="00013FED">
    <w:pPr>
      <w:pStyle w:val="Nagwek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1329B5BF" wp14:editId="2D75792F">
          <wp:extent cx="5760720" cy="6172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0CF"/>
    <w:multiLevelType w:val="hybridMultilevel"/>
    <w:tmpl w:val="704233A2"/>
    <w:lvl w:ilvl="0" w:tplc="3D04514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E63"/>
    <w:multiLevelType w:val="hybridMultilevel"/>
    <w:tmpl w:val="556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0F3"/>
    <w:multiLevelType w:val="hybridMultilevel"/>
    <w:tmpl w:val="60C4DADE"/>
    <w:lvl w:ilvl="0" w:tplc="039CF8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29C79C3"/>
    <w:multiLevelType w:val="multilevel"/>
    <w:tmpl w:val="8746F6BC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035927"/>
    <w:multiLevelType w:val="hybridMultilevel"/>
    <w:tmpl w:val="104A29CE"/>
    <w:lvl w:ilvl="0" w:tplc="1F6CEE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9D5CDA"/>
    <w:multiLevelType w:val="hybridMultilevel"/>
    <w:tmpl w:val="F3D0F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0A9A"/>
    <w:multiLevelType w:val="hybridMultilevel"/>
    <w:tmpl w:val="5644EE0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C270C"/>
    <w:multiLevelType w:val="hybridMultilevel"/>
    <w:tmpl w:val="D592C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E60172"/>
    <w:multiLevelType w:val="hybridMultilevel"/>
    <w:tmpl w:val="206AE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AE46B5B"/>
    <w:multiLevelType w:val="hybridMultilevel"/>
    <w:tmpl w:val="BA668378"/>
    <w:lvl w:ilvl="0" w:tplc="69FEC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6B540C3"/>
    <w:multiLevelType w:val="hybridMultilevel"/>
    <w:tmpl w:val="235CCED0"/>
    <w:lvl w:ilvl="0" w:tplc="9A28757A">
      <w:start w:val="1"/>
      <w:numFmt w:val="lowerLetter"/>
      <w:lvlText w:val="%1)"/>
      <w:lvlJc w:val="left"/>
      <w:pPr>
        <w:ind w:left="1352" w:hanging="360"/>
      </w:pPr>
      <w:rPr>
        <w:rFonts w:ascii="Cambria" w:eastAsiaTheme="minorHAnsi" w:hAnsi="Cambria" w:cstheme="minorBidi"/>
      </w:rPr>
    </w:lvl>
    <w:lvl w:ilvl="1" w:tplc="041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7B3A3CAB"/>
    <w:multiLevelType w:val="hybridMultilevel"/>
    <w:tmpl w:val="C0728F88"/>
    <w:lvl w:ilvl="0" w:tplc="DD6891D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C28587C"/>
    <w:multiLevelType w:val="hybridMultilevel"/>
    <w:tmpl w:val="BDF4EBAA"/>
    <w:lvl w:ilvl="0" w:tplc="7A4C12F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6090100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228972">
    <w:abstractNumId w:val="14"/>
  </w:num>
  <w:num w:numId="3" w16cid:durableId="309599474">
    <w:abstractNumId w:val="19"/>
  </w:num>
  <w:num w:numId="4" w16cid:durableId="22518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455530">
    <w:abstractNumId w:val="6"/>
  </w:num>
  <w:num w:numId="6" w16cid:durableId="1524323234">
    <w:abstractNumId w:val="16"/>
  </w:num>
  <w:num w:numId="7" w16cid:durableId="2104689956">
    <w:abstractNumId w:val="3"/>
  </w:num>
  <w:num w:numId="8" w16cid:durableId="746734248">
    <w:abstractNumId w:val="25"/>
  </w:num>
  <w:num w:numId="9" w16cid:durableId="475294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609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883110">
    <w:abstractNumId w:val="23"/>
  </w:num>
  <w:num w:numId="12" w16cid:durableId="3020014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372034">
    <w:abstractNumId w:val="7"/>
  </w:num>
  <w:num w:numId="14" w16cid:durableId="204634438">
    <w:abstractNumId w:val="1"/>
  </w:num>
  <w:num w:numId="15" w16cid:durableId="6870273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3938826">
    <w:abstractNumId w:val="12"/>
  </w:num>
  <w:num w:numId="17" w16cid:durableId="1762681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7015211">
    <w:abstractNumId w:val="21"/>
  </w:num>
  <w:num w:numId="19" w16cid:durableId="699210757">
    <w:abstractNumId w:val="20"/>
  </w:num>
  <w:num w:numId="20" w16cid:durableId="530068901">
    <w:abstractNumId w:val="8"/>
  </w:num>
  <w:num w:numId="21" w16cid:durableId="283344713">
    <w:abstractNumId w:val="4"/>
  </w:num>
  <w:num w:numId="22" w16cid:durableId="8532488">
    <w:abstractNumId w:val="15"/>
  </w:num>
  <w:num w:numId="23" w16cid:durableId="1394887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7036474">
    <w:abstractNumId w:val="26"/>
  </w:num>
  <w:num w:numId="25" w16cid:durableId="85464211">
    <w:abstractNumId w:val="28"/>
  </w:num>
  <w:num w:numId="26" w16cid:durableId="82536397">
    <w:abstractNumId w:val="11"/>
  </w:num>
  <w:num w:numId="27" w16cid:durableId="947201901">
    <w:abstractNumId w:val="27"/>
  </w:num>
  <w:num w:numId="28" w16cid:durableId="388186405">
    <w:abstractNumId w:val="13"/>
  </w:num>
  <w:num w:numId="29" w16cid:durableId="877930735">
    <w:abstractNumId w:val="17"/>
  </w:num>
  <w:num w:numId="30" w16cid:durableId="541989717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536B"/>
    <w:rsid w:val="00027802"/>
    <w:rsid w:val="00031AA4"/>
    <w:rsid w:val="00032CD1"/>
    <w:rsid w:val="00042C1D"/>
    <w:rsid w:val="00043483"/>
    <w:rsid w:val="00044E18"/>
    <w:rsid w:val="00047EFD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810E2"/>
    <w:rsid w:val="00083E29"/>
    <w:rsid w:val="0008532D"/>
    <w:rsid w:val="000857B3"/>
    <w:rsid w:val="00085B83"/>
    <w:rsid w:val="00086B48"/>
    <w:rsid w:val="00086C9F"/>
    <w:rsid w:val="000874DA"/>
    <w:rsid w:val="000904C1"/>
    <w:rsid w:val="00090843"/>
    <w:rsid w:val="000928C3"/>
    <w:rsid w:val="000939FE"/>
    <w:rsid w:val="00096771"/>
    <w:rsid w:val="000979A8"/>
    <w:rsid w:val="000A70B5"/>
    <w:rsid w:val="000B49B1"/>
    <w:rsid w:val="000B4B56"/>
    <w:rsid w:val="000B4E56"/>
    <w:rsid w:val="000C17D8"/>
    <w:rsid w:val="000C191F"/>
    <w:rsid w:val="000C27AA"/>
    <w:rsid w:val="000D0007"/>
    <w:rsid w:val="000D2E7A"/>
    <w:rsid w:val="000E3956"/>
    <w:rsid w:val="000E651A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D83"/>
    <w:rsid w:val="001166D3"/>
    <w:rsid w:val="00116EC8"/>
    <w:rsid w:val="001172FE"/>
    <w:rsid w:val="00125D30"/>
    <w:rsid w:val="001278EC"/>
    <w:rsid w:val="00130520"/>
    <w:rsid w:val="0013145E"/>
    <w:rsid w:val="00131F55"/>
    <w:rsid w:val="00133E36"/>
    <w:rsid w:val="001342FB"/>
    <w:rsid w:val="0013618B"/>
    <w:rsid w:val="001367F8"/>
    <w:rsid w:val="00136E16"/>
    <w:rsid w:val="00137400"/>
    <w:rsid w:val="00142110"/>
    <w:rsid w:val="001428CD"/>
    <w:rsid w:val="001514A8"/>
    <w:rsid w:val="00151949"/>
    <w:rsid w:val="00157453"/>
    <w:rsid w:val="00161D7C"/>
    <w:rsid w:val="0016228E"/>
    <w:rsid w:val="00164222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711"/>
    <w:rsid w:val="001F355B"/>
    <w:rsid w:val="001F703C"/>
    <w:rsid w:val="00201D15"/>
    <w:rsid w:val="002030CA"/>
    <w:rsid w:val="002118BC"/>
    <w:rsid w:val="0021246D"/>
    <w:rsid w:val="0021320A"/>
    <w:rsid w:val="002143BE"/>
    <w:rsid w:val="002174E5"/>
    <w:rsid w:val="00220FA5"/>
    <w:rsid w:val="00222037"/>
    <w:rsid w:val="00222488"/>
    <w:rsid w:val="00223490"/>
    <w:rsid w:val="0022357D"/>
    <w:rsid w:val="002248E5"/>
    <w:rsid w:val="002307B7"/>
    <w:rsid w:val="00232451"/>
    <w:rsid w:val="00232B33"/>
    <w:rsid w:val="00233014"/>
    <w:rsid w:val="00235620"/>
    <w:rsid w:val="002449E3"/>
    <w:rsid w:val="002475D3"/>
    <w:rsid w:val="00252E39"/>
    <w:rsid w:val="00263CF2"/>
    <w:rsid w:val="0026454E"/>
    <w:rsid w:val="0027711D"/>
    <w:rsid w:val="00286AF2"/>
    <w:rsid w:val="0029004B"/>
    <w:rsid w:val="00291005"/>
    <w:rsid w:val="00294A00"/>
    <w:rsid w:val="002A27C5"/>
    <w:rsid w:val="002A40BF"/>
    <w:rsid w:val="002A60E3"/>
    <w:rsid w:val="002A6BA4"/>
    <w:rsid w:val="002A6CFD"/>
    <w:rsid w:val="002B6717"/>
    <w:rsid w:val="002C6D9A"/>
    <w:rsid w:val="002D382B"/>
    <w:rsid w:val="002D7685"/>
    <w:rsid w:val="002E1765"/>
    <w:rsid w:val="002E27F5"/>
    <w:rsid w:val="002E3943"/>
    <w:rsid w:val="002E40C7"/>
    <w:rsid w:val="002E47B9"/>
    <w:rsid w:val="002F51E5"/>
    <w:rsid w:val="002F5EA0"/>
    <w:rsid w:val="002F6FC6"/>
    <w:rsid w:val="00304DDF"/>
    <w:rsid w:val="0030548B"/>
    <w:rsid w:val="00305E99"/>
    <w:rsid w:val="003077E9"/>
    <w:rsid w:val="00310893"/>
    <w:rsid w:val="00311968"/>
    <w:rsid w:val="00315035"/>
    <w:rsid w:val="00317ADB"/>
    <w:rsid w:val="00325C69"/>
    <w:rsid w:val="00330349"/>
    <w:rsid w:val="00331E42"/>
    <w:rsid w:val="00334F4F"/>
    <w:rsid w:val="00337E29"/>
    <w:rsid w:val="00340E1A"/>
    <w:rsid w:val="0034732C"/>
    <w:rsid w:val="00350EB1"/>
    <w:rsid w:val="00352983"/>
    <w:rsid w:val="00354168"/>
    <w:rsid w:val="00354A2A"/>
    <w:rsid w:val="00355A51"/>
    <w:rsid w:val="00362B84"/>
    <w:rsid w:val="00363CFD"/>
    <w:rsid w:val="00364B41"/>
    <w:rsid w:val="00367070"/>
    <w:rsid w:val="003723F3"/>
    <w:rsid w:val="0037524F"/>
    <w:rsid w:val="00376BFA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C3607"/>
    <w:rsid w:val="003C4940"/>
    <w:rsid w:val="003C4E6A"/>
    <w:rsid w:val="003C590E"/>
    <w:rsid w:val="003D3719"/>
    <w:rsid w:val="003D6A40"/>
    <w:rsid w:val="003D6B19"/>
    <w:rsid w:val="003E1D2F"/>
    <w:rsid w:val="003E2158"/>
    <w:rsid w:val="003E29DB"/>
    <w:rsid w:val="003E5B65"/>
    <w:rsid w:val="003E6031"/>
    <w:rsid w:val="003E7729"/>
    <w:rsid w:val="00400497"/>
    <w:rsid w:val="00401C8D"/>
    <w:rsid w:val="00402161"/>
    <w:rsid w:val="004040EC"/>
    <w:rsid w:val="0040495E"/>
    <w:rsid w:val="00405161"/>
    <w:rsid w:val="00405EDB"/>
    <w:rsid w:val="00410DD9"/>
    <w:rsid w:val="004111EA"/>
    <w:rsid w:val="00411CC4"/>
    <w:rsid w:val="004129DF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DDC"/>
    <w:rsid w:val="00472330"/>
    <w:rsid w:val="00480DC7"/>
    <w:rsid w:val="0048164C"/>
    <w:rsid w:val="00484010"/>
    <w:rsid w:val="004926E4"/>
    <w:rsid w:val="00493BA7"/>
    <w:rsid w:val="00493C0A"/>
    <w:rsid w:val="004A2CBD"/>
    <w:rsid w:val="004A6B88"/>
    <w:rsid w:val="004B14A2"/>
    <w:rsid w:val="004B37E7"/>
    <w:rsid w:val="004B5A89"/>
    <w:rsid w:val="004C2AD2"/>
    <w:rsid w:val="004C47D8"/>
    <w:rsid w:val="004C57AA"/>
    <w:rsid w:val="004D4DF4"/>
    <w:rsid w:val="004E40F1"/>
    <w:rsid w:val="004E504E"/>
    <w:rsid w:val="004F3C03"/>
    <w:rsid w:val="004F4355"/>
    <w:rsid w:val="004F510F"/>
    <w:rsid w:val="005022A9"/>
    <w:rsid w:val="00507FD0"/>
    <w:rsid w:val="00513CA6"/>
    <w:rsid w:val="00514467"/>
    <w:rsid w:val="005201EF"/>
    <w:rsid w:val="0052188A"/>
    <w:rsid w:val="005277BF"/>
    <w:rsid w:val="005306ED"/>
    <w:rsid w:val="005315A3"/>
    <w:rsid w:val="005368A0"/>
    <w:rsid w:val="00536F5D"/>
    <w:rsid w:val="00537CDA"/>
    <w:rsid w:val="005406CA"/>
    <w:rsid w:val="00540C33"/>
    <w:rsid w:val="00541EBB"/>
    <w:rsid w:val="00542272"/>
    <w:rsid w:val="005455D5"/>
    <w:rsid w:val="0054638A"/>
    <w:rsid w:val="0054707C"/>
    <w:rsid w:val="005500A4"/>
    <w:rsid w:val="00552BA8"/>
    <w:rsid w:val="00556AA5"/>
    <w:rsid w:val="00565D67"/>
    <w:rsid w:val="00565D98"/>
    <w:rsid w:val="00571480"/>
    <w:rsid w:val="0057432C"/>
    <w:rsid w:val="00581A93"/>
    <w:rsid w:val="00584FEB"/>
    <w:rsid w:val="005905D7"/>
    <w:rsid w:val="0059295A"/>
    <w:rsid w:val="00592DF1"/>
    <w:rsid w:val="0059714C"/>
    <w:rsid w:val="005A0459"/>
    <w:rsid w:val="005A071F"/>
    <w:rsid w:val="005A1E43"/>
    <w:rsid w:val="005A2E69"/>
    <w:rsid w:val="005A5508"/>
    <w:rsid w:val="005A6095"/>
    <w:rsid w:val="005B2C10"/>
    <w:rsid w:val="005B432D"/>
    <w:rsid w:val="005B54C9"/>
    <w:rsid w:val="005B571C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E5256"/>
    <w:rsid w:val="005F0994"/>
    <w:rsid w:val="005F4670"/>
    <w:rsid w:val="006000A6"/>
    <w:rsid w:val="00602640"/>
    <w:rsid w:val="00606ED9"/>
    <w:rsid w:val="00610497"/>
    <w:rsid w:val="0061099F"/>
    <w:rsid w:val="00610B13"/>
    <w:rsid w:val="00611007"/>
    <w:rsid w:val="0061395A"/>
    <w:rsid w:val="00614557"/>
    <w:rsid w:val="006211D2"/>
    <w:rsid w:val="00626CA9"/>
    <w:rsid w:val="00630092"/>
    <w:rsid w:val="0063057C"/>
    <w:rsid w:val="0063140D"/>
    <w:rsid w:val="00636F27"/>
    <w:rsid w:val="0064435A"/>
    <w:rsid w:val="0065388D"/>
    <w:rsid w:val="0065432D"/>
    <w:rsid w:val="00657FAB"/>
    <w:rsid w:val="00662F1D"/>
    <w:rsid w:val="00663878"/>
    <w:rsid w:val="00664500"/>
    <w:rsid w:val="006655D7"/>
    <w:rsid w:val="006775B8"/>
    <w:rsid w:val="00684B0F"/>
    <w:rsid w:val="00685345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3014"/>
    <w:rsid w:val="006A4828"/>
    <w:rsid w:val="006A662D"/>
    <w:rsid w:val="006B203C"/>
    <w:rsid w:val="006B499B"/>
    <w:rsid w:val="006C0566"/>
    <w:rsid w:val="006C793F"/>
    <w:rsid w:val="006D1214"/>
    <w:rsid w:val="006D19C9"/>
    <w:rsid w:val="006D1D2D"/>
    <w:rsid w:val="006D3F1B"/>
    <w:rsid w:val="006D4A91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17A6"/>
    <w:rsid w:val="00702B56"/>
    <w:rsid w:val="0071023A"/>
    <w:rsid w:val="00712D23"/>
    <w:rsid w:val="00713E04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71E9"/>
    <w:rsid w:val="00767A04"/>
    <w:rsid w:val="00767D4C"/>
    <w:rsid w:val="00770456"/>
    <w:rsid w:val="00770AC9"/>
    <w:rsid w:val="00773D2A"/>
    <w:rsid w:val="007804CD"/>
    <w:rsid w:val="007811C3"/>
    <w:rsid w:val="00782429"/>
    <w:rsid w:val="00786BD2"/>
    <w:rsid w:val="00790442"/>
    <w:rsid w:val="00791644"/>
    <w:rsid w:val="007A0536"/>
    <w:rsid w:val="007A6BB1"/>
    <w:rsid w:val="007B0DDD"/>
    <w:rsid w:val="007B15BA"/>
    <w:rsid w:val="007B44B6"/>
    <w:rsid w:val="007B4B6D"/>
    <w:rsid w:val="007B500B"/>
    <w:rsid w:val="007B5F76"/>
    <w:rsid w:val="007B6323"/>
    <w:rsid w:val="007C0B7A"/>
    <w:rsid w:val="007C100F"/>
    <w:rsid w:val="007C317A"/>
    <w:rsid w:val="007C5469"/>
    <w:rsid w:val="007E16E0"/>
    <w:rsid w:val="007E73EF"/>
    <w:rsid w:val="007F02F7"/>
    <w:rsid w:val="008040EB"/>
    <w:rsid w:val="0080514C"/>
    <w:rsid w:val="00805979"/>
    <w:rsid w:val="00805A2E"/>
    <w:rsid w:val="00812180"/>
    <w:rsid w:val="008143D8"/>
    <w:rsid w:val="00814E51"/>
    <w:rsid w:val="0082007A"/>
    <w:rsid w:val="00821685"/>
    <w:rsid w:val="00822F19"/>
    <w:rsid w:val="0082668A"/>
    <w:rsid w:val="00831D89"/>
    <w:rsid w:val="00836CAE"/>
    <w:rsid w:val="00843D9A"/>
    <w:rsid w:val="00844AF7"/>
    <w:rsid w:val="00851C8A"/>
    <w:rsid w:val="00853BC8"/>
    <w:rsid w:val="00855D37"/>
    <w:rsid w:val="008578B3"/>
    <w:rsid w:val="008627C5"/>
    <w:rsid w:val="0086600E"/>
    <w:rsid w:val="00871907"/>
    <w:rsid w:val="00875F39"/>
    <w:rsid w:val="00880D83"/>
    <w:rsid w:val="00883377"/>
    <w:rsid w:val="0088474E"/>
    <w:rsid w:val="00884A55"/>
    <w:rsid w:val="00885FE8"/>
    <w:rsid w:val="00886CF6"/>
    <w:rsid w:val="008878BF"/>
    <w:rsid w:val="0089461D"/>
    <w:rsid w:val="008A2F07"/>
    <w:rsid w:val="008A4A04"/>
    <w:rsid w:val="008A6078"/>
    <w:rsid w:val="008A7726"/>
    <w:rsid w:val="008B72DA"/>
    <w:rsid w:val="008C0A56"/>
    <w:rsid w:val="008C4906"/>
    <w:rsid w:val="008D3974"/>
    <w:rsid w:val="008D4167"/>
    <w:rsid w:val="008D48CC"/>
    <w:rsid w:val="008D5785"/>
    <w:rsid w:val="008E022D"/>
    <w:rsid w:val="008E0D21"/>
    <w:rsid w:val="008E181F"/>
    <w:rsid w:val="008E3B72"/>
    <w:rsid w:val="008E42D3"/>
    <w:rsid w:val="008E4681"/>
    <w:rsid w:val="008F4518"/>
    <w:rsid w:val="0090047A"/>
    <w:rsid w:val="00904098"/>
    <w:rsid w:val="009052EE"/>
    <w:rsid w:val="009057E3"/>
    <w:rsid w:val="0090754F"/>
    <w:rsid w:val="00917298"/>
    <w:rsid w:val="00920595"/>
    <w:rsid w:val="00920EB2"/>
    <w:rsid w:val="009242CF"/>
    <w:rsid w:val="00924A9E"/>
    <w:rsid w:val="00925BF9"/>
    <w:rsid w:val="00925E52"/>
    <w:rsid w:val="0092649E"/>
    <w:rsid w:val="009268C7"/>
    <w:rsid w:val="00947092"/>
    <w:rsid w:val="0095262B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B08C0"/>
    <w:rsid w:val="009B3B79"/>
    <w:rsid w:val="009B5CA3"/>
    <w:rsid w:val="009B6F96"/>
    <w:rsid w:val="009C16FD"/>
    <w:rsid w:val="009C7C67"/>
    <w:rsid w:val="009D1C08"/>
    <w:rsid w:val="009D2BF8"/>
    <w:rsid w:val="009D3B2B"/>
    <w:rsid w:val="009D789E"/>
    <w:rsid w:val="009D7C38"/>
    <w:rsid w:val="009E007B"/>
    <w:rsid w:val="009E0F46"/>
    <w:rsid w:val="009E128E"/>
    <w:rsid w:val="009E4B44"/>
    <w:rsid w:val="009E5EAB"/>
    <w:rsid w:val="009F0D53"/>
    <w:rsid w:val="009F2E08"/>
    <w:rsid w:val="009F4DFF"/>
    <w:rsid w:val="00A012D8"/>
    <w:rsid w:val="00A0455D"/>
    <w:rsid w:val="00A047BB"/>
    <w:rsid w:val="00A04F26"/>
    <w:rsid w:val="00A061EA"/>
    <w:rsid w:val="00A077D6"/>
    <w:rsid w:val="00A07BD2"/>
    <w:rsid w:val="00A1067B"/>
    <w:rsid w:val="00A1318B"/>
    <w:rsid w:val="00A134A0"/>
    <w:rsid w:val="00A13F56"/>
    <w:rsid w:val="00A233B9"/>
    <w:rsid w:val="00A2605A"/>
    <w:rsid w:val="00A3112F"/>
    <w:rsid w:val="00A3164C"/>
    <w:rsid w:val="00A340F4"/>
    <w:rsid w:val="00A34B45"/>
    <w:rsid w:val="00A377C1"/>
    <w:rsid w:val="00A4078B"/>
    <w:rsid w:val="00A41B07"/>
    <w:rsid w:val="00A42D8D"/>
    <w:rsid w:val="00A432C8"/>
    <w:rsid w:val="00A43E40"/>
    <w:rsid w:val="00A45EC6"/>
    <w:rsid w:val="00A477BB"/>
    <w:rsid w:val="00A50935"/>
    <w:rsid w:val="00A536B0"/>
    <w:rsid w:val="00A5386F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A82"/>
    <w:rsid w:val="00AB0E15"/>
    <w:rsid w:val="00AB482E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5F4E"/>
    <w:rsid w:val="00AF3EDE"/>
    <w:rsid w:val="00AF47E8"/>
    <w:rsid w:val="00B0082B"/>
    <w:rsid w:val="00B01311"/>
    <w:rsid w:val="00B10A7D"/>
    <w:rsid w:val="00B12DFE"/>
    <w:rsid w:val="00B131A5"/>
    <w:rsid w:val="00B147DD"/>
    <w:rsid w:val="00B2020D"/>
    <w:rsid w:val="00B20AD2"/>
    <w:rsid w:val="00B20D87"/>
    <w:rsid w:val="00B21062"/>
    <w:rsid w:val="00B21D04"/>
    <w:rsid w:val="00B27B8A"/>
    <w:rsid w:val="00B27FA1"/>
    <w:rsid w:val="00B333AC"/>
    <w:rsid w:val="00B33969"/>
    <w:rsid w:val="00B34881"/>
    <w:rsid w:val="00B348EC"/>
    <w:rsid w:val="00B351D3"/>
    <w:rsid w:val="00B35653"/>
    <w:rsid w:val="00B4068E"/>
    <w:rsid w:val="00B43381"/>
    <w:rsid w:val="00B44D51"/>
    <w:rsid w:val="00B5233D"/>
    <w:rsid w:val="00B52345"/>
    <w:rsid w:val="00B52BC6"/>
    <w:rsid w:val="00B52C81"/>
    <w:rsid w:val="00B54A6C"/>
    <w:rsid w:val="00B556DB"/>
    <w:rsid w:val="00B56FDB"/>
    <w:rsid w:val="00B619E0"/>
    <w:rsid w:val="00B65C72"/>
    <w:rsid w:val="00B72866"/>
    <w:rsid w:val="00B74F9F"/>
    <w:rsid w:val="00B80668"/>
    <w:rsid w:val="00B81111"/>
    <w:rsid w:val="00B823D0"/>
    <w:rsid w:val="00B855CC"/>
    <w:rsid w:val="00B925FD"/>
    <w:rsid w:val="00B93742"/>
    <w:rsid w:val="00B968BC"/>
    <w:rsid w:val="00BA35F8"/>
    <w:rsid w:val="00BA58D0"/>
    <w:rsid w:val="00BB08EF"/>
    <w:rsid w:val="00BB128B"/>
    <w:rsid w:val="00BB7A2D"/>
    <w:rsid w:val="00BC4693"/>
    <w:rsid w:val="00BD38DE"/>
    <w:rsid w:val="00BD4100"/>
    <w:rsid w:val="00BD4C9C"/>
    <w:rsid w:val="00BD6AB2"/>
    <w:rsid w:val="00BE05DA"/>
    <w:rsid w:val="00BE242D"/>
    <w:rsid w:val="00BE43E9"/>
    <w:rsid w:val="00BE593E"/>
    <w:rsid w:val="00BE599E"/>
    <w:rsid w:val="00BE5B76"/>
    <w:rsid w:val="00BF357B"/>
    <w:rsid w:val="00BF6BC1"/>
    <w:rsid w:val="00C009BD"/>
    <w:rsid w:val="00C01A7E"/>
    <w:rsid w:val="00C02CCB"/>
    <w:rsid w:val="00C05704"/>
    <w:rsid w:val="00C059A6"/>
    <w:rsid w:val="00C16090"/>
    <w:rsid w:val="00C1794D"/>
    <w:rsid w:val="00C20FD6"/>
    <w:rsid w:val="00C217DF"/>
    <w:rsid w:val="00C2619C"/>
    <w:rsid w:val="00C26C60"/>
    <w:rsid w:val="00C30692"/>
    <w:rsid w:val="00C30C3C"/>
    <w:rsid w:val="00C40ABE"/>
    <w:rsid w:val="00C41BE2"/>
    <w:rsid w:val="00C43DD6"/>
    <w:rsid w:val="00C475D1"/>
    <w:rsid w:val="00C53761"/>
    <w:rsid w:val="00C56FD6"/>
    <w:rsid w:val="00C600E0"/>
    <w:rsid w:val="00C63227"/>
    <w:rsid w:val="00C65487"/>
    <w:rsid w:val="00C676DA"/>
    <w:rsid w:val="00C732AC"/>
    <w:rsid w:val="00C73C93"/>
    <w:rsid w:val="00C73F87"/>
    <w:rsid w:val="00C765F6"/>
    <w:rsid w:val="00C81E22"/>
    <w:rsid w:val="00C83FC8"/>
    <w:rsid w:val="00C864E8"/>
    <w:rsid w:val="00C87706"/>
    <w:rsid w:val="00C92BD5"/>
    <w:rsid w:val="00C968FD"/>
    <w:rsid w:val="00CA28AC"/>
    <w:rsid w:val="00CB4B94"/>
    <w:rsid w:val="00CB54AE"/>
    <w:rsid w:val="00CB6CE8"/>
    <w:rsid w:val="00CC0B3E"/>
    <w:rsid w:val="00CC2A81"/>
    <w:rsid w:val="00CD1D7A"/>
    <w:rsid w:val="00CD3A3E"/>
    <w:rsid w:val="00CD3CCF"/>
    <w:rsid w:val="00CD7850"/>
    <w:rsid w:val="00CE1DAE"/>
    <w:rsid w:val="00CE20E4"/>
    <w:rsid w:val="00CF152F"/>
    <w:rsid w:val="00CF2462"/>
    <w:rsid w:val="00CF3940"/>
    <w:rsid w:val="00CF4309"/>
    <w:rsid w:val="00CF775E"/>
    <w:rsid w:val="00D03093"/>
    <w:rsid w:val="00D10731"/>
    <w:rsid w:val="00D16F45"/>
    <w:rsid w:val="00D206D9"/>
    <w:rsid w:val="00D20B11"/>
    <w:rsid w:val="00D261C4"/>
    <w:rsid w:val="00D30220"/>
    <w:rsid w:val="00D3126F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62B65"/>
    <w:rsid w:val="00D62D2C"/>
    <w:rsid w:val="00D753A7"/>
    <w:rsid w:val="00D778D1"/>
    <w:rsid w:val="00D80E55"/>
    <w:rsid w:val="00D827A1"/>
    <w:rsid w:val="00D83A05"/>
    <w:rsid w:val="00D83B54"/>
    <w:rsid w:val="00D92AF2"/>
    <w:rsid w:val="00D95CC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51D8"/>
    <w:rsid w:val="00DC635E"/>
    <w:rsid w:val="00DD2AFB"/>
    <w:rsid w:val="00DE0E87"/>
    <w:rsid w:val="00DE18BE"/>
    <w:rsid w:val="00DE3D43"/>
    <w:rsid w:val="00DE4187"/>
    <w:rsid w:val="00DE4A3C"/>
    <w:rsid w:val="00DF1E51"/>
    <w:rsid w:val="00DF1F54"/>
    <w:rsid w:val="00E014C8"/>
    <w:rsid w:val="00E02151"/>
    <w:rsid w:val="00E07FA2"/>
    <w:rsid w:val="00E120E6"/>
    <w:rsid w:val="00E14BD5"/>
    <w:rsid w:val="00E22159"/>
    <w:rsid w:val="00E25350"/>
    <w:rsid w:val="00E3413E"/>
    <w:rsid w:val="00E3468D"/>
    <w:rsid w:val="00E3602C"/>
    <w:rsid w:val="00E40B10"/>
    <w:rsid w:val="00E429F7"/>
    <w:rsid w:val="00E43ADA"/>
    <w:rsid w:val="00E46F35"/>
    <w:rsid w:val="00E50187"/>
    <w:rsid w:val="00E50CD2"/>
    <w:rsid w:val="00E513A7"/>
    <w:rsid w:val="00E51FF4"/>
    <w:rsid w:val="00E53807"/>
    <w:rsid w:val="00E539A9"/>
    <w:rsid w:val="00E572E2"/>
    <w:rsid w:val="00E57705"/>
    <w:rsid w:val="00E60616"/>
    <w:rsid w:val="00E611AB"/>
    <w:rsid w:val="00E61ADF"/>
    <w:rsid w:val="00E633FF"/>
    <w:rsid w:val="00E64EAD"/>
    <w:rsid w:val="00E65485"/>
    <w:rsid w:val="00E73C12"/>
    <w:rsid w:val="00E840FB"/>
    <w:rsid w:val="00E85D24"/>
    <w:rsid w:val="00E8676C"/>
    <w:rsid w:val="00E87573"/>
    <w:rsid w:val="00E91C49"/>
    <w:rsid w:val="00E93529"/>
    <w:rsid w:val="00E9473C"/>
    <w:rsid w:val="00E94B8A"/>
    <w:rsid w:val="00EA1F9F"/>
    <w:rsid w:val="00EA3B41"/>
    <w:rsid w:val="00EB0E16"/>
    <w:rsid w:val="00EB1217"/>
    <w:rsid w:val="00EB362D"/>
    <w:rsid w:val="00ED0B0A"/>
    <w:rsid w:val="00ED1C81"/>
    <w:rsid w:val="00ED3B0D"/>
    <w:rsid w:val="00ED5AC4"/>
    <w:rsid w:val="00ED63E0"/>
    <w:rsid w:val="00EE7554"/>
    <w:rsid w:val="00EF1F75"/>
    <w:rsid w:val="00EF3AAD"/>
    <w:rsid w:val="00F01EE4"/>
    <w:rsid w:val="00F037BE"/>
    <w:rsid w:val="00F03852"/>
    <w:rsid w:val="00F04B4C"/>
    <w:rsid w:val="00F10360"/>
    <w:rsid w:val="00F1084A"/>
    <w:rsid w:val="00F110E0"/>
    <w:rsid w:val="00F11128"/>
    <w:rsid w:val="00F128F4"/>
    <w:rsid w:val="00F12F20"/>
    <w:rsid w:val="00F159DF"/>
    <w:rsid w:val="00F2177D"/>
    <w:rsid w:val="00F21B76"/>
    <w:rsid w:val="00F21E3F"/>
    <w:rsid w:val="00F27B23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FA8"/>
    <w:rsid w:val="00F650F8"/>
    <w:rsid w:val="00F657B4"/>
    <w:rsid w:val="00F664D3"/>
    <w:rsid w:val="00F67117"/>
    <w:rsid w:val="00F72157"/>
    <w:rsid w:val="00F72699"/>
    <w:rsid w:val="00F74387"/>
    <w:rsid w:val="00F746D4"/>
    <w:rsid w:val="00F80D31"/>
    <w:rsid w:val="00F81DD0"/>
    <w:rsid w:val="00F846B6"/>
    <w:rsid w:val="00F871DE"/>
    <w:rsid w:val="00F87B64"/>
    <w:rsid w:val="00F910C9"/>
    <w:rsid w:val="00F9651A"/>
    <w:rsid w:val="00FA704E"/>
    <w:rsid w:val="00FB0003"/>
    <w:rsid w:val="00FB0C6D"/>
    <w:rsid w:val="00FB1FC1"/>
    <w:rsid w:val="00FB22C6"/>
    <w:rsid w:val="00FB282C"/>
    <w:rsid w:val="00FB6056"/>
    <w:rsid w:val="00FB798C"/>
    <w:rsid w:val="00FC15D7"/>
    <w:rsid w:val="00FC3DEC"/>
    <w:rsid w:val="00FC6966"/>
    <w:rsid w:val="00FD31A4"/>
    <w:rsid w:val="00FD3CA3"/>
    <w:rsid w:val="00FD5484"/>
    <w:rsid w:val="00FD6C6E"/>
    <w:rsid w:val="00FE0012"/>
    <w:rsid w:val="00FE54C0"/>
    <w:rsid w:val="00FF15E7"/>
    <w:rsid w:val="00FF3B59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1711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13511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Iwona Galewska-Gurzińska</cp:lastModifiedBy>
  <cp:revision>10</cp:revision>
  <cp:lastPrinted>2021-04-07T13:00:00Z</cp:lastPrinted>
  <dcterms:created xsi:type="dcterms:W3CDTF">2021-04-26T08:32:00Z</dcterms:created>
  <dcterms:modified xsi:type="dcterms:W3CDTF">2022-06-02T09:33:00Z</dcterms:modified>
</cp:coreProperties>
</file>