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A9CC3" w14:textId="77777777" w:rsidR="00C20849" w:rsidRPr="00953E40" w:rsidRDefault="00C20849" w:rsidP="00A41B1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55F9156A" w14:textId="1DE10269" w:rsidR="001B290E" w:rsidRPr="00953E40" w:rsidRDefault="002F4268" w:rsidP="00A41B16">
      <w:pPr>
        <w:spacing w:after="0" w:line="240" w:lineRule="auto"/>
        <w:jc w:val="right"/>
        <w:rPr>
          <w:rFonts w:cstheme="minorHAnsi"/>
          <w:b/>
        </w:rPr>
      </w:pPr>
      <w:r w:rsidRPr="00953E40">
        <w:rPr>
          <w:rFonts w:cstheme="minorHAnsi"/>
          <w:b/>
        </w:rPr>
        <w:t>Załącznik</w:t>
      </w:r>
      <w:r w:rsidR="00F87597" w:rsidRPr="00953E40">
        <w:rPr>
          <w:rFonts w:cstheme="minorHAnsi"/>
          <w:b/>
        </w:rPr>
        <w:t xml:space="preserve"> </w:t>
      </w:r>
      <w:r w:rsidRPr="00953E40">
        <w:rPr>
          <w:rFonts w:cstheme="minorHAnsi"/>
          <w:b/>
        </w:rPr>
        <w:t>nr</w:t>
      </w:r>
      <w:r w:rsidR="00F87597" w:rsidRPr="00953E40">
        <w:rPr>
          <w:rFonts w:cstheme="minorHAnsi"/>
          <w:b/>
        </w:rPr>
        <w:t xml:space="preserve"> </w:t>
      </w:r>
      <w:r w:rsidRPr="00953E40">
        <w:rPr>
          <w:rFonts w:cstheme="minorHAnsi"/>
          <w:b/>
        </w:rPr>
        <w:t>1</w:t>
      </w:r>
    </w:p>
    <w:p w14:paraId="7E1DA4E9" w14:textId="77777777" w:rsidR="001B290E" w:rsidRPr="00953E40" w:rsidRDefault="001B290E" w:rsidP="00A41B16">
      <w:pPr>
        <w:spacing w:after="0" w:line="240" w:lineRule="auto"/>
        <w:jc w:val="both"/>
        <w:rPr>
          <w:rFonts w:cstheme="minorHAnsi"/>
          <w:bCs/>
        </w:rPr>
      </w:pPr>
    </w:p>
    <w:p w14:paraId="524C824B" w14:textId="77777777" w:rsidR="001B290E" w:rsidRPr="00953E40" w:rsidRDefault="001B290E" w:rsidP="00A41B16">
      <w:pPr>
        <w:spacing w:after="0" w:line="240" w:lineRule="auto"/>
        <w:jc w:val="center"/>
        <w:rPr>
          <w:rFonts w:cstheme="minorHAnsi"/>
          <w:b/>
        </w:rPr>
      </w:pPr>
    </w:p>
    <w:p w14:paraId="5C2F56A1" w14:textId="0087C3D1" w:rsidR="001B290E" w:rsidRPr="00953E40" w:rsidRDefault="001B290E" w:rsidP="00A41B1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53E40">
        <w:rPr>
          <w:rFonts w:cstheme="minorHAnsi"/>
          <w:b/>
          <w:sz w:val="24"/>
          <w:szCs w:val="24"/>
        </w:rPr>
        <w:t>SPECYFIKACJA</w:t>
      </w:r>
      <w:r w:rsidR="00F87597" w:rsidRPr="00953E40">
        <w:rPr>
          <w:rFonts w:cstheme="minorHAnsi"/>
          <w:b/>
          <w:sz w:val="24"/>
          <w:szCs w:val="24"/>
        </w:rPr>
        <w:t xml:space="preserve"> </w:t>
      </w:r>
      <w:r w:rsidRPr="00953E40">
        <w:rPr>
          <w:rFonts w:cstheme="minorHAnsi"/>
          <w:b/>
          <w:sz w:val="24"/>
          <w:szCs w:val="24"/>
        </w:rPr>
        <w:t>TECHNICZNA</w:t>
      </w:r>
      <w:r w:rsidR="00F87597" w:rsidRPr="00953E40">
        <w:rPr>
          <w:rFonts w:cstheme="minorHAnsi"/>
          <w:b/>
          <w:sz w:val="24"/>
          <w:szCs w:val="24"/>
        </w:rPr>
        <w:t xml:space="preserve"> </w:t>
      </w:r>
      <w:r w:rsidRPr="00953E40">
        <w:rPr>
          <w:rFonts w:cstheme="minorHAnsi"/>
          <w:b/>
          <w:sz w:val="24"/>
          <w:szCs w:val="24"/>
        </w:rPr>
        <w:t>PRZEDMIOTU</w:t>
      </w:r>
      <w:r w:rsidR="00F87597" w:rsidRPr="00953E40">
        <w:rPr>
          <w:rFonts w:cstheme="minorHAnsi"/>
          <w:b/>
          <w:sz w:val="24"/>
          <w:szCs w:val="24"/>
        </w:rPr>
        <w:t xml:space="preserve"> </w:t>
      </w:r>
      <w:r w:rsidRPr="00953E40">
        <w:rPr>
          <w:rFonts w:cstheme="minorHAnsi"/>
          <w:b/>
          <w:sz w:val="24"/>
          <w:szCs w:val="24"/>
        </w:rPr>
        <w:t>ZAMÓWIENIA</w:t>
      </w:r>
      <w:r w:rsidR="00F87597" w:rsidRPr="00953E40">
        <w:rPr>
          <w:rFonts w:cstheme="minorHAnsi"/>
          <w:b/>
          <w:sz w:val="24"/>
          <w:szCs w:val="24"/>
        </w:rPr>
        <w:t xml:space="preserve"> </w:t>
      </w:r>
    </w:p>
    <w:p w14:paraId="1F1B4119" w14:textId="77777777" w:rsidR="001B290E" w:rsidRPr="00953E40" w:rsidRDefault="001B290E" w:rsidP="00A41B16">
      <w:pPr>
        <w:spacing w:after="0" w:line="240" w:lineRule="auto"/>
        <w:jc w:val="both"/>
        <w:rPr>
          <w:rFonts w:cstheme="minorHAnsi"/>
          <w:bCs/>
        </w:rPr>
      </w:pPr>
    </w:p>
    <w:p w14:paraId="739D110E" w14:textId="77777777" w:rsidR="001B290E" w:rsidRPr="00953E40" w:rsidRDefault="001B290E" w:rsidP="00A41B16">
      <w:pPr>
        <w:spacing w:after="0" w:line="240" w:lineRule="auto"/>
        <w:jc w:val="both"/>
        <w:rPr>
          <w:rFonts w:cstheme="minorHAnsi"/>
          <w:bCs/>
        </w:rPr>
      </w:pPr>
    </w:p>
    <w:p w14:paraId="6BA43008" w14:textId="5F13E66C" w:rsidR="001B290E" w:rsidRPr="00953E40" w:rsidRDefault="001B290E" w:rsidP="00A41B16">
      <w:pPr>
        <w:spacing w:after="0" w:line="240" w:lineRule="auto"/>
        <w:jc w:val="both"/>
        <w:rPr>
          <w:rFonts w:cstheme="minorHAnsi"/>
          <w:bCs/>
        </w:rPr>
      </w:pPr>
      <w:r w:rsidRPr="00953E40">
        <w:rPr>
          <w:rFonts w:cstheme="minorHAnsi"/>
          <w:b/>
        </w:rPr>
        <w:t>Nazwa</w:t>
      </w:r>
      <w:r w:rsidR="00F87597" w:rsidRPr="00953E40">
        <w:rPr>
          <w:rFonts w:cstheme="minorHAnsi"/>
          <w:b/>
        </w:rPr>
        <w:t xml:space="preserve"> </w:t>
      </w:r>
      <w:r w:rsidRPr="00953E40">
        <w:rPr>
          <w:rFonts w:cstheme="minorHAnsi"/>
          <w:b/>
        </w:rPr>
        <w:t>zamówienia:</w:t>
      </w:r>
      <w:r w:rsidR="00F87597" w:rsidRPr="00953E40">
        <w:rPr>
          <w:rFonts w:cstheme="minorHAnsi"/>
          <w:b/>
        </w:rPr>
        <w:t xml:space="preserve"> </w:t>
      </w:r>
      <w:bookmarkStart w:id="1" w:name="_Hlk103582013"/>
      <w:r w:rsidR="00907204" w:rsidRPr="00953E40">
        <w:rPr>
          <w:rFonts w:cstheme="minorHAnsi"/>
          <w:b/>
        </w:rPr>
        <w:t>dostawa</w:t>
      </w:r>
      <w:r w:rsidR="00F87597" w:rsidRPr="00953E40">
        <w:rPr>
          <w:rFonts w:cstheme="minorHAnsi"/>
          <w:b/>
        </w:rPr>
        <w:t xml:space="preserve"> </w:t>
      </w:r>
      <w:bookmarkStart w:id="2" w:name="_Hlk103581839"/>
      <w:r w:rsidR="00907204" w:rsidRPr="00953E40">
        <w:rPr>
          <w:rFonts w:cstheme="minorHAnsi"/>
          <w:b/>
        </w:rPr>
        <w:t>i</w:t>
      </w:r>
      <w:r w:rsidR="00F87597" w:rsidRPr="00953E40">
        <w:rPr>
          <w:rFonts w:cstheme="minorHAnsi"/>
          <w:b/>
        </w:rPr>
        <w:t xml:space="preserve"> </w:t>
      </w:r>
      <w:r w:rsidR="00907204" w:rsidRPr="00953E40">
        <w:rPr>
          <w:rFonts w:cstheme="minorHAnsi"/>
          <w:b/>
        </w:rPr>
        <w:t>wdrożenie</w:t>
      </w:r>
      <w:r w:rsidR="00F87597" w:rsidRPr="00953E40">
        <w:rPr>
          <w:rFonts w:cstheme="minorHAnsi"/>
          <w:b/>
        </w:rPr>
        <w:t xml:space="preserve"> </w:t>
      </w:r>
      <w:r w:rsidR="00907204" w:rsidRPr="00953E40">
        <w:rPr>
          <w:rFonts w:cstheme="minorHAnsi"/>
          <w:b/>
        </w:rPr>
        <w:t>Systemu</w:t>
      </w:r>
      <w:r w:rsidR="00F87597" w:rsidRPr="00953E40">
        <w:rPr>
          <w:rFonts w:cstheme="minorHAnsi"/>
          <w:b/>
        </w:rPr>
        <w:t xml:space="preserve"> </w:t>
      </w:r>
      <w:r w:rsidR="00907204" w:rsidRPr="00953E40">
        <w:rPr>
          <w:rFonts w:cstheme="minorHAnsi"/>
          <w:b/>
        </w:rPr>
        <w:t>Wirtualnej</w:t>
      </w:r>
      <w:r w:rsidR="00F87597" w:rsidRPr="00953E40">
        <w:rPr>
          <w:rFonts w:cstheme="minorHAnsi"/>
          <w:b/>
        </w:rPr>
        <w:t xml:space="preserve"> </w:t>
      </w:r>
      <w:r w:rsidR="00907204" w:rsidRPr="00953E40">
        <w:rPr>
          <w:rFonts w:cstheme="minorHAnsi"/>
          <w:b/>
        </w:rPr>
        <w:t>Rzeczywistości</w:t>
      </w:r>
      <w:bookmarkEnd w:id="1"/>
      <w:bookmarkEnd w:id="2"/>
    </w:p>
    <w:p w14:paraId="14D39D1E" w14:textId="77777777" w:rsidR="001B290E" w:rsidRPr="00953E40" w:rsidRDefault="001B290E" w:rsidP="00A41B16">
      <w:pPr>
        <w:spacing w:after="0" w:line="240" w:lineRule="auto"/>
        <w:jc w:val="both"/>
        <w:rPr>
          <w:rFonts w:cstheme="minorHAnsi"/>
          <w:bCs/>
        </w:rPr>
      </w:pPr>
    </w:p>
    <w:p w14:paraId="153F4545" w14:textId="24381A45" w:rsidR="001B290E" w:rsidRPr="00953E40" w:rsidRDefault="001B290E" w:rsidP="00A41B16">
      <w:pPr>
        <w:spacing w:after="0" w:line="240" w:lineRule="auto"/>
        <w:jc w:val="both"/>
        <w:rPr>
          <w:rFonts w:cstheme="minorHAnsi"/>
          <w:bCs/>
        </w:rPr>
      </w:pPr>
      <w:r w:rsidRPr="00953E40">
        <w:rPr>
          <w:rFonts w:cstheme="minorHAnsi"/>
          <w:sz w:val="24"/>
          <w:szCs w:val="24"/>
        </w:rPr>
        <w:t>Nr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projektu: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POWR.03.05.00-00-A020/21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–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Uczelnia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ogłasza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zapytanie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ofertowe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zgodnie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zasadą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konkurencyjności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na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zakup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i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wdrożenie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Systemu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Wirtualnej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Rzeczywistości</w:t>
      </w:r>
    </w:p>
    <w:p w14:paraId="3751127A" w14:textId="77777777" w:rsidR="001B290E" w:rsidRPr="00953E40" w:rsidRDefault="001B290E" w:rsidP="00A41B16">
      <w:pPr>
        <w:spacing w:after="0" w:line="240" w:lineRule="auto"/>
        <w:jc w:val="both"/>
        <w:rPr>
          <w:rFonts w:cstheme="minorHAnsi"/>
          <w:bCs/>
        </w:rPr>
      </w:pPr>
    </w:p>
    <w:p w14:paraId="3C3EA4D1" w14:textId="207334F6" w:rsidR="001B290E" w:rsidRPr="00953E40" w:rsidRDefault="001B290E" w:rsidP="00A41B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53E40">
        <w:rPr>
          <w:rFonts w:cstheme="minorHAnsi"/>
          <w:sz w:val="24"/>
          <w:szCs w:val="24"/>
        </w:rPr>
        <w:t>W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związku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realizacją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projektu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pn.: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Warszawska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Uczelnia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Medyczna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to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uczelnia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równych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szans”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w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ramach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działania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3.5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Kompleksowe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programy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szkół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wyższych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–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Nr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projektu:</w:t>
      </w:r>
      <w:r w:rsidR="00F87597" w:rsidRPr="00953E40">
        <w:rPr>
          <w:rFonts w:cstheme="minorHAnsi"/>
          <w:sz w:val="24"/>
          <w:szCs w:val="24"/>
        </w:rPr>
        <w:t xml:space="preserve"> </w:t>
      </w:r>
      <w:bookmarkStart w:id="3" w:name="_Hlk103581905"/>
      <w:r w:rsidRPr="00953E40">
        <w:rPr>
          <w:rFonts w:cstheme="minorHAnsi"/>
          <w:sz w:val="24"/>
          <w:szCs w:val="24"/>
        </w:rPr>
        <w:t>POWR.03.05.00-00-A020/21</w:t>
      </w:r>
      <w:r w:rsidR="00F87597" w:rsidRPr="00953E40">
        <w:rPr>
          <w:rFonts w:cstheme="minorHAnsi"/>
          <w:sz w:val="24"/>
          <w:szCs w:val="24"/>
        </w:rPr>
        <w:t xml:space="preserve"> </w:t>
      </w:r>
      <w:bookmarkEnd w:id="3"/>
      <w:r w:rsidRPr="00953E40">
        <w:rPr>
          <w:rFonts w:cstheme="minorHAnsi"/>
          <w:sz w:val="24"/>
          <w:szCs w:val="24"/>
        </w:rPr>
        <w:t>–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Uczelnia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ogłasza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zapytanie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ofertowe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zgodnie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zasadą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konkurencyjności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na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zakup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w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ramach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zadania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nr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3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–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Technologie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wspierające.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W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projekcie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zaplanowano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środki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na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dostawa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i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wdrożenie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Systemu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Wirtualnej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="00907204" w:rsidRPr="00953E40">
        <w:rPr>
          <w:rFonts w:cstheme="minorHAnsi"/>
          <w:sz w:val="24"/>
          <w:szCs w:val="24"/>
        </w:rPr>
        <w:t>Rzeczywistości</w:t>
      </w:r>
      <w:r w:rsidRPr="00953E40">
        <w:rPr>
          <w:rFonts w:cstheme="minorHAnsi"/>
          <w:sz w:val="24"/>
          <w:szCs w:val="24"/>
        </w:rPr>
        <w:t>,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który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umożliwi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studentom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z</w:t>
      </w:r>
      <w:r w:rsidR="00F87597" w:rsidRPr="00953E40">
        <w:rPr>
          <w:rFonts w:cstheme="minorHAnsi"/>
          <w:sz w:val="24"/>
          <w:szCs w:val="24"/>
        </w:rPr>
        <w:t xml:space="preserve"> </w:t>
      </w:r>
      <w:r w:rsidRPr="00953E40">
        <w:rPr>
          <w:rFonts w:cstheme="minorHAnsi"/>
          <w:sz w:val="24"/>
          <w:szCs w:val="24"/>
        </w:rPr>
        <w:t>niepełnosprawnościami</w:t>
      </w:r>
      <w:r w:rsidR="00F87597" w:rsidRPr="00953E40">
        <w:rPr>
          <w:rFonts w:cstheme="minorHAnsi"/>
          <w:sz w:val="24"/>
          <w:szCs w:val="24"/>
        </w:rPr>
        <w:t xml:space="preserve"> realizowanie zadań praktycznych i przeprowadzać nieskończenie wiele prób symulacji ćwiczeń, które byłyby niemożliwe w świecie rzeczywistym. Dzięki temu będą oni lepiej przystosowani do przyszłej pracy zawodowej, do której przygotowują ich studia. Posługując się symulatorem, praktykują w dogodnych dla nich warunkach, nieobciążających ich kondycji fizycznej i psychicznej – studenci będą mogli uczestniczyć w symulacji zarówno na Uczelni, jak i w domu.</w:t>
      </w:r>
    </w:p>
    <w:p w14:paraId="4A45BF3D" w14:textId="77777777" w:rsidR="001B290E" w:rsidRPr="00953E40" w:rsidRDefault="001B290E" w:rsidP="00A41B16">
      <w:pPr>
        <w:spacing w:after="0" w:line="240" w:lineRule="auto"/>
        <w:jc w:val="both"/>
        <w:rPr>
          <w:rFonts w:cstheme="minorHAnsi"/>
          <w:bCs/>
        </w:rPr>
      </w:pPr>
    </w:p>
    <w:p w14:paraId="70C674C7" w14:textId="4CE6CFF3" w:rsidR="001B290E" w:rsidRPr="00A41B16" w:rsidRDefault="00AD18F8" w:rsidP="00A41B1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41B16">
        <w:rPr>
          <w:rFonts w:cstheme="minorHAnsi"/>
          <w:bCs/>
          <w:sz w:val="24"/>
          <w:szCs w:val="24"/>
        </w:rPr>
        <w:t>Szczegółowy zakres zamówienia:</w:t>
      </w:r>
    </w:p>
    <w:p w14:paraId="5DB66ABB" w14:textId="2CB6A503" w:rsidR="00AD18F8" w:rsidRPr="00A41B16" w:rsidRDefault="00A41B16" w:rsidP="00A41B16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  <w:bookmarkStart w:id="4" w:name="_Hlk102995877"/>
      <w:r w:rsidRPr="00A41B16">
        <w:rPr>
          <w:rFonts w:eastAsia="Calibri" w:cstheme="minorHAnsi"/>
          <w:sz w:val="24"/>
          <w:szCs w:val="24"/>
        </w:rPr>
        <w:t>z</w:t>
      </w:r>
      <w:r w:rsidR="00AD18F8" w:rsidRPr="00A41B16">
        <w:rPr>
          <w:rFonts w:eastAsia="Calibri" w:cstheme="minorHAnsi"/>
          <w:sz w:val="24"/>
          <w:szCs w:val="24"/>
        </w:rPr>
        <w:t xml:space="preserve">akup licencji, dostawę i wdrożenie </w:t>
      </w:r>
      <w:bookmarkStart w:id="5" w:name="_Hlk103583938"/>
      <w:bookmarkStart w:id="6" w:name="_Hlk102994115"/>
      <w:r w:rsidR="00AD18F8" w:rsidRPr="00A41B16">
        <w:rPr>
          <w:rFonts w:eastAsia="Calibri" w:cstheme="minorHAnsi"/>
          <w:sz w:val="24"/>
          <w:szCs w:val="24"/>
        </w:rPr>
        <w:t xml:space="preserve">oprogramowania VR </w:t>
      </w:r>
      <w:bookmarkStart w:id="7" w:name="_Hlk103319772"/>
      <w:r w:rsidR="00AD18F8" w:rsidRPr="00A41B16">
        <w:rPr>
          <w:rFonts w:eastAsia="Calibri" w:cstheme="minorHAnsi"/>
          <w:sz w:val="24"/>
          <w:szCs w:val="24"/>
        </w:rPr>
        <w:t xml:space="preserve">dot. </w:t>
      </w:r>
      <w:bookmarkStart w:id="8" w:name="_Hlk103318066"/>
      <w:r w:rsidR="00AD18F8" w:rsidRPr="00A41B16">
        <w:rPr>
          <w:rFonts w:eastAsia="Calibri" w:cstheme="minorHAnsi"/>
          <w:sz w:val="24"/>
          <w:szCs w:val="24"/>
        </w:rPr>
        <w:t>wybranych procedur medycznych i ratunkowych</w:t>
      </w:r>
      <w:bookmarkEnd w:id="5"/>
      <w:bookmarkEnd w:id="7"/>
      <w:bookmarkEnd w:id="8"/>
      <w:r w:rsidR="00AD18F8" w:rsidRPr="00A41B16">
        <w:rPr>
          <w:rFonts w:eastAsia="Calibri" w:cstheme="minorHAnsi"/>
          <w:sz w:val="24"/>
          <w:szCs w:val="24"/>
        </w:rPr>
        <w:t xml:space="preserve">; </w:t>
      </w:r>
      <w:bookmarkEnd w:id="6"/>
    </w:p>
    <w:p w14:paraId="3A295F13" w14:textId="7332CB69" w:rsidR="00AD18F8" w:rsidRPr="00A41B16" w:rsidRDefault="00A41B16" w:rsidP="00A41B16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  <w:r w:rsidRPr="00A41B16">
        <w:rPr>
          <w:rFonts w:eastAsia="Calibri" w:cstheme="minorHAnsi"/>
          <w:sz w:val="24"/>
          <w:szCs w:val="24"/>
        </w:rPr>
        <w:t>u</w:t>
      </w:r>
      <w:r w:rsidR="00AD18F8" w:rsidRPr="00A41B16">
        <w:rPr>
          <w:rFonts w:eastAsia="Calibri" w:cstheme="minorHAnsi"/>
          <w:sz w:val="24"/>
          <w:szCs w:val="24"/>
        </w:rPr>
        <w:t>sługę opieki serwisowej dla oprogramowania VR dot. wybranych procedur medycznych i ratunkowych;</w:t>
      </w:r>
    </w:p>
    <w:p w14:paraId="60313F41" w14:textId="1EFC650C" w:rsidR="00AD18F8" w:rsidRPr="00A41B16" w:rsidRDefault="00A41B16" w:rsidP="00A41B16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  <w:r w:rsidRPr="00A41B16">
        <w:rPr>
          <w:rFonts w:eastAsia="Calibri" w:cstheme="minorHAnsi"/>
          <w:sz w:val="24"/>
          <w:szCs w:val="24"/>
        </w:rPr>
        <w:t>z</w:t>
      </w:r>
      <w:r w:rsidR="00AD18F8" w:rsidRPr="00A41B16">
        <w:rPr>
          <w:rFonts w:eastAsia="Calibri" w:cstheme="minorHAnsi"/>
          <w:sz w:val="24"/>
          <w:szCs w:val="24"/>
        </w:rPr>
        <w:t xml:space="preserve">akup licencji, dostawę i wdrożenie </w:t>
      </w:r>
      <w:bookmarkStart w:id="9" w:name="_Hlk103583995"/>
      <w:r w:rsidR="00AD18F8" w:rsidRPr="00A41B16">
        <w:rPr>
          <w:rFonts w:eastAsia="Calibri" w:cstheme="minorHAnsi"/>
          <w:sz w:val="24"/>
          <w:szCs w:val="24"/>
        </w:rPr>
        <w:t>oprogramowania (VR, PC) dot. modelu anatomicznego człowieka</w:t>
      </w:r>
      <w:bookmarkEnd w:id="9"/>
      <w:r w:rsidR="00AD18F8" w:rsidRPr="00A41B16">
        <w:rPr>
          <w:rFonts w:eastAsia="Calibri" w:cstheme="minorHAnsi"/>
          <w:sz w:val="24"/>
          <w:szCs w:val="24"/>
        </w:rPr>
        <w:t>;</w:t>
      </w:r>
    </w:p>
    <w:p w14:paraId="5C549B45" w14:textId="2079A034" w:rsidR="00AD18F8" w:rsidRPr="00A41B16" w:rsidRDefault="00A41B16" w:rsidP="00A41B16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  <w:r w:rsidRPr="00A41B16">
        <w:rPr>
          <w:rFonts w:eastAsia="Calibri" w:cstheme="minorHAnsi"/>
          <w:sz w:val="24"/>
          <w:szCs w:val="24"/>
        </w:rPr>
        <w:t>u</w:t>
      </w:r>
      <w:r w:rsidR="00AD18F8" w:rsidRPr="00A41B16">
        <w:rPr>
          <w:rFonts w:eastAsia="Calibri" w:cstheme="minorHAnsi"/>
          <w:sz w:val="24"/>
          <w:szCs w:val="24"/>
        </w:rPr>
        <w:t>sługę opieki serwisowej dla oprogramowania (VR, PC) dot. modelu anatomicznego człowieka;</w:t>
      </w:r>
    </w:p>
    <w:p w14:paraId="34D58D2B" w14:textId="29747014" w:rsidR="00AD18F8" w:rsidRPr="00A41B16" w:rsidRDefault="00A41B16" w:rsidP="00A41B16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  <w:r w:rsidRPr="00A41B16">
        <w:rPr>
          <w:rFonts w:eastAsia="Calibri" w:cstheme="minorHAnsi"/>
          <w:sz w:val="24"/>
          <w:szCs w:val="24"/>
        </w:rPr>
        <w:t>d</w:t>
      </w:r>
      <w:r w:rsidR="00AD18F8" w:rsidRPr="00A41B16">
        <w:rPr>
          <w:rFonts w:eastAsia="Calibri" w:cstheme="minorHAnsi"/>
          <w:sz w:val="24"/>
          <w:szCs w:val="24"/>
        </w:rPr>
        <w:t>ostawa komputerów dla użytkowników symulacji VR – 10 zestawów komputer PC oraz monitor;</w:t>
      </w:r>
    </w:p>
    <w:p w14:paraId="7F95820F" w14:textId="7EEFF2D8" w:rsidR="00AD18F8" w:rsidRDefault="00A41B16" w:rsidP="00A41B16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  <w:r w:rsidRPr="00A41B16">
        <w:rPr>
          <w:rFonts w:eastAsia="Calibri" w:cstheme="minorHAnsi"/>
          <w:sz w:val="24"/>
          <w:szCs w:val="24"/>
        </w:rPr>
        <w:t>d</w:t>
      </w:r>
      <w:r w:rsidR="00AD18F8" w:rsidRPr="00A41B16">
        <w:rPr>
          <w:rFonts w:eastAsia="Calibri" w:cstheme="minorHAnsi"/>
          <w:sz w:val="24"/>
          <w:szCs w:val="24"/>
        </w:rPr>
        <w:t xml:space="preserve">ostawa sprzętu do wirtualnej rzeczywistości – 10 zestawów </w:t>
      </w:r>
      <w:proofErr w:type="spellStart"/>
      <w:r w:rsidR="00AD18F8" w:rsidRPr="00A41B16">
        <w:rPr>
          <w:rFonts w:eastAsia="Calibri" w:cstheme="minorHAnsi"/>
          <w:sz w:val="24"/>
          <w:szCs w:val="24"/>
        </w:rPr>
        <w:t>Headset</w:t>
      </w:r>
      <w:proofErr w:type="spellEnd"/>
      <w:r w:rsidR="00AD18F8" w:rsidRPr="00A41B16">
        <w:rPr>
          <w:rFonts w:eastAsia="Calibri" w:cstheme="minorHAnsi"/>
          <w:sz w:val="24"/>
          <w:szCs w:val="24"/>
        </w:rPr>
        <w:t xml:space="preserve"> oraz kontrolery VR.</w:t>
      </w:r>
      <w:bookmarkEnd w:id="4"/>
    </w:p>
    <w:p w14:paraId="56443D48" w14:textId="12EFD3E4" w:rsidR="00A41B16" w:rsidRDefault="00A41B16" w:rsidP="00A41B1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A0986A" w14:textId="4D03D207" w:rsidR="00A41B16" w:rsidRDefault="00A41B16" w:rsidP="00A41B1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69D473D" w14:textId="7AC2A9D3" w:rsidR="00A41B16" w:rsidRDefault="00A41B16" w:rsidP="00A41B1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8FA0C79" w14:textId="4BBD4B82" w:rsidR="00A41B16" w:rsidRDefault="00A41B16" w:rsidP="00A41B1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80693FE" w14:textId="6F6841F9" w:rsidR="00A41B16" w:rsidRDefault="00A41B16" w:rsidP="00A41B1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DB7F156" w14:textId="77777777" w:rsidR="00A41B16" w:rsidRPr="00A41B16" w:rsidRDefault="00A41B16" w:rsidP="00A41B1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DC47C10" w14:textId="77777777" w:rsidR="00AD18F8" w:rsidRPr="00953E40" w:rsidRDefault="00AD18F8" w:rsidP="00A41B16">
      <w:pPr>
        <w:spacing w:after="0" w:line="240" w:lineRule="auto"/>
        <w:jc w:val="both"/>
        <w:rPr>
          <w:rFonts w:cstheme="minorHAnsi"/>
          <w:bCs/>
        </w:rPr>
      </w:pPr>
    </w:p>
    <w:p w14:paraId="6C7F7F66" w14:textId="4B1040A5" w:rsidR="00953E40" w:rsidRPr="00953E40" w:rsidRDefault="00953E40" w:rsidP="00A41B16">
      <w:pPr>
        <w:spacing w:after="0" w:line="240" w:lineRule="auto"/>
        <w:jc w:val="both"/>
        <w:rPr>
          <w:rFonts w:cstheme="minorHAnsi"/>
          <w:b/>
        </w:rPr>
      </w:pPr>
      <w:r w:rsidRPr="00953E40">
        <w:rPr>
          <w:rFonts w:cstheme="minorHAnsi"/>
          <w:b/>
        </w:rPr>
        <w:lastRenderedPageBreak/>
        <w:t xml:space="preserve">Wymagania funkcjonalne </w:t>
      </w:r>
      <w:r w:rsidR="00D353AD">
        <w:rPr>
          <w:rFonts w:cstheme="minorHAnsi"/>
          <w:b/>
        </w:rPr>
        <w:t xml:space="preserve">względem </w:t>
      </w:r>
      <w:r w:rsidR="00D353AD" w:rsidRPr="00D353AD">
        <w:rPr>
          <w:rFonts w:cstheme="minorHAnsi"/>
          <w:b/>
        </w:rPr>
        <w:t>oprogramowania VR dot. wybranych procedur medycznych i ratunkowych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497"/>
      </w:tblGrid>
      <w:tr w:rsidR="00953E40" w:rsidRPr="00953E40" w14:paraId="2F08FD16" w14:textId="77777777" w:rsidTr="00953E40">
        <w:trPr>
          <w:trHeight w:val="6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4CA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53E40">
              <w:rPr>
                <w:rFonts w:cstheme="minorHAnsi"/>
                <w:b/>
              </w:rPr>
              <w:t>Lp.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E84D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53E40">
              <w:rPr>
                <w:rFonts w:cstheme="minorHAnsi"/>
                <w:b/>
              </w:rPr>
              <w:t>Wymagania funkcjonalne</w:t>
            </w:r>
          </w:p>
        </w:tc>
      </w:tr>
      <w:tr w:rsidR="00953E40" w:rsidRPr="00953E40" w14:paraId="7ED86254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F2F6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8329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Aplikacja została przygotowana w technologii wirtualnej rzeczywistości (ang.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virtual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reality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).</w:t>
            </w:r>
          </w:p>
        </w:tc>
      </w:tr>
      <w:tr w:rsidR="00953E40" w:rsidRPr="00953E40" w14:paraId="26B07BD3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2853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E313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Aplikacja składa się z trzech odrębnych modułów związanych ze stosowaniem następujących procedur medycznych:</w:t>
            </w:r>
          </w:p>
          <w:p w14:paraId="1A783176" w14:textId="77777777" w:rsidR="00953E40" w:rsidRPr="00953E40" w:rsidRDefault="00953E40" w:rsidP="00A41B16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,</w:t>
            </w:r>
          </w:p>
          <w:p w14:paraId="100E4261" w14:textId="77777777" w:rsidR="00953E40" w:rsidRPr="00953E40" w:rsidRDefault="00953E40" w:rsidP="00A41B16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podstawowe zabiegi resuscytacyjne (Basic Life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Support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– BLS),</w:t>
            </w:r>
          </w:p>
          <w:p w14:paraId="0E1533CC" w14:textId="77777777" w:rsidR="00953E40" w:rsidRPr="00953E40" w:rsidRDefault="00953E40" w:rsidP="00A41B16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wybrane zaawansowane zabiegi resuscytacyjne (Advanced Life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Support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– ALS).</w:t>
            </w:r>
          </w:p>
        </w:tc>
      </w:tr>
      <w:tr w:rsidR="00953E40" w:rsidRPr="00953E40" w14:paraId="4943CA18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D44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CBB7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Osoba korzystająca z symulatora wyposażona będzie w gogle VR oraz dwa kontrolery, które umożliwią jej oddziaływanie na wirtualną rzeczywistość. Osoba ta nazywana jest dalej użytkownikiem.</w:t>
            </w:r>
          </w:p>
        </w:tc>
      </w:tr>
      <w:tr w:rsidR="00953E40" w:rsidRPr="00953E40" w14:paraId="4593285F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6EB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CF96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Aplikacja pozwala na wybór postaci ratownika:</w:t>
            </w:r>
          </w:p>
          <w:p w14:paraId="71D17BA4" w14:textId="77777777" w:rsidR="00953E40" w:rsidRPr="00953E40" w:rsidRDefault="00953E40" w:rsidP="00A41B16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kobieta lub mężczyzna,</w:t>
            </w:r>
          </w:p>
          <w:p w14:paraId="0C812DBB" w14:textId="77777777" w:rsidR="00953E40" w:rsidRPr="00953E40" w:rsidRDefault="00953E40" w:rsidP="00A41B16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  <w:lang w:eastAsia="zh-CN"/>
              </w:rPr>
              <w:t>min. 3 kolory stroju ratownika.</w:t>
            </w:r>
          </w:p>
        </w:tc>
      </w:tr>
      <w:tr w:rsidR="00953E40" w:rsidRPr="00953E40" w14:paraId="73A2A82F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450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85B3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Rozgrywka w symulatorze prowadzona jest w trybie </w:t>
            </w:r>
            <w:r w:rsidRPr="00953E40">
              <w:rPr>
                <w:rFonts w:eastAsia="SimSun" w:cstheme="minorHAnsi"/>
                <w:i/>
                <w:lang w:eastAsia="zh-CN"/>
              </w:rPr>
              <w:t xml:space="preserve">single </w:t>
            </w:r>
            <w:proofErr w:type="spellStart"/>
            <w:r w:rsidRPr="00953E40">
              <w:rPr>
                <w:rFonts w:eastAsia="SimSun" w:cstheme="minorHAnsi"/>
                <w:i/>
                <w:lang w:eastAsia="zh-CN"/>
              </w:rPr>
              <w:t>player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tzn. w symulacji może brać udział tylko jeden aktywny użytkownik.</w:t>
            </w:r>
          </w:p>
        </w:tc>
      </w:tr>
      <w:tr w:rsidR="00953E40" w:rsidRPr="00953E40" w14:paraId="7D6CD6FB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0BB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A0F0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Aplikacja posiada edytor scenariuszy umożliwiający osobie nieposiadającej wiedzy technicznej na tworzenie wariantów scenariuszy symulacji różniących się między sobą między innymi miejscem prowadzenia działań ratowniczych i wyglądem pacjentów.</w:t>
            </w:r>
          </w:p>
        </w:tc>
      </w:tr>
      <w:tr w:rsidR="00953E40" w:rsidRPr="00953E40" w14:paraId="032847EF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252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E66E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umożliwia tworzenie nowych, sprecyzowanych scenariuszy symulacji będących kompilacją elementów dostępnych w bibliotece typów obiektów i cech.</w:t>
            </w:r>
          </w:p>
        </w:tc>
      </w:tr>
      <w:tr w:rsidR="00953E40" w:rsidRPr="00953E40" w14:paraId="68A0252C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405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267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umożliwia określenie liczby punktów, jaką użytkownik może zdobyć za poprawne wykonanie poszczególnych działań.</w:t>
            </w:r>
          </w:p>
        </w:tc>
      </w:tr>
      <w:tr w:rsidR="00953E40" w:rsidRPr="00953E40" w14:paraId="7BF93C27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43D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90A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umożliwia określenie progu zaliczenia (liczby punktów, który użytkownik musi zdobyć, aby zakończyć rozgrywkę z pozytywnym rezultatem) dla każdego scenariusza.</w:t>
            </w:r>
          </w:p>
        </w:tc>
      </w:tr>
      <w:tr w:rsidR="00953E40" w:rsidRPr="00953E40" w14:paraId="43AD934F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889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76B1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 edytorze można określić, które działania są kluczowe, a ich niewykonanie będzie błędem krytycznym.</w:t>
            </w:r>
          </w:p>
        </w:tc>
      </w:tr>
      <w:tr w:rsidR="00953E40" w:rsidRPr="00953E40" w14:paraId="0F8AE060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D28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711C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zapewnia możliwość ustawienia maksymalnego czasu trwania symulacji.</w:t>
            </w:r>
          </w:p>
        </w:tc>
      </w:tr>
      <w:tr w:rsidR="00953E40" w:rsidRPr="00953E40" w14:paraId="75A09DDD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EED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01F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Zarówno wirtualne środowiska jak i postacie poszkodowanych odwzorowane są w realistyczny sposób.</w:t>
            </w:r>
          </w:p>
        </w:tc>
      </w:tr>
      <w:tr w:rsidR="00953E40" w:rsidRPr="00953E40" w14:paraId="73C1A174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535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57B6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Aplikacja po zakończeniu rozgrywki generuje szczegółowy raport końcowy, który zawiera rejestr wszystkie istotnych działań wykonanych przez użytkownika, a także wyświetla liczbę zdobytych punktów.</w:t>
            </w:r>
          </w:p>
        </w:tc>
      </w:tr>
      <w:tr w:rsidR="00953E40" w:rsidRPr="00953E40" w14:paraId="08D2A6AD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FD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41DE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Aplikacja dostępna jest w dwóch wersjach językowych: polskiej i angielskiej.</w:t>
            </w:r>
          </w:p>
        </w:tc>
      </w:tr>
      <w:tr w:rsidR="00953E40" w:rsidRPr="00953E40" w14:paraId="4BD34416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DFDD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F0C8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Użytkownik posiada możliwość włączenia lub wyłączenia dźwięków otoczenia w ustawieniach symulatora.</w:t>
            </w:r>
          </w:p>
        </w:tc>
      </w:tr>
      <w:tr w:rsidR="00953E40" w:rsidRPr="00953E40" w14:paraId="5BCE100F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73F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1AE8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Do symulatora jest dołączona dokumentacja szczegółowa opisująca sposób korzystania z oprogramowania.</w:t>
            </w:r>
          </w:p>
        </w:tc>
      </w:tr>
      <w:tr w:rsidR="00953E40" w:rsidRPr="00953E40" w14:paraId="1E6FCD41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7F1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CFE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dla wszystkich modułów pozwala na wybór postaci poszkodowanych. Biblioteka obejmuje kilka podstawowych typów postaci poszkodowanych:</w:t>
            </w:r>
          </w:p>
          <w:p w14:paraId="4123E7F2" w14:textId="77777777" w:rsidR="00953E40" w:rsidRPr="00953E40" w:rsidRDefault="00953E40" w:rsidP="00A41B16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młody mężczyzna,</w:t>
            </w:r>
          </w:p>
          <w:p w14:paraId="1985F666" w14:textId="77777777" w:rsidR="00953E40" w:rsidRPr="00953E40" w:rsidRDefault="00953E40" w:rsidP="00A41B16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młoda kobieta,</w:t>
            </w:r>
          </w:p>
          <w:p w14:paraId="434A6578" w14:textId="77777777" w:rsidR="00953E40" w:rsidRPr="00953E40" w:rsidRDefault="00953E40" w:rsidP="00A41B16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lastRenderedPageBreak/>
              <w:t>starszy mężczyzna,</w:t>
            </w:r>
          </w:p>
          <w:p w14:paraId="18239233" w14:textId="77777777" w:rsidR="00953E40" w:rsidRPr="00953E40" w:rsidRDefault="00953E40" w:rsidP="00A41B16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starsza kobieta,</w:t>
            </w:r>
          </w:p>
          <w:p w14:paraId="27AC6DB2" w14:textId="77777777" w:rsidR="00953E40" w:rsidRPr="00953E40" w:rsidRDefault="00953E40" w:rsidP="00A41B16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dziecko – dziewczynka,</w:t>
            </w:r>
          </w:p>
          <w:p w14:paraId="1CF8FDDD" w14:textId="77777777" w:rsidR="00953E40" w:rsidRPr="00953E40" w:rsidRDefault="00953E40" w:rsidP="00A41B16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dziecko – chłopiec.</w:t>
            </w:r>
          </w:p>
        </w:tc>
      </w:tr>
      <w:tr w:rsidR="00953E40" w:rsidRPr="00953E40" w14:paraId="345FE67E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614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3156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dla wszystkich modułów pozwala na wybór koloru włosów i skóry poszkodowanego.</w:t>
            </w:r>
          </w:p>
        </w:tc>
      </w:tr>
      <w:tr w:rsidR="00953E40" w:rsidRPr="00953E40" w14:paraId="444815F9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D35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8DFD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Symulator umożliwia rozwijanie umiejętności związanych ze stosowaniem procedury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.</w:t>
            </w:r>
          </w:p>
        </w:tc>
      </w:tr>
      <w:tr w:rsidR="00953E40" w:rsidRPr="00953E40" w14:paraId="0440368C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441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C06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Aplikacja umożliwia symulację procedury segregacji medycznej (procedura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), w tym:</w:t>
            </w:r>
          </w:p>
          <w:p w14:paraId="3B1B65D3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modyfikacje położenia ciała poszkodowanego w sposób uwzględniający mechanikę ludzkiego ciała,</w:t>
            </w:r>
          </w:p>
          <w:p w14:paraId="251E211A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sprawdzenie oddechu pacjenta,</w:t>
            </w:r>
          </w:p>
          <w:p w14:paraId="0FE8A6EF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udrożnienie dróg oddechowych pacjenta za pomocą rurki ustno-gardłowej</w:t>
            </w:r>
          </w:p>
          <w:p w14:paraId="6B58D30C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sprawdzenie pulsu pacjenta,</w:t>
            </w:r>
          </w:p>
          <w:p w14:paraId="49A5645A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sprawdzenie nawrotu kapilarnego pacjenta,</w:t>
            </w:r>
          </w:p>
          <w:p w14:paraId="6907A73C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sprawdzenie reakcji pacjenta na dotyk oraz komunikaty głosowe,</w:t>
            </w:r>
          </w:p>
          <w:p w14:paraId="65A7A121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przydzielenie jednej z czterech opasek segregacyjnych badanemu pacjentowi w procedurze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,</w:t>
            </w:r>
          </w:p>
          <w:p w14:paraId="6ADD6440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wykonanie wdechów ratowniczych u dzieci,</w:t>
            </w:r>
          </w:p>
          <w:p w14:paraId="4A5BCF5B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założenie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stazy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medycznej,</w:t>
            </w:r>
          </w:p>
          <w:p w14:paraId="3F2EA34F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założenie i zmianę rękawiczek ochronnych,</w:t>
            </w:r>
          </w:p>
          <w:p w14:paraId="7B3BF1F3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skorzystanie z latarki,</w:t>
            </w:r>
          </w:p>
          <w:p w14:paraId="45BDF8D4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skorzystanie z notatnika służącego do określenia liczby przydzielonych opasek segregacyjnych,</w:t>
            </w:r>
          </w:p>
          <w:p w14:paraId="23FFB91B" w14:textId="77777777" w:rsidR="00953E40" w:rsidRPr="00953E40" w:rsidRDefault="00953E40" w:rsidP="00A41B16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komunikację werbalną z poszkodowanym za pomocą prostych komend głosowych.</w:t>
            </w:r>
          </w:p>
        </w:tc>
      </w:tr>
      <w:tr w:rsidR="00953E40" w:rsidRPr="00953E40" w14:paraId="64935844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4BF6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F18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Edytor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pozwala na wybór dźwięków otoczenia. Biblioteka obejmuje minimum 10 typów dźwięków otoczenia.</w:t>
            </w:r>
          </w:p>
        </w:tc>
      </w:tr>
      <w:tr w:rsidR="00953E40" w:rsidRPr="00953E40" w14:paraId="122399D9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611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7A17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Edytor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umożliwi określenie liczby poszkodowanych i ich rozmieszczenia dla każdego ze scenariuszy.</w:t>
            </w:r>
          </w:p>
        </w:tc>
      </w:tr>
      <w:tr w:rsidR="00953E40" w:rsidRPr="00953E40" w14:paraId="3512BFF6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985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AC4A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Edytor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posiada bogatą bibliotekę obrażeń charakterystycznych dla różnych typów zdarzeń masowych. Wśród dostępnych uszkodzeń ciała są:</w:t>
            </w:r>
          </w:p>
          <w:p w14:paraId="18E87F28" w14:textId="77777777" w:rsidR="00953E40" w:rsidRPr="00953E40" w:rsidRDefault="00953E40" w:rsidP="00A41B16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rany kłute,</w:t>
            </w:r>
          </w:p>
          <w:p w14:paraId="2A62E711" w14:textId="77777777" w:rsidR="00953E40" w:rsidRPr="00953E40" w:rsidRDefault="00953E40" w:rsidP="00A41B16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poparzenia,</w:t>
            </w:r>
          </w:p>
          <w:p w14:paraId="2F47403B" w14:textId="77777777" w:rsidR="00953E40" w:rsidRPr="00953E40" w:rsidRDefault="00953E40" w:rsidP="00A41B16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rany cięte,</w:t>
            </w:r>
          </w:p>
          <w:p w14:paraId="5B77F518" w14:textId="77777777" w:rsidR="00953E40" w:rsidRPr="00953E40" w:rsidRDefault="00953E40" w:rsidP="00A41B16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rany szarpane,</w:t>
            </w:r>
          </w:p>
          <w:p w14:paraId="24027582" w14:textId="77777777" w:rsidR="00953E40" w:rsidRPr="00953E40" w:rsidRDefault="00953E40" w:rsidP="00A41B16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złamania,</w:t>
            </w:r>
          </w:p>
          <w:p w14:paraId="0D62C343" w14:textId="77777777" w:rsidR="00953E40" w:rsidRPr="00953E40" w:rsidRDefault="00953E40" w:rsidP="00A41B16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amputacje,</w:t>
            </w:r>
          </w:p>
          <w:p w14:paraId="20E99C50" w14:textId="77777777" w:rsidR="00953E40" w:rsidRPr="00953E40" w:rsidRDefault="00953E40" w:rsidP="00A41B16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krwotok.</w:t>
            </w:r>
          </w:p>
          <w:p w14:paraId="3D1E5AAA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Wszystkie z powyższych obrażeń można nanosić na ciało poszkodowanego w różnych miejscach.</w:t>
            </w:r>
          </w:p>
        </w:tc>
      </w:tr>
      <w:tr w:rsidR="00953E40" w:rsidRPr="00953E40" w14:paraId="7247803B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53A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5923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Edytor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umożliwia również określenie stanu każdego z poszkodowanych. Stan pacjenta określany jest następującymi parametrami:</w:t>
            </w:r>
          </w:p>
          <w:p w14:paraId="1C3C701B" w14:textId="77777777" w:rsidR="00953E40" w:rsidRPr="00953E40" w:rsidRDefault="00953E40" w:rsidP="00A41B16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przytomny / nieprzytomny,</w:t>
            </w:r>
          </w:p>
          <w:p w14:paraId="55A56DDC" w14:textId="77777777" w:rsidR="00953E40" w:rsidRPr="00953E40" w:rsidRDefault="00953E40" w:rsidP="00A41B16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tętno (określona wartość lub niewyczuwalny),</w:t>
            </w:r>
          </w:p>
          <w:p w14:paraId="467477A6" w14:textId="77777777" w:rsidR="00953E40" w:rsidRPr="00953E40" w:rsidRDefault="00953E40" w:rsidP="00A41B16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oddech (obecny / nieobecny / obecny po udrożnieniu dróg oddechowych),</w:t>
            </w:r>
          </w:p>
          <w:p w14:paraId="7D1EF644" w14:textId="77777777" w:rsidR="00953E40" w:rsidRPr="00953E40" w:rsidRDefault="00953E40" w:rsidP="00A41B16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reakcja na bodźce werbalne (obecna / nieobecna),</w:t>
            </w:r>
          </w:p>
          <w:p w14:paraId="27DA7C2D" w14:textId="77777777" w:rsidR="00953E40" w:rsidRPr="00953E40" w:rsidRDefault="00953E40" w:rsidP="00A41B16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lastRenderedPageBreak/>
              <w:t>reakcja na bodźce dotykowe (obecna / nieobecna)</w:t>
            </w:r>
          </w:p>
        </w:tc>
      </w:tr>
      <w:tr w:rsidR="00953E40" w:rsidRPr="00953E40" w14:paraId="60F14F7E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D55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502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Edytor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umożliwia określenie inicjalnej pozycji, w jakiej znajduje się poszkodowany. Biblioteka udostępnia 6 wymienionych poniżej pozycji:</w:t>
            </w:r>
          </w:p>
          <w:p w14:paraId="201B026B" w14:textId="77777777" w:rsidR="00953E40" w:rsidRPr="00953E40" w:rsidRDefault="00953E40" w:rsidP="00A41B1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poszkodowany leży na plecach,</w:t>
            </w:r>
          </w:p>
          <w:p w14:paraId="47388316" w14:textId="77777777" w:rsidR="00953E40" w:rsidRPr="00953E40" w:rsidRDefault="00953E40" w:rsidP="00A41B1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poszkodowany leży na brzuchu,</w:t>
            </w:r>
          </w:p>
          <w:p w14:paraId="5E09B004" w14:textId="77777777" w:rsidR="00953E40" w:rsidRPr="00953E40" w:rsidRDefault="00953E40" w:rsidP="00A41B1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poszkodowany siedzi,</w:t>
            </w:r>
          </w:p>
          <w:p w14:paraId="34B27F2B" w14:textId="77777777" w:rsidR="00953E40" w:rsidRPr="00953E40" w:rsidRDefault="00953E40" w:rsidP="00A41B1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poszkodowany stoi / chodzi,</w:t>
            </w:r>
          </w:p>
          <w:p w14:paraId="3EC555CF" w14:textId="77777777" w:rsidR="00953E40" w:rsidRPr="00953E40" w:rsidRDefault="00953E40" w:rsidP="00A41B16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poszkodowany jest w pozycji półleżącej.</w:t>
            </w:r>
          </w:p>
        </w:tc>
      </w:tr>
      <w:tr w:rsidR="00953E40" w:rsidRPr="00953E40" w14:paraId="5F0B7939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132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EA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Biblioteka edytora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zawiera także cechy specjalne, które można przypisać poszkodowanemu:</w:t>
            </w:r>
          </w:p>
          <w:p w14:paraId="7609E406" w14:textId="77777777" w:rsidR="00953E40" w:rsidRPr="00953E40" w:rsidRDefault="00953E40" w:rsidP="00A41B1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pomalowane paznokcie dłoni,</w:t>
            </w:r>
          </w:p>
          <w:p w14:paraId="747DBEF3" w14:textId="77777777" w:rsidR="00953E40" w:rsidRPr="00953E40" w:rsidRDefault="00953E40" w:rsidP="00A41B1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utrudniony dostęp (zakleszczenie/przygniecenie).</w:t>
            </w:r>
          </w:p>
        </w:tc>
      </w:tr>
      <w:tr w:rsidR="00953E40" w:rsidRPr="00953E40" w14:paraId="310E5E01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BC1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A21C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Biblioteka edytora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zawiera 5 typów zdarzeń będących przyczyną prowadzenia akcji ratunkowych:</w:t>
            </w:r>
          </w:p>
          <w:p w14:paraId="5EE7BB3A" w14:textId="77777777" w:rsidR="00953E40" w:rsidRPr="00953E40" w:rsidRDefault="00953E40" w:rsidP="00A41B16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wypadek komunikacyjny,</w:t>
            </w:r>
          </w:p>
          <w:p w14:paraId="7B067C9B" w14:textId="77777777" w:rsidR="00953E40" w:rsidRPr="00953E40" w:rsidRDefault="00953E40" w:rsidP="00A41B16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katastrofa kolejowa,</w:t>
            </w:r>
          </w:p>
          <w:p w14:paraId="42E73820" w14:textId="77777777" w:rsidR="00953E40" w:rsidRPr="00953E40" w:rsidRDefault="00953E40" w:rsidP="00A41B16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wybuch,</w:t>
            </w:r>
          </w:p>
          <w:p w14:paraId="3B60FA2B" w14:textId="77777777" w:rsidR="00953E40" w:rsidRPr="00953E40" w:rsidRDefault="00953E40" w:rsidP="00A41B16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strzelanina,</w:t>
            </w:r>
          </w:p>
          <w:p w14:paraId="126A1599" w14:textId="77777777" w:rsidR="00953E40" w:rsidRPr="00953E40" w:rsidRDefault="00953E40" w:rsidP="00A41B16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zamieszki.</w:t>
            </w:r>
          </w:p>
        </w:tc>
      </w:tr>
      <w:tr w:rsidR="00953E40" w:rsidRPr="00953E40" w14:paraId="08C697E0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99E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804B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W edytorze można dla scenariuszy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określić:</w:t>
            </w:r>
          </w:p>
          <w:p w14:paraId="217E7213" w14:textId="77777777" w:rsidR="00953E40" w:rsidRPr="00953E40" w:rsidRDefault="00953E40" w:rsidP="00A41B16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porę doby (dzień/noc),</w:t>
            </w:r>
          </w:p>
          <w:p w14:paraId="0AEAF88E" w14:textId="77777777" w:rsidR="00953E40" w:rsidRPr="00953E40" w:rsidRDefault="00953E40" w:rsidP="00A41B16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warunki atmosferyczne, w tym:</w:t>
            </w:r>
          </w:p>
          <w:p w14:paraId="734E1528" w14:textId="77777777" w:rsidR="00953E40" w:rsidRPr="00953E40" w:rsidRDefault="00953E40" w:rsidP="00A41B16">
            <w:pPr>
              <w:numPr>
                <w:ilvl w:val="1"/>
                <w:numId w:val="1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deszcz, </w:t>
            </w:r>
          </w:p>
          <w:p w14:paraId="158E9ADE" w14:textId="77777777" w:rsidR="00953E40" w:rsidRPr="00953E40" w:rsidRDefault="00953E40" w:rsidP="00A41B16">
            <w:pPr>
              <w:numPr>
                <w:ilvl w:val="1"/>
                <w:numId w:val="1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śnieg,</w:t>
            </w:r>
          </w:p>
          <w:p w14:paraId="1AD7E987" w14:textId="77777777" w:rsidR="00953E40" w:rsidRPr="00953E40" w:rsidRDefault="00953E40" w:rsidP="00A41B16">
            <w:pPr>
              <w:numPr>
                <w:ilvl w:val="1"/>
                <w:numId w:val="1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mgła,</w:t>
            </w:r>
          </w:p>
          <w:p w14:paraId="6826A054" w14:textId="77777777" w:rsidR="00953E40" w:rsidRPr="00953E40" w:rsidRDefault="00953E40" w:rsidP="00A41B16">
            <w:pPr>
              <w:numPr>
                <w:ilvl w:val="1"/>
                <w:numId w:val="1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niska temperatura.</w:t>
            </w:r>
          </w:p>
          <w:p w14:paraId="2CE1B0E0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Warunki atmosferyczne wpływają na widoczność oraz utrudniają lub uniemożliwiają wykonanie niektórych czynności ratowniczych.</w:t>
            </w:r>
          </w:p>
        </w:tc>
      </w:tr>
      <w:tr w:rsidR="00953E40" w:rsidRPr="00953E40" w14:paraId="7F98D42A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D61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E424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Edytor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umożliwia przypisanie do każdego poszkodowanego referencyjnej ścieżki działań będącej podstawą do oceny aktywności użytkownika w aplikacji. Referencyjna ścieżka działań określa jakie akcje i w jakiej kolejności powinien wykonać użytkownik w interakcji z pacjentem.</w:t>
            </w:r>
          </w:p>
        </w:tc>
      </w:tr>
      <w:tr w:rsidR="00953E40" w:rsidRPr="00953E40" w14:paraId="02496C3C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97E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064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Edytor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wyposażony jest w algorytm, który na podstawie dostępnych danych (określonego stanu pacjenta) pozwala na automatyczne wygenerowanie referencyjnej ścieżki działań dla poszkodowanego.</w:t>
            </w:r>
          </w:p>
        </w:tc>
      </w:tr>
      <w:tr w:rsidR="00953E40" w:rsidRPr="00953E40" w14:paraId="5037EFB7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AAF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F0F4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Symulacja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triage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może być prowadzona w różnych wirtualnych środowiskach wskazanych poniżej:</w:t>
            </w:r>
          </w:p>
          <w:p w14:paraId="4602A844" w14:textId="77777777" w:rsidR="00953E40" w:rsidRPr="00953E40" w:rsidRDefault="00953E40" w:rsidP="00A41B1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autostrada – dwa różne plener,</w:t>
            </w:r>
          </w:p>
          <w:p w14:paraId="6EFE1A8F" w14:textId="77777777" w:rsidR="00953E40" w:rsidRPr="00953E40" w:rsidRDefault="00953E40" w:rsidP="00A41B1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otwarty teren wokół drogi krajowej,</w:t>
            </w:r>
          </w:p>
          <w:p w14:paraId="254DC255" w14:textId="77777777" w:rsidR="00953E40" w:rsidRPr="00953E40" w:rsidRDefault="00953E40" w:rsidP="00A41B1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otwarty teren wokół linii kolejowej,</w:t>
            </w:r>
          </w:p>
          <w:p w14:paraId="3324FD63" w14:textId="77777777" w:rsidR="00953E40" w:rsidRPr="00953E40" w:rsidRDefault="00953E40" w:rsidP="00A41B1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teren zurbanizowany,</w:t>
            </w:r>
          </w:p>
          <w:p w14:paraId="2D1995E2" w14:textId="77777777" w:rsidR="00953E40" w:rsidRPr="00953E40" w:rsidRDefault="00953E40" w:rsidP="00A41B1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wnętrze obiektów budowlanych – dwa różne plenery.</w:t>
            </w:r>
          </w:p>
          <w:p w14:paraId="4997CD8D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Wybór otoczenia określany jest w edytorze podczas tworzenia scenariusza.</w:t>
            </w:r>
          </w:p>
        </w:tc>
      </w:tr>
      <w:tr w:rsidR="00953E40" w:rsidRPr="00953E40" w14:paraId="79361AB8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0E57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F04D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Symulator umożliwia rozwijanie umiejętności związanych ze stosowaniem podstawowych zabiegów resuscytacyjnych (ang. Basic Life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Support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– BLS).</w:t>
            </w:r>
          </w:p>
        </w:tc>
      </w:tr>
      <w:tr w:rsidR="00953E40" w:rsidRPr="00953E40" w14:paraId="4233BD00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217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2FE6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</w:rPr>
              <w:t>Aplikacja umożliwia wykonanie w wirtualnym środowisku podstawowych zabiegów resuscytacyjnych (procedura BLS), w tym:</w:t>
            </w:r>
          </w:p>
          <w:p w14:paraId="240178B4" w14:textId="77777777" w:rsidR="00953E40" w:rsidRPr="00953E40" w:rsidRDefault="00953E40" w:rsidP="00A41B16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</w:rPr>
              <w:t>założenie rękawiczek ochronnych,</w:t>
            </w:r>
          </w:p>
          <w:p w14:paraId="67804577" w14:textId="77777777" w:rsidR="00953E40" w:rsidRPr="00953E40" w:rsidRDefault="00953E40" w:rsidP="00A41B16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</w:rPr>
              <w:t>sprawdzenie pulsu u pacjenta,</w:t>
            </w:r>
          </w:p>
          <w:p w14:paraId="3EF5C949" w14:textId="77777777" w:rsidR="00953E40" w:rsidRPr="00953E40" w:rsidRDefault="00953E40" w:rsidP="00A41B16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</w:rPr>
              <w:t>sprawdzenie reakcji pacjenta na bodźce dotykowe,</w:t>
            </w:r>
          </w:p>
          <w:p w14:paraId="7637D44D" w14:textId="77777777" w:rsidR="00953E40" w:rsidRPr="00953E40" w:rsidRDefault="00953E40" w:rsidP="00A41B16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</w:rPr>
              <w:t>sprawdzenie oddechu u pacjenta,</w:t>
            </w:r>
          </w:p>
          <w:p w14:paraId="56D8858F" w14:textId="77777777" w:rsidR="00953E40" w:rsidRPr="00953E40" w:rsidRDefault="00953E40" w:rsidP="00A41B16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</w:rPr>
              <w:t>wezwanie pomocy,</w:t>
            </w:r>
          </w:p>
          <w:p w14:paraId="4B8894E4" w14:textId="77777777" w:rsidR="00953E40" w:rsidRPr="00953E40" w:rsidRDefault="00953E40" w:rsidP="00A41B16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</w:rPr>
              <w:t>wykonanie ucisków klatki piersiowej,</w:t>
            </w:r>
          </w:p>
          <w:p w14:paraId="51C4D5C7" w14:textId="77777777" w:rsidR="00953E40" w:rsidRPr="00953E40" w:rsidRDefault="00953E40" w:rsidP="00A41B16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eastAsia="SimSun" w:cstheme="minorHAnsi"/>
              </w:rPr>
            </w:pPr>
            <w:r w:rsidRPr="00953E40">
              <w:rPr>
                <w:rFonts w:eastAsia="SimSun" w:cstheme="minorHAnsi"/>
              </w:rPr>
              <w:t>wykonanie wdechów ratowniczych.</w:t>
            </w:r>
          </w:p>
        </w:tc>
      </w:tr>
      <w:tr w:rsidR="00953E40" w:rsidRPr="00953E40" w14:paraId="331BEBFA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26C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28E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BLS umożliwia przypisanie do każdego poszkodowanego referencyjnej ścieżki działań będącej podstawą do oceny aktywności użytkownika w aplikacji. Referencyjna ścieżka działań określa jakie akcje, w jakiej i dokładnie w jakim czasie powinien wykonać użytkownik w interakcji z pacjentem.</w:t>
            </w:r>
          </w:p>
        </w:tc>
      </w:tr>
      <w:tr w:rsidR="00953E40" w:rsidRPr="00953E40" w14:paraId="5F75C20C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DFA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5697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 edytorze BLS możliwe jest określenie marginesu błędu tempa i głębokości wykonywania ucisków ratowniczych oraz długości i ilości wykonywanych wdechów ratowniczych.</w:t>
            </w:r>
          </w:p>
        </w:tc>
      </w:tr>
      <w:tr w:rsidR="00953E40" w:rsidRPr="00953E40" w14:paraId="34D8536B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B96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028B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BLS zawiera predefiniowane scenariusze przygotowane we współpracy z ekspertami. Scenariusze te można swobodnie edytować.</w:t>
            </w:r>
          </w:p>
        </w:tc>
      </w:tr>
      <w:tr w:rsidR="00953E40" w:rsidRPr="00953E40" w14:paraId="546E77C7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D6B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F1F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BLS pozwala na szczegółowe zaprojektowanie przebiegu resuscytacji krążeniowo-oddechowej. W obrębie ścieżki działań BLS można wprowadzać następujące akcje:</w:t>
            </w:r>
          </w:p>
          <w:p w14:paraId="73A2B4B3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uciśnięcia (wykonanie odpowiedniej ilości uciśnięć klatki piersiowej),</w:t>
            </w:r>
          </w:p>
          <w:p w14:paraId="43FB3AE7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wdechy (wykonanie odpowiedniej ilości wdechów ratunkowych),</w:t>
            </w:r>
          </w:p>
          <w:p w14:paraId="180F7DC5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rękawice (założenie rękawic),</w:t>
            </w:r>
          </w:p>
          <w:p w14:paraId="2558BDD8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sprawdź reakcję (sprawdzenie reakcji na bodźce dotykowe),</w:t>
            </w:r>
          </w:p>
          <w:p w14:paraId="5877C1B0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sprawdź puls (sprawdzenie pulsu),</w:t>
            </w:r>
          </w:p>
          <w:p w14:paraId="054E5BF3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sprawdź oddech (sprawdzenie obecności oddechu u poszkodowanego),</w:t>
            </w:r>
          </w:p>
          <w:p w14:paraId="2A2A390B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zawołaj pomoc (wezwanie pomocy),</w:t>
            </w:r>
          </w:p>
          <w:p w14:paraId="30DB2494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wezwij zespól resuscytacyjny (poproszenie o wezwanie zespołu resuscytacyjnego),</w:t>
            </w:r>
          </w:p>
          <w:p w14:paraId="6217037A" w14:textId="77777777" w:rsidR="00953E40" w:rsidRPr="00953E40" w:rsidRDefault="00953E40" w:rsidP="00A41B16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rozejrzenie się (rozejrzenie się po otoczeniu, sprawdzenie bezpieczeństwa).</w:t>
            </w:r>
          </w:p>
        </w:tc>
      </w:tr>
      <w:tr w:rsidR="00953E40" w:rsidRPr="00953E40" w14:paraId="69C3CA6E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C57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506C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Symulacja BLS może być prowadzona w 3 różnych wirtualnych środowiskach wskazanych poniżej:</w:t>
            </w:r>
          </w:p>
          <w:p w14:paraId="32C02FA1" w14:textId="77777777" w:rsidR="00953E40" w:rsidRPr="00953E40" w:rsidRDefault="00953E40" w:rsidP="00A41B16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Szpitalny Oddział Ratunkowy,</w:t>
            </w:r>
          </w:p>
          <w:p w14:paraId="11EFF8A6" w14:textId="77777777" w:rsidR="00953E40" w:rsidRPr="00953E40" w:rsidRDefault="00953E40" w:rsidP="00A41B16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wewnętrzne pomieszczenia szpitalne,</w:t>
            </w:r>
          </w:p>
          <w:p w14:paraId="3E22C4E2" w14:textId="77777777" w:rsidR="00953E40" w:rsidRPr="00953E40" w:rsidRDefault="00953E40" w:rsidP="00A41B16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polowy punkt medyczny.</w:t>
            </w:r>
          </w:p>
          <w:p w14:paraId="56E7DE01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Wybór otoczenia określany jest w edytorze podczas tworzenia scenariusza.</w:t>
            </w:r>
          </w:p>
        </w:tc>
      </w:tr>
      <w:tr w:rsidR="00953E40" w:rsidRPr="00953E40" w14:paraId="47438898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286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460D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Symulator umożliwia rozwijanie umiejętności związanych ze stosowaniem zaawansowanych zabiegów resuscytacyjnych (ang. Advanced Life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Support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– ALS).</w:t>
            </w:r>
          </w:p>
        </w:tc>
      </w:tr>
      <w:tr w:rsidR="00953E40" w:rsidRPr="00953E40" w14:paraId="2DC3DCAF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0EE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288C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Aplikacja umożliwia symulację następujących elementów procedury ALS:</w:t>
            </w:r>
          </w:p>
          <w:p w14:paraId="615A2B2B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sprawdzenie pulsu,</w:t>
            </w:r>
          </w:p>
          <w:p w14:paraId="5B37062F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sprawdzenie oddechu oraz reakcji na bodźce,</w:t>
            </w:r>
          </w:p>
          <w:p w14:paraId="68F512B0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założenie elektrod w celu obserwowania odczytu EKG,</w:t>
            </w:r>
          </w:p>
          <w:p w14:paraId="1CDACD12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ocenę rytmu serca na podstawie EKG zobrazowanego na monitorze stanowiącym integralną część defibrylatora,</w:t>
            </w:r>
          </w:p>
          <w:p w14:paraId="10F9EAEE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defibrylację serca przy użyciu defibrylatora wyposażonego w monitor wyświetlający wyniki EKG,</w:t>
            </w:r>
          </w:p>
          <w:p w14:paraId="5EB67990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lastRenderedPageBreak/>
              <w:t>zlecenie wykonania masażu serca,</w:t>
            </w:r>
          </w:p>
          <w:p w14:paraId="19625FA2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wentylację za pomocą worka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samorozprężalnego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,</w:t>
            </w:r>
          </w:p>
          <w:p w14:paraId="6DFB86EA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wykonanie intubacji,</w:t>
            </w:r>
          </w:p>
          <w:p w14:paraId="6573C0A2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założenie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wenflonu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,</w:t>
            </w:r>
          </w:p>
          <w:p w14:paraId="24B1E9FC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sprawdzenie temperatury ciała pacjenta,</w:t>
            </w:r>
          </w:p>
          <w:p w14:paraId="586A27EF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sprawdzenie poziomu glukozy we krwi pacjenta,</w:t>
            </w:r>
          </w:p>
          <w:p w14:paraId="7B8AEF49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wykonanie analizy parametrów krytycznych,</w:t>
            </w:r>
          </w:p>
          <w:p w14:paraId="1C0AC034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iniekcję substancji w różnych dawkach wykorzystywanych podczas wykonywania zaawansowanych zabiegów resuscytacyjnych,</w:t>
            </w:r>
          </w:p>
          <w:p w14:paraId="637C47F5" w14:textId="77777777" w:rsidR="00953E40" w:rsidRPr="00953E40" w:rsidRDefault="00953E40" w:rsidP="00A41B16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wykorzystanie pompy infuzyjnej do podania leków (określenie tempa podawania substancji).</w:t>
            </w:r>
          </w:p>
        </w:tc>
      </w:tr>
      <w:tr w:rsidR="00953E40" w:rsidRPr="00953E40" w14:paraId="2ED79359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D64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AAB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ALS umożliwia przypisanie do każdego poszkodowanego referencyjnej ścieżki działań będącej podstawą do oceny aktywności użytkownika w aplikacji. Referencyjna ścieżka działań określa jakie akcje, w jakiej kolejności i dokładnie w jakim czasie powinien wykonać użytkownik w interakcji z pacjentem.</w:t>
            </w:r>
          </w:p>
        </w:tc>
      </w:tr>
      <w:tr w:rsidR="00953E40" w:rsidRPr="00953E40" w14:paraId="45EA2845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8305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0771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Edytor pozwala na szczegółowe zaprojektowanie ścieżki działań wykonywanych w ramach procedury ALS. W obrębie ścieżki działań ALS można wprowadzać następujące akcje:</w:t>
            </w:r>
          </w:p>
          <w:p w14:paraId="5DD975D5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Szok (wykonanie defibrylacji),</w:t>
            </w:r>
          </w:p>
          <w:p w14:paraId="7A8A48E9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RKO (wykonanie resuscytacji krążeniowo-oddechowej),</w:t>
            </w:r>
          </w:p>
          <w:p w14:paraId="261C1F5D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Podaj (podanie określonej substancji, można określić jaki lek ma być podany oraz w jakiej dawce),</w:t>
            </w:r>
          </w:p>
          <w:p w14:paraId="1FEBEB0F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Sprawdź (sprawdzenie jednego z następujących elementów: rytm EKG, prawidłowość podłączenia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wenflonu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, prawidłowość założenia intubacji, poziom glukozy we krwi pacjenta, prawidłowość podłączenia elektrod, temperatura ciała pacjenta, puls pacjenta, reakcja na bodźce, puls i oddech pacjenta),</w:t>
            </w:r>
          </w:p>
          <w:p w14:paraId="38A561BC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Intubuj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(wykonanie intubacji),</w:t>
            </w:r>
          </w:p>
          <w:p w14:paraId="3BA3477B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Załóż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wenflon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(zlecenie założenia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wenflonu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),</w:t>
            </w:r>
          </w:p>
          <w:p w14:paraId="01FA1FE4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Załóż elektrody (zlecenie założenia elektrod),</w:t>
            </w:r>
          </w:p>
          <w:p w14:paraId="73A61803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Czekaj (odczekanie określonego czasu bez podejmowania akcji),</w:t>
            </w:r>
          </w:p>
          <w:p w14:paraId="45F40F0C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Rozejrzenie się (rozejrzenie się po otoczeniu w celu sprawdzenia bezpieczeństwa),</w:t>
            </w:r>
          </w:p>
          <w:p w14:paraId="3EF215C1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Rękawice (założenie rękawic),</w:t>
            </w:r>
          </w:p>
          <w:p w14:paraId="68395125" w14:textId="77777777" w:rsidR="00953E40" w:rsidRPr="00953E40" w:rsidRDefault="00953E40" w:rsidP="00A41B16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Pompa infuzyjna (podanie leku za pomocą pompy infuzyjnej, można określić jaki lek ma być podany oraz w jakiej dawce).</w:t>
            </w:r>
          </w:p>
        </w:tc>
      </w:tr>
      <w:tr w:rsidR="00953E40" w:rsidRPr="00953E40" w14:paraId="3F3B8CE8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383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7743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 obrębie ścieżki ALS w edytorze można również zdefiniować stan pacjenta oraz jego modyfikacje w związku z wykonywanymi akcjami. Możliwe jest określenie między innymi następujących parametrów stanu pacjenta:</w:t>
            </w:r>
          </w:p>
          <w:p w14:paraId="00423AE8" w14:textId="77777777" w:rsidR="00953E40" w:rsidRPr="00953E40" w:rsidRDefault="00953E40" w:rsidP="00A41B16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EKG,</w:t>
            </w:r>
          </w:p>
          <w:p w14:paraId="07DA899C" w14:textId="77777777" w:rsidR="00953E40" w:rsidRPr="00953E40" w:rsidRDefault="00953E40" w:rsidP="00A41B16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Tętno,</w:t>
            </w:r>
          </w:p>
          <w:p w14:paraId="65DDE968" w14:textId="77777777" w:rsidR="00953E40" w:rsidRPr="00953E40" w:rsidRDefault="00953E40" w:rsidP="00A41B16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Ciśnienie krwi,</w:t>
            </w:r>
          </w:p>
          <w:p w14:paraId="0D502ACB" w14:textId="77777777" w:rsidR="00953E40" w:rsidRPr="00953E40" w:rsidRDefault="00953E40" w:rsidP="00A41B16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SpO2,</w:t>
            </w:r>
          </w:p>
          <w:p w14:paraId="57866724" w14:textId="77777777" w:rsidR="00953E40" w:rsidRPr="00953E40" w:rsidRDefault="00953E40" w:rsidP="00A41B16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etCO2,</w:t>
            </w:r>
          </w:p>
          <w:p w14:paraId="5A2FAF29" w14:textId="77777777" w:rsidR="00953E40" w:rsidRPr="00953E40" w:rsidRDefault="00953E40" w:rsidP="00A41B16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awRR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,</w:t>
            </w:r>
          </w:p>
          <w:p w14:paraId="725FA4FD" w14:textId="77777777" w:rsidR="00953E40" w:rsidRPr="00953E40" w:rsidRDefault="00953E40" w:rsidP="00A41B16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Temperatura,</w:t>
            </w:r>
          </w:p>
          <w:p w14:paraId="5A4969BB" w14:textId="77777777" w:rsidR="00953E40" w:rsidRPr="00953E40" w:rsidRDefault="00953E40" w:rsidP="00A41B16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Glukoza.</w:t>
            </w:r>
          </w:p>
          <w:p w14:paraId="4D6A137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lastRenderedPageBreak/>
              <w:t>Możliwe jest również określenie parametrów gazometrii, oksymetrii, elektrolitów, metabolitów, statusu utlenienia i statusu równowagi kwasowo-zasadowej.</w:t>
            </w:r>
          </w:p>
        </w:tc>
      </w:tr>
      <w:tr w:rsidR="00953E40" w:rsidRPr="00953E40" w14:paraId="611BCE0E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B48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28B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 edytorze możliwe jest określenie wartości referencyjnych dla gazometrii, oksymetrii, elektrolitów, metabolitów, statusu utlenienia i statusu równowagi kwasowo-zasadowej.</w:t>
            </w:r>
          </w:p>
        </w:tc>
      </w:tr>
      <w:tr w:rsidR="00953E40" w:rsidRPr="00953E40" w14:paraId="7B3696F9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7F3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083B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 edytorze można określić między innymi następujące odczyty EKG dla edytowanego pacjenta:</w:t>
            </w:r>
          </w:p>
          <w:p w14:paraId="3C1786B1" w14:textId="77777777" w:rsidR="00953E40" w:rsidRPr="00953E40" w:rsidRDefault="00953E40" w:rsidP="00A41B1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Migotanie komór (VF)</w:t>
            </w:r>
          </w:p>
          <w:p w14:paraId="6D971B2D" w14:textId="77777777" w:rsidR="00953E40" w:rsidRPr="00953E40" w:rsidRDefault="00953E40" w:rsidP="00A41B1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Częstoskurcz komorowy (VT)</w:t>
            </w:r>
          </w:p>
          <w:p w14:paraId="58FA763F" w14:textId="77777777" w:rsidR="00953E40" w:rsidRPr="00953E40" w:rsidRDefault="00953E40" w:rsidP="00A41B1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Asystolia</w:t>
            </w:r>
            <w:proofErr w:type="spellEnd"/>
          </w:p>
          <w:p w14:paraId="1B97341E" w14:textId="77777777" w:rsidR="00953E40" w:rsidRPr="00953E40" w:rsidRDefault="00953E40" w:rsidP="00A41B1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Torsades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De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Pointes</w:t>
            </w:r>
            <w:proofErr w:type="spellEnd"/>
          </w:p>
          <w:p w14:paraId="12B72596" w14:textId="77777777" w:rsidR="00953E40" w:rsidRPr="00953E40" w:rsidRDefault="00953E40" w:rsidP="00A41B1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Tachykardia nadkomorowa</w:t>
            </w:r>
          </w:p>
          <w:p w14:paraId="1729B84C" w14:textId="77777777" w:rsidR="00953E40" w:rsidRPr="00953E40" w:rsidRDefault="00953E40" w:rsidP="00A41B1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Blok P-K III stopnia</w:t>
            </w:r>
          </w:p>
          <w:p w14:paraId="368FF60E" w14:textId="77777777" w:rsidR="00953E40" w:rsidRPr="00953E40" w:rsidRDefault="00953E40" w:rsidP="00A41B1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Trzepotanie przedsionków</w:t>
            </w:r>
          </w:p>
          <w:p w14:paraId="4BDF44A3" w14:textId="77777777" w:rsidR="00953E40" w:rsidRPr="00953E40" w:rsidRDefault="00953E40" w:rsidP="00A41B1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Migotanie przedsionków</w:t>
            </w:r>
          </w:p>
          <w:p w14:paraId="4F58FAFA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 edytorze można określić po jakich czynnościach rytm EKG ulegnie zmianie.</w:t>
            </w:r>
          </w:p>
        </w:tc>
      </w:tr>
      <w:tr w:rsidR="00953E40" w:rsidRPr="00953E40" w14:paraId="4173EEE8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2AB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0FD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Podczas symulacji ALS możliwe jest podanie następujących substancji:</w:t>
            </w:r>
          </w:p>
          <w:p w14:paraId="143B4602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Acidum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acetylsalicylcium</w:t>
            </w:r>
            <w:proofErr w:type="spellEnd"/>
          </w:p>
          <w:p w14:paraId="40F97638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Adenosinum</w:t>
            </w:r>
            <w:proofErr w:type="spellEnd"/>
          </w:p>
          <w:p w14:paraId="3D3924BA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Amiodaroni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hydrochloridum</w:t>
            </w:r>
            <w:proofErr w:type="spellEnd"/>
          </w:p>
          <w:p w14:paraId="5442BA01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Atropini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sulfas</w:t>
            </w:r>
            <w:proofErr w:type="spellEnd"/>
          </w:p>
          <w:p w14:paraId="1EE68850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Budesonidium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>.</w:t>
            </w:r>
          </w:p>
          <w:p w14:paraId="0D0837A3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Captoprilum</w:t>
            </w:r>
            <w:proofErr w:type="spellEnd"/>
          </w:p>
          <w:p w14:paraId="0F4B2223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Clemastinum</w:t>
            </w:r>
            <w:proofErr w:type="spellEnd"/>
          </w:p>
          <w:p w14:paraId="50695BDA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Clopidogrelum</w:t>
            </w:r>
            <w:proofErr w:type="spellEnd"/>
          </w:p>
          <w:p w14:paraId="74F58A71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Dexamethasoni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phosphas</w:t>
            </w:r>
            <w:proofErr w:type="spellEnd"/>
          </w:p>
          <w:p w14:paraId="0ACCFF80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Diazepamum</w:t>
            </w:r>
            <w:proofErr w:type="spellEnd"/>
          </w:p>
          <w:p w14:paraId="75727B15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Dobutaminum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Hydrochloricum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4%</w:t>
            </w:r>
          </w:p>
          <w:p w14:paraId="43E8CD90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Dopaminum</w:t>
            </w:r>
            <w:proofErr w:type="spellEnd"/>
          </w:p>
          <w:p w14:paraId="5522EDBF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Drotaverini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hydrochloridum</w:t>
            </w:r>
            <w:proofErr w:type="spellEnd"/>
          </w:p>
          <w:p w14:paraId="38078976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Epinephrinum</w:t>
            </w:r>
            <w:proofErr w:type="spellEnd"/>
          </w:p>
          <w:p w14:paraId="14313BE0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Fentanylum</w:t>
            </w:r>
            <w:proofErr w:type="spellEnd"/>
          </w:p>
          <w:p w14:paraId="3FD2C935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Flumazenilum</w:t>
            </w:r>
            <w:proofErr w:type="spellEnd"/>
          </w:p>
          <w:p w14:paraId="147DBF03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Furosemidum</w:t>
            </w:r>
            <w:proofErr w:type="spellEnd"/>
          </w:p>
          <w:p w14:paraId="371597E1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Glucosum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20%</w:t>
            </w:r>
          </w:p>
          <w:p w14:paraId="527058A5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Glucosum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5%</w:t>
            </w:r>
          </w:p>
          <w:p w14:paraId="3B059DD7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r w:rsidRPr="00953E40">
              <w:rPr>
                <w:rFonts w:eastAsia="SimSun" w:cstheme="minorHAnsi"/>
                <w:lang w:val="en-US" w:eastAsia="zh-CN"/>
              </w:rPr>
              <w:t xml:space="preserve">Glycerol </w:t>
            </w: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trinitras</w:t>
            </w:r>
            <w:proofErr w:type="spellEnd"/>
          </w:p>
          <w:p w14:paraId="61850A29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Heparium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natricum</w:t>
            </w:r>
            <w:proofErr w:type="spellEnd"/>
          </w:p>
          <w:p w14:paraId="47E3A48E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r w:rsidRPr="00953E40">
              <w:rPr>
                <w:rFonts w:eastAsia="SimSun" w:cstheme="minorHAnsi"/>
                <w:lang w:val="en-US" w:eastAsia="zh-CN"/>
              </w:rPr>
              <w:t>HES 6% - 500ml</w:t>
            </w:r>
          </w:p>
          <w:p w14:paraId="032CB761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Hydrocortisonum</w:t>
            </w:r>
            <w:proofErr w:type="spellEnd"/>
          </w:p>
          <w:p w14:paraId="6583A4E8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Hydroxyzinum</w:t>
            </w:r>
            <w:proofErr w:type="spellEnd"/>
          </w:p>
          <w:p w14:paraId="065A399F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Ibuprofenum</w:t>
            </w:r>
            <w:proofErr w:type="spellEnd"/>
          </w:p>
          <w:p w14:paraId="4E612B01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Isosorbidi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mononitras</w:t>
            </w:r>
            <w:proofErr w:type="spellEnd"/>
          </w:p>
          <w:p w14:paraId="00BB9F95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r w:rsidRPr="00953E40">
              <w:rPr>
                <w:rFonts w:eastAsia="SimSun" w:cstheme="minorHAnsi"/>
                <w:lang w:val="en-US" w:eastAsia="zh-CN"/>
              </w:rPr>
              <w:t>Isotonic saline multi-electrolyte – 500ml</w:t>
            </w:r>
          </w:p>
          <w:p w14:paraId="38E5BEEB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Ketoprofenum</w:t>
            </w:r>
            <w:proofErr w:type="spellEnd"/>
          </w:p>
          <w:p w14:paraId="60DA0228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lastRenderedPageBreak/>
              <w:t>Lidocaini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hydrochlorium</w:t>
            </w:r>
            <w:proofErr w:type="spellEnd"/>
          </w:p>
          <w:p w14:paraId="26919418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Magnesii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sulfas</w:t>
            </w:r>
            <w:proofErr w:type="spellEnd"/>
          </w:p>
          <w:p w14:paraId="39EB3536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Mannitolum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– 15%</w:t>
            </w:r>
          </w:p>
          <w:p w14:paraId="0F651FF4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Metamizolum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natricum</w:t>
            </w:r>
            <w:proofErr w:type="spellEnd"/>
          </w:p>
          <w:p w14:paraId="3587841F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Metoclopramidum</w:t>
            </w:r>
            <w:proofErr w:type="spellEnd"/>
          </w:p>
          <w:p w14:paraId="2AE460BF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Metoprololi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tartras</w:t>
            </w:r>
            <w:proofErr w:type="spellEnd"/>
          </w:p>
          <w:p w14:paraId="16603DCE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Midazolamum</w:t>
            </w:r>
            <w:proofErr w:type="spellEnd"/>
          </w:p>
          <w:p w14:paraId="052FC714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Morphini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sulfas</w:t>
            </w:r>
            <w:proofErr w:type="spellEnd"/>
          </w:p>
          <w:p w14:paraId="14F5096F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Naloxoni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hydrochloridum</w:t>
            </w:r>
            <w:proofErr w:type="spellEnd"/>
          </w:p>
          <w:p w14:paraId="17779F86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Natrii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chloridum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0,9% - 500ml</w:t>
            </w:r>
          </w:p>
          <w:p w14:paraId="632F93FF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Norepinephrinum</w:t>
            </w:r>
            <w:proofErr w:type="spellEnd"/>
          </w:p>
          <w:p w14:paraId="334D7FF2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Papaveri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hydrochloridum</w:t>
            </w:r>
            <w:proofErr w:type="spellEnd"/>
          </w:p>
          <w:p w14:paraId="3F322661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Solutio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</w:t>
            </w: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ringeri</w:t>
            </w:r>
            <w:proofErr w:type="spellEnd"/>
            <w:r w:rsidRPr="00953E40">
              <w:rPr>
                <w:rFonts w:eastAsia="SimSun" w:cstheme="minorHAnsi"/>
                <w:lang w:val="en-US" w:eastAsia="zh-CN"/>
              </w:rPr>
              <w:t xml:space="preserve"> – 500ml</w:t>
            </w:r>
          </w:p>
          <w:p w14:paraId="01F72B50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val="en-US"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Thiethylperazinum</w:t>
            </w:r>
            <w:proofErr w:type="spellEnd"/>
          </w:p>
          <w:p w14:paraId="024547E6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eastAsia="zh-CN"/>
              </w:rPr>
              <w:t>Ticagrelor</w:t>
            </w:r>
            <w:proofErr w:type="spellEnd"/>
          </w:p>
          <w:p w14:paraId="36E40000" w14:textId="77777777" w:rsidR="00953E40" w:rsidRPr="00953E40" w:rsidRDefault="00953E40" w:rsidP="00A41B1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proofErr w:type="spellStart"/>
            <w:r w:rsidRPr="00953E40">
              <w:rPr>
                <w:rFonts w:eastAsia="SimSun" w:cstheme="minorHAnsi"/>
                <w:lang w:val="en-US" w:eastAsia="zh-CN"/>
              </w:rPr>
              <w:t>Urapidilum</w:t>
            </w:r>
            <w:proofErr w:type="spellEnd"/>
          </w:p>
        </w:tc>
      </w:tr>
      <w:tr w:rsidR="00953E40" w:rsidRPr="00953E40" w14:paraId="50CA1348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091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7CB1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Podczas symulacji ALS użytkownik może określić z jaką ilością dżuli ma zostać wykonana defibrylacja elektryczna.</w:t>
            </w:r>
          </w:p>
        </w:tc>
      </w:tr>
      <w:tr w:rsidR="00953E40" w:rsidRPr="00953E40" w14:paraId="7739BAC8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A1C5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02FE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 xml:space="preserve">Edytor wyposażony jest w zaprojektowane przez ekspertów medycznych scenariusze symulacji, które oparte zostały na różnych sytuacjach wyjściowych i stanach pacjentów. Występują wśród nich między innymi: </w:t>
            </w:r>
            <w:proofErr w:type="spellStart"/>
            <w:r w:rsidRPr="00953E40">
              <w:rPr>
                <w:rFonts w:eastAsia="SimSun" w:cstheme="minorHAnsi"/>
                <w:lang w:eastAsia="zh-CN"/>
              </w:rPr>
              <w:t>asystolia</w:t>
            </w:r>
            <w:proofErr w:type="spellEnd"/>
            <w:r w:rsidRPr="00953E40">
              <w:rPr>
                <w:rFonts w:eastAsia="SimSun" w:cstheme="minorHAnsi"/>
                <w:lang w:eastAsia="zh-CN"/>
              </w:rPr>
              <w:t xml:space="preserve"> czy częstoskurcz.</w:t>
            </w:r>
          </w:p>
          <w:p w14:paraId="7520B0F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Każdy ze scenariuszy zapewnia możliwość przeprowadzenia niezależnej symulacji, w czasie której użytkownik wykonać musi określone zadania.</w:t>
            </w:r>
          </w:p>
          <w:p w14:paraId="023327F8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Predefiniowane scenariusze można poddawać edycji.</w:t>
            </w:r>
          </w:p>
        </w:tc>
      </w:tr>
      <w:tr w:rsidR="00953E40" w:rsidRPr="00953E40" w14:paraId="383AED2F" w14:textId="77777777" w:rsidTr="00953E40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3B2" w14:textId="77777777" w:rsidR="00953E40" w:rsidRPr="00953E40" w:rsidRDefault="00953E40" w:rsidP="00A41B16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1C68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Symulacja ALS może być prowadzona w 3 różnych wirtualnych środowiskach wskazanych poniżej:</w:t>
            </w:r>
          </w:p>
          <w:p w14:paraId="6C58AEA6" w14:textId="77777777" w:rsidR="00953E40" w:rsidRPr="00953E40" w:rsidRDefault="00953E40" w:rsidP="00A41B16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Szpitalny Oddział Ratunkowy,</w:t>
            </w:r>
          </w:p>
          <w:p w14:paraId="21311396" w14:textId="77777777" w:rsidR="00953E40" w:rsidRPr="00953E40" w:rsidRDefault="00953E40" w:rsidP="00A41B16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wewnętrzne pomieszczenia szpitalne,</w:t>
            </w:r>
          </w:p>
          <w:p w14:paraId="72C92FF0" w14:textId="77777777" w:rsidR="00953E40" w:rsidRPr="00953E40" w:rsidRDefault="00953E40" w:rsidP="00A41B16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polowy punkt medyczny.</w:t>
            </w:r>
          </w:p>
          <w:p w14:paraId="2B411136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953E40">
              <w:rPr>
                <w:rFonts w:eastAsia="SimSun" w:cstheme="minorHAnsi"/>
                <w:lang w:eastAsia="zh-CN"/>
              </w:rPr>
              <w:t>Wybór otoczenia określany jest w edytorze podczas tworzenia scenariusza.</w:t>
            </w:r>
          </w:p>
        </w:tc>
      </w:tr>
    </w:tbl>
    <w:p w14:paraId="14AF6B81" w14:textId="06270FB2" w:rsidR="001B290E" w:rsidRDefault="001B290E" w:rsidP="00A41B16">
      <w:pPr>
        <w:snapToGri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391CF05" w14:textId="591C0B5A" w:rsidR="00953E40" w:rsidRDefault="00953E40" w:rsidP="00A41B16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br w:type="page"/>
      </w:r>
    </w:p>
    <w:p w14:paraId="23EC7010" w14:textId="48EBB525" w:rsidR="00953E40" w:rsidRPr="00953E40" w:rsidRDefault="00953E40" w:rsidP="00A41B16">
      <w:pPr>
        <w:spacing w:after="0" w:line="240" w:lineRule="auto"/>
        <w:jc w:val="both"/>
        <w:rPr>
          <w:rFonts w:cstheme="minorHAnsi"/>
          <w:b/>
        </w:rPr>
      </w:pPr>
      <w:r w:rsidRPr="00953E40">
        <w:rPr>
          <w:rFonts w:cstheme="minorHAnsi"/>
          <w:b/>
        </w:rPr>
        <w:lastRenderedPageBreak/>
        <w:t xml:space="preserve">Wymagania funkcjonalne </w:t>
      </w:r>
      <w:r w:rsidR="00D353AD">
        <w:rPr>
          <w:rFonts w:cstheme="minorHAnsi"/>
          <w:b/>
        </w:rPr>
        <w:t xml:space="preserve">dla </w:t>
      </w:r>
      <w:r w:rsidR="00D353AD" w:rsidRPr="00D353AD">
        <w:rPr>
          <w:rFonts w:cstheme="minorHAnsi"/>
          <w:b/>
        </w:rPr>
        <w:t>oprogramowania dot. modelu anatomicznego człowieka</w:t>
      </w:r>
    </w:p>
    <w:tbl>
      <w:tblPr>
        <w:tblStyle w:val="Tabela-Siatka3"/>
        <w:tblW w:w="9069" w:type="dxa"/>
        <w:tblInd w:w="-2" w:type="dxa"/>
        <w:tblLook w:val="04A0" w:firstRow="1" w:lastRow="0" w:firstColumn="1" w:lastColumn="0" w:noHBand="0" w:noVBand="1"/>
      </w:tblPr>
      <w:tblGrid>
        <w:gridCol w:w="562"/>
        <w:gridCol w:w="8507"/>
      </w:tblGrid>
      <w:tr w:rsidR="00953E40" w:rsidRPr="00953E40" w14:paraId="50B5E889" w14:textId="77777777" w:rsidTr="00953E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296C" w14:textId="55EB4FBD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953E40">
              <w:rPr>
                <w:rFonts w:asciiTheme="minorHAnsi" w:eastAsiaTheme="minorHAnsi" w:hAnsiTheme="minorHAnsi" w:cstheme="minorHAnsi"/>
                <w:b/>
              </w:rPr>
              <w:t>Lp.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D6EC" w14:textId="34D96CDF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953E40">
              <w:rPr>
                <w:rFonts w:asciiTheme="minorHAnsi" w:eastAsiaTheme="minorHAnsi" w:hAnsiTheme="minorHAnsi" w:cstheme="minorHAnsi"/>
                <w:b/>
              </w:rPr>
              <w:t>Wymagania funkcjonalne</w:t>
            </w:r>
          </w:p>
        </w:tc>
      </w:tr>
      <w:tr w:rsidR="00953E40" w:rsidRPr="00953E40" w14:paraId="1FE05C44" w14:textId="77777777" w:rsidTr="00953E40">
        <w:tc>
          <w:tcPr>
            <w:tcW w:w="562" w:type="dxa"/>
          </w:tcPr>
          <w:p w14:paraId="6DA6B093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2ED0EB51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 xml:space="preserve">Aplikacja została wykonana w technologii wirtualnej rzeczywistości (Virtual </w:t>
            </w:r>
            <w:proofErr w:type="spellStart"/>
            <w:r w:rsidRPr="00953E40">
              <w:t>Reality</w:t>
            </w:r>
            <w:proofErr w:type="spellEnd"/>
            <w:r w:rsidRPr="00953E40">
              <w:t>).</w:t>
            </w:r>
          </w:p>
        </w:tc>
      </w:tr>
      <w:tr w:rsidR="00953E40" w:rsidRPr="00953E40" w14:paraId="79B02900" w14:textId="77777777" w:rsidTr="00953E40">
        <w:tc>
          <w:tcPr>
            <w:tcW w:w="562" w:type="dxa"/>
          </w:tcPr>
          <w:p w14:paraId="7D406E5F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2BD73244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Użytkownik może korzystać z aplikacji za pośrednictwem zestawu VR podłączonego do komputera PC.</w:t>
            </w:r>
          </w:p>
        </w:tc>
      </w:tr>
      <w:tr w:rsidR="00953E40" w:rsidRPr="00953E40" w14:paraId="36539B2A" w14:textId="77777777" w:rsidTr="00953E40">
        <w:tc>
          <w:tcPr>
            <w:tcW w:w="562" w:type="dxa"/>
          </w:tcPr>
          <w:p w14:paraId="7621DE15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0C51B9DA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Użytkownik może używać aplikacji na komputerze PC wyposażonym w monitor ekranowy.</w:t>
            </w:r>
          </w:p>
        </w:tc>
      </w:tr>
      <w:tr w:rsidR="00953E40" w:rsidRPr="00953E40" w14:paraId="41C0D23D" w14:textId="77777777" w:rsidTr="00953E40">
        <w:tc>
          <w:tcPr>
            <w:tcW w:w="562" w:type="dxa"/>
          </w:tcPr>
          <w:p w14:paraId="40747239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4E4ED7FD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Menu aplikacji zostało przygotowane w języku polskim.</w:t>
            </w:r>
          </w:p>
        </w:tc>
      </w:tr>
      <w:tr w:rsidR="00953E40" w:rsidRPr="00953E40" w14:paraId="3E6F437D" w14:textId="77777777" w:rsidTr="00953E40">
        <w:tc>
          <w:tcPr>
            <w:tcW w:w="562" w:type="dxa"/>
          </w:tcPr>
          <w:p w14:paraId="1D4E3306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5C081DE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umożliwia prowadzenie działań w wirtualnej rzeczywistości (VR) polegających na obracaniu modelu anatomicznego, zaznaczaniu poszczególnych jego elementów i przemieszczaniu ich w przestrzeni.</w:t>
            </w:r>
          </w:p>
        </w:tc>
      </w:tr>
      <w:tr w:rsidR="00953E40" w:rsidRPr="00953E40" w14:paraId="3BDB6F34" w14:textId="77777777" w:rsidTr="00953E40">
        <w:tc>
          <w:tcPr>
            <w:tcW w:w="562" w:type="dxa"/>
          </w:tcPr>
          <w:p w14:paraId="4D7CEAD3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4C498761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Dla wskazanych elementów modeli anatomicznych wyświetlana jest jego nazwa w języku polskim.</w:t>
            </w:r>
          </w:p>
        </w:tc>
      </w:tr>
      <w:tr w:rsidR="00953E40" w:rsidRPr="00953E40" w14:paraId="4B6AB508" w14:textId="77777777" w:rsidTr="00953E40">
        <w:tc>
          <w:tcPr>
            <w:tcW w:w="562" w:type="dxa"/>
          </w:tcPr>
          <w:p w14:paraId="6C45E4FF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506EF2F0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zawiera gotowe sceny anatomiczne, które opracowane zostały na podstawie typowych schematów z podręczników do anatomii. Sceny te przedstawiają określone struktury anatomiczne związane z konkretnym zagadnieniem (np. kończyna górna, kończyna dolna). W tak przygotowane sceny użytkownik może swobodnie ingerować (dodawać elementy lub je usuwać).</w:t>
            </w:r>
          </w:p>
        </w:tc>
      </w:tr>
      <w:tr w:rsidR="00953E40" w:rsidRPr="00953E40" w14:paraId="244C4A84" w14:textId="77777777" w:rsidTr="00953E40">
        <w:tc>
          <w:tcPr>
            <w:tcW w:w="562" w:type="dxa"/>
          </w:tcPr>
          <w:p w14:paraId="57AFD78F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0FED791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umożliwia wyszukiwanie poszczególne elementów anatomicznych po ich nazwie.</w:t>
            </w:r>
          </w:p>
        </w:tc>
      </w:tr>
      <w:tr w:rsidR="00953E40" w:rsidRPr="00953E40" w14:paraId="095BEF94" w14:textId="77777777" w:rsidTr="00953E40">
        <w:tc>
          <w:tcPr>
            <w:tcW w:w="562" w:type="dxa"/>
          </w:tcPr>
          <w:p w14:paraId="1DD382E5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565155F8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udostępnia diagram zawierający szczegółową klasyfikację elementów anatomicznych dostępnych modeli.</w:t>
            </w:r>
          </w:p>
        </w:tc>
      </w:tr>
      <w:tr w:rsidR="00953E40" w:rsidRPr="00953E40" w14:paraId="0924E911" w14:textId="77777777" w:rsidTr="00953E40">
        <w:tc>
          <w:tcPr>
            <w:tcW w:w="562" w:type="dxa"/>
          </w:tcPr>
          <w:p w14:paraId="2702A422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2B5F7C00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udostępnia model anatomiczny kobiety oraz mężczyzny.</w:t>
            </w:r>
          </w:p>
        </w:tc>
      </w:tr>
      <w:tr w:rsidR="00953E40" w:rsidRPr="00953E40" w14:paraId="697C2984" w14:textId="77777777" w:rsidTr="00953E40">
        <w:tc>
          <w:tcPr>
            <w:tcW w:w="562" w:type="dxa"/>
          </w:tcPr>
          <w:p w14:paraId="680DD537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75B986FA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wszystkie elementy kostne tworzące czaszkę człowieka.</w:t>
            </w:r>
          </w:p>
        </w:tc>
      </w:tr>
      <w:tr w:rsidR="00953E40" w:rsidRPr="00953E40" w14:paraId="62A1DAC6" w14:textId="77777777" w:rsidTr="00953E40">
        <w:tc>
          <w:tcPr>
            <w:tcW w:w="562" w:type="dxa"/>
          </w:tcPr>
          <w:p w14:paraId="5B51A12A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65A0BDE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wszystkie elementy kostne układu szkieletowego człowieka.</w:t>
            </w:r>
          </w:p>
        </w:tc>
      </w:tr>
      <w:tr w:rsidR="00953E40" w:rsidRPr="00953E40" w14:paraId="7AFBEE42" w14:textId="77777777" w:rsidTr="00953E40">
        <w:tc>
          <w:tcPr>
            <w:tcW w:w="562" w:type="dxa"/>
          </w:tcPr>
          <w:p w14:paraId="7652BCF0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5F272950" w14:textId="77777777" w:rsidR="00953E40" w:rsidRPr="00953E40" w:rsidRDefault="00953E40" w:rsidP="00A41B16">
            <w:pPr>
              <w:spacing w:after="0" w:line="240" w:lineRule="auto"/>
              <w:jc w:val="both"/>
            </w:pPr>
            <w:r w:rsidRPr="00953E40">
              <w:t>Model anatomiczny zawiera wszystkie elementy układu mięśniowego człowieka obejmujące:</w:t>
            </w:r>
          </w:p>
          <w:p w14:paraId="7C68D214" w14:textId="77777777" w:rsidR="00953E40" w:rsidRPr="00953E40" w:rsidRDefault="00953E40" w:rsidP="00A41B1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>mięśnie głowy i szyi,</w:t>
            </w:r>
          </w:p>
          <w:p w14:paraId="5C50384F" w14:textId="77777777" w:rsidR="00953E40" w:rsidRPr="00953E40" w:rsidRDefault="00953E40" w:rsidP="00A41B1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 xml:space="preserve">mięśnie tułowia i brzucha, </w:t>
            </w:r>
          </w:p>
          <w:p w14:paraId="0C8D1009" w14:textId="77777777" w:rsidR="00953E40" w:rsidRPr="00953E40" w:rsidRDefault="00953E40" w:rsidP="00A41B1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>mięśnie kończyny górnej,</w:t>
            </w:r>
          </w:p>
          <w:p w14:paraId="1AACDAE0" w14:textId="77777777" w:rsidR="00953E40" w:rsidRPr="00953E40" w:rsidRDefault="00953E40" w:rsidP="00A41B1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>mięśnie kończyny dolnej,</w:t>
            </w:r>
          </w:p>
          <w:p w14:paraId="7455804A" w14:textId="77777777" w:rsidR="00953E40" w:rsidRPr="00953E40" w:rsidRDefault="00953E40" w:rsidP="00A41B1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>mięśnie klatki piersiowej,</w:t>
            </w:r>
          </w:p>
          <w:p w14:paraId="0F278A93" w14:textId="77777777" w:rsidR="00953E40" w:rsidRPr="00953E40" w:rsidRDefault="00953E40" w:rsidP="00A41B1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>mięśnie grzbietu.</w:t>
            </w:r>
          </w:p>
        </w:tc>
      </w:tr>
      <w:tr w:rsidR="00953E40" w:rsidRPr="00953E40" w14:paraId="1849C2C8" w14:textId="77777777" w:rsidTr="00953E40">
        <w:tc>
          <w:tcPr>
            <w:tcW w:w="562" w:type="dxa"/>
          </w:tcPr>
          <w:p w14:paraId="2DF05768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78560D51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wszystkie elementy typowe dla narządów zmysłów człowieka.</w:t>
            </w:r>
          </w:p>
        </w:tc>
      </w:tr>
      <w:tr w:rsidR="00953E40" w:rsidRPr="00953E40" w14:paraId="53641092" w14:textId="77777777" w:rsidTr="00953E40">
        <w:tc>
          <w:tcPr>
            <w:tcW w:w="562" w:type="dxa"/>
          </w:tcPr>
          <w:p w14:paraId="60C22AED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13F5AFC0" w14:textId="77777777" w:rsidR="00953E40" w:rsidRPr="00953E40" w:rsidRDefault="00953E40" w:rsidP="00A41B16">
            <w:pPr>
              <w:spacing w:after="0" w:line="240" w:lineRule="auto"/>
              <w:jc w:val="both"/>
            </w:pPr>
            <w:r w:rsidRPr="00953E40">
              <w:t>Model anatomiczny zawiera elementy typowe dla układu stawowego człowieka.</w:t>
            </w:r>
          </w:p>
        </w:tc>
      </w:tr>
      <w:tr w:rsidR="00953E40" w:rsidRPr="00953E40" w14:paraId="2BC6F47F" w14:textId="77777777" w:rsidTr="00953E40">
        <w:tc>
          <w:tcPr>
            <w:tcW w:w="562" w:type="dxa"/>
          </w:tcPr>
          <w:p w14:paraId="40DC973E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69A2F612" w14:textId="77777777" w:rsidR="00953E40" w:rsidRPr="00953E40" w:rsidRDefault="00953E40" w:rsidP="00A41B16">
            <w:pPr>
              <w:spacing w:after="0" w:line="240" w:lineRule="auto"/>
              <w:jc w:val="both"/>
            </w:pPr>
            <w:r w:rsidRPr="00953E40">
              <w:t>Model anatomiczny zawiera elementy typowe dla układu nerwowego człowieka.</w:t>
            </w:r>
          </w:p>
        </w:tc>
      </w:tr>
      <w:tr w:rsidR="00953E40" w:rsidRPr="00953E40" w14:paraId="0F5CE2DF" w14:textId="77777777" w:rsidTr="00953E40">
        <w:tc>
          <w:tcPr>
            <w:tcW w:w="562" w:type="dxa"/>
          </w:tcPr>
          <w:p w14:paraId="0A9E6B74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7A8D074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elementy typowe dla układu naczyniowego człowieka.</w:t>
            </w:r>
          </w:p>
        </w:tc>
      </w:tr>
      <w:tr w:rsidR="00953E40" w:rsidRPr="00953E40" w14:paraId="774B7A9B" w14:textId="77777777" w:rsidTr="00953E40">
        <w:tc>
          <w:tcPr>
            <w:tcW w:w="562" w:type="dxa"/>
          </w:tcPr>
          <w:p w14:paraId="797841C6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1580550C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model serca człowieka.</w:t>
            </w:r>
          </w:p>
        </w:tc>
      </w:tr>
      <w:tr w:rsidR="00953E40" w:rsidRPr="00953E40" w14:paraId="5540D546" w14:textId="77777777" w:rsidTr="00953E40">
        <w:tc>
          <w:tcPr>
            <w:tcW w:w="562" w:type="dxa"/>
          </w:tcPr>
          <w:p w14:paraId="25AB96EE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42C9DD6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elementy typowe dla układu chłonnego (włącznie ze śledzioną i grasicą) człowieka.</w:t>
            </w:r>
          </w:p>
        </w:tc>
      </w:tr>
      <w:tr w:rsidR="00953E40" w:rsidRPr="00953E40" w14:paraId="592F4104" w14:textId="77777777" w:rsidTr="00953E40">
        <w:tc>
          <w:tcPr>
            <w:tcW w:w="562" w:type="dxa"/>
          </w:tcPr>
          <w:p w14:paraId="3342B220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20B84B58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elementy typowe dla układu oddechowego człowieka.</w:t>
            </w:r>
          </w:p>
        </w:tc>
      </w:tr>
      <w:tr w:rsidR="00953E40" w:rsidRPr="00953E40" w14:paraId="6497CA8E" w14:textId="77777777" w:rsidTr="00953E40">
        <w:tc>
          <w:tcPr>
            <w:tcW w:w="562" w:type="dxa"/>
          </w:tcPr>
          <w:p w14:paraId="04DE0C53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558B85C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elementy typowe dla układu pokarmowego człowieka.</w:t>
            </w:r>
          </w:p>
        </w:tc>
      </w:tr>
      <w:tr w:rsidR="00953E40" w:rsidRPr="00953E40" w14:paraId="13B64466" w14:textId="77777777" w:rsidTr="00953E40">
        <w:tc>
          <w:tcPr>
            <w:tcW w:w="562" w:type="dxa"/>
          </w:tcPr>
          <w:p w14:paraId="2E428A52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49C1325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elementy typowe dla układu moczowego człowieka.</w:t>
            </w:r>
          </w:p>
        </w:tc>
      </w:tr>
      <w:tr w:rsidR="00953E40" w:rsidRPr="00953E40" w14:paraId="0F49B850" w14:textId="77777777" w:rsidTr="00953E40">
        <w:tc>
          <w:tcPr>
            <w:tcW w:w="562" w:type="dxa"/>
          </w:tcPr>
          <w:p w14:paraId="526AC762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656FDBA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elementy typowe dla układu płciowego męskiego oraz żeńskiego człowieka.</w:t>
            </w:r>
          </w:p>
        </w:tc>
      </w:tr>
      <w:tr w:rsidR="00953E40" w:rsidRPr="00953E40" w14:paraId="4A0AF960" w14:textId="77777777" w:rsidTr="00953E40">
        <w:tc>
          <w:tcPr>
            <w:tcW w:w="562" w:type="dxa"/>
          </w:tcPr>
          <w:p w14:paraId="1A307C1A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5115BD46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elementy typowe dla układu gruczołów dokrewnych człowieka.</w:t>
            </w:r>
          </w:p>
        </w:tc>
      </w:tr>
      <w:tr w:rsidR="00953E40" w:rsidRPr="00953E40" w14:paraId="260C524C" w14:textId="77777777" w:rsidTr="00953E40">
        <w:tc>
          <w:tcPr>
            <w:tcW w:w="562" w:type="dxa"/>
          </w:tcPr>
          <w:p w14:paraId="220DB4A3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02D7A61D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 anatomiczny zawiera skórę człowieka.</w:t>
            </w:r>
          </w:p>
        </w:tc>
      </w:tr>
      <w:tr w:rsidR="00953E40" w:rsidRPr="00953E40" w14:paraId="3EF48912" w14:textId="77777777" w:rsidTr="00953E40">
        <w:tc>
          <w:tcPr>
            <w:tcW w:w="562" w:type="dxa"/>
          </w:tcPr>
          <w:p w14:paraId="41BDE416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2CE3EC7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Modele anatomiczne można dowolnie obracać w wirtualnym środowisku.</w:t>
            </w:r>
          </w:p>
        </w:tc>
      </w:tr>
      <w:tr w:rsidR="00953E40" w:rsidRPr="00953E40" w14:paraId="014238EA" w14:textId="77777777" w:rsidTr="00953E40">
        <w:tc>
          <w:tcPr>
            <w:tcW w:w="562" w:type="dxa"/>
          </w:tcPr>
          <w:p w14:paraId="463B5593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6D4EC0AA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Modela anatomiczne można powiększać i pomniejszać w wirtualnym środowisku.</w:t>
            </w:r>
          </w:p>
        </w:tc>
      </w:tr>
      <w:tr w:rsidR="00953E40" w:rsidRPr="00953E40" w14:paraId="279C9FEC" w14:textId="77777777" w:rsidTr="00953E40">
        <w:tc>
          <w:tcPr>
            <w:tcW w:w="562" w:type="dxa"/>
          </w:tcPr>
          <w:p w14:paraId="648E25EC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3C51C26D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umożliwia włączanie i wyłączanie widoczności poszczególnych układów anatomicznych (takich jak układ szkieletowy, układ mięśniowy).</w:t>
            </w:r>
          </w:p>
        </w:tc>
      </w:tr>
      <w:tr w:rsidR="00953E40" w:rsidRPr="00953E40" w14:paraId="45104109" w14:textId="77777777" w:rsidTr="00953E40">
        <w:tc>
          <w:tcPr>
            <w:tcW w:w="562" w:type="dxa"/>
          </w:tcPr>
          <w:p w14:paraId="3EAFEFC9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7E8EBDB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umożliwia wyświetlanie poszczególnych elementów anatomicznych modeli w izolacji, tzn. podczas gdy reszta modelu jest niewidoczna.</w:t>
            </w:r>
          </w:p>
        </w:tc>
      </w:tr>
      <w:tr w:rsidR="00953E40" w:rsidRPr="00953E40" w14:paraId="79F5AA74" w14:textId="77777777" w:rsidTr="00953E40">
        <w:tc>
          <w:tcPr>
            <w:tcW w:w="562" w:type="dxa"/>
          </w:tcPr>
          <w:p w14:paraId="1B9BDB5A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453AC07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umożliwia przywrócenie domyślnego widoku modeli anatomicznych (opcja „Resetu”).</w:t>
            </w:r>
          </w:p>
        </w:tc>
      </w:tr>
      <w:tr w:rsidR="00953E40" w:rsidRPr="00953E40" w14:paraId="546922A2" w14:textId="77777777" w:rsidTr="00953E40">
        <w:tc>
          <w:tcPr>
            <w:tcW w:w="562" w:type="dxa"/>
          </w:tcPr>
          <w:p w14:paraId="60992A8F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6F02AB0E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udostępnia 5 wybranych modeli struktur mikroskopowych takich jak na przykład przekrój poprzeczny kości.</w:t>
            </w:r>
          </w:p>
        </w:tc>
      </w:tr>
      <w:tr w:rsidR="00953E40" w:rsidRPr="00953E40" w14:paraId="3CA740A6" w14:textId="77777777" w:rsidTr="00953E40">
        <w:tc>
          <w:tcPr>
            <w:tcW w:w="562" w:type="dxa"/>
          </w:tcPr>
          <w:p w14:paraId="60628614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3EBE9651" w14:textId="77777777" w:rsidR="00953E40" w:rsidRPr="00953E40" w:rsidRDefault="00953E40" w:rsidP="00A41B16">
            <w:pPr>
              <w:spacing w:after="0" w:line="240" w:lineRule="auto"/>
              <w:jc w:val="both"/>
            </w:pPr>
            <w:r w:rsidRPr="00953E40">
              <w:t>Aplikacja udostępnia elementy prezentujące przykładowe patologie (zmiany chorobowe):</w:t>
            </w:r>
          </w:p>
          <w:p w14:paraId="30996E3B" w14:textId="77777777" w:rsidR="00953E40" w:rsidRPr="00953E40" w:rsidRDefault="00953E40" w:rsidP="00A41B16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>układu kostnego,</w:t>
            </w:r>
          </w:p>
          <w:p w14:paraId="092687E2" w14:textId="77777777" w:rsidR="00953E40" w:rsidRPr="00953E40" w:rsidRDefault="00953E40" w:rsidP="00A41B16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>organów wewnętrznych,</w:t>
            </w:r>
          </w:p>
          <w:p w14:paraId="2637904A" w14:textId="77777777" w:rsidR="00953E40" w:rsidRPr="00953E40" w:rsidRDefault="00953E40" w:rsidP="00A41B16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  <w:r w:rsidRPr="00953E40">
              <w:rPr>
                <w:rFonts w:cs="Calibri"/>
              </w:rPr>
              <w:t>tkanek miękkich.</w:t>
            </w:r>
          </w:p>
        </w:tc>
      </w:tr>
      <w:tr w:rsidR="00953E40" w:rsidRPr="00953E40" w14:paraId="3130B703" w14:textId="77777777" w:rsidTr="00953E40">
        <w:tc>
          <w:tcPr>
            <w:tcW w:w="562" w:type="dxa"/>
          </w:tcPr>
          <w:p w14:paraId="7767EB01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68AF893C" w14:textId="77777777" w:rsidR="00953E40" w:rsidRPr="00953E40" w:rsidRDefault="00953E40" w:rsidP="00A41B16">
            <w:pPr>
              <w:spacing w:after="0" w:line="240" w:lineRule="auto"/>
              <w:jc w:val="both"/>
            </w:pPr>
            <w:r w:rsidRPr="00953E40">
              <w:t xml:space="preserve">Dla wybranych elementów układu szkieletowego aplikacja udostępni co najmniej 50 obiektów powstałych w wyniku skanowania lub fotografii 3D rzeczywistych preparatów kości ludzkiego ciała. </w:t>
            </w:r>
          </w:p>
        </w:tc>
      </w:tr>
      <w:tr w:rsidR="00953E40" w:rsidRPr="00953E40" w14:paraId="0DC6EA29" w14:textId="77777777" w:rsidTr="00953E40">
        <w:tc>
          <w:tcPr>
            <w:tcW w:w="562" w:type="dxa"/>
          </w:tcPr>
          <w:p w14:paraId="34E9BD5D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0612795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będzie udostępniała krótkie animacje przedstawiające ruch wybranych elementów modelu anatomicznego podczas wykonywania określonych czynności.</w:t>
            </w:r>
          </w:p>
        </w:tc>
      </w:tr>
      <w:tr w:rsidR="00953E40" w:rsidRPr="00953E40" w14:paraId="7A0DFA87" w14:textId="77777777" w:rsidTr="00953E40">
        <w:tc>
          <w:tcPr>
            <w:tcW w:w="562" w:type="dxa"/>
          </w:tcPr>
          <w:p w14:paraId="2311E6A9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00CAAAFA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Animacje dostępne w aplikacji będą przedstawiać elementy związane z układem szkieletowym człowieka.</w:t>
            </w:r>
          </w:p>
        </w:tc>
      </w:tr>
      <w:tr w:rsidR="00953E40" w:rsidRPr="00953E40" w14:paraId="60106BB1" w14:textId="77777777" w:rsidTr="00953E40">
        <w:tc>
          <w:tcPr>
            <w:tcW w:w="562" w:type="dxa"/>
          </w:tcPr>
          <w:p w14:paraId="055118B7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132DD350" w14:textId="77777777" w:rsidR="00953E40" w:rsidRPr="00953E40" w:rsidRDefault="00953E40" w:rsidP="00A41B16">
            <w:pPr>
              <w:spacing w:after="0" w:line="240" w:lineRule="auto"/>
              <w:jc w:val="both"/>
            </w:pPr>
            <w:r w:rsidRPr="00953E40">
              <w:t>Animacje dostępne w aplikacji będą przedstawiać elementy związane z układem mięśniowym człowieka.</w:t>
            </w:r>
          </w:p>
        </w:tc>
      </w:tr>
      <w:tr w:rsidR="00953E40" w:rsidRPr="00953E40" w14:paraId="10D107FE" w14:textId="77777777" w:rsidTr="00953E40">
        <w:tc>
          <w:tcPr>
            <w:tcW w:w="562" w:type="dxa"/>
          </w:tcPr>
          <w:p w14:paraId="71005803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353D6ED1" w14:textId="77777777" w:rsidR="00953E40" w:rsidRPr="00953E40" w:rsidRDefault="00953E40" w:rsidP="00A41B16">
            <w:pPr>
              <w:spacing w:after="0" w:line="240" w:lineRule="auto"/>
              <w:jc w:val="both"/>
            </w:pPr>
            <w:r w:rsidRPr="00953E40">
              <w:t>Animacje dostępne w aplikacji będą przedstawiać elementy związane z układem sercowo-naczyniowym.</w:t>
            </w:r>
          </w:p>
        </w:tc>
      </w:tr>
      <w:tr w:rsidR="00953E40" w:rsidRPr="00953E40" w14:paraId="22A43EAE" w14:textId="77777777" w:rsidTr="00953E40">
        <w:tc>
          <w:tcPr>
            <w:tcW w:w="562" w:type="dxa"/>
          </w:tcPr>
          <w:p w14:paraId="3E2C5A5D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46937960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szkieletowego człowieka.</w:t>
            </w:r>
          </w:p>
        </w:tc>
      </w:tr>
      <w:tr w:rsidR="00953E40" w:rsidRPr="00953E40" w14:paraId="12A05F42" w14:textId="77777777" w:rsidTr="00953E40">
        <w:tc>
          <w:tcPr>
            <w:tcW w:w="562" w:type="dxa"/>
          </w:tcPr>
          <w:p w14:paraId="120554C8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71923FA4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stawowego człowieka.</w:t>
            </w:r>
          </w:p>
        </w:tc>
      </w:tr>
      <w:tr w:rsidR="00953E40" w:rsidRPr="00953E40" w14:paraId="399FD7BB" w14:textId="77777777" w:rsidTr="00953E40">
        <w:tc>
          <w:tcPr>
            <w:tcW w:w="562" w:type="dxa"/>
          </w:tcPr>
          <w:p w14:paraId="2D731103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3260761C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mięśniowego człowieka.</w:t>
            </w:r>
          </w:p>
        </w:tc>
      </w:tr>
      <w:tr w:rsidR="00953E40" w:rsidRPr="00953E40" w14:paraId="44DBB42F" w14:textId="77777777" w:rsidTr="00953E40">
        <w:tc>
          <w:tcPr>
            <w:tcW w:w="562" w:type="dxa"/>
          </w:tcPr>
          <w:p w14:paraId="4423E651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304792E9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nerwowego człowieka.</w:t>
            </w:r>
          </w:p>
        </w:tc>
      </w:tr>
      <w:tr w:rsidR="00953E40" w:rsidRPr="00953E40" w14:paraId="625B2CD9" w14:textId="77777777" w:rsidTr="00953E40">
        <w:tc>
          <w:tcPr>
            <w:tcW w:w="562" w:type="dxa"/>
          </w:tcPr>
          <w:p w14:paraId="3B9C4A1D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75D4089C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narządów zmysłów człowieka.</w:t>
            </w:r>
          </w:p>
        </w:tc>
      </w:tr>
      <w:tr w:rsidR="00953E40" w:rsidRPr="00953E40" w14:paraId="404DE608" w14:textId="77777777" w:rsidTr="00953E40">
        <w:tc>
          <w:tcPr>
            <w:tcW w:w="562" w:type="dxa"/>
          </w:tcPr>
          <w:p w14:paraId="5ED47B7D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18925184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naczyniowego człowieka.</w:t>
            </w:r>
          </w:p>
        </w:tc>
      </w:tr>
      <w:tr w:rsidR="00953E40" w:rsidRPr="00953E40" w14:paraId="4668AF43" w14:textId="77777777" w:rsidTr="00953E40">
        <w:tc>
          <w:tcPr>
            <w:tcW w:w="562" w:type="dxa"/>
          </w:tcPr>
          <w:p w14:paraId="077E99C6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1EDE04BE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serca człowieka.</w:t>
            </w:r>
          </w:p>
        </w:tc>
      </w:tr>
      <w:tr w:rsidR="00953E40" w:rsidRPr="00953E40" w14:paraId="46D6160C" w14:textId="77777777" w:rsidTr="00953E40">
        <w:tc>
          <w:tcPr>
            <w:tcW w:w="562" w:type="dxa"/>
          </w:tcPr>
          <w:p w14:paraId="391866B2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78288DD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chłonnego (włącznie ze śledzioną i grasicą) człowieka.</w:t>
            </w:r>
          </w:p>
        </w:tc>
      </w:tr>
      <w:tr w:rsidR="00953E40" w:rsidRPr="00953E40" w14:paraId="1630FD11" w14:textId="77777777" w:rsidTr="00953E40">
        <w:tc>
          <w:tcPr>
            <w:tcW w:w="562" w:type="dxa"/>
          </w:tcPr>
          <w:p w14:paraId="1E1892F8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2FCAE7F2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oddechowego człowieka.</w:t>
            </w:r>
          </w:p>
        </w:tc>
      </w:tr>
      <w:tr w:rsidR="00953E40" w:rsidRPr="00953E40" w14:paraId="548B4FD0" w14:textId="77777777" w:rsidTr="00953E40">
        <w:tc>
          <w:tcPr>
            <w:tcW w:w="562" w:type="dxa"/>
          </w:tcPr>
          <w:p w14:paraId="706939F5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0FE16278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pokarmowego człowieka.</w:t>
            </w:r>
          </w:p>
        </w:tc>
      </w:tr>
      <w:tr w:rsidR="00953E40" w:rsidRPr="00953E40" w14:paraId="08A5EB48" w14:textId="77777777" w:rsidTr="00953E40">
        <w:tc>
          <w:tcPr>
            <w:tcW w:w="562" w:type="dxa"/>
          </w:tcPr>
          <w:p w14:paraId="7F81BD91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2F52702B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moczowego człowieka.</w:t>
            </w:r>
          </w:p>
        </w:tc>
      </w:tr>
      <w:tr w:rsidR="00953E40" w:rsidRPr="00953E40" w14:paraId="2FBDA91C" w14:textId="77777777" w:rsidTr="00953E40">
        <w:tc>
          <w:tcPr>
            <w:tcW w:w="562" w:type="dxa"/>
          </w:tcPr>
          <w:p w14:paraId="603FCB79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0A6DC225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Aplikacja udostępni narzędzia umożliwiające przeprowadzenie quizu z pytaniami dotyczącymi układu płciowego męskiego oraz żeńskiego człowieka.</w:t>
            </w:r>
          </w:p>
        </w:tc>
      </w:tr>
      <w:tr w:rsidR="00953E40" w:rsidRPr="00953E40" w14:paraId="33245568" w14:textId="77777777" w:rsidTr="00953E40">
        <w:tc>
          <w:tcPr>
            <w:tcW w:w="562" w:type="dxa"/>
          </w:tcPr>
          <w:p w14:paraId="1A0D5C55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0D9BF576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 xml:space="preserve">Do niektórych elementów modelu anatomicznego zostaną przypisane rzeczywiste, prawidłowe (wolne od zmian chorobowych) obrazy rentgenowskie. </w:t>
            </w:r>
          </w:p>
        </w:tc>
      </w:tr>
      <w:tr w:rsidR="00953E40" w:rsidRPr="00953E40" w14:paraId="5F95A69A" w14:textId="77777777" w:rsidTr="00953E40">
        <w:tc>
          <w:tcPr>
            <w:tcW w:w="562" w:type="dxa"/>
          </w:tcPr>
          <w:p w14:paraId="13ED50B3" w14:textId="77777777" w:rsidR="00953E40" w:rsidRPr="00953E40" w:rsidRDefault="00953E40" w:rsidP="00A41B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cs="Calibri"/>
              </w:rPr>
            </w:pPr>
          </w:p>
        </w:tc>
        <w:tc>
          <w:tcPr>
            <w:tcW w:w="8507" w:type="dxa"/>
            <w:hideMark/>
          </w:tcPr>
          <w:p w14:paraId="123D954F" w14:textId="77777777" w:rsidR="00953E40" w:rsidRPr="00953E40" w:rsidRDefault="00953E40" w:rsidP="00A41B16">
            <w:pPr>
              <w:spacing w:after="0" w:line="240" w:lineRule="auto"/>
              <w:jc w:val="both"/>
              <w:rPr>
                <w:rFonts w:cs="Calibri"/>
              </w:rPr>
            </w:pPr>
            <w:r w:rsidRPr="00953E40">
              <w:t>Do niektórych regionów modelu anatomicznego zostaną przypisane rzeczywiste obrazy rentgenowskie. Obrazy przedstawiać będą widok elementów anatomicznych świadczący o konkretnej chorobie lub urazie.</w:t>
            </w:r>
          </w:p>
        </w:tc>
      </w:tr>
    </w:tbl>
    <w:p w14:paraId="1F453036" w14:textId="77777777" w:rsidR="00A41B16" w:rsidRDefault="00A41B16" w:rsidP="00A41B16">
      <w:pPr>
        <w:keepNext/>
        <w:spacing w:after="0" w:line="240" w:lineRule="auto"/>
        <w:ind w:hanging="864"/>
        <w:outlineLvl w:val="3"/>
        <w:rPr>
          <w:rFonts w:ascii="Calibri" w:eastAsia="Times New Roman" w:hAnsi="Calibri" w:cs="Calibri"/>
          <w:b/>
          <w:bCs/>
          <w:lang w:eastAsia="pl-PL"/>
        </w:rPr>
      </w:pPr>
    </w:p>
    <w:p w14:paraId="3283F0E0" w14:textId="507D3844" w:rsidR="00953E40" w:rsidRPr="00A41B16" w:rsidRDefault="00A41B16" w:rsidP="00A41B16">
      <w:pPr>
        <w:keepNext/>
        <w:spacing w:after="0" w:line="240" w:lineRule="auto"/>
        <w:ind w:hanging="864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</w:t>
      </w:r>
      <w:r w:rsidR="00D353AD" w:rsidRPr="00A41B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Szczegółowe wymagania dot.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</w:t>
      </w:r>
      <w:r w:rsidR="00D353AD" w:rsidRPr="00A41B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przętu komputerowego</w:t>
      </w:r>
    </w:p>
    <w:p w14:paraId="0ABC9F1D" w14:textId="77777777" w:rsidR="00953E40" w:rsidRPr="00A41B16" w:rsidRDefault="00953E40" w:rsidP="00A41B16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A41B16">
        <w:rPr>
          <w:rFonts w:ascii="Calibri" w:eastAsia="Times New Roman" w:hAnsi="Calibri" w:cs="Calibri"/>
          <w:sz w:val="24"/>
          <w:szCs w:val="24"/>
          <w:lang w:eastAsia="pl-PL"/>
        </w:rPr>
        <w:t>W ramach przedmiotu zamówienia Wykonawca dostarczy sprzęt do obsługi symulatorów VR</w:t>
      </w:r>
      <w:r w:rsidRPr="00A41B16">
        <w:rPr>
          <w:rFonts w:ascii="Calibri" w:eastAsia="Times New Roman" w:hAnsi="Calibri" w:cs="Calibri"/>
          <w:bCs/>
          <w:sz w:val="24"/>
          <w:szCs w:val="24"/>
          <w:lang w:eastAsia="pl-PL"/>
        </w:rPr>
        <w:t>, składający się z:</w:t>
      </w:r>
    </w:p>
    <w:p w14:paraId="0130D7EE" w14:textId="074C2542" w:rsidR="00953E40" w:rsidRPr="00A41B16" w:rsidRDefault="00953E40" w:rsidP="00A41B1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A41B16">
        <w:rPr>
          <w:rFonts w:ascii="Calibri" w:eastAsia="Calibri" w:hAnsi="Calibri" w:cs="Calibri"/>
          <w:bCs/>
          <w:sz w:val="24"/>
          <w:szCs w:val="24"/>
        </w:rPr>
        <w:t>Headset</w:t>
      </w:r>
      <w:proofErr w:type="spellEnd"/>
      <w:r w:rsidRPr="00A41B16">
        <w:rPr>
          <w:rFonts w:ascii="Calibri" w:eastAsia="Calibri" w:hAnsi="Calibri" w:cs="Calibri"/>
          <w:bCs/>
          <w:sz w:val="24"/>
          <w:szCs w:val="24"/>
        </w:rPr>
        <w:t xml:space="preserve"> VR wraz z kontrolerami (10 szt.)</w:t>
      </w:r>
      <w:r w:rsidR="00A41B16">
        <w:rPr>
          <w:rFonts w:ascii="Calibri" w:eastAsia="Calibri" w:hAnsi="Calibri" w:cs="Calibri"/>
          <w:bCs/>
          <w:sz w:val="24"/>
          <w:szCs w:val="24"/>
        </w:rPr>
        <w:t>;</w:t>
      </w:r>
    </w:p>
    <w:p w14:paraId="49D8885F" w14:textId="57253AD9" w:rsidR="00953E40" w:rsidRDefault="00953E40" w:rsidP="00A41B1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41B16">
        <w:rPr>
          <w:rFonts w:ascii="Calibri" w:eastAsia="Calibri" w:hAnsi="Calibri" w:cs="Calibri"/>
          <w:color w:val="000000"/>
          <w:sz w:val="24"/>
          <w:szCs w:val="24"/>
        </w:rPr>
        <w:t>Zestaw komputer stacjonarny klasy PC oraz monitor ekranowy (10 szt.)</w:t>
      </w:r>
      <w:r w:rsidR="00A41B16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A4F8E31" w14:textId="77777777" w:rsidR="00A41B16" w:rsidRPr="00A41B16" w:rsidRDefault="00A41B16" w:rsidP="00A41B1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2F48639" w14:textId="690ED533" w:rsidR="00953E40" w:rsidRPr="00A41B16" w:rsidRDefault="00953E40" w:rsidP="00A41B16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eastAsia="x-none"/>
        </w:rPr>
      </w:pPr>
      <w:r w:rsidRPr="00A41B16">
        <w:rPr>
          <w:rFonts w:ascii="Calibri" w:eastAsia="Calibri" w:hAnsi="Calibri" w:cs="Calibri"/>
          <w:bCs/>
          <w:sz w:val="24"/>
          <w:szCs w:val="24"/>
          <w:lang w:eastAsia="x-none"/>
        </w:rPr>
        <w:t>Poniższa tabela przedstawia szczegółowe wymagania dla komputera stacjonarnego klasy PC</w:t>
      </w:r>
      <w:r w:rsidR="00A41B16">
        <w:rPr>
          <w:rFonts w:ascii="Calibri" w:eastAsia="Calibri" w:hAnsi="Calibri" w:cs="Calibri"/>
          <w:bCs/>
          <w:sz w:val="24"/>
          <w:szCs w:val="24"/>
          <w:lang w:eastAsia="x-none"/>
        </w:rPr>
        <w:t>.</w:t>
      </w:r>
      <w:r w:rsidRPr="00A41B16">
        <w:rPr>
          <w:rFonts w:ascii="Calibri" w:eastAsia="Calibri" w:hAnsi="Calibri" w:cs="Calibri"/>
          <w:bCs/>
          <w:sz w:val="24"/>
          <w:szCs w:val="24"/>
          <w:lang w:eastAsia="x-none"/>
        </w:rPr>
        <w:t xml:space="preserve"> </w:t>
      </w:r>
    </w:p>
    <w:tbl>
      <w:tblPr>
        <w:tblStyle w:val="Siatkatabelijasna1"/>
        <w:tblW w:w="9214" w:type="dxa"/>
        <w:tblInd w:w="0" w:type="dxa"/>
        <w:tblLook w:val="04A0" w:firstRow="1" w:lastRow="0" w:firstColumn="1" w:lastColumn="0" w:noHBand="0" w:noVBand="1"/>
      </w:tblPr>
      <w:tblGrid>
        <w:gridCol w:w="3612"/>
        <w:gridCol w:w="5602"/>
      </w:tblGrid>
      <w:tr w:rsidR="00953E40" w:rsidRPr="00953E40" w14:paraId="563A31EB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CDF240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bookmarkStart w:id="10" w:name="_Hlk103085350"/>
            <w:r w:rsidRPr="00953E40">
              <w:rPr>
                <w:rFonts w:eastAsia="Times New Roman" w:cs="Calibri"/>
                <w:b/>
                <w:bCs/>
                <w:lang w:eastAsia="pl-PL"/>
              </w:rPr>
              <w:t>Pozycja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D36E44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Times New Roman" w:cs="Calibri"/>
                <w:b/>
                <w:bCs/>
                <w:lang w:eastAsia="pl-PL"/>
              </w:rPr>
              <w:t>Wymaganie</w:t>
            </w:r>
          </w:p>
        </w:tc>
      </w:tr>
      <w:tr w:rsidR="00953E40" w:rsidRPr="00953E40" w14:paraId="2B5C316C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99F118" w14:textId="77777777" w:rsidR="00953E40" w:rsidRPr="00953E40" w:rsidRDefault="00953E40" w:rsidP="00A41B16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Procesor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C2EEB3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lang w:eastAsia="zh-CN"/>
              </w:rPr>
            </w:pPr>
            <w:r w:rsidRPr="00953E40">
              <w:rPr>
                <w:rFonts w:eastAsia="SimSun" w:cs="Calibri"/>
                <w:lang w:eastAsia="zh-CN"/>
              </w:rPr>
              <w:t xml:space="preserve">zgodny z architekturą x86, 64-bitowy osiągający minimum 17 000 punktów w teście </w:t>
            </w:r>
            <w:proofErr w:type="spellStart"/>
            <w:r w:rsidRPr="00953E40">
              <w:rPr>
                <w:rFonts w:eastAsia="SimSun" w:cs="Calibri"/>
                <w:lang w:eastAsia="zh-CN"/>
              </w:rPr>
              <w:t>Passmark</w:t>
            </w:r>
            <w:proofErr w:type="spellEnd"/>
            <w:r w:rsidRPr="00953E40">
              <w:rPr>
                <w:rFonts w:eastAsia="SimSun" w:cs="Calibri"/>
                <w:lang w:eastAsia="zh-CN"/>
              </w:rPr>
              <w:t xml:space="preserve"> CPU Mark </w:t>
            </w:r>
          </w:p>
          <w:p w14:paraId="264C1FB9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color w:val="000000" w:themeColor="text1"/>
                <w:lang w:eastAsia="zh-CN"/>
              </w:rPr>
            </w:pPr>
            <w:r w:rsidRPr="00953E40">
              <w:rPr>
                <w:rFonts w:eastAsia="SimSun" w:cs="Calibri"/>
                <w:lang w:eastAsia="zh-CN"/>
              </w:rPr>
              <w:t xml:space="preserve">Liczba rdzeni: minimum </w:t>
            </w:r>
            <w:r w:rsidRPr="00953E40">
              <w:rPr>
                <w:rFonts w:eastAsia="SimSun" w:cs="Calibri"/>
                <w:color w:val="000000" w:themeColor="text1"/>
                <w:lang w:eastAsia="zh-CN"/>
              </w:rPr>
              <w:t>6</w:t>
            </w:r>
          </w:p>
          <w:p w14:paraId="5169B5C0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SimSun" w:cs="Calibri"/>
                <w:color w:val="000000" w:themeColor="text1"/>
                <w:lang w:eastAsia="zh-CN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t>Cache: minimum 16 MB</w:t>
            </w:r>
          </w:p>
          <w:p w14:paraId="5F6E73C5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Times New Roman" w:cs="Calibri"/>
                <w:lang w:eastAsia="pl-PL"/>
              </w:rPr>
              <w:t>https://www.cpubenchmark.net/cpu_list.php</w:t>
            </w:r>
          </w:p>
        </w:tc>
      </w:tr>
      <w:tr w:rsidR="00953E40" w:rsidRPr="00953E40" w14:paraId="19854971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E0C272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Pamięć RAM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904A75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val="en-US" w:eastAsia="pl-PL"/>
              </w:rPr>
            </w:pPr>
            <w:r w:rsidRPr="00953E40">
              <w:rPr>
                <w:rFonts w:eastAsia="SimSun" w:cs="Calibri"/>
                <w:lang w:val="en-US" w:eastAsia="zh-CN"/>
              </w:rPr>
              <w:t>32 GB (SO-DIMM DDR4, 2666MHz)</w:t>
            </w:r>
          </w:p>
        </w:tc>
      </w:tr>
      <w:tr w:rsidR="00953E40" w:rsidRPr="00953E40" w14:paraId="36400900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5F2CEC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 xml:space="preserve">Dysk SSD M.2 </w:t>
            </w:r>
            <w:proofErr w:type="spellStart"/>
            <w:r w:rsidRPr="00953E40">
              <w:rPr>
                <w:rFonts w:eastAsia="SimSun" w:cs="Calibri"/>
                <w:lang w:eastAsia="zh-CN"/>
              </w:rPr>
              <w:t>PCIe</w:t>
            </w:r>
            <w:proofErr w:type="spellEnd"/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4B2E67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1000 GB</w:t>
            </w:r>
          </w:p>
        </w:tc>
      </w:tr>
      <w:tr w:rsidR="00953E40" w:rsidRPr="00953E40" w14:paraId="41349F8D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A607D6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b/>
                <w:bCs/>
                <w:lang w:eastAsia="zh-CN"/>
              </w:rPr>
            </w:pPr>
            <w:r w:rsidRPr="00953E40">
              <w:rPr>
                <w:rFonts w:eastAsia="SimSun" w:cs="Calibri"/>
                <w:lang w:eastAsia="zh-CN"/>
              </w:rPr>
              <w:t>Karta graficzna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87777A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lang w:eastAsia="zh-CN"/>
              </w:rPr>
            </w:pPr>
            <w:r w:rsidRPr="00953E40">
              <w:rPr>
                <w:rFonts w:eastAsia="SimSun" w:cs="Calibri"/>
                <w:lang w:eastAsia="zh-CN"/>
              </w:rPr>
              <w:t xml:space="preserve">Z obsługą DirectX 10 i </w:t>
            </w:r>
            <w:proofErr w:type="spellStart"/>
            <w:r w:rsidRPr="00953E40">
              <w:rPr>
                <w:rFonts w:eastAsia="SimSun" w:cs="Calibri"/>
                <w:lang w:eastAsia="zh-CN"/>
              </w:rPr>
              <w:t>OpenGL</w:t>
            </w:r>
            <w:proofErr w:type="spellEnd"/>
            <w:r w:rsidRPr="00953E40">
              <w:rPr>
                <w:rFonts w:eastAsia="SimSun" w:cs="Calibri"/>
                <w:lang w:eastAsia="zh-CN"/>
              </w:rPr>
              <w:t xml:space="preserve"> 3.0 uzyskująca w teście </w:t>
            </w:r>
            <w:proofErr w:type="spellStart"/>
            <w:r w:rsidRPr="00953E40">
              <w:rPr>
                <w:rFonts w:eastAsia="SimSun" w:cs="Calibri"/>
                <w:lang w:eastAsia="zh-CN"/>
              </w:rPr>
              <w:t>PassMark</w:t>
            </w:r>
            <w:proofErr w:type="spellEnd"/>
            <w:r w:rsidRPr="00953E40">
              <w:rPr>
                <w:rFonts w:eastAsia="SimSun" w:cs="Calibri"/>
                <w:lang w:eastAsia="zh-CN"/>
              </w:rPr>
              <w:t xml:space="preserve"> G3D Mark minimum 15 000 punktów</w:t>
            </w:r>
          </w:p>
          <w:p w14:paraId="0CFF8241" w14:textId="77777777" w:rsidR="00953E40" w:rsidRPr="00953E40" w:rsidRDefault="00953E40" w:rsidP="00A41B16">
            <w:pPr>
              <w:spacing w:after="0" w:line="240" w:lineRule="auto"/>
              <w:rPr>
                <w:rFonts w:cs="Calibri"/>
              </w:rPr>
            </w:pPr>
            <w:r w:rsidRPr="00953E40">
              <w:rPr>
                <w:rFonts w:cs="Calibri"/>
              </w:rPr>
              <w:t>https://www.videocardbenchmark.net/high_end_gpus.html</w:t>
            </w:r>
          </w:p>
        </w:tc>
      </w:tr>
      <w:tr w:rsidR="00953E40" w:rsidRPr="00953E40" w14:paraId="5DEB4BD2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D9B6F2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Pamięć karty graficznej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4C29C6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t>6000 MB (pamięć własna)</w:t>
            </w:r>
          </w:p>
        </w:tc>
      </w:tr>
      <w:tr w:rsidR="00953E40" w:rsidRPr="00953E40" w14:paraId="0171D5B6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C8AEA7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Dźwięk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E0FDB4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t xml:space="preserve">Zintegrowana karta dźwiękowa </w:t>
            </w:r>
          </w:p>
        </w:tc>
      </w:tr>
      <w:tr w:rsidR="00953E40" w:rsidRPr="00953E40" w14:paraId="70B5FB15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204937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Łączność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A568E4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>LAN 10/100/1000 Mbps</w:t>
            </w:r>
          </w:p>
        </w:tc>
      </w:tr>
      <w:tr w:rsidR="00953E40" w:rsidRPr="00953E40" w14:paraId="50FCD540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6E4DCB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Złącza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AB0D48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color w:val="000000" w:themeColor="text1"/>
                <w:lang w:val="en-US" w:eastAsia="zh-CN"/>
              </w:rPr>
            </w:pPr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 xml:space="preserve">USB 3.1 Gen. 1 (USB 3.0) - 3 </w:t>
            </w:r>
            <w:proofErr w:type="spellStart"/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>szt</w:t>
            </w:r>
            <w:proofErr w:type="spellEnd"/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>.</w:t>
            </w:r>
          </w:p>
          <w:p w14:paraId="27296743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color w:val="000000" w:themeColor="text1"/>
                <w:lang w:val="en-US" w:eastAsia="zh-CN"/>
              </w:rPr>
            </w:pPr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 xml:space="preserve">DisplayPort - 1 </w:t>
            </w:r>
            <w:proofErr w:type="spellStart"/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>szt</w:t>
            </w:r>
            <w:proofErr w:type="spellEnd"/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>.</w:t>
            </w:r>
          </w:p>
          <w:p w14:paraId="7A6B4296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color w:val="000000" w:themeColor="text1"/>
                <w:lang w:eastAsia="zh-CN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t>HDMI - 1 szt.</w:t>
            </w:r>
          </w:p>
          <w:p w14:paraId="7FE67F1B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color w:val="000000" w:themeColor="text1"/>
                <w:lang w:eastAsia="zh-CN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t>RJ-45 (LAN) - 1 szt.</w:t>
            </w:r>
          </w:p>
          <w:p w14:paraId="48A73082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t>Wyjście słuchawkowe/wejście mikrofonowe - 1 szt.</w:t>
            </w:r>
          </w:p>
        </w:tc>
      </w:tr>
      <w:tr w:rsidR="00953E40" w:rsidRPr="00953E40" w14:paraId="4393F072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8DD2EB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Zainstalowany system operacyjny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E12C9A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color w:val="000000" w:themeColor="text1"/>
                <w:lang w:eastAsia="zh-CN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t xml:space="preserve">W polskiej wersji językowej w wersji 64-bitowej. </w:t>
            </w:r>
          </w:p>
          <w:p w14:paraId="667908BA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color w:val="000000" w:themeColor="text1"/>
                <w:lang w:eastAsia="zh-CN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t>- zgodny(umożliwiający poprawne zainstalowanie i bezproblemowe działanie) z używanym przez Zamawiającego oprogramowaniem:</w:t>
            </w:r>
          </w:p>
          <w:p w14:paraId="4C50C048" w14:textId="77777777" w:rsidR="00953E40" w:rsidRPr="00953E40" w:rsidRDefault="00953E40" w:rsidP="00A41B1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eastAsia="SimSun" w:cs="Calibri"/>
                <w:color w:val="000000" w:themeColor="text1"/>
                <w:lang w:val="en-US" w:eastAsia="zh-CN"/>
              </w:rPr>
            </w:pPr>
            <w:proofErr w:type="spellStart"/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>Eset</w:t>
            </w:r>
            <w:proofErr w:type="spellEnd"/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 xml:space="preserve"> NOD </w:t>
            </w:r>
            <w:proofErr w:type="spellStart"/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>Antyvirus</w:t>
            </w:r>
            <w:proofErr w:type="spellEnd"/>
          </w:p>
          <w:p w14:paraId="50ED5589" w14:textId="77777777" w:rsidR="00953E40" w:rsidRPr="00953E40" w:rsidRDefault="00953E40" w:rsidP="00A41B1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eastAsia="SimSun" w:cs="Calibri"/>
                <w:color w:val="000000" w:themeColor="text1"/>
                <w:lang w:val="en-US" w:eastAsia="zh-CN"/>
              </w:rPr>
            </w:pPr>
            <w:r w:rsidRPr="00953E40">
              <w:rPr>
                <w:rFonts w:eastAsia="SimSun" w:cs="Calibri"/>
                <w:color w:val="000000" w:themeColor="text1"/>
                <w:lang w:val="en-US" w:eastAsia="zh-CN"/>
              </w:rPr>
              <w:t>Microsoft Office 2010</w:t>
            </w:r>
          </w:p>
          <w:p w14:paraId="3BF73845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color w:val="000000" w:themeColor="text1"/>
                <w:lang w:eastAsia="zh-CN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softHyphen/>
              <w:t xml:space="preserve"> oferujący wsparcie dla Java i .NET Framework 1.1,  2.0, 3.0 i 4.0 – możliwość uruchomienia aplikacji działających we wskazanych środowiskach</w:t>
            </w:r>
          </w:p>
          <w:p w14:paraId="16367E32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53E40">
              <w:rPr>
                <w:rFonts w:eastAsia="SimSun" w:cs="Calibri"/>
                <w:color w:val="000000" w:themeColor="text1"/>
                <w:lang w:eastAsia="zh-CN"/>
              </w:rPr>
              <w:lastRenderedPageBreak/>
              <w:t>- oferujący obsługę logowania do domeny, profile mobilne współpracujące z kontrolerem domeny pracującym pod kontrolą Windows Server</w:t>
            </w:r>
          </w:p>
        </w:tc>
      </w:tr>
      <w:tr w:rsidR="00953E40" w:rsidRPr="00953E40" w14:paraId="51171E56" w14:textId="77777777" w:rsidTr="00953E40">
        <w:tc>
          <w:tcPr>
            <w:tcW w:w="3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7C2CAB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lastRenderedPageBreak/>
              <w:t>Gwarancja</w:t>
            </w:r>
          </w:p>
        </w:tc>
        <w:tc>
          <w:tcPr>
            <w:tcW w:w="56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CA5B23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12 miesięcy</w:t>
            </w:r>
          </w:p>
        </w:tc>
      </w:tr>
    </w:tbl>
    <w:bookmarkEnd w:id="10"/>
    <w:p w14:paraId="7EF3B429" w14:textId="77777777" w:rsidR="00953E40" w:rsidRPr="00953E40" w:rsidRDefault="00953E40" w:rsidP="00A41B16">
      <w:pPr>
        <w:spacing w:after="0" w:line="240" w:lineRule="auto"/>
        <w:jc w:val="both"/>
        <w:rPr>
          <w:rFonts w:ascii="Calibri" w:eastAsia="Calibri" w:hAnsi="Calibri" w:cs="Calibri"/>
          <w:bCs/>
          <w:lang w:eastAsia="x-none"/>
        </w:rPr>
      </w:pPr>
      <w:r w:rsidRPr="00953E40">
        <w:rPr>
          <w:rFonts w:ascii="Calibri" w:eastAsia="Calibri" w:hAnsi="Calibri" w:cs="Calibri"/>
          <w:bCs/>
          <w:lang w:eastAsia="x-none"/>
        </w:rPr>
        <w:t xml:space="preserve">Poniższa tabela przedstawia szczegółowe wymagania dla monitorów ekranowych </w:t>
      </w:r>
    </w:p>
    <w:tbl>
      <w:tblPr>
        <w:tblStyle w:val="Siatkatabelijasna1"/>
        <w:tblW w:w="9214" w:type="dxa"/>
        <w:tblInd w:w="0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953E40" w:rsidRPr="00953E40" w14:paraId="7EA400FB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5390D0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Times New Roman" w:cs="Calibri"/>
                <w:b/>
                <w:bCs/>
                <w:lang w:eastAsia="pl-PL"/>
              </w:rPr>
              <w:t>Pozycja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E76896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Times New Roman" w:cs="Calibri"/>
                <w:b/>
                <w:bCs/>
                <w:lang w:eastAsia="pl-PL"/>
              </w:rPr>
              <w:t>Wymaganie</w:t>
            </w:r>
          </w:p>
        </w:tc>
      </w:tr>
      <w:tr w:rsidR="00953E40" w:rsidRPr="00953E40" w14:paraId="27C7B733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C689C0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Minimalna przekątna ekranu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9F9297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Times New Roman" w:cs="Calibri"/>
                <w:color w:val="1A1A1A"/>
                <w:shd w:val="clear" w:color="auto" w:fill="FFFFFF"/>
                <w:lang w:eastAsia="pl-PL"/>
              </w:rPr>
              <w:t>21”</w:t>
            </w:r>
          </w:p>
        </w:tc>
      </w:tr>
      <w:tr w:rsidR="00953E40" w:rsidRPr="00953E40" w14:paraId="50A575A2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CBDB3F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Minimalna rozdzielczość ekranu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A6D0D0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val="en-US" w:eastAsia="pl-PL"/>
              </w:rPr>
            </w:pPr>
            <w:r w:rsidRPr="00953E40">
              <w:rPr>
                <w:rFonts w:eastAsia="SimSun" w:cs="Calibri"/>
                <w:lang w:eastAsia="zh-CN"/>
              </w:rPr>
              <w:t>1920 x 1080 (</w:t>
            </w:r>
            <w:proofErr w:type="spellStart"/>
            <w:r w:rsidRPr="00953E40">
              <w:rPr>
                <w:rFonts w:eastAsia="SimSun" w:cs="Calibri"/>
                <w:lang w:eastAsia="zh-CN"/>
              </w:rPr>
              <w:t>FullHD</w:t>
            </w:r>
            <w:proofErr w:type="spellEnd"/>
            <w:r w:rsidRPr="00953E40">
              <w:rPr>
                <w:rFonts w:eastAsia="SimSun" w:cs="Calibri"/>
                <w:lang w:eastAsia="zh-CN"/>
              </w:rPr>
              <w:t>)</w:t>
            </w:r>
          </w:p>
        </w:tc>
      </w:tr>
      <w:tr w:rsidR="00953E40" w:rsidRPr="00953E40" w14:paraId="47A1C8B7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9E98EC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Typ ekranu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5D841B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Matowy, LED</w:t>
            </w:r>
          </w:p>
        </w:tc>
      </w:tr>
      <w:tr w:rsidR="00953E40" w:rsidRPr="00953E40" w14:paraId="70D35E04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9DE435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b/>
                <w:bCs/>
                <w:lang w:eastAsia="zh-CN"/>
              </w:rPr>
            </w:pPr>
            <w:r w:rsidRPr="00953E40">
              <w:rPr>
                <w:rFonts w:eastAsia="SimSun" w:cs="Calibri"/>
                <w:lang w:eastAsia="zh-CN"/>
              </w:rPr>
              <w:t>Minimalna częstotliwość odświeżania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4882EB" w14:textId="77777777" w:rsidR="00953E40" w:rsidRPr="00953E40" w:rsidRDefault="00953E40" w:rsidP="00A41B16">
            <w:pPr>
              <w:spacing w:after="0" w:line="240" w:lineRule="auto"/>
              <w:rPr>
                <w:rFonts w:cs="Calibri"/>
              </w:rPr>
            </w:pPr>
            <w:r w:rsidRPr="00953E40">
              <w:rPr>
                <w:rFonts w:eastAsia="SimSun" w:cs="Calibri"/>
                <w:lang w:eastAsia="zh-CN"/>
              </w:rPr>
              <w:t xml:space="preserve">100 </w:t>
            </w:r>
            <w:proofErr w:type="spellStart"/>
            <w:r w:rsidRPr="00953E40">
              <w:rPr>
                <w:rFonts w:eastAsia="SimSun" w:cs="Calibri"/>
                <w:lang w:eastAsia="zh-CN"/>
              </w:rPr>
              <w:t>Hz</w:t>
            </w:r>
            <w:proofErr w:type="spellEnd"/>
          </w:p>
        </w:tc>
      </w:tr>
      <w:tr w:rsidR="00953E40" w:rsidRPr="00953E40" w14:paraId="5E67667E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CAA7D3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Złącza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954AE8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proofErr w:type="spellStart"/>
            <w:r w:rsidRPr="00953E40">
              <w:rPr>
                <w:rFonts w:eastAsia="SimSun" w:cs="Calibri"/>
                <w:lang w:eastAsia="zh-CN"/>
              </w:rPr>
              <w:t>DisplayPort</w:t>
            </w:r>
            <w:proofErr w:type="spellEnd"/>
            <w:r w:rsidRPr="00953E40">
              <w:rPr>
                <w:rFonts w:eastAsia="SimSun" w:cs="Calibri"/>
                <w:lang w:eastAsia="zh-CN"/>
              </w:rPr>
              <w:t xml:space="preserve"> lub HDMI - 2 szt.</w:t>
            </w:r>
          </w:p>
        </w:tc>
      </w:tr>
      <w:tr w:rsidR="00953E40" w:rsidRPr="00953E40" w14:paraId="2FE4CEDC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D3E32A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Dołączone akcesoria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BE919B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 xml:space="preserve">Kabel </w:t>
            </w:r>
            <w:proofErr w:type="spellStart"/>
            <w:r w:rsidRPr="00953E40">
              <w:rPr>
                <w:rFonts w:eastAsia="SimSun" w:cs="Calibri"/>
                <w:lang w:eastAsia="zh-CN"/>
              </w:rPr>
              <w:t>DisplayPort</w:t>
            </w:r>
            <w:proofErr w:type="spellEnd"/>
            <w:r w:rsidRPr="00953E40">
              <w:rPr>
                <w:rFonts w:eastAsia="SimSun" w:cs="Calibri"/>
                <w:lang w:eastAsia="zh-CN"/>
              </w:rPr>
              <w:t xml:space="preserve"> lub HDMI – 1 szt.</w:t>
            </w:r>
          </w:p>
        </w:tc>
      </w:tr>
      <w:tr w:rsidR="00953E40" w:rsidRPr="00953E40" w14:paraId="526A0673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E0A8CF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Gwarancja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B8F3B5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12 miesiące</w:t>
            </w:r>
          </w:p>
        </w:tc>
      </w:tr>
    </w:tbl>
    <w:p w14:paraId="48863D40" w14:textId="77777777" w:rsidR="00953E40" w:rsidRPr="00953E40" w:rsidRDefault="00953E40" w:rsidP="00A41B16">
      <w:pPr>
        <w:spacing w:after="0" w:line="240" w:lineRule="auto"/>
        <w:jc w:val="both"/>
        <w:rPr>
          <w:rFonts w:ascii="Calibri" w:eastAsia="Calibri" w:hAnsi="Calibri" w:cs="Calibri"/>
          <w:bCs/>
          <w:lang w:eastAsia="x-none"/>
        </w:rPr>
      </w:pPr>
      <w:r w:rsidRPr="00953E40">
        <w:rPr>
          <w:rFonts w:ascii="Calibri" w:eastAsia="Calibri" w:hAnsi="Calibri" w:cs="Calibri"/>
          <w:bCs/>
          <w:lang w:eastAsia="x-none"/>
        </w:rPr>
        <w:t xml:space="preserve">Poniższa tabela przedstawia szczegółowe wymagania dla </w:t>
      </w:r>
      <w:proofErr w:type="spellStart"/>
      <w:r w:rsidRPr="00953E40">
        <w:rPr>
          <w:rFonts w:ascii="Calibri" w:eastAsia="Calibri" w:hAnsi="Calibri" w:cs="Calibri"/>
          <w:bCs/>
          <w:lang w:eastAsia="x-none"/>
        </w:rPr>
        <w:t>Headsettu</w:t>
      </w:r>
      <w:proofErr w:type="spellEnd"/>
      <w:r w:rsidRPr="00953E40">
        <w:rPr>
          <w:rFonts w:ascii="Calibri" w:eastAsia="Calibri" w:hAnsi="Calibri" w:cs="Calibri"/>
          <w:bCs/>
          <w:lang w:eastAsia="x-none"/>
        </w:rPr>
        <w:t xml:space="preserve"> VR oraz kontrolerów</w:t>
      </w:r>
    </w:p>
    <w:tbl>
      <w:tblPr>
        <w:tblStyle w:val="Siatkatabelijasna1"/>
        <w:tblW w:w="9214" w:type="dxa"/>
        <w:tblInd w:w="0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953E40" w:rsidRPr="00953E40" w14:paraId="1898A5BA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E88C86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Times New Roman" w:cs="Calibri"/>
                <w:b/>
                <w:bCs/>
                <w:lang w:eastAsia="pl-PL"/>
              </w:rPr>
              <w:t>Pozycja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63ED6F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953E40">
              <w:rPr>
                <w:rFonts w:eastAsia="Times New Roman" w:cs="Calibri"/>
                <w:b/>
                <w:bCs/>
                <w:lang w:eastAsia="pl-PL"/>
              </w:rPr>
              <w:t>Wymaganie</w:t>
            </w:r>
          </w:p>
        </w:tc>
      </w:tr>
      <w:tr w:rsidR="00953E40" w:rsidRPr="00953E40" w14:paraId="4830323B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1A815A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Times New Roman" w:cs="Calibri"/>
                <w:lang w:eastAsia="pl-PL"/>
              </w:rPr>
              <w:t>Kompatybilność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E116B1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Times New Roman" w:cs="Calibri"/>
                <w:lang w:eastAsia="pl-PL"/>
              </w:rPr>
              <w:t>PC</w:t>
            </w:r>
          </w:p>
        </w:tc>
      </w:tr>
      <w:tr w:rsidR="00953E40" w:rsidRPr="00953E40" w14:paraId="43A79B8F" w14:textId="77777777" w:rsidTr="007E5C6F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03E888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Minimalna rozdzielczość ekranu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FCA736" w14:textId="6FF540F7" w:rsidR="00953E40" w:rsidRPr="00953E40" w:rsidRDefault="007E5C6F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…..</w:t>
            </w:r>
          </w:p>
        </w:tc>
      </w:tr>
      <w:tr w:rsidR="00953E40" w:rsidRPr="00953E40" w14:paraId="6389EF73" w14:textId="77777777" w:rsidTr="007E5C6F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0787BB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Minimalna częstotliwość odświeżania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EECF0D" w14:textId="4ED5EFCC" w:rsidR="00953E40" w:rsidRPr="00953E40" w:rsidRDefault="007E5C6F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……</w:t>
            </w:r>
          </w:p>
        </w:tc>
      </w:tr>
      <w:tr w:rsidR="00953E40" w:rsidRPr="00953E40" w14:paraId="12BC02EE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B404CA" w14:textId="77777777" w:rsidR="00953E40" w:rsidRPr="00953E40" w:rsidRDefault="00953E40" w:rsidP="00A41B16">
            <w:pPr>
              <w:spacing w:after="0" w:line="240" w:lineRule="auto"/>
              <w:rPr>
                <w:rFonts w:eastAsia="SimSun" w:cs="Calibri"/>
                <w:lang w:eastAsia="zh-CN"/>
              </w:rPr>
            </w:pPr>
            <w:r w:rsidRPr="00953E40">
              <w:rPr>
                <w:rFonts w:eastAsia="SimSun" w:cs="Calibri"/>
                <w:lang w:eastAsia="zh-CN"/>
              </w:rPr>
              <w:t>Dźwięk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205DD2" w14:textId="5A758FB8" w:rsidR="00953E40" w:rsidRPr="00953E40" w:rsidRDefault="007E5C6F" w:rsidP="00A41B16">
            <w:pPr>
              <w:spacing w:after="0" w:line="240" w:lineRule="auto"/>
              <w:rPr>
                <w:rFonts w:cs="Calibri"/>
              </w:rPr>
            </w:pPr>
            <w:r>
              <w:rPr>
                <w:rFonts w:eastAsia="SimSun" w:cs="Calibri"/>
                <w:lang w:eastAsia="zh-CN"/>
              </w:rPr>
              <w:t>……</w:t>
            </w:r>
            <w:r w:rsidR="00953E40" w:rsidRPr="00953E40">
              <w:rPr>
                <w:rFonts w:eastAsia="SimSun" w:cs="Calibri"/>
                <w:lang w:eastAsia="zh-CN"/>
              </w:rPr>
              <w:t xml:space="preserve"> </w:t>
            </w:r>
          </w:p>
        </w:tc>
      </w:tr>
      <w:tr w:rsidR="00953E40" w:rsidRPr="00953E40" w14:paraId="4A80FF74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C91C6E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Złącza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F559C0" w14:textId="2069D571" w:rsidR="00953E40" w:rsidRPr="00953E40" w:rsidRDefault="007E5C6F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…..</w:t>
            </w:r>
          </w:p>
        </w:tc>
      </w:tr>
      <w:tr w:rsidR="00953E40" w:rsidRPr="00953E40" w14:paraId="449FDB47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D4E3C6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Dołączone akcesoria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EE0E1B" w14:textId="2F2892E6" w:rsidR="00953E40" w:rsidRPr="00953E40" w:rsidRDefault="007E5C6F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…..</w:t>
            </w:r>
          </w:p>
        </w:tc>
      </w:tr>
      <w:tr w:rsidR="00953E40" w:rsidRPr="00953E40" w14:paraId="4AF17E3F" w14:textId="77777777" w:rsidTr="00953E40"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AC18D8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Gwarancja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41FF72" w14:textId="77777777" w:rsidR="00953E40" w:rsidRPr="00953E40" w:rsidRDefault="00953E40" w:rsidP="00A41B16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953E40">
              <w:rPr>
                <w:rFonts w:eastAsia="SimSun" w:cs="Calibri"/>
                <w:lang w:eastAsia="zh-CN"/>
              </w:rPr>
              <w:t>12 miesiące</w:t>
            </w:r>
          </w:p>
        </w:tc>
      </w:tr>
    </w:tbl>
    <w:p w14:paraId="76F02826" w14:textId="1C1F058F" w:rsidR="00953E40" w:rsidRDefault="00953E40" w:rsidP="00A41B16">
      <w:pPr>
        <w:snapToGri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60D3C66" w14:textId="575F5755" w:rsidR="00D353AD" w:rsidRPr="00A41B16" w:rsidRDefault="00D353AD" w:rsidP="00A41B16">
      <w:pPr>
        <w:snapToGri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41B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Szczegółowe wymagania dot. opieki serwisowej</w:t>
      </w:r>
    </w:p>
    <w:p w14:paraId="7E789645" w14:textId="12185506" w:rsidR="00D353AD" w:rsidRPr="00A41B16" w:rsidRDefault="00D353AD" w:rsidP="00A41B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41B16">
        <w:rPr>
          <w:rFonts w:cstheme="minorHAnsi"/>
          <w:sz w:val="24"/>
          <w:szCs w:val="24"/>
        </w:rPr>
        <w:t xml:space="preserve">Wykonawca zapewni opiekę serwisową dla dostarczonego oprogramowania VR w okresie </w:t>
      </w:r>
      <w:r w:rsidR="00A41B16">
        <w:rPr>
          <w:rFonts w:cstheme="minorHAnsi"/>
          <w:sz w:val="24"/>
          <w:szCs w:val="24"/>
        </w:rPr>
        <w:t xml:space="preserve">minimum </w:t>
      </w:r>
      <w:r w:rsidRPr="00A41B16">
        <w:rPr>
          <w:rFonts w:cstheme="minorHAnsi"/>
          <w:sz w:val="24"/>
          <w:szCs w:val="24"/>
        </w:rPr>
        <w:t>24 miesiące od daty dostarczenie oprogramowania</w:t>
      </w:r>
      <w:r w:rsidR="00222569">
        <w:rPr>
          <w:rFonts w:cstheme="minorHAnsi"/>
          <w:sz w:val="24"/>
          <w:szCs w:val="24"/>
        </w:rPr>
        <w:t>. Zamawiający za wydłużenie opieki serwisowej przyzna ofercie dodatkowe punkty.</w:t>
      </w:r>
    </w:p>
    <w:p w14:paraId="683B9FF0" w14:textId="77777777" w:rsidR="00D353AD" w:rsidRPr="00A41B16" w:rsidRDefault="00D353AD" w:rsidP="00A41B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24F39F" w14:textId="0918A7F2" w:rsidR="00D353AD" w:rsidRPr="00A41B16" w:rsidRDefault="00D353AD" w:rsidP="00A41B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41B16">
        <w:rPr>
          <w:rFonts w:cstheme="minorHAnsi"/>
          <w:sz w:val="24"/>
          <w:szCs w:val="24"/>
        </w:rPr>
        <w:t xml:space="preserve">Usługa ta będzie obejmowała naprawianie błędów oraz aktualizacje </w:t>
      </w:r>
      <w:r w:rsidR="003477AC" w:rsidRPr="00A41B16">
        <w:rPr>
          <w:rFonts w:cstheme="minorHAnsi"/>
          <w:sz w:val="24"/>
          <w:szCs w:val="24"/>
        </w:rPr>
        <w:t>oprogramowania VR</w:t>
      </w:r>
      <w:r w:rsidRPr="00A41B16">
        <w:rPr>
          <w:rFonts w:cstheme="minorHAnsi"/>
          <w:sz w:val="24"/>
          <w:szCs w:val="24"/>
        </w:rPr>
        <w:t xml:space="preserve"> w celu zapewnienia jego funkcjonalności. Naprawa ewentualnych błędów nastąpi w terminie maksymalnie 7 dni roboczych (od poniedziałku do piątku z wyłączeniem dni ustawowo wolnych od pracy) licząc od dnia zgłoszenia (e-mailem), chyba że strony w oparciu o stosowny protokół wzajemnie podpisany uzgodnią dłuższy czas naprawy. W ramach aktualizacji Wykonawca będzie udostępniał Zamawiającemu najnowszą obowiązującą wersję poszczególnych aplikacji wirtualnej rzeczywistości (VR), w terminie 21 dni od daty ukazania się na rynku. Usługa będzie świadczona w siedzibie Zamawiającego lub przez zdalny dostęp do </w:t>
      </w:r>
      <w:r w:rsidR="003477AC" w:rsidRPr="00A41B16">
        <w:rPr>
          <w:rFonts w:cstheme="minorHAnsi"/>
          <w:sz w:val="24"/>
          <w:szCs w:val="24"/>
        </w:rPr>
        <w:t>oprogramowania</w:t>
      </w:r>
      <w:r w:rsidRPr="00A41B16">
        <w:rPr>
          <w:rFonts w:cstheme="minorHAnsi"/>
          <w:sz w:val="24"/>
          <w:szCs w:val="24"/>
        </w:rPr>
        <w:t xml:space="preserve"> VR.</w:t>
      </w:r>
    </w:p>
    <w:p w14:paraId="1E242677" w14:textId="77777777" w:rsidR="00D353AD" w:rsidRPr="00A41B16" w:rsidRDefault="00D353AD" w:rsidP="00A41B16">
      <w:pPr>
        <w:snapToGri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8BBF966" w14:textId="1994AB8E" w:rsidR="001B290E" w:rsidRPr="00A41B16" w:rsidRDefault="001B290E" w:rsidP="00A41B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41B16">
        <w:rPr>
          <w:rFonts w:cstheme="minorHAnsi"/>
          <w:sz w:val="24"/>
          <w:szCs w:val="24"/>
        </w:rPr>
        <w:t>*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Zastosowane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specyfikacji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nazwy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producentów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służą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tylko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wyłącznie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doprecyzowaniu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przedmiotu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zamówienia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określeniu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standardów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jakościowych,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technicznych,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technologicznych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funkcjonalnych.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Zamawiający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dopuszcza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zaoferowanie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produktów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b/>
          <w:bCs/>
          <w:sz w:val="24"/>
          <w:szCs w:val="24"/>
        </w:rPr>
        <w:t>równoważnych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nie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gorszych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pod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względem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posiadanych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parametrów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jakościowych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technicznych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na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produkty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określone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pomocą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nazw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producentów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pod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warunkiem,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że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lastRenderedPageBreak/>
        <w:t>oferowane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produkty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posiadają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parametry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techniczne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jakościowe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co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najmniej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takie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same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jak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produkty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podane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pomocą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nazw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producenta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specyfikacji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technicznej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przedmiotu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zamówienia.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Ofertą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równoważną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jest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przedmiot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takich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samych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lub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lepszych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parametrach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technicznych,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jakościowych,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funkcjonalnych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spełniający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minimalne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parametry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określone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przez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Zamawiającego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specyfikacji.</w:t>
      </w:r>
    </w:p>
    <w:p w14:paraId="4E5B871C" w14:textId="2DAC0532" w:rsidR="001B290E" w:rsidRPr="00A41B16" w:rsidRDefault="001B290E" w:rsidP="00A41B1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Wszędzie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tam,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gdzie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przedmiot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szacowania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jest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opisany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poprzez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wskazanie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znaków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towarowych,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patentów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pochodzenia,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źródła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szczególnego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procesu,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dopuszcza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się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zastosowanie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rozwiązań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równoważnych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stosunku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opisanych,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warunkiem,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że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będą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one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posiadały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co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najmniej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takie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same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lepsze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parametry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techniczne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F87597" w:rsidRPr="00A41B16">
        <w:rPr>
          <w:rFonts w:cstheme="minorHAnsi"/>
          <w:color w:val="000000" w:themeColor="text1"/>
          <w:sz w:val="24"/>
          <w:szCs w:val="24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funkcjonalne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obniżą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określonych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dokumentacji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standardów.</w:t>
      </w:r>
    </w:p>
    <w:p w14:paraId="285B1AD6" w14:textId="1F3D5A4F" w:rsidR="001B290E" w:rsidRPr="00A41B16" w:rsidRDefault="001B290E" w:rsidP="00A41B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41B16">
        <w:rPr>
          <w:rFonts w:cstheme="minorHAnsi"/>
          <w:sz w:val="24"/>
          <w:szCs w:val="24"/>
        </w:rPr>
        <w:t>Ilekroć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niniejszym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Zapytaniu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ofertowym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wskazane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są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nazwy,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marki,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modele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konkretnych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producentów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tylekroć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dopuszczalne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jest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zastosowanie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rozwiązań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równoważnych,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tj.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zastąpienie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określonych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ten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sposób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rozwiązań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rozwiązaniami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innych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producentów,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marek,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modeli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pod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warunkiem,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że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zostanie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zachowana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funkcjonalność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pierwotnie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wskazanego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rozwiązania.</w:t>
      </w:r>
      <w:r w:rsidR="00F87597" w:rsidRPr="00A41B16">
        <w:rPr>
          <w:rFonts w:cstheme="minorHAnsi"/>
          <w:sz w:val="24"/>
          <w:szCs w:val="24"/>
        </w:rPr>
        <w:t xml:space="preserve"> </w:t>
      </w:r>
    </w:p>
    <w:p w14:paraId="779AEDA6" w14:textId="2DF64D1F" w:rsidR="001B290E" w:rsidRPr="00A41B16" w:rsidRDefault="00F87597" w:rsidP="00A41B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Jeśli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w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opisie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przedmiotu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zamówienia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występują: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nazwy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konkretnego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producenta,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nazwy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konkretnego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produktu,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normy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jakościowe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należy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to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traktować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jedynie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jako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pomoc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w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opisie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przedmiotu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zamówienia.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W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każdym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przypadku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dopuszczalne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są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produkty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równoważne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pod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względem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konstrukcji,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materiałów,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funkcjonalności,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jakości.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Jeżeli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w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opisie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przedmiotu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zamówienia</w:t>
      </w:r>
      <w:r w:rsid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wskazano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jakikolwiek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znak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towarowy,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patent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czy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pochodzenie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–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należy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przyjąć,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że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wskazane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patenty,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znaki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towarowe,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pochodzenie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określają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parametry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techniczne,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eksploatacyjne,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użytkowe,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co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oznacza,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że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Zamawiający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dopuszcza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złożenie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ofert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o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równoważnych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parametrach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technicznych,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eksploatacyjnych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i</w:t>
      </w:r>
      <w:r w:rsidRPr="00A41B16">
        <w:rPr>
          <w:rFonts w:cstheme="minorHAnsi"/>
          <w:sz w:val="24"/>
          <w:szCs w:val="24"/>
        </w:rPr>
        <w:t xml:space="preserve"> </w:t>
      </w:r>
      <w:r w:rsidR="001B290E" w:rsidRPr="00A41B16">
        <w:rPr>
          <w:rFonts w:cstheme="minorHAnsi"/>
          <w:sz w:val="24"/>
          <w:szCs w:val="24"/>
        </w:rPr>
        <w:t>użytkowych.</w:t>
      </w:r>
    </w:p>
    <w:p w14:paraId="34DF350B" w14:textId="45CC1C19" w:rsidR="001B290E" w:rsidRPr="00A41B16" w:rsidRDefault="001B290E" w:rsidP="00A41B1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41B16">
        <w:rPr>
          <w:rFonts w:cstheme="minorHAnsi"/>
          <w:sz w:val="24"/>
          <w:szCs w:val="24"/>
        </w:rPr>
        <w:t>Zamawiający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opisując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przedmiot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zamówienia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uwzględnił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nazwy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i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kody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określone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we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Wspólnym</w:t>
      </w:r>
      <w:r w:rsid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Słowniku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Zamówień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cstheme="minorHAnsi"/>
          <w:sz w:val="24"/>
          <w:szCs w:val="24"/>
        </w:rPr>
        <w:t>(CPV).</w:t>
      </w:r>
      <w:r w:rsidR="00F87597" w:rsidRPr="00A41B16">
        <w:rPr>
          <w:rFonts w:cstheme="minorHAnsi"/>
          <w:sz w:val="24"/>
          <w:szCs w:val="24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Wszędzie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tam,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gdzie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przedmiot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szacowania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opisany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jest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przez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odniesienie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norm,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ocen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technicznych,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specyfikacji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technicznych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systemów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referencji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technicznych,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dopuszcza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się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rozwiązania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równoważne</w:t>
      </w:r>
      <w:r w:rsidR="00F87597"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41B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opisywanym.</w:t>
      </w:r>
    </w:p>
    <w:p w14:paraId="7202AAE1" w14:textId="77777777" w:rsidR="001B290E" w:rsidRPr="00A41B16" w:rsidRDefault="001B290E" w:rsidP="00A41B16">
      <w:pPr>
        <w:spacing w:after="0" w:line="240" w:lineRule="auto"/>
        <w:rPr>
          <w:rFonts w:cstheme="minorHAnsi"/>
          <w:sz w:val="24"/>
          <w:szCs w:val="24"/>
        </w:rPr>
      </w:pPr>
    </w:p>
    <w:p w14:paraId="6B62694E" w14:textId="77777777" w:rsidR="001B290E" w:rsidRPr="00953E40" w:rsidRDefault="001B290E" w:rsidP="00A41B16">
      <w:pPr>
        <w:tabs>
          <w:tab w:val="left" w:pos="1410"/>
        </w:tabs>
        <w:snapToGrid w:val="0"/>
        <w:spacing w:after="0" w:line="240" w:lineRule="auto"/>
        <w:ind w:hanging="426"/>
        <w:jc w:val="right"/>
        <w:rPr>
          <w:rFonts w:cstheme="minorHAnsi"/>
          <w:bCs/>
          <w:sz w:val="24"/>
          <w:szCs w:val="24"/>
        </w:rPr>
      </w:pPr>
    </w:p>
    <w:p w14:paraId="560EC469" w14:textId="77777777" w:rsidR="001B290E" w:rsidRPr="00953E40" w:rsidRDefault="001B290E" w:rsidP="00A41B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91E197" w14:textId="77777777" w:rsidR="003F5B56" w:rsidRPr="00953E40" w:rsidRDefault="003F5B56" w:rsidP="00A41B16">
      <w:pPr>
        <w:spacing w:after="0" w:line="240" w:lineRule="auto"/>
        <w:rPr>
          <w:rFonts w:cstheme="minorHAnsi"/>
        </w:rPr>
      </w:pPr>
    </w:p>
    <w:sectPr w:rsidR="003F5B56" w:rsidRPr="00953E4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C1D6E" w14:textId="77777777" w:rsidR="00B72693" w:rsidRDefault="00B72693">
      <w:pPr>
        <w:spacing w:after="0" w:line="240" w:lineRule="auto"/>
      </w:pPr>
      <w:r>
        <w:separator/>
      </w:r>
    </w:p>
  </w:endnote>
  <w:endnote w:type="continuationSeparator" w:id="0">
    <w:p w14:paraId="6F11C75D" w14:textId="77777777" w:rsidR="00B72693" w:rsidRDefault="00B7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FAC2" w14:textId="77777777" w:rsidR="00A41B16" w:rsidRDefault="00A41B16" w:rsidP="00A41B16">
    <w:pPr>
      <w:pStyle w:val="Stopka"/>
      <w:ind w:left="1644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1DA3B2" wp14:editId="7D1DB974">
          <wp:simplePos x="0" y="0"/>
          <wp:positionH relativeFrom="column">
            <wp:posOffset>90805</wp:posOffset>
          </wp:positionH>
          <wp:positionV relativeFrom="paragraph">
            <wp:posOffset>13335</wp:posOffset>
          </wp:positionV>
          <wp:extent cx="838200" cy="838200"/>
          <wp:effectExtent l="19050" t="0" r="0" b="0"/>
          <wp:wrapNone/>
          <wp:docPr id="6" name="Obraz 9" descr="logowu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wum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3CC9A1" w14:textId="77777777" w:rsidR="00A41B16" w:rsidRPr="008C790F" w:rsidRDefault="00A41B16" w:rsidP="00A41B16">
    <w:pPr>
      <w:pStyle w:val="Stopka"/>
      <w:ind w:left="2721"/>
      <w:rPr>
        <w:sz w:val="18"/>
        <w:szCs w:val="18"/>
      </w:rPr>
    </w:pPr>
    <w:r w:rsidRPr="008C790F">
      <w:rPr>
        <w:sz w:val="18"/>
        <w:szCs w:val="18"/>
      </w:rPr>
      <w:t xml:space="preserve">Program Operacyjny Wiedza Edukacja Rozwój 2014-2020 </w:t>
    </w:r>
  </w:p>
  <w:p w14:paraId="53101308" w14:textId="77777777" w:rsidR="00A41B16" w:rsidRPr="008C790F" w:rsidRDefault="00A41B16" w:rsidP="00A41B16">
    <w:pPr>
      <w:pStyle w:val="Stopka"/>
      <w:ind w:left="2721"/>
      <w:rPr>
        <w:sz w:val="18"/>
        <w:szCs w:val="18"/>
      </w:rPr>
    </w:pPr>
    <w:r w:rsidRPr="008C790F">
      <w:rPr>
        <w:sz w:val="18"/>
        <w:szCs w:val="18"/>
      </w:rPr>
      <w:t>współfinansowany ze środków Europejskiego Funduszu Regionalnego Projektu.</w:t>
    </w:r>
  </w:p>
  <w:p w14:paraId="2AB7092D" w14:textId="77777777" w:rsidR="00A41B16" w:rsidRPr="008C790F" w:rsidRDefault="00A41B16" w:rsidP="00A41B16">
    <w:pPr>
      <w:pStyle w:val="Stopka"/>
      <w:ind w:left="2721"/>
      <w:rPr>
        <w:b/>
        <w:sz w:val="18"/>
        <w:szCs w:val="18"/>
      </w:rPr>
    </w:pPr>
    <w:r w:rsidRPr="008C790F">
      <w:rPr>
        <w:sz w:val="18"/>
        <w:szCs w:val="18"/>
      </w:rPr>
      <w:t xml:space="preserve">Tytuł projektu: </w:t>
    </w:r>
    <w:r w:rsidRPr="008C790F">
      <w:rPr>
        <w:b/>
        <w:sz w:val="18"/>
        <w:szCs w:val="18"/>
      </w:rPr>
      <w:t>"Warszawska Uczelnia Medyczna to uczelnia równych szans"</w:t>
    </w:r>
  </w:p>
  <w:p w14:paraId="4AE7D312" w14:textId="77777777" w:rsidR="00A41B16" w:rsidRPr="008C790F" w:rsidRDefault="00A41B16" w:rsidP="00A41B16">
    <w:pPr>
      <w:pStyle w:val="Stopka"/>
      <w:ind w:left="2721"/>
      <w:rPr>
        <w:sz w:val="18"/>
        <w:szCs w:val="18"/>
      </w:rPr>
    </w:pPr>
    <w:r w:rsidRPr="008C790F">
      <w:rPr>
        <w:sz w:val="18"/>
        <w:szCs w:val="18"/>
      </w:rPr>
      <w:t>nr umowy POWR.03.05.00-00-A020/21-00 z dnia 13.12.2021 r.</w:t>
    </w:r>
  </w:p>
  <w:p w14:paraId="3A993D92" w14:textId="77777777" w:rsidR="00A41B16" w:rsidRDefault="00A4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00A89" w14:textId="77777777" w:rsidR="00B72693" w:rsidRDefault="00B72693">
      <w:pPr>
        <w:spacing w:after="0" w:line="240" w:lineRule="auto"/>
      </w:pPr>
      <w:r>
        <w:separator/>
      </w:r>
    </w:p>
  </w:footnote>
  <w:footnote w:type="continuationSeparator" w:id="0">
    <w:p w14:paraId="6F81FC8E" w14:textId="77777777" w:rsidR="00B72693" w:rsidRDefault="00B7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9F59" w14:textId="77777777" w:rsidR="00A41B16" w:rsidRDefault="00A41B16" w:rsidP="00A41B16">
    <w:pPr>
      <w:pStyle w:val="Nagwek"/>
      <w:tabs>
        <w:tab w:val="clear" w:pos="9072"/>
        <w:tab w:val="right" w:pos="9639"/>
      </w:tabs>
      <w:ind w:left="-1417" w:right="-1416"/>
      <w:jc w:val="center"/>
    </w:pPr>
    <w:r>
      <w:rPr>
        <w:noProof/>
        <w:lang w:eastAsia="pl-PL"/>
      </w:rPr>
      <w:drawing>
        <wp:inline distT="0" distB="0" distL="0" distR="0" wp14:anchorId="50CCA012" wp14:editId="5525B212">
          <wp:extent cx="1368000" cy="644728"/>
          <wp:effectExtent l="19050" t="0" r="3600" b="0"/>
          <wp:docPr id="2" name="Obraz 1" descr="logo_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000" cy="644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  <w:lang w:eastAsia="pl-PL"/>
      </w:rPr>
      <w:drawing>
        <wp:inline distT="0" distB="0" distL="0" distR="0" wp14:anchorId="222D4D15" wp14:editId="3EF2F1BA">
          <wp:extent cx="1719262" cy="573466"/>
          <wp:effectExtent l="19050" t="0" r="0" b="0"/>
          <wp:docPr id="3" name="Obraz 4" descr="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6070" cy="575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093030E9" wp14:editId="18D100F0">
          <wp:extent cx="2009775" cy="593254"/>
          <wp:effectExtent l="19050" t="0" r="0" b="0"/>
          <wp:docPr id="4" name="Obraz 2" descr="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10306" cy="59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CCF80" w14:textId="77777777" w:rsidR="00A41B16" w:rsidRDefault="00A41B16" w:rsidP="00A41B16">
    <w:pPr>
      <w:pStyle w:val="Nagwek"/>
    </w:pPr>
  </w:p>
  <w:p w14:paraId="7B016E36" w14:textId="77777777" w:rsidR="00A41B16" w:rsidRDefault="00A41B16" w:rsidP="00A41B1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6DB"/>
    <w:multiLevelType w:val="hybridMultilevel"/>
    <w:tmpl w:val="B178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069"/>
    <w:multiLevelType w:val="hybridMultilevel"/>
    <w:tmpl w:val="AC828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39A5"/>
    <w:multiLevelType w:val="hybridMultilevel"/>
    <w:tmpl w:val="F8D22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17EA"/>
    <w:multiLevelType w:val="hybridMultilevel"/>
    <w:tmpl w:val="CB065558"/>
    <w:lvl w:ilvl="0" w:tplc="D772AF90">
      <w:start w:val="1"/>
      <w:numFmt w:val="decimal"/>
      <w:lvlText w:val="%1."/>
      <w:lvlJc w:val="left"/>
      <w:pPr>
        <w:ind w:left="57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5FDA"/>
    <w:multiLevelType w:val="hybridMultilevel"/>
    <w:tmpl w:val="D6C02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6B2D"/>
    <w:multiLevelType w:val="hybridMultilevel"/>
    <w:tmpl w:val="F8A45DD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42071"/>
    <w:multiLevelType w:val="hybridMultilevel"/>
    <w:tmpl w:val="7F706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56ED0"/>
    <w:multiLevelType w:val="hybridMultilevel"/>
    <w:tmpl w:val="4C9E9F8E"/>
    <w:lvl w:ilvl="0" w:tplc="EE1C4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166A8"/>
    <w:multiLevelType w:val="hybridMultilevel"/>
    <w:tmpl w:val="FF24C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42F08"/>
    <w:multiLevelType w:val="hybridMultilevel"/>
    <w:tmpl w:val="075ED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18B5"/>
    <w:multiLevelType w:val="hybridMultilevel"/>
    <w:tmpl w:val="0716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72C20"/>
    <w:multiLevelType w:val="hybridMultilevel"/>
    <w:tmpl w:val="FF96E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6C0C"/>
    <w:multiLevelType w:val="hybridMultilevel"/>
    <w:tmpl w:val="9AB0C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4FAF"/>
    <w:multiLevelType w:val="hybridMultilevel"/>
    <w:tmpl w:val="88DAB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B7E60"/>
    <w:multiLevelType w:val="multilevel"/>
    <w:tmpl w:val="B2980C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3699D"/>
    <w:multiLevelType w:val="hybridMultilevel"/>
    <w:tmpl w:val="F8882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724F8"/>
    <w:multiLevelType w:val="hybridMultilevel"/>
    <w:tmpl w:val="0BC03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6C43"/>
    <w:multiLevelType w:val="hybridMultilevel"/>
    <w:tmpl w:val="76C4A30A"/>
    <w:lvl w:ilvl="0" w:tplc="AD8E931E">
      <w:start w:val="1"/>
      <w:numFmt w:val="decimal"/>
      <w:lvlText w:val="%1."/>
      <w:lvlJc w:val="left"/>
      <w:pPr>
        <w:ind w:left="57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2010A"/>
    <w:multiLevelType w:val="hybridMultilevel"/>
    <w:tmpl w:val="1492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A385A"/>
    <w:multiLevelType w:val="hybridMultilevel"/>
    <w:tmpl w:val="2740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94C14"/>
    <w:multiLevelType w:val="hybridMultilevel"/>
    <w:tmpl w:val="B4F0E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B06E4"/>
    <w:multiLevelType w:val="hybridMultilevel"/>
    <w:tmpl w:val="F306C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240DE"/>
    <w:multiLevelType w:val="hybridMultilevel"/>
    <w:tmpl w:val="87007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043AC"/>
    <w:multiLevelType w:val="hybridMultilevel"/>
    <w:tmpl w:val="D396C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15A7"/>
    <w:multiLevelType w:val="hybridMultilevel"/>
    <w:tmpl w:val="59E04DA6"/>
    <w:lvl w:ilvl="0" w:tplc="FD0C3ED8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69B46137"/>
    <w:multiLevelType w:val="hybridMultilevel"/>
    <w:tmpl w:val="81645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A2027"/>
    <w:multiLevelType w:val="hybridMultilevel"/>
    <w:tmpl w:val="47143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A5A8F"/>
    <w:multiLevelType w:val="hybridMultilevel"/>
    <w:tmpl w:val="D4DC7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83B90"/>
    <w:multiLevelType w:val="hybridMultilevel"/>
    <w:tmpl w:val="830C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40CA3"/>
    <w:multiLevelType w:val="hybridMultilevel"/>
    <w:tmpl w:val="11FE8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2"/>
  </w:num>
  <w:num w:numId="8">
    <w:abstractNumId w:val="2"/>
  </w:num>
  <w:num w:numId="9">
    <w:abstractNumId w:val="6"/>
  </w:num>
  <w:num w:numId="10">
    <w:abstractNumId w:val="11"/>
  </w:num>
  <w:num w:numId="11">
    <w:abstractNumId w:val="27"/>
  </w:num>
  <w:num w:numId="12">
    <w:abstractNumId w:val="4"/>
  </w:num>
  <w:num w:numId="13">
    <w:abstractNumId w:val="29"/>
  </w:num>
  <w:num w:numId="14">
    <w:abstractNumId w:val="25"/>
  </w:num>
  <w:num w:numId="15">
    <w:abstractNumId w:val="0"/>
  </w:num>
  <w:num w:numId="16">
    <w:abstractNumId w:val="16"/>
  </w:num>
  <w:num w:numId="17">
    <w:abstractNumId w:val="21"/>
  </w:num>
  <w:num w:numId="18">
    <w:abstractNumId w:val="9"/>
  </w:num>
  <w:num w:numId="19">
    <w:abstractNumId w:val="1"/>
  </w:num>
  <w:num w:numId="20">
    <w:abstractNumId w:val="13"/>
  </w:num>
  <w:num w:numId="21">
    <w:abstractNumId w:val="15"/>
  </w:num>
  <w:num w:numId="22">
    <w:abstractNumId w:val="18"/>
  </w:num>
  <w:num w:numId="23">
    <w:abstractNumId w:val="28"/>
  </w:num>
  <w:num w:numId="24">
    <w:abstractNumId w:val="10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8"/>
  </w:num>
  <w:num w:numId="29">
    <w:abstractNumId w:val="19"/>
  </w:num>
  <w:num w:numId="30">
    <w:abstractNumId w:val="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49"/>
    <w:rsid w:val="001B290E"/>
    <w:rsid w:val="00222569"/>
    <w:rsid w:val="002F4268"/>
    <w:rsid w:val="003477AC"/>
    <w:rsid w:val="003F5B56"/>
    <w:rsid w:val="00402BF2"/>
    <w:rsid w:val="00495E51"/>
    <w:rsid w:val="00540274"/>
    <w:rsid w:val="007E5C6F"/>
    <w:rsid w:val="0089196A"/>
    <w:rsid w:val="00907204"/>
    <w:rsid w:val="00953E40"/>
    <w:rsid w:val="00A41B16"/>
    <w:rsid w:val="00AD18F8"/>
    <w:rsid w:val="00B676DB"/>
    <w:rsid w:val="00B72693"/>
    <w:rsid w:val="00C20849"/>
    <w:rsid w:val="00C94941"/>
    <w:rsid w:val="00D353AD"/>
    <w:rsid w:val="00F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1325"/>
  <w15:chartTrackingRefBased/>
  <w15:docId w15:val="{BAA43296-0597-4F8C-AB6F-1723B9F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E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849"/>
  </w:style>
  <w:style w:type="paragraph" w:styleId="Stopka">
    <w:name w:val="footer"/>
    <w:basedOn w:val="Normalny"/>
    <w:link w:val="StopkaZnak"/>
    <w:uiPriority w:val="99"/>
    <w:unhideWhenUsed/>
    <w:rsid w:val="00C2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849"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C20849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qFormat/>
    <w:locked/>
    <w:rsid w:val="00C2084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E4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E40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53E40"/>
    <w:rPr>
      <w:rFonts w:ascii="Arial" w:hAnsi="Arial" w:cs="Arial" w:hint="default"/>
      <w:sz w:val="16"/>
      <w:szCs w:val="24"/>
      <w:lang w:val="pl-PL" w:eastAsia="pl-PL" w:bidi="ar-SA"/>
    </w:rPr>
  </w:style>
  <w:style w:type="table" w:customStyle="1" w:styleId="Siatkatabelijasna1">
    <w:name w:val="Siatka tabeli — jasna1"/>
    <w:basedOn w:val="Standardowy"/>
    <w:uiPriority w:val="40"/>
    <w:rsid w:val="00953E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-Siatka3">
    <w:name w:val="Tabela - Siatka3"/>
    <w:basedOn w:val="Standardowy"/>
    <w:uiPriority w:val="39"/>
    <w:rsid w:val="00953E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14" ma:contentTypeDescription="Utwórz nowy dokument." ma:contentTypeScope="" ma:versionID="9106fae60fc384d61e6badeff54e4701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0ab8561b0dd687b1ff2008bb52ae24c4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fc0b1f7-1128-4869-9111-42cc7bce8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5c570b-e4b8-468f-a41e-777b04c1ccb1}" ma:internalName="TaxCatchAll" ma:showField="CatchAllData" ma:web="c9af3c41-fc02-4848-aaa8-afb4d9d0a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932ed-4e2f-4eba-ba0e-bbf73dc46a65">
      <Terms xmlns="http://schemas.microsoft.com/office/infopath/2007/PartnerControls"/>
    </lcf76f155ced4ddcb4097134ff3c332f>
    <TaxCatchAll xmlns="c9af3c41-fc02-4848-aaa8-afb4d9d0a273" xsi:nil="true"/>
  </documentManagement>
</p:properties>
</file>

<file path=customXml/itemProps1.xml><?xml version="1.0" encoding="utf-8"?>
<ds:datastoreItem xmlns:ds="http://schemas.openxmlformats.org/officeDocument/2006/customXml" ds:itemID="{969B6380-764D-44D0-B4B5-0FB8AC524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7D1E5-569E-448B-B97B-36BE99D7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83BE8-DAD2-4FFB-92DA-F5D9C1AB6B3E}">
  <ds:schemaRefs>
    <ds:schemaRef ds:uri="http://schemas.microsoft.com/office/2006/metadata/properties"/>
    <ds:schemaRef ds:uri="http://schemas.microsoft.com/office/infopath/2007/PartnerControls"/>
    <ds:schemaRef ds:uri="23f932ed-4e2f-4eba-ba0e-bbf73dc46a65"/>
    <ds:schemaRef ds:uri="c9af3c41-fc02-4848-aaa8-afb4d9d0a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3810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2022-05-17T15:53:00Z</dcterms:created>
  <dcterms:modified xsi:type="dcterms:W3CDTF">2022-05-17T15:53:00Z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</Properties>
</file>