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55" w:rsidRDefault="00845B55" w:rsidP="00845B55">
      <w:pPr>
        <w:jc w:val="right"/>
      </w:pPr>
    </w:p>
    <w:p w:rsidR="00845B55" w:rsidRDefault="00845B55" w:rsidP="00845B55">
      <w:pPr>
        <w:jc w:val="right"/>
        <w:rPr>
          <w:b/>
        </w:rPr>
      </w:pPr>
      <w:r>
        <w:t>zał. 2 do ogłoszenia w Bazie Konkurencyjności</w:t>
      </w:r>
    </w:p>
    <w:p w:rsidR="00185D69" w:rsidRPr="00185D69" w:rsidRDefault="00185D69" w:rsidP="00185D69">
      <w:pPr>
        <w:jc w:val="center"/>
        <w:rPr>
          <w:b/>
        </w:rPr>
      </w:pPr>
      <w:r w:rsidRPr="00185D69">
        <w:rPr>
          <w:b/>
        </w:rPr>
        <w:t>APARAT  DO BADAŃ URODYNAMICZNYCH Z WYPOSAŻENIEM</w:t>
      </w:r>
    </w:p>
    <w:p w:rsidR="00D03A1B" w:rsidRDefault="00D03A1B" w:rsidP="004067FB">
      <w:pPr>
        <w:jc w:val="right"/>
      </w:pPr>
    </w:p>
    <w:p w:rsidR="00011883" w:rsidRDefault="00185D69" w:rsidP="00185D69">
      <w:pPr>
        <w:tabs>
          <w:tab w:val="left" w:pos="1740"/>
        </w:tabs>
      </w:pPr>
      <w:r>
        <w:t>Nazwa aparatu ……………………………………</w:t>
      </w:r>
    </w:p>
    <w:p w:rsidR="00185D69" w:rsidRDefault="00185D69" w:rsidP="00185D69">
      <w:pPr>
        <w:tabs>
          <w:tab w:val="left" w:pos="1740"/>
        </w:tabs>
      </w:pPr>
      <w:r>
        <w:t>Typ ……………………………………………….</w:t>
      </w:r>
    </w:p>
    <w:p w:rsidR="00845B55" w:rsidRPr="00845B55" w:rsidRDefault="00845B55" w:rsidP="00845B55">
      <w:pPr>
        <w:tabs>
          <w:tab w:val="left" w:pos="1740"/>
        </w:tabs>
        <w:jc w:val="center"/>
        <w:rPr>
          <w:b/>
        </w:rPr>
      </w:pPr>
      <w:r w:rsidRPr="00845B55">
        <w:rPr>
          <w:b/>
        </w:rPr>
        <w:t>Wymagane Parametry Techniczne</w:t>
      </w:r>
    </w:p>
    <w:tbl>
      <w:tblPr>
        <w:tblW w:w="936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51"/>
        <w:gridCol w:w="3848"/>
      </w:tblGrid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>
            <w:proofErr w:type="spellStart"/>
            <w:r w:rsidRPr="00011883">
              <w:t>Lp</w:t>
            </w:r>
            <w:proofErr w:type="spellEnd"/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Parametry wymagane aparatu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Parametry oferowane aparatu</w:t>
            </w:r>
          </w:p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Charakterystyka ogólna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Aparat oraz wszystkie elementy zestawu i akcesoria fabrycznie nowe. Rok produkcji 2021/2022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Świadectwo CE i Deklaracja Zgodności dla aparatu wraz z tłumaczeniem na język polski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Zestaw  do badań </w:t>
            </w:r>
            <w:proofErr w:type="spellStart"/>
            <w:r w:rsidRPr="00011883">
              <w:t>urodynamicznych</w:t>
            </w:r>
            <w:proofErr w:type="spellEnd"/>
            <w:r w:rsidRPr="00011883">
              <w:t xml:space="preserve"> wraz z komputerem i drukarką kolorową oraz zestawem cewników i akcesoriów, gotowy do wykonywania badań.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Zestaw  modułowy, z możliwością dowolnego instalowania modułów na stojaku do kroplówek, na specjalistycznym wózku i/lub na fotelu </w:t>
            </w:r>
            <w:proofErr w:type="spellStart"/>
            <w:r w:rsidRPr="00011883">
              <w:t>uro</w:t>
            </w:r>
            <w:proofErr w:type="spellEnd"/>
            <w:r w:rsidRPr="00011883">
              <w:t>/ginekologicznym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85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Moduł  odczytu min. 4-ch ciśnień z cewników wodnych zintegrowany z EMG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96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EMG przystosowane do odczytu ze  standardowych elektrod powierzchniowych bez kabli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Aparat fabrycznie przygotowany do  stosowania cewników wodnych i  elektronicznych (min. 3 gniazda)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Zintegrowana pompa wodna do wypełnień pęcherza wbudowana w moduł główny aparatu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lastRenderedPageBreak/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Zakres prędkości wypełniania min.  0-125 ml/min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Kompletne stanowisko </w:t>
            </w:r>
            <w:proofErr w:type="spellStart"/>
            <w:r w:rsidRPr="00011883">
              <w:t>mikcyjne</w:t>
            </w:r>
            <w:proofErr w:type="spellEnd"/>
            <w:r w:rsidRPr="00011883">
              <w:t xml:space="preserve"> do </w:t>
            </w:r>
            <w:proofErr w:type="spellStart"/>
            <w:r w:rsidRPr="00011883">
              <w:t>uroflowmetrii</w:t>
            </w:r>
            <w:proofErr w:type="spellEnd"/>
            <w:r w:rsidRPr="00011883">
              <w:t xml:space="preserve"> i cystometrii </w:t>
            </w:r>
            <w:proofErr w:type="spellStart"/>
            <w:r w:rsidRPr="00011883">
              <w:t>mikcyjnej</w:t>
            </w:r>
            <w:proofErr w:type="spellEnd"/>
            <w:r w:rsidRPr="00011883">
              <w:t xml:space="preserve"> (krzesło </w:t>
            </w:r>
            <w:proofErr w:type="spellStart"/>
            <w:r w:rsidRPr="00011883">
              <w:t>mikcyjne</w:t>
            </w:r>
            <w:proofErr w:type="spellEnd"/>
            <w:r w:rsidRPr="00011883">
              <w:t>, statyw, lejek, pojemnik, przetwornik przepływu)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Wagowy przetwornik przepływu zasilany bateriami i zasilaczem, </w:t>
            </w:r>
          </w:p>
          <w:p w:rsidR="00011883" w:rsidRPr="00011883" w:rsidRDefault="00011883" w:rsidP="00011883">
            <w:r w:rsidRPr="00011883">
              <w:t>pomiar prędkości przepływu zakres min.1-100 ml/</w:t>
            </w:r>
            <w:proofErr w:type="spellStart"/>
            <w:r w:rsidRPr="00011883">
              <w:t>sek</w:t>
            </w:r>
            <w:proofErr w:type="spellEnd"/>
            <w:r w:rsidRPr="00011883">
              <w:t xml:space="preserve">, </w:t>
            </w:r>
          </w:p>
          <w:p w:rsidR="00011883" w:rsidRPr="00011883" w:rsidRDefault="00011883" w:rsidP="00011883">
            <w:r w:rsidRPr="00011883">
              <w:t>zakres pomiaru objętości min. 0-2000 ml,</w:t>
            </w:r>
          </w:p>
          <w:p w:rsidR="00011883" w:rsidRPr="00011883" w:rsidRDefault="00011883" w:rsidP="00011883">
            <w:r w:rsidRPr="00011883">
              <w:t>obciążenie maksymalne min. 3000 gr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>
            <w:r w:rsidRPr="00011883">
              <w:t>Zasilacz -5 pkt</w:t>
            </w:r>
          </w:p>
          <w:p w:rsidR="00011883" w:rsidRPr="00011883" w:rsidRDefault="00011883" w:rsidP="00011883">
            <w:r w:rsidRPr="00011883">
              <w:t>Zasilanie tylko bateryjne  - 0 pkt</w:t>
            </w:r>
          </w:p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Bezprzewodowa i przewodowa komunikacja </w:t>
            </w:r>
            <w:proofErr w:type="spellStart"/>
            <w:r w:rsidRPr="00011883">
              <w:t>uroflowmetru</w:t>
            </w:r>
            <w:proofErr w:type="spellEnd"/>
            <w:r w:rsidRPr="00011883">
              <w:t xml:space="preserve"> i profilometru z aparatem głównym i komputerem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Niezależne zasilanie aparatu, profilometru i przetwornika przepływu  z zasilacza i baterii lub akumulatorów  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Zasilacz -5 pkt</w:t>
            </w:r>
          </w:p>
          <w:p w:rsidR="00011883" w:rsidRPr="00011883" w:rsidRDefault="00011883" w:rsidP="00011883">
            <w:r w:rsidRPr="00011883">
              <w:t>Zasilanie tylko bateryjne  - 0 pkt</w:t>
            </w:r>
          </w:p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Bezprzewodowa i przewodowa komunikacja głównego aparatu z komputerem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Możliwości pomiarowe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3D2212">
            <w:r w:rsidRPr="00A03187">
              <w:t xml:space="preserve">Kanały ciśnienia wodnego min.: </w:t>
            </w:r>
            <w:proofErr w:type="spellStart"/>
            <w:r w:rsidRPr="00A03187">
              <w:t>Pves</w:t>
            </w:r>
            <w:proofErr w:type="spellEnd"/>
            <w:r w:rsidRPr="00A03187">
              <w:t xml:space="preserve">, </w:t>
            </w:r>
            <w:proofErr w:type="spellStart"/>
            <w:r w:rsidRPr="00A03187">
              <w:t>Pabd</w:t>
            </w:r>
            <w:proofErr w:type="spellEnd"/>
            <w:r w:rsidRPr="00A03187">
              <w:t xml:space="preserve">,  </w:t>
            </w:r>
            <w:proofErr w:type="spellStart"/>
            <w:r w:rsidRPr="00A03187">
              <w:t>Pdet</w:t>
            </w:r>
            <w:proofErr w:type="spellEnd"/>
            <w:r w:rsidRPr="00A03187">
              <w:t xml:space="preserve">,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Kanały pozostałe min.: przepływ cewkowy, objętość </w:t>
            </w:r>
            <w:proofErr w:type="spellStart"/>
            <w:r w:rsidRPr="00011883">
              <w:t>mikcyjna</w:t>
            </w:r>
            <w:proofErr w:type="spellEnd"/>
            <w:r w:rsidRPr="00011883">
              <w:t>, objętość wpompowana, EMG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Możliwość modyfikacji konfiguracji badań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Oprogramowanie w języku polskim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Oprogramowanie pomiarowe do testów </w:t>
            </w:r>
            <w:proofErr w:type="spellStart"/>
            <w:r w:rsidRPr="00011883">
              <w:t>urodynamicznych</w:t>
            </w:r>
            <w:proofErr w:type="spellEnd"/>
            <w:r w:rsidRPr="00011883">
              <w:t xml:space="preserve">: </w:t>
            </w:r>
          </w:p>
          <w:p w:rsidR="00011883" w:rsidRPr="00011883" w:rsidRDefault="00011883" w:rsidP="00011883">
            <w:proofErr w:type="spellStart"/>
            <w:r w:rsidRPr="00011883">
              <w:t>uroflowmetria</w:t>
            </w:r>
            <w:proofErr w:type="spellEnd"/>
            <w:r w:rsidRPr="00011883">
              <w:t xml:space="preserve">, </w:t>
            </w:r>
          </w:p>
          <w:p w:rsidR="00011883" w:rsidRPr="00011883" w:rsidRDefault="00011883" w:rsidP="00011883">
            <w:r w:rsidRPr="00011883">
              <w:t xml:space="preserve">cystometria, </w:t>
            </w:r>
          </w:p>
          <w:p w:rsidR="00011883" w:rsidRPr="00011883" w:rsidRDefault="00011883" w:rsidP="00011883">
            <w:r w:rsidRPr="00011883">
              <w:t xml:space="preserve">cystometria </w:t>
            </w:r>
            <w:proofErr w:type="spellStart"/>
            <w:r w:rsidRPr="00011883">
              <w:t>mikcyjna</w:t>
            </w:r>
            <w:proofErr w:type="spellEnd"/>
            <w:r w:rsidRPr="00011883">
              <w:t>,</w:t>
            </w:r>
          </w:p>
          <w:p w:rsidR="00011883" w:rsidRPr="00011883" w:rsidRDefault="00011883" w:rsidP="00011883">
            <w:r w:rsidRPr="00011883">
              <w:lastRenderedPageBreak/>
              <w:t>EMG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/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lastRenderedPageBreak/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Możliwość włączania/wyłączania  odczytu EMG do każdego z w/w testów (również przy </w:t>
            </w:r>
            <w:proofErr w:type="spellStart"/>
            <w:r w:rsidRPr="00011883">
              <w:t>uroflowmetrii</w:t>
            </w:r>
            <w:proofErr w:type="spellEnd"/>
            <w:r w:rsidRPr="00011883">
              <w:t xml:space="preserve"> 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Program do budowy protokołów ustawień badań dla każdego testu zgodnie z potrzebami użytkownika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Program kontrolujący prawidłowe przygotowanie aparatu przed rozpoczęciem badania, zgodnie z zaleceniami ICS (Good </w:t>
            </w:r>
            <w:proofErr w:type="spellStart"/>
            <w:r w:rsidRPr="00011883">
              <w:t>Urodynamic</w:t>
            </w:r>
            <w:proofErr w:type="spellEnd"/>
            <w:r w:rsidRPr="00011883">
              <w:t xml:space="preserve"> </w:t>
            </w:r>
            <w:proofErr w:type="spellStart"/>
            <w:r w:rsidRPr="00011883">
              <w:t>Practise</w:t>
            </w:r>
            <w:proofErr w:type="spellEnd"/>
            <w:r w:rsidRPr="00011883">
              <w:t xml:space="preserve"> – </w:t>
            </w:r>
            <w:proofErr w:type="spellStart"/>
            <w:r w:rsidRPr="00011883">
              <w:t>Quality</w:t>
            </w:r>
            <w:proofErr w:type="spellEnd"/>
            <w:r w:rsidRPr="00011883">
              <w:t xml:space="preserve"> Control)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FC6C84">
            <w:r w:rsidRPr="00011883">
              <w:t>Oprogramowanie do bazy danych pacjentów i ich badań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Program do automatycznego wykrywania i usuwania artefaktów ciśnienia i przepływu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Nomogramy analizujące przeszkodę </w:t>
            </w:r>
            <w:proofErr w:type="spellStart"/>
            <w:r w:rsidRPr="00011883">
              <w:t>podpęcherzową</w:t>
            </w:r>
            <w:proofErr w:type="spellEnd"/>
            <w:r w:rsidRPr="00011883">
              <w:t>, zgodne z zaleceniami ICS (min. trzy, wymienić jakie)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Nomogram </w:t>
            </w:r>
            <w:proofErr w:type="spellStart"/>
            <w:r w:rsidRPr="00011883">
              <w:t>Blaivas</w:t>
            </w:r>
            <w:proofErr w:type="spellEnd"/>
            <w:r w:rsidRPr="00011883">
              <w:t xml:space="preserve"> ciśnienie/przepływ do diagnozowania przeszkody </w:t>
            </w:r>
            <w:proofErr w:type="spellStart"/>
            <w:r w:rsidRPr="00011883">
              <w:t>podpęcherzowej</w:t>
            </w:r>
            <w:proofErr w:type="spellEnd"/>
            <w:r w:rsidRPr="00011883">
              <w:t xml:space="preserve"> u kobiet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Program do budowy i wydruku raportów badań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Możliwość konwertowania wykonanych badań na format pdf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Program serwisowy do diagnostyki i kalibracji modułów pomiarowych, dostępny dla użytkownika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Tak – 10 pkt</w:t>
            </w:r>
          </w:p>
          <w:p w:rsidR="00011883" w:rsidRPr="00011883" w:rsidRDefault="00011883" w:rsidP="00011883">
            <w:r w:rsidRPr="00011883">
              <w:t>Nie – 0 pkt</w:t>
            </w:r>
          </w:p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Możliwość dalszej rozbudowy oprogramowania o program do testu ginekologicznego, </w:t>
            </w:r>
            <w:proofErr w:type="spellStart"/>
            <w:r w:rsidRPr="00011883">
              <w:t>Biofeedback</w:t>
            </w:r>
            <w:proofErr w:type="spellEnd"/>
            <w:r w:rsidRPr="00011883">
              <w:t xml:space="preserve">, manometrię </w:t>
            </w:r>
            <w:proofErr w:type="spellStart"/>
            <w:r w:rsidRPr="00011883">
              <w:t>anorektalną</w:t>
            </w:r>
            <w:proofErr w:type="spellEnd"/>
            <w:r w:rsidRPr="00011883">
              <w:t xml:space="preserve"> 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Tak – 10 pkt.</w:t>
            </w:r>
          </w:p>
          <w:p w:rsidR="00011883" w:rsidRPr="00011883" w:rsidRDefault="00011883" w:rsidP="00011883">
            <w:r w:rsidRPr="00011883">
              <w:t>Nie – 0 pkt</w:t>
            </w:r>
          </w:p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Możliwość wielokrotnego wgrywania oprogramowania pomiarowo/analitycznego do innych komputerów, bez konieczności wykupywania licencji.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Tak – 20 pkt.</w:t>
            </w:r>
          </w:p>
          <w:p w:rsidR="00011883" w:rsidRPr="00011883" w:rsidRDefault="00011883" w:rsidP="00011883">
            <w:r w:rsidRPr="00011883">
              <w:t>Nie – 0 pkt</w:t>
            </w:r>
          </w:p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Zestaw komputerowy lub laptop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Fabrycznie nowy komputer z systemem operacyjnym Win 10 prof. PL  i kompletem akcesoriów,  </w:t>
            </w:r>
            <w:r w:rsidRPr="00011883">
              <w:lastRenderedPageBreak/>
              <w:t xml:space="preserve">przystosowany do potrzeb aparatu, z zainstalowanym oprogramowaniem </w:t>
            </w:r>
            <w:proofErr w:type="spellStart"/>
            <w:r w:rsidRPr="00011883">
              <w:t>urodynamicznym</w:t>
            </w:r>
            <w:proofErr w:type="spellEnd"/>
            <w:r w:rsidRPr="00011883">
              <w:t xml:space="preserve">;  rok produkcji 2021/2022 </w:t>
            </w:r>
          </w:p>
          <w:p w:rsidR="00011883" w:rsidRPr="00011883" w:rsidRDefault="00011883" w:rsidP="00011883">
            <w:r w:rsidRPr="00011883">
              <w:t>Minimalne wymagania – procesor  i5, RAM 8 GB DDR4, dysk SSD 256 GB, monitor 24” ( lub laptop 15,6”)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  <w:p w:rsidR="00011883" w:rsidRPr="00011883" w:rsidRDefault="00011883" w:rsidP="00011883"/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lastRenderedPageBreak/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Drukarka kolorowa dostosowana do potrzeb aparatu: rok produkcji 2021/2022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Pozostałe wyposażenie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Zestaw akcesoriów do wykonania 10 badań </w:t>
            </w:r>
            <w:proofErr w:type="spellStart"/>
            <w:r w:rsidRPr="00011883">
              <w:t>cystometrycznych</w:t>
            </w:r>
            <w:proofErr w:type="spellEnd"/>
            <w:r w:rsidRPr="00011883">
              <w:t xml:space="preserve"> ( dreny pompy, linia manometryczna, kopułki, cewniki dwudrożne, cewniki </w:t>
            </w:r>
            <w:proofErr w:type="spellStart"/>
            <w:r w:rsidRPr="00011883">
              <w:t>raktalne</w:t>
            </w:r>
            <w:proofErr w:type="spellEnd"/>
            <w:r w:rsidRPr="00011883">
              <w:t>, kabel elektrod EMG, elektrody EMG)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Instrukcja obsługi w języku  polskim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Szkolenie personelu medycznego w miejscu instalacji aparatu w zakresie obsługi aparatu i prowadzenia badań.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  <w:r w:rsidRPr="00011883"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Szkolenie personelu technicznego w zakresie: budowa i kontrola systemu, diagnostyka uszkodzeń w zakresie podstawowym, konserwacja systemu.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Warunki gwarancji i serwisu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Gwarancja minimum  24 – m- ce  licząc od daty przekazania Zamawiającemu przedmiotu zamówienia na podstawie podpisanego przez obie strony bezusterkowego protokołu odbioru potwierdzającego sprawność przedmiotu umowy, jego kompletność oraz zgodność z umową..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Min. 24 miesiące – 0 pkt.</w:t>
            </w:r>
          </w:p>
          <w:p w:rsidR="00011883" w:rsidRPr="00011883" w:rsidRDefault="00011883" w:rsidP="00011883">
            <w:r w:rsidRPr="00011883">
              <w:t>Min. 36 miesięcy – 10 pkt.</w:t>
            </w:r>
          </w:p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Gwarancja ma charakter pełny i obejmuje wszystkie elementy dostarczonego urządzenia. Koszty obsługi gwarancyjnej ponosi Wykonawca. Gwarancja obejmuje wszystkie koszty związane z usunięciem wad fizycznej rzeczy lub związane z dostarczeniem rzeczy wolnej od wad.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 xml:space="preserve">W okresie gwarancji bezpłatne przeglądy  urządzeń medycznych  w tym przeglądy, co najmniej 1 raz w </w:t>
            </w:r>
            <w:r w:rsidRPr="00011883">
              <w:lastRenderedPageBreak/>
              <w:t>roku., przy czym ostatni przegląd gwarancyjny nastąpi w ostatnim miesiącu gwarancji.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rPr>
                <w:b/>
              </w:rPr>
            </w:pPr>
            <w:r w:rsidRPr="00011883">
              <w:rPr>
                <w:b/>
              </w:rPr>
              <w:t>Warunki dodatkowe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Przejrzysta i pełna (krok po kroku) instrukcja obsługi i konserwacji sprzętu oraz instrukcje w języku polskim w wersji papierowej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Wymagane dopuszczenia, certyfikaty, itp.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  <w:tr w:rsidR="00011883" w:rsidRPr="00011883" w:rsidTr="00A03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pPr>
              <w:numPr>
                <w:ilvl w:val="0"/>
                <w:numId w:val="1"/>
              </w:num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883" w:rsidRPr="00011883" w:rsidRDefault="00011883" w:rsidP="00011883">
            <w:r w:rsidRPr="00011883">
              <w:t>Dostępność części zamiennych i akcesoriów w okresie 10 lat licząc od daty zainstalowania aparatu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883" w:rsidRPr="00011883" w:rsidRDefault="00011883" w:rsidP="00011883"/>
        </w:tc>
      </w:tr>
    </w:tbl>
    <w:p w:rsidR="00011883" w:rsidRDefault="00011883">
      <w:bookmarkStart w:id="0" w:name="_GoBack"/>
      <w:bookmarkEnd w:id="0"/>
    </w:p>
    <w:sectPr w:rsidR="000118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9C" w:rsidRDefault="000F5C9C" w:rsidP="009320F0">
      <w:pPr>
        <w:spacing w:after="0" w:line="240" w:lineRule="auto"/>
      </w:pPr>
      <w:r>
        <w:separator/>
      </w:r>
    </w:p>
  </w:endnote>
  <w:endnote w:type="continuationSeparator" w:id="0">
    <w:p w:rsidR="000F5C9C" w:rsidRDefault="000F5C9C" w:rsidP="0093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9C" w:rsidRDefault="000F5C9C" w:rsidP="009320F0">
      <w:pPr>
        <w:spacing w:after="0" w:line="240" w:lineRule="auto"/>
      </w:pPr>
      <w:r>
        <w:separator/>
      </w:r>
    </w:p>
  </w:footnote>
  <w:footnote w:type="continuationSeparator" w:id="0">
    <w:p w:rsidR="000F5C9C" w:rsidRDefault="000F5C9C" w:rsidP="0093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F0" w:rsidRDefault="009320F0">
    <w:pPr>
      <w:pStyle w:val="Nagwek"/>
    </w:pPr>
    <w:r>
      <w:rPr>
        <w:noProof/>
        <w:lang w:eastAsia="pl-PL"/>
      </w:rPr>
      <w:drawing>
        <wp:inline distT="0" distB="0" distL="0" distR="0" wp14:anchorId="0CF4F844">
          <wp:extent cx="5761355" cy="768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0F6"/>
    <w:multiLevelType w:val="hybridMultilevel"/>
    <w:tmpl w:val="4008C15A"/>
    <w:lvl w:ilvl="0" w:tplc="DB584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00"/>
    <w:rsid w:val="00011883"/>
    <w:rsid w:val="000F5C9C"/>
    <w:rsid w:val="00115F00"/>
    <w:rsid w:val="00185D69"/>
    <w:rsid w:val="003B0745"/>
    <w:rsid w:val="003D2212"/>
    <w:rsid w:val="004067FB"/>
    <w:rsid w:val="0050278F"/>
    <w:rsid w:val="007E75EF"/>
    <w:rsid w:val="00845B55"/>
    <w:rsid w:val="009320F0"/>
    <w:rsid w:val="00A03187"/>
    <w:rsid w:val="00D03A1B"/>
    <w:rsid w:val="00ED0264"/>
    <w:rsid w:val="00FC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0F0"/>
  </w:style>
  <w:style w:type="paragraph" w:styleId="Stopka">
    <w:name w:val="footer"/>
    <w:basedOn w:val="Normalny"/>
    <w:link w:val="StopkaZnak"/>
    <w:uiPriority w:val="99"/>
    <w:unhideWhenUsed/>
    <w:rsid w:val="0093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0F0"/>
  </w:style>
  <w:style w:type="paragraph" w:styleId="Tekstdymka">
    <w:name w:val="Balloon Text"/>
    <w:basedOn w:val="Normalny"/>
    <w:link w:val="TekstdymkaZnak"/>
    <w:uiPriority w:val="99"/>
    <w:semiHidden/>
    <w:unhideWhenUsed/>
    <w:rsid w:val="0093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0F0"/>
  </w:style>
  <w:style w:type="paragraph" w:styleId="Stopka">
    <w:name w:val="footer"/>
    <w:basedOn w:val="Normalny"/>
    <w:link w:val="StopkaZnak"/>
    <w:uiPriority w:val="99"/>
    <w:unhideWhenUsed/>
    <w:rsid w:val="0093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0F0"/>
  </w:style>
  <w:style w:type="paragraph" w:styleId="Tekstdymka">
    <w:name w:val="Balloon Text"/>
    <w:basedOn w:val="Normalny"/>
    <w:link w:val="TekstdymkaZnak"/>
    <w:uiPriority w:val="99"/>
    <w:semiHidden/>
    <w:unhideWhenUsed/>
    <w:rsid w:val="0093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dcterms:created xsi:type="dcterms:W3CDTF">2022-04-12T08:52:00Z</dcterms:created>
  <dcterms:modified xsi:type="dcterms:W3CDTF">2022-05-02T10:27:00Z</dcterms:modified>
</cp:coreProperties>
</file>