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BD8" w:rsidRDefault="00BD3BD8"/>
    <w:p w:rsidR="00BD3BD8" w:rsidRDefault="00BD3BD8"/>
    <w:p w:rsidR="00BD3BD8" w:rsidRDefault="00BD3BD8"/>
    <w:p w:rsidR="00BD3BD8" w:rsidRDefault="00BD3BD8"/>
    <w:p w:rsidR="00BD3BD8" w:rsidRDefault="00383703">
      <w:pPr>
        <w:jc w:val="center"/>
        <w:rPr>
          <w:b/>
          <w:bCs/>
          <w:sz w:val="32"/>
          <w:szCs w:val="32"/>
        </w:rPr>
      </w:pPr>
      <w:r>
        <w:rPr>
          <w:b/>
          <w:bCs/>
          <w:sz w:val="32"/>
          <w:szCs w:val="32"/>
        </w:rPr>
        <w:t>ZAPYTANIE OFERTOWE</w:t>
      </w:r>
    </w:p>
    <w:p w:rsidR="00BD3BD8" w:rsidRDefault="00BD3BD8">
      <w:pPr>
        <w:jc w:val="center"/>
        <w:rPr>
          <w:b/>
          <w:bCs/>
          <w:sz w:val="32"/>
          <w:szCs w:val="32"/>
        </w:rPr>
      </w:pPr>
    </w:p>
    <w:p w:rsidR="00BD3BD8" w:rsidRDefault="00383703">
      <w:r>
        <w:t xml:space="preserve">w ramach realizacji projektu nr </w:t>
      </w:r>
      <w:r>
        <w:rPr>
          <w:b/>
        </w:rPr>
        <w:t>POIR</w:t>
      </w:r>
      <w:r>
        <w:rPr>
          <w:b/>
          <w:bCs/>
        </w:rPr>
        <w:t xml:space="preserve">.01.01.01-00-0907/19-00 pn. „Kompozytowe pręty termoplastyczne na bazie włókien bazaltowych i osnowie  z materiałów polimerowych wzmocnionej </w:t>
      </w:r>
      <w:proofErr w:type="spellStart"/>
      <w:r>
        <w:rPr>
          <w:b/>
          <w:bCs/>
        </w:rPr>
        <w:t>grafenem</w:t>
      </w:r>
      <w:proofErr w:type="spellEnd"/>
      <w:r>
        <w:rPr>
          <w:b/>
          <w:bCs/>
        </w:rPr>
        <w:t xml:space="preserve"> i </w:t>
      </w:r>
      <w:proofErr w:type="spellStart"/>
      <w:r>
        <w:rPr>
          <w:b/>
          <w:bCs/>
        </w:rPr>
        <w:t>nanoceramiką</w:t>
      </w:r>
      <w:proofErr w:type="spellEnd"/>
      <w:r>
        <w:rPr>
          <w:b/>
          <w:bCs/>
        </w:rPr>
        <w:t xml:space="preserve">”. </w:t>
      </w:r>
      <w:r>
        <w:t xml:space="preserve">Projekt w ramach Działania 1.1 „Projekty </w:t>
      </w:r>
      <w:proofErr w:type="spellStart"/>
      <w:r>
        <w:t>B+R</w:t>
      </w:r>
      <w:proofErr w:type="spellEnd"/>
      <w:r>
        <w:t xml:space="preserve"> przedsiębiorstw”, </w:t>
      </w:r>
      <w:proofErr w:type="spellStart"/>
      <w:r>
        <w:t>Poddziałania</w:t>
      </w:r>
      <w:proofErr w:type="spellEnd"/>
      <w:r>
        <w:t xml:space="preserve"> 1.1.1 „Badania przemysłowe i prace rozwojowe realizowane przez przedsiębiorstwa” Programu Operacyjnego Inteligentny Rozwój 2014-2020 współfinansowanego ze środków Europejskiego Funduszu Rozwoju Regionalnego.</w:t>
      </w: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383703">
      <w:pPr>
        <w:jc w:val="center"/>
        <w:rPr>
          <w:b/>
          <w:bCs/>
        </w:rPr>
      </w:pPr>
      <w:r w:rsidRPr="00064CF6">
        <w:rPr>
          <w:b/>
          <w:bCs/>
        </w:rPr>
        <w:t xml:space="preserve">Radzymin, </w:t>
      </w:r>
      <w:r w:rsidR="00950C51" w:rsidRPr="00064CF6">
        <w:rPr>
          <w:b/>
          <w:bCs/>
        </w:rPr>
        <w:t>27</w:t>
      </w:r>
      <w:r w:rsidRPr="00064CF6">
        <w:rPr>
          <w:b/>
          <w:bCs/>
        </w:rPr>
        <w:t>.04.2022</w:t>
      </w:r>
    </w:p>
    <w:p w:rsidR="00BD3BD8" w:rsidRDefault="00BD3BD8">
      <w:pPr>
        <w:jc w:val="center"/>
        <w:rPr>
          <w:b/>
          <w:bCs/>
        </w:rPr>
      </w:pPr>
    </w:p>
    <w:p w:rsidR="00BD3BD8" w:rsidRDefault="00BD3BD8">
      <w:pPr>
        <w:jc w:val="center"/>
        <w:rPr>
          <w:b/>
          <w:bCs/>
        </w:rPr>
      </w:pPr>
    </w:p>
    <w:p w:rsidR="00BD3BD8" w:rsidRDefault="00383703">
      <w:pPr>
        <w:jc w:val="center"/>
        <w:rPr>
          <w:b/>
          <w:bCs/>
        </w:rPr>
      </w:pPr>
      <w:r>
        <w:rPr>
          <w:b/>
          <w:bCs/>
        </w:rPr>
        <w:t>SEKCJA I: ZAMAWIAJĄCY</w:t>
      </w:r>
    </w:p>
    <w:p w:rsidR="00BD3BD8" w:rsidRDefault="00383703">
      <w:pPr>
        <w:rPr>
          <w:b/>
          <w:bCs/>
        </w:rPr>
      </w:pPr>
      <w:r>
        <w:rPr>
          <w:b/>
          <w:bCs/>
        </w:rPr>
        <w:t>I.1 Nazwa i adres Zamawiającego</w:t>
      </w:r>
    </w:p>
    <w:p w:rsidR="00BD3BD8" w:rsidRDefault="00383703">
      <w:pPr>
        <w:rPr>
          <w:b/>
          <w:bCs/>
        </w:rPr>
      </w:pPr>
      <w:r>
        <w:rPr>
          <w:b/>
          <w:bCs/>
        </w:rPr>
        <w:t>POLSKI BAZALT SPÓŁKA AKCYJNA</w:t>
      </w:r>
    </w:p>
    <w:p w:rsidR="00BD3BD8" w:rsidRDefault="00383703">
      <w:r>
        <w:t>ul. Weteranów 157, 05-250 Radzymin</w:t>
      </w:r>
      <w:r>
        <w:br/>
        <w:t>NIP: 9451925012, KRS: 0000127342</w:t>
      </w:r>
    </w:p>
    <w:p w:rsidR="00BD3BD8" w:rsidRPr="00AC1487" w:rsidRDefault="00383703">
      <w:r>
        <w:t>Osoba do kontaktu: Robert Wolski</w:t>
      </w:r>
      <w:r>
        <w:br/>
      </w:r>
      <w:r w:rsidRPr="0059506F">
        <w:t>Tel. 533 334 551</w:t>
      </w:r>
      <w:r w:rsidRPr="0059506F">
        <w:br/>
      </w:r>
      <w:r w:rsidRPr="00AC1487">
        <w:t xml:space="preserve">e-mail: </w:t>
      </w:r>
      <w:r w:rsidR="00AC1487" w:rsidRPr="00AC1487">
        <w:t>robert.wolski@bazaltholding.pl</w:t>
      </w:r>
    </w:p>
    <w:p w:rsidR="00BD3BD8" w:rsidRDefault="00BD3BD8"/>
    <w:p w:rsidR="00BD3BD8" w:rsidRDefault="00383703">
      <w:pPr>
        <w:rPr>
          <w:b/>
          <w:bCs/>
        </w:rPr>
      </w:pPr>
      <w:r>
        <w:rPr>
          <w:b/>
          <w:bCs/>
        </w:rPr>
        <w:t xml:space="preserve">I.2 Określenie kodów CPV i nazw ze Wspólnego Słownika Zamówień dotyczących przedmiotu zamówienia zgodnie z sekcją 6.5.2 pkt.7 Wytycznych w zakresie </w:t>
      </w:r>
      <w:proofErr w:type="spellStart"/>
      <w:r>
        <w:rPr>
          <w:b/>
          <w:bCs/>
        </w:rPr>
        <w:t>kwalifikowalności</w:t>
      </w:r>
      <w:proofErr w:type="spellEnd"/>
      <w:r>
        <w:rPr>
          <w:b/>
          <w:bCs/>
        </w:rPr>
        <w:t xml:space="preserve"> wydatków.</w:t>
      </w:r>
    </w:p>
    <w:p w:rsidR="00950C51" w:rsidRPr="00950C51" w:rsidRDefault="00383703" w:rsidP="00950C51">
      <w:r w:rsidRPr="003B52C2">
        <w:t>CPV przedmiotu zamówienia</w:t>
      </w:r>
      <w:r w:rsidRPr="003B52C2">
        <w:br/>
      </w:r>
      <w:r w:rsidR="00950C51" w:rsidRPr="00950C51">
        <w:t>42994200-2 Maszyny do przerobu tworzyw sztucznych</w:t>
      </w:r>
    </w:p>
    <w:p w:rsidR="00BD3BD8" w:rsidRDefault="00BD3BD8"/>
    <w:p w:rsidR="00BD3BD8" w:rsidRDefault="00BD3BD8"/>
    <w:p w:rsidR="00BD3BD8" w:rsidRDefault="00383703">
      <w:pPr>
        <w:jc w:val="center"/>
        <w:rPr>
          <w:b/>
          <w:bCs/>
        </w:rPr>
      </w:pPr>
      <w:r>
        <w:rPr>
          <w:b/>
          <w:bCs/>
        </w:rPr>
        <w:t>SEKCJA II: PRZEDMIOT ZAMÓWIENIA</w:t>
      </w:r>
    </w:p>
    <w:p w:rsidR="00BD3BD8" w:rsidRDefault="00383703">
      <w:pPr>
        <w:rPr>
          <w:b/>
          <w:bCs/>
        </w:rPr>
      </w:pPr>
      <w:r>
        <w:rPr>
          <w:b/>
          <w:bCs/>
        </w:rPr>
        <w:t>II.1. Tryb udzielenia zamówienia</w:t>
      </w:r>
    </w:p>
    <w:p w:rsidR="00BD3BD8" w:rsidRDefault="00383703">
      <w:r>
        <w:t xml:space="preserve">Postępowanie o udzielenie zamówienia prowadzone jest w trybie zasady konkurencyjności – na podstawie Wytycznych w zakresie </w:t>
      </w:r>
      <w:proofErr w:type="spellStart"/>
      <w:r>
        <w:t>kwalifikowalności</w:t>
      </w:r>
      <w:proofErr w:type="spellEnd"/>
      <w:r>
        <w:t xml:space="preserve"> wydatków w ramach Europejskiego Funduszu Rozwoju Regionalnego, Europejskiego Funduszu Społecznego i Funduszu Spójności na lata 2014-2020. </w:t>
      </w:r>
    </w:p>
    <w:p w:rsidR="00BD3BD8" w:rsidRDefault="00383703">
      <w:r>
        <w:t xml:space="preserve">Sposób ponoszenia wydatków - przejrzystość oraz zachowanie uczciwej konkurencji i równego traktowania wykonawców Zgodnie z podrozdziałem 6.5. </w:t>
      </w:r>
      <w:proofErr w:type="spellStart"/>
      <w:r>
        <w:t>pkt</w:t>
      </w:r>
      <w:proofErr w:type="spellEnd"/>
      <w:r>
        <w:t xml:space="preserve"> 1 Wytycznych  </w:t>
      </w:r>
    </w:p>
    <w:p w:rsidR="00BD3BD8" w:rsidRDefault="00383703">
      <w:r>
        <w:t xml:space="preserve">Postępowanie o udzielenie niniejszego zamówienia nie podlega przepisom ustawy Prawo Zamówień Publicznych. </w:t>
      </w:r>
    </w:p>
    <w:p w:rsidR="00BD3BD8" w:rsidRDefault="00383703">
      <w:r>
        <w:t xml:space="preserve">Zapytanie ofertowe zostało upublicznione na stronie: </w:t>
      </w:r>
    </w:p>
    <w:p w:rsidR="00BD3BD8" w:rsidRDefault="00383703">
      <w:r>
        <w:rPr>
          <w:rFonts w:ascii="Cambria Math" w:hAnsi="Cambria Math" w:cs="Cambria Math"/>
        </w:rPr>
        <w:t>⎯</w:t>
      </w:r>
      <w:r>
        <w:t xml:space="preserve"> https://bazakonkurencyjnosci.funduszeeuropejskie.gov.pl/ </w:t>
      </w:r>
    </w:p>
    <w:p w:rsidR="00BD3BD8" w:rsidRDefault="00BD3BD8">
      <w:pPr>
        <w:rPr>
          <w:b/>
          <w:bCs/>
        </w:rPr>
      </w:pPr>
    </w:p>
    <w:p w:rsidR="00BD3BD8" w:rsidRDefault="00383703">
      <w:pPr>
        <w:rPr>
          <w:b/>
          <w:bCs/>
        </w:rPr>
      </w:pPr>
      <w:r>
        <w:rPr>
          <w:b/>
          <w:bCs/>
        </w:rPr>
        <w:t>II.2.1. Nazwa nadana zamówieniu przez Zamawiającego:</w:t>
      </w:r>
    </w:p>
    <w:p w:rsidR="00BD3BD8" w:rsidRDefault="00383703">
      <w:r w:rsidRPr="00AC1487">
        <w:t>„Zakup modułów linii do wytwa</w:t>
      </w:r>
      <w:r w:rsidR="00AC1487" w:rsidRPr="00AC1487">
        <w:t xml:space="preserve">rzania prętów metodą </w:t>
      </w:r>
      <w:proofErr w:type="spellStart"/>
      <w:r w:rsidR="00AC1487" w:rsidRPr="00AC1487">
        <w:t>pultruzji</w:t>
      </w:r>
      <w:proofErr w:type="spellEnd"/>
      <w:r w:rsidR="00AC1487" w:rsidRPr="00AC1487">
        <w:t>”, nr zamówienia 1/2022</w:t>
      </w:r>
    </w:p>
    <w:p w:rsidR="00BD3BD8" w:rsidRDefault="00383703">
      <w:pPr>
        <w:rPr>
          <w:b/>
        </w:rPr>
      </w:pPr>
      <w:r>
        <w:rPr>
          <w:b/>
          <w:bCs/>
        </w:rPr>
        <w:t xml:space="preserve">Tytuł projektu: </w:t>
      </w:r>
      <w:r>
        <w:rPr>
          <w:b/>
        </w:rPr>
        <w:t>„Kompozytowe pręty termoplastyczne na bazie włókien bazaltowych i osnowie</w:t>
      </w:r>
    </w:p>
    <w:p w:rsidR="00BD3BD8" w:rsidRDefault="00383703">
      <w:r>
        <w:rPr>
          <w:b/>
        </w:rPr>
        <w:t xml:space="preserve"> z materiałów polimerowych wzmocnionej </w:t>
      </w:r>
      <w:proofErr w:type="spellStart"/>
      <w:r>
        <w:rPr>
          <w:b/>
        </w:rPr>
        <w:t>grafenem</w:t>
      </w:r>
      <w:proofErr w:type="spellEnd"/>
      <w:r>
        <w:rPr>
          <w:b/>
        </w:rPr>
        <w:t xml:space="preserve"> i </w:t>
      </w:r>
      <w:proofErr w:type="spellStart"/>
      <w:r>
        <w:rPr>
          <w:b/>
        </w:rPr>
        <w:t>nanoceramiką</w:t>
      </w:r>
      <w:proofErr w:type="spellEnd"/>
      <w:r>
        <w:t>”.</w:t>
      </w:r>
    </w:p>
    <w:p w:rsidR="00BD3BD8" w:rsidRDefault="00BD3BD8"/>
    <w:p w:rsidR="00AC1487" w:rsidRDefault="00AC1487"/>
    <w:p w:rsidR="00BD3BD8" w:rsidRPr="00AC1487" w:rsidRDefault="00383703">
      <w:pPr>
        <w:rPr>
          <w:b/>
          <w:bCs/>
        </w:rPr>
      </w:pPr>
      <w:r w:rsidRPr="00AC1487">
        <w:rPr>
          <w:b/>
          <w:bCs/>
        </w:rPr>
        <w:t>II.2.2. Określenie przedmiotu zamówienia:</w:t>
      </w:r>
    </w:p>
    <w:p w:rsidR="00BD3BD8" w:rsidRDefault="00383703">
      <w:r>
        <w:t xml:space="preserve">Przedmiotem zamówienia jest dostarczenie modułów linii produkcyjnej do wytwarzania prętów metodą </w:t>
      </w:r>
      <w:proofErr w:type="spellStart"/>
      <w:r>
        <w:t>pultruzji</w:t>
      </w:r>
      <w:proofErr w:type="spellEnd"/>
      <w:r>
        <w:t xml:space="preserve"> o następującej charakterystyce:</w:t>
      </w:r>
    </w:p>
    <w:p w:rsidR="00BD3BD8" w:rsidRDefault="00383703">
      <w:pPr>
        <w:numPr>
          <w:ilvl w:val="0"/>
          <w:numId w:val="4"/>
        </w:numPr>
      </w:pPr>
      <w:r>
        <w:t xml:space="preserve">Moduł </w:t>
      </w:r>
      <w:proofErr w:type="spellStart"/>
      <w:r>
        <w:t>iPul</w:t>
      </w:r>
      <w:proofErr w:type="spellEnd"/>
      <w:r>
        <w:t xml:space="preserve"> </w:t>
      </w:r>
      <w:proofErr w:type="spellStart"/>
      <w:r>
        <w:t>Puller</w:t>
      </w:r>
      <w:proofErr w:type="spellEnd"/>
      <w:r>
        <w:t>, zawierający:</w:t>
      </w:r>
    </w:p>
    <w:p w:rsidR="00BD3BD8" w:rsidRDefault="00383703">
      <w:pPr>
        <w:numPr>
          <w:ilvl w:val="1"/>
          <w:numId w:val="5"/>
        </w:numPr>
      </w:pPr>
      <w:r>
        <w:t>serwonapęd umożliwiający wyciąganie prętów ze stałą prędkością liniową do 4 metrów na minutę,</w:t>
      </w:r>
    </w:p>
    <w:p w:rsidR="00BD3BD8" w:rsidRDefault="00383703">
      <w:pPr>
        <w:numPr>
          <w:ilvl w:val="1"/>
          <w:numId w:val="5"/>
        </w:numPr>
      </w:pPr>
      <w:r>
        <w:t>napęd pneumatyczny zacisków, umożliwiający przeprowadzenie procesu ciągnienia prętów w szerokim zakresie sterowania procesem z płynną i równomiernie rozłożoną regulacją ciśnienia w zaciskach.</w:t>
      </w:r>
    </w:p>
    <w:p w:rsidR="00BD3BD8" w:rsidRDefault="00383703">
      <w:pPr>
        <w:numPr>
          <w:ilvl w:val="0"/>
          <w:numId w:val="6"/>
        </w:numPr>
      </w:pPr>
      <w:r>
        <w:t xml:space="preserve">Moduł bloku sterowania i monitorowania procesu </w:t>
      </w:r>
      <w:proofErr w:type="spellStart"/>
      <w:r>
        <w:t>iPul</w:t>
      </w:r>
      <w:proofErr w:type="spellEnd"/>
      <w:r>
        <w:t>, zawierający:</w:t>
      </w:r>
    </w:p>
    <w:p w:rsidR="00BD3BD8" w:rsidRDefault="00383703">
      <w:pPr>
        <w:numPr>
          <w:ilvl w:val="1"/>
          <w:numId w:val="7"/>
        </w:numPr>
      </w:pPr>
      <w:r>
        <w:t xml:space="preserve">dwa interfejsy sterowania oprogramowaniem </w:t>
      </w:r>
      <w:proofErr w:type="spellStart"/>
      <w:r>
        <w:t>Profinet</w:t>
      </w:r>
      <w:proofErr w:type="spellEnd"/>
      <w:r>
        <w:t>, umożliwiające zastosowanie automatycznego systemu technologicznego do przygotowania i podawania mieszanki wieloskładnikowej oraz masy termoplastycznej,</w:t>
      </w:r>
    </w:p>
    <w:p w:rsidR="00BD3BD8" w:rsidRDefault="00383703">
      <w:pPr>
        <w:numPr>
          <w:ilvl w:val="1"/>
          <w:numId w:val="7"/>
        </w:numPr>
      </w:pPr>
      <w:r>
        <w:t>możliwość kontrolowania temperatur w procesie wytwarzania w 20 strefach,</w:t>
      </w:r>
    </w:p>
    <w:p w:rsidR="00BD3BD8" w:rsidRDefault="00383703">
      <w:pPr>
        <w:numPr>
          <w:ilvl w:val="1"/>
          <w:numId w:val="7"/>
        </w:numPr>
      </w:pPr>
      <w:r>
        <w:t>możliwość przechowywania w pamięci informacji o przebiegu i parametrach procesu technologicznego oraz kontroli parametrów całego procesu.</w:t>
      </w:r>
    </w:p>
    <w:p w:rsidR="00BD3BD8" w:rsidRDefault="00383703">
      <w:pPr>
        <w:numPr>
          <w:ilvl w:val="0"/>
          <w:numId w:val="8"/>
        </w:numPr>
      </w:pPr>
      <w:r>
        <w:t xml:space="preserve">Moduł tnący </w:t>
      </w:r>
      <w:proofErr w:type="spellStart"/>
      <w:r>
        <w:t>iPul</w:t>
      </w:r>
      <w:proofErr w:type="spellEnd"/>
      <w:r>
        <w:t>, umożliwiający cięcie prętów z dokładnością +/- 1 mm</w:t>
      </w:r>
    </w:p>
    <w:p w:rsidR="00BD3BD8" w:rsidRDefault="00BD3BD8"/>
    <w:p w:rsidR="00BD3BD8" w:rsidRDefault="00383703">
      <w:pPr>
        <w:ind w:left="360"/>
        <w:rPr>
          <w:b/>
          <w:bCs/>
        </w:rPr>
      </w:pPr>
      <w:r>
        <w:rPr>
          <w:b/>
          <w:bCs/>
        </w:rPr>
        <w:t>UWAGA !!!</w:t>
      </w:r>
    </w:p>
    <w:p w:rsidR="00BD3BD8" w:rsidRDefault="00BD3BD8">
      <w:pPr>
        <w:ind w:left="360"/>
        <w:rPr>
          <w:b/>
          <w:bCs/>
        </w:rPr>
      </w:pPr>
    </w:p>
    <w:p w:rsidR="00BD3BD8" w:rsidRDefault="00383703">
      <w:pPr>
        <w:ind w:left="360"/>
      </w:pPr>
      <w:r>
        <w:t xml:space="preserve">Jeżeli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parametry techniczne i jakościowe nie gorsze od podanych w opisie. Zamawiający dopuszcza w takim przypadku składanie ofert zawierających rozwiązania równoważne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maszyny, urządzenia spełniają określone wymagania przez Zamawiającego. Ciężar udowodnienia, że wyrób jest równoważny w stosunku do założeń określonych przez Zamawiającego spoczywa na składającym ofertę. </w:t>
      </w:r>
    </w:p>
    <w:p w:rsidR="00AC1487" w:rsidRDefault="00AC1487">
      <w:pPr>
        <w:ind w:left="360"/>
      </w:pPr>
    </w:p>
    <w:p w:rsidR="00BD3BD8" w:rsidRDefault="00383703">
      <w:pPr>
        <w:ind w:left="360"/>
      </w:pPr>
      <w:r>
        <w:lastRenderedPageBreak/>
        <w:t xml:space="preserve">Wykonawca może zwrócić się do Zamawiającego o wyjaśnienie treści zapytania ofertowego. Zamawiający jest obowiązany udzielić wyjaśnień niezwłocznie pod warunkiem, że wniosek o wyjaśnienie wpłynął do Zamawiającego nie później niż na 4 dni przed zakończeniem terminu na składanie ofert. </w:t>
      </w:r>
    </w:p>
    <w:p w:rsidR="00BD3BD8" w:rsidRDefault="00383703">
      <w:pPr>
        <w:ind w:left="360"/>
      </w:pPr>
      <w:r>
        <w:t>Zamawiający treść zapytań wraz z wyjaśnieniami bez ujawniania źródła zapytania zamieszcza na stronie https://bazakonkurencyjnosci.funduszeeuropejskie.gov.pl/.</w:t>
      </w:r>
    </w:p>
    <w:p w:rsidR="00BD3BD8" w:rsidRDefault="00BD3BD8">
      <w:pPr>
        <w:ind w:left="360"/>
      </w:pPr>
    </w:p>
    <w:p w:rsidR="00BD3BD8" w:rsidRDefault="00383703">
      <w:pPr>
        <w:ind w:left="360"/>
        <w:rPr>
          <w:b/>
          <w:bCs/>
        </w:rPr>
      </w:pPr>
      <w:r>
        <w:rPr>
          <w:b/>
          <w:bCs/>
        </w:rPr>
        <w:t>II.2.4. Warunki udziału w postępowaniu:</w:t>
      </w:r>
    </w:p>
    <w:p w:rsidR="00BD3BD8" w:rsidRDefault="00383703">
      <w:pPr>
        <w:ind w:left="360"/>
        <w:rPr>
          <w:bCs/>
        </w:rPr>
      </w:pPr>
      <w:r>
        <w:rPr>
          <w:bCs/>
        </w:rPr>
        <w:t xml:space="preserve">Do udziału w postępowaniu zostanie dopuszczony Oferent, który: </w:t>
      </w:r>
    </w:p>
    <w:p w:rsidR="00BD3BD8" w:rsidRDefault="00383703">
      <w:pPr>
        <w:ind w:left="360"/>
        <w:rPr>
          <w:bCs/>
        </w:rPr>
      </w:pPr>
      <w:r>
        <w:rPr>
          <w:bCs/>
        </w:rPr>
        <w:t xml:space="preserve">1) Posiada uprawnienia do występowania w obrocie prawnym oraz uprawnienia niezbędne do dostarczenia przedmiotu zamówienia zgodnie z przepisami prawa. </w:t>
      </w:r>
    </w:p>
    <w:p w:rsidR="00BD3BD8" w:rsidRDefault="00383703">
      <w:pPr>
        <w:ind w:left="360"/>
        <w:rPr>
          <w:bCs/>
        </w:rPr>
      </w:pPr>
      <w:r>
        <w:rPr>
          <w:bCs/>
        </w:rPr>
        <w:t xml:space="preserve">2) W stosunku, do którego nie wszczęto postępowania upadłościowego lub układowego, a także postępowania egzekucyjnego. </w:t>
      </w:r>
    </w:p>
    <w:p w:rsidR="00BD3BD8" w:rsidRDefault="00383703">
      <w:pPr>
        <w:ind w:left="360"/>
        <w:rPr>
          <w:bCs/>
        </w:rPr>
      </w:pPr>
      <w:r>
        <w:rPr>
          <w:bCs/>
        </w:rPr>
        <w:t xml:space="preserve">3) Dysponuje potencjałem technicznym i osobami zdolnymi do wykonania zamówienia. </w:t>
      </w:r>
    </w:p>
    <w:p w:rsidR="00BD3BD8" w:rsidRDefault="00383703">
      <w:pPr>
        <w:ind w:left="360"/>
        <w:rPr>
          <w:bCs/>
        </w:rPr>
      </w:pPr>
      <w:r>
        <w:rPr>
          <w:bCs/>
        </w:rPr>
        <w:t xml:space="preserve">4) Posiada wiedzę i doświadczenie niezbędne do realizacji przedmiotu zamówienia.  </w:t>
      </w:r>
    </w:p>
    <w:p w:rsidR="00BD3BD8" w:rsidRDefault="00383703">
      <w:pPr>
        <w:ind w:left="360"/>
        <w:rPr>
          <w:bCs/>
        </w:rPr>
      </w:pPr>
      <w:r>
        <w:rPr>
          <w:bCs/>
        </w:rPr>
        <w:t xml:space="preserve">5) Znajduje się w sytuacji finansowej i ekonomicznej umożliwiającej realizację zamówienia. </w:t>
      </w:r>
    </w:p>
    <w:p w:rsidR="00BD3BD8" w:rsidRDefault="00383703">
      <w:pPr>
        <w:ind w:left="360"/>
        <w:rPr>
          <w:bCs/>
        </w:rPr>
      </w:pPr>
      <w:r>
        <w:rPr>
          <w:bCs/>
        </w:rPr>
        <w:t xml:space="preserve">6) Przedstawi ofertę gwarantującą kompleksową realizację zadań zgodnie ze wskazanym zakresem stosownie do wyniku niniejszego postępowania z okresem ważności oferty nie krótszym niż 30 dni </w:t>
      </w:r>
    </w:p>
    <w:p w:rsidR="00BD3BD8" w:rsidRDefault="00383703">
      <w:pPr>
        <w:ind w:left="360"/>
        <w:rPr>
          <w:bCs/>
        </w:rPr>
      </w:pPr>
      <w:r>
        <w:rPr>
          <w:bCs/>
        </w:rPr>
        <w:t xml:space="preserve">7) Złoży oświadczenie o akceptacji istotnych postanowień umowy. </w:t>
      </w:r>
    </w:p>
    <w:p w:rsidR="00BD3BD8" w:rsidRDefault="00383703">
      <w:pPr>
        <w:ind w:left="360"/>
        <w:rPr>
          <w:bCs/>
        </w:rPr>
      </w:pPr>
      <w:r>
        <w:rPr>
          <w:bCs/>
        </w:rPr>
        <w:t xml:space="preserve">8) Nie zalega z opłaceniem podatków, opłat oraz składek na ubezpieczenie zdrowotne, społeczne- brak zobowiązań wobec Skarbu Państwa z tytułu podatków oraz zobowiązań wobec ZUS. </w:t>
      </w:r>
    </w:p>
    <w:p w:rsidR="00BD3BD8" w:rsidRDefault="00383703">
      <w:pPr>
        <w:ind w:left="360"/>
        <w:rPr>
          <w:bCs/>
        </w:rPr>
      </w:pPr>
      <w:r>
        <w:rPr>
          <w:bCs/>
        </w:rPr>
        <w:t xml:space="preserve">Weryfikacja kryteriów zawartych w punkcie- 7 nastąpi na podstawie podpisanego oświadczenia, </w:t>
      </w:r>
      <w:r w:rsidRPr="00ED15C8">
        <w:rPr>
          <w:bCs/>
        </w:rPr>
        <w:t>stanowiącego Załącznik nr 3 do zapytania. Przed podpisaniem umowy Zamawiający zastrzega</w:t>
      </w:r>
      <w:r>
        <w:rPr>
          <w:bCs/>
        </w:rPr>
        <w:t xml:space="preserve"> sobie możliwość  sprawdzenia prawdziwości danych zawartych w oświadczeniach, w tym także zgodności z dokumentami finansowymi Oferenta oraz w razie wątpliwości będzie uprawniony do zażądania stosownych zaświadczeń o niezaleganiu z podatkami.</w:t>
      </w:r>
    </w:p>
    <w:p w:rsidR="00BD3BD8" w:rsidRDefault="00383703">
      <w:pPr>
        <w:ind w:left="360"/>
        <w:rPr>
          <w:b/>
          <w:bCs/>
          <w:u w:val="single"/>
        </w:rPr>
      </w:pPr>
      <w:r>
        <w:rPr>
          <w:b/>
          <w:bCs/>
          <w:u w:val="single"/>
        </w:rPr>
        <w:t xml:space="preserve">Warunki zmiany umowy </w:t>
      </w:r>
    </w:p>
    <w:p w:rsidR="00BD3BD8" w:rsidRDefault="00383703">
      <w:pPr>
        <w:ind w:left="360"/>
        <w:rPr>
          <w:bCs/>
        </w:rPr>
      </w:pPr>
      <w:r>
        <w:rPr>
          <w:bCs/>
        </w:rPr>
        <w:t xml:space="preserve">Wprowadzanie zmian do Umowy z Wykonawcą po jej zawarciu jest dopuszczalne jedynie w następujących przypadkach: </w:t>
      </w:r>
    </w:p>
    <w:p w:rsidR="00BD3BD8" w:rsidRDefault="00383703">
      <w:pPr>
        <w:ind w:left="360"/>
        <w:rPr>
          <w:bCs/>
        </w:rPr>
      </w:pPr>
      <w:r>
        <w:rPr>
          <w:bCs/>
        </w:rPr>
        <w:t xml:space="preserve">a) zmiany harmonogramu realizacji umowy wynikającej z postanowień umowy o dofinansowanie projektu zawartej przez Zamawiającego z </w:t>
      </w:r>
      <w:proofErr w:type="spellStart"/>
      <w:r>
        <w:rPr>
          <w:bCs/>
        </w:rPr>
        <w:t>NCBiR</w:t>
      </w:r>
      <w:proofErr w:type="spellEnd"/>
      <w:r>
        <w:rPr>
          <w:bCs/>
        </w:rPr>
        <w:t xml:space="preserve">, jeżeli umowa ta została zmieniona po udzieleniu zamówienia, </w:t>
      </w:r>
    </w:p>
    <w:p w:rsidR="00BD3BD8" w:rsidRDefault="00383703">
      <w:pPr>
        <w:ind w:left="360"/>
        <w:rPr>
          <w:bCs/>
        </w:rPr>
      </w:pPr>
      <w:r>
        <w:rPr>
          <w:bCs/>
        </w:rPr>
        <w:t xml:space="preserve">b) jeśli się to okaże konieczne ze względu na zmianę przepisów powszechnie obowiązującego prawa po zawarciu Umowy, w zakresie niezbędnym do dostosowania Umowy do zmian przepisów powszechnie obowiązującego prawa, </w:t>
      </w:r>
    </w:p>
    <w:p w:rsidR="00BD3BD8" w:rsidRDefault="00383703">
      <w:pPr>
        <w:ind w:left="360"/>
        <w:rPr>
          <w:bCs/>
        </w:rPr>
      </w:pPr>
      <w:r>
        <w:rPr>
          <w:bCs/>
        </w:rPr>
        <w:lastRenderedPageBreak/>
        <w:t xml:space="preserve">c) zmiana umownego terminu wykonania Umowy z powodu przestojów i opóźnień zawinionych przez Zamawiającego, mających bezpośredni wpływ na terminowość wykonania przedmiotu zamówienia - maksymalnie o okres przestojów i opóźnień, </w:t>
      </w:r>
    </w:p>
    <w:p w:rsidR="00BD3BD8" w:rsidRDefault="00383703">
      <w:pPr>
        <w:ind w:left="360"/>
        <w:rPr>
          <w:bCs/>
        </w:rPr>
      </w:pPr>
      <w:r>
        <w:rPr>
          <w:bCs/>
        </w:rPr>
        <w:t xml:space="preserve">d) zmiana umownego terminu wykonania Umowy z powodu działania siły wyższej, mającej bezpośredni wpływ na terminowość wykonania przedmiotu zamówienia - maksymalnie o czas jej występowania; </w:t>
      </w:r>
    </w:p>
    <w:p w:rsidR="00BD3BD8" w:rsidRDefault="00383703">
      <w:pPr>
        <w:ind w:left="360"/>
        <w:rPr>
          <w:bCs/>
        </w:rPr>
      </w:pPr>
      <w:r>
        <w:rPr>
          <w:bCs/>
        </w:rPr>
        <w:t>e) Zamawiający zastrzega możliwość dokonania zmian postanowień zawartej umowy, wynikających z niniejszej specyfikacji pod warunkiem, że zmiany te podyktowane są okolicznościami powstałymi po zawarciu umowy i nie stanowią zmian istotnych w stosunku do pierwotnej treści umowy, a które mogą mieć wpływ na prawidłową realizację niniejszego zamówienia. Dla dokonania zmian umowy wymagana jest forma pisemna;</w:t>
      </w:r>
    </w:p>
    <w:p w:rsidR="00BD3BD8" w:rsidRDefault="00383703">
      <w:pPr>
        <w:ind w:left="360"/>
        <w:rPr>
          <w:bCs/>
        </w:rPr>
      </w:pPr>
      <w:r>
        <w:rPr>
          <w:bCs/>
        </w:rPr>
        <w:t>f) zmian nieistotnych postanowień zawartej umowy w stosunku do treści oferty</w:t>
      </w:r>
    </w:p>
    <w:p w:rsidR="00BD3BD8" w:rsidRPr="00ED15C8" w:rsidRDefault="00383703">
      <w:pPr>
        <w:ind w:left="360"/>
        <w:rPr>
          <w:bCs/>
        </w:rPr>
      </w:pPr>
      <w:r w:rsidRPr="00ED15C8">
        <w:rPr>
          <w:bCs/>
        </w:rPr>
        <w:t>Oferta winna być sporządzona na formularzu oferty stanowiącym załącznik nr 1</w:t>
      </w:r>
      <w:r w:rsidR="00ED15C8" w:rsidRPr="00ED15C8">
        <w:rPr>
          <w:bCs/>
        </w:rPr>
        <w:t xml:space="preserve"> lub nr 2</w:t>
      </w:r>
      <w:r w:rsidRPr="00ED15C8">
        <w:rPr>
          <w:bCs/>
        </w:rPr>
        <w:t xml:space="preserve"> do niniejszego zapytania oraz posiadać podpisane przez osoby uprawnione niżej wymienione załączniki i dokumenty: </w:t>
      </w:r>
    </w:p>
    <w:p w:rsidR="00BD3BD8" w:rsidRPr="00ED15C8" w:rsidRDefault="00BD3BD8">
      <w:pPr>
        <w:ind w:left="360"/>
        <w:rPr>
          <w:bCs/>
        </w:rPr>
      </w:pPr>
    </w:p>
    <w:p w:rsidR="00BD3BD8" w:rsidRPr="00ED15C8" w:rsidRDefault="00383703">
      <w:pPr>
        <w:ind w:left="360"/>
        <w:rPr>
          <w:bCs/>
        </w:rPr>
      </w:pPr>
      <w:r w:rsidRPr="00ED15C8">
        <w:rPr>
          <w:bCs/>
        </w:rPr>
        <w:t xml:space="preserve">1) Aktualny odpis z właściwego rejestru albo aktualne zaświadczenie o wpisie do ewidencji działalności gospodarczej, jeżeli odrębne przepisy wymagają wpisu do rejestru lub zgłoszenia do ewidencji działalności gospodarczej wystawionego nie wcześniej niż 3 miesiące przed upływem terminu składania ofert </w:t>
      </w:r>
    </w:p>
    <w:p w:rsidR="00BD3BD8" w:rsidRPr="00ED15C8" w:rsidRDefault="00383703">
      <w:pPr>
        <w:ind w:left="360"/>
        <w:rPr>
          <w:bCs/>
        </w:rPr>
      </w:pPr>
      <w:r w:rsidRPr="00ED15C8">
        <w:rPr>
          <w:bCs/>
        </w:rPr>
        <w:t xml:space="preserve">2) Specyfikacje techniczne oferowanych urządzeń. </w:t>
      </w:r>
    </w:p>
    <w:p w:rsidR="00BD3BD8" w:rsidRPr="00ED15C8" w:rsidRDefault="00383703">
      <w:pPr>
        <w:ind w:left="360"/>
        <w:rPr>
          <w:bCs/>
        </w:rPr>
      </w:pPr>
      <w:r w:rsidRPr="00ED15C8">
        <w:rPr>
          <w:bCs/>
        </w:rPr>
        <w:t>3) Oświadczenie dotyczące powiązań kapitałowych i osobowych zgodnie ze w</w:t>
      </w:r>
      <w:r w:rsidR="00ED15C8" w:rsidRPr="00ED15C8">
        <w:rPr>
          <w:bCs/>
        </w:rPr>
        <w:t>zorem stanowiącym załącznik nr 4</w:t>
      </w:r>
      <w:r w:rsidRPr="00ED15C8">
        <w:rPr>
          <w:bCs/>
        </w:rPr>
        <w:t xml:space="preserve"> do niniejszego Zapytania. </w:t>
      </w:r>
    </w:p>
    <w:p w:rsidR="00BD3BD8" w:rsidRPr="00EA72FC" w:rsidRDefault="00383703">
      <w:pPr>
        <w:ind w:left="360"/>
        <w:rPr>
          <w:bCs/>
        </w:rPr>
      </w:pPr>
      <w:r w:rsidRPr="00EA72FC">
        <w:rPr>
          <w:bCs/>
        </w:rPr>
        <w:t>4) Zestawienie oświadczeń Oferenta o spełnianiu warunków do udziału w postępowaniu zgodnie ze w</w:t>
      </w:r>
      <w:r w:rsidR="00EA72FC" w:rsidRPr="00EA72FC">
        <w:rPr>
          <w:bCs/>
        </w:rPr>
        <w:t>zorem stanowiącym załącznik nr 3</w:t>
      </w:r>
      <w:r w:rsidRPr="00EA72FC">
        <w:rPr>
          <w:bCs/>
        </w:rPr>
        <w:t xml:space="preserve"> do niniejszego Zapytania. </w:t>
      </w:r>
    </w:p>
    <w:p w:rsidR="00BD3BD8" w:rsidRDefault="00383703">
      <w:pPr>
        <w:ind w:left="360"/>
        <w:rPr>
          <w:bCs/>
        </w:rPr>
      </w:pPr>
      <w:r w:rsidRPr="00EA72FC">
        <w:rPr>
          <w:bCs/>
        </w:rPr>
        <w:t>Przesłanki odrzucenia oferty:</w:t>
      </w:r>
      <w:r>
        <w:rPr>
          <w:bCs/>
        </w:rPr>
        <w:t xml:space="preserve"> </w:t>
      </w:r>
    </w:p>
    <w:p w:rsidR="00BD3BD8" w:rsidRDefault="00383703">
      <w:pPr>
        <w:ind w:left="360"/>
        <w:rPr>
          <w:bCs/>
        </w:rPr>
      </w:pPr>
      <w:r>
        <w:rPr>
          <w:bCs/>
        </w:rPr>
        <w:t xml:space="preserve">Zamawiający może odrzucić ofertę, jeżeli: </w:t>
      </w:r>
    </w:p>
    <w:p w:rsidR="00BD3BD8" w:rsidRDefault="00383703">
      <w:pPr>
        <w:ind w:left="360"/>
        <w:rPr>
          <w:bCs/>
        </w:rPr>
      </w:pPr>
      <w:r>
        <w:rPr>
          <w:bCs/>
        </w:rPr>
        <w:t xml:space="preserve">1) jej treść nie będzie odpowiadać treści zapytania ofertowego; </w:t>
      </w:r>
    </w:p>
    <w:p w:rsidR="00BD3BD8" w:rsidRDefault="00383703">
      <w:pPr>
        <w:ind w:left="360"/>
        <w:rPr>
          <w:bCs/>
        </w:rPr>
      </w:pPr>
      <w:r>
        <w:rPr>
          <w:bCs/>
        </w:rPr>
        <w:t xml:space="preserve">2) zostanie złożona po terminie składania ofert; </w:t>
      </w:r>
    </w:p>
    <w:p w:rsidR="00BD3BD8" w:rsidRDefault="00383703">
      <w:pPr>
        <w:ind w:left="360"/>
        <w:rPr>
          <w:bCs/>
        </w:rPr>
      </w:pPr>
      <w:r>
        <w:rPr>
          <w:bCs/>
        </w:rPr>
        <w:t xml:space="preserve">3) będzie nieważna na podstawie odrębnych przepisów; </w:t>
      </w:r>
    </w:p>
    <w:p w:rsidR="00BD3BD8" w:rsidRDefault="00383703">
      <w:pPr>
        <w:ind w:left="360"/>
        <w:rPr>
          <w:bCs/>
        </w:rPr>
      </w:pPr>
      <w:r>
        <w:rPr>
          <w:bCs/>
        </w:rPr>
        <w:t xml:space="preserve">4) nie będzie zawierała wszystkich wymaganych przez Zamawiającego dokumentów lub oświadczeń. </w:t>
      </w:r>
    </w:p>
    <w:p w:rsidR="00BD3BD8" w:rsidRDefault="00383703">
      <w:pPr>
        <w:ind w:left="360"/>
        <w:rPr>
          <w:b/>
          <w:bCs/>
          <w:u w:val="single"/>
        </w:rPr>
      </w:pPr>
      <w:r>
        <w:rPr>
          <w:b/>
          <w:bCs/>
          <w:u w:val="single"/>
        </w:rPr>
        <w:t xml:space="preserve">Zamówienia uzupełniające </w:t>
      </w:r>
    </w:p>
    <w:p w:rsidR="00BD3BD8" w:rsidRDefault="00383703">
      <w:pPr>
        <w:ind w:left="360"/>
        <w:rPr>
          <w:bCs/>
        </w:rPr>
      </w:pPr>
      <w:r>
        <w:rPr>
          <w:bCs/>
        </w:rPr>
        <w:t xml:space="preserve">a) Zamawiający zastrzega możliwość udzielenia Wykonawcy wyłonionemu w trybie niniejszego postępowania zamówień uzupełniających, w wysokości nieprzekraczającej 50% wartości zamówienia określonej w umowie zawartej z Wykonawcą. Zamówienia te muszą jednak być zgodne z przedmiotem zamówienia podstawowego. </w:t>
      </w:r>
    </w:p>
    <w:p w:rsidR="00BD3BD8" w:rsidRDefault="00383703">
      <w:pPr>
        <w:ind w:left="360"/>
        <w:rPr>
          <w:bCs/>
        </w:rPr>
      </w:pPr>
      <w:r>
        <w:rPr>
          <w:bCs/>
        </w:rPr>
        <w:lastRenderedPageBreak/>
        <w:t xml:space="preserve">b) Wszelkie zamówienia dodatkowe realizowane będą na dodatkowe zamówienie Zamawiającego. Za zamówienia dodatkowe uznaje się materiały nie objęte niniejszym Zapytaniem Ofertowym nieprzekraczające łącznie 50% wartości realizowanego zamówienia, ściśle związane z przedmiotem umowy, a warunkujące prawidłowe jej wykonanie – wynikłe w czasie realizacji zadania, których wykonanie stało się konieczne na skutek sytuacji, których nie można było wcześniej przewidzieć oraz gdy z przyczyn technicznych lub gospodarczych zamówienia dodatkowego nie można oddzielić od zamówienia podstawowego, a wykonanie zamówienia podstawowego jest uzależnione od wykonania zadania dodatkowego. </w:t>
      </w:r>
    </w:p>
    <w:p w:rsidR="00BD3BD8" w:rsidRDefault="00BD3BD8">
      <w:pPr>
        <w:ind w:left="360"/>
        <w:rPr>
          <w:b/>
          <w:bCs/>
          <w:u w:val="single"/>
        </w:rPr>
      </w:pPr>
    </w:p>
    <w:p w:rsidR="00BD3BD8" w:rsidRDefault="00383703">
      <w:pPr>
        <w:ind w:left="360"/>
        <w:rPr>
          <w:b/>
          <w:bCs/>
        </w:rPr>
      </w:pPr>
      <w:r>
        <w:rPr>
          <w:b/>
          <w:bCs/>
        </w:rPr>
        <w:t>II.2.5. SKŁADANIE OFERT:</w:t>
      </w:r>
    </w:p>
    <w:p w:rsidR="00BD3BD8" w:rsidRDefault="00BD3BD8">
      <w:pPr>
        <w:ind w:left="360"/>
        <w:rPr>
          <w:b/>
          <w:bCs/>
        </w:rPr>
      </w:pPr>
    </w:p>
    <w:p w:rsidR="00BD3BD8" w:rsidRDefault="00383703">
      <w:pPr>
        <w:pStyle w:val="Akapitzlist"/>
        <w:numPr>
          <w:ilvl w:val="0"/>
          <w:numId w:val="1"/>
        </w:numPr>
      </w:pPr>
      <w:r>
        <w:t>Zamawiający nie dopuszcza możliwości składania ofert częściowych.</w:t>
      </w:r>
    </w:p>
    <w:p w:rsidR="00BD3BD8" w:rsidRDefault="00383703">
      <w:pPr>
        <w:pStyle w:val="Akapitzlist"/>
        <w:numPr>
          <w:ilvl w:val="0"/>
          <w:numId w:val="1"/>
        </w:numPr>
      </w:pPr>
      <w:r>
        <w:t>Zamawiający nie dopuszcza możliwości składania ofert wariantowych.</w:t>
      </w:r>
    </w:p>
    <w:p w:rsidR="00BD3BD8" w:rsidRDefault="00383703">
      <w:pPr>
        <w:pStyle w:val="Default"/>
        <w:numPr>
          <w:ilvl w:val="0"/>
          <w:numId w:val="1"/>
        </w:numPr>
        <w:spacing w:after="66"/>
        <w:rPr>
          <w:color w:val="auto"/>
          <w:sz w:val="22"/>
          <w:szCs w:val="22"/>
        </w:rPr>
      </w:pPr>
      <w:r>
        <w:rPr>
          <w:rFonts w:cstheme="minorHAnsi"/>
          <w:color w:val="auto"/>
          <w:sz w:val="22"/>
          <w:szCs w:val="22"/>
        </w:rPr>
        <w:t xml:space="preserve">Termin na złożenie oferty </w:t>
      </w:r>
      <w:r w:rsidRPr="00ED15C8">
        <w:rPr>
          <w:rFonts w:cstheme="minorHAnsi"/>
          <w:color w:val="auto"/>
          <w:sz w:val="22"/>
          <w:szCs w:val="22"/>
        </w:rPr>
        <w:t xml:space="preserve">wynosi </w:t>
      </w:r>
      <w:r w:rsidR="00ED15C8" w:rsidRPr="00ED15C8">
        <w:rPr>
          <w:rFonts w:cstheme="minorHAnsi"/>
          <w:b/>
          <w:bCs/>
          <w:color w:val="auto"/>
          <w:sz w:val="22"/>
          <w:szCs w:val="22"/>
        </w:rPr>
        <w:t>7</w:t>
      </w:r>
      <w:r w:rsidRPr="00ED15C8">
        <w:rPr>
          <w:rFonts w:cstheme="minorHAnsi"/>
          <w:b/>
          <w:bCs/>
          <w:color w:val="auto"/>
          <w:sz w:val="22"/>
          <w:szCs w:val="22"/>
        </w:rPr>
        <w:t xml:space="preserve"> dni </w:t>
      </w:r>
      <w:r w:rsidRPr="00ED15C8">
        <w:rPr>
          <w:rFonts w:cstheme="minorHAnsi"/>
          <w:color w:val="auto"/>
          <w:sz w:val="22"/>
          <w:szCs w:val="22"/>
        </w:rPr>
        <w:t>kalendarzowych</w:t>
      </w:r>
      <w:r>
        <w:rPr>
          <w:rFonts w:cstheme="minorHAnsi"/>
          <w:color w:val="auto"/>
          <w:sz w:val="22"/>
          <w:szCs w:val="22"/>
        </w:rPr>
        <w:t xml:space="preserve"> liczony od dnia następnego po dniu upublicznienia zapytania ofertowego w Bazie konkurencyjności i kończy się z upływem ostatniego dnia</w:t>
      </w:r>
      <w:r>
        <w:rPr>
          <w:rFonts w:ascii="Arial" w:hAnsi="Arial" w:cs="Arial"/>
          <w:color w:val="auto"/>
          <w:sz w:val="22"/>
          <w:szCs w:val="22"/>
        </w:rPr>
        <w:t xml:space="preserve">. </w:t>
      </w:r>
    </w:p>
    <w:p w:rsidR="00BD3BD8" w:rsidRDefault="00383703">
      <w:pPr>
        <w:pStyle w:val="Akapitzlist"/>
        <w:numPr>
          <w:ilvl w:val="0"/>
          <w:numId w:val="1"/>
        </w:numPr>
      </w:pPr>
      <w:r>
        <w:t>Oferta na wykonanie przedmiotu zamówienia powinna zawierać:</w:t>
      </w:r>
    </w:p>
    <w:p w:rsidR="00BD3BD8" w:rsidRDefault="00383703">
      <w:pPr>
        <w:pStyle w:val="Akapitzlist"/>
        <w:ind w:left="1080"/>
        <w:rPr>
          <w:i/>
        </w:rPr>
      </w:pPr>
      <w:r>
        <w:t xml:space="preserve">a. całkowitą cenę netto wyrażoną w PLN/EUR. </w:t>
      </w:r>
      <w:r>
        <w:rPr>
          <w:i/>
        </w:rPr>
        <w:t>Wartość  zostanie przeliczona na PLN według średniego kursu NBP obowiązującego na ostatni dzień składania ofert w celu porównania ofert.</w:t>
      </w:r>
    </w:p>
    <w:p w:rsidR="00BD3BD8" w:rsidRDefault="00383703">
      <w:pPr>
        <w:pStyle w:val="Akapitzlist"/>
        <w:ind w:left="1080"/>
      </w:pPr>
      <w:r>
        <w:t>b. czas dostawy,</w:t>
      </w:r>
    </w:p>
    <w:p w:rsidR="00BD3BD8" w:rsidRDefault="00383703">
      <w:pPr>
        <w:pStyle w:val="Akapitzlist"/>
        <w:ind w:left="1080"/>
      </w:pPr>
      <w:r>
        <w:t>c. czas gwarancji.</w:t>
      </w:r>
    </w:p>
    <w:p w:rsidR="00BD3BD8" w:rsidRPr="00AC1487" w:rsidRDefault="00383703">
      <w:pPr>
        <w:pStyle w:val="Akapitzlist"/>
        <w:numPr>
          <w:ilvl w:val="0"/>
          <w:numId w:val="1"/>
        </w:numPr>
      </w:pPr>
      <w:r w:rsidRPr="00AC1487">
        <w:t>Oferta powinna być sporządzona w języku polskim lub angielskim.</w:t>
      </w:r>
    </w:p>
    <w:p w:rsidR="00BD3BD8" w:rsidRDefault="00383703">
      <w:pPr>
        <w:pStyle w:val="Akapitzlist"/>
        <w:numPr>
          <w:ilvl w:val="0"/>
          <w:numId w:val="1"/>
        </w:numPr>
      </w:pPr>
      <w:r>
        <w:t>Oferty, które wpłyną po terminie, zostaną odrzucone przez Zamawiającego.</w:t>
      </w:r>
    </w:p>
    <w:p w:rsidR="00BD3BD8" w:rsidRDefault="00383703">
      <w:pPr>
        <w:pStyle w:val="Akapitzlist"/>
        <w:numPr>
          <w:ilvl w:val="0"/>
          <w:numId w:val="1"/>
        </w:numPr>
      </w:pPr>
      <w:r>
        <w:t>Oferty niespełniające warunków formalnych zostaną odrzucone.</w:t>
      </w:r>
    </w:p>
    <w:p w:rsidR="00BD3BD8" w:rsidRDefault="00383703">
      <w:pPr>
        <w:pStyle w:val="Akapitzlist"/>
        <w:numPr>
          <w:ilvl w:val="0"/>
          <w:numId w:val="1"/>
        </w:numPr>
      </w:pPr>
      <w:r>
        <w:t>Zamawiający udzieli zamówienia oferentowi, którego oferta odpowiada wszystkim wyżej wymienionym wymaganiom i uzyska łącznie najwięcej punktów w oparciu o podane niżej kryteria oceny oferty.</w:t>
      </w:r>
    </w:p>
    <w:p w:rsidR="00BD3BD8" w:rsidRDefault="00BD3BD8">
      <w:pPr>
        <w:pStyle w:val="Akapitzlist"/>
      </w:pPr>
    </w:p>
    <w:p w:rsidR="00BD3BD8" w:rsidRDefault="00383703">
      <w:pPr>
        <w:pStyle w:val="Akapitzlist"/>
        <w:numPr>
          <w:ilvl w:val="0"/>
          <w:numId w:val="1"/>
        </w:numPr>
      </w:pPr>
      <w:r>
        <w:t>O wyborze najkorzystniejszej oferty Zamawiający zawiadomi oferentów w sposób odpowiadający publikacji zapytania ofertowego.</w:t>
      </w:r>
    </w:p>
    <w:p w:rsidR="00BD3BD8" w:rsidRDefault="00BD3BD8">
      <w:pPr>
        <w:pStyle w:val="Akapitzlist"/>
      </w:pPr>
    </w:p>
    <w:p w:rsidR="00BD3BD8" w:rsidRDefault="00383703">
      <w:pPr>
        <w:pStyle w:val="Akapitzlist"/>
        <w:numPr>
          <w:ilvl w:val="0"/>
          <w:numId w:val="1"/>
        </w:numPr>
      </w:pPr>
      <w:r>
        <w:t>Jeżeli oferent, którego oferta została wybrana, uchyli się od podpisania umowy, Zamawiający zastrzega sobie prawo złożenia propozycji zawarcia umowy z oferentem, którego oferta będzie najkorzystniejszą spośród pozostałych złożonych ofert.</w:t>
      </w:r>
    </w:p>
    <w:p w:rsidR="00BD3BD8" w:rsidRDefault="00BD3BD8"/>
    <w:p w:rsidR="00BD3BD8" w:rsidRPr="00AC1487" w:rsidRDefault="00383703">
      <w:pPr>
        <w:pStyle w:val="Akapitzlist"/>
        <w:numPr>
          <w:ilvl w:val="0"/>
          <w:numId w:val="1"/>
        </w:numPr>
      </w:pPr>
      <w:r w:rsidRPr="00AC1487">
        <w:t>Termin związania ofertą: 30 dni.</w:t>
      </w:r>
    </w:p>
    <w:p w:rsidR="00BD3BD8" w:rsidRDefault="00BD3BD8">
      <w:pPr>
        <w:pStyle w:val="Akapitzlist"/>
      </w:pPr>
    </w:p>
    <w:p w:rsidR="00BD3BD8" w:rsidRDefault="00BD3BD8">
      <w:pPr>
        <w:pStyle w:val="Akapitzlist"/>
        <w:ind w:left="1080"/>
      </w:pPr>
    </w:p>
    <w:p w:rsidR="00BD3BD8" w:rsidRDefault="00383703">
      <w:pPr>
        <w:pStyle w:val="Akapitzlist"/>
        <w:numPr>
          <w:ilvl w:val="0"/>
          <w:numId w:val="1"/>
        </w:numPr>
      </w:pPr>
      <w:r>
        <w:t>Z ubiegania się o udzielenia zamówienia wykluczeni zostaną oferenci, którzy:</w:t>
      </w:r>
    </w:p>
    <w:p w:rsidR="00BD3BD8" w:rsidRDefault="00383703">
      <w:pPr>
        <w:pStyle w:val="Akapitzlist"/>
        <w:ind w:left="1080"/>
      </w:pPr>
      <w:r>
        <w:t>a) w odniesieniu, do których wszczęto postępowanie upadłościowe;</w:t>
      </w:r>
    </w:p>
    <w:p w:rsidR="00BD3BD8" w:rsidRDefault="00383703">
      <w:pPr>
        <w:pStyle w:val="Akapitzlist"/>
        <w:ind w:left="1080"/>
      </w:pPr>
      <w:r>
        <w:t>lub</w:t>
      </w:r>
    </w:p>
    <w:p w:rsidR="00BD3BD8" w:rsidRDefault="00383703">
      <w:pPr>
        <w:pStyle w:val="Akapitzlist"/>
        <w:ind w:left="1080"/>
      </w:pPr>
      <w:r>
        <w:lastRenderedPageBreak/>
        <w:t>b) są z Polski Bazalt S.A. powiązani osobowo lub kapitałowo; przez powiązania kapitałowe lub osobowe rozumie się wzajemne powiązania między Polski Bazalt S.A. a Wykonawcą polegające na:</w:t>
      </w:r>
    </w:p>
    <w:p w:rsidR="00BD3BD8" w:rsidRDefault="00383703">
      <w:pPr>
        <w:pStyle w:val="Akapitzlist"/>
        <w:ind w:left="1080"/>
      </w:pPr>
      <w:r>
        <w:t>-</w:t>
      </w:r>
      <w:r>
        <w:tab/>
        <w:t>uczestniczeniu w spółce jako wspólnik spółki cywilnej lub spółki osobowej,</w:t>
      </w:r>
    </w:p>
    <w:p w:rsidR="00BD3BD8" w:rsidRDefault="00383703">
      <w:pPr>
        <w:pStyle w:val="Akapitzlist"/>
        <w:ind w:left="1080"/>
      </w:pPr>
      <w:r>
        <w:t>-</w:t>
      </w:r>
      <w:r>
        <w:tab/>
        <w:t>posiadaniu co najmniej 10 % udziałów lub akcji,</w:t>
      </w:r>
    </w:p>
    <w:p w:rsidR="00BD3BD8" w:rsidRDefault="00383703">
      <w:pPr>
        <w:pStyle w:val="Akapitzlist"/>
        <w:ind w:left="1080"/>
      </w:pPr>
      <w:r>
        <w:t>-</w:t>
      </w:r>
      <w:r>
        <w:tab/>
        <w:t>pełnieniu funkcji członka organu nadzorczego lub zarządzającego, prokurenta, pełnomocnika,</w:t>
      </w:r>
    </w:p>
    <w:p w:rsidR="00BD3BD8" w:rsidRDefault="00383703">
      <w:pPr>
        <w:pStyle w:val="Akapitzlist"/>
        <w:ind w:left="1080"/>
      </w:pPr>
      <w:r>
        <w:t>-</w:t>
      </w:r>
      <w:r>
        <w:tab/>
        <w:t>pozostawaniu w związku małżeńskim, w stosunku pokrewieństwa lub powinowactwa w linii prostej, pokrewieństwa drugiego stopnia lub powinowactwa drugiego stopnia w linii bocznej lub w stosunku przysposobienia, opieki lub kurateli.</w:t>
      </w:r>
    </w:p>
    <w:p w:rsidR="00BD3BD8" w:rsidRDefault="00BD3BD8">
      <w:pPr>
        <w:pStyle w:val="Akapitzlist"/>
        <w:ind w:left="1080"/>
      </w:pPr>
    </w:p>
    <w:p w:rsidR="00BD3BD8" w:rsidRDefault="00383703">
      <w:pPr>
        <w:pStyle w:val="Akapitzlist"/>
        <w:numPr>
          <w:ilvl w:val="0"/>
          <w:numId w:val="1"/>
        </w:numPr>
      </w:pPr>
      <w:r>
        <w:t>Oferent ponosi wszelkie koszty własne związane z przygotowaniem i złożeniem oferty, niezależnie od wyniku postępowania.</w:t>
      </w:r>
    </w:p>
    <w:p w:rsidR="00BD3BD8" w:rsidRDefault="00BD3BD8"/>
    <w:p w:rsidR="00BD3BD8" w:rsidRDefault="00383703">
      <w:pPr>
        <w:pStyle w:val="Akapitzlist"/>
        <w:numPr>
          <w:ilvl w:val="0"/>
          <w:numId w:val="1"/>
        </w:numPr>
      </w:pPr>
      <w:r>
        <w:t>Zamawiający ma prawo do unieważnienia postępowania na każdym jego etapie bez podania przyczyny.</w:t>
      </w:r>
    </w:p>
    <w:p w:rsidR="00BD3BD8" w:rsidRDefault="00BD3BD8">
      <w:pPr>
        <w:pStyle w:val="Akapitzlist"/>
        <w:ind w:left="1080"/>
      </w:pPr>
    </w:p>
    <w:p w:rsidR="00BD3BD8" w:rsidRDefault="00383703">
      <w:pPr>
        <w:pStyle w:val="Akapitzlist"/>
        <w:numPr>
          <w:ilvl w:val="0"/>
          <w:numId w:val="1"/>
        </w:numPr>
      </w:pPr>
      <w:r>
        <w:t>Zamawiający zastrzega sobie prawo do zmiany zapytania ofertowego i formularza ofertowego w przypadku błędów w zapytaniu ofertowym, konieczności dokonania uzupełnień; w takim przypadku Zamawiający:</w:t>
      </w:r>
    </w:p>
    <w:p w:rsidR="00BD3BD8" w:rsidRDefault="00383703">
      <w:pPr>
        <w:pStyle w:val="Akapitzlist"/>
        <w:ind w:left="1080"/>
      </w:pPr>
      <w:r>
        <w:t>- poinformuje o dokonanej zmianie w sposób właściwy dla upublicznienia niniejszego zapytania ofertowego,</w:t>
      </w:r>
    </w:p>
    <w:p w:rsidR="00BD3BD8" w:rsidRDefault="00383703">
      <w:pPr>
        <w:pStyle w:val="Akapitzlist"/>
        <w:ind w:left="1080"/>
      </w:pPr>
      <w:r>
        <w:t>- poinformuje o dokonanej zmianie wszystkich oferentów, którzy dotychczas złożyli oferty;</w:t>
      </w:r>
    </w:p>
    <w:p w:rsidR="00BD3BD8" w:rsidRDefault="00383703">
      <w:pPr>
        <w:pStyle w:val="Akapitzlist"/>
        <w:ind w:left="1080"/>
      </w:pPr>
      <w:r>
        <w:t>- wydłuży termin składania ofert o czas niezbędny do wprowadzenia zmian w ofertach składanych przez oferentów.</w:t>
      </w:r>
    </w:p>
    <w:p w:rsidR="00BD3BD8" w:rsidRDefault="00BD3BD8">
      <w:pPr>
        <w:pStyle w:val="Akapitzlist"/>
        <w:ind w:left="1080"/>
      </w:pPr>
    </w:p>
    <w:p w:rsidR="00BD3BD8" w:rsidRDefault="00383703">
      <w:pPr>
        <w:pStyle w:val="Akapitzlist"/>
        <w:numPr>
          <w:ilvl w:val="0"/>
          <w:numId w:val="1"/>
        </w:numPr>
      </w:pPr>
      <w:r>
        <w:t>W trakcie oceny ofert Zamawiający może wzywać oferentów do złożenia wyjaśnień</w:t>
      </w:r>
    </w:p>
    <w:p w:rsidR="00BD3BD8" w:rsidRDefault="00383703">
      <w:pPr>
        <w:pStyle w:val="Akapitzlist"/>
        <w:ind w:left="1080"/>
      </w:pPr>
      <w:r>
        <w:t>i uzupełnień dotyczących złożonych przez nich ofert.</w:t>
      </w:r>
    </w:p>
    <w:p w:rsidR="00BD3BD8" w:rsidRDefault="00BD3BD8">
      <w:pPr>
        <w:pStyle w:val="Akapitzlist"/>
        <w:ind w:left="1080"/>
      </w:pPr>
    </w:p>
    <w:p w:rsidR="00BD3BD8" w:rsidRDefault="00383703">
      <w:pPr>
        <w:pStyle w:val="Akapitzlist"/>
        <w:numPr>
          <w:ilvl w:val="0"/>
          <w:numId w:val="1"/>
        </w:numPr>
      </w:pPr>
      <w:r>
        <w:t>Kończąc procedurę oceny ofert Zamawiający podejmie decyzję o wyborze najkorzystniejszej oferty.</w:t>
      </w:r>
    </w:p>
    <w:p w:rsidR="00BD3BD8" w:rsidRDefault="00BD3BD8">
      <w:pPr>
        <w:pStyle w:val="Akapitzlist"/>
        <w:ind w:left="1080"/>
      </w:pPr>
    </w:p>
    <w:p w:rsidR="00BD3BD8" w:rsidRDefault="00383703">
      <w:pPr>
        <w:pStyle w:val="Akapitzlist"/>
        <w:numPr>
          <w:ilvl w:val="0"/>
          <w:numId w:val="1"/>
        </w:numPr>
      </w:pPr>
      <w:r>
        <w:t>Złożenie oferty w ramach Zapytania Ofertowego jest jednoznaczne</w:t>
      </w:r>
    </w:p>
    <w:p w:rsidR="00BD3BD8" w:rsidRDefault="00383703">
      <w:pPr>
        <w:pStyle w:val="Akapitzlist"/>
        <w:ind w:left="1080"/>
      </w:pPr>
      <w:r>
        <w:t>z zaakceptowaniem zasad określonych w zapytaniu ofertowym.</w:t>
      </w:r>
    </w:p>
    <w:p w:rsidR="00BD3BD8" w:rsidRDefault="00BD3BD8">
      <w:pPr>
        <w:pStyle w:val="Akapitzlist"/>
        <w:ind w:left="1080"/>
      </w:pPr>
    </w:p>
    <w:p w:rsidR="00BD3BD8" w:rsidRDefault="00383703">
      <w:pPr>
        <w:rPr>
          <w:b/>
          <w:bCs/>
        </w:rPr>
      </w:pPr>
      <w:r>
        <w:rPr>
          <w:b/>
          <w:bCs/>
        </w:rPr>
        <w:t>II.3. Miejsce i termin składania ofert:</w:t>
      </w:r>
    </w:p>
    <w:p w:rsidR="00BD3BD8" w:rsidRDefault="00383703">
      <w:r>
        <w:rPr>
          <w:u w:val="single"/>
        </w:rPr>
        <w:t>1. Termin składania ofert:</w:t>
      </w:r>
      <w:r>
        <w:rPr>
          <w:u w:val="single"/>
        </w:rPr>
        <w:br/>
      </w:r>
      <w:r w:rsidR="00064CF6">
        <w:t>04.05.2022</w:t>
      </w:r>
    </w:p>
    <w:p w:rsidR="00BD3BD8" w:rsidRDefault="00383703">
      <w:r>
        <w:rPr>
          <w:u w:val="single"/>
        </w:rPr>
        <w:t>2.Miejsce składania ofert pisemnych:</w:t>
      </w:r>
      <w:r>
        <w:rPr>
          <w:u w:val="single"/>
        </w:rPr>
        <w:br/>
      </w:r>
      <w:r>
        <w:t>Ofertę należy złożyć pod adresem:</w:t>
      </w:r>
      <w:r>
        <w:br/>
        <w:t>ul. Weteranów 157, 05-250 Radzymin</w:t>
      </w:r>
    </w:p>
    <w:p w:rsidR="00BD3BD8" w:rsidRDefault="00383703">
      <w:pPr>
        <w:rPr>
          <w:u w:val="single"/>
        </w:rPr>
      </w:pPr>
      <w:r>
        <w:rPr>
          <w:u w:val="single"/>
        </w:rPr>
        <w:lastRenderedPageBreak/>
        <w:t>3. Miejsce składania ofert w formie elektronicznej:</w:t>
      </w:r>
      <w:r>
        <w:br/>
        <w:t>Oferty w formie elektronicznej należy wysłać na adres e-mail</w:t>
      </w:r>
      <w:r w:rsidR="005E0351">
        <w:t xml:space="preserve">: </w:t>
      </w:r>
      <w:r>
        <w:t xml:space="preserve"> </w:t>
      </w:r>
      <w:proofErr w:type="spellStart"/>
      <w:r w:rsidR="005E0351" w:rsidRPr="005E0351">
        <w:t>robert.wolski@bazaltholding</w:t>
      </w:r>
      <w:proofErr w:type="spellEnd"/>
    </w:p>
    <w:p w:rsidR="00BD3BD8" w:rsidRDefault="00383703">
      <w:r>
        <w:rPr>
          <w:u w:val="single"/>
        </w:rPr>
        <w:t>4.Sposób przygotowania oferty:</w:t>
      </w:r>
      <w:r>
        <w:rPr>
          <w:u w:val="single"/>
        </w:rPr>
        <w:br/>
      </w:r>
      <w:r>
        <w:rPr>
          <w:b/>
          <w:bCs/>
        </w:rPr>
        <w:t>a) forma pisemna</w:t>
      </w:r>
      <w:r>
        <w:rPr>
          <w:b/>
          <w:bCs/>
        </w:rPr>
        <w:br/>
      </w:r>
      <w:r w:rsidRPr="0029156D">
        <w:rPr>
          <w:i/>
        </w:rPr>
        <w:t>Ofertę sporządzoną w języku polskim, należy umieścić w zamkniętej kopercie opisanej:</w:t>
      </w:r>
      <w:r w:rsidRPr="0029156D">
        <w:rPr>
          <w:i/>
        </w:rPr>
        <w:br/>
      </w:r>
      <w:r w:rsidR="0029156D" w:rsidRPr="0029156D">
        <w:rPr>
          <w:i/>
        </w:rPr>
        <w:t xml:space="preserve">„Zakup modułów linii do wytwarzania prętów metodą </w:t>
      </w:r>
      <w:proofErr w:type="spellStart"/>
      <w:r w:rsidR="0029156D" w:rsidRPr="0029156D">
        <w:rPr>
          <w:i/>
        </w:rPr>
        <w:t>pultruzji</w:t>
      </w:r>
      <w:proofErr w:type="spellEnd"/>
      <w:r w:rsidR="0029156D" w:rsidRPr="0029156D">
        <w:rPr>
          <w:i/>
        </w:rPr>
        <w:t>”, nr zamówienia 1/2022</w:t>
      </w:r>
    </w:p>
    <w:p w:rsidR="00BD3BD8" w:rsidRDefault="00383703">
      <w:pPr>
        <w:spacing w:after="0"/>
      </w:pPr>
      <w:r>
        <w:rPr>
          <w:b/>
          <w:bCs/>
        </w:rPr>
        <w:t>b) forma elektroniczna</w:t>
      </w:r>
      <w:r>
        <w:rPr>
          <w:b/>
          <w:bCs/>
        </w:rPr>
        <w:br/>
      </w:r>
      <w:r>
        <w:t xml:space="preserve">Ofertą w formie elektronicznej jest oferta złożona za pośrednictwem poczty elektronicznej. Oferta elektroniczna winna być przygotowana tak, jak oferta składana w formie pisemnej  </w:t>
      </w:r>
    </w:p>
    <w:p w:rsidR="00BD3BD8" w:rsidRDefault="00383703">
      <w:pPr>
        <w:spacing w:after="0"/>
      </w:pPr>
      <w:proofErr w:type="spellStart"/>
      <w:r>
        <w:t>Skany</w:t>
      </w:r>
      <w:proofErr w:type="spellEnd"/>
      <w:r>
        <w:t xml:space="preserve"> podpisanych dokumentów należy przesłać na adres mailowy Zamawiającego wskazany do kontaktów w sprawie procedury zamówienia. W tytule maila powinna znaleźć się informacja o tym, że mail zawiera ofertę na niniejsze zapytanie ofertowe</w:t>
      </w:r>
    </w:p>
    <w:p w:rsidR="00BD3BD8" w:rsidRDefault="00BD3BD8">
      <w:pPr>
        <w:spacing w:after="0"/>
        <w:rPr>
          <w:i/>
          <w:iCs/>
        </w:rPr>
      </w:pPr>
    </w:p>
    <w:p w:rsidR="00BD3BD8" w:rsidRDefault="00383703">
      <w:pPr>
        <w:rPr>
          <w:u w:val="single"/>
        </w:rPr>
      </w:pPr>
      <w:r>
        <w:rPr>
          <w:u w:val="single"/>
        </w:rPr>
        <w:t>5. Kompletność oferty:</w:t>
      </w:r>
    </w:p>
    <w:p w:rsidR="00BD3BD8" w:rsidRDefault="00383703">
      <w:r w:rsidRPr="003D3B6D">
        <w:t>Zamawiający w celu potwierdzenia spełnienia warunków udziału w postępowaniu wymaga</w:t>
      </w:r>
      <w:r>
        <w:t xml:space="preserve"> przedłożenia następujących dokumentów:</w:t>
      </w:r>
    </w:p>
    <w:p w:rsidR="00BD3BD8" w:rsidRDefault="00383703">
      <w:r>
        <w:t>1.Złożenie oferty na formularzu ofertowym — załącznik nr 1 do zapytania ofertowego, w którym wypełniono wszystkie dane obligatoryjne.</w:t>
      </w:r>
    </w:p>
    <w:p w:rsidR="00BD3BD8" w:rsidRDefault="00383703">
      <w:r>
        <w:t>2.Złożenie na ofercie oświadczeń o następującej treści - Załącznik nr 3:</w:t>
      </w:r>
    </w:p>
    <w:p w:rsidR="00BD3BD8" w:rsidRDefault="00383703">
      <w:pPr>
        <w:pStyle w:val="Akapitzlist"/>
        <w:numPr>
          <w:ilvl w:val="0"/>
          <w:numId w:val="2"/>
        </w:numPr>
      </w:pPr>
      <w:r>
        <w:t>Wykonawca oświadcza, że zna i akceptuje warunki realizacji zamówienia określone w zapytaniu ofertowym oraz nie wnosi żadnych zastrzeżeń i uwag w tym zakresie;</w:t>
      </w:r>
    </w:p>
    <w:p w:rsidR="00BD3BD8" w:rsidRDefault="00383703">
      <w:pPr>
        <w:pStyle w:val="Akapitzlist"/>
        <w:numPr>
          <w:ilvl w:val="0"/>
          <w:numId w:val="2"/>
        </w:numPr>
      </w:pPr>
      <w:r>
        <w:t>Wykonawca oświadcza, że posiada uprawnienia do wykonywania określonej działalności lub czynności, jeżeli przepisy prawa nakładają obowiązek ich posiadania;</w:t>
      </w:r>
    </w:p>
    <w:p w:rsidR="00BD3BD8" w:rsidRDefault="00383703">
      <w:pPr>
        <w:pStyle w:val="Akapitzlist"/>
        <w:numPr>
          <w:ilvl w:val="0"/>
          <w:numId w:val="2"/>
        </w:numPr>
      </w:pPr>
      <w:r>
        <w:t>Wykonawca oświadcza, że znajduje się w sytuacji ekonomicznej i finansowej zapewniającej wykonanie zamówienia we wskazanym terminie;</w:t>
      </w:r>
    </w:p>
    <w:p w:rsidR="00BD3BD8" w:rsidRDefault="00383703">
      <w:pPr>
        <w:pStyle w:val="Akapitzlist"/>
        <w:numPr>
          <w:ilvl w:val="0"/>
          <w:numId w:val="2"/>
        </w:numPr>
      </w:pPr>
      <w:r>
        <w:t>Wykonawca oświadcza, że posiada niezbędną wiedzę i doświadczenie umożliwiające prawidłową realizację zamówienia;</w:t>
      </w:r>
    </w:p>
    <w:p w:rsidR="00BD3BD8" w:rsidRDefault="00383703">
      <w:pPr>
        <w:pStyle w:val="Akapitzlist"/>
        <w:numPr>
          <w:ilvl w:val="0"/>
          <w:numId w:val="2"/>
        </w:numPr>
      </w:pPr>
      <w:r>
        <w:t>Wykonawca oświadcza, że dysponuje odpowiednim potencjałem technicznym do wykonania zamówienia;</w:t>
      </w:r>
    </w:p>
    <w:p w:rsidR="00BD3BD8" w:rsidRDefault="00383703">
      <w:pPr>
        <w:pStyle w:val="Akapitzlist"/>
        <w:numPr>
          <w:ilvl w:val="0"/>
          <w:numId w:val="2"/>
        </w:numPr>
      </w:pPr>
      <w:r>
        <w:t>Wykonawca oświadcza, że dysponuje osobami zdolnymi do wykonania zamówienia;</w:t>
      </w:r>
    </w:p>
    <w:p w:rsidR="00BD3BD8" w:rsidRDefault="00383703">
      <w:pPr>
        <w:pStyle w:val="Akapitzlist"/>
        <w:numPr>
          <w:ilvl w:val="0"/>
          <w:numId w:val="2"/>
        </w:numPr>
      </w:pPr>
      <w:r>
        <w:t>Wykonawca oświadcza, że nie jest powiązany osobowo tub kapitałow</w:t>
      </w:r>
      <w:r w:rsidR="0029156D">
        <w:t>o z Zamawiającym</w:t>
      </w:r>
      <w:r>
        <w:t>.</w:t>
      </w:r>
    </w:p>
    <w:p w:rsidR="00BD3BD8" w:rsidRDefault="00383703">
      <w:r>
        <w:t>3. Złożenie specyfikacji technicznej, potwierdzającej spełnienie co najmniej minimalnych wymaganych parametrów/ funkcjonalności określonych w zapytaniu ofertowym.</w:t>
      </w:r>
    </w:p>
    <w:p w:rsidR="00BD3BD8" w:rsidRDefault="00383703">
      <w:r>
        <w:t>4.Złożenie stosownego pełnomocnictwa — w przypadku, gdy ofertę podpisuje pełnomocnik;</w:t>
      </w:r>
    </w:p>
    <w:p w:rsidR="00BD3BD8" w:rsidRDefault="00383703">
      <w:r>
        <w:t>5.Złożenie - w przypadku wykonawców wspólnie ubiegających się o udzielenie zamówienia, dokumentu ustanawiającego pełnomocnika do reprezentowania ich w postępowaniu o udzielenie zamówienia albo reprezentowania w postępowaniu i zawarcia umowy w sprawie zapytania ofertowego.</w:t>
      </w:r>
    </w:p>
    <w:p w:rsidR="00BD3BD8" w:rsidRDefault="00BD3BD8"/>
    <w:p w:rsidR="0043777F" w:rsidRDefault="0043777F"/>
    <w:p w:rsidR="00BD3BD8" w:rsidRDefault="00383703">
      <w:pPr>
        <w:rPr>
          <w:b/>
          <w:bCs/>
        </w:rPr>
      </w:pPr>
      <w:r>
        <w:rPr>
          <w:b/>
          <w:bCs/>
        </w:rPr>
        <w:lastRenderedPageBreak/>
        <w:t>II.4. Tryb rozpatrzenia ofert:</w:t>
      </w:r>
    </w:p>
    <w:p w:rsidR="00BD3BD8" w:rsidRDefault="00383703">
      <w:r>
        <w:rPr>
          <w:b/>
          <w:bCs/>
        </w:rPr>
        <w:t>•</w:t>
      </w:r>
      <w:r>
        <w:t>Oferty przedłożone w terminie   zostaną   przeanalizowane przez Zamawiającego w terminie do 10 dni roboczych od daty złożenia ofert.</w:t>
      </w:r>
    </w:p>
    <w:p w:rsidR="00BD3BD8" w:rsidRDefault="00383703">
      <w:r>
        <w:t>•Zamawiający w trakcie analizy ofert może wystąpić do Oferenta o dodatkowe wyjaśnienia lub uzupełnienia, jeśli zawarte w ofercie informacje nie pozwolą na obiektywną ocenę oferty.</w:t>
      </w:r>
    </w:p>
    <w:p w:rsidR="00BD3BD8" w:rsidRDefault="00383703">
      <w:r>
        <w:t>•Dla odpowiedzi związanych z wyjaśnieniem oferty, przyjmuje się 3 dni robocze od dnia dostarczenia przez Zamawiającego zapytania/prośby o wyjaśnienie.</w:t>
      </w:r>
    </w:p>
    <w:p w:rsidR="00BD3BD8" w:rsidRDefault="00383703">
      <w:r>
        <w:t>•Po dokonaniu analizy ofert oraz rozpatrzeniu przedłożonych ofert, Zamawiający poinformuje o wyborze najkorzystniejszej oferty poprzez ogłoszenie wyników w portalu Baza Konkurencyjności.</w:t>
      </w:r>
    </w:p>
    <w:p w:rsidR="00BD3BD8" w:rsidRDefault="00383703">
      <w:r>
        <w:t>•Niniejsze zapytanie oraz określone w nim warunki mogą być przez Zamawiającego zmienione lub odwołane bez podania przyczyny.</w:t>
      </w:r>
    </w:p>
    <w:p w:rsidR="00BD3BD8" w:rsidRDefault="00BD3BD8"/>
    <w:p w:rsidR="00BD3BD8" w:rsidRDefault="00383703">
      <w:pPr>
        <w:rPr>
          <w:b/>
          <w:bCs/>
        </w:rPr>
      </w:pPr>
      <w:r w:rsidRPr="00EA72FC">
        <w:rPr>
          <w:b/>
          <w:bCs/>
        </w:rPr>
        <w:t>II.5 Kryteria oceny ofert:</w:t>
      </w:r>
    </w:p>
    <w:p w:rsidR="00BD3BD8" w:rsidRDefault="00383703">
      <w:r>
        <w:t>1.Zamawiający będzie oceniał oferty, które nie podlegają odrzuceniu, według następujących kryteriów:</w:t>
      </w:r>
    </w:p>
    <w:tbl>
      <w:tblPr>
        <w:tblStyle w:val="TableNormal"/>
        <w:tblW w:w="3121" w:type="dxa"/>
        <w:tblInd w:w="126" w:type="dxa"/>
        <w:tblCellMar>
          <w:left w:w="108" w:type="dxa"/>
          <w:right w:w="108" w:type="dxa"/>
        </w:tblCellMar>
        <w:tblLook w:val="01E0"/>
      </w:tblPr>
      <w:tblGrid>
        <w:gridCol w:w="1990"/>
        <w:gridCol w:w="1131"/>
      </w:tblGrid>
      <w:tr w:rsidR="00BD3BD8">
        <w:trPr>
          <w:trHeight w:val="272"/>
        </w:trPr>
        <w:tc>
          <w:tcPr>
            <w:tcW w:w="2001" w:type="dxa"/>
          </w:tcPr>
          <w:p w:rsidR="00BD3BD8" w:rsidRDefault="00383703">
            <w:pPr>
              <w:pStyle w:val="TableParagraph"/>
              <w:spacing w:line="252" w:lineRule="exact"/>
              <w:ind w:left="50"/>
              <w:rPr>
                <w:rFonts w:asciiTheme="minorHAnsi" w:hAnsiTheme="minorHAnsi" w:cstheme="minorHAnsi"/>
                <w:sz w:val="23"/>
              </w:rPr>
            </w:pPr>
            <w:proofErr w:type="spellStart"/>
            <w:r>
              <w:rPr>
                <w:rFonts w:cstheme="minorHAnsi"/>
                <w:color w:val="0E0E0E"/>
                <w:w w:val="105"/>
                <w:sz w:val="23"/>
              </w:rPr>
              <w:t>Kryterium</w:t>
            </w:r>
            <w:proofErr w:type="spellEnd"/>
          </w:p>
        </w:tc>
        <w:tc>
          <w:tcPr>
            <w:tcW w:w="1119" w:type="dxa"/>
          </w:tcPr>
          <w:p w:rsidR="00BD3BD8" w:rsidRDefault="00383703">
            <w:pPr>
              <w:pStyle w:val="TableParagraph"/>
              <w:spacing w:line="252" w:lineRule="exact"/>
              <w:ind w:left="171"/>
              <w:rPr>
                <w:rFonts w:asciiTheme="minorHAnsi" w:hAnsiTheme="minorHAnsi" w:cstheme="minorHAnsi"/>
                <w:b/>
                <w:sz w:val="23"/>
              </w:rPr>
            </w:pPr>
            <w:r>
              <w:rPr>
                <w:rFonts w:cstheme="minorHAnsi"/>
                <w:b/>
                <w:w w:val="95"/>
                <w:sz w:val="23"/>
              </w:rPr>
              <w:t>PUNKTY</w:t>
            </w:r>
          </w:p>
        </w:tc>
      </w:tr>
      <w:tr w:rsidR="00BD3BD8">
        <w:trPr>
          <w:trHeight w:val="288"/>
        </w:trPr>
        <w:tc>
          <w:tcPr>
            <w:tcW w:w="2001" w:type="dxa"/>
          </w:tcPr>
          <w:p w:rsidR="00BD3BD8" w:rsidRDefault="00383703">
            <w:pPr>
              <w:pStyle w:val="TableParagraph"/>
              <w:spacing w:before="8" w:line="260" w:lineRule="exact"/>
              <w:ind w:left="55"/>
              <w:rPr>
                <w:rFonts w:asciiTheme="minorHAnsi" w:hAnsiTheme="minorHAnsi" w:cstheme="minorHAnsi"/>
                <w:sz w:val="23"/>
              </w:rPr>
            </w:pPr>
            <w:proofErr w:type="spellStart"/>
            <w:r>
              <w:rPr>
                <w:rFonts w:cstheme="minorHAnsi"/>
                <w:w w:val="95"/>
                <w:sz w:val="23"/>
              </w:rPr>
              <w:t>Cena</w:t>
            </w:r>
            <w:proofErr w:type="spellEnd"/>
            <w:r>
              <w:rPr>
                <w:rFonts w:cstheme="minorHAnsi"/>
                <w:spacing w:val="7"/>
                <w:w w:val="95"/>
                <w:sz w:val="23"/>
              </w:rPr>
              <w:t xml:space="preserve"> </w:t>
            </w:r>
            <w:proofErr w:type="spellStart"/>
            <w:r>
              <w:rPr>
                <w:rFonts w:cstheme="minorHAnsi"/>
                <w:w w:val="95"/>
                <w:sz w:val="23"/>
              </w:rPr>
              <w:t>netto</w:t>
            </w:r>
            <w:proofErr w:type="spellEnd"/>
            <w:r>
              <w:rPr>
                <w:rFonts w:cstheme="minorHAnsi"/>
                <w:spacing w:val="2"/>
                <w:w w:val="95"/>
                <w:sz w:val="23"/>
              </w:rPr>
              <w:t xml:space="preserve"> </w:t>
            </w:r>
            <w:r>
              <w:rPr>
                <w:rFonts w:cstheme="minorHAnsi"/>
                <w:color w:val="1C1C1C"/>
                <w:w w:val="95"/>
                <w:sz w:val="23"/>
              </w:rPr>
              <w:t>w</w:t>
            </w:r>
            <w:r>
              <w:rPr>
                <w:rFonts w:cstheme="minorHAnsi"/>
                <w:color w:val="1C1C1C"/>
                <w:spacing w:val="-8"/>
                <w:w w:val="95"/>
                <w:sz w:val="23"/>
              </w:rPr>
              <w:t xml:space="preserve"> </w:t>
            </w:r>
            <w:r>
              <w:rPr>
                <w:rFonts w:cstheme="minorHAnsi"/>
                <w:w w:val="95"/>
                <w:sz w:val="23"/>
              </w:rPr>
              <w:t>PLN</w:t>
            </w:r>
          </w:p>
        </w:tc>
        <w:tc>
          <w:tcPr>
            <w:tcW w:w="1119" w:type="dxa"/>
          </w:tcPr>
          <w:p w:rsidR="00BD3BD8" w:rsidRDefault="00383703">
            <w:pPr>
              <w:pStyle w:val="TableParagraph"/>
              <w:spacing w:before="8" w:line="260" w:lineRule="exact"/>
              <w:ind w:left="180"/>
              <w:rPr>
                <w:rFonts w:asciiTheme="minorHAnsi" w:hAnsiTheme="minorHAnsi" w:cstheme="minorHAnsi"/>
                <w:sz w:val="23"/>
              </w:rPr>
            </w:pPr>
            <w:r>
              <w:rPr>
                <w:rFonts w:cstheme="minorHAnsi"/>
                <w:color w:val="181818"/>
                <w:sz w:val="23"/>
              </w:rPr>
              <w:t>50</w:t>
            </w:r>
          </w:p>
        </w:tc>
      </w:tr>
      <w:tr w:rsidR="00BD3BD8">
        <w:trPr>
          <w:trHeight w:val="287"/>
        </w:trPr>
        <w:tc>
          <w:tcPr>
            <w:tcW w:w="2001" w:type="dxa"/>
          </w:tcPr>
          <w:p w:rsidR="00BD3BD8" w:rsidRDefault="00383703">
            <w:pPr>
              <w:pStyle w:val="TableParagraph"/>
              <w:spacing w:before="8" w:line="260" w:lineRule="exact"/>
              <w:ind w:left="54"/>
              <w:rPr>
                <w:rFonts w:asciiTheme="minorHAnsi" w:hAnsiTheme="minorHAnsi" w:cstheme="minorHAnsi"/>
                <w:sz w:val="23"/>
              </w:rPr>
            </w:pPr>
            <w:proofErr w:type="spellStart"/>
            <w:r>
              <w:rPr>
                <w:rFonts w:cstheme="minorHAnsi"/>
                <w:sz w:val="23"/>
              </w:rPr>
              <w:t>Gwarancja</w:t>
            </w:r>
            <w:proofErr w:type="spellEnd"/>
          </w:p>
        </w:tc>
        <w:tc>
          <w:tcPr>
            <w:tcW w:w="1119" w:type="dxa"/>
          </w:tcPr>
          <w:p w:rsidR="00BD3BD8" w:rsidRDefault="00383703">
            <w:pPr>
              <w:pStyle w:val="TableParagraph"/>
              <w:spacing w:before="8" w:line="260" w:lineRule="exact"/>
              <w:ind w:left="182"/>
              <w:rPr>
                <w:rFonts w:asciiTheme="minorHAnsi" w:hAnsiTheme="minorHAnsi" w:cstheme="minorHAnsi"/>
                <w:sz w:val="23"/>
              </w:rPr>
            </w:pPr>
            <w:r>
              <w:rPr>
                <w:rFonts w:cstheme="minorHAnsi"/>
                <w:sz w:val="23"/>
              </w:rPr>
              <w:t>10</w:t>
            </w:r>
          </w:p>
        </w:tc>
      </w:tr>
      <w:tr w:rsidR="00BD3BD8">
        <w:trPr>
          <w:trHeight w:val="77"/>
        </w:trPr>
        <w:tc>
          <w:tcPr>
            <w:tcW w:w="2001" w:type="dxa"/>
          </w:tcPr>
          <w:p w:rsidR="00BD3BD8" w:rsidRDefault="00383703">
            <w:pPr>
              <w:pStyle w:val="TableParagraph"/>
              <w:spacing w:before="8" w:line="244" w:lineRule="exact"/>
              <w:ind w:left="54"/>
              <w:rPr>
                <w:rFonts w:asciiTheme="minorHAnsi" w:hAnsiTheme="minorHAnsi" w:cstheme="minorHAnsi"/>
                <w:sz w:val="23"/>
              </w:rPr>
            </w:pPr>
            <w:proofErr w:type="spellStart"/>
            <w:r>
              <w:rPr>
                <w:rFonts w:cstheme="minorHAnsi"/>
                <w:w w:val="95"/>
                <w:sz w:val="23"/>
              </w:rPr>
              <w:t>Termin</w:t>
            </w:r>
            <w:proofErr w:type="spellEnd"/>
            <w:r>
              <w:rPr>
                <w:rFonts w:cstheme="minorHAnsi"/>
                <w:spacing w:val="-1"/>
                <w:w w:val="95"/>
                <w:sz w:val="23"/>
              </w:rPr>
              <w:t xml:space="preserve"> </w:t>
            </w:r>
            <w:proofErr w:type="spellStart"/>
            <w:r>
              <w:rPr>
                <w:rFonts w:cstheme="minorHAnsi"/>
                <w:w w:val="95"/>
                <w:sz w:val="23"/>
              </w:rPr>
              <w:t>dostawy</w:t>
            </w:r>
            <w:proofErr w:type="spellEnd"/>
          </w:p>
        </w:tc>
        <w:tc>
          <w:tcPr>
            <w:tcW w:w="1119" w:type="dxa"/>
          </w:tcPr>
          <w:p w:rsidR="00BD3BD8" w:rsidRDefault="00383703">
            <w:pPr>
              <w:pStyle w:val="TableParagraph"/>
              <w:spacing w:before="8" w:line="244" w:lineRule="exact"/>
              <w:ind w:left="182"/>
              <w:rPr>
                <w:rFonts w:asciiTheme="minorHAnsi" w:hAnsiTheme="minorHAnsi" w:cstheme="minorHAnsi"/>
                <w:sz w:val="23"/>
              </w:rPr>
            </w:pPr>
            <w:r>
              <w:rPr>
                <w:rFonts w:cstheme="minorHAnsi"/>
                <w:color w:val="131313"/>
                <w:sz w:val="23"/>
              </w:rPr>
              <w:t>40</w:t>
            </w:r>
          </w:p>
        </w:tc>
      </w:tr>
    </w:tbl>
    <w:p w:rsidR="00BD3BD8" w:rsidRDefault="00BD3BD8"/>
    <w:p w:rsidR="00BD3BD8" w:rsidRDefault="00383703">
      <w:r>
        <w:t xml:space="preserve">1) Maksymalna liczba punktów możliwych do zdobycia – 100. </w:t>
      </w:r>
    </w:p>
    <w:p w:rsidR="00BD3BD8" w:rsidRDefault="00383703">
      <w:r>
        <w:t xml:space="preserve">2) W toku badania i oceny oferty Zamawiający może żądać od oferentów wyjaśnień dotyczących treści złożonych ofert. </w:t>
      </w:r>
    </w:p>
    <w:p w:rsidR="00BD3BD8" w:rsidRPr="00AC1487" w:rsidRDefault="00383703">
      <w:r>
        <w:t xml:space="preserve">3) Zamawiający za najkorzystniejszą uzna ofertę, która nie podlega odrzuceniu oraz uzyska </w:t>
      </w:r>
      <w:r w:rsidRPr="00AC1487">
        <w:t xml:space="preserve">największą liczbę punktów przyznanych w ramach ustalonych z kryteriów nr 1, 2 i 3 </w:t>
      </w:r>
    </w:p>
    <w:p w:rsidR="00BD3BD8" w:rsidRDefault="00383703">
      <w:r w:rsidRPr="0029156D">
        <w:t>Suma kryterium nr 1 , 2 i 3 będzie czynnikiem rozstrzygającym</w:t>
      </w:r>
    </w:p>
    <w:p w:rsidR="00BD3BD8" w:rsidRDefault="00383703">
      <w:r>
        <w:rPr>
          <w:b/>
          <w:u w:val="single"/>
        </w:rPr>
        <w:t>Sposób oceny</w:t>
      </w:r>
      <w:r>
        <w:t xml:space="preserve">: </w:t>
      </w:r>
    </w:p>
    <w:p w:rsidR="00BD3BD8" w:rsidRDefault="00383703">
      <w:pPr>
        <w:pStyle w:val="Akapitzlist"/>
        <w:numPr>
          <w:ilvl w:val="0"/>
          <w:numId w:val="3"/>
        </w:numPr>
      </w:pPr>
      <w:r>
        <w:t xml:space="preserve">Kryterium Nr 1. Najkorzystniejsza oferta w zakresie ceny (najniższa cena) = 50 pkt. </w:t>
      </w:r>
    </w:p>
    <w:p w:rsidR="00BD3BD8" w:rsidRDefault="00383703">
      <w:r>
        <w:t>Przez kryterium „Cena netto w PLN” Zamawiający rozumie określoną przez Oferenta cenę całkowitą netto za wykonanie przedmiotu zamówienia wskazaną w ofercie. Ocena w ramach kryterium „Cena netto w PLN” (</w:t>
      </w:r>
      <w:proofErr w:type="spellStart"/>
      <w:r>
        <w:t>Kc</w:t>
      </w:r>
      <w:proofErr w:type="spellEnd"/>
      <w:r>
        <w:t>) będzie obliczana na podstawie następującego wzoru:</w:t>
      </w:r>
    </w:p>
    <w:p w:rsidR="00BD3BD8" w:rsidRDefault="00383703">
      <w:proofErr w:type="spellStart"/>
      <w:r>
        <w:t>Kc</w:t>
      </w:r>
      <w:proofErr w:type="spellEnd"/>
      <w:r>
        <w:t>= (</w:t>
      </w:r>
      <w:proofErr w:type="spellStart"/>
      <w:r>
        <w:t>Cn</w:t>
      </w:r>
      <w:proofErr w:type="spellEnd"/>
      <w:r>
        <w:t>/Co) x 50</w:t>
      </w:r>
    </w:p>
    <w:p w:rsidR="00BD3BD8" w:rsidRDefault="00BD3BD8"/>
    <w:p w:rsidR="00BD3BD8" w:rsidRDefault="00383703">
      <w:proofErr w:type="spellStart"/>
      <w:r>
        <w:t>Cn</w:t>
      </w:r>
      <w:proofErr w:type="spellEnd"/>
      <w:r>
        <w:t xml:space="preserve"> — najniższa zaproponowana cena netto urządzenia</w:t>
      </w:r>
    </w:p>
    <w:p w:rsidR="00BD3BD8" w:rsidRDefault="00383703">
      <w:r>
        <w:t>Co — cena netto urządzenia zaproponowana w badanej ofercie</w:t>
      </w:r>
    </w:p>
    <w:p w:rsidR="00BD3BD8" w:rsidRDefault="00383703">
      <w:proofErr w:type="spellStart"/>
      <w:r>
        <w:lastRenderedPageBreak/>
        <w:t>Kc</w:t>
      </w:r>
      <w:proofErr w:type="spellEnd"/>
      <w:r>
        <w:t xml:space="preserve"> — liczba punktów przyznana danej ofercie w kryterium Cena netto w PLN</w:t>
      </w:r>
    </w:p>
    <w:p w:rsidR="00BD3BD8" w:rsidRDefault="00383703">
      <w:r>
        <w:t>Jeżeli Wykonawca zawrze ofertę w walucie innej niż PLN, Zamawiający dokona jej przeliczenia na PLN dla potrzeb oceny ofert wg średniego kursu NBP z dnia upływu terminu składania Ofert.</w:t>
      </w:r>
    </w:p>
    <w:p w:rsidR="00BD3BD8" w:rsidRDefault="00383703">
      <w:pPr>
        <w:pStyle w:val="Akapitzlist"/>
        <w:numPr>
          <w:ilvl w:val="0"/>
          <w:numId w:val="3"/>
        </w:numPr>
      </w:pPr>
      <w:r>
        <w:t xml:space="preserve">Kryterium Nr 2. Najkorzystniejsza oferta w zakresie gwarancji (najdłuższa gwarancja) = 10 pkt. </w:t>
      </w:r>
    </w:p>
    <w:p w:rsidR="00BD3BD8" w:rsidRDefault="00383703">
      <w:r>
        <w:t>Przez kryterium „Gwarancja" Zamawiający rozumie określoną przez Oferenta gwarancję (liczbę miesięcy) na przedmiot zamówienia wskazany w ofercie.</w:t>
      </w:r>
    </w:p>
    <w:p w:rsidR="00BD3BD8" w:rsidRDefault="00383703">
      <w:r>
        <w:t>Zamawiający przyznaje w tym kryterium punkty każdemu z Oferentów, zgodnie z zaproponowanym przez nich terminem obowiązywania gwarancji. Punkty będą przyznawane za zaproponowanie okresu gwarancji producenta:</w:t>
      </w:r>
    </w:p>
    <w:p w:rsidR="00BD3BD8" w:rsidRDefault="00383703">
      <w:r>
        <w:t xml:space="preserve">•powyżej 24 miesięcy —10 </w:t>
      </w:r>
      <w:proofErr w:type="spellStart"/>
      <w:r>
        <w:t>pkt</w:t>
      </w:r>
      <w:proofErr w:type="spellEnd"/>
      <w:r>
        <w:t>,</w:t>
      </w:r>
    </w:p>
    <w:p w:rsidR="00BD3BD8" w:rsidRDefault="00383703">
      <w:r>
        <w:t xml:space="preserve">•12 - 24 miesięcy— 5 </w:t>
      </w:r>
      <w:proofErr w:type="spellStart"/>
      <w:r>
        <w:t>pkt</w:t>
      </w:r>
      <w:proofErr w:type="spellEnd"/>
    </w:p>
    <w:p w:rsidR="00BD3BD8" w:rsidRDefault="00BD3BD8"/>
    <w:p w:rsidR="00BD3BD8" w:rsidRDefault="00383703">
      <w:pPr>
        <w:pStyle w:val="Akapitzlist"/>
        <w:numPr>
          <w:ilvl w:val="0"/>
          <w:numId w:val="3"/>
        </w:numPr>
      </w:pPr>
      <w:r>
        <w:t>Kryterium Nr 3. Najkorzystniejsza oferta w zakresie czasu dostawy (najkrótszy czas) = 40 pkt. Czas dostawy</w:t>
      </w:r>
    </w:p>
    <w:p w:rsidR="00BD3BD8" w:rsidRDefault="00383703">
      <w:r>
        <w:t>Zamawiający przyznaje w tym kryterium punkty każdemu z Oferentów, zgodnie z zaproponowanym przez nich czasem dostawy zamawianego urządzenia od dnia podpisania umowy:</w:t>
      </w:r>
    </w:p>
    <w:p w:rsidR="00BD3BD8" w:rsidRDefault="00BD3BD8"/>
    <w:p w:rsidR="00BD3BD8" w:rsidRDefault="00383703">
      <w:r>
        <w:t xml:space="preserve">•Do 15 dni - 40 </w:t>
      </w:r>
      <w:proofErr w:type="spellStart"/>
      <w:r>
        <w:t>pkt</w:t>
      </w:r>
      <w:proofErr w:type="spellEnd"/>
      <w:r>
        <w:t>,</w:t>
      </w:r>
    </w:p>
    <w:p w:rsidR="00BD3BD8" w:rsidRDefault="00383703">
      <w:r>
        <w:t xml:space="preserve">•15 - 30 dni — 30 </w:t>
      </w:r>
      <w:proofErr w:type="spellStart"/>
      <w:r>
        <w:t>pkt</w:t>
      </w:r>
      <w:proofErr w:type="spellEnd"/>
      <w:r>
        <w:t>,</w:t>
      </w:r>
    </w:p>
    <w:p w:rsidR="00BD3BD8" w:rsidRDefault="00383703">
      <w:r>
        <w:t xml:space="preserve">•30 — 45 dni — 20 </w:t>
      </w:r>
      <w:proofErr w:type="spellStart"/>
      <w:r>
        <w:t>pkt</w:t>
      </w:r>
      <w:proofErr w:type="spellEnd"/>
      <w:r>
        <w:t>,</w:t>
      </w:r>
    </w:p>
    <w:p w:rsidR="00BD3BD8" w:rsidRDefault="00383703">
      <w:r>
        <w:t xml:space="preserve">•45 — 60 dni — 10 </w:t>
      </w:r>
      <w:proofErr w:type="spellStart"/>
      <w:r>
        <w:t>pkt</w:t>
      </w:r>
      <w:proofErr w:type="spellEnd"/>
      <w:r>
        <w:t>,</w:t>
      </w:r>
    </w:p>
    <w:p w:rsidR="00BD3BD8" w:rsidRDefault="00383703">
      <w:r>
        <w:t>UWAGA!</w:t>
      </w:r>
      <w:r>
        <w:br/>
      </w:r>
      <w:r w:rsidRPr="00AC1487">
        <w:t>Czas dostawy nie może być dłuższy niż 60 dni od dnia podpisania umowy.</w:t>
      </w:r>
    </w:p>
    <w:p w:rsidR="00BD3BD8" w:rsidRDefault="00383703">
      <w:r>
        <w:t>Oferty, spełniające wszystkie wymogi przedstawione w niniejszym zapytaniu ofertowym, zostaną uszeregowane od najmniej korzystnej do najbardziej korzystnej w ramach poszczególnych kryteriów.   Następnie   ofertom   zostaną przyznane   punkty zgodnie z metodologią przyznawania punktów opisaną powyżej. W postępowaniu ofertowym zwycięży Wykonawca, który zdobędzie najwyższą liczbę punktów zsumowanych w ramach wszystkich kryteriów. W razie równej liczby punktów zwycięży oferta o najniższej cenie.</w:t>
      </w:r>
    </w:p>
    <w:p w:rsidR="00BD3BD8" w:rsidRDefault="00BD3BD8"/>
    <w:p w:rsidR="00BD3BD8" w:rsidRDefault="00BD3BD8">
      <w:pPr>
        <w:jc w:val="center"/>
        <w:rPr>
          <w:b/>
          <w:bCs/>
        </w:rPr>
      </w:pPr>
    </w:p>
    <w:p w:rsidR="003D3B6D" w:rsidRDefault="003D3B6D">
      <w:pPr>
        <w:jc w:val="center"/>
        <w:rPr>
          <w:b/>
          <w:bCs/>
        </w:rPr>
      </w:pPr>
    </w:p>
    <w:p w:rsidR="003D3B6D" w:rsidRDefault="003D3B6D">
      <w:pPr>
        <w:jc w:val="center"/>
        <w:rPr>
          <w:b/>
          <w:bCs/>
        </w:rPr>
      </w:pPr>
    </w:p>
    <w:p w:rsidR="00950C51" w:rsidRDefault="00950C51">
      <w:pPr>
        <w:jc w:val="center"/>
        <w:rPr>
          <w:b/>
          <w:bCs/>
        </w:rPr>
      </w:pPr>
    </w:p>
    <w:p w:rsidR="003D3B6D" w:rsidRDefault="003D3B6D">
      <w:pPr>
        <w:jc w:val="center"/>
        <w:rPr>
          <w:b/>
          <w:bCs/>
        </w:rPr>
      </w:pPr>
    </w:p>
    <w:p w:rsidR="00BD3BD8" w:rsidRDefault="00383703">
      <w:pPr>
        <w:jc w:val="center"/>
        <w:rPr>
          <w:b/>
          <w:bCs/>
        </w:rPr>
      </w:pPr>
      <w:r>
        <w:rPr>
          <w:b/>
          <w:bCs/>
        </w:rPr>
        <w:t>SEKCJA III: INFORMACJE DODATKOWE</w:t>
      </w:r>
    </w:p>
    <w:p w:rsidR="00BD3BD8" w:rsidRDefault="00383703">
      <w:pPr>
        <w:rPr>
          <w:b/>
          <w:bCs/>
        </w:rPr>
      </w:pPr>
      <w:r>
        <w:rPr>
          <w:b/>
          <w:bCs/>
        </w:rPr>
        <w:t xml:space="preserve">III.1 Inne istotne postanowienia </w:t>
      </w:r>
    </w:p>
    <w:p w:rsidR="00BD3BD8" w:rsidRDefault="00383703">
      <w:r>
        <w:t>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szacowanej przez Zamawiającego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w:t>
      </w:r>
    </w:p>
    <w:p w:rsidR="00BD3BD8" w:rsidRDefault="00383703">
      <w:pPr>
        <w:rPr>
          <w:b/>
          <w:bCs/>
        </w:rPr>
      </w:pPr>
      <w:r>
        <w:rPr>
          <w:b/>
          <w:bCs/>
        </w:rPr>
        <w:t>III.2. Finansowanie projektu:</w:t>
      </w:r>
    </w:p>
    <w:p w:rsidR="00BD3BD8" w:rsidRDefault="00383703">
      <w:r>
        <w:t xml:space="preserve">Zamawiający informuje, że projekt zamierza realizować z wykorzystaniem funduszy Unii Europejskiej w ramach Europejskiego Funduszu Rozwoju Regionalnego — Działania 1.1 „Projekty </w:t>
      </w:r>
      <w:proofErr w:type="spellStart"/>
      <w:r>
        <w:t>B+R</w:t>
      </w:r>
      <w:proofErr w:type="spellEnd"/>
      <w:r>
        <w:t xml:space="preserve"> przedsiębiorstw", </w:t>
      </w:r>
      <w:proofErr w:type="spellStart"/>
      <w:r>
        <w:t>Poddziałania</w:t>
      </w:r>
      <w:proofErr w:type="spellEnd"/>
      <w:r>
        <w:t xml:space="preserve"> 1.1.1 „Badania przemysłowe i prace rozwojowe realizowane przez przedsiębiorstwa" Programu Operacyjnego Inteligentny Rozwój 2014- 2020.</w:t>
      </w:r>
    </w:p>
    <w:p w:rsidR="00BD3BD8" w:rsidRDefault="00383703">
      <w:r>
        <w:t>Wszelka korespondencja w formie pisemnej związana z przygotowaniem i złożeniem ofert musi być doręczona do Zamawiającego na adres:</w:t>
      </w:r>
      <w:r>
        <w:br/>
        <w:t>ul. Weteranów 157, 05-250 Radzymin</w:t>
      </w:r>
      <w:r>
        <w:br/>
      </w:r>
      <w:r w:rsidRPr="0029156D">
        <w:t xml:space="preserve">lub drogą elektroniczną na adres email: </w:t>
      </w:r>
      <w:r w:rsidR="0029156D" w:rsidRPr="0029156D">
        <w:t>robert.wolski</w:t>
      </w:r>
      <w:r w:rsidRPr="0029156D">
        <w:t>@bazaltholding.pl</w:t>
      </w:r>
    </w:p>
    <w:p w:rsidR="00BD3BD8" w:rsidRDefault="00BD3BD8"/>
    <w:p w:rsidR="00BD3BD8" w:rsidRDefault="00383703">
      <w:r>
        <w:t xml:space="preserve">Pytania techniczne należy kierować do p. </w:t>
      </w:r>
      <w:r w:rsidRPr="00EA72FC">
        <w:t>Roberta Wolskiego</w:t>
      </w:r>
      <w:r>
        <w:t xml:space="preserve"> na  adres: 05-250 Radzymin, ul. Weteranów 157, lub na adres e</w:t>
      </w:r>
      <w:r>
        <w:rPr>
          <w:highlight w:val="lightGray"/>
        </w:rPr>
        <w:t>-</w:t>
      </w:r>
      <w:r w:rsidRPr="00EA72FC">
        <w:t>mail</w:t>
      </w:r>
      <w:r w:rsidR="00EA72FC" w:rsidRPr="00EA72FC">
        <w:t xml:space="preserve">: </w:t>
      </w:r>
      <w:r w:rsidR="00EA72FC">
        <w:t xml:space="preserve"> </w:t>
      </w:r>
      <w:proofErr w:type="spellStart"/>
      <w:r w:rsidR="00EA72FC" w:rsidRPr="00EA72FC">
        <w:rPr>
          <w:u w:val="single"/>
        </w:rPr>
        <w:t>robert.wolski</w:t>
      </w:r>
      <w:proofErr w:type="spellEnd"/>
      <w:r w:rsidRPr="00EA72FC">
        <w:rPr>
          <w:u w:val="single"/>
        </w:rPr>
        <w:t xml:space="preserve"> </w:t>
      </w:r>
      <w:hyperlink r:id="rId9">
        <w:r w:rsidRPr="00EA72FC">
          <w:rPr>
            <w:rStyle w:val="czeinternetowe"/>
            <w:color w:val="auto"/>
          </w:rPr>
          <w:t>@bazaltholding.pl</w:t>
        </w:r>
      </w:hyperlink>
      <w:r w:rsidRPr="00EA72FC">
        <w:t>.</w:t>
      </w:r>
    </w:p>
    <w:p w:rsidR="00BD3BD8" w:rsidRDefault="00383703">
      <w:r>
        <w:t xml:space="preserve"> Na pytania techniczne Zamawiający będzie udzielał odpowiedzi drogą mailową, pod warunkiem, że pytania wpłyną nie później niż 4 dni przed datą ostateczną złożenia ofert. Jeżeli odpowiedzi na pytania lub zgłoszone problemy będą wiązały się ze zmianą warunków zamówienia, wszyscy uczestnicy zapytania zostaną powiadomieni o zmianach.</w:t>
      </w:r>
    </w:p>
    <w:p w:rsidR="00BD3BD8" w:rsidRDefault="00383703">
      <w:pPr>
        <w:rPr>
          <w:b/>
          <w:bCs/>
        </w:rPr>
      </w:pPr>
      <w:r>
        <w:rPr>
          <w:b/>
          <w:bCs/>
        </w:rPr>
        <w:t>III.3. Istotne dla stron postanowienia umowy:</w:t>
      </w:r>
    </w:p>
    <w:p w:rsidR="00BD3BD8" w:rsidRDefault="00383703">
      <w:r>
        <w:t>1.Zamawiający dopuszcza zmianę umowy w formie aneksu w przypadku:</w:t>
      </w:r>
    </w:p>
    <w:p w:rsidR="00BD3BD8" w:rsidRDefault="00383703">
      <w:r>
        <w:t xml:space="preserve">a) jeżeli w trakcie realizacji umowy okaże się, że z powodów, których Zamawiający wcześniej nie przewidział, konieczna jest zmiana zakresu umowy, np. co do sposobu wykonania określonych jej części. W takim wypadku strony będą uprawnione do zmiany umowy poprzez zwiększenie przedmiotu zamówienia, zmniejszenie przedmiotu zamówienia lub poprzez zmianę przedmiotu </w:t>
      </w:r>
      <w:r>
        <w:lastRenderedPageBreak/>
        <w:t>zamówienia i proporcjonalnej do zmian przedmiotu zamówienia zmiany wartości umowy, nie przekraczającej jednak 50% wartości udzielonego zamówienia;</w:t>
      </w:r>
    </w:p>
    <w:p w:rsidR="00BD3BD8" w:rsidRDefault="00383703">
      <w:r>
        <w:t>b) jeżeli z przyczyn niezależnych od wykonawcy nastąpi opóźnienie w realizacji umowy, w tym w szczególności, jeżeli przyczyny opóźnienia powstaną po stronie Zamawiającego, Strony mogą przedłużyć termin realizacji umowy, jednak o nie więcej niż 50% pierwotnego terminu;</w:t>
      </w:r>
    </w:p>
    <w:p w:rsidR="00BD3BD8" w:rsidRDefault="00383703">
      <w:r>
        <w:t>c) gdy ze strony Instytucji Pośredniczącej pojawi się konieczność zmiany sposobu wykonania zamówienia przez Oferenta;</w:t>
      </w:r>
    </w:p>
    <w:p w:rsidR="00BD3BD8" w:rsidRDefault="00383703">
      <w:r>
        <w:t>d) istotnych zmian w zakresie przedmiotu i sposobu realizacji Umowy niespowodowanych działaniem lub zaniechaniem którejkolwiek ze Stron Umowy;</w:t>
      </w:r>
    </w:p>
    <w:p w:rsidR="00BD3BD8" w:rsidRDefault="00383703">
      <w:r>
        <w:t>e) 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uniemożliwią stronom wykonanie w części lub w całości ich zobowiązać,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rsidR="00BD3BD8" w:rsidRDefault="00383703">
      <w:r>
        <w:t>2. Zamawiający zastrzega, iż w umowie zawartej z wybranym wykonawcą przewidziane zostaną kary umowne za opóźnienie dostawy, niepełną/niekompletną dostawy lub dostawę urządzeń nie spełniających założeń zapytania ofertowego w wysokości 0,1% wartości kontraktu brutto za każdy dzień opóźnienia w dostawie sprzętu (tj. w przypadku braku dostawy) lub odpowiednio dostawie niepełnego/niekompletnego sprzętu (tj. w przypadku gdy wybrany wykonawca dokona niepełnej lub niekompletnej dostawy) lub odpowiednio sprzętu niespełniającego założeń zawartych w zapytaniu ofertowym, nie więcej niż 10% wartości kontraktu brutto, na co Wykonawca wyraża zgodę składając ofertę na niniejsze zapytanie.</w:t>
      </w:r>
    </w:p>
    <w:p w:rsidR="00BD3BD8" w:rsidRDefault="00383703">
      <w:pPr>
        <w:jc w:val="center"/>
        <w:rPr>
          <w:b/>
          <w:bCs/>
        </w:rPr>
      </w:pPr>
      <w:r>
        <w:rPr>
          <w:b/>
          <w:bCs/>
        </w:rPr>
        <w:t>SEKCJA IV: ZAŁĄCZNIKI</w:t>
      </w:r>
    </w:p>
    <w:p w:rsidR="00BD3BD8" w:rsidRPr="002B4FEA" w:rsidRDefault="00383703">
      <w:pPr>
        <w:rPr>
          <w:rFonts w:cstheme="minorHAnsi"/>
          <w:b/>
          <w:bCs/>
        </w:rPr>
      </w:pPr>
      <w:r w:rsidRPr="002B4FEA">
        <w:rPr>
          <w:rFonts w:cstheme="minorHAnsi"/>
        </w:rPr>
        <w:t>Załącznik Nr 1 - Formularz oferty</w:t>
      </w:r>
    </w:p>
    <w:p w:rsidR="00BD3BD8" w:rsidRPr="002B4FEA" w:rsidRDefault="00383703">
      <w:pPr>
        <w:rPr>
          <w:rFonts w:cstheme="minorHAnsi"/>
          <w:bCs/>
        </w:rPr>
      </w:pPr>
      <w:r w:rsidRPr="002B4FEA">
        <w:rPr>
          <w:rFonts w:cstheme="minorHAnsi"/>
          <w:bCs/>
        </w:rPr>
        <w:t>Załącznik Nr 2 - Formularz oferty- wersja w języku angielskim</w:t>
      </w:r>
    </w:p>
    <w:p w:rsidR="00BD3BD8" w:rsidRPr="002B4FEA" w:rsidRDefault="00383703">
      <w:pPr>
        <w:rPr>
          <w:rFonts w:cstheme="minorHAnsi"/>
          <w:bCs/>
        </w:rPr>
      </w:pPr>
      <w:r w:rsidRPr="002B4FEA">
        <w:rPr>
          <w:rFonts w:cstheme="minorHAnsi"/>
          <w:bCs/>
        </w:rPr>
        <w:t xml:space="preserve">Załącznik Nr 3 - </w:t>
      </w:r>
      <w:r w:rsidRPr="002B4FEA">
        <w:rPr>
          <w:rFonts w:cstheme="minorHAnsi"/>
        </w:rPr>
        <w:t xml:space="preserve">Oświadczenie o </w:t>
      </w:r>
      <w:r w:rsidR="002B4FEA" w:rsidRPr="002B4FEA">
        <w:rPr>
          <w:rFonts w:cstheme="minorHAnsi"/>
        </w:rPr>
        <w:t>spełnianiu warunków zamówienia</w:t>
      </w:r>
      <w:r w:rsidRPr="002B4FEA">
        <w:rPr>
          <w:rFonts w:cstheme="minorHAnsi"/>
          <w:bCs/>
        </w:rPr>
        <w:t xml:space="preserve"> </w:t>
      </w:r>
    </w:p>
    <w:p w:rsidR="00BD3BD8" w:rsidRPr="002B4FEA" w:rsidRDefault="00383703">
      <w:pPr>
        <w:rPr>
          <w:rFonts w:cstheme="minorHAnsi"/>
          <w:bCs/>
        </w:rPr>
      </w:pPr>
      <w:r w:rsidRPr="002B4FEA">
        <w:rPr>
          <w:rFonts w:cstheme="minorHAnsi"/>
          <w:bCs/>
        </w:rPr>
        <w:t>Załącznik Nr 4 - Oświadczenie dotyczące pow</w:t>
      </w:r>
      <w:r w:rsidR="00E74F9A">
        <w:rPr>
          <w:rFonts w:cstheme="minorHAnsi"/>
          <w:bCs/>
        </w:rPr>
        <w:t xml:space="preserve">iązań kapitałowych i osobowych </w:t>
      </w:r>
    </w:p>
    <w:p w:rsidR="00BD3BD8" w:rsidRPr="002B4FEA" w:rsidRDefault="00BD3BD8">
      <w:pPr>
        <w:rPr>
          <w:rFonts w:cstheme="minorHAnsi"/>
          <w:i/>
          <w:iCs/>
        </w:rPr>
      </w:pPr>
    </w:p>
    <w:p w:rsidR="00BD3BD8" w:rsidRDefault="00BD3BD8"/>
    <w:sectPr w:rsidR="00BD3BD8" w:rsidSect="00BD3BD8">
      <w:headerReference w:type="default" r:id="rId10"/>
      <w:footerReference w:type="default" r:id="rId11"/>
      <w:pgSz w:w="11906" w:h="16838"/>
      <w:pgMar w:top="1417" w:right="1417" w:bottom="1417" w:left="1417" w:header="708"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168" w:rsidRDefault="00153168" w:rsidP="00BD3BD8">
      <w:pPr>
        <w:spacing w:after="0" w:line="240" w:lineRule="auto"/>
      </w:pPr>
      <w:r>
        <w:separator/>
      </w:r>
    </w:p>
  </w:endnote>
  <w:endnote w:type="continuationSeparator" w:id="0">
    <w:p w:rsidR="00153168" w:rsidRDefault="00153168" w:rsidP="00BD3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roman"/>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D8" w:rsidRDefault="00E001C3">
    <w:pPr>
      <w:pStyle w:val="Footer"/>
      <w:rPr>
        <w:b/>
        <w:bCs/>
      </w:rPr>
    </w:pPr>
    <w:r>
      <w:rPr>
        <w:b/>
        <w:bCs/>
      </w:rPr>
      <w:pict>
        <v:rect id="Obraz1" o:spid="_x0000_s1025" style="position:absolute;margin-left:-62pt;margin-top:4.3pt;width:289.05pt;height:76.95pt;z-index:251658240" strokecolor="white" strokeweight=".18mm">
          <v:fill color2="black" o:detectmouseclick="t"/>
          <v:stroke joinstyle="round"/>
          <v:textbox>
            <w:txbxContent>
              <w:p w:rsidR="00BD3BD8" w:rsidRDefault="00383703">
                <w:pPr>
                  <w:pStyle w:val="Zawartoramki"/>
                </w:pPr>
                <w:r>
                  <w:t>Polski Bazalt S.A.</w:t>
                </w:r>
                <w:r>
                  <w:br/>
                  <w:t>KRS 0000127342 I NIP 9451925012 I REGON 357220593</w:t>
                </w:r>
                <w:r>
                  <w:br/>
                  <w:t>Adres: ul. Weteranów 157, 05-250 Radzymin</w:t>
                </w:r>
                <w:r>
                  <w:br/>
                  <w:t>Email: biuro@bazaltholding.pl</w:t>
                </w:r>
              </w:p>
            </w:txbxContent>
          </v:textbox>
          <w10:wrap type="square"/>
        </v:rect>
      </w:pict>
    </w:r>
  </w:p>
  <w:p w:rsidR="00BD3BD8" w:rsidRDefault="00BD3BD8">
    <w:pPr>
      <w:pStyle w:val="Footer"/>
      <w:rPr>
        <w:b/>
        <w:bCs/>
      </w:rPr>
    </w:pPr>
  </w:p>
  <w:p w:rsidR="00BD3BD8" w:rsidRDefault="00383703">
    <w:pPr>
      <w:pStyle w:val="Footer"/>
      <w:rPr>
        <w:b/>
        <w:bCs/>
      </w:rPr>
    </w:pPr>
    <w:r>
      <w:rPr>
        <w:b/>
        <w:bCs/>
        <w:noProof/>
        <w:lang w:eastAsia="pl-PL"/>
      </w:rPr>
      <w:drawing>
        <wp:anchor distT="0" distB="0" distL="114300" distR="114300" simplePos="0" relativeHeight="251657216" behindDoc="1" locked="0" layoutInCell="1" allowOverlap="1">
          <wp:simplePos x="0" y="0"/>
          <wp:positionH relativeFrom="margin">
            <wp:posOffset>5124450</wp:posOffset>
          </wp:positionH>
          <wp:positionV relativeFrom="margin">
            <wp:posOffset>8950960</wp:posOffset>
          </wp:positionV>
          <wp:extent cx="1128395" cy="523875"/>
          <wp:effectExtent l="0" t="0" r="0" b="0"/>
          <wp:wrapSquare wrapText="bothSides"/>
          <wp:docPr id="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8"/>
                  <pic:cNvPicPr>
                    <a:picLocks noChangeAspect="1" noChangeArrowheads="1"/>
                  </pic:cNvPicPr>
                </pic:nvPicPr>
                <pic:blipFill>
                  <a:blip r:embed="rId1"/>
                  <a:stretch>
                    <a:fillRect/>
                  </a:stretch>
                </pic:blipFill>
                <pic:spPr bwMode="auto">
                  <a:xfrm>
                    <a:off x="0" y="0"/>
                    <a:ext cx="1128395" cy="523875"/>
                  </a:xfrm>
                  <a:prstGeom prst="rect">
                    <a:avLst/>
                  </a:prstGeom>
                </pic:spPr>
              </pic:pic>
            </a:graphicData>
          </a:graphic>
        </wp:anchor>
      </w:drawing>
    </w:r>
  </w:p>
  <w:p w:rsidR="00BD3BD8" w:rsidRDefault="00BD3B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168" w:rsidRDefault="00153168" w:rsidP="00BD3BD8">
      <w:pPr>
        <w:spacing w:after="0" w:line="240" w:lineRule="auto"/>
      </w:pPr>
      <w:r>
        <w:separator/>
      </w:r>
    </w:p>
  </w:footnote>
  <w:footnote w:type="continuationSeparator" w:id="0">
    <w:p w:rsidR="00153168" w:rsidRDefault="00153168" w:rsidP="00BD3B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D8" w:rsidRDefault="00383703">
    <w:pPr>
      <w:pStyle w:val="Header"/>
    </w:pPr>
    <w:r>
      <w:rPr>
        <w:noProof/>
        <w:lang w:eastAsia="pl-PL"/>
      </w:rPr>
      <w:drawing>
        <wp:inline distT="0" distB="0" distL="0" distR="0">
          <wp:extent cx="1169035" cy="5207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1169035" cy="520700"/>
                  </a:xfrm>
                  <a:prstGeom prst="rect">
                    <a:avLst/>
                  </a:prstGeom>
                </pic:spPr>
              </pic:pic>
            </a:graphicData>
          </a:graphic>
        </wp:inline>
      </w:drawing>
    </w:r>
    <w:r>
      <w:t xml:space="preserve">      </w:t>
    </w:r>
    <w:r>
      <w:rPr>
        <w:noProof/>
        <w:lang w:eastAsia="pl-PL"/>
      </w:rPr>
      <w:drawing>
        <wp:inline distT="0" distB="0" distL="0" distR="0">
          <wp:extent cx="1259205" cy="3517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
                  <a:stretch>
                    <a:fillRect/>
                  </a:stretch>
                </pic:blipFill>
                <pic:spPr bwMode="auto">
                  <a:xfrm>
                    <a:off x="0" y="0"/>
                    <a:ext cx="1259205" cy="351790"/>
                  </a:xfrm>
                  <a:prstGeom prst="rect">
                    <a:avLst/>
                  </a:prstGeom>
                </pic:spPr>
              </pic:pic>
            </a:graphicData>
          </a:graphic>
        </wp:inline>
      </w:drawing>
    </w:r>
    <w:r>
      <w:t xml:space="preserve">         </w:t>
    </w:r>
    <w:r>
      <w:rPr>
        <w:noProof/>
        <w:lang w:eastAsia="pl-PL"/>
      </w:rPr>
      <w:drawing>
        <wp:inline distT="0" distB="0" distL="0" distR="0">
          <wp:extent cx="1202055" cy="401320"/>
          <wp:effectExtent l="0" t="0" r="0" b="0"/>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
                  <pic:cNvPicPr>
                    <a:picLocks noChangeAspect="1" noChangeArrowheads="1"/>
                  </pic:cNvPicPr>
                </pic:nvPicPr>
                <pic:blipFill>
                  <a:blip r:embed="rId3"/>
                  <a:stretch>
                    <a:fillRect/>
                  </a:stretch>
                </pic:blipFill>
                <pic:spPr bwMode="auto">
                  <a:xfrm>
                    <a:off x="0" y="0"/>
                    <a:ext cx="1202055" cy="401320"/>
                  </a:xfrm>
                  <a:prstGeom prst="rect">
                    <a:avLst/>
                  </a:prstGeom>
                </pic:spPr>
              </pic:pic>
            </a:graphicData>
          </a:graphic>
        </wp:inline>
      </w:drawing>
    </w:r>
    <w:r>
      <w:t xml:space="preserve">       </w:t>
    </w:r>
    <w:r>
      <w:rPr>
        <w:noProof/>
        <w:lang w:eastAsia="pl-PL"/>
      </w:rPr>
      <w:drawing>
        <wp:inline distT="0" distB="0" distL="0" distR="0">
          <wp:extent cx="1381125" cy="450215"/>
          <wp:effectExtent l="0" t="0" r="0" b="0"/>
          <wp:docPr id="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6"/>
                  <pic:cNvPicPr>
                    <a:picLocks noChangeAspect="1" noChangeArrowheads="1"/>
                  </pic:cNvPicPr>
                </pic:nvPicPr>
                <pic:blipFill>
                  <a:blip r:embed="rId4"/>
                  <a:stretch>
                    <a:fillRect/>
                  </a:stretch>
                </pic:blipFill>
                <pic:spPr bwMode="auto">
                  <a:xfrm>
                    <a:off x="0" y="0"/>
                    <a:ext cx="1381125" cy="45021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5AB4"/>
    <w:multiLevelType w:val="multilevel"/>
    <w:tmpl w:val="E0F47D8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A8D51B6"/>
    <w:multiLevelType w:val="multilevel"/>
    <w:tmpl w:val="D3482F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556C5C1C"/>
    <w:multiLevelType w:val="multilevel"/>
    <w:tmpl w:val="DAC447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58D402DC"/>
    <w:multiLevelType w:val="multilevel"/>
    <w:tmpl w:val="DA2EC0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5C613C37"/>
    <w:multiLevelType w:val="multilevel"/>
    <w:tmpl w:val="7E0AB55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FF455CE"/>
    <w:multiLevelType w:val="multilevel"/>
    <w:tmpl w:val="0A885B4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5454337"/>
    <w:multiLevelType w:val="multilevel"/>
    <w:tmpl w:val="B18A9CBE"/>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CD62B46"/>
    <w:multiLevelType w:val="multilevel"/>
    <w:tmpl w:val="F6FCA5EC"/>
    <w:lvl w:ilvl="0">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nsid w:val="712D2531"/>
    <w:multiLevelType w:val="multilevel"/>
    <w:tmpl w:val="F78C7514"/>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8"/>
  </w:num>
  <w:num w:numId="3">
    <w:abstractNumId w:val="0"/>
  </w:num>
  <w:num w:numId="4">
    <w:abstractNumId w:val="4"/>
  </w:num>
  <w:num w:numId="5">
    <w:abstractNumId w:val="1"/>
  </w:num>
  <w:num w:numId="6">
    <w:abstractNumId w:val="6"/>
  </w:num>
  <w:num w:numId="7">
    <w:abstractNumId w:val="2"/>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BD3BD8"/>
    <w:rsid w:val="00064CF6"/>
    <w:rsid w:val="00153168"/>
    <w:rsid w:val="001A1F7A"/>
    <w:rsid w:val="0029156D"/>
    <w:rsid w:val="002B4FEA"/>
    <w:rsid w:val="00383703"/>
    <w:rsid w:val="003B52C2"/>
    <w:rsid w:val="003D3B6D"/>
    <w:rsid w:val="0043777F"/>
    <w:rsid w:val="0059506F"/>
    <w:rsid w:val="005E0351"/>
    <w:rsid w:val="00950C51"/>
    <w:rsid w:val="00AC1487"/>
    <w:rsid w:val="00BD3BD8"/>
    <w:rsid w:val="00D6305D"/>
    <w:rsid w:val="00E001C3"/>
    <w:rsid w:val="00E74F9A"/>
    <w:rsid w:val="00EA72FC"/>
    <w:rsid w:val="00ED15C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058F"/>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5D1857"/>
  </w:style>
  <w:style w:type="character" w:customStyle="1" w:styleId="StopkaZnak">
    <w:name w:val="Stopka Znak"/>
    <w:basedOn w:val="Domylnaczcionkaakapitu"/>
    <w:link w:val="Footer"/>
    <w:uiPriority w:val="99"/>
    <w:qFormat/>
    <w:rsid w:val="005D1857"/>
  </w:style>
  <w:style w:type="character" w:styleId="Tekstzastpczy">
    <w:name w:val="Placeholder Text"/>
    <w:basedOn w:val="Domylnaczcionkaakapitu"/>
    <w:uiPriority w:val="99"/>
    <w:semiHidden/>
    <w:qFormat/>
    <w:rsid w:val="00EC2491"/>
    <w:rPr>
      <w:color w:val="808080"/>
    </w:rPr>
  </w:style>
  <w:style w:type="character" w:customStyle="1" w:styleId="czeinternetowe">
    <w:name w:val="Łącze internetowe"/>
    <w:basedOn w:val="Domylnaczcionkaakapitu"/>
    <w:uiPriority w:val="99"/>
    <w:unhideWhenUsed/>
    <w:rsid w:val="00E124A2"/>
    <w:rPr>
      <w:color w:val="0563C1" w:themeColor="hyperlink"/>
      <w:u w:val="single"/>
    </w:rPr>
  </w:style>
  <w:style w:type="character" w:customStyle="1" w:styleId="UnresolvedMention">
    <w:name w:val="Unresolved Mention"/>
    <w:basedOn w:val="Domylnaczcionkaakapitu"/>
    <w:uiPriority w:val="99"/>
    <w:semiHidden/>
    <w:unhideWhenUsed/>
    <w:qFormat/>
    <w:rsid w:val="00E124A2"/>
    <w:rPr>
      <w:color w:val="605E5C"/>
      <w:shd w:val="clear" w:color="auto" w:fill="E1DFDD"/>
    </w:rPr>
  </w:style>
  <w:style w:type="character" w:customStyle="1" w:styleId="TekstdymkaZnak">
    <w:name w:val="Tekst dymka Znak"/>
    <w:basedOn w:val="Domylnaczcionkaakapitu"/>
    <w:link w:val="Tekstdymka"/>
    <w:uiPriority w:val="99"/>
    <w:semiHidden/>
    <w:qFormat/>
    <w:rsid w:val="00E66093"/>
    <w:rPr>
      <w:rFonts w:ascii="Tahoma" w:hAnsi="Tahoma" w:cs="Tahoma"/>
      <w:sz w:val="16"/>
      <w:szCs w:val="16"/>
    </w:rPr>
  </w:style>
  <w:style w:type="character" w:customStyle="1" w:styleId="Znakiwypunktowania">
    <w:name w:val="Znaki wypunktowania"/>
    <w:qFormat/>
    <w:rsid w:val="00BD3BD8"/>
    <w:rPr>
      <w:rFonts w:ascii="OpenSymbol" w:eastAsia="OpenSymbol" w:hAnsi="OpenSymbol" w:cs="OpenSymbol"/>
    </w:rPr>
  </w:style>
  <w:style w:type="character" w:customStyle="1" w:styleId="Znakinumeracji">
    <w:name w:val="Znaki numeracji"/>
    <w:qFormat/>
    <w:rsid w:val="00BD3BD8"/>
  </w:style>
  <w:style w:type="paragraph" w:styleId="Nagwek">
    <w:name w:val="header"/>
    <w:basedOn w:val="Normalny"/>
    <w:next w:val="Tekstpodstawowy"/>
    <w:link w:val="NagwekZnak"/>
    <w:qFormat/>
    <w:rsid w:val="00BD3BD8"/>
    <w:pPr>
      <w:keepNext/>
      <w:spacing w:before="240" w:after="120"/>
    </w:pPr>
    <w:rPr>
      <w:rFonts w:ascii="Liberation Sans" w:eastAsia="DejaVu Sans" w:hAnsi="Liberation Sans" w:cs="FreeSans"/>
      <w:sz w:val="28"/>
      <w:szCs w:val="28"/>
    </w:rPr>
  </w:style>
  <w:style w:type="paragraph" w:styleId="Tekstpodstawowy">
    <w:name w:val="Body Text"/>
    <w:basedOn w:val="Normalny"/>
    <w:rsid w:val="00BD3BD8"/>
    <w:pPr>
      <w:spacing w:after="140" w:line="276" w:lineRule="auto"/>
    </w:pPr>
  </w:style>
  <w:style w:type="paragraph" w:styleId="Lista">
    <w:name w:val="List"/>
    <w:basedOn w:val="Tekstpodstawowy"/>
    <w:rsid w:val="00BD3BD8"/>
    <w:rPr>
      <w:rFonts w:cs="FreeSans"/>
    </w:rPr>
  </w:style>
  <w:style w:type="paragraph" w:customStyle="1" w:styleId="Caption">
    <w:name w:val="Caption"/>
    <w:basedOn w:val="Normalny"/>
    <w:qFormat/>
    <w:rsid w:val="00BD3BD8"/>
    <w:pPr>
      <w:suppressLineNumbers/>
      <w:spacing w:before="120" w:after="120"/>
    </w:pPr>
    <w:rPr>
      <w:rFonts w:cs="FreeSans"/>
      <w:i/>
      <w:iCs/>
      <w:sz w:val="24"/>
      <w:szCs w:val="24"/>
    </w:rPr>
  </w:style>
  <w:style w:type="paragraph" w:customStyle="1" w:styleId="Indeks">
    <w:name w:val="Indeks"/>
    <w:basedOn w:val="Normalny"/>
    <w:qFormat/>
    <w:rsid w:val="00BD3BD8"/>
    <w:pPr>
      <w:suppressLineNumbers/>
    </w:pPr>
    <w:rPr>
      <w:rFonts w:cs="FreeSans"/>
    </w:rPr>
  </w:style>
  <w:style w:type="paragraph" w:customStyle="1" w:styleId="Gwkaistopka">
    <w:name w:val="Główka i stopka"/>
    <w:basedOn w:val="Normalny"/>
    <w:qFormat/>
    <w:rsid w:val="00BD3BD8"/>
  </w:style>
  <w:style w:type="paragraph" w:customStyle="1" w:styleId="Header">
    <w:name w:val="Header"/>
    <w:basedOn w:val="Normalny"/>
    <w:link w:val="NagwekZnak"/>
    <w:uiPriority w:val="99"/>
    <w:unhideWhenUsed/>
    <w:rsid w:val="005D1857"/>
    <w:pPr>
      <w:tabs>
        <w:tab w:val="center" w:pos="4536"/>
        <w:tab w:val="right" w:pos="9072"/>
      </w:tabs>
      <w:spacing w:after="0" w:line="240" w:lineRule="auto"/>
    </w:pPr>
  </w:style>
  <w:style w:type="paragraph" w:customStyle="1" w:styleId="Footer">
    <w:name w:val="Footer"/>
    <w:basedOn w:val="Normalny"/>
    <w:link w:val="StopkaZnak"/>
    <w:uiPriority w:val="99"/>
    <w:unhideWhenUsed/>
    <w:rsid w:val="005D1857"/>
    <w:pPr>
      <w:tabs>
        <w:tab w:val="center" w:pos="4536"/>
        <w:tab w:val="right" w:pos="9072"/>
      </w:tabs>
      <w:spacing w:after="0" w:line="240" w:lineRule="auto"/>
    </w:pPr>
  </w:style>
  <w:style w:type="paragraph" w:styleId="Akapitzlist">
    <w:name w:val="List Paragraph"/>
    <w:basedOn w:val="Normalny"/>
    <w:uiPriority w:val="34"/>
    <w:qFormat/>
    <w:rsid w:val="00AC3144"/>
    <w:pPr>
      <w:ind w:left="720"/>
      <w:contextualSpacing/>
    </w:pPr>
  </w:style>
  <w:style w:type="paragraph" w:customStyle="1" w:styleId="TableParagraph">
    <w:name w:val="Table Paragraph"/>
    <w:basedOn w:val="Normalny"/>
    <w:uiPriority w:val="1"/>
    <w:qFormat/>
    <w:rsid w:val="008C67C3"/>
    <w:pPr>
      <w:widowControl w:val="0"/>
      <w:spacing w:after="0" w:line="240" w:lineRule="auto"/>
    </w:pPr>
    <w:rPr>
      <w:rFonts w:ascii="Calibri" w:eastAsia="Calibri" w:hAnsi="Calibri" w:cs="Calibri"/>
    </w:rPr>
  </w:style>
  <w:style w:type="paragraph" w:styleId="Tekstdymka">
    <w:name w:val="Balloon Text"/>
    <w:basedOn w:val="Normalny"/>
    <w:link w:val="TekstdymkaZnak"/>
    <w:uiPriority w:val="99"/>
    <w:semiHidden/>
    <w:unhideWhenUsed/>
    <w:qFormat/>
    <w:rsid w:val="00E66093"/>
    <w:pPr>
      <w:spacing w:after="0" w:line="240" w:lineRule="auto"/>
    </w:pPr>
    <w:rPr>
      <w:rFonts w:ascii="Tahoma" w:hAnsi="Tahoma" w:cs="Tahoma"/>
      <w:sz w:val="16"/>
      <w:szCs w:val="16"/>
    </w:rPr>
  </w:style>
  <w:style w:type="paragraph" w:customStyle="1" w:styleId="Default">
    <w:name w:val="Default"/>
    <w:qFormat/>
    <w:rsid w:val="000D5E4C"/>
    <w:rPr>
      <w:rFonts w:ascii="Calibri" w:eastAsia="Calibri" w:hAnsi="Calibri" w:cs="Calibri"/>
      <w:color w:val="000000"/>
      <w:sz w:val="24"/>
      <w:szCs w:val="24"/>
    </w:rPr>
  </w:style>
  <w:style w:type="paragraph" w:customStyle="1" w:styleId="Zawartoramki">
    <w:name w:val="Zawartość ramki"/>
    <w:basedOn w:val="Normalny"/>
    <w:qFormat/>
    <w:rsid w:val="00BD3BD8"/>
  </w:style>
  <w:style w:type="table" w:customStyle="1" w:styleId="TableNormal">
    <w:name w:val="Table Normal"/>
    <w:uiPriority w:val="2"/>
    <w:semiHidden/>
    <w:unhideWhenUsed/>
    <w:qFormat/>
    <w:rsid w:val="008C67C3"/>
    <w:rPr>
      <w:lang w:val="en-US"/>
    </w:rPr>
    <w:tblPr>
      <w:tblInd w:w="0" w:type="dxa"/>
      <w:tblCellMar>
        <w:top w:w="0" w:type="dxa"/>
        <w:left w:w="0" w:type="dxa"/>
        <w:bottom w:w="0" w:type="dxa"/>
        <w:right w:w="0" w:type="dxa"/>
      </w:tblCellMar>
    </w:tblPr>
  </w:style>
  <w:style w:type="table" w:styleId="Tabela-Siatka">
    <w:name w:val="Table Grid"/>
    <w:basedOn w:val="Standardowy"/>
    <w:uiPriority w:val="39"/>
    <w:rsid w:val="004316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1"/>
    <w:uiPriority w:val="99"/>
    <w:semiHidden/>
    <w:unhideWhenUsed/>
    <w:rsid w:val="00EA72FC"/>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EA72FC"/>
    <w:rPr>
      <w:sz w:val="22"/>
    </w:rPr>
  </w:style>
</w:styles>
</file>

<file path=word/webSettings.xml><?xml version="1.0" encoding="utf-8"?>
<w:webSettings xmlns:r="http://schemas.openxmlformats.org/officeDocument/2006/relationships" xmlns:w="http://schemas.openxmlformats.org/wordprocessingml/2006/main">
  <w:divs>
    <w:div w:id="902044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7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6141">
      <w:bodyDiv w:val="1"/>
      <w:marLeft w:val="0"/>
      <w:marRight w:val="0"/>
      <w:marTop w:val="0"/>
      <w:marBottom w:val="0"/>
      <w:divBdr>
        <w:top w:val="none" w:sz="0" w:space="0" w:color="auto"/>
        <w:left w:val="none" w:sz="0" w:space="0" w:color="auto"/>
        <w:bottom w:val="none" w:sz="0" w:space="0" w:color="auto"/>
        <w:right w:val="none" w:sz="0" w:space="0" w:color="auto"/>
      </w:divBdr>
      <w:divsChild>
        <w:div w:id="903562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9143">
      <w:bodyDiv w:val="1"/>
      <w:marLeft w:val="0"/>
      <w:marRight w:val="0"/>
      <w:marTop w:val="0"/>
      <w:marBottom w:val="0"/>
      <w:divBdr>
        <w:top w:val="none" w:sz="0" w:space="0" w:color="auto"/>
        <w:left w:val="none" w:sz="0" w:space="0" w:color="auto"/>
        <w:bottom w:val="none" w:sz="0" w:space="0" w:color="auto"/>
        <w:right w:val="none" w:sz="0" w:space="0" w:color="auto"/>
      </w:divBdr>
      <w:divsChild>
        <w:div w:id="663433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3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iuro@bazaltholdin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POLSKI BAZALT 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42E9D3-873F-4F2A-9DA8-21AACE42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3544</Words>
  <Characters>21270</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Gaida WNE</dc:creator>
  <cp:lastModifiedBy>Użytkownik systemu Windows</cp:lastModifiedBy>
  <cp:revision>5</cp:revision>
  <dcterms:created xsi:type="dcterms:W3CDTF">2022-04-26T22:07:00Z</dcterms:created>
  <dcterms:modified xsi:type="dcterms:W3CDTF">2022-04-27T20:57:00Z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