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306C" w14:textId="77777777" w:rsidR="004E192A" w:rsidRPr="004C2253" w:rsidRDefault="004E192A" w:rsidP="004E192A">
      <w:pPr>
        <w:jc w:val="both"/>
        <w:rPr>
          <w:b/>
          <w:u w:val="single"/>
        </w:rPr>
      </w:pPr>
      <w:r w:rsidRPr="004C2253">
        <w:rPr>
          <w:b/>
          <w:u w:val="single"/>
        </w:rPr>
        <w:t>OPIS PRZEDMIOTU ZAMÓWIENIA:</w:t>
      </w:r>
    </w:p>
    <w:p w14:paraId="46AB9169" w14:textId="77777777" w:rsidR="00BF3BA5" w:rsidRDefault="00F42A39">
      <w:pPr>
        <w:rPr>
          <w:b/>
          <w:bCs/>
          <w:noProof/>
        </w:rPr>
      </w:pPr>
      <w:r w:rsidRPr="00FC5EA2">
        <w:rPr>
          <w:b/>
          <w:bCs/>
          <w:noProof/>
        </w:rPr>
        <w:t xml:space="preserve">Tytuł zamówienia: </w:t>
      </w:r>
    </w:p>
    <w:p w14:paraId="18535465" w14:textId="1A3C1D8B" w:rsidR="005F285E" w:rsidRPr="00BF3BA5" w:rsidRDefault="00912E9C">
      <w:pPr>
        <w:rPr>
          <w:noProof/>
        </w:rPr>
      </w:pPr>
      <w:r w:rsidRPr="00BF3BA5">
        <w:rPr>
          <w:noProof/>
        </w:rPr>
        <w:t>Organizacj</w:t>
      </w:r>
      <w:r w:rsidR="00BF3BA5">
        <w:rPr>
          <w:noProof/>
        </w:rPr>
        <w:t>a</w:t>
      </w:r>
      <w:r w:rsidR="00F42A39" w:rsidRPr="00BF3BA5">
        <w:rPr>
          <w:noProof/>
        </w:rPr>
        <w:t xml:space="preserve"> </w:t>
      </w:r>
      <w:r w:rsidR="00A46CDD">
        <w:rPr>
          <w:noProof/>
        </w:rPr>
        <w:t>warsztatów</w:t>
      </w:r>
      <w:r w:rsidR="004E192A" w:rsidRPr="00BF3BA5">
        <w:rPr>
          <w:noProof/>
        </w:rPr>
        <w:t xml:space="preserve"> </w:t>
      </w:r>
      <w:r w:rsidR="00BF3BA5">
        <w:rPr>
          <w:noProof/>
        </w:rPr>
        <w:t xml:space="preserve"> dla </w:t>
      </w:r>
      <w:r w:rsidR="004E192A" w:rsidRPr="00BF3BA5">
        <w:rPr>
          <w:noProof/>
        </w:rPr>
        <w:t xml:space="preserve">3 grup </w:t>
      </w:r>
      <w:r w:rsidR="005F285E" w:rsidRPr="00BF3BA5">
        <w:rPr>
          <w:noProof/>
        </w:rPr>
        <w:t>przedstawicieli m</w:t>
      </w:r>
      <w:r w:rsidR="00F42A39" w:rsidRPr="00BF3BA5">
        <w:rPr>
          <w:noProof/>
        </w:rPr>
        <w:t xml:space="preserve">iast uczestniczących w Partnerskiej Inicjatywe Miast </w:t>
      </w:r>
      <w:r w:rsidRPr="00BF3BA5">
        <w:rPr>
          <w:noProof/>
        </w:rPr>
        <w:t>2021-2023</w:t>
      </w:r>
      <w:r w:rsidR="00BF3BA5">
        <w:rPr>
          <w:noProof/>
        </w:rPr>
        <w:t xml:space="preserve"> w dniach 10-12.05.2022 r. w Lublinie.</w:t>
      </w:r>
    </w:p>
    <w:p w14:paraId="3E655A10" w14:textId="77777777" w:rsidR="00BF3BA5" w:rsidRPr="00BF3BA5" w:rsidRDefault="004E192A" w:rsidP="004E192A">
      <w:pPr>
        <w:jc w:val="both"/>
        <w:rPr>
          <w:b/>
          <w:bCs/>
          <w:noProof/>
        </w:rPr>
      </w:pPr>
      <w:r w:rsidRPr="00BF3BA5">
        <w:rPr>
          <w:b/>
          <w:bCs/>
          <w:noProof/>
        </w:rPr>
        <w:t xml:space="preserve">Termin: </w:t>
      </w:r>
    </w:p>
    <w:p w14:paraId="1EEDDF1D" w14:textId="07C2272B" w:rsidR="004E192A" w:rsidRDefault="004E192A" w:rsidP="004E192A">
      <w:pPr>
        <w:jc w:val="both"/>
      </w:pPr>
      <w:r w:rsidRPr="00912E9C">
        <w:rPr>
          <w:noProof/>
        </w:rPr>
        <w:t>10-12 maja 2022 r.</w:t>
      </w:r>
      <w:r w:rsidRPr="00912E9C">
        <w:t>, ostateczne</w:t>
      </w:r>
      <w:r>
        <w:t xml:space="preserve"> godziny zostaną potwierdzone w terminie późniejszym </w:t>
      </w:r>
    </w:p>
    <w:p w14:paraId="29BEE8F6" w14:textId="77777777" w:rsidR="00BF3BA5" w:rsidRPr="00BF3BA5" w:rsidRDefault="005044B2" w:rsidP="005044B2">
      <w:pPr>
        <w:jc w:val="both"/>
        <w:rPr>
          <w:b/>
          <w:bCs/>
        </w:rPr>
      </w:pPr>
      <w:r w:rsidRPr="00BF3BA5">
        <w:rPr>
          <w:b/>
          <w:bCs/>
        </w:rPr>
        <w:t xml:space="preserve">Liczba uczestników: </w:t>
      </w:r>
    </w:p>
    <w:p w14:paraId="7A14612E" w14:textId="513CEF8E" w:rsidR="005044B2" w:rsidRDefault="005044B2" w:rsidP="005044B2">
      <w:pPr>
        <w:jc w:val="both"/>
      </w:pPr>
      <w:r>
        <w:t xml:space="preserve">około 70 osób, ostateczna liczba uczestników zostanie potwierdzona do </w:t>
      </w:r>
      <w:r w:rsidR="00912E9C">
        <w:t>5 maja</w:t>
      </w:r>
      <w:r>
        <w:t xml:space="preserve"> br. </w:t>
      </w:r>
    </w:p>
    <w:p w14:paraId="23C2F8E5" w14:textId="77777777" w:rsidR="00BF3BA5" w:rsidRPr="00BF3BA5" w:rsidRDefault="00912E9C" w:rsidP="00912E9C">
      <w:pPr>
        <w:jc w:val="both"/>
        <w:rPr>
          <w:b/>
          <w:bCs/>
        </w:rPr>
      </w:pPr>
      <w:r w:rsidRPr="00BF3BA5">
        <w:rPr>
          <w:b/>
          <w:bCs/>
        </w:rPr>
        <w:t>Miejsce realizacji</w:t>
      </w:r>
      <w:r w:rsidR="00BF3BA5" w:rsidRPr="00BF3BA5">
        <w:rPr>
          <w:b/>
          <w:bCs/>
        </w:rPr>
        <w:t xml:space="preserve"> zamówienia</w:t>
      </w:r>
      <w:r w:rsidRPr="00BF3BA5">
        <w:rPr>
          <w:b/>
          <w:bCs/>
        </w:rPr>
        <w:t xml:space="preserve">: </w:t>
      </w:r>
    </w:p>
    <w:p w14:paraId="7D9DF0F0" w14:textId="6B4131C7" w:rsidR="00912E9C" w:rsidRDefault="00912E9C" w:rsidP="00912E9C">
      <w:pPr>
        <w:jc w:val="both"/>
        <w:rPr>
          <w:b/>
          <w:bCs/>
        </w:rPr>
      </w:pPr>
      <w:r w:rsidRPr="00AE3AD2">
        <w:t xml:space="preserve">hotel o standardzie co najmniej </w:t>
      </w:r>
      <w:r>
        <w:t>3</w:t>
      </w:r>
      <w:r w:rsidRPr="00AE3AD2">
        <w:t xml:space="preserve"> gwiazdkowym</w:t>
      </w:r>
      <w:r>
        <w:t>,</w:t>
      </w:r>
      <w:r w:rsidRPr="00AE3AD2">
        <w:t xml:space="preserve"> centrum konferencyjne</w:t>
      </w:r>
      <w:r>
        <w:t xml:space="preserve"> lub ośrodek szkoleniowy</w:t>
      </w:r>
      <w:r w:rsidRPr="00AE3AD2">
        <w:t xml:space="preserve"> (o standardzie </w:t>
      </w:r>
      <w:r w:rsidR="00843E68">
        <w:t xml:space="preserve">co najmniej </w:t>
      </w:r>
      <w:r w:rsidRPr="00AE3AD2">
        <w:t xml:space="preserve">równoważnym z hotelem </w:t>
      </w:r>
      <w:r>
        <w:t>3</w:t>
      </w:r>
      <w:r w:rsidRPr="00AE3AD2">
        <w:t xml:space="preserve"> gwiazdkowym)</w:t>
      </w:r>
      <w:r w:rsidR="006900DA">
        <w:t xml:space="preserve"> w </w:t>
      </w:r>
      <w:r w:rsidRPr="00843E68">
        <w:rPr>
          <w:b/>
          <w:bCs/>
        </w:rPr>
        <w:t>Lublin</w:t>
      </w:r>
      <w:r w:rsidR="006900DA">
        <w:rPr>
          <w:b/>
          <w:bCs/>
        </w:rPr>
        <w:t>ie.</w:t>
      </w:r>
    </w:p>
    <w:p w14:paraId="54F04B22" w14:textId="77777777" w:rsidR="00C5480D" w:rsidRDefault="00C5480D" w:rsidP="00C5480D">
      <w:pPr>
        <w:spacing w:after="120" w:line="312" w:lineRule="auto"/>
        <w:contextualSpacing/>
        <w:outlineLvl w:val="1"/>
        <w:rPr>
          <w:rFonts w:ascii="Arial" w:hAnsi="Arial" w:cs="Arial"/>
          <w:b/>
          <w:sz w:val="20"/>
          <w:szCs w:val="20"/>
        </w:rPr>
      </w:pPr>
      <w:r w:rsidRPr="007A3FAC">
        <w:rPr>
          <w:rFonts w:ascii="Arial" w:hAnsi="Arial" w:cs="Arial"/>
          <w:b/>
          <w:sz w:val="20"/>
          <w:szCs w:val="20"/>
        </w:rPr>
        <w:t>Klauzule społeczne i środowiskowe</w:t>
      </w:r>
      <w:r>
        <w:rPr>
          <w:rFonts w:ascii="Arial" w:hAnsi="Arial" w:cs="Arial"/>
          <w:b/>
          <w:sz w:val="20"/>
          <w:szCs w:val="20"/>
        </w:rPr>
        <w:t>:</w:t>
      </w:r>
    </w:p>
    <w:p w14:paraId="278376FE" w14:textId="77777777" w:rsidR="00C5480D" w:rsidRDefault="00C5480D" w:rsidP="00C5480D">
      <w:pPr>
        <w:spacing w:after="120" w:line="312" w:lineRule="auto"/>
        <w:contextualSpacing/>
        <w:outlineLvl w:val="1"/>
        <w:rPr>
          <w:rFonts w:ascii="Arial" w:hAnsi="Arial" w:cs="Arial"/>
          <w:b/>
          <w:sz w:val="20"/>
          <w:szCs w:val="20"/>
        </w:rPr>
      </w:pPr>
    </w:p>
    <w:p w14:paraId="3F1F8CEA" w14:textId="7978B1C8" w:rsidR="00C5480D" w:rsidRPr="00C5480D" w:rsidRDefault="00C5480D" w:rsidP="00C5480D">
      <w:pPr>
        <w:spacing w:after="120" w:line="312" w:lineRule="auto"/>
        <w:contextualSpacing/>
        <w:outlineLvl w:val="1"/>
        <w:rPr>
          <w:rFonts w:ascii="Calibri" w:hAnsi="Calibri" w:cs="Calibri"/>
        </w:rPr>
      </w:pPr>
      <w:r w:rsidRPr="00C5480D">
        <w:rPr>
          <w:rFonts w:ascii="Calibri" w:hAnsi="Calibri" w:cs="Calibri"/>
        </w:rPr>
        <w:t xml:space="preserve">Wykonawca przystępując do realizacji zamówienia powinien zapoznać się z treścią Wytycznych w zakresie realizacji zasady równości szans i niedyskryminacji, w tym dostępności dla osób z niepełnosprawnościami oraz zasady równości szans kobiet i mężczyzn w ramach funduszy unijnych na lata 2014 – 2020, które można pobrać ze strony </w:t>
      </w:r>
      <w:hyperlink r:id="rId5" w:history="1">
        <w:r w:rsidRPr="00C5480D">
          <w:rPr>
            <w:rFonts w:ascii="Calibri" w:hAnsi="Calibri" w:cs="Calibri"/>
            <w:color w:val="0000FF"/>
            <w:u w:val="single"/>
          </w:rPr>
          <w:t>https://www.funduszeeuropejskie.gov.pl/strony/o-funduszach/dokumenty/wytyczne-w-zakresie-realizacji-zasady-rownosci-szans-i-niedyskryminacji-oraz-zasady-rownosci-szans/</w:t>
        </w:r>
      </w:hyperlink>
      <w:r w:rsidRPr="00C5480D">
        <w:rPr>
          <w:rFonts w:ascii="Calibri" w:hAnsi="Calibri" w:cs="Calibri"/>
          <w:color w:val="0000FF"/>
          <w:u w:val="single"/>
        </w:rPr>
        <w:t xml:space="preserve"> </w:t>
      </w:r>
      <w:r w:rsidRPr="00C5480D">
        <w:rPr>
          <w:rFonts w:ascii="Calibri" w:hAnsi="Calibri" w:cs="Calibri"/>
        </w:rPr>
        <w:t>Wykonawca powinien zrealizować zamówienie zgodnie z ww. wytycznymi.</w:t>
      </w:r>
    </w:p>
    <w:p w14:paraId="264938BF" w14:textId="77777777" w:rsidR="00C5480D" w:rsidRPr="00C5480D" w:rsidRDefault="00C5480D" w:rsidP="00C5480D">
      <w:pPr>
        <w:spacing w:after="120" w:line="312" w:lineRule="auto"/>
        <w:contextualSpacing/>
        <w:outlineLvl w:val="1"/>
        <w:rPr>
          <w:rFonts w:ascii="Arial" w:hAnsi="Arial" w:cs="Arial"/>
          <w:b/>
          <w:sz w:val="20"/>
          <w:szCs w:val="20"/>
        </w:rPr>
      </w:pPr>
    </w:p>
    <w:p w14:paraId="1AC52565" w14:textId="77777777" w:rsidR="00BF3BA5" w:rsidRDefault="005F285E">
      <w:pPr>
        <w:rPr>
          <w:noProof/>
        </w:rPr>
      </w:pPr>
      <w:r w:rsidRPr="00BF3BA5">
        <w:rPr>
          <w:b/>
          <w:bCs/>
          <w:noProof/>
        </w:rPr>
        <w:t>Przedmiotem zamówienia jest</w:t>
      </w:r>
      <w:r w:rsidR="00BF3BA5">
        <w:rPr>
          <w:noProof/>
        </w:rPr>
        <w:t>:</w:t>
      </w:r>
    </w:p>
    <w:p w14:paraId="045D4434" w14:textId="74BBBC1F" w:rsidR="005F285E" w:rsidRDefault="005F285E">
      <w:pPr>
        <w:rPr>
          <w:noProof/>
        </w:rPr>
      </w:pPr>
      <w:r>
        <w:rPr>
          <w:noProof/>
        </w:rPr>
        <w:t>organiz</w:t>
      </w:r>
      <w:r w:rsidR="00BF3BA5">
        <w:rPr>
          <w:noProof/>
        </w:rPr>
        <w:t>acja</w:t>
      </w:r>
      <w:r>
        <w:rPr>
          <w:noProof/>
        </w:rPr>
        <w:t xml:space="preserve"> </w:t>
      </w:r>
      <w:r w:rsidR="00A46CDD">
        <w:rPr>
          <w:noProof/>
        </w:rPr>
        <w:t>warsztatów</w:t>
      </w:r>
      <w:r>
        <w:rPr>
          <w:noProof/>
        </w:rPr>
        <w:t xml:space="preserve"> dla przedstawicieli miast uczestniczących w projekcie Partnerskiej Inicjatywy Miast w dniach 10-12 maja 2022 r. w Lublinie. </w:t>
      </w:r>
      <w:r w:rsidR="00042A30">
        <w:rPr>
          <w:noProof/>
        </w:rPr>
        <w:t>Przedstatwiele miast są zgrupowani</w:t>
      </w:r>
      <w:r w:rsidR="006900DA">
        <w:rPr>
          <w:noProof/>
        </w:rPr>
        <w:t xml:space="preserve"> </w:t>
      </w:r>
      <w:r w:rsidR="00042A30">
        <w:rPr>
          <w:noProof/>
        </w:rPr>
        <w:t xml:space="preserve">w </w:t>
      </w:r>
      <w:r w:rsidR="00505C01">
        <w:rPr>
          <w:noProof/>
        </w:rPr>
        <w:t>3 siecach: sieci miast zielonych, sieci miast PPP i sieci miast cyfrowych.</w:t>
      </w:r>
    </w:p>
    <w:p w14:paraId="61A1E39E" w14:textId="5ADB54B1" w:rsidR="00F42A39" w:rsidRDefault="00F42A39">
      <w:pPr>
        <w:rPr>
          <w:noProof/>
        </w:rPr>
      </w:pPr>
      <w:r>
        <w:rPr>
          <w:noProof/>
        </w:rPr>
        <w:t>Zamówienie obejmuje następujące usługi:</w:t>
      </w:r>
    </w:p>
    <w:p w14:paraId="2B4CE544" w14:textId="11E3BDD5" w:rsidR="00F42A39" w:rsidRDefault="00F42A39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Usługi hotelarskie</w:t>
      </w:r>
    </w:p>
    <w:p w14:paraId="68F64647" w14:textId="3AB177E8" w:rsidR="00F42A39" w:rsidRDefault="00F42A39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Usługi konferencyjne</w:t>
      </w:r>
    </w:p>
    <w:p w14:paraId="4551CBB5" w14:textId="27824971" w:rsidR="00F42A39" w:rsidRDefault="00F42A39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Usługi gastronomiczne</w:t>
      </w:r>
    </w:p>
    <w:p w14:paraId="4C482F05" w14:textId="122F2CD7" w:rsidR="00F42A39" w:rsidRDefault="00F42A39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Usługi transportowe</w:t>
      </w:r>
    </w:p>
    <w:p w14:paraId="36D7E256" w14:textId="671AE259" w:rsidR="00F42A39" w:rsidRDefault="00F42A39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Usługi moderatora</w:t>
      </w:r>
    </w:p>
    <w:p w14:paraId="5AD1B746" w14:textId="648E8300" w:rsidR="00DB29D0" w:rsidRDefault="00DB29D0" w:rsidP="00F42A39">
      <w:pPr>
        <w:pStyle w:val="Akapitzlist"/>
        <w:numPr>
          <w:ilvl w:val="0"/>
          <w:numId w:val="1"/>
        </w:numPr>
        <w:rPr>
          <w:noProof/>
        </w:rPr>
      </w:pPr>
      <w:r>
        <w:rPr>
          <w:noProof/>
        </w:rPr>
        <w:t>Inne</w:t>
      </w:r>
      <w:r w:rsidR="00FC5EA2">
        <w:rPr>
          <w:noProof/>
        </w:rPr>
        <w:t xml:space="preserve"> usługi</w:t>
      </w:r>
    </w:p>
    <w:p w14:paraId="2D8A0878" w14:textId="77777777" w:rsidR="00E02E41" w:rsidRDefault="00E02E41">
      <w:pPr>
        <w:rPr>
          <w:b/>
          <w:bCs/>
          <w:noProof/>
        </w:rPr>
      </w:pPr>
    </w:p>
    <w:p w14:paraId="787E5BDE" w14:textId="0D6A5244" w:rsidR="00F42A39" w:rsidRPr="006B4191" w:rsidRDefault="005F285E">
      <w:pPr>
        <w:rPr>
          <w:b/>
          <w:bCs/>
          <w:noProof/>
        </w:rPr>
      </w:pPr>
      <w:r w:rsidRPr="006B4191">
        <w:rPr>
          <w:b/>
          <w:bCs/>
          <w:noProof/>
        </w:rPr>
        <w:t>1)</w:t>
      </w:r>
      <w:r w:rsidR="006B4191" w:rsidRPr="006B4191">
        <w:rPr>
          <w:b/>
          <w:bCs/>
          <w:noProof/>
        </w:rPr>
        <w:t xml:space="preserve"> USŁUGI HOTELARSKIE</w:t>
      </w:r>
    </w:p>
    <w:p w14:paraId="2D1FE6E9" w14:textId="2373B9C3" w:rsidR="005F7176" w:rsidRDefault="005F285E" w:rsidP="005F7176">
      <w:pPr>
        <w:rPr>
          <w:noProof/>
        </w:rPr>
      </w:pPr>
      <w:r>
        <w:rPr>
          <w:noProof/>
        </w:rPr>
        <w:t>Wyko</w:t>
      </w:r>
      <w:r w:rsidR="006B4191">
        <w:rPr>
          <w:noProof/>
        </w:rPr>
        <w:t>na</w:t>
      </w:r>
      <w:r>
        <w:rPr>
          <w:noProof/>
        </w:rPr>
        <w:t xml:space="preserve">wca będzie zobowiązany dla zapewnienia noclegów w hotelu w Lublinie w dniach 10-12 maja 2022 r. </w:t>
      </w:r>
      <w:r w:rsidR="00545940">
        <w:rPr>
          <w:noProof/>
        </w:rPr>
        <w:t xml:space="preserve">(2 noclegi) </w:t>
      </w:r>
      <w:r>
        <w:rPr>
          <w:noProof/>
        </w:rPr>
        <w:t xml:space="preserve">dla </w:t>
      </w:r>
      <w:r w:rsidR="00545940">
        <w:rPr>
          <w:noProof/>
        </w:rPr>
        <w:t xml:space="preserve">około </w:t>
      </w:r>
      <w:r>
        <w:rPr>
          <w:noProof/>
        </w:rPr>
        <w:t xml:space="preserve">70 osób. </w:t>
      </w:r>
      <w:r w:rsidR="005F7176">
        <w:rPr>
          <w:noProof/>
        </w:rPr>
        <w:t>Wszystkie pokoje powinny być jednoosobowe lub dwuosobowe do pojedynczego wykorzystania z pełnym węzłem higieniczno-sanitarnym.</w:t>
      </w:r>
    </w:p>
    <w:p w14:paraId="3CAFC5D8" w14:textId="77472596" w:rsidR="005F7176" w:rsidRDefault="005F7176" w:rsidP="005F7176">
      <w:pPr>
        <w:rPr>
          <w:noProof/>
        </w:rPr>
      </w:pPr>
      <w:r>
        <w:rPr>
          <w:noProof/>
        </w:rPr>
        <w:lastRenderedPageBreak/>
        <w:t xml:space="preserve">Pokoje powinny odpowiadać standardowi co najmniej hotelu </w:t>
      </w:r>
      <w:r w:rsidR="00C24CF7">
        <w:rPr>
          <w:noProof/>
        </w:rPr>
        <w:t>trzy</w:t>
      </w:r>
      <w:r>
        <w:rPr>
          <w:noProof/>
        </w:rPr>
        <w:t>gwiazdkowego zgodnie z rozporządzeniem Ministra Gospodarki i Pracy z dnia 19 sierpnia 2004 r. w sprawie obiektów hotelarskich i innych obiektów, w których są świadczone usługi hotelarskie (tj. Dz.U. z 2017 r. poz. 2166) oraz spełniające wymagania dla budynków zamieszkania zbiorowego zgodnie z rozporządzeniem Ministra Infrastruktury z dnia 12 kwietnia 2002 r. w sprawie warunków technicznych, jakim powinny odpowiadać budynki i ich usytuowanie (Dz.U. 2002 nr 75 poz. 690).</w:t>
      </w:r>
    </w:p>
    <w:p w14:paraId="6A100D5C" w14:textId="20A4FB1C" w:rsidR="00F42A39" w:rsidRDefault="005F285E">
      <w:pPr>
        <w:rPr>
          <w:noProof/>
        </w:rPr>
      </w:pPr>
      <w:r>
        <w:rPr>
          <w:noProof/>
        </w:rPr>
        <w:t>W razie niemożności zarezerowwoania 70 pokoi w jednym hotelu, Zamaw</w:t>
      </w:r>
      <w:r w:rsidR="006B4191">
        <w:rPr>
          <w:noProof/>
        </w:rPr>
        <w:t>i</w:t>
      </w:r>
      <w:r>
        <w:rPr>
          <w:noProof/>
        </w:rPr>
        <w:t>ający dopuszcza zakwaterowanie części ucze</w:t>
      </w:r>
      <w:r w:rsidR="006B4191">
        <w:rPr>
          <w:noProof/>
        </w:rPr>
        <w:t>st</w:t>
      </w:r>
      <w:r>
        <w:rPr>
          <w:noProof/>
        </w:rPr>
        <w:t>ników war</w:t>
      </w:r>
      <w:r w:rsidR="006B4191">
        <w:rPr>
          <w:noProof/>
        </w:rPr>
        <w:t>szt</w:t>
      </w:r>
      <w:r>
        <w:rPr>
          <w:noProof/>
        </w:rPr>
        <w:t>a</w:t>
      </w:r>
      <w:r w:rsidR="006B4191">
        <w:rPr>
          <w:noProof/>
        </w:rPr>
        <w:t>t</w:t>
      </w:r>
      <w:r>
        <w:rPr>
          <w:noProof/>
        </w:rPr>
        <w:t>ów w innym</w:t>
      </w:r>
      <w:r w:rsidR="00C24CF7">
        <w:rPr>
          <w:noProof/>
        </w:rPr>
        <w:t xml:space="preserve"> co najmniej 3</w:t>
      </w:r>
      <w:r>
        <w:rPr>
          <w:noProof/>
        </w:rPr>
        <w:t>-gwiazdkowym</w:t>
      </w:r>
      <w:r w:rsidR="00C24CF7">
        <w:rPr>
          <w:noProof/>
        </w:rPr>
        <w:t xml:space="preserve"> hotelu</w:t>
      </w:r>
      <w:r>
        <w:rPr>
          <w:noProof/>
        </w:rPr>
        <w:t xml:space="preserve"> w Lubl</w:t>
      </w:r>
      <w:r w:rsidR="006B4191">
        <w:rPr>
          <w:noProof/>
        </w:rPr>
        <w:t>i</w:t>
      </w:r>
      <w:r>
        <w:rPr>
          <w:noProof/>
        </w:rPr>
        <w:t>nie. Obydwa obiekty nie powinny zna</w:t>
      </w:r>
      <w:r w:rsidR="006B4191">
        <w:rPr>
          <w:noProof/>
        </w:rPr>
        <w:t>j</w:t>
      </w:r>
      <w:r>
        <w:rPr>
          <w:noProof/>
        </w:rPr>
        <w:t>dowa</w:t>
      </w:r>
      <w:r w:rsidR="006B4191">
        <w:rPr>
          <w:noProof/>
        </w:rPr>
        <w:t>ć</w:t>
      </w:r>
      <w:r>
        <w:rPr>
          <w:noProof/>
        </w:rPr>
        <w:t xml:space="preserve"> się dalej od siebie niż </w:t>
      </w:r>
      <w:r w:rsidR="005F7176">
        <w:rPr>
          <w:noProof/>
        </w:rPr>
        <w:t>1</w:t>
      </w:r>
      <w:r>
        <w:rPr>
          <w:noProof/>
        </w:rPr>
        <w:t xml:space="preserve"> km. Hotel/hotele powinny znajdować się w centrum Lublina, nie d</w:t>
      </w:r>
      <w:r w:rsidR="006B4191">
        <w:rPr>
          <w:noProof/>
        </w:rPr>
        <w:t>alej niż</w:t>
      </w:r>
      <w:r>
        <w:rPr>
          <w:noProof/>
        </w:rPr>
        <w:t xml:space="preserve"> </w:t>
      </w:r>
      <w:r w:rsidR="009079AF">
        <w:rPr>
          <w:noProof/>
        </w:rPr>
        <w:t>1,5</w:t>
      </w:r>
      <w:r>
        <w:rPr>
          <w:noProof/>
        </w:rPr>
        <w:t xml:space="preserve"> km od rynku (</w:t>
      </w:r>
      <w:r w:rsidR="00EE0A43">
        <w:rPr>
          <w:noProof/>
        </w:rPr>
        <w:t>o</w:t>
      </w:r>
      <w:r w:rsidR="00C24CF7" w:rsidRPr="00EE0A43">
        <w:rPr>
          <w:noProof/>
        </w:rPr>
        <w:t>d punkt</w:t>
      </w:r>
      <w:r w:rsidR="00EE0A43" w:rsidRPr="00EE0A43">
        <w:rPr>
          <w:noProof/>
        </w:rPr>
        <w:t>u</w:t>
      </w:r>
      <w:r w:rsidR="00C24CF7" w:rsidRPr="00EE0A43">
        <w:rPr>
          <w:noProof/>
        </w:rPr>
        <w:t xml:space="preserve"> wyznaczon</w:t>
      </w:r>
      <w:r w:rsidR="00EE0A43" w:rsidRPr="00EE0A43">
        <w:rPr>
          <w:noProof/>
        </w:rPr>
        <w:t>ego</w:t>
      </w:r>
      <w:r w:rsidR="00C24CF7" w:rsidRPr="00EE0A43">
        <w:rPr>
          <w:noProof/>
        </w:rPr>
        <w:t xml:space="preserve"> następującymi współrzędnymi:</w:t>
      </w:r>
      <w:r w:rsidR="00EE0A43" w:rsidRPr="00EE0A43">
        <w:rPr>
          <w:noProof/>
        </w:rPr>
        <w:t xml:space="preserve"> 51.24779131625043, 22.567694762712463</w:t>
      </w:r>
      <w:r>
        <w:rPr>
          <w:noProof/>
        </w:rPr>
        <w:t>).</w:t>
      </w:r>
      <w:r w:rsidR="00736D0F">
        <w:rPr>
          <w:noProof/>
        </w:rPr>
        <w:t xml:space="preserve"> Zwiększenie odległości </w:t>
      </w:r>
      <w:r w:rsidR="00843E68">
        <w:rPr>
          <w:noProof/>
        </w:rPr>
        <w:t xml:space="preserve">lub zmiana lokalizacji możliwa jest jedynie za zgodą Zamawiającego. </w:t>
      </w:r>
    </w:p>
    <w:p w14:paraId="5FD2A1B1" w14:textId="2F3E480C" w:rsidR="005F7176" w:rsidRDefault="005F7176" w:rsidP="005F7176">
      <w:pPr>
        <w:rPr>
          <w:noProof/>
        </w:rPr>
      </w:pPr>
      <w:r>
        <w:rPr>
          <w:noProof/>
        </w:rPr>
        <w:t>W cenę noclegu musi być wliczone śniadanie w formie bufetu.</w:t>
      </w:r>
    </w:p>
    <w:p w14:paraId="75322876" w14:textId="4DADAD52" w:rsidR="005F7176" w:rsidRDefault="005F7176" w:rsidP="005F7176">
      <w:pPr>
        <w:rPr>
          <w:noProof/>
        </w:rPr>
      </w:pPr>
      <w:r>
        <w:rPr>
          <w:noProof/>
        </w:rPr>
        <w:t>Wykonawca jest zobowiązany do opłacenia również ew. opłat klimatycznych, miejscowych itp., które wymagane są prawem miejscowym.</w:t>
      </w:r>
    </w:p>
    <w:p w14:paraId="1ADEF669" w14:textId="1B7F8F20" w:rsidR="006F6AA2" w:rsidRPr="00C5480D" w:rsidRDefault="006F6AA2" w:rsidP="00C5480D">
      <w:pPr>
        <w:spacing w:before="120" w:after="120"/>
        <w:jc w:val="both"/>
        <w:rPr>
          <w:rFonts w:cstheme="minorHAnsi"/>
        </w:rPr>
      </w:pPr>
      <w:r w:rsidRPr="00997C9B">
        <w:rPr>
          <w:noProof/>
        </w:rPr>
        <w:t>Zamawiający zastrzega, że liczba uczestników spotkania może ulec zmniejszeniu</w:t>
      </w:r>
      <w:r>
        <w:rPr>
          <w:noProof/>
        </w:rPr>
        <w:t xml:space="preserve"> w stosunku do zakładanej (ok. 70 osób)</w:t>
      </w:r>
      <w:r w:rsidRPr="00997C9B">
        <w:rPr>
          <w:noProof/>
        </w:rPr>
        <w:t xml:space="preserve">, o czym Zamawiający zobowiązuje się poinformować Wykonawcę niezwłocznie po ustaleniu ostatecznej liczby osób, jednak nie później niż </w:t>
      </w:r>
      <w:r>
        <w:rPr>
          <w:noProof/>
        </w:rPr>
        <w:t>po 5 maja 2022 r.</w:t>
      </w:r>
      <w:r w:rsidR="00C5480D">
        <w:rPr>
          <w:noProof/>
        </w:rPr>
        <w:t xml:space="preserve"> </w:t>
      </w:r>
      <w:r w:rsidR="00C5480D">
        <w:rPr>
          <w:rFonts w:ascii="Arial" w:hAnsi="Arial" w:cs="Arial"/>
          <w:sz w:val="20"/>
          <w:szCs w:val="20"/>
        </w:rPr>
        <w:t xml:space="preserve">. </w:t>
      </w:r>
      <w:r w:rsidR="00C5480D" w:rsidRPr="00C5480D">
        <w:rPr>
          <w:rFonts w:cstheme="minorHAnsi"/>
        </w:rPr>
        <w:t>Końcowe rozliczenie z Wykonawcą nastąpi na podstawie zgłoszonej liczby uczestników, uwzględniając podane przez Wykonawcę koszty stałe i koszty osobowe.</w:t>
      </w:r>
    </w:p>
    <w:p w14:paraId="3986CD6A" w14:textId="42E2BDB0" w:rsidR="00F42A39" w:rsidRPr="006B4191" w:rsidRDefault="005F285E" w:rsidP="0087021B">
      <w:pPr>
        <w:spacing w:before="120" w:after="120" w:line="240" w:lineRule="auto"/>
        <w:rPr>
          <w:b/>
          <w:bCs/>
          <w:noProof/>
        </w:rPr>
      </w:pPr>
      <w:r w:rsidRPr="006B4191">
        <w:rPr>
          <w:b/>
          <w:bCs/>
          <w:noProof/>
        </w:rPr>
        <w:t>2)</w:t>
      </w:r>
      <w:r w:rsidR="006B4191" w:rsidRPr="006B4191">
        <w:rPr>
          <w:b/>
          <w:bCs/>
          <w:noProof/>
        </w:rPr>
        <w:t xml:space="preserve"> SALE KONFERENCYJNE</w:t>
      </w:r>
    </w:p>
    <w:p w14:paraId="76F8033F" w14:textId="0215D13B" w:rsidR="005F285E" w:rsidRDefault="005F285E" w:rsidP="0087021B">
      <w:pPr>
        <w:spacing w:before="120" w:after="120" w:line="240" w:lineRule="auto"/>
        <w:rPr>
          <w:noProof/>
        </w:rPr>
      </w:pPr>
      <w:r>
        <w:rPr>
          <w:noProof/>
        </w:rPr>
        <w:t>Wykonawca będzie zobowiąza</w:t>
      </w:r>
      <w:r w:rsidR="006B4191">
        <w:rPr>
          <w:noProof/>
        </w:rPr>
        <w:t>n</w:t>
      </w:r>
      <w:r>
        <w:rPr>
          <w:noProof/>
        </w:rPr>
        <w:t xml:space="preserve">y do zapewnienia </w:t>
      </w:r>
      <w:r w:rsidR="006B4191">
        <w:rPr>
          <w:noProof/>
        </w:rPr>
        <w:t>trzech (3)</w:t>
      </w:r>
      <w:r>
        <w:rPr>
          <w:noProof/>
        </w:rPr>
        <w:t xml:space="preserve"> sal konferencyjnych</w:t>
      </w:r>
      <w:r w:rsidR="006B4191">
        <w:rPr>
          <w:noProof/>
        </w:rPr>
        <w:t xml:space="preserve">. Każda z sal powinna pomieścić </w:t>
      </w:r>
      <w:r>
        <w:rPr>
          <w:noProof/>
        </w:rPr>
        <w:t xml:space="preserve">około </w:t>
      </w:r>
      <w:r w:rsidR="00483503">
        <w:rPr>
          <w:noProof/>
        </w:rPr>
        <w:t>30</w:t>
      </w:r>
      <w:r>
        <w:rPr>
          <w:noProof/>
        </w:rPr>
        <w:t xml:space="preserve"> osób. Sale będą wykorzystywane w dniach 11-12 maja 2022 r. wg </w:t>
      </w:r>
      <w:r w:rsidR="002B14C1">
        <w:rPr>
          <w:noProof/>
        </w:rPr>
        <w:t>na</w:t>
      </w:r>
      <w:r>
        <w:rPr>
          <w:noProof/>
        </w:rPr>
        <w:t>stepującego schmetu:</w:t>
      </w:r>
    </w:p>
    <w:p w14:paraId="6DED67F6" w14:textId="534307EE" w:rsidR="005F285E" w:rsidRDefault="005F285E" w:rsidP="0087021B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rPr>
          <w:noProof/>
        </w:rPr>
      </w:pPr>
      <w:r>
        <w:rPr>
          <w:noProof/>
        </w:rPr>
        <w:t xml:space="preserve">11 maja – 3 sale dla </w:t>
      </w:r>
      <w:r w:rsidR="00483503">
        <w:rPr>
          <w:noProof/>
        </w:rPr>
        <w:t>3</w:t>
      </w:r>
      <w:r w:rsidR="002B14C1">
        <w:rPr>
          <w:noProof/>
        </w:rPr>
        <w:t>0</w:t>
      </w:r>
      <w:r>
        <w:rPr>
          <w:noProof/>
        </w:rPr>
        <w:t xml:space="preserve"> o</w:t>
      </w:r>
      <w:r w:rsidR="006B4191">
        <w:rPr>
          <w:noProof/>
        </w:rPr>
        <w:t>s</w:t>
      </w:r>
      <w:r>
        <w:rPr>
          <w:noProof/>
        </w:rPr>
        <w:t xml:space="preserve">ób </w:t>
      </w:r>
      <w:r w:rsidR="002B14C1">
        <w:rPr>
          <w:noProof/>
        </w:rPr>
        <w:t>każda</w:t>
      </w:r>
      <w:r w:rsidR="0087021B">
        <w:rPr>
          <w:noProof/>
        </w:rPr>
        <w:t>,</w:t>
      </w:r>
      <w:r w:rsidR="002B14C1">
        <w:rPr>
          <w:noProof/>
        </w:rPr>
        <w:t xml:space="preserve"> </w:t>
      </w:r>
      <w:r>
        <w:rPr>
          <w:noProof/>
        </w:rPr>
        <w:t>w godzinach 9.00-18.00</w:t>
      </w:r>
    </w:p>
    <w:p w14:paraId="0510F156" w14:textId="42FC5B94" w:rsidR="005F285E" w:rsidRDefault="005F285E" w:rsidP="0087021B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rPr>
          <w:noProof/>
        </w:rPr>
      </w:pPr>
      <w:r>
        <w:rPr>
          <w:noProof/>
        </w:rPr>
        <w:t>12 maja – 2 sale dla</w:t>
      </w:r>
      <w:r w:rsidR="002B14C1">
        <w:rPr>
          <w:noProof/>
        </w:rPr>
        <w:t xml:space="preserve"> </w:t>
      </w:r>
      <w:r w:rsidR="00483503">
        <w:rPr>
          <w:noProof/>
        </w:rPr>
        <w:t>3</w:t>
      </w:r>
      <w:r w:rsidR="002B14C1">
        <w:rPr>
          <w:noProof/>
        </w:rPr>
        <w:t>0 osób każda</w:t>
      </w:r>
      <w:r w:rsidR="0087021B">
        <w:rPr>
          <w:noProof/>
        </w:rPr>
        <w:t>,</w:t>
      </w:r>
      <w:r w:rsidR="002B14C1">
        <w:rPr>
          <w:noProof/>
        </w:rPr>
        <w:t xml:space="preserve"> w godzinach 9.00-13.00</w:t>
      </w:r>
    </w:p>
    <w:p w14:paraId="4199E082" w14:textId="6F01EF28" w:rsidR="0087021B" w:rsidRDefault="00A53137" w:rsidP="0087021B">
      <w:r w:rsidRPr="0087021B">
        <w:t xml:space="preserve">Sale konferencyjne zapewnione przez Wykonawcę </w:t>
      </w:r>
      <w:r w:rsidR="006B4191" w:rsidRPr="0087021B">
        <w:t xml:space="preserve">powinny być </w:t>
      </w:r>
      <w:r w:rsidRPr="0087021B">
        <w:t xml:space="preserve">zlokalizowane w tym samym hotelu,  w </w:t>
      </w:r>
      <w:r w:rsidR="0087021B" w:rsidRPr="0087021B">
        <w:t>którym</w:t>
      </w:r>
      <w:r w:rsidRPr="0087021B">
        <w:t xml:space="preserve"> będą zakwaterowani wszyscy lub </w:t>
      </w:r>
      <w:r w:rsidR="0087021B" w:rsidRPr="0087021B">
        <w:t>większość</w:t>
      </w:r>
      <w:r w:rsidRPr="0087021B">
        <w:t xml:space="preserve"> uczestników (w przypadku</w:t>
      </w:r>
      <w:r w:rsidR="00EE0A43">
        <w:t>, gdy uczestnicy spotkań</w:t>
      </w:r>
      <w:r w:rsidR="001B797C">
        <w:t xml:space="preserve"> byliby kwaterowani w</w:t>
      </w:r>
      <w:r w:rsidRPr="0087021B">
        <w:t xml:space="preserve"> 2 hotel</w:t>
      </w:r>
      <w:r w:rsidR="001B797C">
        <w:t>ach/</w:t>
      </w:r>
      <w:r w:rsidR="001F6A22">
        <w:t>ośrodkach</w:t>
      </w:r>
      <w:r w:rsidRPr="0087021B">
        <w:t>)</w:t>
      </w:r>
      <w:r w:rsidR="00E02E41">
        <w:t>,</w:t>
      </w:r>
      <w:r w:rsidR="0087021B" w:rsidRPr="0087021B">
        <w:t xml:space="preserve"> czyli odpowiadać </w:t>
      </w:r>
      <w:r w:rsidRPr="0087021B">
        <w:t xml:space="preserve">hotelowi o standardzie odpowiadającym co najmniej </w:t>
      </w:r>
      <w:r w:rsidR="00E02E41">
        <w:t>3</w:t>
      </w:r>
      <w:r w:rsidRPr="0087021B">
        <w:t xml:space="preserve"> gwiazdkom, zgodnie z Rozporządzeniem z dnia 19 sierpnia 2004 r. Ministra Gospodarki i Pracy w sprawie obiektów hotelarskich i innych obiektów, w których są</w:t>
      </w:r>
      <w:r w:rsidR="0087021B" w:rsidRPr="0087021B">
        <w:t xml:space="preserve"> </w:t>
      </w:r>
      <w:r w:rsidRPr="0087021B">
        <w:t>świadczone usługi hotelarskie (tj. Dz.U. z 2017 r. poz. 2166.).</w:t>
      </w:r>
    </w:p>
    <w:p w14:paraId="5CD2C8C8" w14:textId="1304D053" w:rsidR="0087021B" w:rsidRDefault="0087021B" w:rsidP="0087021B">
      <w:r w:rsidRPr="0087021B">
        <w:t xml:space="preserve">Sale konferencyjne powinny mieć układ typu „rada nadzorcza” (owal/prostokąt). </w:t>
      </w:r>
      <w:r w:rsidR="00A53137" w:rsidRPr="0087021B">
        <w:t>Wykonawca zapewni</w:t>
      </w:r>
      <w:r w:rsidR="006B4191" w:rsidRPr="0087021B">
        <w:t xml:space="preserve"> ww.</w:t>
      </w:r>
      <w:r w:rsidR="00A53137" w:rsidRPr="0087021B">
        <w:t xml:space="preserve"> sale konferencyjne z pełnym wyposażeniem,</w:t>
      </w:r>
      <w:r w:rsidR="006B4191" w:rsidRPr="0087021B">
        <w:t xml:space="preserve"> </w:t>
      </w:r>
      <w:r w:rsidR="00A53137" w:rsidRPr="0087021B">
        <w:t>które</w:t>
      </w:r>
      <w:r w:rsidR="00483503">
        <w:t xml:space="preserve"> dla każdej z nich obejmuje</w:t>
      </w:r>
      <w:r w:rsidR="00A53137" w:rsidRPr="0087021B">
        <w:t>:</w:t>
      </w:r>
    </w:p>
    <w:p w14:paraId="36FB0096" w14:textId="1D6D7720" w:rsidR="0087021B" w:rsidRPr="0087021B" w:rsidRDefault="00A53137" w:rsidP="005F7176">
      <w:pPr>
        <w:pStyle w:val="Akapitzlist"/>
        <w:numPr>
          <w:ilvl w:val="0"/>
          <w:numId w:val="20"/>
        </w:numPr>
      </w:pPr>
      <w:r w:rsidRPr="0087021B">
        <w:t>krzesła dla uczestników zgodnie z liczbą uczestników</w:t>
      </w:r>
      <w:r w:rsidR="006B4191" w:rsidRPr="0087021B">
        <w:t xml:space="preserve"> w każdej sali</w:t>
      </w:r>
      <w:r w:rsidRPr="0087021B">
        <w:t>,</w:t>
      </w:r>
    </w:p>
    <w:p w14:paraId="6CA434F8" w14:textId="77777777" w:rsidR="0087021B" w:rsidRDefault="00A53137" w:rsidP="005F7176">
      <w:pPr>
        <w:pStyle w:val="Akapitzlist"/>
        <w:numPr>
          <w:ilvl w:val="0"/>
          <w:numId w:val="20"/>
        </w:numPr>
      </w:pPr>
      <w:r w:rsidRPr="0087021B">
        <w:t>stoły z możliwością dowolnej aranżacji zgodnie z liczbą uczestników,</w:t>
      </w:r>
    </w:p>
    <w:p w14:paraId="0F6FE366" w14:textId="160E88B9" w:rsidR="005F7176" w:rsidRDefault="00A53137" w:rsidP="005F7176">
      <w:pPr>
        <w:pStyle w:val="Akapitzlist"/>
        <w:numPr>
          <w:ilvl w:val="0"/>
          <w:numId w:val="20"/>
        </w:numPr>
      </w:pPr>
      <w:r w:rsidRPr="00483503">
        <w:t>laptop</w:t>
      </w:r>
      <w:r w:rsidRPr="0087021B">
        <w:t xml:space="preserve"> (z programem umożliwiającym wyświetlanie prezentacji</w:t>
      </w:r>
      <w:r w:rsidR="006B4191" w:rsidRPr="0087021B">
        <w:t xml:space="preserve"> </w:t>
      </w:r>
      <w:r w:rsidRPr="0087021B">
        <w:t>multimedialnych)</w:t>
      </w:r>
    </w:p>
    <w:p w14:paraId="2391AF3E" w14:textId="5273758E" w:rsidR="0087021B" w:rsidRDefault="00A53137" w:rsidP="005F7176">
      <w:pPr>
        <w:pStyle w:val="Akapitzlist"/>
        <w:numPr>
          <w:ilvl w:val="0"/>
          <w:numId w:val="20"/>
        </w:numPr>
      </w:pPr>
      <w:r w:rsidRPr="0087021B">
        <w:t>ekran/y</w:t>
      </w:r>
      <w:r w:rsidR="006B4191" w:rsidRPr="0087021B">
        <w:t xml:space="preserve"> w każdej sali</w:t>
      </w:r>
      <w:r w:rsidRPr="0087021B">
        <w:t>,</w:t>
      </w:r>
    </w:p>
    <w:p w14:paraId="5B119343" w14:textId="26FC99D8" w:rsidR="0087021B" w:rsidRDefault="00A53137" w:rsidP="005F7176">
      <w:pPr>
        <w:pStyle w:val="Akapitzlist"/>
        <w:numPr>
          <w:ilvl w:val="0"/>
          <w:numId w:val="20"/>
        </w:numPr>
      </w:pPr>
      <w:r w:rsidRPr="0087021B">
        <w:t>projektor multimedialny zdolny do współpracy z laptopem</w:t>
      </w:r>
      <w:r w:rsidR="006B4191" w:rsidRPr="0087021B">
        <w:t xml:space="preserve"> w </w:t>
      </w:r>
      <w:r w:rsidR="0087021B" w:rsidRPr="0087021B">
        <w:t>każ</w:t>
      </w:r>
      <w:r w:rsidR="006B4191" w:rsidRPr="0087021B">
        <w:t>dej sali</w:t>
      </w:r>
      <w:r w:rsidRPr="0087021B">
        <w:t>,</w:t>
      </w:r>
    </w:p>
    <w:p w14:paraId="3CDCF7E4" w14:textId="4C4B4795" w:rsidR="0087021B" w:rsidRPr="0087021B" w:rsidRDefault="00A53137" w:rsidP="005F7176">
      <w:pPr>
        <w:pStyle w:val="Akapitzlist"/>
        <w:numPr>
          <w:ilvl w:val="0"/>
          <w:numId w:val="20"/>
        </w:numPr>
      </w:pPr>
      <w:r w:rsidRPr="0087021B">
        <w:t>mobilny stolik pod projektor (w przypadku, gdy nie jest on</w:t>
      </w:r>
      <w:r w:rsidR="006B4191" w:rsidRPr="0087021B">
        <w:t xml:space="preserve"> </w:t>
      </w:r>
      <w:r w:rsidRPr="0087021B">
        <w:t>przytwierdzony)</w:t>
      </w:r>
      <w:r w:rsidR="0087021B" w:rsidRPr="0087021B">
        <w:t xml:space="preserve"> w każdej sali,</w:t>
      </w:r>
    </w:p>
    <w:p w14:paraId="653B9C61" w14:textId="321A8A7C" w:rsidR="0087021B" w:rsidRPr="0087021B" w:rsidRDefault="006B4191" w:rsidP="005F7176">
      <w:pPr>
        <w:pStyle w:val="Akapitzlist"/>
        <w:numPr>
          <w:ilvl w:val="0"/>
          <w:numId w:val="20"/>
        </w:numPr>
      </w:pPr>
      <w:r w:rsidRPr="0087021B">
        <w:t>wskaźnik laserow</w:t>
      </w:r>
      <w:r w:rsidR="00483503">
        <w:t>y</w:t>
      </w:r>
      <w:r w:rsidRPr="0087021B">
        <w:t xml:space="preserve"> i pilot do zmieniania slajdów</w:t>
      </w:r>
      <w:r w:rsidR="0087021B" w:rsidRPr="0087021B">
        <w:t>,</w:t>
      </w:r>
    </w:p>
    <w:p w14:paraId="07C90BD4" w14:textId="3A64548C" w:rsidR="0087021B" w:rsidRPr="0087021B" w:rsidRDefault="006B4191" w:rsidP="005F7176">
      <w:pPr>
        <w:pStyle w:val="Akapitzlist"/>
        <w:numPr>
          <w:ilvl w:val="0"/>
          <w:numId w:val="20"/>
        </w:numPr>
      </w:pPr>
      <w:proofErr w:type="spellStart"/>
      <w:r w:rsidRPr="0087021B">
        <w:t>flipczart</w:t>
      </w:r>
      <w:proofErr w:type="spellEnd"/>
      <w:r w:rsidRPr="0087021B">
        <w:t xml:space="preserve"> oraz zestawy kolorowych </w:t>
      </w:r>
      <w:r w:rsidR="0087021B" w:rsidRPr="0087021B">
        <w:t>flamastrów,</w:t>
      </w:r>
    </w:p>
    <w:p w14:paraId="273FB982" w14:textId="76D2E396" w:rsidR="0087021B" w:rsidRPr="0087021B" w:rsidRDefault="006B4191" w:rsidP="0087021B">
      <w:pPr>
        <w:pStyle w:val="Akapitzlist"/>
        <w:numPr>
          <w:ilvl w:val="0"/>
          <w:numId w:val="20"/>
        </w:numPr>
      </w:pPr>
      <w:r w:rsidRPr="0087021B">
        <w:t>obsług</w:t>
      </w:r>
      <w:r w:rsidR="0087021B" w:rsidRPr="0087021B">
        <w:t xml:space="preserve">ę </w:t>
      </w:r>
      <w:r w:rsidRPr="0087021B">
        <w:t xml:space="preserve">techniczną do obsługi </w:t>
      </w:r>
      <w:proofErr w:type="spellStart"/>
      <w:r w:rsidRPr="0087021B">
        <w:t>sal</w:t>
      </w:r>
      <w:proofErr w:type="spellEnd"/>
      <w:r w:rsidRPr="0087021B">
        <w:t xml:space="preserve"> konferencyj</w:t>
      </w:r>
      <w:r w:rsidR="0087021B" w:rsidRPr="0087021B">
        <w:t>nych.</w:t>
      </w:r>
    </w:p>
    <w:p w14:paraId="3BB0EB14" w14:textId="1371F6F1" w:rsidR="0087021B" w:rsidRDefault="0087021B" w:rsidP="0087021B">
      <w:r w:rsidRPr="0087021B">
        <w:lastRenderedPageBreak/>
        <w:t xml:space="preserve">Sale powinny spełniać </w:t>
      </w:r>
      <w:r w:rsidR="00A53137" w:rsidRPr="0087021B">
        <w:t>następujące warunki</w:t>
      </w:r>
      <w:r w:rsidR="005F7176">
        <w:t>:</w:t>
      </w:r>
    </w:p>
    <w:p w14:paraId="1AC391BC" w14:textId="77777777" w:rsidR="0087021B" w:rsidRDefault="00A53137" w:rsidP="005F7176">
      <w:pPr>
        <w:pStyle w:val="Akapitzlist"/>
        <w:numPr>
          <w:ilvl w:val="0"/>
          <w:numId w:val="21"/>
        </w:numPr>
      </w:pPr>
      <w:r w:rsidRPr="0087021B">
        <w:t>miejsce zapewaniające swobodną oraz niezakłóconą pracę dla</w:t>
      </w:r>
      <w:r w:rsidR="006B4191" w:rsidRPr="0087021B">
        <w:t xml:space="preserve"> </w:t>
      </w:r>
      <w:r w:rsidRPr="0087021B">
        <w:t>wskazanej liczby osób;</w:t>
      </w:r>
    </w:p>
    <w:p w14:paraId="7B145F70" w14:textId="77777777" w:rsidR="0087021B" w:rsidRDefault="00A53137" w:rsidP="005F7176">
      <w:pPr>
        <w:pStyle w:val="Akapitzlist"/>
        <w:numPr>
          <w:ilvl w:val="0"/>
          <w:numId w:val="21"/>
        </w:numPr>
      </w:pPr>
      <w:r w:rsidRPr="0087021B">
        <w:t>w miarę możliwości dzienne oświetlenie, a ponadto w razie potrzeby</w:t>
      </w:r>
      <w:r w:rsidR="006B4191" w:rsidRPr="0087021B">
        <w:t xml:space="preserve"> </w:t>
      </w:r>
      <w:r w:rsidRPr="0087021B">
        <w:t>oświetlenie sztuczne;</w:t>
      </w:r>
    </w:p>
    <w:p w14:paraId="45E969EA" w14:textId="579E4E49" w:rsidR="00A53137" w:rsidRPr="0087021B" w:rsidRDefault="00A53137" w:rsidP="005F7176">
      <w:pPr>
        <w:pStyle w:val="Akapitzlist"/>
        <w:numPr>
          <w:ilvl w:val="0"/>
          <w:numId w:val="21"/>
        </w:numPr>
      </w:pPr>
      <w:r w:rsidRPr="0087021B">
        <w:t>sala/sale musi być posprzątana, uporządkowana, bez zbędnych</w:t>
      </w:r>
      <w:r w:rsidR="006B4191" w:rsidRPr="0087021B">
        <w:t xml:space="preserve"> </w:t>
      </w:r>
      <w:r w:rsidRPr="0087021B">
        <w:t>przedmiotów lub mebli.</w:t>
      </w:r>
    </w:p>
    <w:p w14:paraId="1A9BA907" w14:textId="33BEE172" w:rsidR="006B4191" w:rsidRPr="0087021B" w:rsidRDefault="006B4191" w:rsidP="0087021B">
      <w:r w:rsidRPr="0087021B">
        <w:t xml:space="preserve">Ponadto </w:t>
      </w:r>
      <w:r w:rsidR="005F7176">
        <w:t xml:space="preserve">w każdej sali podczas warsztatów </w:t>
      </w:r>
      <w:r w:rsidRPr="0087021B">
        <w:t>Wykonawca zapewni :</w:t>
      </w:r>
    </w:p>
    <w:p w14:paraId="045F8BB7" w14:textId="31AD2719" w:rsidR="006B4191" w:rsidRPr="0087021B" w:rsidRDefault="006B4191" w:rsidP="005F7176">
      <w:pPr>
        <w:pStyle w:val="Akapitzlist"/>
        <w:numPr>
          <w:ilvl w:val="0"/>
          <w:numId w:val="22"/>
        </w:numPr>
      </w:pPr>
      <w:r w:rsidRPr="0087021B">
        <w:t xml:space="preserve">sprzęt nagłaśniający typu mikrofony bezprzewodowe, </w:t>
      </w:r>
      <w:proofErr w:type="spellStart"/>
      <w:r w:rsidRPr="0087021B">
        <w:t>multifony</w:t>
      </w:r>
      <w:proofErr w:type="spellEnd"/>
      <w:r w:rsidRPr="0087021B">
        <w:t xml:space="preserve"> (liczba</w:t>
      </w:r>
      <w:r w:rsidR="00657F1D">
        <w:t xml:space="preserve"> i rodzaj</w:t>
      </w:r>
      <w:r w:rsidRPr="0087021B">
        <w:t xml:space="preserve"> sprzętu dostosowana do liczby uczestników wskazanych w danej sali),</w:t>
      </w:r>
    </w:p>
    <w:p w14:paraId="5C041615" w14:textId="0C8DAB75" w:rsidR="00A53137" w:rsidRDefault="006B4191" w:rsidP="0087021B">
      <w:pPr>
        <w:pStyle w:val="Akapitzlist"/>
        <w:numPr>
          <w:ilvl w:val="0"/>
          <w:numId w:val="22"/>
        </w:numPr>
      </w:pPr>
      <w:r w:rsidRPr="0087021B">
        <w:t>bezprzewodowy dostęp do Internetu</w:t>
      </w:r>
      <w:r w:rsidR="00483503">
        <w:t>.</w:t>
      </w:r>
    </w:p>
    <w:p w14:paraId="674077DA" w14:textId="320EB483" w:rsidR="00D07CB5" w:rsidRDefault="00D07CB5" w:rsidP="00D07CB5">
      <w:r w:rsidRPr="00997C9B">
        <w:rPr>
          <w:noProof/>
        </w:rPr>
        <w:t>Zamawiający zastrzega</w:t>
      </w:r>
      <w:r>
        <w:rPr>
          <w:noProof/>
        </w:rPr>
        <w:t xml:space="preserve"> </w:t>
      </w:r>
      <w:r>
        <w:t xml:space="preserve">możliwość rezygnacji z rezerwacji części </w:t>
      </w:r>
      <w:proofErr w:type="spellStart"/>
      <w:r>
        <w:t>sal</w:t>
      </w:r>
      <w:proofErr w:type="spellEnd"/>
      <w:r>
        <w:t xml:space="preserve"> lub poszczególnych </w:t>
      </w:r>
      <w:r w:rsidR="00773707">
        <w:t xml:space="preserve">przedziałów </w:t>
      </w:r>
      <w:r>
        <w:t xml:space="preserve">czasowych, o czym poinformuje Wykonawcę nie później niż 5 maja 2022 r.  </w:t>
      </w:r>
    </w:p>
    <w:p w14:paraId="15AC0356" w14:textId="0283A1E1" w:rsidR="002B14C1" w:rsidRDefault="002B14C1" w:rsidP="0087021B">
      <w:pPr>
        <w:pStyle w:val="Bezodstpw"/>
        <w:rPr>
          <w:b/>
          <w:bCs/>
          <w:noProof/>
        </w:rPr>
      </w:pPr>
      <w:r w:rsidRPr="00C83350">
        <w:rPr>
          <w:b/>
          <w:bCs/>
          <w:noProof/>
        </w:rPr>
        <w:t>3)</w:t>
      </w:r>
      <w:r w:rsidR="00E76D3E">
        <w:rPr>
          <w:b/>
          <w:bCs/>
          <w:noProof/>
        </w:rPr>
        <w:t xml:space="preserve"> USŁUGI GASTRONOMICZNE</w:t>
      </w:r>
    </w:p>
    <w:p w14:paraId="0EE5F69B" w14:textId="77777777" w:rsidR="00A46CDD" w:rsidRPr="00C83350" w:rsidRDefault="00A46CDD" w:rsidP="0087021B">
      <w:pPr>
        <w:pStyle w:val="Bezodstpw"/>
        <w:rPr>
          <w:b/>
          <w:bCs/>
          <w:noProof/>
        </w:rPr>
      </w:pPr>
    </w:p>
    <w:p w14:paraId="48A3F196" w14:textId="0BE65179" w:rsidR="002B14C1" w:rsidRDefault="002B14C1">
      <w:pPr>
        <w:rPr>
          <w:noProof/>
        </w:rPr>
      </w:pPr>
      <w:r>
        <w:rPr>
          <w:noProof/>
        </w:rPr>
        <w:t>Wykonawca zapewni posiłki i przerwy kaw</w:t>
      </w:r>
      <w:r w:rsidR="00152EBA">
        <w:rPr>
          <w:noProof/>
        </w:rPr>
        <w:t>owe</w:t>
      </w:r>
      <w:r>
        <w:rPr>
          <w:noProof/>
        </w:rPr>
        <w:t xml:space="preserve"> w trakcie warszta</w:t>
      </w:r>
      <w:r w:rsidR="00152EBA">
        <w:rPr>
          <w:noProof/>
        </w:rPr>
        <w:t>t</w:t>
      </w:r>
      <w:r>
        <w:rPr>
          <w:noProof/>
        </w:rPr>
        <w:t>ów zgodnie z programem</w:t>
      </w:r>
      <w:r w:rsidR="00D41F16">
        <w:rPr>
          <w:noProof/>
        </w:rPr>
        <w:t>:</w:t>
      </w:r>
    </w:p>
    <w:p w14:paraId="303DB6E8" w14:textId="00EAC2A2" w:rsidR="00AE472A" w:rsidRPr="00D41F16" w:rsidRDefault="00AE472A" w:rsidP="00AE472A">
      <w:pPr>
        <w:spacing w:after="0" w:line="240" w:lineRule="auto"/>
        <w:rPr>
          <w:noProof/>
          <w:u w:val="single"/>
        </w:rPr>
      </w:pPr>
      <w:r w:rsidRPr="00D41F16">
        <w:rPr>
          <w:noProof/>
          <w:u w:val="single"/>
        </w:rPr>
        <w:t xml:space="preserve">10 maja 2022 r. </w:t>
      </w:r>
    </w:p>
    <w:p w14:paraId="38BEA2E6" w14:textId="06ACC8A8" w:rsidR="00D41F16" w:rsidRDefault="00D41F16" w:rsidP="00AE472A">
      <w:pPr>
        <w:spacing w:after="0" w:line="240" w:lineRule="auto"/>
        <w:rPr>
          <w:noProof/>
        </w:rPr>
      </w:pPr>
      <w:r>
        <w:rPr>
          <w:noProof/>
        </w:rPr>
        <w:t xml:space="preserve">- </w:t>
      </w:r>
      <w:r w:rsidR="00E76D3E">
        <w:rPr>
          <w:noProof/>
        </w:rPr>
        <w:t xml:space="preserve">uroczysta </w:t>
      </w:r>
      <w:r>
        <w:rPr>
          <w:noProof/>
        </w:rPr>
        <w:t>kolacja</w:t>
      </w:r>
      <w:r w:rsidR="009D7184">
        <w:rPr>
          <w:noProof/>
        </w:rPr>
        <w:t xml:space="preserve"> zasiadana</w:t>
      </w:r>
      <w:r w:rsidR="00E76D3E">
        <w:rPr>
          <w:noProof/>
        </w:rPr>
        <w:t>,</w:t>
      </w:r>
    </w:p>
    <w:p w14:paraId="40BD8694" w14:textId="16671049" w:rsidR="00D41F16" w:rsidRPr="009D7184" w:rsidRDefault="00D41F16" w:rsidP="00AE472A">
      <w:pPr>
        <w:spacing w:after="0" w:line="240" w:lineRule="auto"/>
        <w:rPr>
          <w:noProof/>
          <w:u w:val="single"/>
        </w:rPr>
      </w:pPr>
      <w:r w:rsidRPr="009D7184">
        <w:rPr>
          <w:noProof/>
          <w:u w:val="single"/>
        </w:rPr>
        <w:t xml:space="preserve">11 maja 2022 r. </w:t>
      </w:r>
    </w:p>
    <w:p w14:paraId="0AE87832" w14:textId="207A259F" w:rsidR="009D7184" w:rsidRDefault="009D7184" w:rsidP="00AE472A">
      <w:pPr>
        <w:spacing w:after="0" w:line="240" w:lineRule="auto"/>
        <w:rPr>
          <w:noProof/>
        </w:rPr>
      </w:pPr>
      <w:r>
        <w:rPr>
          <w:noProof/>
        </w:rPr>
        <w:t xml:space="preserve">- śniadanie, </w:t>
      </w:r>
    </w:p>
    <w:p w14:paraId="20449CAB" w14:textId="66536EF6" w:rsidR="009D7184" w:rsidRDefault="009D7184" w:rsidP="00AE472A">
      <w:pPr>
        <w:spacing w:after="0" w:line="240" w:lineRule="auto"/>
        <w:rPr>
          <w:noProof/>
        </w:rPr>
      </w:pPr>
      <w:r>
        <w:rPr>
          <w:noProof/>
        </w:rPr>
        <w:t>- 2 x półgodzinna przerwa kawowa</w:t>
      </w:r>
      <w:r w:rsidR="00997C9B">
        <w:rPr>
          <w:noProof/>
        </w:rPr>
        <w:t xml:space="preserve"> (dla wszystkich 3 grup)</w:t>
      </w:r>
      <w:r>
        <w:rPr>
          <w:noProof/>
        </w:rPr>
        <w:t xml:space="preserve">, </w:t>
      </w:r>
    </w:p>
    <w:p w14:paraId="4373C5EA" w14:textId="0D99B226" w:rsidR="009D7184" w:rsidRDefault="009D7184" w:rsidP="00AE472A">
      <w:pPr>
        <w:spacing w:after="0" w:line="240" w:lineRule="auto"/>
        <w:rPr>
          <w:noProof/>
        </w:rPr>
      </w:pPr>
      <w:r>
        <w:rPr>
          <w:noProof/>
        </w:rPr>
        <w:t xml:space="preserve">- </w:t>
      </w:r>
      <w:r w:rsidRPr="00D41F16">
        <w:rPr>
          <w:noProof/>
        </w:rPr>
        <w:t>lunch zasiadany lub w formie bufetu</w:t>
      </w:r>
      <w:r>
        <w:rPr>
          <w:noProof/>
        </w:rPr>
        <w:t xml:space="preserve">, </w:t>
      </w:r>
    </w:p>
    <w:p w14:paraId="3F9CE249" w14:textId="10BEC9D5" w:rsidR="009D7184" w:rsidRDefault="009D7184" w:rsidP="00AE472A">
      <w:pPr>
        <w:spacing w:after="0" w:line="240" w:lineRule="auto"/>
        <w:rPr>
          <w:noProof/>
        </w:rPr>
      </w:pPr>
      <w:r>
        <w:rPr>
          <w:noProof/>
        </w:rPr>
        <w:t xml:space="preserve">- kolacja zasiadana; </w:t>
      </w:r>
    </w:p>
    <w:p w14:paraId="139FDC5C" w14:textId="77777777" w:rsidR="009D7184" w:rsidRPr="009D7184" w:rsidRDefault="00D41F16" w:rsidP="00AE472A">
      <w:pPr>
        <w:spacing w:after="0" w:line="240" w:lineRule="auto"/>
        <w:rPr>
          <w:noProof/>
          <w:u w:val="single"/>
        </w:rPr>
      </w:pPr>
      <w:r w:rsidRPr="009D7184">
        <w:rPr>
          <w:noProof/>
          <w:u w:val="single"/>
        </w:rPr>
        <w:t>12 maja 2022 r.</w:t>
      </w:r>
    </w:p>
    <w:p w14:paraId="4F090C6F" w14:textId="066860B2" w:rsidR="009D7184" w:rsidRDefault="009D7184" w:rsidP="00AE472A">
      <w:pPr>
        <w:spacing w:after="0" w:line="240" w:lineRule="auto"/>
        <w:rPr>
          <w:noProof/>
        </w:rPr>
      </w:pPr>
      <w:r>
        <w:rPr>
          <w:noProof/>
        </w:rPr>
        <w:t xml:space="preserve">- śniadanie, </w:t>
      </w:r>
    </w:p>
    <w:p w14:paraId="6D523D84" w14:textId="3C44B243" w:rsidR="00997C9B" w:rsidRDefault="00997C9B" w:rsidP="00AE472A">
      <w:pPr>
        <w:spacing w:after="0" w:line="240" w:lineRule="auto"/>
        <w:rPr>
          <w:noProof/>
        </w:rPr>
      </w:pPr>
      <w:r>
        <w:rPr>
          <w:noProof/>
        </w:rPr>
        <w:t xml:space="preserve">- 1 x półgodzinna przerwa kawowa (dla 2 grup), </w:t>
      </w:r>
    </w:p>
    <w:p w14:paraId="5E0EAD0D" w14:textId="4B3907B9" w:rsidR="00D41F16" w:rsidRDefault="009D7184" w:rsidP="00AE472A">
      <w:pPr>
        <w:spacing w:after="0" w:line="240" w:lineRule="auto"/>
        <w:rPr>
          <w:noProof/>
        </w:rPr>
      </w:pPr>
      <w:r>
        <w:rPr>
          <w:noProof/>
        </w:rPr>
        <w:t>- lunch zasiadany lub w formie bufetu.</w:t>
      </w:r>
      <w:r w:rsidR="00D41F16">
        <w:rPr>
          <w:noProof/>
        </w:rPr>
        <w:t xml:space="preserve"> </w:t>
      </w:r>
    </w:p>
    <w:p w14:paraId="65EA307A" w14:textId="77777777" w:rsidR="009D7184" w:rsidRDefault="009D7184" w:rsidP="00AE472A">
      <w:pPr>
        <w:spacing w:after="0" w:line="240" w:lineRule="auto"/>
        <w:rPr>
          <w:noProof/>
        </w:rPr>
      </w:pPr>
    </w:p>
    <w:p w14:paraId="6284856C" w14:textId="6452A437" w:rsidR="00D41F16" w:rsidRPr="009D7184" w:rsidRDefault="009D7184" w:rsidP="00AE472A">
      <w:pPr>
        <w:spacing w:after="0" w:line="240" w:lineRule="auto"/>
        <w:rPr>
          <w:noProof/>
        </w:rPr>
      </w:pPr>
      <w:r w:rsidRPr="00D41F16">
        <w:rPr>
          <w:noProof/>
        </w:rPr>
        <w:t>W ramach usługi serwowane będą:</w:t>
      </w:r>
    </w:p>
    <w:p w14:paraId="5309DCF5" w14:textId="01FFBF5E" w:rsidR="009D7184" w:rsidRPr="009D7184" w:rsidRDefault="009D7184" w:rsidP="003F31E5">
      <w:pPr>
        <w:pStyle w:val="Akapitzlist"/>
        <w:numPr>
          <w:ilvl w:val="0"/>
          <w:numId w:val="25"/>
        </w:numPr>
        <w:spacing w:after="0" w:line="240" w:lineRule="auto"/>
        <w:rPr>
          <w:noProof/>
        </w:rPr>
      </w:pPr>
      <w:r w:rsidRPr="009D7184">
        <w:rPr>
          <w:noProof/>
        </w:rPr>
        <w:t>serwis kawowy (dostępny w czasie przerw, zgodnie z programem) – (11</w:t>
      </w:r>
      <w:r w:rsidR="00997C9B">
        <w:rPr>
          <w:noProof/>
        </w:rPr>
        <w:t xml:space="preserve"> i 12</w:t>
      </w:r>
      <w:r w:rsidRPr="009D7184">
        <w:rPr>
          <w:noProof/>
        </w:rPr>
        <w:t xml:space="preserve"> maja 2022 r.)</w:t>
      </w:r>
      <w:r w:rsidR="003F31E5">
        <w:rPr>
          <w:noProof/>
        </w:rPr>
        <w:t xml:space="preserve">, </w:t>
      </w:r>
      <w:r w:rsidRPr="009D7184">
        <w:rPr>
          <w:noProof/>
        </w:rPr>
        <w:t xml:space="preserve">zawierał będzie co najmniej: </w:t>
      </w:r>
    </w:p>
    <w:p w14:paraId="178E3610" w14:textId="77777777" w:rsidR="009D7184" w:rsidRPr="009D7184" w:rsidRDefault="009D7184" w:rsidP="003F31E5">
      <w:pPr>
        <w:spacing w:after="0" w:line="240" w:lineRule="auto"/>
        <w:ind w:left="708"/>
        <w:rPr>
          <w:noProof/>
        </w:rPr>
      </w:pPr>
      <w:r w:rsidRPr="009D7184">
        <w:rPr>
          <w:noProof/>
        </w:rPr>
        <w:t xml:space="preserve">- słodkie wypieki (co najmniej 3 rodzaje), świeże owoce sezonowe filetowane (ew. warzywa – co najmniej 3 rodzaje), ciastka, </w:t>
      </w:r>
    </w:p>
    <w:p w14:paraId="4E4831F7" w14:textId="45D53513" w:rsidR="009D7184" w:rsidRPr="009D7184" w:rsidRDefault="009D7184" w:rsidP="003F31E5">
      <w:pPr>
        <w:spacing w:after="0" w:line="240" w:lineRule="auto"/>
        <w:ind w:left="708"/>
        <w:rPr>
          <w:noProof/>
        </w:rPr>
      </w:pPr>
      <w:r w:rsidRPr="009D7184">
        <w:rPr>
          <w:noProof/>
        </w:rPr>
        <w:t>- napoje (świeżo mielona i parzona kawa, herbata – co najmniej 3 rodzaje, soki, woda,</w:t>
      </w:r>
      <w:r w:rsidR="003F31E5">
        <w:rPr>
          <w:noProof/>
        </w:rPr>
        <w:t xml:space="preserve"> </w:t>
      </w:r>
      <w:r w:rsidRPr="009D7184">
        <w:rPr>
          <w:noProof/>
        </w:rPr>
        <w:t>cytryna, mleko, cukier),</w:t>
      </w:r>
    </w:p>
    <w:p w14:paraId="69770B89" w14:textId="77777777" w:rsidR="009D7184" w:rsidRPr="009D7184" w:rsidRDefault="009D7184" w:rsidP="003F31E5">
      <w:pPr>
        <w:spacing w:after="0" w:line="240" w:lineRule="auto"/>
        <w:ind w:left="708"/>
        <w:rPr>
          <w:noProof/>
        </w:rPr>
      </w:pPr>
      <w:r w:rsidRPr="009D7184">
        <w:rPr>
          <w:noProof/>
        </w:rPr>
        <w:t>- butelkowana woda mineralna (gazowana i niegazowana) o jednostkowej pojemności 0,2 l – 0,5 l serwowanych na stołach konferencyjnych uczestników wydarzenia (co najmniej 0,5 l na jedną osobę),</w:t>
      </w:r>
    </w:p>
    <w:p w14:paraId="10BCE967" w14:textId="4F9382EC" w:rsidR="003F31E5" w:rsidRDefault="009D7184" w:rsidP="003F31E5">
      <w:pPr>
        <w:pStyle w:val="Akapitzlist"/>
        <w:numPr>
          <w:ilvl w:val="0"/>
          <w:numId w:val="25"/>
        </w:numPr>
        <w:spacing w:after="0" w:line="240" w:lineRule="auto"/>
        <w:rPr>
          <w:noProof/>
        </w:rPr>
      </w:pPr>
      <w:r w:rsidRPr="009D7184">
        <w:rPr>
          <w:noProof/>
        </w:rPr>
        <w:t xml:space="preserve">lunch zasiadany lub w formie bufetu w hotelu/miejscu gdzie będą zlokalizowane sale konferencyjne (11 i 12 maja 2022 r.); menu zawierające: zupę, co najmniej 2 dania mięsne (lub 1 danie mięsne, 1 danie rybne) oraz 1 danie </w:t>
      </w:r>
      <w:r w:rsidR="003442D0">
        <w:rPr>
          <w:noProof/>
        </w:rPr>
        <w:t>wegetariańskie</w:t>
      </w:r>
      <w:r w:rsidRPr="009D7184">
        <w:rPr>
          <w:noProof/>
        </w:rPr>
        <w:t>, 3 rodzaje surówek, 3 rodzaje sałatek, 2 rodzaje dodatków skrobiowych, pieczywo, 3 rodzaje deserów oraz napoje: kawa, herbata</w:t>
      </w:r>
      <w:r w:rsidRPr="003F31E5">
        <w:rPr>
          <w:noProof/>
        </w:rPr>
        <w:t>, cytryna, mleko, cukier, soki, woda</w:t>
      </w:r>
      <w:r w:rsidR="003F31E5">
        <w:rPr>
          <w:noProof/>
        </w:rPr>
        <w:t xml:space="preserve">; </w:t>
      </w:r>
    </w:p>
    <w:p w14:paraId="104D0984" w14:textId="49962D7B" w:rsidR="003F31E5" w:rsidRPr="003F31E5" w:rsidRDefault="00E76D3E" w:rsidP="003F31E5">
      <w:pPr>
        <w:pStyle w:val="Akapitzlist"/>
        <w:numPr>
          <w:ilvl w:val="0"/>
          <w:numId w:val="25"/>
        </w:numPr>
        <w:spacing w:after="0" w:line="240" w:lineRule="auto"/>
        <w:rPr>
          <w:noProof/>
        </w:rPr>
      </w:pPr>
      <w:r>
        <w:rPr>
          <w:noProof/>
        </w:rPr>
        <w:t xml:space="preserve">uroczysta </w:t>
      </w:r>
      <w:r w:rsidR="003F31E5">
        <w:rPr>
          <w:noProof/>
        </w:rPr>
        <w:t>kolacja zasiadana, połączona z</w:t>
      </w:r>
      <w:r w:rsidR="00541C4A">
        <w:rPr>
          <w:noProof/>
        </w:rPr>
        <w:t xml:space="preserve"> cześcią </w:t>
      </w:r>
      <w:r w:rsidR="003F31E5">
        <w:rPr>
          <w:noProof/>
        </w:rPr>
        <w:t>i</w:t>
      </w:r>
      <w:r>
        <w:rPr>
          <w:noProof/>
        </w:rPr>
        <w:t>naugurując</w:t>
      </w:r>
      <w:r w:rsidR="00541C4A">
        <w:rPr>
          <w:noProof/>
        </w:rPr>
        <w:t xml:space="preserve">ą </w:t>
      </w:r>
      <w:r w:rsidR="00824923">
        <w:rPr>
          <w:noProof/>
        </w:rPr>
        <w:t>warsztaty</w:t>
      </w:r>
      <w:r w:rsidR="00541C4A">
        <w:rPr>
          <w:noProof/>
        </w:rPr>
        <w:t xml:space="preserve"> </w:t>
      </w:r>
      <w:r w:rsidR="003F31E5">
        <w:rPr>
          <w:noProof/>
        </w:rPr>
        <w:t xml:space="preserve">(10 maja 2022 r.) </w:t>
      </w:r>
      <w:r w:rsidR="003F31E5" w:rsidRPr="003F31E5">
        <w:rPr>
          <w:noProof/>
        </w:rPr>
        <w:t xml:space="preserve">menu zawierające: 2 przystawki (w tym przynajmniej 1 przystawkę </w:t>
      </w:r>
      <w:r w:rsidR="003442D0">
        <w:rPr>
          <w:noProof/>
        </w:rPr>
        <w:t>wegetariańską</w:t>
      </w:r>
      <w:r w:rsidR="003F31E5" w:rsidRPr="003F31E5">
        <w:rPr>
          <w:noProof/>
        </w:rPr>
        <w:t xml:space="preserve">), 2 zupy, dania główne: co najmniej 2 dania mięsne (lub 1 danie mięsne, 1 danie rybne) oraz 1 danie </w:t>
      </w:r>
      <w:r w:rsidR="003442D0">
        <w:rPr>
          <w:noProof/>
        </w:rPr>
        <w:t>wegetariańskie</w:t>
      </w:r>
      <w:r w:rsidR="003F31E5" w:rsidRPr="003F31E5">
        <w:rPr>
          <w:noProof/>
        </w:rPr>
        <w:t>, 3 rodzaje surówek, 3 rodzaje sałatek, 3 rodzaje dodatków skrobiowych, pieczywo, 3 rodzaje deserów oraz napoje: kawa, herbata, cytryna, mleko, cukier, soki, woda;</w:t>
      </w:r>
    </w:p>
    <w:p w14:paraId="69797E71" w14:textId="3847BD96" w:rsidR="003F31E5" w:rsidRDefault="003F31E5" w:rsidP="003F31E5">
      <w:pPr>
        <w:pStyle w:val="Akapitzlist"/>
        <w:rPr>
          <w:noProof/>
        </w:rPr>
      </w:pPr>
      <w:r w:rsidRPr="00D41F16">
        <w:rPr>
          <w:noProof/>
        </w:rPr>
        <w:t>Po kolacji, Zleceniodawca przewiduje zorganizowanie spotkania in</w:t>
      </w:r>
      <w:r w:rsidR="00541C4A">
        <w:rPr>
          <w:noProof/>
        </w:rPr>
        <w:t xml:space="preserve">augurującego </w:t>
      </w:r>
      <w:r w:rsidRPr="00D41F16">
        <w:rPr>
          <w:noProof/>
        </w:rPr>
        <w:t xml:space="preserve">(przewidywany czas trwania ok. 2 godz.). </w:t>
      </w:r>
      <w:r w:rsidR="00824923">
        <w:rPr>
          <w:noProof/>
        </w:rPr>
        <w:t>I</w:t>
      </w:r>
      <w:r w:rsidR="00541C4A">
        <w:rPr>
          <w:noProof/>
        </w:rPr>
        <w:t>nauguracj</w:t>
      </w:r>
      <w:r w:rsidR="00824923">
        <w:rPr>
          <w:noProof/>
        </w:rPr>
        <w:t>a warsztatów</w:t>
      </w:r>
      <w:r w:rsidRPr="00D41F16">
        <w:rPr>
          <w:noProof/>
        </w:rPr>
        <w:t xml:space="preserve"> powinn</w:t>
      </w:r>
      <w:r w:rsidR="00824923">
        <w:rPr>
          <w:noProof/>
        </w:rPr>
        <w:t>a</w:t>
      </w:r>
      <w:r w:rsidRPr="00D41F16">
        <w:rPr>
          <w:noProof/>
        </w:rPr>
        <w:t xml:space="preserve"> odbyć się w tej </w:t>
      </w:r>
      <w:r w:rsidRPr="00D41F16">
        <w:rPr>
          <w:noProof/>
        </w:rPr>
        <w:lastRenderedPageBreak/>
        <w:t xml:space="preserve">samej, co kolacja lub dedykowanej dla uczestników </w:t>
      </w:r>
      <w:r w:rsidR="00997C9B">
        <w:rPr>
          <w:noProof/>
        </w:rPr>
        <w:t>s</w:t>
      </w:r>
      <w:r w:rsidRPr="00D41F16">
        <w:rPr>
          <w:noProof/>
        </w:rPr>
        <w:t xml:space="preserve">ali lub przestrzeni. </w:t>
      </w:r>
      <w:r>
        <w:rPr>
          <w:noProof/>
        </w:rPr>
        <w:br/>
      </w:r>
      <w:r w:rsidRPr="00D41F16">
        <w:rPr>
          <w:noProof/>
        </w:rPr>
        <w:t>Dania z kolacji powinny pozostać do dyspozycji uczestników co najmniej do godz. 2</w:t>
      </w:r>
      <w:r w:rsidR="00541C4A">
        <w:rPr>
          <w:noProof/>
        </w:rPr>
        <w:t>2</w:t>
      </w:r>
      <w:r w:rsidRPr="00D41F16">
        <w:rPr>
          <w:noProof/>
        </w:rPr>
        <w:t>.00.</w:t>
      </w:r>
      <w:r>
        <w:rPr>
          <w:noProof/>
        </w:rPr>
        <w:br/>
      </w:r>
      <w:r w:rsidRPr="00D41F16">
        <w:rPr>
          <w:noProof/>
        </w:rPr>
        <w:t>W trakcie spotkania i</w:t>
      </w:r>
      <w:r w:rsidR="00B55E89">
        <w:rPr>
          <w:noProof/>
        </w:rPr>
        <w:t>naugurujującego</w:t>
      </w:r>
      <w:r w:rsidRPr="00D41F16">
        <w:rPr>
          <w:noProof/>
        </w:rPr>
        <w:t xml:space="preserve"> Wykonawca zapewni uczestnikom minimum: wodę, napoje bezalkoholowe, kawę, herbaty oraz przekąski typu finger foods.</w:t>
      </w:r>
    </w:p>
    <w:p w14:paraId="1C044051" w14:textId="5AF1E5E6" w:rsidR="00764323" w:rsidRDefault="009D7184" w:rsidP="00764323">
      <w:pPr>
        <w:pStyle w:val="Akapitzlist"/>
        <w:numPr>
          <w:ilvl w:val="0"/>
          <w:numId w:val="25"/>
        </w:numPr>
        <w:rPr>
          <w:noProof/>
        </w:rPr>
      </w:pPr>
      <w:r w:rsidRPr="003F31E5">
        <w:rPr>
          <w:noProof/>
        </w:rPr>
        <w:t xml:space="preserve">kolacja w restauracji (11 maja 2022 r.); menu zawierające: 2 przystawki (w tym przynajmniej 1 przystawkę </w:t>
      </w:r>
      <w:r w:rsidR="003442D0">
        <w:rPr>
          <w:noProof/>
        </w:rPr>
        <w:t>wegetariańską</w:t>
      </w:r>
      <w:r w:rsidRPr="003F31E5">
        <w:rPr>
          <w:noProof/>
        </w:rPr>
        <w:t xml:space="preserve">), 2 zupy, dania główne: co najmniej 2 dania mięsne (lub 1 danie mięsne, 1 danie rybne) oraz 1 danie </w:t>
      </w:r>
      <w:r w:rsidR="003442D0">
        <w:rPr>
          <w:noProof/>
        </w:rPr>
        <w:t>wegetariańskie</w:t>
      </w:r>
      <w:r w:rsidRPr="003F31E5">
        <w:rPr>
          <w:noProof/>
        </w:rPr>
        <w:t>, 3 rodzaje surówek, 3 rodzaje sałatek, 3 rodzaje dodatków skrobiowych, pieczywo, 3 rodzaje deserów oraz napoje: kawa, herbata, cytryna, mleko, cukier, soki, woda;</w:t>
      </w:r>
    </w:p>
    <w:p w14:paraId="1A82B8FE" w14:textId="151D3724" w:rsidR="00D90168" w:rsidRPr="003F31E5" w:rsidRDefault="00D90168" w:rsidP="00764323">
      <w:pPr>
        <w:pStyle w:val="Akapitzlist"/>
        <w:rPr>
          <w:noProof/>
        </w:rPr>
      </w:pPr>
      <w:r>
        <w:t>Kolacja może</w:t>
      </w:r>
      <w:r w:rsidR="00764323">
        <w:t>, ale nie musi</w:t>
      </w:r>
      <w:r>
        <w:t xml:space="preserve"> obyć się w restauracji hotelowej. </w:t>
      </w:r>
      <w:r w:rsidR="00764323">
        <w:t>W przypadku, gdy kolacja miałaby się odbyć poza hotelem, powinna znajdować się w odległości pieszej od niego (max. 1,5 km). W</w:t>
      </w:r>
      <w:r>
        <w:t>ykonawca zaproponuje 2</w:t>
      </w:r>
      <w:r w:rsidR="00764323">
        <w:t xml:space="preserve"> propozycje</w:t>
      </w:r>
      <w:r>
        <w:t xml:space="preserve"> restauracj</w:t>
      </w:r>
      <w:r w:rsidR="00764323">
        <w:t>i</w:t>
      </w:r>
      <w:r>
        <w:t xml:space="preserve"> wraz z </w:t>
      </w:r>
      <w:r w:rsidR="006F6AA2">
        <w:t xml:space="preserve">przykładowym </w:t>
      </w:r>
      <w:r>
        <w:t>menu do Wyboru Zamawiającego.</w:t>
      </w:r>
    </w:p>
    <w:p w14:paraId="087A837A" w14:textId="039D328C" w:rsidR="009D7184" w:rsidRDefault="009D7184" w:rsidP="003F31E5">
      <w:pPr>
        <w:pStyle w:val="Akapitzlist"/>
        <w:numPr>
          <w:ilvl w:val="0"/>
          <w:numId w:val="25"/>
        </w:numPr>
        <w:rPr>
          <w:noProof/>
        </w:rPr>
      </w:pPr>
      <w:r w:rsidRPr="003F31E5">
        <w:rPr>
          <w:noProof/>
        </w:rPr>
        <w:t>śniadanie w restauracji hotelowej (11 i 12 maja 2022 r.):</w:t>
      </w:r>
      <w:r w:rsidRPr="003F31E5">
        <w:rPr>
          <w:noProof/>
        </w:rPr>
        <w:br/>
        <w:t xml:space="preserve">- śniadanie zapewnione w pakiecie z noclegiem. </w:t>
      </w:r>
    </w:p>
    <w:p w14:paraId="498D54A9" w14:textId="77777777" w:rsidR="00D90168" w:rsidRDefault="003F31E5" w:rsidP="00D90168">
      <w:pPr>
        <w:spacing w:after="0"/>
        <w:rPr>
          <w:noProof/>
        </w:rPr>
      </w:pPr>
      <w:r w:rsidRPr="00997C9B">
        <w:rPr>
          <w:noProof/>
        </w:rPr>
        <w:t>Wykonawca zapewni serwis kelnerski podczas serwowania wszystkich posiłków serwowanych (1 kelner na nie więcej niż 15 uczestników wydarzenia).</w:t>
      </w:r>
      <w:r>
        <w:rPr>
          <w:noProof/>
        </w:rPr>
        <w:br/>
      </w:r>
      <w:r w:rsidRPr="00997C9B">
        <w:rPr>
          <w:noProof/>
        </w:rPr>
        <w:t>Wykonawca zapewni eleganckiej zastawy podczas serwowania lunchów i kolacji (porcelana lub inny podobny surowiec, szkło, sztućce, obrusy i serwetki).</w:t>
      </w:r>
      <w:r>
        <w:rPr>
          <w:noProof/>
        </w:rPr>
        <w:br/>
      </w:r>
      <w:r w:rsidRPr="00997C9B">
        <w:rPr>
          <w:noProof/>
        </w:rPr>
        <w:t>Wykonawca zapewni na potrzeby kolacji w dniu 10 i 11 maja 2022 r. odrębnej sali restauracyjnej lub wydzielonego miejsca dla uczestników wydarzenia.</w:t>
      </w:r>
    </w:p>
    <w:p w14:paraId="5C0D4E97" w14:textId="45E2FD15" w:rsidR="00997C9B" w:rsidRPr="00997C9B" w:rsidRDefault="00D90168" w:rsidP="00D90168">
      <w:pPr>
        <w:spacing w:after="0"/>
        <w:rPr>
          <w:noProof/>
        </w:rPr>
      </w:pPr>
      <w:r>
        <w:t>Potrawy serwowane pierwszego, drugiego oraz trzeciego dnia nie powinny się powtarzać.</w:t>
      </w:r>
      <w:r w:rsidR="003F31E5">
        <w:rPr>
          <w:noProof/>
        </w:rPr>
        <w:br/>
      </w:r>
      <w:r w:rsidR="003F31E5" w:rsidRPr="00997C9B">
        <w:rPr>
          <w:noProof/>
        </w:rPr>
        <w:t>Wykonawca zapewni, żeby wszyscy uczestnicy biorący udział w kolacji w dniu 10 maja 2022 r. zasiedli przy jednym dużym stole, po zewnętrznej stronie, w taki sposób, aby ustawienie stołu pozwalało na swobodną konwersację i komfortowe warunki konsumpcji (układ ustawienia stołu/stołów może ulec zmianie po uzgodnieniu i uzyskaniu akceptacji Zamawiającego).</w:t>
      </w:r>
    </w:p>
    <w:p w14:paraId="161C900E" w14:textId="2AA2D919" w:rsidR="00997C9B" w:rsidRPr="00997C9B" w:rsidRDefault="00997C9B" w:rsidP="00997C9B">
      <w:pPr>
        <w:rPr>
          <w:noProof/>
        </w:rPr>
      </w:pPr>
      <w:r w:rsidRPr="00997C9B">
        <w:rPr>
          <w:noProof/>
        </w:rPr>
        <w:t xml:space="preserve">Wykonawca będzie zobowiązany do przedstawienia Menu do akceptacji przez </w:t>
      </w:r>
      <w:r>
        <w:rPr>
          <w:noProof/>
        </w:rPr>
        <w:t>Z</w:t>
      </w:r>
      <w:r w:rsidRPr="00997C9B">
        <w:rPr>
          <w:noProof/>
        </w:rPr>
        <w:t xml:space="preserve">amawiającego, w terminie nie później niż </w:t>
      </w:r>
      <w:r w:rsidR="00657F1D">
        <w:rPr>
          <w:noProof/>
        </w:rPr>
        <w:t>do 4 maja 2022r.</w:t>
      </w:r>
      <w:r w:rsidRPr="00997C9B">
        <w:rPr>
          <w:noProof/>
        </w:rPr>
        <w:t xml:space="preserve"> Zamawiający zobowiązuje się do akceptacji</w:t>
      </w:r>
      <w:r>
        <w:rPr>
          <w:noProof/>
        </w:rPr>
        <w:t xml:space="preserve"> </w:t>
      </w:r>
      <w:r w:rsidRPr="00997C9B">
        <w:rPr>
          <w:noProof/>
        </w:rPr>
        <w:t>Menu, w terminie do 2 dni od dnia otrzymania Menu lub zobowiązuje się do zgłoszenia w tym terminie zastrzeżeń. Wykonawca po otrzymaniu zastrzeżeń będzie zobowiązany do ich uwzględnienia i ponownego</w:t>
      </w:r>
      <w:r>
        <w:rPr>
          <w:noProof/>
        </w:rPr>
        <w:t xml:space="preserve"> </w:t>
      </w:r>
      <w:r w:rsidRPr="00997C9B">
        <w:rPr>
          <w:noProof/>
        </w:rPr>
        <w:t>przedstawienia Zamawiającemu</w:t>
      </w:r>
      <w:r w:rsidR="00D90168">
        <w:rPr>
          <w:noProof/>
        </w:rPr>
        <w:t xml:space="preserve"> </w:t>
      </w:r>
      <w:r w:rsidRPr="00997C9B">
        <w:rPr>
          <w:noProof/>
        </w:rPr>
        <w:t xml:space="preserve">Menu, w terminie do 2 dni od dnia otrzymania zastrzeżeń przez Zamawiającego. W przypadku gdy zawarcie umowy nastąpi w terminie późniejszym, Wykonawca przekaże Menu w terminie do 2 dni od daty zawarcia umowy. </w:t>
      </w:r>
    </w:p>
    <w:p w14:paraId="000D2050" w14:textId="31CA72D1" w:rsidR="00997C9B" w:rsidRDefault="003F31E5">
      <w:pPr>
        <w:rPr>
          <w:b/>
          <w:bCs/>
        </w:rPr>
      </w:pPr>
      <w:r w:rsidRPr="00997C9B">
        <w:rPr>
          <w:noProof/>
        </w:rPr>
        <w:t>Zamawiający zastrzega, że liczba uczestników spotkania może ulec zmniejszeniu</w:t>
      </w:r>
      <w:r w:rsidR="00191320">
        <w:rPr>
          <w:noProof/>
        </w:rPr>
        <w:t xml:space="preserve"> w stosunku do zakładanej (ok. 70 osób)</w:t>
      </w:r>
      <w:r w:rsidRPr="00997C9B">
        <w:rPr>
          <w:noProof/>
        </w:rPr>
        <w:t>, o czym Zamawiający zobowiązuje się poinformować</w:t>
      </w:r>
      <w:r w:rsidR="00997C9B" w:rsidRPr="00997C9B">
        <w:rPr>
          <w:noProof/>
        </w:rPr>
        <w:t xml:space="preserve"> </w:t>
      </w:r>
      <w:r w:rsidRPr="00997C9B">
        <w:rPr>
          <w:noProof/>
        </w:rPr>
        <w:t xml:space="preserve">Wykonawcę niezwłocznie po ustaleniu ostatecznej liczby osób, jednak nie później niż </w:t>
      </w:r>
      <w:r w:rsidR="00191320">
        <w:rPr>
          <w:noProof/>
        </w:rPr>
        <w:t>po 5 maja 2022 r.</w:t>
      </w:r>
      <w:r w:rsidRPr="00997C9B">
        <w:rPr>
          <w:noProof/>
        </w:rPr>
        <w:t xml:space="preserve"> </w:t>
      </w:r>
      <w:r w:rsidR="00457808">
        <w:rPr>
          <w:noProof/>
        </w:rPr>
        <w:br/>
      </w:r>
    </w:p>
    <w:p w14:paraId="649E3F53" w14:textId="4C363C8B" w:rsidR="00F87D44" w:rsidRPr="009079AF" w:rsidRDefault="00F87D44">
      <w:pPr>
        <w:rPr>
          <w:b/>
          <w:bCs/>
        </w:rPr>
      </w:pPr>
      <w:r w:rsidRPr="009079AF">
        <w:rPr>
          <w:b/>
          <w:bCs/>
        </w:rPr>
        <w:t>4)</w:t>
      </w:r>
      <w:r w:rsidR="009079AF" w:rsidRPr="009079AF">
        <w:rPr>
          <w:b/>
          <w:bCs/>
        </w:rPr>
        <w:t xml:space="preserve"> USŁUGI TRANSPORTOWE</w:t>
      </w:r>
    </w:p>
    <w:p w14:paraId="6FDFA410" w14:textId="760BAA75" w:rsidR="00F87D44" w:rsidRDefault="00F87D44">
      <w:r>
        <w:t xml:space="preserve">Wykonawca zapewni usługi transportowe </w:t>
      </w:r>
      <w:r w:rsidR="009079AF">
        <w:t xml:space="preserve">autokarem </w:t>
      </w:r>
      <w:r>
        <w:t xml:space="preserve">w dniu 12 maja w godz. </w:t>
      </w:r>
      <w:r w:rsidR="00472BE7">
        <w:t>9</w:t>
      </w:r>
      <w:r>
        <w:t>.00-14.00 dla grupy</w:t>
      </w:r>
      <w:r w:rsidR="00483503">
        <w:t xml:space="preserve"> nie większej niż</w:t>
      </w:r>
      <w:r>
        <w:t xml:space="preserve"> 30 osób. </w:t>
      </w:r>
    </w:p>
    <w:p w14:paraId="78311C75" w14:textId="4649C20D" w:rsidR="009079AF" w:rsidRDefault="009079AF" w:rsidP="009079AF">
      <w:r>
        <w:t xml:space="preserve">Usługa będzie się wiązać z koniecznością przemieszczenia do kilku różnych lokalizacji na terenie Lublina  i/lub jego okolicach na trasie np. hotel – miejsce spotkania. </w:t>
      </w:r>
    </w:p>
    <w:p w14:paraId="16A64464" w14:textId="72CD585B" w:rsidR="009079AF" w:rsidRDefault="009079AF" w:rsidP="009079AF">
      <w:r w:rsidRPr="009079AF">
        <w:t>Wykonawca wyceni koszt transportu na terenie kraju w formie ryczałtu za przewóz 30 osób/</w:t>
      </w:r>
      <w:r w:rsidR="00472BE7">
        <w:t>5</w:t>
      </w:r>
      <w:r w:rsidRPr="009079AF">
        <w:t>h do 100 km.</w:t>
      </w:r>
    </w:p>
    <w:p w14:paraId="7444297D" w14:textId="0F1DACFE" w:rsidR="00F87D44" w:rsidRDefault="00F87D44">
      <w:r>
        <w:lastRenderedPageBreak/>
        <w:t>Wykonawca wliczy w koszt usługi ew. opłaty parkingowe.</w:t>
      </w:r>
    </w:p>
    <w:p w14:paraId="7B0B80F3" w14:textId="77777777" w:rsidR="009079AF" w:rsidRDefault="009079AF" w:rsidP="009079AF">
      <w:r>
        <w:t xml:space="preserve">Pojazd, którym świadczone będą usługi transportu muszą spełniać wszystkie wymogi bezpieczeństwa dotyczące przewozu osób, a także nie być starsze niż 10 lat i wyposażone w sprawne pasy bezpieczeństwa oraz klimatyzację. </w:t>
      </w:r>
    </w:p>
    <w:p w14:paraId="53C6AF7E" w14:textId="53CCB50B" w:rsidR="009079AF" w:rsidRDefault="009079AF" w:rsidP="009079AF">
      <w:r>
        <w:t>Każda osoba wykonująca usługę transportową (kierowca) musi posiadać aktualną licencję na przewóz krajowy osób oraz wymagane prawem aktualne ubezpieczenia. W przypadku awarii pojazdu uniemożliwiającej dalszą jazdę, Wykonawca zobowiązuje się niezwłocznie podstawić pojazd zastępczy co najmniej o tym samym standardzie.</w:t>
      </w:r>
    </w:p>
    <w:p w14:paraId="6F4A40D5" w14:textId="55B3E44E" w:rsidR="00997C9B" w:rsidRDefault="00997C9B" w:rsidP="009079AF">
      <w:r>
        <w:t xml:space="preserve">Zamawiający zastrzega możliwość rezygnacji z usług transportowych, o czym poinformuje Wykonawcę nie później niż </w:t>
      </w:r>
      <w:r w:rsidR="00191320">
        <w:t>5 maja 2022 r.</w:t>
      </w:r>
      <w:r>
        <w:t xml:space="preserve">  </w:t>
      </w:r>
    </w:p>
    <w:p w14:paraId="2E91CDDD" w14:textId="12EDC7C7" w:rsidR="00703830" w:rsidRPr="009079AF" w:rsidRDefault="00703830">
      <w:pPr>
        <w:rPr>
          <w:b/>
          <w:bCs/>
        </w:rPr>
      </w:pPr>
      <w:r w:rsidRPr="009079AF">
        <w:rPr>
          <w:b/>
          <w:bCs/>
        </w:rPr>
        <w:t>5</w:t>
      </w:r>
      <w:r w:rsidR="009079AF" w:rsidRPr="009079AF">
        <w:rPr>
          <w:b/>
          <w:bCs/>
        </w:rPr>
        <w:t>) USŁUGI MODERATORA</w:t>
      </w:r>
      <w:r w:rsidR="00483503">
        <w:rPr>
          <w:b/>
          <w:bCs/>
        </w:rPr>
        <w:t xml:space="preserve"> </w:t>
      </w:r>
    </w:p>
    <w:p w14:paraId="0AD3708E" w14:textId="3E52EA4A" w:rsidR="00703830" w:rsidRDefault="00703830">
      <w:r>
        <w:t>Wykonawca zapewni moderatora</w:t>
      </w:r>
      <w:r w:rsidR="00997C9B">
        <w:t xml:space="preserve"> </w:t>
      </w:r>
      <w:r w:rsidR="00541C4A">
        <w:t xml:space="preserve">na czas inauguracji </w:t>
      </w:r>
      <w:r w:rsidR="00824923">
        <w:t>warsztatów</w:t>
      </w:r>
      <w:r w:rsidR="00541C4A">
        <w:t xml:space="preserve"> (około 1 h po kolacji 10 maja) oraz </w:t>
      </w:r>
      <w:r w:rsidR="00997C9B">
        <w:t>dla jednej z grup</w:t>
      </w:r>
      <w:r w:rsidR="00D51A29">
        <w:t xml:space="preserve"> (miasto cyfrowe)</w:t>
      </w:r>
      <w:r>
        <w:t xml:space="preserve"> na </w:t>
      </w:r>
      <w:r w:rsidR="00997C9B">
        <w:t xml:space="preserve">czas spotkań </w:t>
      </w:r>
      <w:r>
        <w:t xml:space="preserve">11-12 </w:t>
      </w:r>
      <w:r w:rsidR="009079AF">
        <w:t xml:space="preserve">maja 2022 r. </w:t>
      </w:r>
      <w:r w:rsidR="001F6A22">
        <w:t xml:space="preserve">Usługa powinna zostać wyceniona </w:t>
      </w:r>
      <w:r w:rsidR="001F6A22" w:rsidRPr="009079AF">
        <w:t>w formie ryczałtu za</w:t>
      </w:r>
      <w:r w:rsidR="001F6A22">
        <w:t xml:space="preserve"> udział we wszystkich częściach </w:t>
      </w:r>
      <w:r w:rsidR="00824923">
        <w:t>warsztatu</w:t>
      </w:r>
      <w:r w:rsidR="001F6A22">
        <w:t>, z uwzględnieniem wszelkich kosztów organizacyjnych.</w:t>
      </w:r>
    </w:p>
    <w:p w14:paraId="1F6EFE53" w14:textId="286F9956" w:rsidR="00997C9B" w:rsidRDefault="00997C9B" w:rsidP="00997C9B">
      <w:r>
        <w:t xml:space="preserve">Zamawiający zastrzega możliwość rezygnacji z usług </w:t>
      </w:r>
      <w:r w:rsidR="001F6A22">
        <w:t>moderatora</w:t>
      </w:r>
      <w:r>
        <w:t xml:space="preserve">, o czym poinformuje Wykonawcę nie później niż </w:t>
      </w:r>
      <w:r w:rsidR="00191320">
        <w:t>5 maja 2022 r</w:t>
      </w:r>
      <w:r>
        <w:t xml:space="preserve">.  </w:t>
      </w:r>
    </w:p>
    <w:p w14:paraId="440A6528" w14:textId="65EFDB98" w:rsidR="00382B5D" w:rsidRDefault="00382B5D" w:rsidP="00382B5D">
      <w:r w:rsidRPr="00382B5D">
        <w:t xml:space="preserve">Zadaniem </w:t>
      </w:r>
      <w:r w:rsidR="00D51A29" w:rsidRPr="00D51A29">
        <w:t xml:space="preserve">moderatora </w:t>
      </w:r>
      <w:r w:rsidRPr="00D51A29">
        <w:t>będzie</w:t>
      </w:r>
      <w:r w:rsidR="00D51A29" w:rsidRPr="00D51A29">
        <w:t xml:space="preserve"> pro</w:t>
      </w:r>
      <w:r w:rsidR="00D51A29" w:rsidRPr="00D51A29">
        <w:rPr>
          <w:rStyle w:val="Pogrubienie"/>
          <w:b w:val="0"/>
          <w:bCs w:val="0"/>
        </w:rPr>
        <w:t>wadzenie dyskusji i dbanie o to, aby przebiegała w zgodzie z założeniami organizatorów, jak również</w:t>
      </w:r>
      <w:r w:rsidR="00D51A29">
        <w:rPr>
          <w:rStyle w:val="Pogrubienie"/>
        </w:rPr>
        <w:t xml:space="preserve"> </w:t>
      </w:r>
      <w:r w:rsidRPr="00382B5D">
        <w:t>integracja grupy</w:t>
      </w:r>
      <w:r w:rsidR="006F6AA2">
        <w:t>.</w:t>
      </w:r>
      <w:r w:rsidRPr="00382B5D">
        <w:t xml:space="preserve"> </w:t>
      </w:r>
      <w:r w:rsidR="00D51A29">
        <w:t>Wykonawca</w:t>
      </w:r>
      <w:r w:rsidRPr="00382B5D">
        <w:t xml:space="preserve"> zaproponuje</w:t>
      </w:r>
      <w:r>
        <w:t xml:space="preserve"> krótki opis </w:t>
      </w:r>
      <w:r w:rsidR="00B55E89">
        <w:t xml:space="preserve">technik </w:t>
      </w:r>
      <w:proofErr w:type="spellStart"/>
      <w:r w:rsidR="00B55E89">
        <w:t>moderacyjnych</w:t>
      </w:r>
      <w:proofErr w:type="spellEnd"/>
      <w:r w:rsidR="00B55E89">
        <w:t xml:space="preserve"> oraz sposobów stymulowania aktywności</w:t>
      </w:r>
      <w:r>
        <w:t xml:space="preserve"> lub innych metod pracy do akceptacji Zamawiającego nie później niż </w:t>
      </w:r>
      <w:r w:rsidR="00673879">
        <w:t>do 4 maja 2022 r.</w:t>
      </w:r>
      <w:r>
        <w:t xml:space="preserve"> </w:t>
      </w:r>
    </w:p>
    <w:p w14:paraId="49A9080F" w14:textId="2D18CEDC" w:rsidR="00DB29D0" w:rsidRPr="009079AF" w:rsidRDefault="00DB29D0">
      <w:pPr>
        <w:rPr>
          <w:b/>
          <w:bCs/>
        </w:rPr>
      </w:pPr>
      <w:r w:rsidRPr="009079AF">
        <w:rPr>
          <w:b/>
          <w:bCs/>
        </w:rPr>
        <w:t>6)</w:t>
      </w:r>
      <w:r w:rsidR="009079AF" w:rsidRPr="009079AF">
        <w:rPr>
          <w:b/>
          <w:bCs/>
        </w:rPr>
        <w:t xml:space="preserve"> INNE</w:t>
      </w:r>
    </w:p>
    <w:p w14:paraId="5661531A" w14:textId="2AA7973A" w:rsidR="00F87D44" w:rsidRDefault="00DB29D0" w:rsidP="00DB29D0">
      <w:r>
        <w:t xml:space="preserve">Wykonawca zapewni osobę pełniącą rolę koordynatora całości </w:t>
      </w:r>
      <w:r w:rsidR="00AE472A">
        <w:t>spotkania</w:t>
      </w:r>
      <w:r>
        <w:t>. Osoba ta będzie odpowiedzialna po stronie Wykonawcy za wszelkie kontakty z Zamawiającym oraz partnerami projektu.</w:t>
      </w:r>
    </w:p>
    <w:p w14:paraId="7A6168C1" w14:textId="77777777" w:rsidR="007C42AD" w:rsidRDefault="007C42AD" w:rsidP="00DB29D0"/>
    <w:p w14:paraId="7DCEEF22" w14:textId="05FCA868" w:rsidR="006900DA" w:rsidRPr="007C42AD" w:rsidRDefault="006900DA" w:rsidP="006900DA">
      <w:pPr>
        <w:rPr>
          <w:b/>
          <w:bCs/>
          <w:noProof/>
        </w:rPr>
      </w:pPr>
      <w:r w:rsidRPr="007C42AD">
        <w:rPr>
          <w:b/>
          <w:bCs/>
          <w:noProof/>
        </w:rPr>
        <w:t>Orientacyjny program warsztatów (szczegóły programu oraz godziny mogą ulec zmianie):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621"/>
        <w:gridCol w:w="2835"/>
        <w:gridCol w:w="2546"/>
      </w:tblGrid>
      <w:tr w:rsidR="006900DA" w14:paraId="2207B368" w14:textId="77777777" w:rsidTr="006D1030">
        <w:tc>
          <w:tcPr>
            <w:tcW w:w="1060" w:type="dxa"/>
          </w:tcPr>
          <w:p w14:paraId="06B8F8D2" w14:textId="77777777" w:rsidR="006900DA" w:rsidRDefault="006900DA" w:rsidP="006D1030"/>
        </w:tc>
        <w:tc>
          <w:tcPr>
            <w:tcW w:w="2621" w:type="dxa"/>
            <w:shd w:val="clear" w:color="auto" w:fill="C5E0B3" w:themeFill="accent6" w:themeFillTint="66"/>
          </w:tcPr>
          <w:p w14:paraId="012E415F" w14:textId="77777777" w:rsidR="006900DA" w:rsidRDefault="006900DA" w:rsidP="006D1030">
            <w:r>
              <w:t>SIEĆ MIAST ZIELONYCH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68E8C03" w14:textId="77777777" w:rsidR="006900DA" w:rsidRDefault="006900DA" w:rsidP="006D1030">
            <w:r>
              <w:t>SIEĆ MIAST PPP</w:t>
            </w:r>
          </w:p>
        </w:tc>
        <w:tc>
          <w:tcPr>
            <w:tcW w:w="2546" w:type="dxa"/>
            <w:shd w:val="clear" w:color="auto" w:fill="B4C6E7" w:themeFill="accent1" w:themeFillTint="66"/>
          </w:tcPr>
          <w:p w14:paraId="059E3945" w14:textId="77777777" w:rsidR="006900DA" w:rsidRDefault="006900DA" w:rsidP="006D1030">
            <w:r>
              <w:t>SIEĆ MIAST CYFROWYCH</w:t>
            </w:r>
          </w:p>
        </w:tc>
      </w:tr>
      <w:tr w:rsidR="006900DA" w14:paraId="1D798DBA" w14:textId="77777777" w:rsidTr="006D1030">
        <w:tc>
          <w:tcPr>
            <w:tcW w:w="9062" w:type="dxa"/>
            <w:gridSpan w:val="4"/>
            <w:shd w:val="clear" w:color="auto" w:fill="FFF2CC" w:themeFill="accent4" w:themeFillTint="33"/>
          </w:tcPr>
          <w:p w14:paraId="1C7A5E1F" w14:textId="77777777" w:rsidR="006900DA" w:rsidRDefault="006900DA" w:rsidP="006D1030">
            <w:pPr>
              <w:jc w:val="center"/>
            </w:pPr>
            <w:r>
              <w:t>10 maja 2022</w:t>
            </w:r>
          </w:p>
        </w:tc>
      </w:tr>
      <w:tr w:rsidR="006900DA" w14:paraId="2E4B13CD" w14:textId="77777777" w:rsidTr="006D1030">
        <w:tc>
          <w:tcPr>
            <w:tcW w:w="1060" w:type="dxa"/>
          </w:tcPr>
          <w:p w14:paraId="5B3ED077" w14:textId="77777777" w:rsidR="006900DA" w:rsidRDefault="006900DA" w:rsidP="006D1030">
            <w:r>
              <w:t>18:00-22:00</w:t>
            </w:r>
          </w:p>
        </w:tc>
        <w:tc>
          <w:tcPr>
            <w:tcW w:w="8002" w:type="dxa"/>
            <w:gridSpan w:val="3"/>
          </w:tcPr>
          <w:p w14:paraId="13D05267" w14:textId="77777777" w:rsidR="006900DA" w:rsidRDefault="006900DA" w:rsidP="006D1030">
            <w:pPr>
              <w:rPr>
                <w:i/>
                <w:iCs/>
              </w:rPr>
            </w:pPr>
            <w:r>
              <w:rPr>
                <w:i/>
                <w:iCs/>
              </w:rPr>
              <w:t>Uroczysta k</w:t>
            </w:r>
            <w:r w:rsidRPr="00042A30">
              <w:rPr>
                <w:i/>
                <w:iCs/>
              </w:rPr>
              <w:t xml:space="preserve">olacja </w:t>
            </w:r>
          </w:p>
          <w:p w14:paraId="39F605D8" w14:textId="77777777" w:rsidR="006900DA" w:rsidRDefault="006900DA" w:rsidP="006D1030"/>
        </w:tc>
      </w:tr>
      <w:tr w:rsidR="006900DA" w14:paraId="60111798" w14:textId="77777777" w:rsidTr="006D1030">
        <w:tc>
          <w:tcPr>
            <w:tcW w:w="9062" w:type="dxa"/>
            <w:gridSpan w:val="4"/>
            <w:shd w:val="clear" w:color="auto" w:fill="FFF2CC" w:themeFill="accent4" w:themeFillTint="33"/>
          </w:tcPr>
          <w:p w14:paraId="11435B45" w14:textId="77777777" w:rsidR="006900DA" w:rsidRDefault="006900DA" w:rsidP="006D1030">
            <w:pPr>
              <w:jc w:val="center"/>
            </w:pPr>
            <w:r>
              <w:t>11 maja 2022</w:t>
            </w:r>
          </w:p>
        </w:tc>
      </w:tr>
      <w:tr w:rsidR="006900DA" w14:paraId="4E482E0B" w14:textId="77777777" w:rsidTr="006D1030">
        <w:tc>
          <w:tcPr>
            <w:tcW w:w="1060" w:type="dxa"/>
          </w:tcPr>
          <w:p w14:paraId="0AC2FE89" w14:textId="77777777" w:rsidR="006900DA" w:rsidRDefault="006900DA" w:rsidP="006D1030">
            <w:r>
              <w:t>Do 9.30</w:t>
            </w:r>
          </w:p>
        </w:tc>
        <w:tc>
          <w:tcPr>
            <w:tcW w:w="8002" w:type="dxa"/>
            <w:gridSpan w:val="3"/>
          </w:tcPr>
          <w:p w14:paraId="75AB78DA" w14:textId="77777777" w:rsidR="006900DA" w:rsidRPr="00042A30" w:rsidRDefault="006900DA" w:rsidP="006D1030">
            <w:pPr>
              <w:rPr>
                <w:i/>
                <w:iCs/>
              </w:rPr>
            </w:pPr>
            <w:r w:rsidRPr="00042A30">
              <w:rPr>
                <w:i/>
                <w:iCs/>
              </w:rPr>
              <w:t>Śniadanie</w:t>
            </w:r>
          </w:p>
        </w:tc>
      </w:tr>
      <w:tr w:rsidR="006900DA" w14:paraId="107E74D7" w14:textId="77777777" w:rsidTr="006D1030">
        <w:tc>
          <w:tcPr>
            <w:tcW w:w="1060" w:type="dxa"/>
          </w:tcPr>
          <w:p w14:paraId="421B36BC" w14:textId="77777777" w:rsidR="006900DA" w:rsidRDefault="006900DA" w:rsidP="006D1030">
            <w:r>
              <w:t>9.30-11.00</w:t>
            </w:r>
          </w:p>
        </w:tc>
        <w:tc>
          <w:tcPr>
            <w:tcW w:w="2621" w:type="dxa"/>
          </w:tcPr>
          <w:p w14:paraId="290FA2DD" w14:textId="77777777" w:rsidR="006900DA" w:rsidRDefault="006900DA" w:rsidP="006D1030">
            <w:r>
              <w:t>Spotkanie indywidualne sieci(cz. 1)</w:t>
            </w:r>
          </w:p>
        </w:tc>
        <w:tc>
          <w:tcPr>
            <w:tcW w:w="2835" w:type="dxa"/>
          </w:tcPr>
          <w:p w14:paraId="57E7C696" w14:textId="77777777" w:rsidR="006900DA" w:rsidRDefault="006900DA" w:rsidP="006D1030">
            <w:r w:rsidRPr="00042A30">
              <w:t xml:space="preserve">Spotkanie indywidualne </w:t>
            </w:r>
            <w:r>
              <w:t xml:space="preserve">sieci </w:t>
            </w:r>
            <w:r w:rsidRPr="00042A30">
              <w:t>(cz. 1)</w:t>
            </w:r>
          </w:p>
        </w:tc>
        <w:tc>
          <w:tcPr>
            <w:tcW w:w="2546" w:type="dxa"/>
          </w:tcPr>
          <w:p w14:paraId="71BA3B36" w14:textId="77777777" w:rsidR="006900DA" w:rsidRDefault="006900DA" w:rsidP="006D1030">
            <w:r w:rsidRPr="00042A30">
              <w:t xml:space="preserve">Spotkanie indywidualne </w:t>
            </w:r>
            <w:r>
              <w:t xml:space="preserve">sieci </w:t>
            </w:r>
            <w:r w:rsidRPr="00042A30">
              <w:t>(cz. 1)</w:t>
            </w:r>
          </w:p>
        </w:tc>
      </w:tr>
      <w:tr w:rsidR="006900DA" w14:paraId="4FCB26EE" w14:textId="77777777" w:rsidTr="006D1030">
        <w:tc>
          <w:tcPr>
            <w:tcW w:w="1060" w:type="dxa"/>
          </w:tcPr>
          <w:p w14:paraId="5E551713" w14:textId="77777777" w:rsidR="006900DA" w:rsidRDefault="006900DA" w:rsidP="006D1030">
            <w:r>
              <w:t>11.00-11.15</w:t>
            </w:r>
          </w:p>
        </w:tc>
        <w:tc>
          <w:tcPr>
            <w:tcW w:w="8002" w:type="dxa"/>
            <w:gridSpan w:val="3"/>
          </w:tcPr>
          <w:p w14:paraId="01630BDF" w14:textId="77777777" w:rsidR="006900DA" w:rsidRPr="00042A30" w:rsidRDefault="006900DA" w:rsidP="006D1030">
            <w:pPr>
              <w:rPr>
                <w:i/>
                <w:iCs/>
              </w:rPr>
            </w:pPr>
            <w:r w:rsidRPr="00042A30">
              <w:rPr>
                <w:i/>
                <w:iCs/>
              </w:rPr>
              <w:t>Przerwa kawowa</w:t>
            </w:r>
          </w:p>
        </w:tc>
      </w:tr>
      <w:tr w:rsidR="006900DA" w14:paraId="48F4EAF6" w14:textId="77777777" w:rsidTr="006D1030">
        <w:tc>
          <w:tcPr>
            <w:tcW w:w="1060" w:type="dxa"/>
          </w:tcPr>
          <w:p w14:paraId="3FA145CA" w14:textId="77777777" w:rsidR="006900DA" w:rsidRDefault="006900DA" w:rsidP="006D1030">
            <w:r>
              <w:t>11.15-13.00</w:t>
            </w:r>
          </w:p>
        </w:tc>
        <w:tc>
          <w:tcPr>
            <w:tcW w:w="2621" w:type="dxa"/>
          </w:tcPr>
          <w:p w14:paraId="28FF26B5" w14:textId="77777777" w:rsidR="006900DA" w:rsidRDefault="006900DA" w:rsidP="006D1030">
            <w:r>
              <w:t>Spotkanie indywidualne sieci (cz. 2)</w:t>
            </w:r>
          </w:p>
        </w:tc>
        <w:tc>
          <w:tcPr>
            <w:tcW w:w="2835" w:type="dxa"/>
          </w:tcPr>
          <w:p w14:paraId="5F7CBCCD" w14:textId="77777777" w:rsidR="006900DA" w:rsidRDefault="006900DA" w:rsidP="006D1030">
            <w:r w:rsidRPr="00042A30">
              <w:t>Spotkanie indywidualne sieci (cz. 2)</w:t>
            </w:r>
          </w:p>
        </w:tc>
        <w:tc>
          <w:tcPr>
            <w:tcW w:w="2546" w:type="dxa"/>
          </w:tcPr>
          <w:p w14:paraId="4F63F683" w14:textId="77777777" w:rsidR="006900DA" w:rsidRDefault="006900DA" w:rsidP="006D1030">
            <w:r w:rsidRPr="00042A30">
              <w:t>Spotkanie indywidualne sieci (cz. 2)</w:t>
            </w:r>
          </w:p>
        </w:tc>
      </w:tr>
      <w:tr w:rsidR="006900DA" w14:paraId="6E3EBA45" w14:textId="77777777" w:rsidTr="006D1030">
        <w:tc>
          <w:tcPr>
            <w:tcW w:w="1060" w:type="dxa"/>
          </w:tcPr>
          <w:p w14:paraId="76E6C45E" w14:textId="77777777" w:rsidR="006900DA" w:rsidRDefault="006900DA" w:rsidP="006D1030">
            <w:r>
              <w:t>13.00-14.00</w:t>
            </w:r>
          </w:p>
        </w:tc>
        <w:tc>
          <w:tcPr>
            <w:tcW w:w="8002" w:type="dxa"/>
            <w:gridSpan w:val="3"/>
          </w:tcPr>
          <w:p w14:paraId="0E0844A9" w14:textId="77777777" w:rsidR="006900DA" w:rsidRDefault="006900DA" w:rsidP="006D1030">
            <w:r w:rsidRPr="00042A30">
              <w:rPr>
                <w:i/>
                <w:iCs/>
              </w:rPr>
              <w:t>Lunch</w:t>
            </w:r>
          </w:p>
        </w:tc>
      </w:tr>
      <w:tr w:rsidR="006900DA" w14:paraId="52E9AC7F" w14:textId="77777777" w:rsidTr="006D1030">
        <w:tc>
          <w:tcPr>
            <w:tcW w:w="1060" w:type="dxa"/>
          </w:tcPr>
          <w:p w14:paraId="777CCFB7" w14:textId="77777777" w:rsidR="006900DA" w:rsidRDefault="006900DA" w:rsidP="006D1030">
            <w:r>
              <w:lastRenderedPageBreak/>
              <w:t>14.00-15.30</w:t>
            </w:r>
          </w:p>
        </w:tc>
        <w:tc>
          <w:tcPr>
            <w:tcW w:w="2621" w:type="dxa"/>
          </w:tcPr>
          <w:p w14:paraId="0A3999FE" w14:textId="77777777" w:rsidR="006900DA" w:rsidRDefault="006900DA" w:rsidP="006D1030">
            <w:r w:rsidRPr="00042A30">
              <w:t xml:space="preserve">Spotkanie indywidualne sieci (cz. </w:t>
            </w:r>
            <w:r>
              <w:t>3</w:t>
            </w:r>
            <w:r w:rsidRPr="00042A30">
              <w:t>)</w:t>
            </w:r>
          </w:p>
        </w:tc>
        <w:tc>
          <w:tcPr>
            <w:tcW w:w="2835" w:type="dxa"/>
          </w:tcPr>
          <w:p w14:paraId="5ED55826" w14:textId="77777777" w:rsidR="006900DA" w:rsidRDefault="006900DA" w:rsidP="006D1030">
            <w:r w:rsidRPr="00042A30">
              <w:t>Spotkanie indywidualne sieci (cz. 3)</w:t>
            </w:r>
          </w:p>
        </w:tc>
        <w:tc>
          <w:tcPr>
            <w:tcW w:w="2546" w:type="dxa"/>
          </w:tcPr>
          <w:p w14:paraId="39A39075" w14:textId="77777777" w:rsidR="006900DA" w:rsidRDefault="006900DA" w:rsidP="006D1030">
            <w:r w:rsidRPr="00042A30">
              <w:t>Spotkanie indywidualne sieci (cz. 3)</w:t>
            </w:r>
          </w:p>
        </w:tc>
      </w:tr>
      <w:tr w:rsidR="006900DA" w14:paraId="255A0781" w14:textId="77777777" w:rsidTr="006D1030">
        <w:tc>
          <w:tcPr>
            <w:tcW w:w="1060" w:type="dxa"/>
          </w:tcPr>
          <w:p w14:paraId="698B75BA" w14:textId="77777777" w:rsidR="006900DA" w:rsidRDefault="006900DA" w:rsidP="006D1030">
            <w:r>
              <w:t>15.30-15.45</w:t>
            </w:r>
          </w:p>
        </w:tc>
        <w:tc>
          <w:tcPr>
            <w:tcW w:w="8002" w:type="dxa"/>
            <w:gridSpan w:val="3"/>
          </w:tcPr>
          <w:p w14:paraId="2630487F" w14:textId="77777777" w:rsidR="006900DA" w:rsidRDefault="006900DA" w:rsidP="006D1030">
            <w:r w:rsidRPr="00042A30">
              <w:rPr>
                <w:i/>
                <w:iCs/>
              </w:rPr>
              <w:t>Przerwa Kawowa</w:t>
            </w:r>
          </w:p>
        </w:tc>
      </w:tr>
      <w:tr w:rsidR="006900DA" w14:paraId="7DC829AF" w14:textId="77777777" w:rsidTr="006D1030">
        <w:tc>
          <w:tcPr>
            <w:tcW w:w="1060" w:type="dxa"/>
          </w:tcPr>
          <w:p w14:paraId="09DEB1C3" w14:textId="77777777" w:rsidR="006900DA" w:rsidRDefault="006900DA" w:rsidP="006D1030">
            <w:r>
              <w:t>15.45-17.00</w:t>
            </w:r>
          </w:p>
        </w:tc>
        <w:tc>
          <w:tcPr>
            <w:tcW w:w="2621" w:type="dxa"/>
          </w:tcPr>
          <w:p w14:paraId="3F564DC5" w14:textId="77777777" w:rsidR="006900DA" w:rsidRDefault="006900DA" w:rsidP="006D1030">
            <w:r w:rsidRPr="00042A30">
              <w:t xml:space="preserve">Spotkanie indywidualne sieci (cz. </w:t>
            </w:r>
            <w:r>
              <w:t>4</w:t>
            </w:r>
            <w:r w:rsidRPr="00042A30">
              <w:t>)</w:t>
            </w:r>
          </w:p>
        </w:tc>
        <w:tc>
          <w:tcPr>
            <w:tcW w:w="2835" w:type="dxa"/>
          </w:tcPr>
          <w:p w14:paraId="6CF266CA" w14:textId="77777777" w:rsidR="006900DA" w:rsidRDefault="006900DA" w:rsidP="006D1030">
            <w:r w:rsidRPr="00042A30">
              <w:t>Spotkanie indywidualne sieci (cz. 4)</w:t>
            </w:r>
          </w:p>
        </w:tc>
        <w:tc>
          <w:tcPr>
            <w:tcW w:w="2546" w:type="dxa"/>
          </w:tcPr>
          <w:p w14:paraId="2A5E46A0" w14:textId="77777777" w:rsidR="006900DA" w:rsidRDefault="006900DA" w:rsidP="006D1030">
            <w:r w:rsidRPr="00042A30">
              <w:t>Spotkanie indywidualne sieci (cz. 4)</w:t>
            </w:r>
          </w:p>
        </w:tc>
      </w:tr>
      <w:tr w:rsidR="006900DA" w14:paraId="04A4BB7A" w14:textId="77777777" w:rsidTr="006D1030">
        <w:tc>
          <w:tcPr>
            <w:tcW w:w="1060" w:type="dxa"/>
          </w:tcPr>
          <w:p w14:paraId="02F41C4F" w14:textId="77777777" w:rsidR="006900DA" w:rsidRDefault="006900DA" w:rsidP="006D1030">
            <w:r>
              <w:t>19.00-21.00</w:t>
            </w:r>
          </w:p>
        </w:tc>
        <w:tc>
          <w:tcPr>
            <w:tcW w:w="8002" w:type="dxa"/>
            <w:gridSpan w:val="3"/>
          </w:tcPr>
          <w:p w14:paraId="69EEAE61" w14:textId="77777777" w:rsidR="006900DA" w:rsidRDefault="006900DA" w:rsidP="006D1030">
            <w:r>
              <w:t>Kolacja</w:t>
            </w:r>
            <w:r>
              <w:tab/>
            </w:r>
          </w:p>
        </w:tc>
      </w:tr>
      <w:tr w:rsidR="006900DA" w14:paraId="55B2D5B0" w14:textId="77777777" w:rsidTr="006D1030">
        <w:tc>
          <w:tcPr>
            <w:tcW w:w="9062" w:type="dxa"/>
            <w:gridSpan w:val="4"/>
            <w:shd w:val="clear" w:color="auto" w:fill="FFF2CC" w:themeFill="accent4" w:themeFillTint="33"/>
          </w:tcPr>
          <w:p w14:paraId="3EB8E195" w14:textId="77777777" w:rsidR="006900DA" w:rsidRDefault="006900DA" w:rsidP="006D1030">
            <w:pPr>
              <w:jc w:val="center"/>
            </w:pPr>
            <w:r>
              <w:t>12 maja 2022</w:t>
            </w:r>
          </w:p>
        </w:tc>
      </w:tr>
      <w:tr w:rsidR="006900DA" w14:paraId="73AB633E" w14:textId="77777777" w:rsidTr="006D1030">
        <w:tc>
          <w:tcPr>
            <w:tcW w:w="1060" w:type="dxa"/>
          </w:tcPr>
          <w:p w14:paraId="48BCA27E" w14:textId="77777777" w:rsidR="006900DA" w:rsidRDefault="006900DA" w:rsidP="006D1030">
            <w:r>
              <w:t>9.00-10.30</w:t>
            </w:r>
          </w:p>
        </w:tc>
        <w:tc>
          <w:tcPr>
            <w:tcW w:w="2621" w:type="dxa"/>
            <w:vMerge w:val="restart"/>
          </w:tcPr>
          <w:p w14:paraId="07B2A8A6" w14:textId="77777777" w:rsidR="006900DA" w:rsidRDefault="006900DA" w:rsidP="006D1030">
            <w:pPr>
              <w:tabs>
                <w:tab w:val="left" w:pos="1047"/>
              </w:tabs>
            </w:pPr>
            <w:r>
              <w:t>Wizyta studyjna w terenie</w:t>
            </w:r>
          </w:p>
        </w:tc>
        <w:tc>
          <w:tcPr>
            <w:tcW w:w="2835" w:type="dxa"/>
          </w:tcPr>
          <w:p w14:paraId="6BFC98DB" w14:textId="77777777" w:rsidR="006900DA" w:rsidRDefault="006900DA" w:rsidP="006D1030">
            <w:r w:rsidRPr="00042A30">
              <w:t xml:space="preserve">Spotkanie indywidualne sieci (cz. </w:t>
            </w:r>
            <w:r>
              <w:t>5</w:t>
            </w:r>
            <w:r w:rsidRPr="00042A30">
              <w:t>)</w:t>
            </w:r>
          </w:p>
        </w:tc>
        <w:tc>
          <w:tcPr>
            <w:tcW w:w="2546" w:type="dxa"/>
          </w:tcPr>
          <w:p w14:paraId="5480FE5F" w14:textId="77777777" w:rsidR="006900DA" w:rsidRDefault="006900DA" w:rsidP="006D1030">
            <w:r w:rsidRPr="00042A30">
              <w:t>Spotkanie indywidualne sieci (cz. 5)</w:t>
            </w:r>
          </w:p>
        </w:tc>
      </w:tr>
      <w:tr w:rsidR="006900DA" w14:paraId="67FD240D" w14:textId="77777777" w:rsidTr="006D1030">
        <w:tc>
          <w:tcPr>
            <w:tcW w:w="1060" w:type="dxa"/>
          </w:tcPr>
          <w:p w14:paraId="110B2E79" w14:textId="77777777" w:rsidR="006900DA" w:rsidRDefault="006900DA" w:rsidP="006D1030">
            <w:r>
              <w:t>10.30-10.45</w:t>
            </w:r>
          </w:p>
        </w:tc>
        <w:tc>
          <w:tcPr>
            <w:tcW w:w="2621" w:type="dxa"/>
            <w:vMerge/>
          </w:tcPr>
          <w:p w14:paraId="75028FA0" w14:textId="77777777" w:rsidR="006900DA" w:rsidRDefault="006900DA" w:rsidP="006D1030">
            <w:pPr>
              <w:tabs>
                <w:tab w:val="left" w:pos="1047"/>
              </w:tabs>
            </w:pPr>
          </w:p>
        </w:tc>
        <w:tc>
          <w:tcPr>
            <w:tcW w:w="5381" w:type="dxa"/>
            <w:gridSpan w:val="2"/>
          </w:tcPr>
          <w:p w14:paraId="7E4CEBC0" w14:textId="77777777" w:rsidR="006900DA" w:rsidRDefault="006900DA" w:rsidP="006D1030">
            <w:r>
              <w:t>Przerwa kawowa</w:t>
            </w:r>
          </w:p>
        </w:tc>
      </w:tr>
      <w:tr w:rsidR="006900DA" w14:paraId="1A14E32C" w14:textId="77777777" w:rsidTr="006D1030">
        <w:tc>
          <w:tcPr>
            <w:tcW w:w="1060" w:type="dxa"/>
          </w:tcPr>
          <w:p w14:paraId="755CF7F0" w14:textId="77777777" w:rsidR="006900DA" w:rsidRDefault="006900DA" w:rsidP="006D1030">
            <w:r>
              <w:t>10.45-12.15</w:t>
            </w:r>
          </w:p>
        </w:tc>
        <w:tc>
          <w:tcPr>
            <w:tcW w:w="2621" w:type="dxa"/>
            <w:vMerge/>
          </w:tcPr>
          <w:p w14:paraId="0AA09DA3" w14:textId="77777777" w:rsidR="006900DA" w:rsidRDefault="006900DA" w:rsidP="006D1030">
            <w:pPr>
              <w:tabs>
                <w:tab w:val="left" w:pos="1047"/>
              </w:tabs>
            </w:pPr>
          </w:p>
        </w:tc>
        <w:tc>
          <w:tcPr>
            <w:tcW w:w="2835" w:type="dxa"/>
          </w:tcPr>
          <w:p w14:paraId="4ECC3BF9" w14:textId="77777777" w:rsidR="006900DA" w:rsidRDefault="006900DA" w:rsidP="006D1030">
            <w:r w:rsidRPr="00042A30">
              <w:t xml:space="preserve">Spotkanie indywidualne sieci (cz. </w:t>
            </w:r>
            <w:r>
              <w:t>6</w:t>
            </w:r>
            <w:r w:rsidRPr="00042A30">
              <w:t>)</w:t>
            </w:r>
          </w:p>
        </w:tc>
        <w:tc>
          <w:tcPr>
            <w:tcW w:w="2546" w:type="dxa"/>
          </w:tcPr>
          <w:p w14:paraId="0C259D6C" w14:textId="77777777" w:rsidR="006900DA" w:rsidRDefault="006900DA" w:rsidP="006D1030">
            <w:r w:rsidRPr="00042A30">
              <w:t xml:space="preserve">Spotkanie indywidualne sieci (cz. </w:t>
            </w:r>
            <w:r>
              <w:t>6</w:t>
            </w:r>
            <w:r w:rsidRPr="00042A30">
              <w:t>)</w:t>
            </w:r>
          </w:p>
        </w:tc>
      </w:tr>
      <w:tr w:rsidR="006900DA" w14:paraId="07C24F0B" w14:textId="77777777" w:rsidTr="006D1030">
        <w:tc>
          <w:tcPr>
            <w:tcW w:w="1060" w:type="dxa"/>
          </w:tcPr>
          <w:p w14:paraId="2E5BC589" w14:textId="77777777" w:rsidR="006900DA" w:rsidRDefault="006900DA" w:rsidP="006D1030">
            <w:r>
              <w:t>12.30-13.30</w:t>
            </w:r>
          </w:p>
        </w:tc>
        <w:tc>
          <w:tcPr>
            <w:tcW w:w="8002" w:type="dxa"/>
            <w:gridSpan w:val="3"/>
          </w:tcPr>
          <w:p w14:paraId="11B5D53D" w14:textId="77777777" w:rsidR="006900DA" w:rsidRDefault="006900DA" w:rsidP="006D1030">
            <w:r>
              <w:t>Lunch</w:t>
            </w:r>
          </w:p>
        </w:tc>
      </w:tr>
    </w:tbl>
    <w:p w14:paraId="68D7AB01" w14:textId="77777777" w:rsidR="006900DA" w:rsidRDefault="006900DA" w:rsidP="00DB29D0"/>
    <w:p w14:paraId="3326F6C7" w14:textId="701CCC67" w:rsidR="00965AA5" w:rsidRDefault="007C42AD" w:rsidP="00965AA5">
      <w:pPr>
        <w:spacing w:before="100" w:beforeAutospacing="1" w:after="100" w:afterAutospacing="1" w:line="240" w:lineRule="auto"/>
        <w:outlineLvl w:val="1"/>
        <w:rPr>
          <w:b/>
          <w:bCs/>
        </w:rPr>
      </w:pPr>
      <w:r>
        <w:rPr>
          <w:b/>
          <w:bCs/>
        </w:rPr>
        <w:t xml:space="preserve">Kryteria oceny i opis sposobu przyznawania punktacji: </w:t>
      </w:r>
    </w:p>
    <w:p w14:paraId="1BDA7884" w14:textId="3DC2354A" w:rsidR="004C0DDC" w:rsidRPr="004C0DDC" w:rsidRDefault="004C0DDC" w:rsidP="00965AA5">
      <w:pPr>
        <w:spacing w:before="100" w:beforeAutospacing="1" w:after="100" w:afterAutospacing="1" w:line="240" w:lineRule="auto"/>
        <w:outlineLvl w:val="1"/>
      </w:pPr>
      <w:r w:rsidRPr="004C0DDC">
        <w:t>Ofertę należy złożyć na Formularzu ofertowym, stanowiącym załącznik nr 1 do OPZ</w:t>
      </w:r>
      <w:r>
        <w:t>.</w:t>
      </w:r>
    </w:p>
    <w:p w14:paraId="40756D0F" w14:textId="6BA5368E" w:rsidR="00D844C1" w:rsidRDefault="00965AA5" w:rsidP="00965AA5">
      <w:pPr>
        <w:spacing w:after="0" w:line="240" w:lineRule="auto"/>
      </w:pPr>
      <w:r w:rsidRPr="00965AA5">
        <w:t>Przy wyborze najkorzystniejszej oferty, Zamawiający będzie się kierował następującym</w:t>
      </w:r>
      <w:r>
        <w:t>i</w:t>
      </w:r>
      <w:r w:rsidRPr="00965AA5">
        <w:t xml:space="preserve"> kryteri</w:t>
      </w:r>
      <w:r>
        <w:t>ami</w:t>
      </w:r>
      <w:r w:rsidRPr="00965AA5">
        <w:t xml:space="preserve">: </w:t>
      </w:r>
      <w:r w:rsidRPr="00965AA5">
        <w:br/>
      </w:r>
      <w:r w:rsidRPr="00965AA5">
        <w:br/>
      </w:r>
      <w:r>
        <w:t>1)</w:t>
      </w:r>
      <w:r w:rsidRPr="007C42AD">
        <w:rPr>
          <w:b/>
          <w:bCs/>
        </w:rPr>
        <w:t xml:space="preserve"> CENA oferty</w:t>
      </w:r>
      <w:r w:rsidRPr="00965AA5">
        <w:t xml:space="preserve"> </w:t>
      </w:r>
      <w:r w:rsidRPr="00965AA5">
        <w:br/>
        <w:t xml:space="preserve">Waga kryterium – </w:t>
      </w:r>
      <w:r w:rsidR="000C1464">
        <w:t>10</w:t>
      </w:r>
      <w:r w:rsidRPr="00965AA5">
        <w:t>0%</w:t>
      </w:r>
      <w:r w:rsidRPr="00965AA5">
        <w:br/>
        <w:t xml:space="preserve">Przyjmuje się, że najwyższą </w:t>
      </w:r>
      <w:r>
        <w:t>liczbę</w:t>
      </w:r>
      <w:r w:rsidRPr="00965AA5">
        <w:t xml:space="preserve"> punktów tj. </w:t>
      </w:r>
      <w:r w:rsidR="000C1464">
        <w:t>10</w:t>
      </w:r>
      <w:r w:rsidRPr="00965AA5">
        <w:t>0 otrzyma cena najniższa wśród cen zawartych w ofertach na wykonanie zamówienia.</w:t>
      </w:r>
      <w:r w:rsidRPr="00965AA5">
        <w:br/>
        <w:t>Ceny w pozostałych ofertach punktowane będą w oparciu o następujący wzór:</w:t>
      </w:r>
      <w:r w:rsidRPr="00965AA5">
        <w:br/>
      </w:r>
    </w:p>
    <w:p w14:paraId="68E2F9A6" w14:textId="13E9140D" w:rsidR="00965AA5" w:rsidRDefault="00D844C1" w:rsidP="00D844C1">
      <w:pPr>
        <w:spacing w:after="0" w:line="240" w:lineRule="auto"/>
        <w:ind w:firstLine="708"/>
      </w:pPr>
      <w:r w:rsidRPr="00965AA5">
        <w:t>C(min)</w:t>
      </w:r>
      <w:r w:rsidR="00965AA5" w:rsidRPr="00965AA5">
        <w:br/>
        <w:t>C = -----------</w:t>
      </w:r>
      <w:r>
        <w:t>----------</w:t>
      </w:r>
      <w:r w:rsidR="00965AA5" w:rsidRPr="00965AA5">
        <w:t xml:space="preserve"> x </w:t>
      </w:r>
      <w:r w:rsidR="000C1464">
        <w:t>10</w:t>
      </w:r>
      <w:r w:rsidR="00965AA5" w:rsidRPr="00965AA5">
        <w:t>0</w:t>
      </w:r>
      <w:r w:rsidR="00965AA5" w:rsidRPr="00965AA5">
        <w:br/>
      </w:r>
      <w:r>
        <w:tab/>
      </w:r>
      <w:r w:rsidRPr="00965AA5">
        <w:t>C(b)</w:t>
      </w:r>
      <w:r w:rsidRPr="00965AA5">
        <w:br/>
      </w:r>
    </w:p>
    <w:p w14:paraId="5989AB89" w14:textId="616168B3" w:rsidR="00D844C1" w:rsidRDefault="00D844C1" w:rsidP="00D844C1">
      <w:pPr>
        <w:spacing w:after="0" w:line="240" w:lineRule="auto"/>
        <w:ind w:firstLine="708"/>
      </w:pPr>
    </w:p>
    <w:p w14:paraId="5AC6A1A3" w14:textId="7068FA3E" w:rsidR="000C1464" w:rsidRDefault="00965AA5" w:rsidP="001A5168">
      <w:pPr>
        <w:spacing w:after="0" w:line="240" w:lineRule="auto"/>
      </w:pPr>
      <w:r w:rsidRPr="00965AA5">
        <w:t>gdzie:</w:t>
      </w:r>
      <w:r w:rsidRPr="00965AA5">
        <w:br/>
        <w:t>C - ilość punktów przyznana ofercie badanej za kryterium ceny</w:t>
      </w:r>
      <w:r>
        <w:t>,</w:t>
      </w:r>
      <w:r w:rsidRPr="00965AA5">
        <w:t xml:space="preserve"> </w:t>
      </w:r>
      <w:r w:rsidRPr="00965AA5">
        <w:br/>
        <w:t>C(min) - najniższa zaoferowana cena, spośród wszystkich ofert nie podlegających odrzuceniu</w:t>
      </w:r>
      <w:r>
        <w:t>,</w:t>
      </w:r>
      <w:r w:rsidRPr="00965AA5">
        <w:t xml:space="preserve"> </w:t>
      </w:r>
      <w:r w:rsidRPr="00965AA5">
        <w:br/>
        <w:t>C(b) - cena zaoferowana w ofercie badanej.</w:t>
      </w:r>
    </w:p>
    <w:p w14:paraId="0654FD09" w14:textId="77777777" w:rsidR="001A5168" w:rsidRPr="001A5168" w:rsidRDefault="001A5168" w:rsidP="001A5168">
      <w:pPr>
        <w:spacing w:after="0" w:line="240" w:lineRule="auto"/>
      </w:pPr>
    </w:p>
    <w:p w14:paraId="2C6AD3A6" w14:textId="40BAD693" w:rsidR="00965AA5" w:rsidRPr="00965AA5" w:rsidRDefault="00965AA5" w:rsidP="00965AA5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965AA5">
        <w:rPr>
          <w:b/>
          <w:bCs/>
        </w:rPr>
        <w:t>Wykluczenia</w:t>
      </w:r>
    </w:p>
    <w:p w14:paraId="194642CD" w14:textId="701594AA" w:rsidR="00965AA5" w:rsidRDefault="00965AA5" w:rsidP="00965AA5">
      <w:pPr>
        <w:spacing w:after="0" w:line="240" w:lineRule="auto"/>
      </w:pPr>
      <w:r w:rsidRPr="00965AA5">
        <w:t>Zamawiający wykluczy wykonawcę, który nie wykazał spełniania warunków udziału w postępowaniu.</w:t>
      </w:r>
      <w:r w:rsidRPr="00965AA5">
        <w:br/>
        <w:t>Zamawiający wykluczy wykonawcę, którego oferta:</w:t>
      </w:r>
      <w:r w:rsidRPr="00965AA5">
        <w:br/>
        <w:t>– nie odpowiada ogłoszeniu oraz załącznikom do ogłoszenia,</w:t>
      </w:r>
      <w:r w:rsidRPr="00965AA5">
        <w:br/>
        <w:t>– stanowi czyn nieuczciwej konkurencji w rozumieniu przepisów o zwalczaniu nieuczciwej konkurencji,</w:t>
      </w:r>
      <w:r w:rsidRPr="00965AA5">
        <w:br/>
        <w:t>– zawiera rażąco niską cen,</w:t>
      </w:r>
      <w:r w:rsidRPr="00965AA5">
        <w:br/>
        <w:t>– zawiera błędy w obliczeniu cen.</w:t>
      </w:r>
      <w:r w:rsidRPr="00965AA5">
        <w:br/>
      </w:r>
      <w:r w:rsidRPr="00965AA5">
        <w:lastRenderedPageBreak/>
        <w:t>Przed wykluczeniem wykonawcy Zamawiający może wezwać wykonawcę w celu złożenia wyjaśnień lub uzupełnienia dokumentów.</w:t>
      </w:r>
    </w:p>
    <w:p w14:paraId="176D23B7" w14:textId="6B5CD4AC" w:rsidR="004C0DDC" w:rsidRPr="00965AA5" w:rsidRDefault="004C0DDC" w:rsidP="00965AA5">
      <w:pPr>
        <w:spacing w:after="0" w:line="240" w:lineRule="auto"/>
      </w:pPr>
    </w:p>
    <w:p w14:paraId="66E9937F" w14:textId="77777777" w:rsidR="007326FE" w:rsidRPr="007326FE" w:rsidRDefault="007326FE" w:rsidP="007326FE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7326FE">
        <w:rPr>
          <w:b/>
          <w:bCs/>
        </w:rPr>
        <w:t>Pytania i wyjaśnienia</w:t>
      </w:r>
    </w:p>
    <w:p w14:paraId="29CC605B" w14:textId="764416D6" w:rsidR="007326FE" w:rsidRPr="007326FE" w:rsidRDefault="007326FE" w:rsidP="007326FE">
      <w:pPr>
        <w:spacing w:after="0" w:line="240" w:lineRule="auto"/>
      </w:pPr>
      <w:r w:rsidRPr="007326FE">
        <w:t xml:space="preserve">Pytania należy kierować na adres: </w:t>
      </w:r>
      <w:hyperlink r:id="rId6" w:history="1">
        <w:r w:rsidR="004F14F9" w:rsidRPr="00B316AC">
          <w:rPr>
            <w:rStyle w:val="Hipercze"/>
          </w:rPr>
          <w:t>pim@mfipr.gov.pl</w:t>
        </w:r>
      </w:hyperlink>
      <w:r w:rsidR="004F14F9">
        <w:t xml:space="preserve"> </w:t>
      </w:r>
      <w:r w:rsidRPr="007326FE">
        <w:t xml:space="preserve"> </w:t>
      </w:r>
    </w:p>
    <w:p w14:paraId="20994825" w14:textId="77777777" w:rsidR="007326FE" w:rsidRPr="007326FE" w:rsidRDefault="007326FE" w:rsidP="007326FE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7326FE">
        <w:rPr>
          <w:b/>
          <w:bCs/>
        </w:rPr>
        <w:t>Wiedza i doświadczenie</w:t>
      </w:r>
    </w:p>
    <w:p w14:paraId="3371790D" w14:textId="4D26FD3E" w:rsidR="007326FE" w:rsidRPr="007326FE" w:rsidRDefault="007326FE" w:rsidP="007326FE">
      <w:pPr>
        <w:spacing w:after="0" w:line="240" w:lineRule="auto"/>
      </w:pPr>
      <w:r w:rsidRPr="007326FE">
        <w:t>O udzielenie zamówienia mogą ubiegać się Wykonawcy, którzy:</w:t>
      </w:r>
      <w:r w:rsidRPr="007326FE">
        <w:br/>
        <w:t xml:space="preserve">w okresie ostatnich </w:t>
      </w:r>
      <w:r>
        <w:t>czterech</w:t>
      </w:r>
      <w:r w:rsidRPr="007326FE">
        <w:t xml:space="preserve"> lat przed dniem wszczęcia postępowania, a jeżeli okres prowadzenia działalności jest krótszy - w tym okresie wykonał należycie, a w przypadku świadczeń okresowych lub ciągłych również wykonuje należycie, co najmniej 2 usługi kompleksowej organizacji, z których każda dotyczyła </w:t>
      </w:r>
      <w:r w:rsidR="00CE2C35">
        <w:t xml:space="preserve">organizacji </w:t>
      </w:r>
      <w:r w:rsidRPr="007326FE">
        <w:t>spotkań/</w:t>
      </w:r>
      <w:r>
        <w:t>warsztatów/</w:t>
      </w:r>
      <w:r w:rsidRPr="007326FE">
        <w:t>wydarzeń na rzecz grupy liczącej co najmniej 30 osób, o wartości co najmniej 20 000,00 zł brutto. Przez kompleksową organizację rozumie się zapewnienie</w:t>
      </w:r>
      <w:r w:rsidR="00CE2C35">
        <w:t xml:space="preserve"> co najmniej dwóch z następujących usług</w:t>
      </w:r>
      <w:r w:rsidRPr="007326FE">
        <w:t>: obsługi eventu,</w:t>
      </w:r>
      <w:r w:rsidR="00B55E89">
        <w:t xml:space="preserve"> organizacji wydarzenia,</w:t>
      </w:r>
      <w:r w:rsidR="00CE2C35">
        <w:t xml:space="preserve"> zapewnienie prelegentów,</w:t>
      </w:r>
      <w:r w:rsidRPr="007326FE">
        <w:t xml:space="preserve"> wyżywienia</w:t>
      </w:r>
      <w:r w:rsidR="00CE2C35">
        <w:t xml:space="preserve">, zapewnienia noclegu, zapewnienie moderatora, </w:t>
      </w:r>
      <w:r w:rsidRPr="007326FE">
        <w:t>dostarczenie materiałów konferencyjnych.</w:t>
      </w:r>
      <w:r w:rsidRPr="007326FE">
        <w:br/>
      </w:r>
      <w:r w:rsidRPr="007326FE">
        <w:br/>
        <w:t>Wykonawca załączy do oferty dokumenty potwierdzające należyte wykonanie 2 usług, wskazujące na odbiorcę usługi, kwotę wykonanej usługi oraz datę realizacji usługi.</w:t>
      </w:r>
    </w:p>
    <w:p w14:paraId="233DB7C0" w14:textId="66D9D3C4" w:rsidR="007326FE" w:rsidRPr="007326FE" w:rsidRDefault="007326FE" w:rsidP="007326FE">
      <w:pPr>
        <w:spacing w:before="100" w:beforeAutospacing="1" w:after="100" w:afterAutospacing="1" w:line="240" w:lineRule="auto"/>
        <w:outlineLvl w:val="2"/>
        <w:rPr>
          <w:b/>
          <w:bCs/>
        </w:rPr>
      </w:pPr>
      <w:r w:rsidRPr="007326FE">
        <w:rPr>
          <w:b/>
          <w:bCs/>
        </w:rPr>
        <w:t>Lista dokumentów/oświadczeń wymaganych od Wykonawcy</w:t>
      </w:r>
      <w:r w:rsidR="008156E4">
        <w:rPr>
          <w:b/>
          <w:bCs/>
        </w:rPr>
        <w:t>:</w:t>
      </w:r>
    </w:p>
    <w:p w14:paraId="11BEF3EE" w14:textId="346E607F" w:rsidR="007326FE" w:rsidRDefault="007326FE" w:rsidP="008156E4">
      <w:pPr>
        <w:pStyle w:val="Akapitzlist"/>
        <w:numPr>
          <w:ilvl w:val="0"/>
          <w:numId w:val="28"/>
        </w:numPr>
        <w:spacing w:after="0" w:line="240" w:lineRule="auto"/>
      </w:pPr>
      <w:r w:rsidRPr="007326FE">
        <w:t>Wykonawca załączy do oferty dokumenty potwierdzające należyte wykonanie 2 usług, wskazujące na odbiorcę usługi, kwotę wykonanej usługi oraz datę realizacji usługi.</w:t>
      </w:r>
    </w:p>
    <w:p w14:paraId="757A8ABC" w14:textId="2946D77A" w:rsidR="008156E4" w:rsidRPr="008156E4" w:rsidRDefault="008156E4" w:rsidP="008156E4">
      <w:pPr>
        <w:pStyle w:val="Akapitzlist"/>
        <w:numPr>
          <w:ilvl w:val="0"/>
          <w:numId w:val="28"/>
        </w:numPr>
        <w:spacing w:after="12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8156E4">
        <w:rPr>
          <w:rFonts w:ascii="Arial" w:eastAsia="Cambria" w:hAnsi="Arial" w:cs="Arial"/>
          <w:sz w:val="20"/>
          <w:szCs w:val="20"/>
        </w:rPr>
        <w:t>Dokumenty rejestrowe tj. KRS lub wpis do CEIDG.</w:t>
      </w:r>
    </w:p>
    <w:p w14:paraId="79294BA6" w14:textId="77777777" w:rsidR="008156E4" w:rsidRPr="008156E4" w:rsidRDefault="008156E4" w:rsidP="008156E4">
      <w:pPr>
        <w:pStyle w:val="Akapitzlist"/>
        <w:numPr>
          <w:ilvl w:val="0"/>
          <w:numId w:val="28"/>
        </w:numPr>
        <w:spacing w:after="120" w:line="240" w:lineRule="auto"/>
        <w:jc w:val="both"/>
        <w:rPr>
          <w:rFonts w:ascii="Arial" w:eastAsia="Cambria" w:hAnsi="Arial" w:cs="Arial"/>
          <w:sz w:val="20"/>
          <w:szCs w:val="20"/>
        </w:rPr>
      </w:pPr>
      <w:r w:rsidRPr="008156E4">
        <w:rPr>
          <w:rFonts w:ascii="Arial" w:eastAsia="Cambria" w:hAnsi="Arial" w:cs="Arial"/>
          <w:sz w:val="20"/>
          <w:szCs w:val="20"/>
        </w:rPr>
        <w:t>Informacje o numerze rachunku bankowego.</w:t>
      </w:r>
    </w:p>
    <w:p w14:paraId="0978AC66" w14:textId="5772B6C0" w:rsidR="008156E4" w:rsidRPr="007326FE" w:rsidRDefault="008156E4" w:rsidP="008156E4">
      <w:pPr>
        <w:pStyle w:val="Akapitzlist"/>
        <w:numPr>
          <w:ilvl w:val="0"/>
          <w:numId w:val="28"/>
        </w:numPr>
        <w:spacing w:after="0" w:line="240" w:lineRule="auto"/>
      </w:pPr>
      <w:r w:rsidRPr="008156E4">
        <w:rPr>
          <w:rFonts w:ascii="Arial" w:eastAsia="Cambria" w:hAnsi="Arial" w:cs="Arial"/>
          <w:sz w:val="20"/>
          <w:szCs w:val="20"/>
        </w:rPr>
        <w:t>Dane osoby która będzie podpisywała umowę ze strony Wykonawcy w przypadku jego wyboru</w:t>
      </w:r>
      <w:r>
        <w:rPr>
          <w:rFonts w:ascii="Arial" w:eastAsia="Cambria" w:hAnsi="Arial" w:cs="Arial"/>
          <w:sz w:val="20"/>
          <w:szCs w:val="20"/>
        </w:rPr>
        <w:t>.</w:t>
      </w:r>
    </w:p>
    <w:p w14:paraId="5D3EE9CD" w14:textId="44B5EEB9" w:rsidR="00F43DD9" w:rsidRDefault="00F43DD9" w:rsidP="00DB29D0"/>
    <w:p w14:paraId="12940694" w14:textId="004A1B75" w:rsidR="00DA0432" w:rsidRPr="0098507D" w:rsidRDefault="0098507D" w:rsidP="00DB29D0">
      <w:pPr>
        <w:rPr>
          <w:b/>
          <w:bCs/>
        </w:rPr>
      </w:pPr>
      <w:r w:rsidRPr="0098507D">
        <w:rPr>
          <w:rFonts w:ascii="Arial" w:hAnsi="Arial" w:cs="Arial"/>
          <w:b/>
          <w:bCs/>
          <w:sz w:val="20"/>
          <w:szCs w:val="20"/>
          <w:lang w:eastAsia="pl-PL"/>
        </w:rPr>
        <w:t>Zamawiający zastrzega, że o</w:t>
      </w:r>
      <w:r w:rsidRPr="0098507D">
        <w:rPr>
          <w:rFonts w:ascii="Arial" w:hAnsi="Arial" w:cs="Arial"/>
          <w:b/>
          <w:bCs/>
          <w:sz w:val="20"/>
          <w:szCs w:val="20"/>
        </w:rPr>
        <w:t>stateczna liczba osób zostanie potwierdzona wybranemu Wykonawcy najpóźniej 5 maja 2022 r. Końcowe rozliczenie z Wykonawcą nastąpi na podstawie zgłoszonej liczby uczestników, uwzględniając podane przez Wykonawcę koszty stałe i koszty osobowe.</w:t>
      </w:r>
    </w:p>
    <w:p w14:paraId="72307224" w14:textId="77777777" w:rsidR="00DA0432" w:rsidRPr="00A864CB" w:rsidRDefault="00DA0432" w:rsidP="00DA043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64CB">
        <w:rPr>
          <w:rFonts w:ascii="Arial" w:hAnsi="Arial" w:cs="Arial"/>
          <w:color w:val="000000"/>
          <w:sz w:val="20"/>
          <w:szCs w:val="20"/>
        </w:rPr>
        <w:t>W celu zapewnienia porównywalności wszystkich ofert, Zamawiający zastrzega sobie prawo do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864CB">
        <w:rPr>
          <w:rFonts w:ascii="Arial" w:hAnsi="Arial" w:cs="Arial"/>
          <w:color w:val="000000"/>
          <w:sz w:val="20"/>
          <w:szCs w:val="20"/>
        </w:rPr>
        <w:t>skontaktowania się z właściwymi Oferentami w celu uzupełnienia lub doprecyzowania ofert.</w:t>
      </w:r>
    </w:p>
    <w:p w14:paraId="4797C265" w14:textId="77777777" w:rsidR="00DA0432" w:rsidRPr="00A864CB" w:rsidRDefault="00DA0432" w:rsidP="00DA043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64CB">
        <w:rPr>
          <w:rFonts w:ascii="Arial" w:hAnsi="Arial" w:cs="Arial"/>
          <w:color w:val="000000"/>
          <w:sz w:val="20"/>
          <w:szCs w:val="20"/>
        </w:rPr>
        <w:t>Zamawiający zastrzega sobie prawo do odpowiedzi tylko na wybraną ofertę.</w:t>
      </w:r>
    </w:p>
    <w:p w14:paraId="4AE7F7B1" w14:textId="77777777" w:rsidR="00DA0432" w:rsidRPr="00F43DD9" w:rsidRDefault="00DA0432" w:rsidP="00DA0432">
      <w:pPr>
        <w:rPr>
          <w:b/>
          <w:bCs/>
        </w:rPr>
      </w:pPr>
      <w:r w:rsidRPr="00F43DD9">
        <w:rPr>
          <w:b/>
          <w:bCs/>
        </w:rPr>
        <w:t>Ministerstwo Funduszy i Polityki Regionalnej zawiera umowy na podstawie własnych wzorów umów stosowanych w Ministerstwie.</w:t>
      </w:r>
    </w:p>
    <w:p w14:paraId="456D0F05" w14:textId="77777777" w:rsidR="00DA0432" w:rsidRPr="00A864CB" w:rsidRDefault="00DA0432" w:rsidP="00DA043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64CB">
        <w:rPr>
          <w:rFonts w:ascii="Arial" w:hAnsi="Arial" w:cs="Arial"/>
          <w:color w:val="000000"/>
          <w:sz w:val="20"/>
          <w:szCs w:val="20"/>
        </w:rPr>
        <w:t>Niniejsza oferta nie stanowi oferty w myśl art. 66 Kodeksu Cywilnego, jak również nie jest ogłoszeniem w rozumieniu ustawy Prawo zamówień publicznych.</w:t>
      </w:r>
    </w:p>
    <w:p w14:paraId="03E61D38" w14:textId="77777777" w:rsidR="00DA0432" w:rsidRDefault="00DA0432" w:rsidP="00DA043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64CB">
        <w:rPr>
          <w:rFonts w:ascii="Arial" w:hAnsi="Arial" w:cs="Arial"/>
          <w:color w:val="000000"/>
          <w:sz w:val="20"/>
          <w:szCs w:val="20"/>
        </w:rPr>
        <w:t>Zamawiający zastrzega, że całościowa oferowana cena stanowi informację publiczną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864CB">
        <w:rPr>
          <w:rFonts w:ascii="Arial" w:hAnsi="Arial" w:cs="Arial"/>
          <w:color w:val="000000"/>
          <w:sz w:val="20"/>
          <w:szCs w:val="20"/>
        </w:rPr>
        <w:t>rozumieniu ustawy o dostępie do informacji publicznej i w przypadku zastrzeżenia jej przez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864CB">
        <w:rPr>
          <w:rFonts w:ascii="Arial" w:hAnsi="Arial" w:cs="Arial"/>
          <w:color w:val="000000"/>
          <w:sz w:val="20"/>
          <w:szCs w:val="20"/>
        </w:rPr>
        <w:t>Oferenta jako tajemnicy przedsiębiorstwa lub tajemnicy przedsiębiorcy Oferta zostanie odrzucona.</w:t>
      </w:r>
    </w:p>
    <w:p w14:paraId="2C3B7416" w14:textId="66BDFE0C" w:rsidR="00A53137" w:rsidRPr="009E04B8" w:rsidRDefault="001F6A22" w:rsidP="00A53137">
      <w:r w:rsidRPr="009E04B8">
        <w:t>Niniejsze ogłoszenie nie stanowi zobowiązania Zamawiającego do udzielenia zamówienia. Zamawiający zastrzega sobie prawo do rezygnacji z zamówienia bez wyboru którejkolwiek ze złożonych ofert.</w:t>
      </w:r>
    </w:p>
    <w:p w14:paraId="4356AD1E" w14:textId="77777777" w:rsidR="00BD1D30" w:rsidRPr="00BD1D30" w:rsidRDefault="00BD1D30" w:rsidP="00BD1D30">
      <w:pPr>
        <w:spacing w:before="240" w:after="240" w:line="276" w:lineRule="auto"/>
        <w:outlineLvl w:val="1"/>
        <w:rPr>
          <w:rFonts w:cstheme="minorHAnsi"/>
          <w:b/>
          <w:bCs/>
          <w:color w:val="000000"/>
        </w:rPr>
      </w:pPr>
      <w:r w:rsidRPr="00BD1D30">
        <w:rPr>
          <w:rFonts w:cstheme="minorHAnsi"/>
          <w:b/>
          <w:bCs/>
          <w:color w:val="000000"/>
        </w:rPr>
        <w:lastRenderedPageBreak/>
        <w:t>Informacja o przetwarzaniu danych osobowych:</w:t>
      </w:r>
    </w:p>
    <w:p w14:paraId="6F3C2BE4" w14:textId="77777777" w:rsidR="00BD1D30" w:rsidRPr="00BD1D30" w:rsidRDefault="00BD1D30" w:rsidP="00BD1D30">
      <w:pPr>
        <w:spacing w:before="120" w:after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Zgodnie z art. 13 ust. 1 i ust. 2 ogólnego rozporządzenia o ochronie danych osobowych z dnia 27 kwietnia 2016 r. (dalej: „rozporządzenie 2016/679”) informujemy, że:</w:t>
      </w:r>
    </w:p>
    <w:p w14:paraId="726CBB6B" w14:textId="30E1E4B4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Administratorem danych zbieranych i przetwarzanych w celu wyboru wykonawcy, zawarcia umowy oraz realizacji umowy jest Minister Funduszy i Polityki Regionalnej z siedzibą przy ul. Wspólnej 2/4, 00-926 w Warszawie. Dane osobowe mogą zostać ujawnione właściwym organom oraz podmiotom upoważnionym zgodnie z obowiązującym prawem.</w:t>
      </w:r>
    </w:p>
    <w:p w14:paraId="505EDFCC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62BC6C8D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Osobom, które w ofercie podały swoje dane osobowe przysługuje prawo do wniesienia sprzeciwu wobec dalszego przetwarzania.</w:t>
      </w:r>
    </w:p>
    <w:p w14:paraId="719D3616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Osobom, które w ofercie podały swoje dane osobowe przysługuje prawo wniesienia skargi do organu nadzorczego.</w:t>
      </w:r>
    </w:p>
    <w:p w14:paraId="3730D42B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674837EE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Dane osobowe są przetwarzane na podstawie art. 6 ust. 1 lit c rozporządzenia 2016/679.</w:t>
      </w:r>
    </w:p>
    <w:p w14:paraId="58969C25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Okres przetwarzania danych jest zgodny z kategorią archiwalną dokumentacji postępowania.</w:t>
      </w:r>
    </w:p>
    <w:p w14:paraId="24F12CDB" w14:textId="77777777" w:rsidR="00BD1D30" w:rsidRPr="00BD1D30" w:rsidRDefault="00BD1D30" w:rsidP="00BD1D30">
      <w:pPr>
        <w:pStyle w:val="Akapitzlist"/>
        <w:numPr>
          <w:ilvl w:val="0"/>
          <w:numId w:val="31"/>
        </w:numPr>
        <w:spacing w:before="120" w:after="0" w:line="276" w:lineRule="auto"/>
        <w:contextualSpacing w:val="0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 xml:space="preserve">Dane kontaktowe do Inspektora Ochrony Danych - </w:t>
      </w:r>
      <w:hyperlink r:id="rId7" w:history="1">
        <w:r w:rsidRPr="00BD1D30">
          <w:rPr>
            <w:rStyle w:val="Hipercze"/>
            <w:rFonts w:cstheme="minorHAnsi"/>
          </w:rPr>
          <w:t>IOD@mfipr.gov.pl</w:t>
        </w:r>
      </w:hyperlink>
      <w:r w:rsidRPr="00BD1D30">
        <w:rPr>
          <w:rFonts w:cstheme="minorHAnsi"/>
          <w:color w:val="000000"/>
        </w:rPr>
        <w:t>.</w:t>
      </w:r>
    </w:p>
    <w:p w14:paraId="5352993C" w14:textId="77777777" w:rsidR="00BD1D30" w:rsidRPr="00BD1D30" w:rsidRDefault="00BD1D30" w:rsidP="00BD1D30">
      <w:pPr>
        <w:pStyle w:val="Akapitzlist"/>
        <w:spacing w:before="120" w:after="0"/>
        <w:contextualSpacing w:val="0"/>
        <w:jc w:val="both"/>
        <w:rPr>
          <w:rFonts w:cstheme="minorHAnsi"/>
          <w:color w:val="000000"/>
        </w:rPr>
      </w:pPr>
    </w:p>
    <w:p w14:paraId="22CD7E2C" w14:textId="77777777" w:rsidR="00BD1D30" w:rsidRPr="00BD1D30" w:rsidRDefault="00BD1D30" w:rsidP="00BD1D30">
      <w:pPr>
        <w:autoSpaceDE w:val="0"/>
        <w:autoSpaceDN w:val="0"/>
        <w:adjustRightInd w:val="0"/>
        <w:spacing w:after="120" w:line="312" w:lineRule="auto"/>
        <w:jc w:val="both"/>
        <w:rPr>
          <w:rFonts w:cstheme="minorHAnsi"/>
          <w:color w:val="000000"/>
        </w:rPr>
      </w:pPr>
      <w:r w:rsidRPr="00BD1D30">
        <w:rPr>
          <w:rFonts w:cstheme="minorHAnsi"/>
          <w:color w:val="000000"/>
        </w:rPr>
        <w:t>W przypadku przekazywania Zamawiającemu danych osobowych w sposób inny niż od osoby, której dane dotyczą, Wykonawca zobowiązany jest do podania osobie, której dane dotyczą informacji, o których mowa w art. 14 rozporządzenia 2016/679.</w:t>
      </w:r>
    </w:p>
    <w:p w14:paraId="21C807A0" w14:textId="77777777" w:rsidR="00BD1D30" w:rsidRPr="00673879" w:rsidRDefault="00BD1D30" w:rsidP="00A53137">
      <w:pPr>
        <w:rPr>
          <w:b/>
          <w:bCs/>
        </w:rPr>
      </w:pPr>
    </w:p>
    <w:sectPr w:rsidR="00BD1D30" w:rsidRPr="00673879" w:rsidSect="00A53137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A56"/>
    <w:multiLevelType w:val="hybridMultilevel"/>
    <w:tmpl w:val="65E0D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39F4"/>
    <w:multiLevelType w:val="hybridMultilevel"/>
    <w:tmpl w:val="25D84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1C28"/>
    <w:multiLevelType w:val="hybridMultilevel"/>
    <w:tmpl w:val="B330B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2ECD"/>
    <w:multiLevelType w:val="hybridMultilevel"/>
    <w:tmpl w:val="3E28D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369D9"/>
    <w:multiLevelType w:val="hybridMultilevel"/>
    <w:tmpl w:val="D02A6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788F"/>
    <w:multiLevelType w:val="hybridMultilevel"/>
    <w:tmpl w:val="C1A45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86538"/>
    <w:multiLevelType w:val="hybridMultilevel"/>
    <w:tmpl w:val="C4CEB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44A40"/>
    <w:multiLevelType w:val="hybridMultilevel"/>
    <w:tmpl w:val="675C8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132AF"/>
    <w:multiLevelType w:val="hybridMultilevel"/>
    <w:tmpl w:val="52A01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C0986"/>
    <w:multiLevelType w:val="hybridMultilevel"/>
    <w:tmpl w:val="11A43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708F"/>
    <w:multiLevelType w:val="hybridMultilevel"/>
    <w:tmpl w:val="E7AE9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87329"/>
    <w:multiLevelType w:val="hybridMultilevel"/>
    <w:tmpl w:val="6966FCC0"/>
    <w:lvl w:ilvl="0" w:tplc="48A685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503FE"/>
    <w:multiLevelType w:val="hybridMultilevel"/>
    <w:tmpl w:val="C62AD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4CD1"/>
    <w:multiLevelType w:val="hybridMultilevel"/>
    <w:tmpl w:val="60260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55CFE"/>
    <w:multiLevelType w:val="hybridMultilevel"/>
    <w:tmpl w:val="9A588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B23CA"/>
    <w:multiLevelType w:val="hybridMultilevel"/>
    <w:tmpl w:val="7AD6F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B30F0"/>
    <w:multiLevelType w:val="hybridMultilevel"/>
    <w:tmpl w:val="620AA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5B4A6F"/>
    <w:multiLevelType w:val="multilevel"/>
    <w:tmpl w:val="7BC6D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0C1674"/>
    <w:multiLevelType w:val="hybridMultilevel"/>
    <w:tmpl w:val="2A9ACE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13CCB"/>
    <w:multiLevelType w:val="hybridMultilevel"/>
    <w:tmpl w:val="FA264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59E7"/>
    <w:multiLevelType w:val="hybridMultilevel"/>
    <w:tmpl w:val="595A36D6"/>
    <w:lvl w:ilvl="0" w:tplc="EEDC23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C497B"/>
    <w:multiLevelType w:val="hybridMultilevel"/>
    <w:tmpl w:val="E7649738"/>
    <w:lvl w:ilvl="0" w:tplc="7872454E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rial" w:eastAsiaTheme="minorHAnsi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72395"/>
    <w:multiLevelType w:val="hybridMultilevel"/>
    <w:tmpl w:val="257EB0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90CA2"/>
    <w:multiLevelType w:val="hybridMultilevel"/>
    <w:tmpl w:val="FB104DB0"/>
    <w:lvl w:ilvl="0" w:tplc="1E343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594493"/>
    <w:multiLevelType w:val="hybridMultilevel"/>
    <w:tmpl w:val="16CAC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642BA"/>
    <w:multiLevelType w:val="hybridMultilevel"/>
    <w:tmpl w:val="E9E0C0C4"/>
    <w:lvl w:ilvl="0" w:tplc="84FC49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F70038"/>
    <w:multiLevelType w:val="hybridMultilevel"/>
    <w:tmpl w:val="DC7A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0491D"/>
    <w:multiLevelType w:val="hybridMultilevel"/>
    <w:tmpl w:val="44B89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8574E"/>
    <w:multiLevelType w:val="hybridMultilevel"/>
    <w:tmpl w:val="D590883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F28D8"/>
    <w:multiLevelType w:val="hybridMultilevel"/>
    <w:tmpl w:val="3518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82654"/>
    <w:multiLevelType w:val="hybridMultilevel"/>
    <w:tmpl w:val="377E5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9"/>
  </w:num>
  <w:num w:numId="4">
    <w:abstractNumId w:val="11"/>
  </w:num>
  <w:num w:numId="5">
    <w:abstractNumId w:val="18"/>
  </w:num>
  <w:num w:numId="6">
    <w:abstractNumId w:val="6"/>
  </w:num>
  <w:num w:numId="7">
    <w:abstractNumId w:val="30"/>
  </w:num>
  <w:num w:numId="8">
    <w:abstractNumId w:val="25"/>
  </w:num>
  <w:num w:numId="9">
    <w:abstractNumId w:val="20"/>
  </w:num>
  <w:num w:numId="10">
    <w:abstractNumId w:val="23"/>
  </w:num>
  <w:num w:numId="11">
    <w:abstractNumId w:val="5"/>
  </w:num>
  <w:num w:numId="12">
    <w:abstractNumId w:val="14"/>
  </w:num>
  <w:num w:numId="13">
    <w:abstractNumId w:val="0"/>
  </w:num>
  <w:num w:numId="14">
    <w:abstractNumId w:val="27"/>
  </w:num>
  <w:num w:numId="15">
    <w:abstractNumId w:val="7"/>
  </w:num>
  <w:num w:numId="16">
    <w:abstractNumId w:val="24"/>
  </w:num>
  <w:num w:numId="17">
    <w:abstractNumId w:val="15"/>
  </w:num>
  <w:num w:numId="18">
    <w:abstractNumId w:val="8"/>
  </w:num>
  <w:num w:numId="19">
    <w:abstractNumId w:val="4"/>
  </w:num>
  <w:num w:numId="20">
    <w:abstractNumId w:val="13"/>
  </w:num>
  <w:num w:numId="21">
    <w:abstractNumId w:val="3"/>
  </w:num>
  <w:num w:numId="22">
    <w:abstractNumId w:val="1"/>
  </w:num>
  <w:num w:numId="23">
    <w:abstractNumId w:val="17"/>
  </w:num>
  <w:num w:numId="24">
    <w:abstractNumId w:val="28"/>
  </w:num>
  <w:num w:numId="25">
    <w:abstractNumId w:val="9"/>
  </w:num>
  <w:num w:numId="26">
    <w:abstractNumId w:val="22"/>
  </w:num>
  <w:num w:numId="27">
    <w:abstractNumId w:val="12"/>
  </w:num>
  <w:num w:numId="28">
    <w:abstractNumId w:val="19"/>
  </w:num>
  <w:num w:numId="29">
    <w:abstractNumId w:val="21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95"/>
    <w:rsid w:val="00042A30"/>
    <w:rsid w:val="000C1464"/>
    <w:rsid w:val="000F1CDC"/>
    <w:rsid w:val="00152EBA"/>
    <w:rsid w:val="00191320"/>
    <w:rsid w:val="001A5168"/>
    <w:rsid w:val="001B797C"/>
    <w:rsid w:val="001F6A22"/>
    <w:rsid w:val="002305F7"/>
    <w:rsid w:val="002B14C1"/>
    <w:rsid w:val="002B72C1"/>
    <w:rsid w:val="003442D0"/>
    <w:rsid w:val="00382B5D"/>
    <w:rsid w:val="003F31E5"/>
    <w:rsid w:val="00457808"/>
    <w:rsid w:val="00472BE7"/>
    <w:rsid w:val="00483503"/>
    <w:rsid w:val="004C0DDC"/>
    <w:rsid w:val="004E192A"/>
    <w:rsid w:val="004E6F8F"/>
    <w:rsid w:val="004F14F9"/>
    <w:rsid w:val="005044B2"/>
    <w:rsid w:val="00505C01"/>
    <w:rsid w:val="00541C4A"/>
    <w:rsid w:val="00545940"/>
    <w:rsid w:val="005712E5"/>
    <w:rsid w:val="005F285E"/>
    <w:rsid w:val="005F7176"/>
    <w:rsid w:val="00657F1D"/>
    <w:rsid w:val="00673879"/>
    <w:rsid w:val="006900DA"/>
    <w:rsid w:val="006B4191"/>
    <w:rsid w:val="006B4CEA"/>
    <w:rsid w:val="006F6AA2"/>
    <w:rsid w:val="00703830"/>
    <w:rsid w:val="007326FE"/>
    <w:rsid w:val="00736D0F"/>
    <w:rsid w:val="00764323"/>
    <w:rsid w:val="00773707"/>
    <w:rsid w:val="007B1504"/>
    <w:rsid w:val="007C42AD"/>
    <w:rsid w:val="008156E4"/>
    <w:rsid w:val="00824923"/>
    <w:rsid w:val="00843E68"/>
    <w:rsid w:val="00851095"/>
    <w:rsid w:val="0087021B"/>
    <w:rsid w:val="008F76D7"/>
    <w:rsid w:val="009079AF"/>
    <w:rsid w:val="00912E9C"/>
    <w:rsid w:val="00965AA5"/>
    <w:rsid w:val="0098507D"/>
    <w:rsid w:val="00997C9B"/>
    <w:rsid w:val="009D7184"/>
    <w:rsid w:val="009E04B8"/>
    <w:rsid w:val="00A46CDD"/>
    <w:rsid w:val="00A53137"/>
    <w:rsid w:val="00AE472A"/>
    <w:rsid w:val="00B309EB"/>
    <w:rsid w:val="00B55E89"/>
    <w:rsid w:val="00B81B5E"/>
    <w:rsid w:val="00BD1D30"/>
    <w:rsid w:val="00BF3BA5"/>
    <w:rsid w:val="00BF64C3"/>
    <w:rsid w:val="00BF6FA6"/>
    <w:rsid w:val="00C24CF7"/>
    <w:rsid w:val="00C5480D"/>
    <w:rsid w:val="00C72012"/>
    <w:rsid w:val="00C7770F"/>
    <w:rsid w:val="00C83350"/>
    <w:rsid w:val="00CE2C35"/>
    <w:rsid w:val="00D07CB5"/>
    <w:rsid w:val="00D41F16"/>
    <w:rsid w:val="00D51A29"/>
    <w:rsid w:val="00D844C1"/>
    <w:rsid w:val="00D90168"/>
    <w:rsid w:val="00DA0432"/>
    <w:rsid w:val="00DB29D0"/>
    <w:rsid w:val="00E02E41"/>
    <w:rsid w:val="00E76D3E"/>
    <w:rsid w:val="00EE0A43"/>
    <w:rsid w:val="00F42A39"/>
    <w:rsid w:val="00F43DD9"/>
    <w:rsid w:val="00F87D44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6A70"/>
  <w15:chartTrackingRefBased/>
  <w15:docId w15:val="{0E4E3269-C88A-4C89-8691-9268762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A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A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F42A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1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191"/>
    <w:rPr>
      <w:b/>
      <w:bCs/>
      <w:sz w:val="20"/>
      <w:szCs w:val="20"/>
    </w:rPr>
  </w:style>
  <w:style w:type="paragraph" w:styleId="Bezodstpw">
    <w:name w:val="No Spacing"/>
    <w:uiPriority w:val="1"/>
    <w:qFormat/>
    <w:rsid w:val="0087021B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6B4CEA"/>
  </w:style>
  <w:style w:type="character" w:customStyle="1" w:styleId="highlight">
    <w:name w:val="highlight"/>
    <w:basedOn w:val="Domylnaczcionkaakapitu"/>
    <w:rsid w:val="006B4CEA"/>
  </w:style>
  <w:style w:type="paragraph" w:styleId="Tekstpodstawowy2">
    <w:name w:val="Body Text 2"/>
    <w:basedOn w:val="Normalny"/>
    <w:link w:val="Tekstpodstawowy2Znak"/>
    <w:rsid w:val="00C24CF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4CF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5A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AA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14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4F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51A29"/>
    <w:rPr>
      <w:b/>
      <w:bCs/>
    </w:rPr>
  </w:style>
  <w:style w:type="character" w:customStyle="1" w:styleId="AkapitzlistZnak">
    <w:name w:val="Akapit z listą Znak"/>
    <w:link w:val="Akapitzlist"/>
    <w:uiPriority w:val="99"/>
    <w:rsid w:val="00C5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m@mfipr.gov.pl" TargetMode="External"/><Relationship Id="rId5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2845</Words>
  <Characters>17071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Śliz Joanna</dc:creator>
  <cp:keywords/>
  <dc:description/>
  <cp:lastModifiedBy>Liszkiewicz Agnieszka</cp:lastModifiedBy>
  <cp:revision>2</cp:revision>
  <dcterms:created xsi:type="dcterms:W3CDTF">2022-04-27T10:04:00Z</dcterms:created>
  <dcterms:modified xsi:type="dcterms:W3CDTF">2022-04-27T10:04:00Z</dcterms:modified>
</cp:coreProperties>
</file>