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F0BB2" w14:textId="77777777" w:rsidR="00DD1B10" w:rsidRDefault="00177287" w:rsidP="001E5533">
      <w:pPr>
        <w:spacing w:line="240" w:lineRule="auto"/>
        <w:jc w:val="right"/>
        <w:rPr>
          <w:i/>
        </w:rPr>
      </w:pPr>
      <w:r>
        <w:rPr>
          <w:b/>
        </w:rPr>
        <w:t xml:space="preserve">Załącznik nr  </w:t>
      </w:r>
      <w:r w:rsidR="009F7EB7">
        <w:rPr>
          <w:b/>
        </w:rPr>
        <w:t>1</w:t>
      </w:r>
      <w:r w:rsidR="001E5533">
        <w:rPr>
          <w:b/>
        </w:rPr>
        <w:t xml:space="preserve"> do zapytania ofertowego</w:t>
      </w:r>
    </w:p>
    <w:p w14:paraId="3750AA98" w14:textId="77777777" w:rsidR="00DD1B10" w:rsidRDefault="00DD1B10" w:rsidP="00DD1B10">
      <w:pPr>
        <w:jc w:val="both"/>
      </w:pPr>
    </w:p>
    <w:p w14:paraId="2CAD57AC" w14:textId="77777777" w:rsidR="00DD1B10" w:rsidRPr="00BB6108" w:rsidRDefault="004D6C70" w:rsidP="00952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</w:t>
      </w:r>
      <w:r w:rsidR="00D80D53">
        <w:rPr>
          <w:b/>
          <w:sz w:val="28"/>
          <w:szCs w:val="28"/>
        </w:rPr>
        <w:t xml:space="preserve"> </w:t>
      </w:r>
      <w:r w:rsidR="00D80D53" w:rsidRPr="00BB6108">
        <w:rPr>
          <w:b/>
          <w:sz w:val="28"/>
          <w:szCs w:val="28"/>
        </w:rPr>
        <w:t xml:space="preserve"> OFERTY</w:t>
      </w:r>
    </w:p>
    <w:p w14:paraId="11091BC8" w14:textId="77777777" w:rsidR="00DD1B10" w:rsidRDefault="00DD1B10" w:rsidP="00DD1B10">
      <w:pPr>
        <w:jc w:val="both"/>
      </w:pPr>
    </w:p>
    <w:p w14:paraId="257B8746" w14:textId="77777777" w:rsidR="00DD1B10" w:rsidRDefault="00DD1B10" w:rsidP="00DD1B10">
      <w:pPr>
        <w:jc w:val="center"/>
        <w:rPr>
          <w:i/>
        </w:rPr>
      </w:pPr>
      <w:r>
        <w:t xml:space="preserve">…………………………………………………………………………………………………………………………………………………………… </w:t>
      </w:r>
      <w:r>
        <w:rPr>
          <w:i/>
        </w:rPr>
        <w:t>Nazwa Wykonawcy</w:t>
      </w:r>
    </w:p>
    <w:p w14:paraId="0F014413" w14:textId="77777777" w:rsidR="00DD1B10" w:rsidRDefault="00DD1B10" w:rsidP="00DD1B10">
      <w:pPr>
        <w:jc w:val="center"/>
        <w:rPr>
          <w:i/>
        </w:rPr>
      </w:pPr>
    </w:p>
    <w:p w14:paraId="3E9D56DB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……………………………………………………………………………………………………………………………………………………………..Adres siedziby</w:t>
      </w:r>
    </w:p>
    <w:p w14:paraId="3519F41D" w14:textId="77777777" w:rsidR="00DD1B10" w:rsidRDefault="00DD1B10" w:rsidP="00DD1B10">
      <w:pPr>
        <w:jc w:val="center"/>
        <w:rPr>
          <w:i/>
        </w:rPr>
      </w:pPr>
    </w:p>
    <w:p w14:paraId="3FB6CD3C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 nr telefonu/nr faxu</w:t>
      </w:r>
    </w:p>
    <w:p w14:paraId="62EC4253" w14:textId="77777777" w:rsidR="00DD1B10" w:rsidRDefault="00DD1B10" w:rsidP="00DD1B10">
      <w:pPr>
        <w:jc w:val="center"/>
        <w:rPr>
          <w:i/>
        </w:rPr>
      </w:pPr>
    </w:p>
    <w:p w14:paraId="1CB94797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0AFC32BE" w14:textId="77777777" w:rsidR="00DD1B10" w:rsidRDefault="00DD1B10" w:rsidP="00DD1B10">
      <w:pPr>
        <w:jc w:val="center"/>
        <w:rPr>
          <w:i/>
        </w:rPr>
      </w:pPr>
      <w:r>
        <w:rPr>
          <w:i/>
        </w:rPr>
        <w:t>NIP, REGON</w:t>
      </w:r>
    </w:p>
    <w:p w14:paraId="0FCE820E" w14:textId="77777777" w:rsidR="0088505C" w:rsidRDefault="0088505C" w:rsidP="00DD1B10">
      <w:pPr>
        <w:jc w:val="center"/>
        <w:rPr>
          <w:i/>
        </w:rPr>
      </w:pPr>
    </w:p>
    <w:p w14:paraId="76204360" w14:textId="77777777" w:rsidR="0088505C" w:rsidRDefault="0088505C" w:rsidP="0088505C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4EC5A818" w14:textId="7EA0B737" w:rsidR="0088505C" w:rsidRDefault="0088505C" w:rsidP="0088505C">
      <w:pPr>
        <w:jc w:val="center"/>
        <w:rPr>
          <w:i/>
        </w:rPr>
      </w:pPr>
      <w:r>
        <w:rPr>
          <w:i/>
        </w:rPr>
        <w:t>adres e-mail</w:t>
      </w:r>
    </w:p>
    <w:p w14:paraId="0833500F" w14:textId="77777777" w:rsidR="00DD1B10" w:rsidRDefault="00DD1B10" w:rsidP="00DD1B10">
      <w:pPr>
        <w:jc w:val="center"/>
        <w:rPr>
          <w:i/>
        </w:rPr>
      </w:pPr>
    </w:p>
    <w:p w14:paraId="3393094C" w14:textId="77777777" w:rsidR="00DD1B10" w:rsidRDefault="00DD1B10" w:rsidP="00DD1B10">
      <w:pPr>
        <w:jc w:val="both"/>
      </w:pPr>
      <w:r>
        <w:t>Przystępując do udziału w postępowaniu prowadzonym w</w:t>
      </w:r>
      <w:r w:rsidR="007B15F2">
        <w:t xml:space="preserve"> trybie zapytania ofertowego na:</w:t>
      </w:r>
    </w:p>
    <w:p w14:paraId="0C0DF99C" w14:textId="77777777" w:rsidR="0088505C" w:rsidRDefault="0088505C" w:rsidP="00DD1B10">
      <w:pPr>
        <w:jc w:val="both"/>
      </w:pPr>
    </w:p>
    <w:p w14:paraId="4A9EFAA9" w14:textId="710FF3EF" w:rsidR="007B15F2" w:rsidRPr="00DC587E" w:rsidRDefault="0088505C" w:rsidP="00A819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505C">
        <w:rPr>
          <w:rFonts w:ascii="Arial" w:hAnsi="Arial" w:cs="Arial"/>
          <w:b/>
          <w:sz w:val="24"/>
          <w:szCs w:val="24"/>
        </w:rPr>
        <w:t>KRUSZARKA Z SYSTEMEM KONTROLI I RAPORTOWANIA PRODUKCJI – 1 SZT.</w:t>
      </w:r>
    </w:p>
    <w:p w14:paraId="46A5ED76" w14:textId="77777777" w:rsidR="00DD1B10" w:rsidRDefault="00DD1B10" w:rsidP="00DD1B10">
      <w:pPr>
        <w:jc w:val="both"/>
      </w:pPr>
      <w:r>
        <w:t xml:space="preserve">oferuję/emy realizację wykonania przedmiotu </w:t>
      </w:r>
      <w:r w:rsidR="007B15F2">
        <w:t>zamówienia</w:t>
      </w:r>
      <w:r>
        <w:t xml:space="preserve"> określonego w niniejszym zapytaniu ofertowym na warunkach i zasadach w nim określonych.</w:t>
      </w:r>
    </w:p>
    <w:p w14:paraId="6693AE84" w14:textId="77777777" w:rsidR="00DD1B10" w:rsidRDefault="00DD1B10" w:rsidP="00DD1B10">
      <w:pPr>
        <w:jc w:val="both"/>
      </w:pPr>
    </w:p>
    <w:p w14:paraId="4A9AF850" w14:textId="77777777" w:rsidR="00DC587E" w:rsidRDefault="00DC587E" w:rsidP="00DD1B10">
      <w:pPr>
        <w:jc w:val="both"/>
      </w:pPr>
    </w:p>
    <w:tbl>
      <w:tblPr>
        <w:tblW w:w="10025" w:type="dxa"/>
        <w:tblInd w:w="-237" w:type="dxa"/>
        <w:tblLayout w:type="fixed"/>
        <w:tblLook w:val="04A0" w:firstRow="1" w:lastRow="0" w:firstColumn="1" w:lastColumn="0" w:noHBand="0" w:noVBand="1"/>
      </w:tblPr>
      <w:tblGrid>
        <w:gridCol w:w="3271"/>
        <w:gridCol w:w="1414"/>
        <w:gridCol w:w="1424"/>
        <w:gridCol w:w="3916"/>
      </w:tblGrid>
      <w:tr w:rsidR="00D250F3" w14:paraId="791E4692" w14:textId="77777777" w:rsidTr="00C21E7D">
        <w:trPr>
          <w:trHeight w:val="760"/>
        </w:trPr>
        <w:tc>
          <w:tcPr>
            <w:tcW w:w="10025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3B7B0291" w14:textId="01466BF0" w:rsidR="00D250F3" w:rsidRPr="00372E72" w:rsidRDefault="00D250F3" w:rsidP="009F7EB7">
            <w:pPr>
              <w:autoSpaceDE w:val="0"/>
              <w:autoSpaceDN w:val="0"/>
              <w:adjustRightInd w:val="0"/>
              <w:spacing w:before="240" w:after="0"/>
              <w:rPr>
                <w:b/>
              </w:rPr>
            </w:pPr>
            <w:r>
              <w:rPr>
                <w:b/>
                <w:u w:val="single"/>
              </w:rPr>
              <w:lastRenderedPageBreak/>
              <w:t xml:space="preserve">Parametry techniczne dla oferowanego przedmiotu zamówienia:   </w:t>
            </w:r>
            <w:r w:rsidR="00B67C1E" w:rsidRPr="00B67C1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KRUSZARKA Z SYSTEMEM KONTROLI I RAPORTOWANIA PRODUKCJI – 1 SZT.</w:t>
            </w:r>
          </w:p>
        </w:tc>
      </w:tr>
      <w:tr w:rsidR="00D250F3" w14:paraId="67905759" w14:textId="77777777" w:rsidTr="00C21E7D">
        <w:trPr>
          <w:trHeight w:val="497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863D56" w14:textId="77777777" w:rsidR="00D250F3" w:rsidRPr="00772082" w:rsidRDefault="00D250F3" w:rsidP="00325186">
            <w:pPr>
              <w:jc w:val="both"/>
              <w:rPr>
                <w:b/>
              </w:rPr>
            </w:pPr>
            <w:r w:rsidRPr="00772082">
              <w:rPr>
                <w:b/>
              </w:rPr>
              <w:t>Nazwa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EBCE1B" w14:textId="77777777" w:rsidR="00D250F3" w:rsidRPr="00772082" w:rsidRDefault="00D250F3" w:rsidP="00325186">
            <w:pPr>
              <w:jc w:val="both"/>
              <w:rPr>
                <w:b/>
              </w:rPr>
            </w:pPr>
            <w:r w:rsidRPr="00772082">
              <w:rPr>
                <w:b/>
              </w:rPr>
              <w:t xml:space="preserve">Wymagania 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4EAEAF" w14:textId="77777777" w:rsidR="00D250F3" w:rsidRDefault="00D250F3" w:rsidP="00325186">
            <w:pPr>
              <w:jc w:val="both"/>
              <w:rPr>
                <w:b/>
              </w:rPr>
            </w:pPr>
            <w:r w:rsidRPr="00772082">
              <w:rPr>
                <w:b/>
              </w:rPr>
              <w:t>Oferujemy wykonanie przedmiotu zamówienia o następujących parametrach, zgodnie z  poniższym opisem:</w:t>
            </w:r>
          </w:p>
        </w:tc>
      </w:tr>
      <w:tr w:rsidR="00D250F3" w14:paraId="0DB8D033" w14:textId="77777777" w:rsidTr="00C21E7D">
        <w:trPr>
          <w:trHeight w:val="2083"/>
        </w:trPr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E120" w14:textId="77777777" w:rsidR="00D250F3" w:rsidRDefault="00D250F3" w:rsidP="00325186">
            <w:pPr>
              <w:spacing w:after="0" w:line="240" w:lineRule="auto"/>
              <w:rPr>
                <w:b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62C4" w14:textId="77777777" w:rsidR="00D250F3" w:rsidRDefault="00D250F3" w:rsidP="00325186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9C062" w14:textId="77777777" w:rsidR="00D250F3" w:rsidRDefault="00D250F3" w:rsidP="00325186">
            <w:pPr>
              <w:jc w:val="both"/>
              <w:rPr>
                <w:b/>
              </w:rPr>
            </w:pPr>
            <w:r>
              <w:rPr>
                <w:b/>
              </w:rPr>
              <w:t>TAK/NIE (Uwaga! Należy wypełnić każde pole)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C65EDE" w14:textId="77777777" w:rsidR="00D250F3" w:rsidRDefault="00D250F3" w:rsidP="00325186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1E3260D0" w14:textId="77777777" w:rsidR="00D250F3" w:rsidRDefault="00D250F3" w:rsidP="00E665C3">
            <w:pPr>
              <w:jc w:val="both"/>
              <w:rPr>
                <w:b/>
              </w:rPr>
            </w:pPr>
            <w:r>
              <w:rPr>
                <w:b/>
              </w:rPr>
              <w:t xml:space="preserve">(Uwaga! </w:t>
            </w:r>
            <w:r w:rsidRPr="005F7BA5">
              <w:rPr>
                <w:b/>
                <w:u w:val="single"/>
              </w:rPr>
              <w:t xml:space="preserve">Należy wypełnić </w:t>
            </w:r>
            <w:r>
              <w:rPr>
                <w:b/>
                <w:u w:val="single"/>
              </w:rPr>
              <w:t xml:space="preserve">każde jasne </w:t>
            </w:r>
            <w:r w:rsidRPr="005F7BA5">
              <w:rPr>
                <w:b/>
                <w:u w:val="single"/>
              </w:rPr>
              <w:t xml:space="preserve">pole wpisując wartość parametru oferowanego urządzenia lub opis </w:t>
            </w:r>
            <w:r>
              <w:rPr>
                <w:b/>
                <w:u w:val="single"/>
              </w:rPr>
              <w:t>-</w:t>
            </w:r>
            <w:r w:rsidR="00094B8C">
              <w:rPr>
                <w:b/>
                <w:u w:val="single"/>
              </w:rPr>
              <w:t xml:space="preserve"> </w:t>
            </w:r>
            <w:r w:rsidRPr="005F7BA5">
              <w:rPr>
                <w:b/>
                <w:u w:val="single"/>
              </w:rPr>
              <w:t>dla każdego wymagania</w:t>
            </w:r>
            <w:r>
              <w:rPr>
                <w:b/>
              </w:rPr>
              <w:t xml:space="preserve">. Nie </w:t>
            </w:r>
            <w:r w:rsidR="00E665C3">
              <w:rPr>
                <w:b/>
              </w:rPr>
              <w:t>jest konieczne wypełnianie</w:t>
            </w:r>
            <w:r>
              <w:rPr>
                <w:b/>
              </w:rPr>
              <w:t xml:space="preserve"> szarych pól)</w:t>
            </w:r>
          </w:p>
        </w:tc>
      </w:tr>
      <w:tr w:rsidR="00D250F3" w14:paraId="63F602D6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1CD6C" w14:textId="49AE1B72" w:rsidR="007A5FA3" w:rsidRDefault="009F7EB7" w:rsidP="007A5FA3">
            <w:pPr>
              <w:spacing w:after="0" w:line="240" w:lineRule="auto"/>
              <w:jc w:val="both"/>
            </w:pPr>
            <w:r w:rsidRPr="00B97FF1">
              <w:rPr>
                <w:b/>
              </w:rPr>
              <w:t xml:space="preserve">Potwierdzamy, że wykonamy przedmiot </w:t>
            </w:r>
            <w:r w:rsidRPr="007A5FA3">
              <w:rPr>
                <w:b/>
              </w:rPr>
              <w:t xml:space="preserve">zamówienia polegający na dostawie </w:t>
            </w:r>
            <w:r w:rsidR="007A5FA3" w:rsidRPr="007A5FA3">
              <w:rPr>
                <w:b/>
              </w:rPr>
              <w:t>fabrycznie nowej KRUSZARKI Z SYSTEMEM KONTROLI I RAPORTOWANIA PRODUKCJI – 1 SZT.</w:t>
            </w:r>
            <w:r w:rsidR="007A5FA3">
              <w:t xml:space="preserve">  </w:t>
            </w:r>
          </w:p>
          <w:p w14:paraId="20826394" w14:textId="77777777" w:rsidR="007A5FA3" w:rsidRDefault="007A5FA3" w:rsidP="007A5FA3">
            <w:pPr>
              <w:spacing w:after="0" w:line="240" w:lineRule="auto"/>
              <w:jc w:val="both"/>
            </w:pPr>
            <w:r>
              <w:t xml:space="preserve">Urządzenie to jest jednym z głównych elementów inwestycji i umożliwi produkcję nowych materiałów budowlanych w postaci mieszanek kruszywa betonowego uzyskanego metodą recyklingu z domieszkami pyłów (popiołów) ze spalania węgla kamiennego i brunatnego stosowanych do stabilizacji podłoży i jako warstwy podbudowy stosowanych w budownictwie drogowym. </w:t>
            </w:r>
          </w:p>
          <w:p w14:paraId="605FA6B0" w14:textId="550CFE8D" w:rsidR="007A5FA3" w:rsidRDefault="007A5FA3" w:rsidP="00366890">
            <w:pPr>
              <w:spacing w:after="0" w:line="240" w:lineRule="auto"/>
              <w:jc w:val="both"/>
            </w:pPr>
            <w:r>
              <w:t>Urządzenie musi być przeznaczone do kruszenia surowca (betonu pozyskanego z rozbiórek), usunięcia zanieczyszczeń, w tym metalowych (z udziałem elektromagnesu), odsiania słabego materiału i podział i rozsianie kruszyw na poszczególne frakcje. Urządzenie zatem stanowi główny element projektu i umożliwi właściwe pokruszenie surowca i przygotowanie go do dalszej obróbki w węźle betoniarskim, w którym nastąpi połączenie frakcji betonowej z popiołami węgla brunatnego i kamiennego dla otrzymania finalnego produktu.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A853A" w14:textId="77777777" w:rsidR="00D250F3" w:rsidRDefault="00D250F3" w:rsidP="00325186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5F35C" w14:textId="77777777" w:rsidR="00D250F3" w:rsidRDefault="00D250F3" w:rsidP="00325186">
            <w:pPr>
              <w:jc w:val="both"/>
            </w:pPr>
          </w:p>
        </w:tc>
      </w:tr>
      <w:tr w:rsidR="00D250F3" w:rsidRPr="00DF44B7" w14:paraId="41147E7D" w14:textId="77777777" w:rsidTr="00C21E7D">
        <w:trPr>
          <w:trHeight w:val="360"/>
        </w:trPr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7B3AA" w14:textId="77777777" w:rsidR="00D250F3" w:rsidRPr="00DF44B7" w:rsidRDefault="00D250F3" w:rsidP="00FD2A88">
            <w:pPr>
              <w:autoSpaceDE w:val="0"/>
              <w:autoSpaceDN w:val="0"/>
              <w:adjustRightInd w:val="0"/>
              <w:spacing w:after="0"/>
              <w:rPr>
                <w:b/>
                <w:u w:val="single"/>
              </w:rPr>
            </w:pPr>
            <w:r w:rsidRPr="00D250F3">
              <w:rPr>
                <w:rFonts w:cstheme="minorHAnsi"/>
                <w:b/>
                <w:u w:val="single"/>
              </w:rPr>
              <w:t>SPECYFIKACJA TECHNICZNA</w:t>
            </w:r>
            <w:r w:rsidR="002D52BF">
              <w:rPr>
                <w:rFonts w:cstheme="minorHAnsi"/>
                <w:b/>
                <w:u w:val="single"/>
              </w:rPr>
              <w:t xml:space="preserve"> – parametry minimalne</w:t>
            </w:r>
            <w:r w:rsidRPr="00B202B8">
              <w:rPr>
                <w:b/>
                <w:u w:val="single"/>
              </w:rPr>
              <w:t>:</w:t>
            </w:r>
          </w:p>
        </w:tc>
      </w:tr>
      <w:tr w:rsidR="00D250F3" w:rsidRPr="002510DC" w14:paraId="57916EC3" w14:textId="77777777" w:rsidTr="00C21E7D">
        <w:trPr>
          <w:trHeight w:val="370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55375" w14:textId="2C53759F" w:rsidR="00D250F3" w:rsidRPr="00FE59C8" w:rsidRDefault="00FE59C8" w:rsidP="003C16C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fabrycznie nowa, rok produkcji 2022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F855F" w14:textId="77777777" w:rsidR="00D250F3" w:rsidRPr="002510DC" w:rsidRDefault="00D250F3" w:rsidP="00325186">
            <w:pPr>
              <w:spacing w:after="0"/>
              <w:jc w:val="both"/>
              <w:rPr>
                <w:u w:val="single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C6D7E" w14:textId="77777777" w:rsidR="00D250F3" w:rsidRPr="00772082" w:rsidRDefault="00D250F3" w:rsidP="00325186">
            <w:pPr>
              <w:spacing w:after="0"/>
              <w:jc w:val="both"/>
              <w:rPr>
                <w:u w:val="single"/>
              </w:rPr>
            </w:pPr>
          </w:p>
        </w:tc>
      </w:tr>
      <w:tr w:rsidR="00D250F3" w14:paraId="3A6B351E" w14:textId="77777777" w:rsidTr="00C21E7D">
        <w:trPr>
          <w:trHeight w:val="578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0F94" w14:textId="4A1D7815" w:rsidR="00D250F3" w:rsidRPr="00FE59C8" w:rsidRDefault="00FE59C8" w:rsidP="003C16C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Kruszarka szczękowa jednorozporowa,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940FC" w14:textId="77777777" w:rsidR="00D250F3" w:rsidRDefault="00D250F3" w:rsidP="00325186">
            <w:pPr>
              <w:spacing w:after="0"/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EE16F" w14:textId="77777777" w:rsidR="00D250F3" w:rsidRPr="002D52BF" w:rsidRDefault="00D250F3" w:rsidP="00325186">
            <w:pPr>
              <w:spacing w:after="0"/>
              <w:jc w:val="both"/>
            </w:pPr>
          </w:p>
        </w:tc>
      </w:tr>
      <w:tr w:rsidR="00D250F3" w14:paraId="3A307210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75C06" w14:textId="77777777" w:rsidR="005E6963" w:rsidRDefault="005E6963" w:rsidP="005E696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Wydajność nadawy: </w:t>
            </w:r>
            <w:r w:rsidRPr="00C00542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do nie mniej niż </w:t>
            </w:r>
            <w:r w:rsidRPr="00C00542">
              <w:rPr>
                <w:rFonts w:cstheme="minorHAnsi"/>
                <w:color w:val="000000"/>
              </w:rPr>
              <w:t xml:space="preserve"> 200 t/h,</w:t>
            </w:r>
          </w:p>
          <w:p w14:paraId="3DE198EA" w14:textId="148FE0C6" w:rsidR="00D250F3" w:rsidRPr="00B97FF1" w:rsidRDefault="00D250F3" w:rsidP="003C16C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41AC2" w14:textId="77777777" w:rsidR="00D250F3" w:rsidRDefault="00D250F3" w:rsidP="00325186">
            <w:pPr>
              <w:spacing w:after="0"/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8E072" w14:textId="77777777" w:rsidR="00D250F3" w:rsidRDefault="005E6963" w:rsidP="005E696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wydajność nadawy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783111DC" w14:textId="77777777" w:rsidR="005E6963" w:rsidRDefault="005E6963" w:rsidP="005E696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22733E79" w14:textId="3E6C89A2" w:rsidR="005E6963" w:rsidRPr="005E6963" w:rsidRDefault="005E6963" w:rsidP="00325186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</w:tr>
      <w:tr w:rsidR="00D250F3" w14:paraId="75B98EA0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BE71" w14:textId="77777777" w:rsidR="00670C32" w:rsidRPr="00C00542" w:rsidRDefault="00670C32" w:rsidP="00670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Wielkość podawanego materiału, max. [mm] 900 x 500,</w:t>
            </w:r>
          </w:p>
          <w:p w14:paraId="6F949BF0" w14:textId="6EAEDAAD" w:rsidR="00D250F3" w:rsidRPr="00B97FF1" w:rsidRDefault="00D250F3" w:rsidP="003C16C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F3502" w14:textId="77777777" w:rsidR="00D250F3" w:rsidRDefault="00D250F3" w:rsidP="00325186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7CF49" w14:textId="2B400C94" w:rsidR="00670C32" w:rsidRDefault="00670C32" w:rsidP="00670C3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w</w:t>
            </w:r>
            <w:r w:rsidRPr="00670C32">
              <w:rPr>
                <w:i/>
                <w:sz w:val="20"/>
                <w:szCs w:val="20"/>
              </w:rPr>
              <w:t>ielkość podawanego materiału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35115A14" w14:textId="77777777" w:rsidR="00D250F3" w:rsidRPr="002D52BF" w:rsidRDefault="00D250F3" w:rsidP="00325186">
            <w:pPr>
              <w:jc w:val="both"/>
            </w:pPr>
          </w:p>
        </w:tc>
      </w:tr>
      <w:tr w:rsidR="0055071C" w14:paraId="5A717B9C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6618" w14:textId="77777777" w:rsidR="002B344D" w:rsidRDefault="002B344D" w:rsidP="002B344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Pojemność kosza  [m³] min</w:t>
            </w:r>
            <w:r>
              <w:rPr>
                <w:rFonts w:cstheme="minorHAnsi"/>
                <w:color w:val="000000"/>
              </w:rPr>
              <w:t>imum</w:t>
            </w:r>
            <w:r w:rsidRPr="00C00542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3 m</w:t>
            </w:r>
            <w:r w:rsidRPr="00C51156">
              <w:rPr>
                <w:rFonts w:cstheme="minorHAnsi"/>
                <w:color w:val="000000"/>
                <w:vertAlign w:val="superscript"/>
              </w:rPr>
              <w:t>3</w:t>
            </w:r>
            <w:r w:rsidRPr="00C00542">
              <w:rPr>
                <w:rFonts w:cstheme="minorHAnsi"/>
                <w:color w:val="000000"/>
              </w:rPr>
              <w:t>,</w:t>
            </w:r>
          </w:p>
          <w:p w14:paraId="16856AAE" w14:textId="77777777" w:rsidR="0055071C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  <w:p w14:paraId="2DF5BAF2" w14:textId="77777777" w:rsidR="002B344D" w:rsidRPr="00B97FF1" w:rsidRDefault="002B344D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1AEEE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05F16" w14:textId="75883F30" w:rsidR="002B344D" w:rsidRDefault="002B344D" w:rsidP="002B344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pojemność kosza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0C70B236" w14:textId="77777777" w:rsidR="0055071C" w:rsidRPr="002D52BF" w:rsidRDefault="0055071C" w:rsidP="00694E94">
            <w:pPr>
              <w:jc w:val="both"/>
            </w:pPr>
          </w:p>
        </w:tc>
      </w:tr>
      <w:tr w:rsidR="0055071C" w14:paraId="4CBAC078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93548" w14:textId="77777777" w:rsidR="006D7CF9" w:rsidRPr="00C00542" w:rsidRDefault="006D7CF9" w:rsidP="006D7CF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Rodzaj napędu kruszarki – bezpośredni,</w:t>
            </w:r>
          </w:p>
          <w:p w14:paraId="4EA00024" w14:textId="77777777" w:rsidR="0055071C" w:rsidRPr="003C16CF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23134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86B5" w14:textId="77777777" w:rsidR="0055071C" w:rsidRPr="002D52BF" w:rsidRDefault="0055071C" w:rsidP="00694E94">
            <w:pPr>
              <w:jc w:val="both"/>
            </w:pPr>
          </w:p>
        </w:tc>
      </w:tr>
      <w:tr w:rsidR="0055071C" w14:paraId="7908E87F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B461F" w14:textId="77777777" w:rsidR="006D7CF9" w:rsidRDefault="006D7CF9" w:rsidP="006D7CF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Zakres regulacji szerokości szczeliny [</w:t>
            </w:r>
            <w:r w:rsidRPr="0040476C">
              <w:rPr>
                <w:rFonts w:cstheme="minorHAnsi"/>
              </w:rPr>
              <w:t xml:space="preserve">mm]: </w:t>
            </w:r>
            <w:r w:rsidRPr="0040476C">
              <w:t>od 0 (zero) mm</w:t>
            </w:r>
            <w:r w:rsidRPr="0040476C">
              <w:rPr>
                <w:rFonts w:cstheme="minorHAnsi"/>
              </w:rPr>
              <w:t>,</w:t>
            </w:r>
          </w:p>
          <w:p w14:paraId="33769908" w14:textId="77777777" w:rsidR="0055071C" w:rsidRPr="002D52BF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98EC9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E318A" w14:textId="55420E16" w:rsidR="006D7CF9" w:rsidRDefault="006D7CF9" w:rsidP="006D7CF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zakres regulacji szczeliny w mm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2047AEC8" w14:textId="77777777" w:rsidR="0055071C" w:rsidRPr="002D52BF" w:rsidRDefault="0055071C" w:rsidP="00694E94">
            <w:pPr>
              <w:jc w:val="both"/>
            </w:pPr>
          </w:p>
        </w:tc>
      </w:tr>
      <w:tr w:rsidR="0055071C" w14:paraId="2A7E86DD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AC62A" w14:textId="77777777" w:rsidR="001821E4" w:rsidRPr="00C00542" w:rsidRDefault="001821E4" w:rsidP="001821E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Regulacja szczeliny  - w pełni hydrauliczna</w:t>
            </w:r>
            <w:r>
              <w:rPr>
                <w:rFonts w:cstheme="minorHAnsi"/>
                <w:color w:val="000000"/>
              </w:rPr>
              <w:t xml:space="preserve"> (hydraulicznie regulowany rozstaw szczęk)</w:t>
            </w:r>
            <w:r w:rsidRPr="00C00542">
              <w:rPr>
                <w:rFonts w:cstheme="minorHAnsi"/>
                <w:color w:val="000000"/>
              </w:rPr>
              <w:t>,</w:t>
            </w:r>
          </w:p>
          <w:p w14:paraId="65CC5907" w14:textId="77777777" w:rsidR="0055071C" w:rsidRPr="00B97FF1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05C59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3B75F" w14:textId="77777777" w:rsidR="0055071C" w:rsidRPr="002D52BF" w:rsidRDefault="0055071C" w:rsidP="00694E94">
            <w:pPr>
              <w:jc w:val="both"/>
            </w:pPr>
          </w:p>
        </w:tc>
      </w:tr>
      <w:tr w:rsidR="0055071C" w14:paraId="666E6783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73659" w14:textId="77777777" w:rsidR="001821E4" w:rsidRPr="00C00542" w:rsidRDefault="001821E4" w:rsidP="001821E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Koncepcja napędu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4388F">
              <w:rPr>
                <w:rFonts w:cstheme="minorHAnsi"/>
                <w:color w:val="000000"/>
              </w:rPr>
              <w:t>hybrydowa tj. silnik spalinowy diesla z wydajnym generatorem prądu</w:t>
            </w:r>
            <w:r w:rsidRPr="008E3750">
              <w:rPr>
                <w:rFonts w:cstheme="minorHAnsi"/>
                <w:color w:val="000000"/>
              </w:rPr>
              <w:t>,</w:t>
            </w:r>
          </w:p>
          <w:p w14:paraId="53088D79" w14:textId="77777777" w:rsidR="0055071C" w:rsidRPr="003C16CF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835D9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685F9" w14:textId="77777777" w:rsidR="0055071C" w:rsidRPr="002D52BF" w:rsidRDefault="0055071C" w:rsidP="00694E94">
            <w:pPr>
              <w:jc w:val="both"/>
            </w:pPr>
          </w:p>
        </w:tc>
      </w:tr>
      <w:tr w:rsidR="0055071C" w14:paraId="0DC47255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180F3" w14:textId="77777777" w:rsidR="001821E4" w:rsidRPr="00C00542" w:rsidRDefault="001821E4" w:rsidP="001821E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Sterowanie dzięki panelowi dotykowemu,</w:t>
            </w:r>
          </w:p>
          <w:p w14:paraId="3486066D" w14:textId="77777777" w:rsidR="0055071C" w:rsidRPr="002D52BF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1446A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A4E8D" w14:textId="77777777" w:rsidR="0055071C" w:rsidRPr="002D52BF" w:rsidRDefault="0055071C" w:rsidP="00694E94">
            <w:pPr>
              <w:jc w:val="both"/>
            </w:pPr>
          </w:p>
        </w:tc>
      </w:tr>
      <w:tr w:rsidR="0055071C" w14:paraId="0679C4CD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90EE5" w14:textId="77777777" w:rsidR="00B4403A" w:rsidRPr="00C00542" w:rsidRDefault="00B4403A" w:rsidP="00B4403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oprogramowanie do obsługi mobilnej kruszarki,</w:t>
            </w:r>
          </w:p>
          <w:p w14:paraId="4462EB23" w14:textId="77777777" w:rsidR="0055071C" w:rsidRPr="00B97FF1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89C3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8D4D5" w14:textId="77777777" w:rsidR="0055071C" w:rsidRPr="002D52BF" w:rsidRDefault="0055071C" w:rsidP="00694E94">
            <w:pPr>
              <w:jc w:val="both"/>
            </w:pPr>
          </w:p>
        </w:tc>
      </w:tr>
      <w:tr w:rsidR="0055071C" w14:paraId="65A57AA5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2920A" w14:textId="77777777" w:rsidR="00B476F7" w:rsidRDefault="00B476F7" w:rsidP="00B476F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C00542">
              <w:rPr>
                <w:rFonts w:cstheme="minorHAnsi"/>
                <w:color w:val="000000"/>
              </w:rPr>
              <w:t>elektroniczny system kontroli i raportowania produkcji</w:t>
            </w:r>
          </w:p>
          <w:p w14:paraId="087FA2A6" w14:textId="77777777" w:rsidR="0055071C" w:rsidRPr="003C16CF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F7A4C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36DBB" w14:textId="77777777" w:rsidR="0055071C" w:rsidRPr="002D52BF" w:rsidRDefault="0055071C" w:rsidP="00694E94">
            <w:pPr>
              <w:jc w:val="both"/>
            </w:pPr>
          </w:p>
        </w:tc>
      </w:tr>
      <w:tr w:rsidR="0055071C" w14:paraId="61789A92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3BC54" w14:textId="77777777" w:rsidR="00201314" w:rsidRDefault="00201314" w:rsidP="0020131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moc silnika minimum 200 KM,</w:t>
            </w:r>
          </w:p>
          <w:p w14:paraId="185EF25F" w14:textId="77777777" w:rsidR="0055071C" w:rsidRPr="002D52BF" w:rsidRDefault="0055071C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E59B" w14:textId="77777777" w:rsidR="0055071C" w:rsidRDefault="0055071C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C3824" w14:textId="65CDBD7D" w:rsidR="00201314" w:rsidRDefault="00201314" w:rsidP="0020131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moc silnika w KM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3E691C89" w14:textId="77777777" w:rsidR="0055071C" w:rsidRPr="002D52BF" w:rsidRDefault="0055071C" w:rsidP="00694E94">
            <w:pPr>
              <w:jc w:val="both"/>
            </w:pPr>
          </w:p>
        </w:tc>
      </w:tr>
      <w:tr w:rsidR="00201314" w14:paraId="34B6CAE2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106A0" w14:textId="77777777" w:rsidR="00315DEE" w:rsidRDefault="00315DEE" w:rsidP="00315DE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podwozie gąsiennicowe,</w:t>
            </w:r>
          </w:p>
          <w:p w14:paraId="2604EACF" w14:textId="77777777" w:rsidR="00201314" w:rsidRPr="003C16CF" w:rsidRDefault="00201314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C218" w14:textId="77777777" w:rsidR="00201314" w:rsidRDefault="00201314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2E3B8" w14:textId="77777777" w:rsidR="00201314" w:rsidRPr="002D52BF" w:rsidRDefault="00201314" w:rsidP="00694E94">
            <w:pPr>
              <w:jc w:val="both"/>
            </w:pPr>
          </w:p>
        </w:tc>
      </w:tr>
      <w:tr w:rsidR="00201314" w14:paraId="62A92281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D932" w14:textId="77777777" w:rsidR="00315DEE" w:rsidRDefault="00315DEE" w:rsidP="00315DE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waga z drukarką,</w:t>
            </w:r>
          </w:p>
          <w:p w14:paraId="63920D0D" w14:textId="77777777" w:rsidR="00201314" w:rsidRPr="002D52BF" w:rsidRDefault="00201314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9A77" w14:textId="77777777" w:rsidR="00201314" w:rsidRDefault="00201314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1B2E7" w14:textId="77777777" w:rsidR="00201314" w:rsidRPr="002D52BF" w:rsidRDefault="00201314" w:rsidP="00694E94">
            <w:pPr>
              <w:jc w:val="both"/>
            </w:pPr>
          </w:p>
        </w:tc>
      </w:tr>
      <w:tr w:rsidR="00201314" w14:paraId="448655EC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3C25" w14:textId="77777777" w:rsidR="004F3AF7" w:rsidRDefault="004F3AF7" w:rsidP="004F3AF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min. wlot kruszarki 950 mm/550 mm,</w:t>
            </w:r>
          </w:p>
          <w:p w14:paraId="0D9D9FDC" w14:textId="77777777" w:rsidR="00201314" w:rsidRPr="002D52BF" w:rsidRDefault="00201314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A6B19" w14:textId="77777777" w:rsidR="00201314" w:rsidRDefault="00201314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11D6" w14:textId="0D9B562B" w:rsidR="00201314" w:rsidRDefault="004F3AF7" w:rsidP="004F3AF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F3AF7">
              <w:rPr>
                <w:i/>
                <w:sz w:val="20"/>
                <w:szCs w:val="20"/>
              </w:rPr>
              <w:t xml:space="preserve">Specyfikacja (proszę uzupełnić podając </w:t>
            </w:r>
            <w:r>
              <w:rPr>
                <w:i/>
                <w:sz w:val="20"/>
                <w:szCs w:val="20"/>
              </w:rPr>
              <w:t>min. wlot kruszarki  w mm</w:t>
            </w:r>
            <w:r w:rsidRPr="004F3AF7">
              <w:rPr>
                <w:i/>
                <w:sz w:val="20"/>
                <w:szCs w:val="20"/>
              </w:rPr>
              <w:t>):</w:t>
            </w:r>
          </w:p>
          <w:p w14:paraId="1B455816" w14:textId="77777777" w:rsidR="004F3AF7" w:rsidRDefault="004F3AF7" w:rsidP="004F3AF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71BB966A" w14:textId="4EA83833" w:rsidR="004F3AF7" w:rsidRPr="002D52BF" w:rsidRDefault="004F3AF7" w:rsidP="004F3AF7">
            <w:pPr>
              <w:spacing w:after="0" w:line="240" w:lineRule="auto"/>
              <w:jc w:val="both"/>
            </w:pPr>
          </w:p>
        </w:tc>
      </w:tr>
      <w:tr w:rsidR="00201314" w14:paraId="6D8B6817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F26DF" w14:textId="77777777" w:rsidR="00FE1CEB" w:rsidRDefault="00FE1CEB" w:rsidP="00FE1CE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wysokość wysypu taśmy głównej minimum 3000 mm,</w:t>
            </w:r>
          </w:p>
          <w:p w14:paraId="709B0A7C" w14:textId="77777777" w:rsidR="00201314" w:rsidRPr="003C16CF" w:rsidRDefault="00201314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E2964" w14:textId="77777777" w:rsidR="00201314" w:rsidRDefault="00201314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44B58" w14:textId="02747C0F" w:rsidR="00FE1CEB" w:rsidRDefault="00FE1CEB" w:rsidP="00FE1CEB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wysokość wysypu taśmy głównej  w mm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79B69BFE" w14:textId="77777777" w:rsidR="00201314" w:rsidRPr="002D52BF" w:rsidRDefault="00201314" w:rsidP="00694E94">
            <w:pPr>
              <w:jc w:val="both"/>
            </w:pPr>
          </w:p>
        </w:tc>
      </w:tr>
      <w:tr w:rsidR="00201314" w14:paraId="2DE72108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6AD11" w14:textId="77777777" w:rsidR="00C12C08" w:rsidRDefault="00C12C08" w:rsidP="00C12C0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wysokość wysypu odsiewu bocznego minimum 2950 mm,</w:t>
            </w:r>
          </w:p>
          <w:p w14:paraId="18252E46" w14:textId="77777777" w:rsidR="00201314" w:rsidRPr="002D52BF" w:rsidRDefault="00201314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CE6E7" w14:textId="77777777" w:rsidR="00201314" w:rsidRDefault="00201314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2EF8" w14:textId="3581D2A7" w:rsidR="00C12C08" w:rsidRDefault="00C12C08" w:rsidP="00C12C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wysokość wysypu odsiewu bocznego   w mm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1DE323F5" w14:textId="77777777" w:rsidR="00201314" w:rsidRPr="002D52BF" w:rsidRDefault="00201314" w:rsidP="00694E94">
            <w:pPr>
              <w:jc w:val="both"/>
            </w:pPr>
          </w:p>
        </w:tc>
      </w:tr>
      <w:tr w:rsidR="00201314" w14:paraId="659A14E6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AD8EB" w14:textId="77777777" w:rsidR="007F4BB3" w:rsidRDefault="007F4BB3" w:rsidP="007F4BB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2223B0">
              <w:rPr>
                <w:rFonts w:cstheme="minorHAnsi"/>
                <w:color w:val="000000"/>
              </w:rPr>
              <w:t>waga</w:t>
            </w:r>
            <w:r>
              <w:rPr>
                <w:rFonts w:cstheme="minorHAnsi"/>
                <w:color w:val="000000"/>
              </w:rPr>
              <w:t xml:space="preserve"> kruszarki maksymalnie  </w:t>
            </w:r>
            <w:r w:rsidRPr="002223B0">
              <w:rPr>
                <w:rFonts w:cstheme="minorHAnsi"/>
                <w:color w:val="000000"/>
              </w:rPr>
              <w:t xml:space="preserve"> do 3</w:t>
            </w:r>
            <w:r>
              <w:rPr>
                <w:rFonts w:cstheme="minorHAnsi"/>
                <w:color w:val="000000"/>
              </w:rPr>
              <w:t>5</w:t>
            </w:r>
            <w:r w:rsidRPr="002223B0">
              <w:rPr>
                <w:rFonts w:cstheme="minorHAnsi"/>
                <w:color w:val="000000"/>
              </w:rPr>
              <w:t xml:space="preserve"> ton</w:t>
            </w:r>
            <w:r>
              <w:rPr>
                <w:rFonts w:cstheme="minorHAnsi"/>
                <w:color w:val="000000"/>
              </w:rPr>
              <w:t>,</w:t>
            </w:r>
          </w:p>
          <w:p w14:paraId="16EAFE22" w14:textId="77777777" w:rsidR="00201314" w:rsidRPr="002D52BF" w:rsidRDefault="00201314" w:rsidP="00694E94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42A1A" w14:textId="77777777" w:rsidR="00201314" w:rsidRDefault="00201314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CCD80" w14:textId="0C3B2F78" w:rsidR="007F4BB3" w:rsidRDefault="007F4BB3" w:rsidP="007F4BB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wagę kruszarki    w  t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167019CA" w14:textId="77777777" w:rsidR="00201314" w:rsidRPr="002D52BF" w:rsidRDefault="00201314" w:rsidP="00694E94">
            <w:pPr>
              <w:jc w:val="both"/>
            </w:pPr>
          </w:p>
        </w:tc>
      </w:tr>
      <w:tr w:rsidR="008B79B3" w14:paraId="0274B0FA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7A407" w14:textId="77777777" w:rsidR="00C32556" w:rsidRPr="009422B1" w:rsidRDefault="00C32556" w:rsidP="00C3255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</w:t>
            </w:r>
            <w:r w:rsidRPr="00D8080C">
              <w:rPr>
                <w:rFonts w:cstheme="minorHAnsi"/>
                <w:color w:val="000000"/>
              </w:rPr>
              <w:t>ruszarka z napędem rewersyjnym</w:t>
            </w:r>
            <w:r>
              <w:rPr>
                <w:rFonts w:cstheme="minorHAnsi"/>
                <w:color w:val="000000"/>
              </w:rPr>
              <w:t>.</w:t>
            </w:r>
          </w:p>
          <w:p w14:paraId="6AA17666" w14:textId="45081B61" w:rsidR="008B79B3" w:rsidRPr="003C16CF" w:rsidRDefault="008B79B3" w:rsidP="003C16C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82502" w14:textId="77777777" w:rsidR="008B79B3" w:rsidRDefault="008B79B3" w:rsidP="00325186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A488" w14:textId="77777777" w:rsidR="008B79B3" w:rsidRPr="002D52BF" w:rsidRDefault="008B79B3" w:rsidP="00325186">
            <w:pPr>
              <w:jc w:val="both"/>
            </w:pPr>
          </w:p>
        </w:tc>
      </w:tr>
      <w:tr w:rsidR="00B546C2" w:rsidRPr="00B546C2" w14:paraId="439FD387" w14:textId="77777777" w:rsidTr="00C21E7D">
        <w:trPr>
          <w:trHeight w:val="224"/>
        </w:trPr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67980" w14:textId="259D6B97" w:rsidR="00B546C2" w:rsidRPr="00B546C2" w:rsidRDefault="00B546C2" w:rsidP="00B546C2">
            <w:pPr>
              <w:autoSpaceDE w:val="0"/>
              <w:autoSpaceDN w:val="0"/>
              <w:adjustRightInd w:val="0"/>
              <w:spacing w:before="240"/>
              <w:rPr>
                <w:rFonts w:cstheme="minorHAnsi"/>
                <w:b/>
                <w:u w:val="single"/>
              </w:rPr>
            </w:pPr>
            <w:r w:rsidRPr="00C91552">
              <w:rPr>
                <w:rFonts w:cstheme="minorHAnsi"/>
                <w:b/>
                <w:u w:val="single"/>
              </w:rPr>
              <w:t xml:space="preserve">Maszyna musi być wyposażona </w:t>
            </w:r>
            <w:r>
              <w:rPr>
                <w:rFonts w:cstheme="minorHAnsi"/>
                <w:b/>
                <w:u w:val="single"/>
              </w:rPr>
              <w:t>w poniższe elementy o następujących  funkcjonalnościach</w:t>
            </w:r>
            <w:r w:rsidRPr="00C91552">
              <w:rPr>
                <w:rFonts w:cstheme="minorHAnsi"/>
                <w:b/>
                <w:u w:val="single"/>
              </w:rPr>
              <w:t>:</w:t>
            </w:r>
          </w:p>
        </w:tc>
      </w:tr>
      <w:tr w:rsidR="007F4BB3" w14:paraId="40AAB3D3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2CC70" w14:textId="11755566" w:rsidR="007F4BB3" w:rsidRPr="002D52BF" w:rsidRDefault="00216EF0" w:rsidP="002F6C8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1F5B3E">
              <w:rPr>
                <w:rFonts w:cstheme="minorHAnsi"/>
                <w:color w:val="000000"/>
              </w:rPr>
              <w:t>System kontroli i raportowan</w:t>
            </w:r>
            <w:r>
              <w:rPr>
                <w:rFonts w:cstheme="minorHAnsi"/>
                <w:color w:val="000000"/>
              </w:rPr>
              <w:t>ia produkcji: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9E231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75528" w14:textId="77777777" w:rsidR="007F4BB3" w:rsidRPr="002D52BF" w:rsidRDefault="007F4BB3" w:rsidP="00694E94">
            <w:pPr>
              <w:jc w:val="both"/>
            </w:pPr>
          </w:p>
        </w:tc>
      </w:tr>
      <w:tr w:rsidR="007F4BB3" w14:paraId="752F7CE5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18CC0" w14:textId="46FB3AEB" w:rsidR="007F4BB3" w:rsidRPr="002D52BF" w:rsidRDefault="00216EF0" w:rsidP="002F6C82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</w:rPr>
            </w:pPr>
            <w:r w:rsidRPr="001F5B3E">
              <w:rPr>
                <w:rFonts w:cstheme="minorHAnsi"/>
                <w:color w:val="000000"/>
              </w:rPr>
              <w:t xml:space="preserve">System informatyczny </w:t>
            </w:r>
            <w:r>
              <w:rPr>
                <w:rFonts w:cstheme="minorHAnsi"/>
                <w:color w:val="000000"/>
              </w:rPr>
              <w:t>stanowiący</w:t>
            </w:r>
            <w:r w:rsidRPr="001F5B3E">
              <w:rPr>
                <w:rFonts w:cstheme="minorHAnsi"/>
                <w:color w:val="000000"/>
              </w:rPr>
              <w:t xml:space="preserve"> kompletne rozwiązanie pozwalające na pełną kontrolę procesu produkcji kruszarki szczękowej.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19F8D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2E387" w14:textId="77777777" w:rsidR="007F4BB3" w:rsidRPr="002D52BF" w:rsidRDefault="007F4BB3" w:rsidP="00694E94">
            <w:pPr>
              <w:jc w:val="both"/>
            </w:pPr>
          </w:p>
        </w:tc>
      </w:tr>
      <w:tr w:rsidR="007F4BB3" w14:paraId="39920230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748A4" w14:textId="71E0F8FB" w:rsidR="007F4BB3" w:rsidRPr="003C16CF" w:rsidRDefault="00216EF0" w:rsidP="002F6C82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</w:rPr>
            </w:pPr>
            <w:r w:rsidRPr="001F5B3E">
              <w:rPr>
                <w:rFonts w:cstheme="minorHAnsi"/>
                <w:color w:val="000000"/>
              </w:rPr>
              <w:t>System umożliwi</w:t>
            </w:r>
            <w:r>
              <w:rPr>
                <w:rFonts w:cstheme="minorHAnsi"/>
                <w:color w:val="000000"/>
              </w:rPr>
              <w:t>ający</w:t>
            </w:r>
            <w:r w:rsidRPr="001F5B3E">
              <w:rPr>
                <w:rFonts w:cstheme="minorHAnsi"/>
                <w:color w:val="000000"/>
              </w:rPr>
              <w:t xml:space="preserve"> generowanie raportów dotyczących wydajności, produkcji, prędkości a także bieżącego obciążenia czujników.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A8157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09E35" w14:textId="77777777" w:rsidR="007F4BB3" w:rsidRPr="002D52BF" w:rsidRDefault="007F4BB3" w:rsidP="00694E94">
            <w:pPr>
              <w:jc w:val="both"/>
            </w:pPr>
          </w:p>
        </w:tc>
      </w:tr>
      <w:tr w:rsidR="007F4BB3" w14:paraId="2C20664D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AC85A" w14:textId="3352170F" w:rsidR="007F4BB3" w:rsidRPr="00216EF0" w:rsidRDefault="00216EF0" w:rsidP="002F6C82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  <w:color w:val="000000"/>
              </w:rPr>
            </w:pPr>
            <w:r w:rsidRPr="001F5B3E">
              <w:rPr>
                <w:rFonts w:cstheme="minorHAnsi"/>
                <w:color w:val="000000"/>
              </w:rPr>
              <w:t xml:space="preserve">Generowane z systemu raportu </w:t>
            </w:r>
            <w:r>
              <w:rPr>
                <w:rFonts w:cstheme="minorHAnsi"/>
                <w:color w:val="000000"/>
              </w:rPr>
              <w:t>muszą</w:t>
            </w:r>
            <w:r w:rsidRPr="001F5B3E">
              <w:rPr>
                <w:rFonts w:cstheme="minorHAnsi"/>
                <w:color w:val="000000"/>
              </w:rPr>
              <w:t xml:space="preserve"> dotyczyć m.in. produkcji, średniej wydajności, czasów pracy.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4E129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ED223" w14:textId="77777777" w:rsidR="007F4BB3" w:rsidRPr="002D52BF" w:rsidRDefault="007F4BB3" w:rsidP="00694E94">
            <w:pPr>
              <w:jc w:val="both"/>
            </w:pPr>
          </w:p>
        </w:tc>
      </w:tr>
      <w:tr w:rsidR="007F4BB3" w14:paraId="6298D6F2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16CCA" w14:textId="65F8F387" w:rsidR="007F4BB3" w:rsidRPr="002D52BF" w:rsidRDefault="004D5678" w:rsidP="004D567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1F5B3E">
              <w:rPr>
                <w:rFonts w:cstheme="minorHAnsi"/>
                <w:color w:val="000000"/>
              </w:rPr>
              <w:t xml:space="preserve">dotykowy panel sterujący z wszystkimi funkcjami maszyny (dostępny z poziomu gruntu – </w:t>
            </w:r>
            <w:r>
              <w:rPr>
                <w:rFonts w:cstheme="minorHAnsi"/>
                <w:color w:val="000000"/>
              </w:rPr>
              <w:t>bez</w:t>
            </w:r>
            <w:r w:rsidRPr="001F5B3E">
              <w:rPr>
                <w:rFonts w:cstheme="minorHAnsi"/>
                <w:color w:val="000000"/>
              </w:rPr>
              <w:t xml:space="preserve"> potrzeby wchodzenia na maszynę) plus pilot zdalnego sterowania</w:t>
            </w:r>
            <w:r>
              <w:rPr>
                <w:rFonts w:cstheme="minorHAnsi"/>
                <w:color w:val="000000"/>
              </w:rPr>
              <w:t xml:space="preserve"> (sterowanie pilotem)</w:t>
            </w:r>
            <w:r w:rsidRPr="001F5B3E">
              <w:rPr>
                <w:rFonts w:cstheme="minorHAnsi"/>
                <w:color w:val="000000"/>
              </w:rPr>
              <w:t>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772E6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FC297" w14:textId="77777777" w:rsidR="007F4BB3" w:rsidRPr="002D52BF" w:rsidRDefault="007F4BB3" w:rsidP="00694E94">
            <w:pPr>
              <w:jc w:val="both"/>
            </w:pPr>
          </w:p>
        </w:tc>
      </w:tr>
      <w:tr w:rsidR="007F4BB3" w14:paraId="0179B488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AF5AE" w14:textId="7FBF6611" w:rsidR="007F4BB3" w:rsidRPr="003C16CF" w:rsidRDefault="004D5678" w:rsidP="004D567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1F5B3E">
              <w:rPr>
                <w:rFonts w:cstheme="minorHAnsi"/>
                <w:color w:val="000000"/>
              </w:rPr>
              <w:t>układ automatyc</w:t>
            </w:r>
            <w:r>
              <w:rPr>
                <w:rFonts w:cstheme="minorHAnsi"/>
                <w:color w:val="000000"/>
              </w:rPr>
              <w:t>znego centralnego smarowania ste</w:t>
            </w:r>
            <w:r w:rsidRPr="001F5B3E">
              <w:rPr>
                <w:rFonts w:cstheme="minorHAnsi"/>
                <w:color w:val="000000"/>
              </w:rPr>
              <w:t xml:space="preserve">rowany przez system komputerowy (operator nie musi smarować ręcznie punktów smarnych) z systemem </w:t>
            </w:r>
            <w:r w:rsidRPr="001F5B3E">
              <w:rPr>
                <w:rFonts w:cstheme="minorHAnsi"/>
                <w:color w:val="000000"/>
              </w:rPr>
              <w:lastRenderedPageBreak/>
              <w:t>czujników i automatycznym podawania smaru pod ciśnieniem, czujniki zatkania systemu,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FE00A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2B294" w14:textId="77777777" w:rsidR="007F4BB3" w:rsidRPr="002D52BF" w:rsidRDefault="007F4BB3" w:rsidP="00694E94">
            <w:pPr>
              <w:jc w:val="both"/>
            </w:pPr>
          </w:p>
        </w:tc>
      </w:tr>
      <w:tr w:rsidR="007F4BB3" w14:paraId="583DB6C7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73F0" w14:textId="66DA88D0" w:rsidR="007F4BB3" w:rsidRPr="002D52BF" w:rsidRDefault="004D5678" w:rsidP="004D567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1F5B3E">
              <w:rPr>
                <w:rFonts w:cstheme="minorHAnsi"/>
                <w:color w:val="000000"/>
              </w:rPr>
              <w:lastRenderedPageBreak/>
              <w:t xml:space="preserve">system zraszający,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F9050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00F0A" w14:textId="77777777" w:rsidR="007F4BB3" w:rsidRPr="002D52BF" w:rsidRDefault="007F4BB3" w:rsidP="00694E94">
            <w:pPr>
              <w:jc w:val="both"/>
            </w:pPr>
          </w:p>
        </w:tc>
      </w:tr>
      <w:tr w:rsidR="004D5678" w14:paraId="42689A24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8C56" w14:textId="61C2B6C4" w:rsidR="004D5678" w:rsidRPr="004D5678" w:rsidRDefault="004D5678" w:rsidP="00694E9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1F5B3E">
              <w:rPr>
                <w:rFonts w:cstheme="minorHAnsi"/>
                <w:color w:val="000000"/>
              </w:rPr>
              <w:t>system wyłączników awaryjnych, umieszczonych dookoła maszyny (dostępne również z poziomu gruntu),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9470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D5452" w14:textId="77777777" w:rsidR="004D5678" w:rsidRPr="002D52BF" w:rsidRDefault="004D5678" w:rsidP="00694E94">
            <w:pPr>
              <w:jc w:val="both"/>
            </w:pPr>
          </w:p>
        </w:tc>
      </w:tr>
      <w:tr w:rsidR="004D5678" w14:paraId="26BF81B9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3470" w14:textId="34A14121" w:rsidR="004D5678" w:rsidRPr="002D52BF" w:rsidRDefault="004D5678" w:rsidP="004D567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335D83">
              <w:rPr>
                <w:rFonts w:cstheme="minorHAnsi"/>
                <w:color w:val="000000"/>
              </w:rPr>
              <w:t xml:space="preserve">Rozwiązania w urządzeniu  </w:t>
            </w:r>
            <w:r>
              <w:rPr>
                <w:rFonts w:cstheme="minorHAnsi"/>
                <w:color w:val="000000"/>
              </w:rPr>
              <w:t xml:space="preserve">wywierające </w:t>
            </w:r>
            <w:r w:rsidRPr="00335D83">
              <w:rPr>
                <w:rFonts w:cstheme="minorHAnsi"/>
                <w:color w:val="000000"/>
              </w:rPr>
              <w:t xml:space="preserve"> pozytywny wpływ na środowisko: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E92F6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E53F" w14:textId="77777777" w:rsidR="004D5678" w:rsidRPr="002D52BF" w:rsidRDefault="004D5678" w:rsidP="00694E94">
            <w:pPr>
              <w:jc w:val="both"/>
            </w:pPr>
          </w:p>
        </w:tc>
      </w:tr>
      <w:tr w:rsidR="004D5678" w14:paraId="23F37512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055E6" w14:textId="74C8E652" w:rsidR="004D5678" w:rsidRPr="004D5678" w:rsidRDefault="004D5678" w:rsidP="004D567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  <w:color w:val="000000"/>
              </w:rPr>
            </w:pPr>
            <w:r w:rsidRPr="007D52C4">
              <w:rPr>
                <w:rFonts w:cstheme="minorHAnsi"/>
                <w:color w:val="000000"/>
              </w:rPr>
              <w:t xml:space="preserve">wyposażenie maszyny w napęd hybrydowy (silnik spalinowy diesla z wydajnym generatorem prądu) - napęd kruszarki realizowany poprzez sprzęgło hydrokinetyczne bezpośrednio z silnika, wszystkie napędy przenośników taśmowych napędzane elektrycznie, dzięki czemu znacząco zredukowano zużycie paliwa (koszty, emisja spalin itp.) – rzeczywista </w:t>
            </w:r>
            <w:r>
              <w:rPr>
                <w:rFonts w:cstheme="minorHAnsi"/>
                <w:color w:val="000000"/>
              </w:rPr>
              <w:t xml:space="preserve">maksymalna </w:t>
            </w:r>
            <w:r w:rsidRPr="007D52C4">
              <w:rPr>
                <w:rFonts w:cstheme="minorHAnsi"/>
                <w:color w:val="000000"/>
              </w:rPr>
              <w:t xml:space="preserve">konsumpcja paliwa </w:t>
            </w:r>
            <w:r>
              <w:rPr>
                <w:rFonts w:cstheme="minorHAnsi"/>
                <w:color w:val="000000"/>
              </w:rPr>
              <w:t xml:space="preserve">do  </w:t>
            </w:r>
            <w:r w:rsidRPr="007D52C4">
              <w:rPr>
                <w:rFonts w:cstheme="minorHAnsi"/>
                <w:color w:val="000000"/>
              </w:rPr>
              <w:t>12 litrów/godzin</w:t>
            </w:r>
            <w:r>
              <w:rPr>
                <w:rFonts w:cstheme="minorHAnsi"/>
                <w:color w:val="000000"/>
              </w:rPr>
              <w:t>ę pracy kruszarki</w:t>
            </w:r>
            <w:r w:rsidRPr="007D52C4">
              <w:rPr>
                <w:rFonts w:cstheme="minorHAnsi"/>
                <w:color w:val="000000"/>
              </w:rPr>
              <w:t>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C1B2B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47E76" w14:textId="7C0B1F7B" w:rsidR="00E921C8" w:rsidRDefault="00E921C8" w:rsidP="00E921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rzeczywistą maksymalną konsumpcję paliwa     w  litrach/godzinę pracy kruszarki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6ABB0674" w14:textId="77777777" w:rsidR="004D5678" w:rsidRPr="002D52BF" w:rsidRDefault="004D5678" w:rsidP="00694E94">
            <w:pPr>
              <w:jc w:val="both"/>
            </w:pPr>
          </w:p>
        </w:tc>
      </w:tr>
      <w:tr w:rsidR="004D5678" w14:paraId="038E543B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F00B7" w14:textId="574F48E6" w:rsidR="004D5678" w:rsidRPr="004D5678" w:rsidRDefault="004D5678" w:rsidP="004D567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  <w:color w:val="000000"/>
              </w:rPr>
            </w:pPr>
            <w:r w:rsidRPr="00AB5FA4">
              <w:rPr>
                <w:rFonts w:cstheme="minorHAnsi"/>
                <w:color w:val="000000"/>
              </w:rPr>
              <w:t xml:space="preserve">wyposażenie maszyny w przesiewacz wstępny z rusztem </w:t>
            </w:r>
            <w:r>
              <w:rPr>
                <w:rFonts w:cstheme="minorHAnsi"/>
                <w:color w:val="000000"/>
              </w:rPr>
              <w:t xml:space="preserve">palczastym z rozstawem max </w:t>
            </w:r>
            <w:r w:rsidRPr="00AB5FA4">
              <w:rPr>
                <w:rFonts w:cstheme="minorHAnsi"/>
                <w:color w:val="000000"/>
              </w:rPr>
              <w:t>45 mm (podziarno nie trafia do komory kruszącej</w:t>
            </w:r>
            <w:r>
              <w:rPr>
                <w:rFonts w:cstheme="minorHAnsi"/>
                <w:color w:val="000000"/>
              </w:rPr>
              <w:t>,</w:t>
            </w:r>
            <w:r w:rsidRPr="00AB5FA4">
              <w:rPr>
                <w:rFonts w:cstheme="minorHAnsi"/>
                <w:color w:val="000000"/>
              </w:rPr>
              <w:t xml:space="preserve"> dzięki czemu zaoszczędzony jest czas produkcji, zmniejsza się zużycie szczęk, paliwa, emisji spalin itp., szybsza selekcja materiału odpadowego (mniejsze zużywanie się elementów ciernych i mechanicznych maszyny),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B49C3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3AB71" w14:textId="66D48D09" w:rsidR="00E921C8" w:rsidRDefault="00E921C8" w:rsidP="00E921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rozstaw rusztu palczastego przesiewacza wstępnego     w  mm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3AB9C383" w14:textId="77777777" w:rsidR="004D5678" w:rsidRPr="002D52BF" w:rsidRDefault="004D5678" w:rsidP="00694E94">
            <w:pPr>
              <w:jc w:val="both"/>
            </w:pPr>
          </w:p>
        </w:tc>
      </w:tr>
      <w:tr w:rsidR="004D5678" w14:paraId="3E840D5C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21488" w14:textId="3ED22BC4" w:rsidR="004D5678" w:rsidRPr="004D5678" w:rsidRDefault="004D5678" w:rsidP="004D567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  <w:color w:val="000000"/>
              </w:rPr>
            </w:pPr>
            <w:r w:rsidRPr="00216279">
              <w:rPr>
                <w:rFonts w:cstheme="minorHAnsi"/>
                <w:color w:val="000000"/>
              </w:rPr>
              <w:t>możliwość zasilania urządzeń zewnętrznych (dzięki nadwyżce mocy)  takich jak przesiewacze, przenośniki taśmowe i inne, przystosowane do napędu elektrycznego (nie trzeba zasilania silnikami spalinowymi lub poboru prądu ze stałego punktu stacjonarnego),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A689E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C4C9F" w14:textId="77777777" w:rsidR="004D5678" w:rsidRPr="002D52BF" w:rsidRDefault="004D5678" w:rsidP="00694E94">
            <w:pPr>
              <w:jc w:val="both"/>
            </w:pPr>
          </w:p>
        </w:tc>
      </w:tr>
      <w:tr w:rsidR="004D5678" w14:paraId="37DF41A1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15298" w14:textId="45D98B5A" w:rsidR="004D5678" w:rsidRPr="004D5678" w:rsidRDefault="004D5678" w:rsidP="004D567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  <w:color w:val="000000"/>
              </w:rPr>
            </w:pPr>
            <w:r w:rsidRPr="00AB5FA4">
              <w:rPr>
                <w:rFonts w:cstheme="minorHAnsi"/>
                <w:color w:val="000000"/>
              </w:rPr>
              <w:t xml:space="preserve">kosz zasypowy </w:t>
            </w:r>
            <w:r>
              <w:rPr>
                <w:rFonts w:cstheme="minorHAnsi"/>
                <w:color w:val="000000"/>
              </w:rPr>
              <w:t>minimum 3 m</w:t>
            </w:r>
            <w:r w:rsidRPr="004D5678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B5FA4">
              <w:rPr>
                <w:rFonts w:cstheme="minorHAnsi"/>
                <w:color w:val="000000"/>
              </w:rPr>
              <w:t xml:space="preserve"> – możliwość jednorazowego dużego zasypu maszyną np. ładowarka ma skróconą ilość cykli załadowczych (zmniejszenie czasu, znaczna redukcja zużycia paliwa ładowarki/koparki itp.),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A8715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CFFD3" w14:textId="77777777" w:rsidR="004D5678" w:rsidRPr="002D52BF" w:rsidRDefault="004D5678" w:rsidP="00952826">
            <w:pPr>
              <w:spacing w:after="0" w:line="240" w:lineRule="auto"/>
              <w:jc w:val="both"/>
            </w:pPr>
          </w:p>
        </w:tc>
      </w:tr>
      <w:tr w:rsidR="004D5678" w14:paraId="2E15A963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5A09F" w14:textId="77E43F9E" w:rsidR="004D5678" w:rsidRPr="002D52BF" w:rsidRDefault="004D5678" w:rsidP="004D567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71" w:hanging="283"/>
              <w:jc w:val="both"/>
              <w:rPr>
                <w:rFonts w:cstheme="minorHAnsi"/>
              </w:rPr>
            </w:pPr>
            <w:r w:rsidRPr="00AB5FA4">
              <w:rPr>
                <w:rFonts w:cstheme="minorHAnsi"/>
                <w:color w:val="000000"/>
              </w:rPr>
              <w:lastRenderedPageBreak/>
              <w:t>długa taśma wyładowcza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FD6935">
              <w:rPr>
                <w:rFonts w:cstheme="minorHAnsi"/>
                <w:color w:val="000000"/>
              </w:rPr>
              <w:t xml:space="preserve">wysokość wysypu minimum 3000 mm  </w:t>
            </w:r>
            <w:r w:rsidRPr="00AB5FA4">
              <w:rPr>
                <w:rFonts w:cstheme="minorHAnsi"/>
                <w:color w:val="000000"/>
              </w:rPr>
              <w:t xml:space="preserve">– możliwość usypania wyższej zwałki materiału gotowego (nie trzeba tak często odbierać usypywanego przetworzonego materiału)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FB327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28D74" w14:textId="117D97A1" w:rsidR="00952826" w:rsidRDefault="00952826" w:rsidP="0095282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E6963">
              <w:rPr>
                <w:i/>
                <w:sz w:val="20"/>
                <w:szCs w:val="20"/>
              </w:rPr>
              <w:t>Specyfikacja (proszę uzupełnić</w:t>
            </w:r>
            <w:r>
              <w:rPr>
                <w:i/>
                <w:sz w:val="20"/>
                <w:szCs w:val="20"/>
              </w:rPr>
              <w:t xml:space="preserve"> podając wysokość wysypu w mm</w:t>
            </w:r>
            <w:r w:rsidRPr="005E6963">
              <w:rPr>
                <w:i/>
                <w:sz w:val="20"/>
                <w:szCs w:val="20"/>
              </w:rPr>
              <w:t>):</w:t>
            </w:r>
          </w:p>
          <w:p w14:paraId="5A98AC45" w14:textId="77777777" w:rsidR="004D5678" w:rsidRPr="002D52BF" w:rsidRDefault="004D5678" w:rsidP="00694E94">
            <w:pPr>
              <w:jc w:val="both"/>
            </w:pPr>
          </w:p>
        </w:tc>
      </w:tr>
      <w:tr w:rsidR="00115DF2" w14:paraId="121045C4" w14:textId="77777777" w:rsidTr="00C21E7D">
        <w:trPr>
          <w:trHeight w:val="367"/>
        </w:trPr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42299" w14:textId="36E4EA57" w:rsidR="00115DF2" w:rsidRPr="002D52BF" w:rsidRDefault="00115DF2" w:rsidP="00115DF2">
            <w:pPr>
              <w:spacing w:line="240" w:lineRule="auto"/>
              <w:jc w:val="both"/>
            </w:pPr>
            <w:r>
              <w:rPr>
                <w:rFonts w:cstheme="minorHAnsi"/>
                <w:b/>
              </w:rPr>
              <w:t>Nabywane u</w:t>
            </w:r>
            <w:r w:rsidRPr="004609B7">
              <w:rPr>
                <w:rFonts w:cstheme="minorHAnsi"/>
                <w:b/>
              </w:rPr>
              <w:t>rządzenie musi posiadać  funkcjonalności zapewniające m.in. prostotę i intuicyjność niewielki wysiłek fizyczny, rozwiązania umożliwiające tolerancję na błędy oraz elastyczność podczas użytkowania, takie jak:</w:t>
            </w:r>
          </w:p>
        </w:tc>
      </w:tr>
      <w:tr w:rsidR="004D5678" w14:paraId="6F2A11D4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1F30" w14:textId="5775DAD6" w:rsidR="004D5678" w:rsidRPr="002D52BF" w:rsidRDefault="00422E37" w:rsidP="00422E3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422E37">
              <w:rPr>
                <w:rFonts w:cstheme="minorHAnsi"/>
                <w:color w:val="000000"/>
              </w:rPr>
              <w:t>dotykowy, intuicyjny panel sterujący z wszystkimi funkcjami maszyny (dostępny z poziomu gruntu – bez potrzeby wchodzenia na maszynę) plus pilot zdalnego sterowania (intuicyjność, zmniejszenie wysiłku fizycznego, tolerancja na błędy),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623A4" w14:textId="77777777" w:rsidR="004D5678" w:rsidRDefault="004D5678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350E" w14:textId="77777777" w:rsidR="004D5678" w:rsidRPr="002D52BF" w:rsidRDefault="004D5678" w:rsidP="00694E94">
            <w:pPr>
              <w:jc w:val="both"/>
            </w:pPr>
          </w:p>
        </w:tc>
      </w:tr>
      <w:tr w:rsidR="00115DF2" w14:paraId="70CCC3B5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29381" w14:textId="50CDAFDA" w:rsidR="00115DF2" w:rsidRPr="002D52BF" w:rsidRDefault="00422E37" w:rsidP="00422E3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422E37">
              <w:rPr>
                <w:rFonts w:cstheme="minorHAnsi"/>
                <w:color w:val="000000"/>
              </w:rPr>
              <w:t>w pełni hydrauliczna regulacja szczeliny kruszącej z systemem klinującym, ustawiana z panelu dotykowego na maszynie z poziomu gruntu (nastawa szczeliny może odbywać na biegu jałowym oraz podczas pracy przy niezasypanej komorze kruszącej),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B0AD" w14:textId="77777777" w:rsidR="00115DF2" w:rsidRDefault="00115DF2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3BD94" w14:textId="77777777" w:rsidR="00115DF2" w:rsidRPr="002D52BF" w:rsidRDefault="00115DF2" w:rsidP="00694E94">
            <w:pPr>
              <w:jc w:val="both"/>
            </w:pPr>
          </w:p>
        </w:tc>
      </w:tr>
      <w:tr w:rsidR="00115DF2" w14:paraId="0A774B81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FB26" w14:textId="1D5BD6D4" w:rsidR="00115DF2" w:rsidRPr="002D52BF" w:rsidRDefault="00422E37" w:rsidP="00422E3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422E37">
              <w:rPr>
                <w:rFonts w:cstheme="minorHAnsi"/>
                <w:color w:val="000000"/>
              </w:rPr>
              <w:t>separator magnetyczny – oddzielenie materiałów metalowych bez udziału pracy fizycznej człowieka (zmniejszenie wysiłku fizycznego),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BDF83" w14:textId="77777777" w:rsidR="00115DF2" w:rsidRDefault="00115DF2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A5E0F" w14:textId="77777777" w:rsidR="00115DF2" w:rsidRPr="002D52BF" w:rsidRDefault="00115DF2" w:rsidP="00694E94">
            <w:pPr>
              <w:jc w:val="both"/>
            </w:pPr>
          </w:p>
        </w:tc>
      </w:tr>
      <w:tr w:rsidR="007F4BB3" w14:paraId="63EC942D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9E511" w14:textId="66B68ECB" w:rsidR="007F4BB3" w:rsidRPr="00422E37" w:rsidRDefault="00422E37" w:rsidP="00694E9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422E37">
              <w:rPr>
                <w:rFonts w:cstheme="minorHAnsi"/>
                <w:color w:val="000000"/>
              </w:rPr>
              <w:t>dwie platformy robocze (balkoniki z obustronnym dostępem do komory kruszącej),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5AD91" w14:textId="77777777" w:rsidR="007F4BB3" w:rsidRDefault="007F4BB3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07F33" w14:textId="77777777" w:rsidR="007F4BB3" w:rsidRPr="002D52BF" w:rsidRDefault="007F4BB3" w:rsidP="00694E94">
            <w:pPr>
              <w:jc w:val="both"/>
            </w:pPr>
          </w:p>
        </w:tc>
      </w:tr>
      <w:tr w:rsidR="00422E37" w14:paraId="40EBFE0E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11053" w14:textId="0D1DDF4C" w:rsidR="00422E37" w:rsidRPr="002D52BF" w:rsidRDefault="00422E37" w:rsidP="000241B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0241B9">
              <w:rPr>
                <w:rFonts w:cstheme="minorHAnsi"/>
                <w:color w:val="000000"/>
              </w:rPr>
              <w:t>możliwość załączenia wstecznego biegu szczęki (napęd rewersyjny),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C22FC" w14:textId="77777777" w:rsidR="00422E37" w:rsidRDefault="00422E37" w:rsidP="00694E94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6E780" w14:textId="77777777" w:rsidR="00422E37" w:rsidRPr="002D52BF" w:rsidRDefault="00422E37" w:rsidP="00694E94">
            <w:pPr>
              <w:jc w:val="both"/>
            </w:pPr>
          </w:p>
        </w:tc>
      </w:tr>
      <w:tr w:rsidR="00422E37" w:rsidRPr="00214452" w14:paraId="0216477F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E2FC9" w14:textId="3155AA71" w:rsidR="00422E37" w:rsidRPr="00214452" w:rsidRDefault="00214452" w:rsidP="0021445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  <w:color w:val="000000"/>
              </w:rPr>
            </w:pPr>
            <w:r w:rsidRPr="00214452">
              <w:rPr>
                <w:rFonts w:cstheme="minorHAnsi"/>
                <w:color w:val="000000"/>
              </w:rPr>
              <w:t>przenośnik boczny składany hydraulicznie,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BFD8C" w14:textId="77777777" w:rsidR="00422E37" w:rsidRPr="00214452" w:rsidRDefault="00422E37" w:rsidP="0021445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AC14B" w14:textId="77777777" w:rsidR="00422E37" w:rsidRPr="00214452" w:rsidRDefault="00422E37" w:rsidP="0021445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B79B3" w14:paraId="44937C8F" w14:textId="77777777" w:rsidTr="00C21E7D">
        <w:trPr>
          <w:trHeight w:val="36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EAC83" w14:textId="3D4F08DF" w:rsidR="008B79B3" w:rsidRPr="002D52BF" w:rsidRDefault="006B6A42" w:rsidP="006B6A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6B6A42">
              <w:rPr>
                <w:rFonts w:cstheme="minorHAnsi"/>
                <w:color w:val="000000"/>
              </w:rPr>
              <w:t>możliwość załadunku na niskopodwozie bez konieczności obecności operatora na maszynie – sterowanie z poziomu gruntu (możliwość sterowania funkcjami maszyny przez osoby poruszające się na wózku),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D04EB" w14:textId="77777777" w:rsidR="008B79B3" w:rsidRDefault="008B79B3" w:rsidP="00325186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2715B" w14:textId="77777777" w:rsidR="008B79B3" w:rsidRPr="002D52BF" w:rsidRDefault="008B79B3" w:rsidP="00325186">
            <w:pPr>
              <w:jc w:val="both"/>
            </w:pPr>
          </w:p>
        </w:tc>
      </w:tr>
      <w:tr w:rsidR="00D250F3" w14:paraId="7C710196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FFEC" w14:textId="30CB1CD1" w:rsidR="00D250F3" w:rsidRPr="002D52BF" w:rsidRDefault="006B6A42" w:rsidP="006B6A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6B6A42">
              <w:rPr>
                <w:rFonts w:cstheme="minorHAnsi"/>
                <w:color w:val="000000"/>
              </w:rPr>
              <w:t>komora krusząca wyposażona w ultradźwiękowy czujnik zasypu chroniący urządzenie przed zablokowaniem ruchu szczęki (tolerancja na błędy),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CD901" w14:textId="77777777" w:rsidR="00D250F3" w:rsidRDefault="00D250F3" w:rsidP="00325186">
            <w:pPr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DADCB" w14:textId="77777777" w:rsidR="00D250F3" w:rsidRPr="002D52BF" w:rsidRDefault="00D250F3" w:rsidP="00325186">
            <w:pPr>
              <w:jc w:val="both"/>
            </w:pPr>
          </w:p>
        </w:tc>
      </w:tr>
      <w:tr w:rsidR="002D66F0" w:rsidRPr="002D66F0" w14:paraId="15C8ED28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9949" w14:textId="382AF971" w:rsidR="00D250F3" w:rsidRPr="00670781" w:rsidRDefault="00B97FF1" w:rsidP="00B97FF1">
            <w:pPr>
              <w:suppressAutoHyphens/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Potwierdzamy, że  z</w:t>
            </w:r>
            <w:r w:rsidRPr="00B97FF1">
              <w:rPr>
                <w:rFonts w:cstheme="minorHAnsi"/>
                <w:b/>
              </w:rPr>
              <w:t xml:space="preserve">akres zamówienia po stronie Wykonawcy obejmuje </w:t>
            </w:r>
            <w:r w:rsidR="00670781" w:rsidRPr="00670781">
              <w:rPr>
                <w:rFonts w:cstheme="minorHAnsi"/>
                <w:b/>
              </w:rPr>
              <w:t xml:space="preserve">dostarczenie Przedmiotu Dostawy do miejsca realizacji zamówienia (97-300 Piotrków Trybunalski, ul. Wronia 35), wykonanie </w:t>
            </w:r>
            <w:r w:rsidR="00670781" w:rsidRPr="00670781">
              <w:rPr>
                <w:rFonts w:cstheme="minorHAnsi"/>
                <w:b/>
              </w:rPr>
              <w:lastRenderedPageBreak/>
              <w:t>wszelkich prac zgodnie z opisem przedmiotu zamówienia, oraz przeprowadzenie wszelkich czynności  i prac niezbędnych do jego uruchomienia w miejscu wykonania zamówienia (tj. w szczególności rozładunek, montaż, instalację oraz wszelkie inne prace związane z uruchomieniem Przedmiotu Dostawy zamówienia w miejscu wskazanym przez Zamawiającego).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9407E" w14:textId="77777777" w:rsidR="00D250F3" w:rsidRPr="002D66F0" w:rsidRDefault="00D250F3" w:rsidP="00325186">
            <w:pPr>
              <w:jc w:val="both"/>
              <w:rPr>
                <w:color w:val="C0000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BD361" w14:textId="77777777" w:rsidR="00D250F3" w:rsidRPr="002D66F0" w:rsidRDefault="00D250F3" w:rsidP="00325186">
            <w:pPr>
              <w:jc w:val="both"/>
              <w:rPr>
                <w:color w:val="C00000"/>
              </w:rPr>
            </w:pPr>
          </w:p>
        </w:tc>
      </w:tr>
      <w:tr w:rsidR="005E19C3" w:rsidRPr="002D66F0" w14:paraId="7A7ED8BD" w14:textId="77777777" w:rsidTr="00C21E7D">
        <w:trPr>
          <w:trHeight w:val="224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EE4DB" w14:textId="2B8D8778" w:rsidR="005E19C3" w:rsidRPr="00297108" w:rsidRDefault="00297108" w:rsidP="00325186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lastRenderedPageBreak/>
              <w:t>Wykonawca zobowiązany jest dostarczyć wszystkie niezbędne dokumenty (w tym dokumentację techniczną w języku polskim)  dopuszczające w/w urządzenie do stosowania na terenie Polski zgodnie z aktualnym stanem prawnym (w tym np. deklaracje zgodności np. CE, instrukcje).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E90C7" w14:textId="77777777" w:rsidR="005E19C3" w:rsidRPr="002D66F0" w:rsidRDefault="005E19C3" w:rsidP="00325186">
            <w:pPr>
              <w:jc w:val="both"/>
              <w:rPr>
                <w:color w:val="C0000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51FBA" w14:textId="77777777" w:rsidR="005E19C3" w:rsidRPr="002D66F0" w:rsidRDefault="005E19C3" w:rsidP="00325186">
            <w:pPr>
              <w:jc w:val="both"/>
              <w:rPr>
                <w:color w:val="C00000"/>
              </w:rPr>
            </w:pPr>
          </w:p>
        </w:tc>
      </w:tr>
      <w:tr w:rsidR="00ED5832" w:rsidRPr="004529D3" w14:paraId="184C5C83" w14:textId="77777777" w:rsidTr="00C21E7D">
        <w:trPr>
          <w:trHeight w:val="339"/>
        </w:trPr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DD75F" w14:textId="77777777" w:rsidR="00ED5832" w:rsidRPr="004529D3" w:rsidRDefault="00ED5832" w:rsidP="00ED583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lang w:val="en-US"/>
              </w:rPr>
            </w:pPr>
            <w:r w:rsidRPr="004529D3">
              <w:rPr>
                <w:b/>
                <w:u w:val="single"/>
              </w:rPr>
              <w:t>Pozostałe informacje:</w:t>
            </w:r>
          </w:p>
        </w:tc>
      </w:tr>
      <w:tr w:rsidR="00094B8C" w:rsidRPr="0065759E" w14:paraId="53D4B3EB" w14:textId="77777777" w:rsidTr="00C21E7D">
        <w:trPr>
          <w:trHeight w:val="281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5D0F3" w14:textId="77777777" w:rsidR="00094B8C" w:rsidRPr="0065759E" w:rsidRDefault="0065759E" w:rsidP="0065759E">
            <w:pPr>
              <w:spacing w:after="0"/>
              <w:jc w:val="both"/>
              <w:rPr>
                <w:b/>
              </w:rPr>
            </w:pPr>
            <w:r w:rsidRPr="0065759E">
              <w:rPr>
                <w:b/>
                <w:lang w:val="en-US"/>
              </w:rPr>
              <w:t>Wymaganie: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DF6E" w14:textId="77777777" w:rsidR="0065759E" w:rsidRPr="0065759E" w:rsidRDefault="00094B8C" w:rsidP="0065759E">
            <w:pPr>
              <w:spacing w:after="0"/>
              <w:jc w:val="both"/>
              <w:rPr>
                <w:b/>
                <w:lang w:val="en-US"/>
              </w:rPr>
            </w:pPr>
            <w:r w:rsidRPr="0065759E">
              <w:rPr>
                <w:b/>
                <w:lang w:val="en-US"/>
              </w:rPr>
              <w:t>Należy wpisać:</w:t>
            </w:r>
            <w:r w:rsidR="0065759E" w:rsidRPr="0065759E">
              <w:rPr>
                <w:b/>
                <w:lang w:val="en-US"/>
              </w:rPr>
              <w:t xml:space="preserve"> </w:t>
            </w:r>
            <w:r w:rsidRPr="0065759E">
              <w:rPr>
                <w:b/>
                <w:lang w:val="en-US"/>
              </w:rPr>
              <w:t xml:space="preserve">TAK/NIE </w:t>
            </w:r>
          </w:p>
          <w:p w14:paraId="1561610C" w14:textId="77777777" w:rsidR="00094B8C" w:rsidRPr="0065759E" w:rsidRDefault="00094B8C" w:rsidP="0065759E">
            <w:pPr>
              <w:spacing w:after="0"/>
              <w:jc w:val="both"/>
              <w:rPr>
                <w:b/>
                <w:lang w:val="en-US"/>
              </w:rPr>
            </w:pPr>
            <w:r w:rsidRPr="0065759E">
              <w:rPr>
                <w:b/>
                <w:lang w:val="en-US"/>
              </w:rPr>
              <w:t>(Uwaga! Należy wypełnić każde pole)</w:t>
            </w:r>
          </w:p>
        </w:tc>
      </w:tr>
      <w:tr w:rsidR="00297108" w:rsidRPr="00B95E0D" w14:paraId="5BA50D3E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9E2AF" w14:textId="77777777" w:rsidR="00297108" w:rsidRPr="001B01F9" w:rsidRDefault="00297108" w:rsidP="002971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1" w:hanging="284"/>
              <w:jc w:val="both"/>
            </w:pPr>
            <w:r w:rsidRPr="001B01F9">
              <w:t>Maszyna musi być wyprodukowana seryjnie nie może być prototypem.</w:t>
            </w:r>
          </w:p>
          <w:p w14:paraId="762845DF" w14:textId="77777777" w:rsidR="00297108" w:rsidRDefault="00297108" w:rsidP="0029710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61" w:hanging="284"/>
              <w:jc w:val="both"/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849C" w14:textId="77777777" w:rsidR="00297108" w:rsidRPr="00B95E0D" w:rsidRDefault="00297108" w:rsidP="001F5E9D">
            <w:pPr>
              <w:jc w:val="both"/>
              <w:rPr>
                <w:lang w:val="en-US"/>
              </w:rPr>
            </w:pPr>
          </w:p>
        </w:tc>
      </w:tr>
      <w:tr w:rsidR="00297108" w:rsidRPr="00B95E0D" w14:paraId="14569CD2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ADA9C" w14:textId="77777777" w:rsidR="00297108" w:rsidRPr="001B01F9" w:rsidRDefault="00297108" w:rsidP="002971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1" w:hanging="284"/>
              <w:jc w:val="both"/>
            </w:pPr>
            <w:r w:rsidRPr="001B01F9">
              <w:t>Nie dopuszcza się przeróbek maszyny seryjnej.</w:t>
            </w:r>
          </w:p>
          <w:p w14:paraId="46A25C39" w14:textId="77777777" w:rsidR="00297108" w:rsidRDefault="00297108" w:rsidP="0029710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61" w:hanging="284"/>
              <w:jc w:val="both"/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8C47B" w14:textId="77777777" w:rsidR="00297108" w:rsidRPr="00B95E0D" w:rsidRDefault="00297108" w:rsidP="001F5E9D">
            <w:pPr>
              <w:jc w:val="both"/>
              <w:rPr>
                <w:lang w:val="en-US"/>
              </w:rPr>
            </w:pPr>
          </w:p>
        </w:tc>
      </w:tr>
      <w:tr w:rsidR="00B95E0D" w:rsidRPr="00B95E0D" w14:paraId="3BE6D542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B93C0" w14:textId="29EF03A4" w:rsidR="007A4D1C" w:rsidRPr="00955C54" w:rsidRDefault="007A4D1C" w:rsidP="007A4D1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61" w:hanging="284"/>
              <w:jc w:val="both"/>
            </w:pPr>
            <w:r w:rsidRPr="00955C54">
              <w:t xml:space="preserve">Zamawiający wymaga </w:t>
            </w:r>
            <w:r>
              <w:t xml:space="preserve">udzielenia na przedmiot zamówienia gwarancji na </w:t>
            </w:r>
            <w:r w:rsidRPr="00F71723">
              <w:rPr>
                <w:u w:val="single"/>
              </w:rPr>
              <w:t xml:space="preserve">minimum </w:t>
            </w:r>
            <w:r>
              <w:rPr>
                <w:u w:val="single"/>
              </w:rPr>
              <w:t>12</w:t>
            </w:r>
            <w:r w:rsidRPr="00F71723">
              <w:rPr>
                <w:u w:val="single"/>
              </w:rPr>
              <w:t xml:space="preserve"> miesięc</w:t>
            </w:r>
            <w:r>
              <w:rPr>
                <w:u w:val="single"/>
              </w:rPr>
              <w:t xml:space="preserve">y   lub  na minimum 2000 mtg </w:t>
            </w:r>
            <w:r w:rsidRPr="001322DC">
              <w:rPr>
                <w:u w:val="single"/>
              </w:rPr>
              <w:tab/>
              <w:t>(w zależności które nastąpi pierwsze).</w:t>
            </w:r>
          </w:p>
          <w:p w14:paraId="051FEE77" w14:textId="77777777" w:rsidR="007A4D1C" w:rsidRPr="007A4D1C" w:rsidRDefault="007A4D1C" w:rsidP="007A4D1C">
            <w:pPr>
              <w:spacing w:after="0" w:line="240" w:lineRule="auto"/>
              <w:jc w:val="both"/>
              <w:rPr>
                <w:rFonts w:cstheme="minorHAnsi"/>
              </w:rPr>
            </w:pPr>
            <w:r w:rsidRPr="007A4D1C">
              <w:rPr>
                <w:rFonts w:cstheme="minorHAnsi"/>
              </w:rPr>
              <w:t xml:space="preserve">Gwarancja udzielona zostaje na okres wskazany w ofercie wyrażony w miesiącach kalendarzowych lub na ilość  mtg podaną w ofercie. </w:t>
            </w:r>
          </w:p>
          <w:p w14:paraId="50C4D3A6" w14:textId="350C0A2C" w:rsidR="00B95E0D" w:rsidRPr="004529D3" w:rsidRDefault="007A4D1C" w:rsidP="007A4D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82C9B">
              <w:rPr>
                <w:rFonts w:cstheme="minorHAnsi"/>
              </w:rPr>
              <w:t>Za dokument gwarancyjny uznaje się dokument umowy zawartej w wyniku wyboru oferty złożonej na skutek niniejszego zapytania lub inny odpowiedni dokument dostarczony przez wykonawcę najpóźniej w dniu zawarcia w/w umowy.</w:t>
            </w:r>
            <w:r>
              <w:rPr>
                <w:rFonts w:cstheme="minorHAnsi"/>
              </w:rPr>
              <w:t xml:space="preserve">  </w:t>
            </w:r>
            <w:r w:rsidRPr="00C11838">
              <w:rPr>
                <w:rFonts w:cstheme="minorHAnsi"/>
              </w:rPr>
              <w:t>W pozostałym zakresie do gwarancji stosuje się przepisy kodeksu cywilnego o gwarancji jakości rzeczy sprzedanej. Udzielenie gwarancji nie wyłącza odpowiedzialności z tytułu rękojmi za wady.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87680" w14:textId="77777777" w:rsidR="00B95E0D" w:rsidRPr="00B95E0D" w:rsidRDefault="00B95E0D" w:rsidP="001F5E9D">
            <w:pPr>
              <w:jc w:val="both"/>
              <w:rPr>
                <w:lang w:val="en-US"/>
              </w:rPr>
            </w:pPr>
          </w:p>
        </w:tc>
      </w:tr>
      <w:tr w:rsidR="0047557C" w:rsidRPr="00B95E0D" w14:paraId="25A38C99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CFA4B" w14:textId="2B7E6843" w:rsidR="007A4D1C" w:rsidRPr="007A4D1C" w:rsidRDefault="007A4D1C" w:rsidP="007A4D1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61" w:hanging="284"/>
              <w:jc w:val="both"/>
            </w:pPr>
            <w:r w:rsidRPr="007A4D1C">
              <w:rPr>
                <w:u w:val="single"/>
              </w:rPr>
              <w:t>Wykonawca zobowiązany jest do zapewnienia serwisu gwarancyjnego z maksymalnie 48-godzinnym czasem reakcji w dni robocze.</w:t>
            </w:r>
            <w:r w:rsidRPr="007A4D1C">
              <w:t xml:space="preserve"> </w:t>
            </w:r>
          </w:p>
          <w:p w14:paraId="2D60531D" w14:textId="17CAF6CD" w:rsidR="0047557C" w:rsidRDefault="007A4D1C" w:rsidP="007A4D1C">
            <w:pPr>
              <w:spacing w:after="0" w:line="240" w:lineRule="auto"/>
              <w:jc w:val="both"/>
            </w:pPr>
            <w:r w:rsidRPr="00E14EAB">
              <w:rPr>
                <w:rFonts w:ascii="Calibri" w:eastAsia="Calibri" w:hAnsi="Calibri" w:cs="Calibri"/>
              </w:rPr>
              <w:t xml:space="preserve">Reakcja serwisu oznacza nawiązanie kontaktu przez pracownika serwisu ze zgłaszającym awarię i/lub </w:t>
            </w:r>
            <w:r w:rsidRPr="00E14EAB">
              <w:rPr>
                <w:rFonts w:ascii="Calibri" w:eastAsia="Calibri" w:hAnsi="Calibri" w:cs="Calibri"/>
              </w:rPr>
              <w:lastRenderedPageBreak/>
              <w:t>usterkę pracownikiem Zamawiającego w celu przeprowadzenia wstępnej diagnostyki i analizy problemu oraz w miarę możliwości przekazania zaleceń. Kontakt może mieć formę bezpośrednią lub telefoniczną lub za pośrednictwem poczty elektronicznej e-mail. Przez czas reakcji rozumiany jest okres od momentu zgłoszenia serwisowego do momentu podjęcia pierwszych czynności diagnostycznych przez wykonawcę.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14511" w14:textId="77777777" w:rsidR="0047557C" w:rsidRPr="00B95E0D" w:rsidRDefault="0047557C" w:rsidP="001F5E9D">
            <w:pPr>
              <w:jc w:val="both"/>
              <w:rPr>
                <w:lang w:val="en-US"/>
              </w:rPr>
            </w:pPr>
          </w:p>
        </w:tc>
      </w:tr>
      <w:tr w:rsidR="00B95E0D" w:rsidRPr="00B95E0D" w14:paraId="457FE913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580E2" w14:textId="0672E21F" w:rsidR="00B95E0D" w:rsidRPr="00B95E0D" w:rsidRDefault="00356F2A" w:rsidP="00356F2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1" w:hanging="284"/>
              <w:jc w:val="both"/>
              <w:rPr>
                <w:rFonts w:cs="DejaVuSansCondensed"/>
                <w:lang w:val="en-US"/>
              </w:rPr>
            </w:pPr>
            <w:r w:rsidRPr="00356F2A">
              <w:lastRenderedPageBreak/>
              <w:t xml:space="preserve">Zakres oferty musi obejmować  wszelkie koszty związane z realizacją zamówienia. 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E1388" w14:textId="77777777" w:rsidR="00B95E0D" w:rsidRPr="00B95E0D" w:rsidRDefault="00B95E0D" w:rsidP="001F5E9D">
            <w:pPr>
              <w:jc w:val="both"/>
              <w:rPr>
                <w:lang w:val="en-US"/>
              </w:rPr>
            </w:pPr>
          </w:p>
        </w:tc>
      </w:tr>
      <w:tr w:rsidR="00B95E0D" w:rsidRPr="00B95E0D" w14:paraId="27A0E056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D5F3C" w14:textId="4ADD16A8" w:rsidR="00B95E0D" w:rsidRPr="00B95E0D" w:rsidRDefault="00356F2A" w:rsidP="00356F2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1" w:hanging="284"/>
              <w:jc w:val="both"/>
              <w:rPr>
                <w:rFonts w:cs="DejaVuSansCondensed"/>
                <w:lang w:val="en-US"/>
              </w:rPr>
            </w:pPr>
            <w:r w:rsidRPr="00182DD1">
              <w:t xml:space="preserve">Wykonawca zobowiązany jest dostarczyć wszystkie dokumenty niezbędne do oddania </w:t>
            </w:r>
            <w:r>
              <w:t>wykonanych prac</w:t>
            </w:r>
            <w:r w:rsidRPr="00182DD1">
              <w:t xml:space="preserve">, urządzeń i instalacji do użytkowania zgodnie z aktualnym stanem prawnym. 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643B" w14:textId="77777777" w:rsidR="00B95E0D" w:rsidRPr="00B95E0D" w:rsidRDefault="00B95E0D" w:rsidP="001F5E9D">
            <w:pPr>
              <w:jc w:val="both"/>
              <w:rPr>
                <w:lang w:val="en-US"/>
              </w:rPr>
            </w:pPr>
          </w:p>
        </w:tc>
      </w:tr>
      <w:tr w:rsidR="00B95E0D" w:rsidRPr="00B95E0D" w14:paraId="2F2C9201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CAFFDC" w14:textId="1F1D5E7F" w:rsidR="00B95E0D" w:rsidRPr="00B95E0D" w:rsidRDefault="00356F2A" w:rsidP="00356F2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1" w:hanging="284"/>
              <w:jc w:val="both"/>
              <w:rPr>
                <w:rFonts w:cs="DejaVuSansCondensed"/>
                <w:lang w:val="en-US"/>
              </w:rPr>
            </w:pPr>
            <w:r w:rsidRPr="00955C54">
              <w:t xml:space="preserve">Wykonawca odpowiedzialny będzie za utrzymanie należytego porządku na terenie </w:t>
            </w:r>
            <w:r>
              <w:t>prowadzenia prac</w:t>
            </w:r>
            <w:r w:rsidRPr="00955C54">
              <w:t xml:space="preserve"> i przestrzeganie przepisów BHP.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672BD" w14:textId="77777777" w:rsidR="00B95E0D" w:rsidRPr="00B95E0D" w:rsidRDefault="00B95E0D" w:rsidP="001F5E9D">
            <w:pPr>
              <w:jc w:val="both"/>
              <w:rPr>
                <w:lang w:val="en-US"/>
              </w:rPr>
            </w:pPr>
          </w:p>
        </w:tc>
      </w:tr>
      <w:tr w:rsidR="00B95E0D" w:rsidRPr="00B95E0D" w14:paraId="5D3D5FEF" w14:textId="77777777" w:rsidTr="00C21E7D">
        <w:trPr>
          <w:trHeight w:val="637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A05EE" w14:textId="69E7D572" w:rsidR="00B95E0D" w:rsidRPr="00E12C00" w:rsidRDefault="00356F2A" w:rsidP="00356F2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1" w:hanging="284"/>
              <w:jc w:val="both"/>
            </w:pPr>
            <w:r>
              <w:t>Wykonawca zastosuje rozwiązania organizacyjno-techniczne, zapewniające prowadzenie prac w sposób jak najmniej uciążliwy dla użytkowników obiektu, przy jednoczesnym zachowaniu wymogów w zakresie bezpieczeństwa i higieny pracy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65EF" w14:textId="77777777" w:rsidR="00B95E0D" w:rsidRPr="00356F2A" w:rsidRDefault="00B95E0D" w:rsidP="00356F2A">
            <w:pPr>
              <w:spacing w:after="0" w:line="240" w:lineRule="auto"/>
              <w:jc w:val="both"/>
            </w:pPr>
          </w:p>
        </w:tc>
      </w:tr>
    </w:tbl>
    <w:p w14:paraId="16963310" w14:textId="77777777" w:rsidR="00DD1B10" w:rsidRDefault="00DD1B10" w:rsidP="00DD1B10">
      <w:pPr>
        <w:ind w:left="-284"/>
        <w:jc w:val="both"/>
      </w:pPr>
    </w:p>
    <w:p w14:paraId="1B319B1F" w14:textId="3FF01A97" w:rsidR="00DD1B10" w:rsidRPr="0060522B" w:rsidRDefault="00F64B2C" w:rsidP="00E56A2B">
      <w:pPr>
        <w:spacing w:line="240" w:lineRule="auto"/>
        <w:jc w:val="both"/>
        <w:rPr>
          <w:b/>
          <w:sz w:val="24"/>
          <w:szCs w:val="24"/>
        </w:rPr>
      </w:pPr>
      <w:r w:rsidRPr="0060522B">
        <w:rPr>
          <w:b/>
          <w:sz w:val="24"/>
          <w:szCs w:val="24"/>
        </w:rPr>
        <w:t>Łączna c</w:t>
      </w:r>
      <w:r w:rsidR="00DD1B10" w:rsidRPr="0060522B">
        <w:rPr>
          <w:b/>
          <w:sz w:val="24"/>
          <w:szCs w:val="24"/>
        </w:rPr>
        <w:t xml:space="preserve">ena </w:t>
      </w:r>
      <w:r w:rsidR="005C73F5">
        <w:rPr>
          <w:b/>
          <w:sz w:val="24"/>
          <w:szCs w:val="24"/>
        </w:rPr>
        <w:t xml:space="preserve">netto </w:t>
      </w:r>
      <w:r w:rsidR="00DD1B10" w:rsidRPr="0060522B">
        <w:rPr>
          <w:b/>
          <w:sz w:val="24"/>
          <w:szCs w:val="24"/>
        </w:rPr>
        <w:t xml:space="preserve">przedmiotu zamówienia </w:t>
      </w:r>
      <w:r w:rsidRPr="0060522B">
        <w:rPr>
          <w:b/>
          <w:sz w:val="24"/>
          <w:szCs w:val="24"/>
        </w:rPr>
        <w:t xml:space="preserve">(oferty) </w:t>
      </w:r>
      <w:r w:rsidR="00DD1B10" w:rsidRPr="0060522B">
        <w:rPr>
          <w:b/>
          <w:sz w:val="24"/>
          <w:szCs w:val="24"/>
        </w:rPr>
        <w:t xml:space="preserve">wynosi: ……………………………………………………… </w:t>
      </w:r>
    </w:p>
    <w:p w14:paraId="5918B17A" w14:textId="77777777" w:rsidR="00DD1B10" w:rsidRPr="0060522B" w:rsidRDefault="00DD1B10" w:rsidP="00E56A2B">
      <w:pPr>
        <w:spacing w:line="240" w:lineRule="auto"/>
        <w:jc w:val="both"/>
        <w:rPr>
          <w:b/>
          <w:sz w:val="24"/>
          <w:szCs w:val="24"/>
        </w:rPr>
      </w:pPr>
      <w:r w:rsidRPr="0060522B">
        <w:rPr>
          <w:b/>
          <w:sz w:val="24"/>
          <w:szCs w:val="24"/>
        </w:rPr>
        <w:t>słownie: ………………………………………………………</w:t>
      </w:r>
    </w:p>
    <w:p w14:paraId="235D7E86" w14:textId="77777777" w:rsidR="00CE1DB9" w:rsidRPr="0060522B" w:rsidRDefault="00CE1DB9" w:rsidP="00E56A2B">
      <w:pPr>
        <w:spacing w:line="240" w:lineRule="auto"/>
        <w:jc w:val="both"/>
        <w:rPr>
          <w:b/>
          <w:sz w:val="24"/>
          <w:szCs w:val="24"/>
        </w:rPr>
      </w:pPr>
    </w:p>
    <w:p w14:paraId="54CB8F0E" w14:textId="77777777" w:rsidR="00DD1B10" w:rsidRPr="00AC15B4" w:rsidRDefault="00DD1B10" w:rsidP="00E56A2B">
      <w:pPr>
        <w:spacing w:line="240" w:lineRule="auto"/>
        <w:jc w:val="both"/>
        <w:rPr>
          <w:sz w:val="24"/>
          <w:szCs w:val="24"/>
        </w:rPr>
      </w:pPr>
      <w:r w:rsidRPr="00AC15B4">
        <w:rPr>
          <w:sz w:val="24"/>
          <w:szCs w:val="24"/>
        </w:rPr>
        <w:t>stawka podatku VAT  ................................ %,</w:t>
      </w:r>
    </w:p>
    <w:p w14:paraId="203BE4A7" w14:textId="77777777" w:rsidR="00DD1B10" w:rsidRPr="00AC15B4" w:rsidRDefault="00DD1B10" w:rsidP="00E56A2B">
      <w:pPr>
        <w:spacing w:line="240" w:lineRule="auto"/>
        <w:jc w:val="both"/>
        <w:rPr>
          <w:sz w:val="24"/>
          <w:szCs w:val="24"/>
        </w:rPr>
      </w:pPr>
      <w:r w:rsidRPr="00AC15B4">
        <w:rPr>
          <w:sz w:val="24"/>
          <w:szCs w:val="24"/>
        </w:rPr>
        <w:t xml:space="preserve">kwota podatku VAT ……………………………………………………… </w:t>
      </w:r>
    </w:p>
    <w:p w14:paraId="34BFA8F8" w14:textId="77777777" w:rsidR="00DD1B10" w:rsidRPr="00AC15B4" w:rsidRDefault="00DD1B10" w:rsidP="00E56A2B">
      <w:pPr>
        <w:spacing w:line="240" w:lineRule="auto"/>
        <w:jc w:val="both"/>
        <w:rPr>
          <w:sz w:val="24"/>
          <w:szCs w:val="24"/>
        </w:rPr>
      </w:pPr>
      <w:r w:rsidRPr="00AC15B4">
        <w:rPr>
          <w:sz w:val="24"/>
          <w:szCs w:val="24"/>
        </w:rPr>
        <w:t>Słownie: ………………………………………………………</w:t>
      </w:r>
    </w:p>
    <w:p w14:paraId="37C204D1" w14:textId="77777777" w:rsidR="00DD1B10" w:rsidRPr="00AC15B4" w:rsidRDefault="00DD1B10" w:rsidP="00E56A2B">
      <w:pPr>
        <w:spacing w:line="240" w:lineRule="auto"/>
        <w:jc w:val="both"/>
        <w:rPr>
          <w:sz w:val="24"/>
          <w:szCs w:val="24"/>
        </w:rPr>
      </w:pPr>
    </w:p>
    <w:p w14:paraId="293F8DC9" w14:textId="77777777" w:rsidR="00DD1B10" w:rsidRPr="00AC15B4" w:rsidRDefault="0060522B" w:rsidP="00E56A2B">
      <w:pPr>
        <w:spacing w:line="240" w:lineRule="auto"/>
        <w:jc w:val="both"/>
        <w:rPr>
          <w:sz w:val="24"/>
          <w:szCs w:val="24"/>
        </w:rPr>
      </w:pPr>
      <w:r w:rsidRPr="00AC15B4">
        <w:rPr>
          <w:sz w:val="24"/>
          <w:szCs w:val="24"/>
        </w:rPr>
        <w:t>Łączna  c</w:t>
      </w:r>
      <w:r w:rsidR="00DD1B10" w:rsidRPr="00AC15B4">
        <w:rPr>
          <w:sz w:val="24"/>
          <w:szCs w:val="24"/>
        </w:rPr>
        <w:t xml:space="preserve">ena brutto przedmiotu zamówienia </w:t>
      </w:r>
      <w:r w:rsidRPr="00AC15B4">
        <w:rPr>
          <w:sz w:val="24"/>
          <w:szCs w:val="24"/>
        </w:rPr>
        <w:t xml:space="preserve">(oferty) </w:t>
      </w:r>
      <w:r w:rsidR="00DD1B10" w:rsidRPr="00AC15B4">
        <w:rPr>
          <w:sz w:val="24"/>
          <w:szCs w:val="24"/>
        </w:rPr>
        <w:t xml:space="preserve">wynosi   ……………………………………………………… </w:t>
      </w:r>
    </w:p>
    <w:p w14:paraId="062F12EB" w14:textId="77777777" w:rsidR="00DD1B10" w:rsidRPr="00AC15B4" w:rsidRDefault="00DD1B10" w:rsidP="00E56A2B">
      <w:pPr>
        <w:spacing w:line="240" w:lineRule="auto"/>
        <w:jc w:val="both"/>
        <w:rPr>
          <w:sz w:val="24"/>
          <w:szCs w:val="24"/>
        </w:rPr>
      </w:pPr>
      <w:r w:rsidRPr="00AC15B4">
        <w:rPr>
          <w:sz w:val="24"/>
          <w:szCs w:val="24"/>
        </w:rPr>
        <w:t>Słownie: ………………………………………………………</w:t>
      </w:r>
    </w:p>
    <w:p w14:paraId="203D49C4" w14:textId="5F954B6D" w:rsidR="00DD1B10" w:rsidRPr="00523229" w:rsidRDefault="00DD1B10" w:rsidP="00DD1B10">
      <w:pPr>
        <w:ind w:left="-284"/>
        <w:jc w:val="both"/>
        <w:rPr>
          <w:b/>
        </w:rPr>
      </w:pPr>
      <w:r w:rsidRPr="00523229">
        <w:rPr>
          <w:b/>
        </w:rPr>
        <w:lastRenderedPageBreak/>
        <w:t>Okres gwarancji</w:t>
      </w:r>
      <w:r w:rsidR="00F64B2C" w:rsidRPr="00523229">
        <w:rPr>
          <w:b/>
        </w:rPr>
        <w:t xml:space="preserve"> n</w:t>
      </w:r>
      <w:r w:rsidR="00F64B2C" w:rsidRPr="00523229">
        <w:rPr>
          <w:rFonts w:ascii="Calibri" w:hAnsi="Calibri"/>
          <w:b/>
        </w:rPr>
        <w:t xml:space="preserve">a </w:t>
      </w:r>
      <w:r w:rsidR="00185F07" w:rsidRPr="00523229">
        <w:rPr>
          <w:rFonts w:ascii="Calibri" w:hAnsi="Calibri"/>
          <w:b/>
        </w:rPr>
        <w:t>przedmiot zamówienia</w:t>
      </w:r>
      <w:r w:rsidRPr="00523229">
        <w:rPr>
          <w:b/>
        </w:rPr>
        <w:t>: ………………….. miesięcy</w:t>
      </w:r>
      <w:r w:rsidR="000D5318" w:rsidRPr="00523229">
        <w:rPr>
          <w:b/>
        </w:rPr>
        <w:t xml:space="preserve">  lub   …………………………mtg (w zależności, które nastąpi pierwsze)</w:t>
      </w:r>
    </w:p>
    <w:p w14:paraId="3238BD51" w14:textId="77777777" w:rsidR="00E56A2B" w:rsidRDefault="00E56A2B" w:rsidP="00F64B2C">
      <w:pPr>
        <w:ind w:hanging="284"/>
        <w:jc w:val="both"/>
      </w:pPr>
    </w:p>
    <w:p w14:paraId="45C3A6F0" w14:textId="77777777" w:rsidR="00B57928" w:rsidRDefault="00071C36" w:rsidP="00B57928">
      <w:pPr>
        <w:ind w:hanging="284"/>
        <w:jc w:val="both"/>
      </w:pPr>
      <w:r>
        <w:t xml:space="preserve">Termin </w:t>
      </w:r>
      <w:r w:rsidRPr="00076AD9">
        <w:t xml:space="preserve">wykonania </w:t>
      </w:r>
      <w:r w:rsidR="002F28E2" w:rsidRPr="00076AD9">
        <w:t xml:space="preserve">przedmiotu zamówienia </w:t>
      </w:r>
      <w:r w:rsidR="000E72F7">
        <w:t>(w miesiącach od podpisania umowy)</w:t>
      </w:r>
      <w:r w:rsidRPr="002F28E2">
        <w:t>:</w:t>
      </w:r>
      <w:r w:rsidR="00177287">
        <w:t xml:space="preserve">  </w:t>
      </w:r>
      <w:r w:rsidR="000E72F7">
        <w:t>…………………miesięcy</w:t>
      </w:r>
    </w:p>
    <w:p w14:paraId="7DE82F35" w14:textId="77777777" w:rsidR="00B57928" w:rsidRDefault="00B57928" w:rsidP="00B57928">
      <w:pPr>
        <w:ind w:hanging="284"/>
        <w:jc w:val="both"/>
        <w:rPr>
          <w:rFonts w:cstheme="minorHAnsi"/>
        </w:rPr>
      </w:pPr>
    </w:p>
    <w:p w14:paraId="4F680548" w14:textId="77777777" w:rsidR="002B33FB" w:rsidRPr="00B57928" w:rsidRDefault="0047557C" w:rsidP="00B57928">
      <w:pPr>
        <w:ind w:hanging="284"/>
        <w:jc w:val="both"/>
      </w:pPr>
      <w:r w:rsidRPr="0047557C">
        <w:rPr>
          <w:rFonts w:cstheme="minorHAnsi"/>
        </w:rPr>
        <w:t>Czas reakcji serwisu w dni robocze</w:t>
      </w:r>
      <w:r w:rsidR="00E50FC7">
        <w:rPr>
          <w:rFonts w:cstheme="minorHAnsi"/>
        </w:rPr>
        <w:t xml:space="preserve"> (w godzinach od zgłoszenia)</w:t>
      </w:r>
      <w:r w:rsidR="00F64B2C" w:rsidRPr="00BB6108">
        <w:rPr>
          <w:rFonts w:cstheme="minorHAnsi"/>
        </w:rPr>
        <w:t>:</w:t>
      </w:r>
      <w:r w:rsidR="00E50FC7">
        <w:rPr>
          <w:rFonts w:cstheme="minorHAnsi"/>
        </w:rPr>
        <w:t xml:space="preserve"> ………………………………………………………</w:t>
      </w:r>
    </w:p>
    <w:p w14:paraId="649F6CE7" w14:textId="77777777" w:rsidR="00692B38" w:rsidRDefault="00692B38" w:rsidP="00DD1B10">
      <w:pPr>
        <w:ind w:left="-284"/>
        <w:jc w:val="both"/>
      </w:pPr>
    </w:p>
    <w:p w14:paraId="253A67B0" w14:textId="77777777" w:rsidR="002621A0" w:rsidRDefault="002621A0" w:rsidP="00DD1B10">
      <w:pPr>
        <w:ind w:left="-284"/>
        <w:jc w:val="both"/>
      </w:pPr>
    </w:p>
    <w:p w14:paraId="5321BA46" w14:textId="77777777" w:rsidR="00DD1B10" w:rsidRDefault="00DD1B10" w:rsidP="00DD1B10">
      <w:pPr>
        <w:ind w:left="-284"/>
        <w:jc w:val="both"/>
      </w:pPr>
      <w:r>
        <w:t xml:space="preserve">Oświadczam/my, że zapoznaliśmy się z treścią zapytania ofertowego </w:t>
      </w:r>
      <w:r w:rsidR="003E0C68">
        <w:t xml:space="preserve">z załącznikami i </w:t>
      </w:r>
      <w:r>
        <w:t xml:space="preserve"> nie wnoszę/simy do niego zastrzeżeń oraz przyjmuję/emy warunki w ni</w:t>
      </w:r>
      <w:r w:rsidR="003E0C68">
        <w:t>ch</w:t>
      </w:r>
      <w:r>
        <w:t xml:space="preserve"> zawarte.</w:t>
      </w:r>
    </w:p>
    <w:p w14:paraId="4FF3FFE5" w14:textId="77777777" w:rsidR="00DD1B10" w:rsidRDefault="00DD1B10" w:rsidP="00DD1B10">
      <w:pPr>
        <w:ind w:left="-284"/>
        <w:jc w:val="both"/>
      </w:pPr>
      <w:r>
        <w:t>W przypadku wyboru naszej oferty, jako najkorzystniejszej zobowiązuję/emy się do zawarcia pisemnej umowy w miejscu i terminie wyznaczonym prz</w:t>
      </w:r>
      <w:bookmarkStart w:id="0" w:name="_GoBack"/>
      <w:bookmarkEnd w:id="0"/>
      <w:r>
        <w:t>ez Zamawiającego.</w:t>
      </w:r>
    </w:p>
    <w:p w14:paraId="5EACE6AE" w14:textId="77777777" w:rsidR="00DD1B10" w:rsidRDefault="00DD1B10" w:rsidP="002C2E7A">
      <w:pPr>
        <w:ind w:left="-284"/>
        <w:jc w:val="both"/>
      </w:pPr>
      <w:r>
        <w:t>Oświadczamy, że zaoferowany przez nas przedmiot zamówien</w:t>
      </w:r>
      <w:r w:rsidR="003E0C68">
        <w:t>ia spełnia wszystkie wymagania Z</w:t>
      </w:r>
      <w:r>
        <w:t>amawiającego.</w:t>
      </w:r>
    </w:p>
    <w:p w14:paraId="2A1A9008" w14:textId="77777777" w:rsidR="003E0C68" w:rsidRDefault="003E0C68" w:rsidP="002C2E7A">
      <w:pPr>
        <w:ind w:left="-284"/>
        <w:jc w:val="both"/>
      </w:pPr>
    </w:p>
    <w:p w14:paraId="7C0283A0" w14:textId="51036978" w:rsidR="00DD1B10" w:rsidRPr="000216E6" w:rsidRDefault="002621A0" w:rsidP="002621A0">
      <w:pPr>
        <w:ind w:left="-284"/>
        <w:jc w:val="both"/>
        <w:rPr>
          <w:b/>
        </w:rPr>
      </w:pPr>
      <w:r w:rsidRPr="000216E6">
        <w:rPr>
          <w:b/>
        </w:rPr>
        <w:t>Potwierdzamy, że ważność oferty wynosi  minimum 30 dni od  daty upływu terminu składania ofert wskazanego w ogłoszonym zapytaniu ofertowym.</w:t>
      </w:r>
    </w:p>
    <w:p w14:paraId="0D81A3A3" w14:textId="77777777" w:rsidR="002621A0" w:rsidRDefault="002621A0" w:rsidP="002621A0">
      <w:pPr>
        <w:ind w:left="-284"/>
        <w:jc w:val="both"/>
      </w:pPr>
    </w:p>
    <w:p w14:paraId="416F6255" w14:textId="77777777" w:rsidR="002621A0" w:rsidRDefault="002621A0" w:rsidP="002621A0">
      <w:pPr>
        <w:ind w:left="-284"/>
        <w:jc w:val="both"/>
      </w:pPr>
    </w:p>
    <w:p w14:paraId="07808EA2" w14:textId="77777777" w:rsidR="00DD1B10" w:rsidRDefault="00DD1B10" w:rsidP="00DD1B10">
      <w:pPr>
        <w:jc w:val="both"/>
      </w:pPr>
      <w:r>
        <w:t>……………………………………………….….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69EC99EA" w14:textId="77777777" w:rsidR="00DD1B10" w:rsidRDefault="00DD1B10" w:rsidP="00830E4E">
      <w:pPr>
        <w:spacing w:after="0" w:line="240" w:lineRule="auto"/>
        <w:ind w:left="709" w:hanging="709"/>
        <w:jc w:val="center"/>
        <w:rPr>
          <w:i/>
        </w:rPr>
      </w:pPr>
      <w:r>
        <w:rPr>
          <w:i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podpis osoby/osób</w:t>
      </w:r>
    </w:p>
    <w:p w14:paraId="34D9A7A2" w14:textId="77777777" w:rsidR="00DD1B10" w:rsidRDefault="00DD1B10" w:rsidP="00830E4E">
      <w:pPr>
        <w:spacing w:after="0" w:line="240" w:lineRule="auto"/>
        <w:ind w:left="4956" w:firstLine="708"/>
        <w:jc w:val="center"/>
        <w:rPr>
          <w:i/>
        </w:rPr>
      </w:pPr>
      <w:r>
        <w:rPr>
          <w:i/>
        </w:rPr>
        <w:t>uprawnionych do reprezentowania</w:t>
      </w:r>
    </w:p>
    <w:p w14:paraId="1D00D4D6" w14:textId="77777777" w:rsidR="00DD1B10" w:rsidRDefault="00DD1B10" w:rsidP="003F1CE3">
      <w:pPr>
        <w:ind w:left="4956" w:firstLine="708"/>
        <w:jc w:val="center"/>
      </w:pPr>
      <w:r>
        <w:rPr>
          <w:i/>
        </w:rPr>
        <w:t>Wykonawcy</w:t>
      </w:r>
    </w:p>
    <w:p w14:paraId="43F1C732" w14:textId="77777777" w:rsidR="00CF6D80" w:rsidRDefault="00CF6D80"/>
    <w:sectPr w:rsidR="00CF6D80" w:rsidSect="00791C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1C46" w14:textId="77777777" w:rsidR="007E08AC" w:rsidRDefault="007E08AC" w:rsidP="00981253">
      <w:pPr>
        <w:spacing w:after="0" w:line="240" w:lineRule="auto"/>
      </w:pPr>
      <w:r>
        <w:separator/>
      </w:r>
    </w:p>
  </w:endnote>
  <w:endnote w:type="continuationSeparator" w:id="0">
    <w:p w14:paraId="44B832CE" w14:textId="77777777" w:rsidR="007E08AC" w:rsidRDefault="007E08AC" w:rsidP="0098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777706"/>
      <w:docPartObj>
        <w:docPartGallery w:val="Page Numbers (Bottom of Page)"/>
        <w:docPartUnique/>
      </w:docPartObj>
    </w:sdtPr>
    <w:sdtEndPr/>
    <w:sdtContent>
      <w:p w14:paraId="2E982FB9" w14:textId="77777777" w:rsidR="00D250F3" w:rsidRDefault="00D250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6E6">
          <w:rPr>
            <w:noProof/>
          </w:rPr>
          <w:t>9</w:t>
        </w:r>
        <w:r>
          <w:fldChar w:fldCharType="end"/>
        </w:r>
      </w:p>
    </w:sdtContent>
  </w:sdt>
  <w:p w14:paraId="1F6BA872" w14:textId="77777777" w:rsidR="00D250F3" w:rsidRDefault="00D250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A34D4" w14:textId="77777777" w:rsidR="007E08AC" w:rsidRDefault="007E08AC" w:rsidP="00981253">
      <w:pPr>
        <w:spacing w:after="0" w:line="240" w:lineRule="auto"/>
      </w:pPr>
      <w:r>
        <w:separator/>
      </w:r>
    </w:p>
  </w:footnote>
  <w:footnote w:type="continuationSeparator" w:id="0">
    <w:p w14:paraId="29B9B7FC" w14:textId="77777777" w:rsidR="007E08AC" w:rsidRDefault="007E08AC" w:rsidP="0098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293" w:type="dxa"/>
      <w:tblInd w:w="-640" w:type="dxa"/>
      <w:tblLayout w:type="fixed"/>
      <w:tblLook w:val="0000" w:firstRow="0" w:lastRow="0" w:firstColumn="0" w:lastColumn="0" w:noHBand="0" w:noVBand="0"/>
    </w:tblPr>
    <w:tblGrid>
      <w:gridCol w:w="9395"/>
      <w:gridCol w:w="3449"/>
      <w:gridCol w:w="3449"/>
    </w:tblGrid>
    <w:tr w:rsidR="00981253" w14:paraId="09107B64" w14:textId="77777777" w:rsidTr="008626AB">
      <w:trPr>
        <w:trHeight w:val="1369"/>
      </w:trPr>
      <w:tc>
        <w:tcPr>
          <w:tcW w:w="9395" w:type="dxa"/>
          <w:shd w:val="clear" w:color="auto" w:fill="auto"/>
        </w:tcPr>
        <w:p w14:paraId="13DF3747" w14:textId="77777777" w:rsidR="00981253" w:rsidRDefault="007B15F2" w:rsidP="00D82243">
          <w:pPr>
            <w:tabs>
              <w:tab w:val="left" w:pos="3152"/>
            </w:tabs>
            <w:snapToGrid w:val="0"/>
          </w:pPr>
          <w:r>
            <w:rPr>
              <w:noProof/>
            </w:rPr>
            <w:drawing>
              <wp:inline distT="0" distB="0" distL="0" distR="0" wp14:anchorId="626EE053" wp14:editId="52A0ACB0">
                <wp:extent cx="5857875" cy="685414"/>
                <wp:effectExtent l="0" t="0" r="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0732" cy="6927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shd w:val="clear" w:color="auto" w:fill="auto"/>
        </w:tcPr>
        <w:p w14:paraId="75584A8C" w14:textId="77777777" w:rsidR="00981253" w:rsidRDefault="00981253" w:rsidP="00D82243">
          <w:pPr>
            <w:pStyle w:val="Nagwek"/>
            <w:snapToGrid w:val="0"/>
            <w:jc w:val="center"/>
          </w:pPr>
        </w:p>
      </w:tc>
      <w:tc>
        <w:tcPr>
          <w:tcW w:w="3449" w:type="dxa"/>
          <w:shd w:val="clear" w:color="auto" w:fill="auto"/>
        </w:tcPr>
        <w:p w14:paraId="5730E00F" w14:textId="77777777" w:rsidR="00981253" w:rsidRDefault="00981253" w:rsidP="00D82243">
          <w:pPr>
            <w:pStyle w:val="Nagwek"/>
            <w:snapToGrid w:val="0"/>
            <w:jc w:val="right"/>
          </w:pPr>
        </w:p>
      </w:tc>
    </w:tr>
  </w:tbl>
  <w:p w14:paraId="585A59EF" w14:textId="77777777" w:rsidR="00981253" w:rsidRDefault="009812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9F0"/>
    <w:multiLevelType w:val="hybridMultilevel"/>
    <w:tmpl w:val="227412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40656"/>
    <w:multiLevelType w:val="hybridMultilevel"/>
    <w:tmpl w:val="92346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2730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E4255"/>
    <w:multiLevelType w:val="hybridMultilevel"/>
    <w:tmpl w:val="7D0C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983"/>
    <w:multiLevelType w:val="hybridMultilevel"/>
    <w:tmpl w:val="49A83A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25C5B"/>
    <w:multiLevelType w:val="hybridMultilevel"/>
    <w:tmpl w:val="572CA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D6D95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249AC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92775"/>
    <w:multiLevelType w:val="hybridMultilevel"/>
    <w:tmpl w:val="CAC80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75D14"/>
    <w:multiLevelType w:val="hybridMultilevel"/>
    <w:tmpl w:val="634E1F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128F5"/>
    <w:multiLevelType w:val="hybridMultilevel"/>
    <w:tmpl w:val="D55E2176"/>
    <w:lvl w:ilvl="0" w:tplc="B1E092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C3650"/>
    <w:multiLevelType w:val="hybridMultilevel"/>
    <w:tmpl w:val="CAC80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20CE6"/>
    <w:multiLevelType w:val="hybridMultilevel"/>
    <w:tmpl w:val="751AD3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462E"/>
    <w:multiLevelType w:val="hybridMultilevel"/>
    <w:tmpl w:val="0BFE5F66"/>
    <w:lvl w:ilvl="0" w:tplc="B1E092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C5D53"/>
    <w:multiLevelType w:val="hybridMultilevel"/>
    <w:tmpl w:val="4600F336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B10C3"/>
    <w:multiLevelType w:val="hybridMultilevel"/>
    <w:tmpl w:val="572CA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A28B6"/>
    <w:multiLevelType w:val="hybridMultilevel"/>
    <w:tmpl w:val="23EA4A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595D9C"/>
    <w:multiLevelType w:val="hybridMultilevel"/>
    <w:tmpl w:val="FFE0C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40D6F"/>
    <w:multiLevelType w:val="hybridMultilevel"/>
    <w:tmpl w:val="38A6C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33D96"/>
    <w:multiLevelType w:val="hybridMultilevel"/>
    <w:tmpl w:val="CBF8A82C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C22C2"/>
    <w:multiLevelType w:val="hybridMultilevel"/>
    <w:tmpl w:val="606C829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3A691A4D"/>
    <w:multiLevelType w:val="hybridMultilevel"/>
    <w:tmpl w:val="4C5A8408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47E81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34A79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B61C7"/>
    <w:multiLevelType w:val="hybridMultilevel"/>
    <w:tmpl w:val="A17A4F32"/>
    <w:lvl w:ilvl="0" w:tplc="5E4C053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30FC3"/>
    <w:multiLevelType w:val="hybridMultilevel"/>
    <w:tmpl w:val="3A24F8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349B8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F457B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A4FC2"/>
    <w:multiLevelType w:val="hybridMultilevel"/>
    <w:tmpl w:val="ADD0BA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C09E0"/>
    <w:multiLevelType w:val="hybridMultilevel"/>
    <w:tmpl w:val="0B5A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B5F4E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675C1"/>
    <w:multiLevelType w:val="hybridMultilevel"/>
    <w:tmpl w:val="59FEE830"/>
    <w:lvl w:ilvl="0" w:tplc="16C6ED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C7189"/>
    <w:multiLevelType w:val="hybridMultilevel"/>
    <w:tmpl w:val="B67EA9B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3">
    <w:nsid w:val="70BF211E"/>
    <w:multiLevelType w:val="hybridMultilevel"/>
    <w:tmpl w:val="89504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C6579"/>
    <w:multiLevelType w:val="hybridMultilevel"/>
    <w:tmpl w:val="248083EE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50764"/>
    <w:multiLevelType w:val="hybridMultilevel"/>
    <w:tmpl w:val="2AA4600E"/>
    <w:lvl w:ilvl="0" w:tplc="6A9421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004A5"/>
    <w:multiLevelType w:val="hybridMultilevel"/>
    <w:tmpl w:val="38B272B6"/>
    <w:lvl w:ilvl="0" w:tplc="765C3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3746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005A99"/>
    <w:multiLevelType w:val="hybridMultilevel"/>
    <w:tmpl w:val="22F804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62607"/>
    <w:multiLevelType w:val="hybridMultilevel"/>
    <w:tmpl w:val="22800F42"/>
    <w:lvl w:ilvl="0" w:tplc="9D1A77DE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67858"/>
    <w:multiLevelType w:val="hybridMultilevel"/>
    <w:tmpl w:val="41DC1C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3"/>
  </w:num>
  <w:num w:numId="3">
    <w:abstractNumId w:val="24"/>
  </w:num>
  <w:num w:numId="4">
    <w:abstractNumId w:val="3"/>
  </w:num>
  <w:num w:numId="5">
    <w:abstractNumId w:val="38"/>
  </w:num>
  <w:num w:numId="6">
    <w:abstractNumId w:val="37"/>
  </w:num>
  <w:num w:numId="7">
    <w:abstractNumId w:val="4"/>
  </w:num>
  <w:num w:numId="8">
    <w:abstractNumId w:val="25"/>
  </w:num>
  <w:num w:numId="9">
    <w:abstractNumId w:val="12"/>
  </w:num>
  <w:num w:numId="10">
    <w:abstractNumId w:val="9"/>
  </w:num>
  <w:num w:numId="11">
    <w:abstractNumId w:val="39"/>
  </w:num>
  <w:num w:numId="12">
    <w:abstractNumId w:val="18"/>
  </w:num>
  <w:num w:numId="13">
    <w:abstractNumId w:val="1"/>
  </w:num>
  <w:num w:numId="14">
    <w:abstractNumId w:val="15"/>
  </w:num>
  <w:num w:numId="15">
    <w:abstractNumId w:val="11"/>
  </w:num>
  <w:num w:numId="16">
    <w:abstractNumId w:val="8"/>
  </w:num>
  <w:num w:numId="17">
    <w:abstractNumId w:val="17"/>
  </w:num>
  <w:num w:numId="18">
    <w:abstractNumId w:val="34"/>
  </w:num>
  <w:num w:numId="19">
    <w:abstractNumId w:val="5"/>
  </w:num>
  <w:num w:numId="20">
    <w:abstractNumId w:val="32"/>
  </w:num>
  <w:num w:numId="21">
    <w:abstractNumId w:val="35"/>
  </w:num>
  <w:num w:numId="22">
    <w:abstractNumId w:val="29"/>
  </w:num>
  <w:num w:numId="23">
    <w:abstractNumId w:val="21"/>
  </w:num>
  <w:num w:numId="24">
    <w:abstractNumId w:val="36"/>
  </w:num>
  <w:num w:numId="25">
    <w:abstractNumId w:val="23"/>
  </w:num>
  <w:num w:numId="26">
    <w:abstractNumId w:val="30"/>
  </w:num>
  <w:num w:numId="27">
    <w:abstractNumId w:val="0"/>
  </w:num>
  <w:num w:numId="28">
    <w:abstractNumId w:val="6"/>
  </w:num>
  <w:num w:numId="29">
    <w:abstractNumId w:val="26"/>
  </w:num>
  <w:num w:numId="30">
    <w:abstractNumId w:val="7"/>
  </w:num>
  <w:num w:numId="31">
    <w:abstractNumId w:val="22"/>
  </w:num>
  <w:num w:numId="32">
    <w:abstractNumId w:val="2"/>
  </w:num>
  <w:num w:numId="33">
    <w:abstractNumId w:val="27"/>
  </w:num>
  <w:num w:numId="34">
    <w:abstractNumId w:val="19"/>
  </w:num>
  <w:num w:numId="35">
    <w:abstractNumId w:val="31"/>
  </w:num>
  <w:num w:numId="36">
    <w:abstractNumId w:val="28"/>
  </w:num>
  <w:num w:numId="37">
    <w:abstractNumId w:val="16"/>
  </w:num>
  <w:num w:numId="38">
    <w:abstractNumId w:val="13"/>
  </w:num>
  <w:num w:numId="39">
    <w:abstractNumId w:val="20"/>
  </w:num>
  <w:num w:numId="4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10"/>
    <w:rsid w:val="000108D7"/>
    <w:rsid w:val="000216E6"/>
    <w:rsid w:val="000241B9"/>
    <w:rsid w:val="00034089"/>
    <w:rsid w:val="0005253C"/>
    <w:rsid w:val="00055DD0"/>
    <w:rsid w:val="00071C36"/>
    <w:rsid w:val="00076AD9"/>
    <w:rsid w:val="00087CC5"/>
    <w:rsid w:val="00091AC2"/>
    <w:rsid w:val="00094B8C"/>
    <w:rsid w:val="0009556D"/>
    <w:rsid w:val="000B07DA"/>
    <w:rsid w:val="000C5C5B"/>
    <w:rsid w:val="000D0059"/>
    <w:rsid w:val="000D5318"/>
    <w:rsid w:val="000D63CF"/>
    <w:rsid w:val="000E0113"/>
    <w:rsid w:val="000E017E"/>
    <w:rsid w:val="000E41F7"/>
    <w:rsid w:val="000E72F7"/>
    <w:rsid w:val="00115DF2"/>
    <w:rsid w:val="00116392"/>
    <w:rsid w:val="001244DB"/>
    <w:rsid w:val="001306CE"/>
    <w:rsid w:val="00166C48"/>
    <w:rsid w:val="00177287"/>
    <w:rsid w:val="00181730"/>
    <w:rsid w:val="0018179A"/>
    <w:rsid w:val="001821E4"/>
    <w:rsid w:val="00185F07"/>
    <w:rsid w:val="001D3CFA"/>
    <w:rsid w:val="001E301F"/>
    <w:rsid w:val="001E5533"/>
    <w:rsid w:val="001F7E70"/>
    <w:rsid w:val="00201314"/>
    <w:rsid w:val="00214452"/>
    <w:rsid w:val="00215686"/>
    <w:rsid w:val="00216EF0"/>
    <w:rsid w:val="002204D0"/>
    <w:rsid w:val="00226325"/>
    <w:rsid w:val="002510DC"/>
    <w:rsid w:val="00252A51"/>
    <w:rsid w:val="002548DB"/>
    <w:rsid w:val="002576DE"/>
    <w:rsid w:val="002621A0"/>
    <w:rsid w:val="002628F2"/>
    <w:rsid w:val="00297108"/>
    <w:rsid w:val="002B33FB"/>
    <w:rsid w:val="002B344D"/>
    <w:rsid w:val="002B3E19"/>
    <w:rsid w:val="002B6ABF"/>
    <w:rsid w:val="002B7B1D"/>
    <w:rsid w:val="002C010F"/>
    <w:rsid w:val="002C1041"/>
    <w:rsid w:val="002C2C9D"/>
    <w:rsid w:val="002C2E7A"/>
    <w:rsid w:val="002D52BF"/>
    <w:rsid w:val="002D66F0"/>
    <w:rsid w:val="002F28E2"/>
    <w:rsid w:val="002F6C82"/>
    <w:rsid w:val="003159D6"/>
    <w:rsid w:val="00315DEE"/>
    <w:rsid w:val="00315F3E"/>
    <w:rsid w:val="00333740"/>
    <w:rsid w:val="003379F6"/>
    <w:rsid w:val="00342A2D"/>
    <w:rsid w:val="003479B9"/>
    <w:rsid w:val="003522B4"/>
    <w:rsid w:val="00356F2A"/>
    <w:rsid w:val="0036216C"/>
    <w:rsid w:val="00366890"/>
    <w:rsid w:val="003677EF"/>
    <w:rsid w:val="00367C90"/>
    <w:rsid w:val="0037117D"/>
    <w:rsid w:val="00372E72"/>
    <w:rsid w:val="003B5B13"/>
    <w:rsid w:val="003C16CF"/>
    <w:rsid w:val="003D4ED8"/>
    <w:rsid w:val="003E0C68"/>
    <w:rsid w:val="003E3783"/>
    <w:rsid w:val="003F1CE3"/>
    <w:rsid w:val="00400F67"/>
    <w:rsid w:val="00417BCC"/>
    <w:rsid w:val="00422E37"/>
    <w:rsid w:val="004529D3"/>
    <w:rsid w:val="00457D4E"/>
    <w:rsid w:val="00462083"/>
    <w:rsid w:val="00464E18"/>
    <w:rsid w:val="0047557C"/>
    <w:rsid w:val="004B114B"/>
    <w:rsid w:val="004C0543"/>
    <w:rsid w:val="004D2422"/>
    <w:rsid w:val="004D5678"/>
    <w:rsid w:val="004D63B8"/>
    <w:rsid w:val="004D6C70"/>
    <w:rsid w:val="004D7197"/>
    <w:rsid w:val="004F2AA8"/>
    <w:rsid w:val="004F3AF7"/>
    <w:rsid w:val="00523229"/>
    <w:rsid w:val="00530296"/>
    <w:rsid w:val="00530ACD"/>
    <w:rsid w:val="00532E4A"/>
    <w:rsid w:val="005375C7"/>
    <w:rsid w:val="00543651"/>
    <w:rsid w:val="0055071C"/>
    <w:rsid w:val="00562C54"/>
    <w:rsid w:val="00576CA4"/>
    <w:rsid w:val="00597C1D"/>
    <w:rsid w:val="005A6236"/>
    <w:rsid w:val="005C73F5"/>
    <w:rsid w:val="005E19C3"/>
    <w:rsid w:val="005E5EC0"/>
    <w:rsid w:val="005E6963"/>
    <w:rsid w:val="005E7447"/>
    <w:rsid w:val="005F7BA5"/>
    <w:rsid w:val="0060522B"/>
    <w:rsid w:val="00610813"/>
    <w:rsid w:val="0061701A"/>
    <w:rsid w:val="00620497"/>
    <w:rsid w:val="00625199"/>
    <w:rsid w:val="00626602"/>
    <w:rsid w:val="00636D47"/>
    <w:rsid w:val="00640DCA"/>
    <w:rsid w:val="006560E3"/>
    <w:rsid w:val="0065759E"/>
    <w:rsid w:val="00663106"/>
    <w:rsid w:val="00670781"/>
    <w:rsid w:val="00670C32"/>
    <w:rsid w:val="0067442E"/>
    <w:rsid w:val="00676AF0"/>
    <w:rsid w:val="00692B38"/>
    <w:rsid w:val="0069542B"/>
    <w:rsid w:val="006B6A42"/>
    <w:rsid w:val="006D7CF9"/>
    <w:rsid w:val="006E27A9"/>
    <w:rsid w:val="006F3E87"/>
    <w:rsid w:val="006F490E"/>
    <w:rsid w:val="00745A02"/>
    <w:rsid w:val="00753D9D"/>
    <w:rsid w:val="00757B3B"/>
    <w:rsid w:val="00772082"/>
    <w:rsid w:val="0077257E"/>
    <w:rsid w:val="00775C61"/>
    <w:rsid w:val="00791C62"/>
    <w:rsid w:val="00796902"/>
    <w:rsid w:val="007A4D1C"/>
    <w:rsid w:val="007A5FA3"/>
    <w:rsid w:val="007A5FB3"/>
    <w:rsid w:val="007B15F2"/>
    <w:rsid w:val="007B7CBC"/>
    <w:rsid w:val="007D6503"/>
    <w:rsid w:val="007E08AC"/>
    <w:rsid w:val="007F4BB3"/>
    <w:rsid w:val="00802B38"/>
    <w:rsid w:val="00825F69"/>
    <w:rsid w:val="008300EF"/>
    <w:rsid w:val="00830E4E"/>
    <w:rsid w:val="0083224C"/>
    <w:rsid w:val="00851243"/>
    <w:rsid w:val="008626AB"/>
    <w:rsid w:val="00864B0D"/>
    <w:rsid w:val="00872E64"/>
    <w:rsid w:val="0088505C"/>
    <w:rsid w:val="008B79B3"/>
    <w:rsid w:val="008C2A03"/>
    <w:rsid w:val="008C5CAE"/>
    <w:rsid w:val="008D469D"/>
    <w:rsid w:val="009034A4"/>
    <w:rsid w:val="009035CA"/>
    <w:rsid w:val="00914D64"/>
    <w:rsid w:val="00922876"/>
    <w:rsid w:val="00923CDA"/>
    <w:rsid w:val="00931777"/>
    <w:rsid w:val="00941551"/>
    <w:rsid w:val="00947A22"/>
    <w:rsid w:val="009515ED"/>
    <w:rsid w:val="00952826"/>
    <w:rsid w:val="00952967"/>
    <w:rsid w:val="00956CEA"/>
    <w:rsid w:val="00981253"/>
    <w:rsid w:val="009B0A43"/>
    <w:rsid w:val="009C0F6B"/>
    <w:rsid w:val="009C581E"/>
    <w:rsid w:val="009E1EE1"/>
    <w:rsid w:val="009E7AC7"/>
    <w:rsid w:val="009F7EB7"/>
    <w:rsid w:val="00A028E6"/>
    <w:rsid w:val="00A10A52"/>
    <w:rsid w:val="00A148C6"/>
    <w:rsid w:val="00A155D5"/>
    <w:rsid w:val="00A613A4"/>
    <w:rsid w:val="00A72748"/>
    <w:rsid w:val="00A8199B"/>
    <w:rsid w:val="00A9321C"/>
    <w:rsid w:val="00A960D2"/>
    <w:rsid w:val="00AC15B4"/>
    <w:rsid w:val="00AD1A81"/>
    <w:rsid w:val="00AE103B"/>
    <w:rsid w:val="00AE6DE6"/>
    <w:rsid w:val="00B016D5"/>
    <w:rsid w:val="00B1297B"/>
    <w:rsid w:val="00B13710"/>
    <w:rsid w:val="00B302FA"/>
    <w:rsid w:val="00B35543"/>
    <w:rsid w:val="00B4403A"/>
    <w:rsid w:val="00B476F7"/>
    <w:rsid w:val="00B528E2"/>
    <w:rsid w:val="00B546C2"/>
    <w:rsid w:val="00B57928"/>
    <w:rsid w:val="00B60513"/>
    <w:rsid w:val="00B607BE"/>
    <w:rsid w:val="00B67C1E"/>
    <w:rsid w:val="00B76D60"/>
    <w:rsid w:val="00B95E0D"/>
    <w:rsid w:val="00B97FF1"/>
    <w:rsid w:val="00BB6108"/>
    <w:rsid w:val="00BD60C4"/>
    <w:rsid w:val="00BE17F1"/>
    <w:rsid w:val="00BE5EA4"/>
    <w:rsid w:val="00BF6F1D"/>
    <w:rsid w:val="00BF721B"/>
    <w:rsid w:val="00C00EEC"/>
    <w:rsid w:val="00C046BF"/>
    <w:rsid w:val="00C12C08"/>
    <w:rsid w:val="00C21E7D"/>
    <w:rsid w:val="00C31CEB"/>
    <w:rsid w:val="00C32556"/>
    <w:rsid w:val="00C55D6C"/>
    <w:rsid w:val="00C73AB9"/>
    <w:rsid w:val="00CA4426"/>
    <w:rsid w:val="00CC6BE2"/>
    <w:rsid w:val="00CE0287"/>
    <w:rsid w:val="00CE1DB9"/>
    <w:rsid w:val="00CE276B"/>
    <w:rsid w:val="00CF6D80"/>
    <w:rsid w:val="00D03A78"/>
    <w:rsid w:val="00D13567"/>
    <w:rsid w:val="00D174CA"/>
    <w:rsid w:val="00D250F3"/>
    <w:rsid w:val="00D2678C"/>
    <w:rsid w:val="00D359C5"/>
    <w:rsid w:val="00D4415B"/>
    <w:rsid w:val="00D50E8C"/>
    <w:rsid w:val="00D66F5A"/>
    <w:rsid w:val="00D741B0"/>
    <w:rsid w:val="00D80BF8"/>
    <w:rsid w:val="00D80D53"/>
    <w:rsid w:val="00D91931"/>
    <w:rsid w:val="00DB1289"/>
    <w:rsid w:val="00DB2EAC"/>
    <w:rsid w:val="00DC587E"/>
    <w:rsid w:val="00DC5A46"/>
    <w:rsid w:val="00DD1B10"/>
    <w:rsid w:val="00DF1559"/>
    <w:rsid w:val="00DF31CA"/>
    <w:rsid w:val="00DF44B7"/>
    <w:rsid w:val="00E12C00"/>
    <w:rsid w:val="00E13C19"/>
    <w:rsid w:val="00E21146"/>
    <w:rsid w:val="00E50FC7"/>
    <w:rsid w:val="00E53E5A"/>
    <w:rsid w:val="00E56A2B"/>
    <w:rsid w:val="00E665C3"/>
    <w:rsid w:val="00E87A6B"/>
    <w:rsid w:val="00E921C8"/>
    <w:rsid w:val="00E9261C"/>
    <w:rsid w:val="00E93762"/>
    <w:rsid w:val="00E93873"/>
    <w:rsid w:val="00EA4001"/>
    <w:rsid w:val="00EA6904"/>
    <w:rsid w:val="00EB75AB"/>
    <w:rsid w:val="00ED4DDB"/>
    <w:rsid w:val="00ED5832"/>
    <w:rsid w:val="00F012F7"/>
    <w:rsid w:val="00F20313"/>
    <w:rsid w:val="00F20F79"/>
    <w:rsid w:val="00F40FB5"/>
    <w:rsid w:val="00F4716E"/>
    <w:rsid w:val="00F562F0"/>
    <w:rsid w:val="00F64B2C"/>
    <w:rsid w:val="00F70A22"/>
    <w:rsid w:val="00F95DE1"/>
    <w:rsid w:val="00FA2C78"/>
    <w:rsid w:val="00FB740B"/>
    <w:rsid w:val="00FB797C"/>
    <w:rsid w:val="00FD2A88"/>
    <w:rsid w:val="00FE1CEB"/>
    <w:rsid w:val="00FE59C8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FE8ED"/>
  <w15:docId w15:val="{9CEF7CCC-8FC3-4666-A8F7-DD562B4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DD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1B1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DD1B1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 list"/>
    <w:basedOn w:val="Normalny"/>
    <w:link w:val="AkapitzlistZnak"/>
    <w:uiPriority w:val="34"/>
    <w:qFormat/>
    <w:rsid w:val="005375C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CC5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98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81253"/>
  </w:style>
  <w:style w:type="paragraph" w:styleId="Stopka">
    <w:name w:val="footer"/>
    <w:basedOn w:val="Normalny"/>
    <w:link w:val="StopkaZnak"/>
    <w:uiPriority w:val="99"/>
    <w:unhideWhenUsed/>
    <w:rsid w:val="0098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53"/>
  </w:style>
  <w:style w:type="paragraph" w:customStyle="1" w:styleId="Default">
    <w:name w:val="Default"/>
    <w:rsid w:val="00F64B2C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56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indent1">
    <w:name w:val="Normale indent1"/>
    <w:basedOn w:val="Normalny"/>
    <w:link w:val="Normaleindent1Carattere"/>
    <w:qFormat/>
    <w:rsid w:val="00D250F3"/>
    <w:pPr>
      <w:spacing w:after="120" w:line="240" w:lineRule="auto"/>
      <w:ind w:left="357"/>
      <w:jc w:val="both"/>
    </w:pPr>
    <w:rPr>
      <w:rFonts w:eastAsia="Times New Roman" w:cs="Calibri"/>
      <w:sz w:val="20"/>
      <w:lang w:val="it-IT" w:eastAsia="it-IT"/>
    </w:rPr>
  </w:style>
  <w:style w:type="character" w:customStyle="1" w:styleId="Normaleindent1Carattere">
    <w:name w:val="Normale indent1 Carattere"/>
    <w:basedOn w:val="Domylnaczcionkaakapitu"/>
    <w:link w:val="Normaleindent1"/>
    <w:rsid w:val="00D250F3"/>
    <w:rPr>
      <w:rFonts w:eastAsia="Times New Roman" w:cs="Calibri"/>
      <w:sz w:val="20"/>
      <w:lang w:val="it-IT" w:eastAsia="it-IT"/>
    </w:rPr>
  </w:style>
  <w:style w:type="character" w:customStyle="1" w:styleId="AkapitzlistZnak">
    <w:name w:val="Akapit z listą Znak"/>
    <w:aliases w:val="Numerowanie Znak,List Paragraph Znak,Ak list Znak"/>
    <w:link w:val="Akapitzlist"/>
    <w:uiPriority w:val="34"/>
    <w:locked/>
    <w:rsid w:val="00A10A52"/>
  </w:style>
  <w:style w:type="paragraph" w:styleId="Tekstpodstawowy">
    <w:name w:val="Body Text"/>
    <w:basedOn w:val="Normalny"/>
    <w:link w:val="TekstpodstawowyZnak"/>
    <w:rsid w:val="007A4D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A4D1C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9149-87EA-45C7-8285-1256B5A5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zdonek</cp:lastModifiedBy>
  <cp:revision>117</cp:revision>
  <dcterms:created xsi:type="dcterms:W3CDTF">2020-10-07T19:18:00Z</dcterms:created>
  <dcterms:modified xsi:type="dcterms:W3CDTF">2022-04-27T08:09:00Z</dcterms:modified>
</cp:coreProperties>
</file>