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26A47" w14:textId="4B8FA340" w:rsidR="008365D4" w:rsidRDefault="008365D4" w:rsidP="008365D4">
      <w:pPr>
        <w:spacing w:line="240" w:lineRule="auto"/>
        <w:rPr>
          <w:rFonts w:ascii="Arial" w:hAnsi="Arial" w:cs="Arial"/>
          <w:b/>
        </w:rPr>
      </w:pPr>
      <w:r>
        <w:rPr>
          <w:rFonts w:ascii="Arial" w:hAnsi="Arial" w:cs="Arial"/>
          <w:b/>
        </w:rPr>
        <w:t>FPH.P.18.2022</w:t>
      </w:r>
    </w:p>
    <w:p w14:paraId="77BBD8F9" w14:textId="22C6EBD7" w:rsidR="00197B46" w:rsidRPr="008D5EA1" w:rsidRDefault="00197B46" w:rsidP="00197B46">
      <w:pPr>
        <w:spacing w:line="240" w:lineRule="auto"/>
        <w:jc w:val="center"/>
        <w:rPr>
          <w:rFonts w:ascii="Arial" w:hAnsi="Arial" w:cs="Arial"/>
          <w:b/>
        </w:rPr>
      </w:pPr>
      <w:r w:rsidRPr="008D5EA1">
        <w:rPr>
          <w:rFonts w:ascii="Arial" w:hAnsi="Arial" w:cs="Arial"/>
          <w:b/>
        </w:rPr>
        <w:t>SZCZEGÓŁOWY OPIS PRZEDMIOTU ZAMÓWIENIA</w:t>
      </w:r>
    </w:p>
    <w:p w14:paraId="7C7FC9F8" w14:textId="77777777" w:rsidR="00197B46" w:rsidRPr="008D5EA1" w:rsidRDefault="00197B46" w:rsidP="00197B46">
      <w:pPr>
        <w:spacing w:line="240" w:lineRule="auto"/>
        <w:jc w:val="center"/>
        <w:rPr>
          <w:rFonts w:ascii="Arial" w:hAnsi="Arial" w:cs="Arial"/>
          <w:b/>
        </w:rPr>
      </w:pPr>
      <w:bookmarkStart w:id="0" w:name="_Hlk100497206"/>
      <w:r w:rsidRPr="008D5EA1">
        <w:rPr>
          <w:rFonts w:ascii="Arial" w:hAnsi="Arial" w:cs="Arial"/>
          <w:b/>
        </w:rPr>
        <w:t>INKUBACJA JAJ KULIKA WIELKIEGO I RYCYKA POŁĄCZONA Z PODKŁADANIEM JAJ DO GNIAZD – REALIZACJA PRAC TERENOWYCH</w:t>
      </w:r>
    </w:p>
    <w:bookmarkEnd w:id="0"/>
    <w:p w14:paraId="4D741AEA" w14:textId="77777777" w:rsidR="00197B46" w:rsidRPr="00E266DB" w:rsidRDefault="00197B46" w:rsidP="00AB6DA8">
      <w:pPr>
        <w:spacing w:line="240" w:lineRule="auto"/>
        <w:ind w:firstLine="531"/>
        <w:rPr>
          <w:rFonts w:ascii="Arial" w:hAnsi="Arial" w:cs="Arial"/>
          <w:b/>
        </w:rPr>
      </w:pPr>
      <w:r w:rsidRPr="00E266DB">
        <w:rPr>
          <w:rFonts w:ascii="Arial" w:hAnsi="Arial" w:cs="Arial"/>
          <w:b/>
        </w:rPr>
        <w:t>Wstęp</w:t>
      </w:r>
    </w:p>
    <w:p w14:paraId="7A396B88" w14:textId="0AC20A83" w:rsidR="00197B46" w:rsidRDefault="00197B46" w:rsidP="00131F4B">
      <w:pPr>
        <w:spacing w:before="32" w:after="0" w:line="291" w:lineRule="auto"/>
        <w:ind w:right="76" w:firstLine="531"/>
        <w:jc w:val="both"/>
        <w:rPr>
          <w:rFonts w:ascii="Arial" w:eastAsia="Arial" w:hAnsi="Arial" w:cs="Arial"/>
          <w:w w:val="126"/>
        </w:rPr>
      </w:pPr>
      <w:r w:rsidRPr="008D5EA1">
        <w:rPr>
          <w:rFonts w:ascii="Arial" w:hAnsi="Arial" w:cs="Arial"/>
        </w:rPr>
        <w:t xml:space="preserve">Projekt </w:t>
      </w:r>
      <w:r w:rsidRPr="008D5EA1">
        <w:rPr>
          <w:rFonts w:ascii="Arial" w:hAnsi="Arial" w:cs="Arial"/>
          <w:bdr w:val="none" w:sz="0" w:space="0" w:color="auto" w:frame="1"/>
          <w:shd w:val="clear" w:color="auto" w:fill="FFFFFF"/>
        </w:rPr>
        <w:t>“Ptasie Horyzonty - czynna ochrona zagrożonych gatunków ptaków na Polesiu Lubelskim</w:t>
      </w:r>
      <w:r w:rsidRPr="008D5EA1">
        <w:rPr>
          <w:rFonts w:ascii="Arial" w:eastAsia="Arial" w:hAnsi="Arial" w:cs="Arial"/>
        </w:rPr>
        <w:t>" uzyskał dofinansowanie w ramach MF EOG na lata 2014-2021, w programie Środowisko, Energia i Zmiany Klimatu, w obszarze programowym „Środowisko naturalne i ekosystemy”, rezultat programu – „Wdrażanie planów zarządzania ekosystemem”</w:t>
      </w:r>
      <w:bookmarkStart w:id="1" w:name="tb03031_OpisProjektuA"/>
      <w:r>
        <w:rPr>
          <w:rFonts w:ascii="Arial" w:eastAsia="Arial" w:hAnsi="Arial" w:cs="Arial"/>
        </w:rPr>
        <w:t>. Celem projektu</w:t>
      </w:r>
      <w:r w:rsidRPr="008D5EA1">
        <w:rPr>
          <w:rFonts w:ascii="Arial" w:hAnsi="Arial" w:cs="Arial"/>
          <w:bdr w:val="none" w:sz="0" w:space="0" w:color="auto" w:frame="1"/>
          <w:shd w:val="clear" w:color="auto" w:fill="FFFFFF"/>
        </w:rPr>
        <w:t xml:space="preserve"> jest aktywna ochrona zagrożonych gatunków ptaków siewkowych na Polesiu Lubelski</w:t>
      </w:r>
      <w:r>
        <w:rPr>
          <w:rFonts w:ascii="Arial" w:hAnsi="Arial" w:cs="Arial"/>
          <w:bdr w:val="none" w:sz="0" w:space="0" w:color="auto" w:frame="1"/>
          <w:shd w:val="clear" w:color="auto" w:fill="FFFFFF"/>
        </w:rPr>
        <w:t>m (kulik wielki, rycyk</w:t>
      </w:r>
      <w:r w:rsidRPr="008D5EA1">
        <w:rPr>
          <w:rFonts w:ascii="Arial" w:hAnsi="Arial" w:cs="Arial"/>
          <w:bdr w:val="none" w:sz="0" w:space="0" w:color="auto" w:frame="1"/>
          <w:shd w:val="clear" w:color="auto" w:fill="FFFFFF"/>
        </w:rPr>
        <w:t>) i wdrożenie kompleksowego i systemowego programu ochrony służącego utrzymaniu i wzmocnieniu populacji lęgowej gatunków objętych projektem oraz wzrost świadomości</w:t>
      </w:r>
      <w:r>
        <w:rPr>
          <w:rFonts w:ascii="Arial" w:hAnsi="Arial" w:cs="Arial"/>
          <w:bdr w:val="none" w:sz="0" w:space="0" w:color="auto" w:frame="1"/>
          <w:shd w:val="clear" w:color="auto" w:fill="FFFFFF"/>
        </w:rPr>
        <w:t xml:space="preserve"> społeczeństwa</w:t>
      </w:r>
      <w:r w:rsidRPr="008D5EA1">
        <w:rPr>
          <w:rFonts w:ascii="Arial" w:hAnsi="Arial" w:cs="Arial"/>
          <w:bdr w:val="none" w:sz="0" w:space="0" w:color="auto" w:frame="1"/>
          <w:shd w:val="clear" w:color="auto" w:fill="FFFFFF"/>
        </w:rPr>
        <w:t>.</w:t>
      </w:r>
      <w:bookmarkEnd w:id="1"/>
      <w:r w:rsidRPr="008D5EA1">
        <w:rPr>
          <w:rFonts w:ascii="Arial" w:hAnsi="Arial" w:cs="Arial"/>
          <w:bdr w:val="none" w:sz="0" w:space="0" w:color="auto" w:frame="1"/>
          <w:shd w:val="clear" w:color="auto" w:fill="FFFFFF"/>
        </w:rPr>
        <w:t xml:space="preserve"> </w:t>
      </w:r>
      <w:r w:rsidRPr="008D5EA1">
        <w:rPr>
          <w:rFonts w:ascii="Arial" w:eastAsia="Arial" w:hAnsi="Arial" w:cs="Arial"/>
        </w:rPr>
        <w:t>Zadanie</w:t>
      </w:r>
      <w:r w:rsidRPr="008D5EA1">
        <w:rPr>
          <w:rFonts w:ascii="Arial" w:eastAsia="Arial" w:hAnsi="Arial" w:cs="Arial"/>
          <w:spacing w:val="47"/>
        </w:rPr>
        <w:t xml:space="preserve"> </w:t>
      </w:r>
      <w:r w:rsidRPr="008D5EA1">
        <w:rPr>
          <w:rFonts w:ascii="Arial" w:eastAsia="Arial" w:hAnsi="Arial" w:cs="Arial"/>
          <w:w w:val="88"/>
        </w:rPr>
        <w:t>będzie</w:t>
      </w:r>
      <w:r w:rsidRPr="008D5EA1">
        <w:rPr>
          <w:rFonts w:ascii="Arial" w:eastAsia="Arial" w:hAnsi="Arial" w:cs="Arial"/>
          <w:spacing w:val="10"/>
          <w:w w:val="88"/>
        </w:rPr>
        <w:t xml:space="preserve"> </w:t>
      </w:r>
      <w:r w:rsidRPr="008D5EA1">
        <w:rPr>
          <w:rFonts w:ascii="Arial" w:eastAsia="Arial" w:hAnsi="Arial" w:cs="Arial"/>
          <w:w w:val="107"/>
        </w:rPr>
        <w:t>realizowane</w:t>
      </w:r>
      <w:r w:rsidRPr="008D5EA1">
        <w:rPr>
          <w:rFonts w:ascii="Arial" w:eastAsia="Arial" w:hAnsi="Arial" w:cs="Arial"/>
          <w:spacing w:val="12"/>
          <w:w w:val="107"/>
        </w:rPr>
        <w:t xml:space="preserve"> </w:t>
      </w:r>
      <w:bookmarkStart w:id="2" w:name="tb03042_Zadanie2"/>
      <w:r w:rsidRPr="008D5EA1">
        <w:rPr>
          <w:rFonts w:ascii="Arial" w:hAnsi="Arial" w:cs="Arial"/>
          <w:bdr w:val="none" w:sz="0" w:space="0" w:color="auto" w:frame="1"/>
          <w:shd w:val="clear" w:color="auto" w:fill="FFFFFF"/>
        </w:rPr>
        <w:t xml:space="preserve">na obszarze </w:t>
      </w:r>
      <w:bookmarkStart w:id="3" w:name="_Hlk100497408"/>
      <w:r w:rsidRPr="008D5EA1">
        <w:rPr>
          <w:rFonts w:ascii="Arial" w:hAnsi="Arial" w:cs="Arial"/>
          <w:bdr w:val="none" w:sz="0" w:space="0" w:color="auto" w:frame="1"/>
          <w:shd w:val="clear" w:color="auto" w:fill="FFFFFF"/>
        </w:rPr>
        <w:t xml:space="preserve">Poleskiego Parku Narodowego, Obszarach Natura 2000 „Dolina Tyśmienicy”, „Polesie”, "Bagno </w:t>
      </w:r>
      <w:proofErr w:type="spellStart"/>
      <w:r w:rsidRPr="008D5EA1">
        <w:rPr>
          <w:rFonts w:ascii="Arial" w:hAnsi="Arial" w:cs="Arial"/>
          <w:bdr w:val="none" w:sz="0" w:space="0" w:color="auto" w:frame="1"/>
          <w:shd w:val="clear" w:color="auto" w:fill="FFFFFF"/>
        </w:rPr>
        <w:t>Bubnów</w:t>
      </w:r>
      <w:bookmarkEnd w:id="2"/>
      <w:proofErr w:type="spellEnd"/>
      <w:r w:rsidRPr="008D5EA1">
        <w:rPr>
          <w:rFonts w:ascii="Arial" w:hAnsi="Arial" w:cs="Arial"/>
          <w:bdr w:val="none" w:sz="0" w:space="0" w:color="auto" w:frame="1"/>
          <w:shd w:val="clear" w:color="auto" w:fill="FFFFFF"/>
        </w:rPr>
        <w:t xml:space="preserve">” </w:t>
      </w:r>
      <w:bookmarkEnd w:id="3"/>
      <w:r w:rsidRPr="008D5EA1">
        <w:rPr>
          <w:rFonts w:ascii="Arial" w:eastAsia="Arial" w:hAnsi="Arial" w:cs="Arial"/>
        </w:rPr>
        <w:t>w</w:t>
      </w:r>
      <w:r w:rsidRPr="008D5EA1">
        <w:rPr>
          <w:rFonts w:ascii="Arial" w:eastAsia="Arial" w:hAnsi="Arial" w:cs="Arial"/>
          <w:spacing w:val="21"/>
        </w:rPr>
        <w:t xml:space="preserve"> </w:t>
      </w:r>
      <w:r w:rsidRPr="008D5EA1">
        <w:rPr>
          <w:rFonts w:ascii="Arial" w:eastAsia="Arial" w:hAnsi="Arial" w:cs="Arial"/>
        </w:rPr>
        <w:t>latach</w:t>
      </w:r>
      <w:r w:rsidRPr="008D5EA1">
        <w:rPr>
          <w:rFonts w:ascii="Arial" w:eastAsia="Arial" w:hAnsi="Arial" w:cs="Arial"/>
          <w:spacing w:val="44"/>
        </w:rPr>
        <w:t xml:space="preserve"> </w:t>
      </w:r>
      <w:r w:rsidRPr="008D5EA1">
        <w:rPr>
          <w:rFonts w:ascii="Arial" w:eastAsia="Arial" w:hAnsi="Arial" w:cs="Arial"/>
          <w:w w:val="107"/>
        </w:rPr>
        <w:t>2022-202</w:t>
      </w:r>
      <w:r w:rsidRPr="008D5EA1">
        <w:rPr>
          <w:rFonts w:ascii="Arial" w:eastAsia="Arial" w:hAnsi="Arial" w:cs="Arial"/>
          <w:spacing w:val="-4"/>
          <w:w w:val="107"/>
        </w:rPr>
        <w:t xml:space="preserve">4 </w:t>
      </w:r>
      <w:r w:rsidR="00881C2A">
        <w:rPr>
          <w:rFonts w:ascii="Arial" w:eastAsia="Arial" w:hAnsi="Arial" w:cs="Arial"/>
          <w:spacing w:val="-4"/>
          <w:w w:val="107"/>
        </w:rPr>
        <w:t xml:space="preserve">- </w:t>
      </w:r>
      <w:r w:rsidRPr="008D5EA1">
        <w:rPr>
          <w:rFonts w:ascii="Arial" w:eastAsia="Arial" w:hAnsi="Arial" w:cs="Arial"/>
          <w:spacing w:val="-4"/>
          <w:w w:val="107"/>
        </w:rPr>
        <w:t>w miesiącach kwiecień</w:t>
      </w:r>
      <w:r w:rsidR="00881C2A">
        <w:rPr>
          <w:rFonts w:ascii="Arial" w:eastAsia="Arial" w:hAnsi="Arial" w:cs="Arial"/>
          <w:spacing w:val="-4"/>
          <w:w w:val="107"/>
        </w:rPr>
        <w:t>,</w:t>
      </w:r>
      <w:r w:rsidRPr="008D5EA1">
        <w:rPr>
          <w:rFonts w:ascii="Arial" w:eastAsia="Arial" w:hAnsi="Arial" w:cs="Arial"/>
          <w:spacing w:val="-4"/>
          <w:w w:val="107"/>
        </w:rPr>
        <w:t xml:space="preserve"> maj</w:t>
      </w:r>
      <w:r w:rsidR="00A63853">
        <w:rPr>
          <w:rFonts w:ascii="Arial" w:eastAsia="Arial" w:hAnsi="Arial" w:cs="Arial"/>
          <w:spacing w:val="-4"/>
          <w:w w:val="107"/>
        </w:rPr>
        <w:t>,</w:t>
      </w:r>
      <w:r w:rsidR="00881C2A">
        <w:rPr>
          <w:rFonts w:ascii="Arial" w:eastAsia="Arial" w:hAnsi="Arial" w:cs="Arial"/>
          <w:spacing w:val="-4"/>
          <w:w w:val="107"/>
        </w:rPr>
        <w:t xml:space="preserve"> czerwiec</w:t>
      </w:r>
      <w:r w:rsidR="00A63853">
        <w:rPr>
          <w:rFonts w:ascii="Arial" w:eastAsia="Arial" w:hAnsi="Arial" w:cs="Arial"/>
          <w:spacing w:val="-4"/>
          <w:w w:val="107"/>
        </w:rPr>
        <w:t xml:space="preserve"> i lipiec</w:t>
      </w:r>
      <w:r w:rsidR="00881C2A">
        <w:rPr>
          <w:rFonts w:ascii="Arial" w:eastAsia="Arial" w:hAnsi="Arial" w:cs="Arial"/>
          <w:spacing w:val="-4"/>
          <w:w w:val="107"/>
        </w:rPr>
        <w:t xml:space="preserve"> w latach 2022 i 2023 oraz w miesiącu kwietniu w roku 2024</w:t>
      </w:r>
      <w:r w:rsidRPr="008D5EA1">
        <w:rPr>
          <w:rFonts w:ascii="Arial" w:eastAsia="Arial" w:hAnsi="Arial" w:cs="Arial"/>
          <w:w w:val="107"/>
        </w:rPr>
        <w:t>.</w:t>
      </w:r>
      <w:r w:rsidRPr="008D5EA1">
        <w:rPr>
          <w:rFonts w:ascii="Arial" w:eastAsia="Arial" w:hAnsi="Arial" w:cs="Arial"/>
          <w:spacing w:val="8"/>
          <w:w w:val="107"/>
        </w:rPr>
        <w:t xml:space="preserve"> </w:t>
      </w:r>
      <w:r>
        <w:rPr>
          <w:rFonts w:ascii="Arial" w:eastAsia="Arial" w:hAnsi="Arial" w:cs="Arial"/>
        </w:rPr>
        <w:t>Realizacja</w:t>
      </w:r>
      <w:r w:rsidRPr="008D5EA1">
        <w:rPr>
          <w:rFonts w:ascii="Arial" w:eastAsia="Arial" w:hAnsi="Arial" w:cs="Arial"/>
          <w:spacing w:val="21"/>
        </w:rPr>
        <w:t xml:space="preserve"> </w:t>
      </w:r>
      <w:r w:rsidRPr="008D5EA1">
        <w:rPr>
          <w:rFonts w:ascii="Arial" w:eastAsia="Arial" w:hAnsi="Arial" w:cs="Arial"/>
        </w:rPr>
        <w:t>zabiegó</w:t>
      </w:r>
      <w:r>
        <w:rPr>
          <w:rFonts w:ascii="Arial" w:eastAsia="Arial" w:hAnsi="Arial" w:cs="Arial"/>
        </w:rPr>
        <w:t>w</w:t>
      </w:r>
      <w:r w:rsidRPr="008D5EA1">
        <w:rPr>
          <w:rFonts w:ascii="Arial" w:eastAsia="Arial" w:hAnsi="Arial" w:cs="Arial"/>
          <w:spacing w:val="13"/>
        </w:rPr>
        <w:t xml:space="preserve"> </w:t>
      </w:r>
      <w:r>
        <w:rPr>
          <w:rFonts w:ascii="Arial" w:eastAsia="Arial" w:hAnsi="Arial" w:cs="Arial"/>
        </w:rPr>
        <w:t>ochron</w:t>
      </w:r>
      <w:r w:rsidRPr="008D5EA1">
        <w:rPr>
          <w:rFonts w:ascii="Arial" w:eastAsia="Arial" w:hAnsi="Arial" w:cs="Arial"/>
        </w:rPr>
        <w:t xml:space="preserve">y </w:t>
      </w:r>
      <w:r w:rsidRPr="008D5EA1">
        <w:rPr>
          <w:rFonts w:ascii="Arial" w:eastAsia="Arial" w:hAnsi="Arial" w:cs="Arial"/>
          <w:spacing w:val="11"/>
        </w:rPr>
        <w:t xml:space="preserve"> </w:t>
      </w:r>
      <w:r w:rsidRPr="008D5EA1">
        <w:rPr>
          <w:rFonts w:ascii="Arial" w:eastAsia="Arial" w:hAnsi="Arial" w:cs="Arial"/>
        </w:rPr>
        <w:t xml:space="preserve">czynnej </w:t>
      </w:r>
      <w:r w:rsidRPr="008D5EA1">
        <w:rPr>
          <w:rFonts w:ascii="Arial" w:eastAsia="Arial" w:hAnsi="Arial" w:cs="Arial"/>
          <w:spacing w:val="8"/>
        </w:rPr>
        <w:t xml:space="preserve"> </w:t>
      </w:r>
      <w:r w:rsidRPr="008D5EA1">
        <w:rPr>
          <w:rFonts w:ascii="Arial" w:eastAsia="Arial" w:hAnsi="Arial" w:cs="Arial"/>
        </w:rPr>
        <w:t xml:space="preserve">zostanie </w:t>
      </w:r>
      <w:r w:rsidRPr="008D5EA1">
        <w:rPr>
          <w:rFonts w:ascii="Arial" w:eastAsia="Arial" w:hAnsi="Arial" w:cs="Arial"/>
          <w:spacing w:val="11"/>
        </w:rPr>
        <w:t xml:space="preserve"> </w:t>
      </w:r>
      <w:r w:rsidRPr="008D5EA1">
        <w:rPr>
          <w:rFonts w:ascii="Arial" w:eastAsia="Arial" w:hAnsi="Arial" w:cs="Arial"/>
        </w:rPr>
        <w:t>zlecona</w:t>
      </w:r>
      <w:r w:rsidRPr="008D5EA1">
        <w:rPr>
          <w:rFonts w:ascii="Arial" w:eastAsia="Arial" w:hAnsi="Arial" w:cs="Arial"/>
          <w:spacing w:val="46"/>
        </w:rPr>
        <w:t xml:space="preserve"> </w:t>
      </w:r>
      <w:r w:rsidRPr="008D5EA1">
        <w:rPr>
          <w:rFonts w:ascii="Arial" w:eastAsia="Arial" w:hAnsi="Arial" w:cs="Arial"/>
        </w:rPr>
        <w:t xml:space="preserve">przez </w:t>
      </w:r>
      <w:r w:rsidRPr="008D5EA1">
        <w:rPr>
          <w:rFonts w:ascii="Arial" w:eastAsia="Arial" w:hAnsi="Arial" w:cs="Arial"/>
          <w:spacing w:val="3"/>
        </w:rPr>
        <w:t xml:space="preserve"> </w:t>
      </w:r>
      <w:r w:rsidRPr="008D5EA1">
        <w:rPr>
          <w:rFonts w:ascii="Arial" w:eastAsia="Arial" w:hAnsi="Arial" w:cs="Arial"/>
          <w:w w:val="105"/>
        </w:rPr>
        <w:t>Zamawiającego</w:t>
      </w:r>
      <w:r w:rsidRPr="008D5EA1">
        <w:rPr>
          <w:rFonts w:ascii="Arial" w:eastAsia="Arial" w:hAnsi="Arial" w:cs="Arial"/>
          <w:spacing w:val="20"/>
          <w:w w:val="105"/>
        </w:rPr>
        <w:t xml:space="preserve"> </w:t>
      </w:r>
      <w:r w:rsidRPr="008D5EA1">
        <w:rPr>
          <w:rFonts w:ascii="Arial" w:eastAsia="Arial" w:hAnsi="Arial" w:cs="Arial"/>
          <w:w w:val="108"/>
        </w:rPr>
        <w:t>(</w:t>
      </w:r>
      <w:r w:rsidRPr="008D5EA1">
        <w:rPr>
          <w:rFonts w:ascii="Arial" w:eastAsia="Arial" w:hAnsi="Arial" w:cs="Arial"/>
          <w:w w:val="107"/>
        </w:rPr>
        <w:t>Fundację Ptasie Horyzonty</w:t>
      </w:r>
      <w:r w:rsidRPr="008D5EA1">
        <w:rPr>
          <w:rFonts w:ascii="Arial" w:eastAsia="Arial" w:hAnsi="Arial" w:cs="Arial"/>
        </w:rPr>
        <w:t>)</w:t>
      </w:r>
      <w:r w:rsidRPr="008D5EA1">
        <w:rPr>
          <w:rFonts w:ascii="Arial" w:eastAsia="Arial" w:hAnsi="Arial" w:cs="Arial"/>
          <w:spacing w:val="28"/>
        </w:rPr>
        <w:t xml:space="preserve"> </w:t>
      </w:r>
      <w:r>
        <w:rPr>
          <w:rFonts w:ascii="Arial" w:eastAsia="Arial" w:hAnsi="Arial" w:cs="Arial"/>
        </w:rPr>
        <w:t>W</w:t>
      </w:r>
      <w:r w:rsidRPr="008D5EA1">
        <w:rPr>
          <w:rFonts w:ascii="Arial" w:eastAsia="Arial" w:hAnsi="Arial" w:cs="Arial"/>
        </w:rPr>
        <w:t xml:space="preserve">ykonawcy </w:t>
      </w:r>
      <w:r w:rsidRPr="008D5EA1">
        <w:rPr>
          <w:rFonts w:ascii="Arial" w:eastAsia="Arial" w:hAnsi="Arial" w:cs="Arial"/>
          <w:spacing w:val="1"/>
        </w:rPr>
        <w:t xml:space="preserve"> </w:t>
      </w:r>
      <w:r w:rsidRPr="008D5EA1">
        <w:rPr>
          <w:rFonts w:ascii="Arial" w:eastAsia="Arial" w:hAnsi="Arial" w:cs="Arial"/>
        </w:rPr>
        <w:t xml:space="preserve">wyłonionemu </w:t>
      </w:r>
      <w:r w:rsidRPr="008D5EA1">
        <w:rPr>
          <w:rFonts w:ascii="Arial" w:eastAsia="Arial" w:hAnsi="Arial" w:cs="Arial"/>
          <w:spacing w:val="3"/>
        </w:rPr>
        <w:t xml:space="preserve"> </w:t>
      </w:r>
      <w:r w:rsidRPr="008D5EA1">
        <w:rPr>
          <w:rFonts w:ascii="Arial" w:eastAsia="Arial" w:hAnsi="Arial" w:cs="Arial"/>
        </w:rPr>
        <w:t>w</w:t>
      </w:r>
      <w:r w:rsidRPr="008D5EA1">
        <w:rPr>
          <w:rFonts w:ascii="Arial" w:eastAsia="Arial" w:hAnsi="Arial" w:cs="Arial"/>
          <w:spacing w:val="6"/>
        </w:rPr>
        <w:t xml:space="preserve"> </w:t>
      </w:r>
      <w:r w:rsidRPr="008D5EA1">
        <w:rPr>
          <w:rFonts w:ascii="Arial" w:eastAsia="Arial" w:hAnsi="Arial" w:cs="Arial"/>
        </w:rPr>
        <w:t>procedurze</w:t>
      </w:r>
      <w:r w:rsidRPr="008D5EA1">
        <w:rPr>
          <w:rFonts w:ascii="Arial" w:eastAsia="Arial" w:hAnsi="Arial" w:cs="Arial"/>
          <w:spacing w:val="32"/>
        </w:rPr>
        <w:t xml:space="preserve"> </w:t>
      </w:r>
      <w:r w:rsidRPr="008D5EA1">
        <w:rPr>
          <w:rFonts w:ascii="Arial" w:eastAsia="Arial" w:hAnsi="Arial" w:cs="Arial"/>
        </w:rPr>
        <w:t>zasady</w:t>
      </w:r>
      <w:r w:rsidRPr="008D5EA1">
        <w:rPr>
          <w:rFonts w:ascii="Arial" w:eastAsia="Arial" w:hAnsi="Arial" w:cs="Arial"/>
          <w:spacing w:val="29"/>
        </w:rPr>
        <w:t xml:space="preserve"> </w:t>
      </w:r>
      <w:r w:rsidRPr="008D5EA1">
        <w:rPr>
          <w:rFonts w:ascii="Arial" w:eastAsia="Arial" w:hAnsi="Arial" w:cs="Arial"/>
          <w:w w:val="107"/>
        </w:rPr>
        <w:t>konkurencyjnośc</w:t>
      </w:r>
      <w:r w:rsidRPr="008D5EA1">
        <w:rPr>
          <w:rFonts w:ascii="Arial" w:eastAsia="Arial" w:hAnsi="Arial" w:cs="Arial"/>
          <w:spacing w:val="-16"/>
          <w:w w:val="107"/>
        </w:rPr>
        <w:t>i</w:t>
      </w:r>
      <w:r w:rsidRPr="008D5EA1">
        <w:rPr>
          <w:rFonts w:ascii="Arial" w:eastAsia="Arial" w:hAnsi="Arial" w:cs="Arial"/>
          <w:w w:val="126"/>
        </w:rPr>
        <w:t>.</w:t>
      </w:r>
    </w:p>
    <w:p w14:paraId="07DF2929" w14:textId="77777777" w:rsidR="00197B46" w:rsidRDefault="00197B46" w:rsidP="00197B46">
      <w:pPr>
        <w:spacing w:before="32" w:after="0" w:line="291" w:lineRule="auto"/>
        <w:ind w:left="177" w:right="76" w:firstLine="29"/>
        <w:rPr>
          <w:rFonts w:ascii="Arial" w:eastAsia="Arial" w:hAnsi="Arial" w:cs="Arial"/>
          <w:w w:val="126"/>
        </w:rPr>
      </w:pPr>
    </w:p>
    <w:p w14:paraId="173ABAFA" w14:textId="77777777" w:rsidR="00197B46" w:rsidRPr="00E266DB" w:rsidRDefault="00197B46" w:rsidP="00AB6DA8">
      <w:pPr>
        <w:spacing w:before="32" w:after="0" w:line="291" w:lineRule="auto"/>
        <w:ind w:left="177" w:right="76" w:firstLine="354"/>
        <w:rPr>
          <w:rFonts w:ascii="Arial" w:eastAsia="Arial" w:hAnsi="Arial" w:cs="Arial"/>
          <w:b/>
          <w:w w:val="126"/>
        </w:rPr>
      </w:pPr>
      <w:r w:rsidRPr="00E266DB">
        <w:rPr>
          <w:rFonts w:ascii="Arial" w:eastAsia="Arial" w:hAnsi="Arial" w:cs="Arial"/>
          <w:b/>
          <w:w w:val="126"/>
        </w:rPr>
        <w:t>Tło projektu</w:t>
      </w:r>
    </w:p>
    <w:p w14:paraId="4323BB52" w14:textId="77777777" w:rsidR="00197B46" w:rsidRDefault="00197B46" w:rsidP="00131F4B">
      <w:pPr>
        <w:spacing w:before="32" w:after="0" w:line="291" w:lineRule="auto"/>
        <w:ind w:right="76" w:firstLine="531"/>
        <w:jc w:val="both"/>
        <w:rPr>
          <w:rFonts w:ascii="Arial" w:hAnsi="Arial" w:cs="Arial"/>
          <w:color w:val="000000"/>
          <w:bdr w:val="none" w:sz="0" w:space="0" w:color="auto" w:frame="1"/>
          <w:shd w:val="clear" w:color="auto" w:fill="FFFFFF"/>
        </w:rPr>
      </w:pPr>
      <w:r w:rsidRPr="007D6C24">
        <w:rPr>
          <w:rFonts w:ascii="Arial" w:hAnsi="Arial" w:cs="Arial"/>
          <w:color w:val="000000"/>
          <w:bdr w:val="none" w:sz="0" w:space="0" w:color="auto" w:frame="1"/>
          <w:shd w:val="clear" w:color="auto" w:fill="FFFFFF"/>
        </w:rPr>
        <w:t xml:space="preserve">Spadek populacji kulika wielkiego i rycyka spowodowany jest brakiem sukcesów lęgowych i zmniejszaniem się siedlisk tych ptaków na Polesiu Lubelskim. Przyczynami są: występujące zjawiska suszy; odwadnianie i zmniejszanie się obszarów podmokłych, łąk i pastwisk; zanik zastoisk wody; intensyfikacja rolnictwa; drapieżnictwo lisa i wizona amerykańskiego; brak kompleksowej ochrony ptaków siewkowych. Sytuacja ptaków objętych ochroną w projekcie, podejmujących lęgi na Polesiu Lubelskim jest niestabilna, liczebność jest niska i podlega dużym wahaniom. Zasilanie populacji młodymi jest ograniczone i niewystarczające do utrzymania stabilności w związku z dużymi stratami w lęgach. Metoda realizacji projektu jest kompleksowa i zakłada czynną ochronę lęgów od składania jaj do wypuszczania młodych osobników. Powiększanie i dbanie o utrzymanie siedlisk w odpowiednim stanie, aby ptaki mogły zakładać gniazda, podbieranie jaj i ich przechowywanie w inkubatorach do momentu klucia się młodych, oddawanie klujących się młodych rodzicom, hodowla </w:t>
      </w:r>
      <w:proofErr w:type="spellStart"/>
      <w:r w:rsidRPr="007D6C24">
        <w:rPr>
          <w:rFonts w:ascii="Arial" w:hAnsi="Arial" w:cs="Arial"/>
          <w:color w:val="000000"/>
          <w:bdr w:val="none" w:sz="0" w:space="0" w:color="auto" w:frame="1"/>
          <w:shd w:val="clear" w:color="auto" w:fill="FFFFFF"/>
        </w:rPr>
        <w:t>wolierowa</w:t>
      </w:r>
      <w:bookmarkStart w:id="4" w:name="_GoBack"/>
      <w:bookmarkEnd w:id="4"/>
      <w:proofErr w:type="spellEnd"/>
      <w:r w:rsidRPr="007D6C24">
        <w:rPr>
          <w:rFonts w:ascii="Arial" w:hAnsi="Arial" w:cs="Arial"/>
          <w:color w:val="000000"/>
          <w:bdr w:val="none" w:sz="0" w:space="0" w:color="auto" w:frame="1"/>
          <w:shd w:val="clear" w:color="auto" w:fill="FFFFFF"/>
        </w:rPr>
        <w:t xml:space="preserve"> i wypuszczanie młodych do naturalnego środowiska spowoduje, że zostaną wyeliminowane, bądź znacząco ograniczone straty w lęgach.</w:t>
      </w:r>
    </w:p>
    <w:p w14:paraId="4CD622F6" w14:textId="77777777" w:rsidR="00197B46" w:rsidRPr="007D6C24" w:rsidRDefault="00197B46" w:rsidP="00197B46">
      <w:pPr>
        <w:spacing w:before="32" w:after="0" w:line="291" w:lineRule="auto"/>
        <w:ind w:left="177" w:right="76" w:firstLine="29"/>
        <w:rPr>
          <w:rFonts w:ascii="Arial" w:hAnsi="Arial" w:cs="Arial"/>
          <w:color w:val="000000"/>
          <w:bdr w:val="none" w:sz="0" w:space="0" w:color="auto" w:frame="1"/>
          <w:shd w:val="clear" w:color="auto" w:fill="FFFFFF"/>
        </w:rPr>
      </w:pPr>
    </w:p>
    <w:p w14:paraId="4E081FF7" w14:textId="77777777" w:rsidR="00197B46" w:rsidRDefault="00197B46" w:rsidP="00AB6DA8">
      <w:pPr>
        <w:spacing w:before="32" w:after="0" w:line="291" w:lineRule="auto"/>
        <w:ind w:left="177" w:right="76" w:firstLine="354"/>
        <w:rPr>
          <w:rFonts w:ascii="Arial" w:eastAsia="Arial" w:hAnsi="Arial" w:cs="Arial"/>
          <w:b/>
          <w:w w:val="126"/>
        </w:rPr>
      </w:pPr>
      <w:r w:rsidRPr="00E266DB">
        <w:rPr>
          <w:rFonts w:ascii="Arial" w:eastAsia="Arial" w:hAnsi="Arial" w:cs="Arial"/>
          <w:b/>
          <w:w w:val="126"/>
        </w:rPr>
        <w:t>Okres realizacji</w:t>
      </w:r>
    </w:p>
    <w:p w14:paraId="4A98ACF3" w14:textId="3CFFC620" w:rsidR="00197B46" w:rsidRDefault="00197B46" w:rsidP="0081338F">
      <w:pPr>
        <w:spacing w:after="0" w:line="240" w:lineRule="auto"/>
        <w:ind w:right="-20"/>
        <w:jc w:val="both"/>
        <w:rPr>
          <w:rFonts w:ascii="Arial" w:eastAsia="Arial" w:hAnsi="Arial" w:cs="Arial"/>
        </w:rPr>
      </w:pPr>
      <w:r>
        <w:rPr>
          <w:rFonts w:ascii="Arial" w:eastAsia="Arial" w:hAnsi="Arial" w:cs="Arial"/>
        </w:rPr>
        <w:t xml:space="preserve">  </w:t>
      </w:r>
      <w:r w:rsidR="00BC53BD">
        <w:rPr>
          <w:rFonts w:ascii="Arial" w:eastAsia="Arial" w:hAnsi="Arial" w:cs="Arial"/>
        </w:rPr>
        <w:tab/>
      </w:r>
      <w:r w:rsidRPr="004F19C6">
        <w:rPr>
          <w:rFonts w:ascii="Arial" w:eastAsia="Arial" w:hAnsi="Arial" w:cs="Arial"/>
        </w:rPr>
        <w:t>Zadanie będzie przeprowadzone w trzech kolejnych latach: 2022, 2023 i 2024 w</w:t>
      </w:r>
      <w:r w:rsidR="0081338F">
        <w:rPr>
          <w:rFonts w:ascii="Arial" w:eastAsia="Arial" w:hAnsi="Arial" w:cs="Arial"/>
        </w:rPr>
        <w:t> </w:t>
      </w:r>
      <w:r w:rsidRPr="004F19C6">
        <w:rPr>
          <w:rFonts w:ascii="Arial" w:eastAsia="Arial" w:hAnsi="Arial" w:cs="Arial"/>
        </w:rPr>
        <w:t xml:space="preserve">miesiącach </w:t>
      </w:r>
      <w:r w:rsidR="0003321A">
        <w:rPr>
          <w:rFonts w:ascii="Arial" w:eastAsia="Arial" w:hAnsi="Arial" w:cs="Arial"/>
        </w:rPr>
        <w:t>k</w:t>
      </w:r>
      <w:r w:rsidR="00343BB7">
        <w:rPr>
          <w:rFonts w:ascii="Arial" w:eastAsia="Arial" w:hAnsi="Arial" w:cs="Arial"/>
        </w:rPr>
        <w:t>wiecień, maj</w:t>
      </w:r>
      <w:r w:rsidR="00A63853">
        <w:rPr>
          <w:rFonts w:ascii="Arial" w:eastAsia="Arial" w:hAnsi="Arial" w:cs="Arial"/>
        </w:rPr>
        <w:t>,</w:t>
      </w:r>
      <w:r w:rsidR="00343BB7">
        <w:rPr>
          <w:rFonts w:ascii="Arial" w:eastAsia="Arial" w:hAnsi="Arial" w:cs="Arial"/>
        </w:rPr>
        <w:t xml:space="preserve"> czerwiec</w:t>
      </w:r>
      <w:r w:rsidR="00A63853">
        <w:rPr>
          <w:rFonts w:ascii="Arial" w:eastAsia="Arial" w:hAnsi="Arial" w:cs="Arial"/>
        </w:rPr>
        <w:t xml:space="preserve"> i lipiec</w:t>
      </w:r>
      <w:r w:rsidR="00881C2A">
        <w:rPr>
          <w:rFonts w:ascii="Arial" w:eastAsia="Arial" w:hAnsi="Arial" w:cs="Arial"/>
        </w:rPr>
        <w:t xml:space="preserve"> w latach 2022 i 2023 oraz w miesiącu kwietniu w roku 2024</w:t>
      </w:r>
      <w:r w:rsidR="00A01993">
        <w:rPr>
          <w:rFonts w:ascii="Arial" w:eastAsia="Arial" w:hAnsi="Arial" w:cs="Arial"/>
        </w:rPr>
        <w:t xml:space="preserve"> (w roku 2022 usługa będzie świadczona od dnia podpisania umowy)</w:t>
      </w:r>
      <w:r w:rsidR="00343BB7">
        <w:rPr>
          <w:rFonts w:ascii="Arial" w:eastAsia="Arial" w:hAnsi="Arial" w:cs="Arial"/>
        </w:rPr>
        <w:t>.</w:t>
      </w:r>
    </w:p>
    <w:p w14:paraId="5E2FB194" w14:textId="2D5267DE" w:rsidR="00197B46" w:rsidRDefault="00197B46" w:rsidP="00197B46">
      <w:pPr>
        <w:spacing w:after="0" w:line="240" w:lineRule="auto"/>
        <w:ind w:right="-20"/>
        <w:rPr>
          <w:rFonts w:ascii="Arial" w:eastAsia="Arial" w:hAnsi="Arial" w:cs="Arial"/>
        </w:rPr>
      </w:pPr>
    </w:p>
    <w:p w14:paraId="4D677050" w14:textId="144C7D8A" w:rsidR="00A01993" w:rsidRDefault="00A01993" w:rsidP="00197B46">
      <w:pPr>
        <w:spacing w:after="0" w:line="240" w:lineRule="auto"/>
        <w:ind w:right="-20"/>
        <w:rPr>
          <w:rFonts w:ascii="Arial" w:eastAsia="Arial" w:hAnsi="Arial" w:cs="Arial"/>
        </w:rPr>
      </w:pPr>
    </w:p>
    <w:p w14:paraId="5578CDC1" w14:textId="77777777" w:rsidR="00A01993" w:rsidRPr="004F19C6" w:rsidRDefault="00A01993" w:rsidP="00197B46">
      <w:pPr>
        <w:spacing w:after="0" w:line="240" w:lineRule="auto"/>
        <w:ind w:right="-20"/>
        <w:rPr>
          <w:rFonts w:ascii="Arial" w:eastAsia="Arial" w:hAnsi="Arial" w:cs="Arial"/>
        </w:rPr>
      </w:pPr>
    </w:p>
    <w:p w14:paraId="66BC69A8" w14:textId="77777777" w:rsidR="00197B46" w:rsidRPr="00E266DB" w:rsidRDefault="00197B46" w:rsidP="00AB6DA8">
      <w:pPr>
        <w:spacing w:before="32" w:after="0" w:line="291" w:lineRule="auto"/>
        <w:ind w:left="177" w:right="76" w:firstLine="390"/>
        <w:rPr>
          <w:rFonts w:ascii="Arial" w:eastAsia="Arial" w:hAnsi="Arial" w:cs="Arial"/>
          <w:b/>
          <w:w w:val="126"/>
        </w:rPr>
      </w:pPr>
      <w:r w:rsidRPr="00E266DB">
        <w:rPr>
          <w:rFonts w:ascii="Arial" w:eastAsia="Arial" w:hAnsi="Arial" w:cs="Arial"/>
          <w:b/>
          <w:w w:val="126"/>
        </w:rPr>
        <w:lastRenderedPageBreak/>
        <w:t>Cel zadania</w:t>
      </w:r>
    </w:p>
    <w:p w14:paraId="652E4BA3" w14:textId="16683648" w:rsidR="00197B46" w:rsidRDefault="00197B46" w:rsidP="00131F4B">
      <w:pPr>
        <w:spacing w:before="32" w:after="0" w:line="291" w:lineRule="auto"/>
        <w:ind w:right="76" w:firstLine="567"/>
        <w:jc w:val="both"/>
        <w:rPr>
          <w:rFonts w:ascii="Arial" w:hAnsi="Arial" w:cs="Arial"/>
          <w:color w:val="000000"/>
          <w:bdr w:val="none" w:sz="0" w:space="0" w:color="auto" w:frame="1"/>
          <w:shd w:val="clear" w:color="auto" w:fill="FFFFFF"/>
        </w:rPr>
      </w:pPr>
      <w:bookmarkStart w:id="5" w:name="tb03041_Zadanie1"/>
      <w:r w:rsidRPr="004F19C6">
        <w:rPr>
          <w:rFonts w:ascii="Arial" w:eastAsia="Arial" w:hAnsi="Arial" w:cs="Arial"/>
        </w:rPr>
        <w:t>Głównym celem zadania</w:t>
      </w:r>
      <w:r w:rsidRPr="004F19C6">
        <w:rPr>
          <w:rFonts w:ascii="Arial" w:hAnsi="Arial" w:cs="Arial"/>
          <w:color w:val="000000"/>
          <w:bdr w:val="none" w:sz="0" w:space="0" w:color="auto" w:frame="1"/>
          <w:shd w:val="clear" w:color="auto" w:fill="FFFFFF"/>
        </w:rPr>
        <w:t xml:space="preserve"> jest zmniejszenie strat w lęgach kulika wielkiego i rycyka powodowanych przez drapieżniki i użytkowanie rolnicze, a także zmniejszenie strat w</w:t>
      </w:r>
      <w:r w:rsidR="0081338F">
        <w:rPr>
          <w:rFonts w:ascii="Arial" w:hAnsi="Arial" w:cs="Arial"/>
          <w:color w:val="000000"/>
          <w:bdr w:val="none" w:sz="0" w:space="0" w:color="auto" w:frame="1"/>
          <w:shd w:val="clear" w:color="auto" w:fill="FFFFFF"/>
        </w:rPr>
        <w:t> </w:t>
      </w:r>
      <w:r w:rsidRPr="004F19C6">
        <w:rPr>
          <w:rFonts w:ascii="Arial" w:hAnsi="Arial" w:cs="Arial"/>
          <w:color w:val="000000"/>
          <w:bdr w:val="none" w:sz="0" w:space="0" w:color="auto" w:frame="1"/>
          <w:shd w:val="clear" w:color="auto" w:fill="FFFFFF"/>
        </w:rPr>
        <w:t>lęgach na etapie inkubacji jaj.  Wczesne znalezienie gniazda ma istotne znaczenie dla skutecznej jego ochrony przed drapieżnictwem lub zniszczeniem w trakcie wykonywania zabiegów agrotechnicznych.</w:t>
      </w:r>
      <w:bookmarkEnd w:id="5"/>
    </w:p>
    <w:p w14:paraId="45A05F45" w14:textId="77777777" w:rsidR="00131F4B" w:rsidRDefault="00131F4B" w:rsidP="00292123">
      <w:pPr>
        <w:spacing w:before="32" w:after="0" w:line="291" w:lineRule="auto"/>
        <w:ind w:left="177" w:right="76" w:firstLine="29"/>
        <w:rPr>
          <w:rFonts w:ascii="Arial" w:eastAsia="Arial" w:hAnsi="Arial" w:cs="Arial"/>
          <w:b/>
          <w:w w:val="126"/>
        </w:rPr>
      </w:pPr>
    </w:p>
    <w:p w14:paraId="3C18A4DA" w14:textId="293A88D7" w:rsidR="00292123" w:rsidRPr="00E266DB" w:rsidRDefault="00292123" w:rsidP="00AB6DA8">
      <w:pPr>
        <w:spacing w:before="32" w:after="0" w:line="291" w:lineRule="auto"/>
        <w:ind w:left="177" w:right="76" w:firstLine="390"/>
        <w:rPr>
          <w:rFonts w:ascii="Arial" w:eastAsia="Arial" w:hAnsi="Arial" w:cs="Arial"/>
          <w:b/>
          <w:w w:val="126"/>
        </w:rPr>
      </w:pPr>
      <w:r w:rsidRPr="00E266DB">
        <w:rPr>
          <w:rFonts w:ascii="Arial" w:eastAsia="Arial" w:hAnsi="Arial" w:cs="Arial"/>
          <w:b/>
          <w:w w:val="126"/>
        </w:rPr>
        <w:t>Obszar działania</w:t>
      </w:r>
    </w:p>
    <w:p w14:paraId="1879039C" w14:textId="21762068" w:rsidR="00292123" w:rsidRPr="004F19C6" w:rsidRDefault="00292123" w:rsidP="004538D8">
      <w:pPr>
        <w:spacing w:before="32" w:after="0" w:line="291" w:lineRule="auto"/>
        <w:ind w:right="76" w:firstLine="567"/>
        <w:jc w:val="both"/>
        <w:rPr>
          <w:rFonts w:ascii="Arial" w:hAnsi="Arial" w:cs="Arial"/>
          <w:color w:val="000000"/>
          <w:bdr w:val="none" w:sz="0" w:space="0" w:color="auto" w:frame="1"/>
          <w:shd w:val="clear" w:color="auto" w:fill="FFFFFF"/>
        </w:rPr>
      </w:pPr>
      <w:r w:rsidRPr="004F19C6">
        <w:rPr>
          <w:rFonts w:ascii="Arial" w:hAnsi="Arial" w:cs="Arial"/>
          <w:color w:val="000000"/>
          <w:bdr w:val="none" w:sz="0" w:space="0" w:color="auto" w:frame="1"/>
          <w:shd w:val="clear" w:color="auto" w:fill="FFFFFF"/>
        </w:rPr>
        <w:t>Prace będą prowadzone na obszar</w:t>
      </w:r>
      <w:r>
        <w:rPr>
          <w:rFonts w:ascii="Arial" w:hAnsi="Arial" w:cs="Arial"/>
          <w:color w:val="000000"/>
          <w:bdr w:val="none" w:sz="0" w:space="0" w:color="auto" w:frame="1"/>
          <w:shd w:val="clear" w:color="auto" w:fill="FFFFFF"/>
        </w:rPr>
        <w:t>ze Poleskiego Parku Narodowego, obszarach Natura 2000 OSOP „Polesie”</w:t>
      </w:r>
      <w:r w:rsidR="00131F4B">
        <w:rPr>
          <w:rFonts w:ascii="Arial" w:hAnsi="Arial" w:cs="Arial"/>
          <w:color w:val="000000"/>
          <w:bdr w:val="none" w:sz="0" w:space="0" w:color="auto" w:frame="1"/>
          <w:shd w:val="clear" w:color="auto" w:fill="FFFFFF"/>
        </w:rPr>
        <w:t xml:space="preserve"> </w:t>
      </w:r>
      <w:r>
        <w:rPr>
          <w:rFonts w:ascii="Arial" w:hAnsi="Arial" w:cs="Arial"/>
          <w:color w:val="000000"/>
          <w:bdr w:val="none" w:sz="0" w:space="0" w:color="auto" w:frame="1"/>
          <w:shd w:val="clear" w:color="auto" w:fill="FFFFFF"/>
        </w:rPr>
        <w:t xml:space="preserve"> PLB060019</w:t>
      </w:r>
      <w:r w:rsidR="0081338F">
        <w:rPr>
          <w:rFonts w:ascii="Arial" w:hAnsi="Arial" w:cs="Arial"/>
          <w:color w:val="000000"/>
          <w:bdr w:val="none" w:sz="0" w:space="0" w:color="auto" w:frame="1"/>
          <w:shd w:val="clear" w:color="auto" w:fill="FFFFFF"/>
        </w:rPr>
        <w:t xml:space="preserve">, </w:t>
      </w:r>
      <w:r w:rsidR="0081338F" w:rsidRPr="004F19C6">
        <w:rPr>
          <w:rFonts w:ascii="Arial" w:hAnsi="Arial" w:cs="Arial"/>
          <w:color w:val="000000"/>
          <w:bdr w:val="none" w:sz="0" w:space="0" w:color="auto" w:frame="1"/>
          <w:shd w:val="clear" w:color="auto" w:fill="FFFFFF"/>
        </w:rPr>
        <w:t>Natura 2000 „Dolina Tyśmienicy”</w:t>
      </w:r>
      <w:r w:rsidR="0081338F" w:rsidRPr="0081338F">
        <w:t xml:space="preserve"> </w:t>
      </w:r>
      <w:r w:rsidR="0081338F" w:rsidRPr="0081338F">
        <w:rPr>
          <w:rFonts w:ascii="Arial" w:hAnsi="Arial" w:cs="Arial"/>
          <w:color w:val="000000"/>
          <w:bdr w:val="none" w:sz="0" w:space="0" w:color="auto" w:frame="1"/>
          <w:shd w:val="clear" w:color="auto" w:fill="FFFFFF"/>
        </w:rPr>
        <w:t>PLB060004</w:t>
      </w:r>
      <w:r>
        <w:rPr>
          <w:rFonts w:ascii="Arial" w:hAnsi="Arial" w:cs="Arial"/>
          <w:color w:val="000000"/>
          <w:bdr w:val="none" w:sz="0" w:space="0" w:color="auto" w:frame="1"/>
          <w:shd w:val="clear" w:color="auto" w:fill="FFFFFF"/>
        </w:rPr>
        <w:t xml:space="preserve"> oraz Bagno </w:t>
      </w:r>
      <w:proofErr w:type="spellStart"/>
      <w:r>
        <w:rPr>
          <w:rFonts w:ascii="Arial" w:hAnsi="Arial" w:cs="Arial"/>
          <w:color w:val="000000"/>
          <w:bdr w:val="none" w:sz="0" w:space="0" w:color="auto" w:frame="1"/>
          <w:shd w:val="clear" w:color="auto" w:fill="FFFFFF"/>
        </w:rPr>
        <w:t>Bubnów</w:t>
      </w:r>
      <w:proofErr w:type="spellEnd"/>
      <w:r>
        <w:rPr>
          <w:rFonts w:ascii="Arial" w:hAnsi="Arial" w:cs="Arial"/>
          <w:color w:val="000000"/>
          <w:bdr w:val="none" w:sz="0" w:space="0" w:color="auto" w:frame="1"/>
          <w:shd w:val="clear" w:color="auto" w:fill="FFFFFF"/>
        </w:rPr>
        <w:t xml:space="preserve"> PLB060001.</w:t>
      </w:r>
    </w:p>
    <w:p w14:paraId="758C24ED" w14:textId="77777777" w:rsidR="00344FB8" w:rsidRDefault="00344FB8" w:rsidP="00197B46">
      <w:pPr>
        <w:spacing w:before="32" w:after="0" w:line="291" w:lineRule="auto"/>
        <w:ind w:left="177" w:right="76" w:firstLine="29"/>
        <w:rPr>
          <w:rFonts w:ascii="Arial" w:hAnsi="Arial" w:cs="Arial"/>
          <w:bdr w:val="none" w:sz="0" w:space="0" w:color="auto" w:frame="1"/>
          <w:shd w:val="clear" w:color="auto" w:fill="FFFFFF"/>
        </w:rPr>
      </w:pPr>
    </w:p>
    <w:p w14:paraId="1C718D37" w14:textId="5F42C416" w:rsidR="005F4305" w:rsidRDefault="005F4305" w:rsidP="00AB6DA8">
      <w:pPr>
        <w:spacing w:before="32" w:after="0" w:line="291" w:lineRule="auto"/>
        <w:ind w:right="76" w:firstLine="567"/>
        <w:jc w:val="both"/>
        <w:rPr>
          <w:rFonts w:ascii="Arial" w:eastAsia="Arial" w:hAnsi="Arial" w:cs="Arial"/>
          <w:b/>
          <w:w w:val="126"/>
        </w:rPr>
      </w:pPr>
      <w:r w:rsidRPr="00E266DB">
        <w:rPr>
          <w:rFonts w:ascii="Arial" w:eastAsia="Arial" w:hAnsi="Arial" w:cs="Arial"/>
          <w:b/>
          <w:w w:val="126"/>
        </w:rPr>
        <w:t xml:space="preserve">Podstawowe zadania wykonawcy </w:t>
      </w:r>
      <w:r w:rsidR="00354681">
        <w:rPr>
          <w:rFonts w:ascii="Arial" w:eastAsia="Arial" w:hAnsi="Arial" w:cs="Arial"/>
          <w:b/>
          <w:w w:val="126"/>
        </w:rPr>
        <w:t>inkubacji jaj kulika wielkiego i rycyka połączonej z podkładaniem jaj do gniazd</w:t>
      </w:r>
      <w:r w:rsidR="0003321A">
        <w:rPr>
          <w:rFonts w:ascii="Arial" w:eastAsia="Arial" w:hAnsi="Arial" w:cs="Arial"/>
          <w:b/>
          <w:w w:val="126"/>
        </w:rPr>
        <w:t xml:space="preserve"> będą polegały na</w:t>
      </w:r>
      <w:r w:rsidR="00881C2A">
        <w:rPr>
          <w:rFonts w:ascii="Arial" w:eastAsia="Arial" w:hAnsi="Arial" w:cs="Arial"/>
          <w:b/>
          <w:w w:val="126"/>
        </w:rPr>
        <w:t>:</w:t>
      </w:r>
    </w:p>
    <w:p w14:paraId="4B4326DC" w14:textId="77777777" w:rsidR="005F4305" w:rsidRDefault="005F4305" w:rsidP="005F4305">
      <w:pPr>
        <w:spacing w:before="32" w:after="0" w:line="291" w:lineRule="auto"/>
        <w:ind w:left="177" w:right="76" w:firstLine="29"/>
        <w:rPr>
          <w:rFonts w:ascii="Arial" w:eastAsia="Arial" w:hAnsi="Arial" w:cs="Arial"/>
          <w:b/>
          <w:w w:val="126"/>
        </w:rPr>
      </w:pPr>
    </w:p>
    <w:p w14:paraId="6A36A262" w14:textId="77777777" w:rsidR="005F4305" w:rsidRPr="005F4305" w:rsidRDefault="005F4305" w:rsidP="001075C9">
      <w:pPr>
        <w:pStyle w:val="Akapitzlist"/>
        <w:numPr>
          <w:ilvl w:val="0"/>
          <w:numId w:val="1"/>
        </w:numPr>
        <w:spacing w:after="0" w:line="240" w:lineRule="auto"/>
        <w:ind w:right="-20"/>
        <w:jc w:val="both"/>
        <w:rPr>
          <w:rFonts w:ascii="Arial" w:eastAsia="Arial" w:hAnsi="Arial" w:cs="Arial"/>
          <w:lang w:val="pl-PL"/>
        </w:rPr>
      </w:pPr>
      <w:r w:rsidRPr="008161E0">
        <w:rPr>
          <w:rFonts w:ascii="Arial" w:eastAsia="Arial" w:hAnsi="Arial" w:cs="Arial"/>
          <w:lang w:val="pl-PL"/>
        </w:rPr>
        <w:t>Dokładnym oznaczeniu jaj wraz ze wskazaniem z którego gniazda pochodzą</w:t>
      </w:r>
      <w:r>
        <w:rPr>
          <w:rFonts w:ascii="Arial" w:eastAsia="Arial" w:hAnsi="Arial" w:cs="Arial"/>
          <w:lang w:val="pl-PL"/>
        </w:rPr>
        <w:t>;</w:t>
      </w:r>
    </w:p>
    <w:p w14:paraId="4D0068FC" w14:textId="77777777" w:rsidR="005F4305" w:rsidRPr="008161E0" w:rsidRDefault="005F4305" w:rsidP="001075C9">
      <w:pPr>
        <w:pStyle w:val="Akapitzlist"/>
        <w:numPr>
          <w:ilvl w:val="0"/>
          <w:numId w:val="1"/>
        </w:numPr>
        <w:spacing w:after="0" w:line="240" w:lineRule="auto"/>
        <w:ind w:right="-20"/>
        <w:jc w:val="both"/>
        <w:rPr>
          <w:rFonts w:ascii="Arial" w:eastAsia="Arial" w:hAnsi="Arial" w:cs="Arial"/>
          <w:lang w:val="pl-PL"/>
        </w:rPr>
      </w:pPr>
      <w:r w:rsidRPr="008161E0">
        <w:rPr>
          <w:rFonts w:ascii="Arial" w:eastAsia="Arial" w:hAnsi="Arial" w:cs="Arial"/>
          <w:lang w:val="pl-PL"/>
        </w:rPr>
        <w:t xml:space="preserve">Podkładaniu sztucznych (drewnianych) atrap jaj do gniazd – </w:t>
      </w:r>
      <w:r>
        <w:rPr>
          <w:rFonts w:ascii="Arial" w:eastAsia="Arial" w:hAnsi="Arial" w:cs="Arial"/>
          <w:lang w:val="pl-PL"/>
        </w:rPr>
        <w:t>prawdziwe jaja wykonawca odpowiednio zabezpiecza i zabiera ze sobą</w:t>
      </w:r>
      <w:r w:rsidR="00DE2876">
        <w:rPr>
          <w:rFonts w:ascii="Arial" w:eastAsia="Arial" w:hAnsi="Arial" w:cs="Arial"/>
          <w:lang w:val="pl-PL"/>
        </w:rPr>
        <w:t xml:space="preserve"> do fundacyjnych inkubatorów</w:t>
      </w:r>
      <w:r>
        <w:rPr>
          <w:rFonts w:ascii="Arial" w:eastAsia="Arial" w:hAnsi="Arial" w:cs="Arial"/>
          <w:lang w:val="pl-PL"/>
        </w:rPr>
        <w:t xml:space="preserve">, </w:t>
      </w:r>
      <w:r w:rsidRPr="008161E0">
        <w:rPr>
          <w:rFonts w:ascii="Arial" w:eastAsia="Arial" w:hAnsi="Arial" w:cs="Arial"/>
          <w:lang w:val="pl-PL"/>
        </w:rPr>
        <w:t>przy czym w gnieździe ma zawsze zostawać jedno prawdziwe jajo z lęgu</w:t>
      </w:r>
      <w:r w:rsidR="00DE2876">
        <w:rPr>
          <w:rFonts w:ascii="Arial" w:eastAsia="Arial" w:hAnsi="Arial" w:cs="Arial"/>
          <w:lang w:val="pl-PL"/>
        </w:rPr>
        <w:t>.</w:t>
      </w:r>
      <w:r>
        <w:rPr>
          <w:rFonts w:ascii="Arial" w:eastAsia="Arial" w:hAnsi="Arial" w:cs="Arial"/>
          <w:lang w:val="pl-PL"/>
        </w:rPr>
        <w:t xml:space="preserve"> </w:t>
      </w:r>
      <w:r w:rsidRPr="00DE2876">
        <w:rPr>
          <w:rFonts w:ascii="Arial" w:eastAsia="Arial" w:hAnsi="Arial" w:cs="Arial"/>
          <w:lang w:val="pl-PL"/>
        </w:rPr>
        <w:t>Zamawiający zapewni i przekaże Wykonawcy odpowiednią ilość atrap jaj</w:t>
      </w:r>
      <w:r w:rsidR="00DE2876">
        <w:rPr>
          <w:rFonts w:ascii="Arial" w:eastAsia="Arial" w:hAnsi="Arial" w:cs="Arial"/>
          <w:lang w:val="pl-PL"/>
        </w:rPr>
        <w:t>;</w:t>
      </w:r>
    </w:p>
    <w:p w14:paraId="23C86E28" w14:textId="77777777" w:rsidR="005F4305" w:rsidRDefault="005F4305" w:rsidP="001075C9">
      <w:pPr>
        <w:pStyle w:val="Akapitzlist"/>
        <w:numPr>
          <w:ilvl w:val="0"/>
          <w:numId w:val="1"/>
        </w:numPr>
        <w:spacing w:after="0" w:line="240" w:lineRule="auto"/>
        <w:ind w:right="-20"/>
        <w:jc w:val="both"/>
        <w:rPr>
          <w:rFonts w:ascii="Arial" w:eastAsia="Arial" w:hAnsi="Arial" w:cs="Arial"/>
          <w:lang w:val="pl-PL"/>
        </w:rPr>
      </w:pPr>
      <w:r w:rsidRPr="00DE2876">
        <w:rPr>
          <w:rFonts w:ascii="Arial" w:eastAsia="Arial" w:hAnsi="Arial" w:cs="Arial"/>
          <w:lang w:val="pl-PL"/>
        </w:rPr>
        <w:t xml:space="preserve">Transporcie podebranych jaj </w:t>
      </w:r>
      <w:r w:rsidRPr="008161E0">
        <w:rPr>
          <w:rFonts w:ascii="Arial" w:eastAsia="Arial" w:hAnsi="Arial" w:cs="Arial"/>
          <w:lang w:val="pl-PL"/>
        </w:rPr>
        <w:t>kulików wielkich i rycyków do i</w:t>
      </w:r>
      <w:r w:rsidR="00DE2876">
        <w:rPr>
          <w:rFonts w:ascii="Arial" w:eastAsia="Arial" w:hAnsi="Arial" w:cs="Arial"/>
          <w:lang w:val="pl-PL"/>
        </w:rPr>
        <w:t xml:space="preserve">nkubatorów, które będą znajdowały się w siedzibie Fundacji Ptasie Horyzonty </w:t>
      </w:r>
      <w:r w:rsidR="00DE2876" w:rsidRPr="00DE2876">
        <w:rPr>
          <w:rFonts w:ascii="Arial" w:eastAsia="Arial" w:hAnsi="Arial" w:cs="Arial"/>
          <w:lang w:val="pl-PL"/>
        </w:rPr>
        <w:t xml:space="preserve">- </w:t>
      </w:r>
      <w:bookmarkStart w:id="6" w:name="S3Table4_Row353_1_Column256_1"/>
      <w:proofErr w:type="spellStart"/>
      <w:r w:rsidR="00DE2876" w:rsidRPr="00DE2876">
        <w:rPr>
          <w:rFonts w:ascii="Arial" w:hAnsi="Arial" w:cs="Arial"/>
          <w:color w:val="000000"/>
          <w:bdr w:val="none" w:sz="0" w:space="0" w:color="auto" w:frame="1"/>
          <w:shd w:val="clear" w:color="auto" w:fill="FFFFFF"/>
        </w:rPr>
        <w:t>ul</w:t>
      </w:r>
      <w:proofErr w:type="spellEnd"/>
      <w:r w:rsidR="00DE2876" w:rsidRPr="00DE2876">
        <w:rPr>
          <w:rFonts w:ascii="Arial" w:hAnsi="Arial" w:cs="Arial"/>
          <w:color w:val="000000"/>
          <w:bdr w:val="none" w:sz="0" w:space="0" w:color="auto" w:frame="1"/>
          <w:shd w:val="clear" w:color="auto" w:fill="FFFFFF"/>
        </w:rPr>
        <w:t xml:space="preserve">. </w:t>
      </w:r>
      <w:proofErr w:type="spellStart"/>
      <w:r w:rsidR="00DE2876" w:rsidRPr="00DE2876">
        <w:rPr>
          <w:rFonts w:ascii="Arial" w:hAnsi="Arial" w:cs="Arial"/>
          <w:color w:val="000000"/>
          <w:bdr w:val="none" w:sz="0" w:space="0" w:color="auto" w:frame="1"/>
          <w:shd w:val="clear" w:color="auto" w:fill="FFFFFF"/>
        </w:rPr>
        <w:t>Spółdzielcza</w:t>
      </w:r>
      <w:proofErr w:type="spellEnd"/>
      <w:r w:rsidR="00DE2876" w:rsidRPr="00DE2876">
        <w:rPr>
          <w:rFonts w:ascii="Arial" w:hAnsi="Arial" w:cs="Arial"/>
          <w:color w:val="000000"/>
          <w:bdr w:val="none" w:sz="0" w:space="0" w:color="auto" w:frame="1"/>
          <w:shd w:val="clear" w:color="auto" w:fill="FFFFFF"/>
        </w:rPr>
        <w:t xml:space="preserve"> 34, 24-220 </w:t>
      </w:r>
      <w:proofErr w:type="spellStart"/>
      <w:r w:rsidR="00DE2876" w:rsidRPr="00DE2876">
        <w:rPr>
          <w:rFonts w:ascii="Arial" w:hAnsi="Arial" w:cs="Arial"/>
          <w:color w:val="000000"/>
          <w:bdr w:val="none" w:sz="0" w:space="0" w:color="auto" w:frame="1"/>
          <w:shd w:val="clear" w:color="auto" w:fill="FFFFFF"/>
        </w:rPr>
        <w:t>Niedrzwica</w:t>
      </w:r>
      <w:proofErr w:type="spellEnd"/>
      <w:r w:rsidR="00DE2876" w:rsidRPr="00DE2876">
        <w:rPr>
          <w:rFonts w:ascii="Arial" w:hAnsi="Arial" w:cs="Arial"/>
          <w:color w:val="000000"/>
          <w:bdr w:val="none" w:sz="0" w:space="0" w:color="auto" w:frame="1"/>
          <w:shd w:val="clear" w:color="auto" w:fill="FFFFFF"/>
        </w:rPr>
        <w:t xml:space="preserve"> </w:t>
      </w:r>
      <w:proofErr w:type="spellStart"/>
      <w:r w:rsidR="00DE2876" w:rsidRPr="00DE2876">
        <w:rPr>
          <w:rFonts w:ascii="Arial" w:hAnsi="Arial" w:cs="Arial"/>
          <w:color w:val="000000"/>
          <w:bdr w:val="none" w:sz="0" w:space="0" w:color="auto" w:frame="1"/>
          <w:shd w:val="clear" w:color="auto" w:fill="FFFFFF"/>
        </w:rPr>
        <w:t>Duża</w:t>
      </w:r>
      <w:bookmarkEnd w:id="6"/>
      <w:proofErr w:type="spellEnd"/>
      <w:r w:rsidRPr="00DE2876">
        <w:rPr>
          <w:rFonts w:ascii="Arial" w:eastAsia="Arial" w:hAnsi="Arial" w:cs="Arial"/>
          <w:lang w:val="pl-PL"/>
        </w:rPr>
        <w:t>;</w:t>
      </w:r>
    </w:p>
    <w:p w14:paraId="5B36A981" w14:textId="77777777" w:rsidR="00DE2876" w:rsidRPr="00DE2876" w:rsidRDefault="00DE2876" w:rsidP="001075C9">
      <w:pPr>
        <w:pStyle w:val="Akapitzlist"/>
        <w:numPr>
          <w:ilvl w:val="0"/>
          <w:numId w:val="1"/>
        </w:numPr>
        <w:spacing w:after="0" w:line="240" w:lineRule="auto"/>
        <w:ind w:right="-20"/>
        <w:jc w:val="both"/>
        <w:rPr>
          <w:rFonts w:ascii="Arial" w:eastAsia="Arial" w:hAnsi="Arial" w:cs="Arial"/>
          <w:lang w:val="pl-PL"/>
        </w:rPr>
      </w:pPr>
      <w:r w:rsidRPr="00DE2876">
        <w:rPr>
          <w:rFonts w:ascii="Arial" w:eastAsia="Arial" w:hAnsi="Arial" w:cs="Arial"/>
          <w:lang w:val="pl-PL"/>
        </w:rPr>
        <w:t xml:space="preserve">Przekazanie jaj pochodzących z </w:t>
      </w:r>
      <w:r>
        <w:rPr>
          <w:rFonts w:ascii="Arial" w:hAnsi="Arial" w:cs="Arial"/>
          <w:lang w:val="pl-PL"/>
        </w:rPr>
        <w:t>porzuconych gniazd</w:t>
      </w:r>
      <w:r w:rsidRPr="00DE2876">
        <w:rPr>
          <w:rFonts w:ascii="Arial" w:hAnsi="Arial" w:cs="Arial"/>
          <w:lang w:val="pl-PL"/>
        </w:rPr>
        <w:t xml:space="preserve"> (np. w związku z wybraniem drewnianych atrap z gniazd przez lisa lub wronę), lub z gniazd zalanych przez wodę, czy też w sytuacji, gdy zachodzi duże niebezpieczeństwo śmierci klujących się piskląt (np. załamanie pogody, zbliżająca się powódź)</w:t>
      </w:r>
      <w:r>
        <w:rPr>
          <w:rFonts w:ascii="Arial" w:hAnsi="Arial" w:cs="Arial"/>
          <w:lang w:val="pl-PL"/>
        </w:rPr>
        <w:t>;</w:t>
      </w:r>
    </w:p>
    <w:p w14:paraId="5B11A3D0" w14:textId="77777777" w:rsidR="005F4305" w:rsidRPr="002D470A" w:rsidRDefault="005F4305" w:rsidP="001075C9">
      <w:pPr>
        <w:pStyle w:val="Akapitzlist"/>
        <w:numPr>
          <w:ilvl w:val="0"/>
          <w:numId w:val="1"/>
        </w:numPr>
        <w:spacing w:after="0" w:line="240" w:lineRule="auto"/>
        <w:ind w:right="-20"/>
        <w:jc w:val="both"/>
        <w:rPr>
          <w:rFonts w:ascii="Arial" w:eastAsia="Arial" w:hAnsi="Arial" w:cs="Arial"/>
          <w:lang w:val="pl-PL"/>
        </w:rPr>
      </w:pPr>
      <w:r w:rsidRPr="002D470A">
        <w:rPr>
          <w:rFonts w:ascii="Arial" w:hAnsi="Arial" w:cs="Arial"/>
          <w:lang w:val="pl-PL"/>
        </w:rPr>
        <w:t>Codzienna kontrola pracy inkubatorów (temperatura, wilgotność, system obracania jaj, cyrkulacja powietrza, warunki sanitarne itp.). Kontrolowany będzie również rozwój zarodków w jajach (prześwietlanie jaj, sprawdzanie ubytków wody = masy z jaj).</w:t>
      </w:r>
    </w:p>
    <w:p w14:paraId="4EC63642" w14:textId="6C9A6C02" w:rsidR="005F4305" w:rsidRDefault="005F4305" w:rsidP="001075C9">
      <w:pPr>
        <w:pStyle w:val="Akapitzlist"/>
        <w:numPr>
          <w:ilvl w:val="0"/>
          <w:numId w:val="1"/>
        </w:numPr>
        <w:spacing w:after="0" w:line="240" w:lineRule="auto"/>
        <w:ind w:right="-20"/>
        <w:jc w:val="both"/>
        <w:rPr>
          <w:rFonts w:ascii="Arial" w:eastAsia="Arial" w:hAnsi="Arial" w:cs="Arial"/>
          <w:lang w:val="pl-PL"/>
        </w:rPr>
      </w:pPr>
      <w:r w:rsidRPr="008161E0">
        <w:rPr>
          <w:rFonts w:ascii="Arial" w:eastAsia="Arial" w:hAnsi="Arial" w:cs="Arial"/>
          <w:lang w:val="pl-PL"/>
        </w:rPr>
        <w:t>Podkładaniu klujących się piskląt do macierzystych gniazd kulika wielkiego i</w:t>
      </w:r>
      <w:r w:rsidR="00F76210">
        <w:rPr>
          <w:rFonts w:ascii="Arial" w:eastAsia="Arial" w:hAnsi="Arial" w:cs="Arial"/>
          <w:lang w:val="pl-PL"/>
        </w:rPr>
        <w:t> </w:t>
      </w:r>
      <w:r w:rsidRPr="008161E0">
        <w:rPr>
          <w:rFonts w:ascii="Arial" w:eastAsia="Arial" w:hAnsi="Arial" w:cs="Arial"/>
          <w:lang w:val="pl-PL"/>
        </w:rPr>
        <w:t>rycyka</w:t>
      </w:r>
      <w:r>
        <w:rPr>
          <w:rFonts w:ascii="Arial" w:eastAsia="Arial" w:hAnsi="Arial" w:cs="Arial"/>
          <w:lang w:val="pl-PL"/>
        </w:rPr>
        <w:t>;</w:t>
      </w:r>
    </w:p>
    <w:p w14:paraId="251C57B2" w14:textId="19865FB4" w:rsidR="005F4305" w:rsidRPr="008161E0" w:rsidRDefault="005F4305" w:rsidP="001075C9">
      <w:pPr>
        <w:pStyle w:val="Akapitzlist"/>
        <w:numPr>
          <w:ilvl w:val="0"/>
          <w:numId w:val="1"/>
        </w:numPr>
        <w:spacing w:after="0" w:line="240" w:lineRule="auto"/>
        <w:ind w:right="-20"/>
        <w:jc w:val="both"/>
        <w:rPr>
          <w:rFonts w:ascii="Arial" w:eastAsia="Arial" w:hAnsi="Arial" w:cs="Arial"/>
          <w:lang w:val="pl-PL"/>
        </w:rPr>
      </w:pPr>
      <w:r w:rsidRPr="008161E0">
        <w:rPr>
          <w:rFonts w:ascii="Arial" w:eastAsia="Arial" w:hAnsi="Arial" w:cs="Arial"/>
          <w:lang w:val="pl-PL"/>
        </w:rPr>
        <w:t>Ścisł</w:t>
      </w:r>
      <w:r w:rsidR="00881C2A">
        <w:rPr>
          <w:rFonts w:ascii="Arial" w:eastAsia="Arial" w:hAnsi="Arial" w:cs="Arial"/>
          <w:lang w:val="pl-PL"/>
        </w:rPr>
        <w:t xml:space="preserve">ej </w:t>
      </w:r>
      <w:r w:rsidRPr="008161E0">
        <w:rPr>
          <w:rFonts w:ascii="Arial" w:eastAsia="Arial" w:hAnsi="Arial" w:cs="Arial"/>
          <w:lang w:val="pl-PL"/>
        </w:rPr>
        <w:t>współprac</w:t>
      </w:r>
      <w:r w:rsidR="00881C2A">
        <w:rPr>
          <w:rFonts w:ascii="Arial" w:eastAsia="Arial" w:hAnsi="Arial" w:cs="Arial"/>
          <w:lang w:val="pl-PL"/>
        </w:rPr>
        <w:t>y</w:t>
      </w:r>
      <w:r w:rsidRPr="008161E0">
        <w:rPr>
          <w:rFonts w:ascii="Arial" w:eastAsia="Arial" w:hAnsi="Arial" w:cs="Arial"/>
          <w:lang w:val="pl-PL"/>
        </w:rPr>
        <w:t xml:space="preserve"> z osobami </w:t>
      </w:r>
      <w:r w:rsidR="00343BB7">
        <w:rPr>
          <w:rFonts w:ascii="Arial" w:eastAsia="Arial" w:hAnsi="Arial" w:cs="Arial"/>
          <w:lang w:val="pl-PL"/>
        </w:rPr>
        <w:t xml:space="preserve">zajmującymi się </w:t>
      </w:r>
      <w:r w:rsidRPr="008161E0">
        <w:rPr>
          <w:rFonts w:ascii="Arial" w:eastAsia="Arial" w:hAnsi="Arial" w:cs="Arial"/>
          <w:lang w:val="pl-PL"/>
        </w:rPr>
        <w:t xml:space="preserve">hodowlą </w:t>
      </w:r>
      <w:proofErr w:type="spellStart"/>
      <w:r w:rsidRPr="008161E0">
        <w:rPr>
          <w:rFonts w:ascii="Arial" w:eastAsia="Arial" w:hAnsi="Arial" w:cs="Arial"/>
          <w:lang w:val="pl-PL"/>
        </w:rPr>
        <w:t>wolierową</w:t>
      </w:r>
      <w:proofErr w:type="spellEnd"/>
      <w:r>
        <w:rPr>
          <w:rFonts w:ascii="Arial" w:eastAsia="Arial" w:hAnsi="Arial" w:cs="Arial"/>
          <w:lang w:val="pl-PL"/>
        </w:rPr>
        <w:t>;</w:t>
      </w:r>
    </w:p>
    <w:p w14:paraId="4B5D19B6" w14:textId="2A1E3C82" w:rsidR="005F4305" w:rsidRPr="008161E0" w:rsidRDefault="00BC53BD" w:rsidP="001075C9">
      <w:pPr>
        <w:pStyle w:val="Akapitzlist"/>
        <w:numPr>
          <w:ilvl w:val="0"/>
          <w:numId w:val="1"/>
        </w:numPr>
        <w:spacing w:after="0" w:line="240" w:lineRule="auto"/>
        <w:ind w:right="-20"/>
        <w:jc w:val="both"/>
        <w:rPr>
          <w:rFonts w:ascii="Arial" w:eastAsia="Arial" w:hAnsi="Arial" w:cs="Arial"/>
          <w:lang w:val="pl-PL"/>
        </w:rPr>
      </w:pPr>
      <w:r>
        <w:rPr>
          <w:rFonts w:ascii="Arial" w:eastAsia="Arial" w:hAnsi="Arial" w:cs="Arial"/>
          <w:lang w:val="pl-PL"/>
        </w:rPr>
        <w:t>Wykonaniu d</w:t>
      </w:r>
      <w:r w:rsidR="005F4305" w:rsidRPr="008161E0">
        <w:rPr>
          <w:rFonts w:ascii="Arial" w:eastAsia="Arial" w:hAnsi="Arial" w:cs="Arial"/>
          <w:lang w:val="pl-PL"/>
        </w:rPr>
        <w:t xml:space="preserve">okładnej dokumentacji fotograficznej </w:t>
      </w:r>
      <w:r w:rsidR="00DE2876">
        <w:rPr>
          <w:rFonts w:ascii="Arial" w:eastAsia="Arial" w:hAnsi="Arial" w:cs="Arial"/>
          <w:lang w:val="pl-PL"/>
        </w:rPr>
        <w:t>różnych etapów zamówienia (podkładanie jaj, inkubacja, podkładanie klujących się piskląt do gniazda).</w:t>
      </w:r>
      <w:r w:rsidR="005F4305" w:rsidRPr="008161E0">
        <w:rPr>
          <w:rFonts w:ascii="Arial" w:eastAsia="Arial" w:hAnsi="Arial" w:cs="Arial"/>
          <w:lang w:val="pl-PL"/>
        </w:rPr>
        <w:t>Ma</w:t>
      </w:r>
      <w:r w:rsidR="00343BB7">
        <w:rPr>
          <w:rFonts w:ascii="Arial" w:eastAsia="Arial" w:hAnsi="Arial" w:cs="Arial"/>
          <w:lang w:val="pl-PL"/>
        </w:rPr>
        <w:t xml:space="preserve"> to być to minimum 30 dobrej jakości zdjęć</w:t>
      </w:r>
      <w:r w:rsidR="005F4305" w:rsidRPr="008161E0">
        <w:rPr>
          <w:rFonts w:ascii="Arial" w:eastAsia="Arial" w:hAnsi="Arial" w:cs="Arial"/>
          <w:lang w:val="pl-PL"/>
        </w:rPr>
        <w:t xml:space="preserve"> </w:t>
      </w:r>
      <w:r w:rsidR="00343BB7">
        <w:rPr>
          <w:rFonts w:ascii="Arial" w:eastAsia="Arial" w:hAnsi="Arial" w:cs="Arial"/>
          <w:lang w:val="pl-PL"/>
        </w:rPr>
        <w:t>dokumentacyjnych</w:t>
      </w:r>
      <w:r w:rsidR="00DE2876">
        <w:rPr>
          <w:rFonts w:ascii="Arial" w:eastAsia="Arial" w:hAnsi="Arial" w:cs="Arial"/>
          <w:lang w:val="pl-PL"/>
        </w:rPr>
        <w:t>.</w:t>
      </w:r>
    </w:p>
    <w:p w14:paraId="4DB030FC" w14:textId="77777777" w:rsidR="005F4305" w:rsidRDefault="005F4305" w:rsidP="001075C9">
      <w:pPr>
        <w:pStyle w:val="Akapitzlist"/>
        <w:numPr>
          <w:ilvl w:val="0"/>
          <w:numId w:val="1"/>
        </w:numPr>
        <w:spacing w:after="0" w:line="240" w:lineRule="auto"/>
        <w:ind w:right="-20"/>
        <w:jc w:val="both"/>
        <w:rPr>
          <w:rFonts w:ascii="Arial" w:eastAsia="Arial" w:hAnsi="Arial" w:cs="Arial"/>
          <w:lang w:val="pl-PL"/>
        </w:rPr>
      </w:pPr>
      <w:r w:rsidRPr="008161E0">
        <w:rPr>
          <w:rFonts w:ascii="Arial" w:eastAsia="Arial" w:hAnsi="Arial" w:cs="Arial"/>
          <w:lang w:val="pl-PL"/>
        </w:rPr>
        <w:t>Przygotowaniu i wysłaniu w odpowiednim terminie sprawozdania z realizacji zadania</w:t>
      </w:r>
      <w:r>
        <w:rPr>
          <w:rFonts w:ascii="Arial" w:eastAsia="Arial" w:hAnsi="Arial" w:cs="Arial"/>
          <w:lang w:val="pl-PL"/>
        </w:rPr>
        <w:t>;</w:t>
      </w:r>
    </w:p>
    <w:p w14:paraId="637E1608" w14:textId="387BB323" w:rsidR="00197B46" w:rsidRPr="0083666D" w:rsidRDefault="005F4305" w:rsidP="002E25D5">
      <w:pPr>
        <w:pStyle w:val="Akapitzlist"/>
        <w:numPr>
          <w:ilvl w:val="0"/>
          <w:numId w:val="1"/>
        </w:numPr>
        <w:spacing w:after="0" w:line="240" w:lineRule="auto"/>
        <w:ind w:right="-20"/>
        <w:jc w:val="both"/>
        <w:rPr>
          <w:rFonts w:ascii="Arial" w:eastAsia="Arial" w:hAnsi="Arial" w:cs="Arial"/>
          <w:lang w:val="pl-PL"/>
        </w:rPr>
      </w:pPr>
      <w:r w:rsidRPr="00DE2876">
        <w:rPr>
          <w:rFonts w:ascii="Arial" w:eastAsia="Arial" w:hAnsi="Arial" w:cs="Arial"/>
          <w:lang w:val="pl-PL"/>
        </w:rPr>
        <w:t xml:space="preserve">Udziale w spotkaniach roboczych i wydarzeniach organizowanych w ramach projektu </w:t>
      </w:r>
      <w:r w:rsidRPr="00DE2876">
        <w:rPr>
          <w:rFonts w:ascii="Arial" w:hAnsi="Arial" w:cs="Arial"/>
          <w:bdr w:val="none" w:sz="0" w:space="0" w:color="auto" w:frame="1"/>
          <w:shd w:val="clear" w:color="auto" w:fill="FFFFFF"/>
          <w:lang w:val="pl-PL"/>
        </w:rPr>
        <w:t>“Ptasie Horyzonty - czynna ochrona zagrożonych gatunków ptaków na Polesiu Lubelskim</w:t>
      </w:r>
    </w:p>
    <w:p w14:paraId="7C9405B3" w14:textId="77777777" w:rsidR="0083666D" w:rsidRDefault="0083666D" w:rsidP="0083666D">
      <w:pPr>
        <w:pStyle w:val="Akapitzlist"/>
        <w:spacing w:after="0" w:line="240" w:lineRule="auto"/>
        <w:ind w:left="1269" w:right="-20"/>
        <w:jc w:val="both"/>
        <w:rPr>
          <w:rFonts w:ascii="Arial" w:eastAsia="Arial" w:hAnsi="Arial" w:cs="Arial"/>
          <w:lang w:val="pl-PL"/>
        </w:rPr>
      </w:pPr>
    </w:p>
    <w:p w14:paraId="5255AEF0" w14:textId="547064DB" w:rsidR="002E25D5" w:rsidRDefault="0083666D" w:rsidP="0083666D">
      <w:pPr>
        <w:spacing w:after="0" w:line="240" w:lineRule="auto"/>
        <w:ind w:right="-20" w:firstLine="567"/>
        <w:jc w:val="both"/>
        <w:rPr>
          <w:rFonts w:ascii="Arial" w:eastAsia="Arial" w:hAnsi="Arial" w:cs="Arial"/>
        </w:rPr>
      </w:pPr>
      <w:r>
        <w:rPr>
          <w:rFonts w:ascii="Arial" w:eastAsia="Arial" w:hAnsi="Arial" w:cs="Arial"/>
        </w:rPr>
        <w:t>Zamawiający</w:t>
      </w:r>
      <w:r w:rsidR="002E25D5">
        <w:rPr>
          <w:rFonts w:ascii="Arial" w:eastAsia="Arial" w:hAnsi="Arial" w:cs="Arial"/>
        </w:rPr>
        <w:t xml:space="preserve"> po podpisaniu umowy przeka</w:t>
      </w:r>
      <w:r>
        <w:rPr>
          <w:rFonts w:ascii="Arial" w:eastAsia="Arial" w:hAnsi="Arial" w:cs="Arial"/>
        </w:rPr>
        <w:t>że Wykonawcy</w:t>
      </w:r>
      <w:r w:rsidR="002E25D5">
        <w:rPr>
          <w:rFonts w:ascii="Arial" w:eastAsia="Arial" w:hAnsi="Arial" w:cs="Arial"/>
        </w:rPr>
        <w:t xml:space="preserve"> </w:t>
      </w:r>
      <w:r>
        <w:rPr>
          <w:rFonts w:ascii="Arial" w:eastAsia="Arial" w:hAnsi="Arial" w:cs="Arial"/>
        </w:rPr>
        <w:t>dokumenty zawierające informacje dot. lokalizacji gniazd kulika wielkiego i rycyka na terenie objętym pracami.</w:t>
      </w:r>
    </w:p>
    <w:p w14:paraId="357A752A" w14:textId="77777777" w:rsidR="0083666D" w:rsidRPr="002E25D5" w:rsidRDefault="0083666D" w:rsidP="0083666D">
      <w:pPr>
        <w:spacing w:after="0" w:line="240" w:lineRule="auto"/>
        <w:ind w:left="567" w:right="-20"/>
        <w:jc w:val="center"/>
        <w:rPr>
          <w:rFonts w:ascii="Arial" w:eastAsia="Arial" w:hAnsi="Arial" w:cs="Arial"/>
        </w:rPr>
      </w:pPr>
    </w:p>
    <w:p w14:paraId="013A2299" w14:textId="77777777" w:rsidR="00A01993" w:rsidRDefault="00A01993" w:rsidP="00AB6DA8">
      <w:pPr>
        <w:spacing w:before="32" w:after="0" w:line="291" w:lineRule="auto"/>
        <w:ind w:right="76" w:firstLine="567"/>
        <w:jc w:val="both"/>
        <w:rPr>
          <w:rFonts w:ascii="Arial" w:eastAsia="Arial" w:hAnsi="Arial" w:cs="Arial"/>
          <w:b/>
          <w:w w:val="126"/>
        </w:rPr>
      </w:pPr>
    </w:p>
    <w:p w14:paraId="772011A3" w14:textId="3B60877A" w:rsidR="00DE2876" w:rsidRDefault="00DE2876" w:rsidP="00AB6DA8">
      <w:pPr>
        <w:spacing w:before="32" w:after="0" w:line="291" w:lineRule="auto"/>
        <w:ind w:right="76" w:firstLine="567"/>
        <w:jc w:val="both"/>
        <w:rPr>
          <w:rFonts w:ascii="Arial" w:eastAsia="Arial" w:hAnsi="Arial" w:cs="Arial"/>
          <w:b/>
          <w:w w:val="126"/>
        </w:rPr>
      </w:pPr>
      <w:r w:rsidRPr="00E266DB">
        <w:rPr>
          <w:rFonts w:ascii="Arial" w:eastAsia="Arial" w:hAnsi="Arial" w:cs="Arial"/>
          <w:b/>
          <w:w w:val="126"/>
        </w:rPr>
        <w:lastRenderedPageBreak/>
        <w:t>Tech</w:t>
      </w:r>
      <w:r w:rsidR="0003321A">
        <w:rPr>
          <w:rFonts w:ascii="Arial" w:eastAsia="Arial" w:hAnsi="Arial" w:cs="Arial"/>
          <w:b/>
          <w:w w:val="126"/>
        </w:rPr>
        <w:t>nika prowadzenia prac</w:t>
      </w:r>
      <w:r w:rsidRPr="00E266DB">
        <w:rPr>
          <w:rFonts w:ascii="Arial" w:eastAsia="Arial" w:hAnsi="Arial" w:cs="Arial"/>
          <w:b/>
          <w:w w:val="126"/>
        </w:rPr>
        <w:t xml:space="preserve"> związanych z </w:t>
      </w:r>
      <w:r w:rsidR="0003321A">
        <w:rPr>
          <w:rFonts w:ascii="Arial" w:eastAsia="Arial" w:hAnsi="Arial" w:cs="Arial"/>
          <w:b/>
          <w:w w:val="126"/>
        </w:rPr>
        <w:t>inkubacją jaj kulika wielkiego i rycyka połączonej z podkładaniem jaj do gniazd</w:t>
      </w:r>
    </w:p>
    <w:p w14:paraId="2451872A" w14:textId="1A1F9EAB" w:rsidR="00DE2876" w:rsidRDefault="00DE2876" w:rsidP="00131F4B">
      <w:pPr>
        <w:spacing w:before="32" w:after="0" w:line="291" w:lineRule="auto"/>
        <w:ind w:right="76" w:firstLine="567"/>
        <w:jc w:val="both"/>
        <w:rPr>
          <w:rFonts w:ascii="Arial" w:hAnsi="Arial" w:cs="Arial"/>
        </w:rPr>
      </w:pPr>
      <w:r w:rsidRPr="00A17F20">
        <w:rPr>
          <w:rFonts w:ascii="Arial" w:hAnsi="Arial" w:cs="Arial"/>
        </w:rPr>
        <w:t>Działania ochron</w:t>
      </w:r>
      <w:r>
        <w:rPr>
          <w:rFonts w:ascii="Arial" w:hAnsi="Arial" w:cs="Arial"/>
        </w:rPr>
        <w:t>ne będą polegały na</w:t>
      </w:r>
      <w:r w:rsidRPr="00A17F20">
        <w:rPr>
          <w:rFonts w:ascii="Arial" w:hAnsi="Arial" w:cs="Arial"/>
        </w:rPr>
        <w:t xml:space="preserve"> podkładaniu </w:t>
      </w:r>
      <w:r>
        <w:rPr>
          <w:rFonts w:ascii="Arial" w:hAnsi="Arial" w:cs="Arial"/>
        </w:rPr>
        <w:t xml:space="preserve">do gniazd </w:t>
      </w:r>
      <w:r w:rsidRPr="00A17F20">
        <w:rPr>
          <w:rFonts w:ascii="Arial" w:hAnsi="Arial" w:cs="Arial"/>
        </w:rPr>
        <w:t>rycyków i kulików wielkich</w:t>
      </w:r>
      <w:r>
        <w:rPr>
          <w:rFonts w:ascii="Arial" w:hAnsi="Arial" w:cs="Arial"/>
        </w:rPr>
        <w:t>, drewnianych atrap jaj, a także na</w:t>
      </w:r>
      <w:r w:rsidRPr="00A17F20">
        <w:rPr>
          <w:rFonts w:ascii="Arial" w:hAnsi="Arial" w:cs="Arial"/>
        </w:rPr>
        <w:t xml:space="preserve"> zabezpieczaniu</w:t>
      </w:r>
      <w:r>
        <w:rPr>
          <w:rFonts w:ascii="Arial" w:hAnsi="Arial" w:cs="Arial"/>
        </w:rPr>
        <w:t xml:space="preserve"> prawdziwych</w:t>
      </w:r>
      <w:r w:rsidRPr="00A17F20">
        <w:rPr>
          <w:rFonts w:ascii="Arial" w:hAnsi="Arial" w:cs="Arial"/>
        </w:rPr>
        <w:t xml:space="preserve"> jaj w inkubatorach</w:t>
      </w:r>
      <w:r>
        <w:rPr>
          <w:rFonts w:ascii="Arial" w:hAnsi="Arial" w:cs="Arial"/>
        </w:rPr>
        <w:t xml:space="preserve"> wraz z ich inkubacją.</w:t>
      </w:r>
      <w:r>
        <w:rPr>
          <w:rFonts w:ascii="Arial" w:hAnsi="Arial" w:cs="Arial"/>
          <w:bdr w:val="none" w:sz="0" w:space="0" w:color="auto" w:frame="1"/>
          <w:shd w:val="clear" w:color="auto" w:fill="FFFFFF"/>
        </w:rPr>
        <w:t xml:space="preserve"> W</w:t>
      </w:r>
      <w:r w:rsidRPr="00A17F20">
        <w:rPr>
          <w:rFonts w:ascii="Arial" w:hAnsi="Arial" w:cs="Arial"/>
          <w:bdr w:val="none" w:sz="0" w:space="0" w:color="auto" w:frame="1"/>
          <w:shd w:val="clear" w:color="auto" w:fill="FFFFFF"/>
        </w:rPr>
        <w:t xml:space="preserve">ykonawca zabezpieczy zebrane z </w:t>
      </w:r>
      <w:r>
        <w:rPr>
          <w:rFonts w:ascii="Arial" w:hAnsi="Arial" w:cs="Arial"/>
          <w:bdr w:val="none" w:sz="0" w:space="0" w:color="auto" w:frame="1"/>
          <w:shd w:val="clear" w:color="auto" w:fill="FFFFFF"/>
        </w:rPr>
        <w:t xml:space="preserve">wcześniej namierzonych </w:t>
      </w:r>
      <w:r w:rsidRPr="00A17F20">
        <w:rPr>
          <w:rFonts w:ascii="Arial" w:hAnsi="Arial" w:cs="Arial"/>
          <w:bdr w:val="none" w:sz="0" w:space="0" w:color="auto" w:frame="1"/>
          <w:shd w:val="clear" w:color="auto" w:fill="FFFFFF"/>
        </w:rPr>
        <w:t xml:space="preserve">gniazd </w:t>
      </w:r>
      <w:r>
        <w:rPr>
          <w:rFonts w:ascii="Arial" w:hAnsi="Arial" w:cs="Arial"/>
          <w:bdr w:val="none" w:sz="0" w:space="0" w:color="auto" w:frame="1"/>
          <w:shd w:val="clear" w:color="auto" w:fill="FFFFFF"/>
        </w:rPr>
        <w:t xml:space="preserve">prawdziwe </w:t>
      </w:r>
      <w:r w:rsidRPr="00A17F20">
        <w:rPr>
          <w:rFonts w:ascii="Arial" w:hAnsi="Arial" w:cs="Arial"/>
          <w:bdr w:val="none" w:sz="0" w:space="0" w:color="auto" w:frame="1"/>
          <w:shd w:val="clear" w:color="auto" w:fill="FFFFFF"/>
        </w:rPr>
        <w:t>jaja.</w:t>
      </w:r>
      <w:r>
        <w:rPr>
          <w:rFonts w:ascii="Arial" w:hAnsi="Arial" w:cs="Arial"/>
          <w:bdr w:val="none" w:sz="0" w:space="0" w:color="auto" w:frame="1"/>
          <w:shd w:val="clear" w:color="auto" w:fill="FFFFFF"/>
        </w:rPr>
        <w:t xml:space="preserve"> Jaja będą</w:t>
      </w:r>
      <w:r w:rsidRPr="00A17F20">
        <w:rPr>
          <w:rFonts w:ascii="Arial" w:hAnsi="Arial" w:cs="Arial"/>
          <w:bdr w:val="none" w:sz="0" w:space="0" w:color="auto" w:frame="1"/>
          <w:shd w:val="clear" w:color="auto" w:fill="FFFFFF"/>
        </w:rPr>
        <w:t xml:space="preserve"> oznaczane w ujednoliconym systemie literowo-cyfrowym. Każde jajo będzie zmierzone, zważone, sfotografowane i umieszczone w inkubatorze. Na miejsce prawdziwych jaj zostaną pod</w:t>
      </w:r>
      <w:r>
        <w:rPr>
          <w:rFonts w:ascii="Arial" w:hAnsi="Arial" w:cs="Arial"/>
          <w:bdr w:val="none" w:sz="0" w:space="0" w:color="auto" w:frame="1"/>
          <w:shd w:val="clear" w:color="auto" w:fill="FFFFFF"/>
        </w:rPr>
        <w:t>łożone drewniane atrapy, które Wykonawca otrzyma od Z</w:t>
      </w:r>
      <w:r w:rsidRPr="00A17F20">
        <w:rPr>
          <w:rFonts w:ascii="Arial" w:hAnsi="Arial" w:cs="Arial"/>
          <w:bdr w:val="none" w:sz="0" w:space="0" w:color="auto" w:frame="1"/>
          <w:shd w:val="clear" w:color="auto" w:fill="FFFFFF"/>
        </w:rPr>
        <w:t>amawiającego. W każdym gnieździe jedno jajo ma pozostać prawdziwe, pozostałe wymienić należy na drewniane atrapy. Odpowiednio zabezpieczone prawdziwe jaja zostaną przewiezione do inkubatorów znajdujących się w siedzibie fundacji</w:t>
      </w:r>
      <w:r>
        <w:rPr>
          <w:rFonts w:ascii="Arial" w:hAnsi="Arial" w:cs="Arial"/>
          <w:bdr w:val="none" w:sz="0" w:space="0" w:color="auto" w:frame="1"/>
          <w:shd w:val="clear" w:color="auto" w:fill="FFFFFF"/>
        </w:rPr>
        <w:t xml:space="preserve"> </w:t>
      </w:r>
      <w:r w:rsidRPr="00DE2876">
        <w:rPr>
          <w:rFonts w:ascii="Arial" w:hAnsi="Arial" w:cs="Arial"/>
          <w:bdr w:val="none" w:sz="0" w:space="0" w:color="auto" w:frame="1"/>
          <w:shd w:val="clear" w:color="auto" w:fill="FFFFFF"/>
        </w:rPr>
        <w:t>(</w:t>
      </w:r>
      <w:r w:rsidRPr="00DE2876">
        <w:rPr>
          <w:rFonts w:ascii="Arial" w:hAnsi="Arial" w:cs="Arial"/>
          <w:color w:val="000000"/>
          <w:bdr w:val="none" w:sz="0" w:space="0" w:color="auto" w:frame="1"/>
          <w:shd w:val="clear" w:color="auto" w:fill="FFFFFF"/>
        </w:rPr>
        <w:t>ul. Spółdzielcza 34, 24-220 Niedrzwica Duża)</w:t>
      </w:r>
      <w:r w:rsidRPr="00A17F20">
        <w:rPr>
          <w:rFonts w:ascii="Arial" w:hAnsi="Arial" w:cs="Arial"/>
          <w:bdr w:val="none" w:sz="0" w:space="0" w:color="auto" w:frame="1"/>
          <w:shd w:val="clear" w:color="auto" w:fill="FFFFFF"/>
        </w:rPr>
        <w:t xml:space="preserve">. </w:t>
      </w:r>
      <w:r w:rsidRPr="00A17F20">
        <w:rPr>
          <w:rFonts w:ascii="Arial" w:hAnsi="Arial" w:cs="Arial"/>
        </w:rPr>
        <w:t>Praca inkubatorów będzie codziennie monitorowana (temperatura, wilgotność, system obracania jaj, cyrkulacja powi</w:t>
      </w:r>
      <w:r>
        <w:rPr>
          <w:rFonts w:ascii="Arial" w:hAnsi="Arial" w:cs="Arial"/>
        </w:rPr>
        <w:t xml:space="preserve">etrza, warunki sanitarne itp.). </w:t>
      </w:r>
      <w:r w:rsidRPr="00A17F20">
        <w:rPr>
          <w:rFonts w:ascii="Arial" w:hAnsi="Arial" w:cs="Arial"/>
        </w:rPr>
        <w:t>Kontrolowany będzie również rozwój zarodków w jajach (prześwietlanie jaj, sprawdzanie ubytków wody = masy z jaj). Na etapie pękania skorupek - lęgi będą przenoszone do klujników, po ewentualnym wykluciu się piskląt będą im zapewnione optymalne warunki rozwoju (temperatura, wilgotność, cyrkulacja powietrza, warunki sanitarne) do czasu przewiezienia ich do gniazd skąd pochodzą. Klujące się jaja (ewentualnie świeżo wyklute pisklęta) będą zwracane do gniazd „gospodarzy</w:t>
      </w:r>
      <w:r>
        <w:rPr>
          <w:rFonts w:ascii="Arial" w:hAnsi="Arial" w:cs="Arial"/>
        </w:rPr>
        <w:t>”, po uprzednim wyjęciu</w:t>
      </w:r>
      <w:r w:rsidRPr="00A17F20">
        <w:rPr>
          <w:rFonts w:ascii="Arial" w:hAnsi="Arial" w:cs="Arial"/>
        </w:rPr>
        <w:t xml:space="preserve"> wysiadywanych tam dotychczas,</w:t>
      </w:r>
      <w:r w:rsidR="00131F4B">
        <w:rPr>
          <w:rFonts w:ascii="Arial" w:hAnsi="Arial" w:cs="Arial"/>
        </w:rPr>
        <w:t xml:space="preserve"> </w:t>
      </w:r>
      <w:r w:rsidRPr="00A17F20">
        <w:rPr>
          <w:rFonts w:ascii="Arial" w:hAnsi="Arial" w:cs="Arial"/>
        </w:rPr>
        <w:t xml:space="preserve"> atrap</w:t>
      </w:r>
      <w:r w:rsidR="00131F4B">
        <w:rPr>
          <w:rFonts w:ascii="Arial" w:hAnsi="Arial" w:cs="Arial"/>
        </w:rPr>
        <w:t xml:space="preserve"> jaj.  </w:t>
      </w:r>
      <w:r w:rsidRPr="00A17F20">
        <w:rPr>
          <w:rFonts w:ascii="Arial" w:hAnsi="Arial" w:cs="Arial"/>
        </w:rPr>
        <w:t>Skuteczność wykluwania się jaj jest, w zależności od gatunku na poziomie 94%-99% (frakcja jaj, w których rozwijał się zarodek) tj. nawet wyższa niż naturalnie w terenie, gdzie udział jaj niezapłodnionych i/lub niewykluwanych jest zwykle na poziomie nie mniejszym niż 8-10%,. Większość klujących się jaj/piskląt zostanie zwrócona do gniazd, z których l</w:t>
      </w:r>
      <w:r w:rsidR="00BC53BD">
        <w:rPr>
          <w:rFonts w:ascii="Arial" w:hAnsi="Arial" w:cs="Arial"/>
        </w:rPr>
        <w:t>ę</w:t>
      </w:r>
      <w:r w:rsidRPr="00A17F20">
        <w:rPr>
          <w:rFonts w:ascii="Arial" w:hAnsi="Arial" w:cs="Arial"/>
        </w:rPr>
        <w:t xml:space="preserve">gi zostały wyjęte. </w:t>
      </w:r>
      <w:r>
        <w:rPr>
          <w:rFonts w:ascii="Arial" w:hAnsi="Arial" w:cs="Arial"/>
        </w:rPr>
        <w:t xml:space="preserve">W przypadkach, </w:t>
      </w:r>
      <w:r w:rsidRPr="00A17F20">
        <w:rPr>
          <w:rFonts w:ascii="Arial" w:hAnsi="Arial" w:cs="Arial"/>
        </w:rPr>
        <w:t>gdy podczas inkubacji para porzuci gniazdo (np. w związku z wybraniem drewnianych atrap z gniazd przez lisa lub wronę), lub gniazdo zostanie zalane przez wodę (corocznie notowane przypadki), czy też zachodzi duże niebezpieczeństwo śmierci klujących się piskląt (np. załamanie pogody, zbliżająca się powódź) są one prze</w:t>
      </w:r>
      <w:r>
        <w:rPr>
          <w:rFonts w:ascii="Arial" w:hAnsi="Arial" w:cs="Arial"/>
        </w:rPr>
        <w:t xml:space="preserve">znaczane do hodowli </w:t>
      </w:r>
      <w:proofErr w:type="spellStart"/>
      <w:r>
        <w:rPr>
          <w:rFonts w:ascii="Arial" w:hAnsi="Arial" w:cs="Arial"/>
        </w:rPr>
        <w:t>wolierowej</w:t>
      </w:r>
      <w:proofErr w:type="spellEnd"/>
      <w:r>
        <w:rPr>
          <w:rFonts w:ascii="Arial" w:hAnsi="Arial" w:cs="Arial"/>
        </w:rPr>
        <w:t>. Wykonawca ma obowiązek dokumentować każdy etap prac zdjęciami, które przekaże Zamawiającemu w sprawozdaniu.</w:t>
      </w:r>
    </w:p>
    <w:p w14:paraId="66BB0DED" w14:textId="77777777" w:rsidR="00DE2876" w:rsidRDefault="00DE2876" w:rsidP="00DE2876">
      <w:pPr>
        <w:spacing w:before="32" w:after="0" w:line="291" w:lineRule="auto"/>
        <w:ind w:left="177" w:right="76" w:firstLine="29"/>
        <w:rPr>
          <w:rFonts w:ascii="Arial" w:hAnsi="Arial" w:cs="Arial"/>
        </w:rPr>
      </w:pPr>
    </w:p>
    <w:p w14:paraId="31123BBA" w14:textId="77777777" w:rsidR="00DE2876" w:rsidRPr="00E266DB" w:rsidRDefault="00DE2876" w:rsidP="00DE2876">
      <w:pPr>
        <w:spacing w:before="32" w:after="0" w:line="291" w:lineRule="auto"/>
        <w:ind w:left="177" w:right="76" w:firstLine="29"/>
        <w:rPr>
          <w:rFonts w:ascii="Arial" w:eastAsia="Arial" w:hAnsi="Arial" w:cs="Arial"/>
          <w:b/>
          <w:w w:val="126"/>
        </w:rPr>
      </w:pPr>
      <w:r w:rsidRPr="00E266DB">
        <w:rPr>
          <w:rFonts w:ascii="Arial" w:eastAsia="Arial" w:hAnsi="Arial" w:cs="Arial"/>
          <w:b/>
          <w:w w:val="126"/>
        </w:rPr>
        <w:t>Niezbędne wyposażenie</w:t>
      </w:r>
    </w:p>
    <w:p w14:paraId="238A275D" w14:textId="77777777" w:rsidR="00DE2876" w:rsidRPr="009F1935" w:rsidRDefault="00DE2876" w:rsidP="00131F4B">
      <w:pPr>
        <w:spacing w:before="23" w:after="0" w:line="240" w:lineRule="auto"/>
        <w:ind w:right="254"/>
        <w:jc w:val="both"/>
        <w:rPr>
          <w:rFonts w:ascii="Arial" w:eastAsia="Arial" w:hAnsi="Arial" w:cs="Arial"/>
          <w:w w:val="159"/>
        </w:rPr>
      </w:pPr>
      <w:r w:rsidRPr="009F1935">
        <w:rPr>
          <w:rFonts w:ascii="Arial" w:eastAsia="Arial" w:hAnsi="Arial" w:cs="Arial"/>
        </w:rPr>
        <w:t>Osoby</w:t>
      </w:r>
      <w:r w:rsidRPr="009F1935">
        <w:rPr>
          <w:rFonts w:ascii="Arial" w:eastAsia="Arial" w:hAnsi="Arial" w:cs="Arial"/>
          <w:spacing w:val="-3"/>
        </w:rPr>
        <w:t xml:space="preserve"> </w:t>
      </w:r>
      <w:r w:rsidRPr="009F1935">
        <w:rPr>
          <w:rFonts w:ascii="Arial" w:eastAsia="Arial" w:hAnsi="Arial" w:cs="Arial"/>
        </w:rPr>
        <w:t>prowadzące</w:t>
      </w:r>
      <w:r w:rsidRPr="009F1935">
        <w:rPr>
          <w:rFonts w:ascii="Arial" w:eastAsia="Arial" w:hAnsi="Arial" w:cs="Arial"/>
          <w:spacing w:val="9"/>
        </w:rPr>
        <w:t xml:space="preserve"> </w:t>
      </w:r>
      <w:r w:rsidRPr="009F1935">
        <w:rPr>
          <w:rFonts w:ascii="Arial" w:eastAsia="Arial" w:hAnsi="Arial" w:cs="Arial"/>
        </w:rPr>
        <w:t>prace terenowe muszą być</w:t>
      </w:r>
      <w:r w:rsidRPr="009F1935">
        <w:rPr>
          <w:rFonts w:ascii="Arial" w:eastAsia="Arial" w:hAnsi="Arial" w:cs="Arial"/>
          <w:spacing w:val="31"/>
        </w:rPr>
        <w:t xml:space="preserve"> </w:t>
      </w:r>
      <w:r w:rsidRPr="009F1935">
        <w:rPr>
          <w:rFonts w:ascii="Arial" w:eastAsia="Arial" w:hAnsi="Arial" w:cs="Arial"/>
          <w:w w:val="107"/>
        </w:rPr>
        <w:t>wyposażone</w:t>
      </w:r>
      <w:r w:rsidRPr="009F1935">
        <w:rPr>
          <w:rFonts w:ascii="Arial" w:eastAsia="Arial" w:hAnsi="Arial" w:cs="Arial"/>
          <w:spacing w:val="1"/>
          <w:w w:val="107"/>
        </w:rPr>
        <w:t xml:space="preserve"> </w:t>
      </w:r>
      <w:r w:rsidRPr="009F1935">
        <w:rPr>
          <w:rFonts w:ascii="Arial" w:eastAsia="Arial" w:hAnsi="Arial" w:cs="Arial"/>
        </w:rPr>
        <w:t>w</w:t>
      </w:r>
      <w:r w:rsidRPr="009F1935">
        <w:rPr>
          <w:rFonts w:ascii="Arial" w:eastAsia="Arial" w:hAnsi="Arial" w:cs="Arial"/>
          <w:spacing w:val="31"/>
        </w:rPr>
        <w:t xml:space="preserve"> </w:t>
      </w:r>
      <w:r w:rsidRPr="009F1935">
        <w:rPr>
          <w:rFonts w:ascii="Arial" w:eastAsia="Arial" w:hAnsi="Arial" w:cs="Arial"/>
        </w:rPr>
        <w:t xml:space="preserve">samochód </w:t>
      </w:r>
      <w:r w:rsidRPr="009F1935">
        <w:rPr>
          <w:rFonts w:ascii="Arial" w:eastAsia="Arial" w:hAnsi="Arial" w:cs="Arial"/>
          <w:spacing w:val="9"/>
        </w:rPr>
        <w:t xml:space="preserve"> </w:t>
      </w:r>
      <w:r w:rsidRPr="009F1935">
        <w:rPr>
          <w:rFonts w:ascii="Arial" w:eastAsia="Arial" w:hAnsi="Arial" w:cs="Arial"/>
        </w:rPr>
        <w:t>umożliwia</w:t>
      </w:r>
      <w:r w:rsidRPr="009F1935">
        <w:rPr>
          <w:rFonts w:ascii="Arial" w:eastAsia="Arial" w:hAnsi="Arial" w:cs="Arial"/>
          <w:spacing w:val="-12"/>
        </w:rPr>
        <w:t>j</w:t>
      </w:r>
      <w:r w:rsidRPr="009F1935">
        <w:rPr>
          <w:rFonts w:ascii="Arial" w:eastAsia="Arial" w:hAnsi="Arial" w:cs="Arial"/>
          <w:spacing w:val="-20"/>
        </w:rPr>
        <w:t>ąc</w:t>
      </w:r>
      <w:r w:rsidRPr="009F1935">
        <w:rPr>
          <w:rFonts w:ascii="Arial" w:eastAsia="Arial" w:hAnsi="Arial" w:cs="Arial"/>
        </w:rPr>
        <w:t>y</w:t>
      </w:r>
      <w:r w:rsidRPr="009F1935">
        <w:rPr>
          <w:rFonts w:ascii="Arial" w:eastAsia="Arial" w:hAnsi="Arial" w:cs="Arial"/>
          <w:spacing w:val="50"/>
        </w:rPr>
        <w:t xml:space="preserve"> </w:t>
      </w:r>
      <w:r w:rsidRPr="009F1935">
        <w:rPr>
          <w:rFonts w:ascii="Arial" w:eastAsia="Arial" w:hAnsi="Arial" w:cs="Arial"/>
        </w:rPr>
        <w:t>szybkie</w:t>
      </w:r>
      <w:r w:rsidRPr="009F1935">
        <w:rPr>
          <w:rFonts w:ascii="Arial" w:eastAsia="Arial" w:hAnsi="Arial" w:cs="Arial"/>
          <w:spacing w:val="8"/>
        </w:rPr>
        <w:t xml:space="preserve"> </w:t>
      </w:r>
      <w:r w:rsidRPr="009F1935">
        <w:rPr>
          <w:rFonts w:ascii="Arial" w:eastAsia="Arial" w:hAnsi="Arial" w:cs="Arial"/>
          <w:w w:val="101"/>
        </w:rPr>
        <w:t>przemieszcza</w:t>
      </w:r>
      <w:r w:rsidRPr="009F1935">
        <w:rPr>
          <w:rFonts w:ascii="Arial" w:eastAsia="Arial" w:hAnsi="Arial" w:cs="Arial"/>
          <w:spacing w:val="-13"/>
          <w:w w:val="101"/>
        </w:rPr>
        <w:t>n</w:t>
      </w:r>
      <w:r w:rsidRPr="009F1935">
        <w:rPr>
          <w:rFonts w:ascii="Arial" w:eastAsia="Arial" w:hAnsi="Arial" w:cs="Arial"/>
          <w:spacing w:val="-6"/>
          <w:w w:val="182"/>
        </w:rPr>
        <w:t>i</w:t>
      </w:r>
      <w:r w:rsidRPr="009F1935">
        <w:rPr>
          <w:rFonts w:ascii="Arial" w:eastAsia="Arial" w:hAnsi="Arial" w:cs="Arial"/>
          <w:w w:val="109"/>
        </w:rPr>
        <w:t>e</w:t>
      </w:r>
      <w:r w:rsidRPr="009F1935">
        <w:rPr>
          <w:rFonts w:ascii="Arial" w:eastAsia="Arial" w:hAnsi="Arial" w:cs="Arial"/>
        </w:rPr>
        <w:t xml:space="preserve"> </w:t>
      </w:r>
      <w:r w:rsidRPr="009F1935">
        <w:rPr>
          <w:rFonts w:ascii="Arial" w:eastAsia="Arial" w:hAnsi="Arial" w:cs="Arial"/>
          <w:spacing w:val="-13"/>
          <w:w w:val="111"/>
        </w:rPr>
        <w:t xml:space="preserve">się </w:t>
      </w:r>
      <w:r w:rsidRPr="009F1935">
        <w:rPr>
          <w:rFonts w:ascii="Arial" w:eastAsia="Arial" w:hAnsi="Arial" w:cs="Arial"/>
          <w:w w:val="104"/>
        </w:rPr>
        <w:t>po</w:t>
      </w:r>
      <w:r w:rsidRPr="009F1935">
        <w:rPr>
          <w:rFonts w:ascii="Arial" w:eastAsia="Arial" w:hAnsi="Arial" w:cs="Arial"/>
          <w:spacing w:val="-13"/>
          <w:w w:val="104"/>
        </w:rPr>
        <w:t>m</w:t>
      </w:r>
      <w:r w:rsidRPr="009F1935">
        <w:rPr>
          <w:rFonts w:ascii="Arial" w:eastAsia="Arial" w:hAnsi="Arial" w:cs="Arial"/>
          <w:w w:val="136"/>
        </w:rPr>
        <w:t>i</w:t>
      </w:r>
      <w:r w:rsidRPr="009F1935">
        <w:rPr>
          <w:rFonts w:ascii="Arial" w:eastAsia="Arial" w:hAnsi="Arial" w:cs="Arial"/>
          <w:spacing w:val="-9"/>
        </w:rPr>
        <w:t>ę</w:t>
      </w:r>
      <w:r w:rsidRPr="009F1935">
        <w:rPr>
          <w:rFonts w:ascii="Arial" w:eastAsia="Arial" w:hAnsi="Arial" w:cs="Arial"/>
          <w:w w:val="113"/>
        </w:rPr>
        <w:t xml:space="preserve">dzy </w:t>
      </w:r>
      <w:r w:rsidRPr="009F1935">
        <w:rPr>
          <w:rFonts w:ascii="Arial" w:eastAsia="Arial" w:hAnsi="Arial" w:cs="Arial"/>
          <w:w w:val="97"/>
        </w:rPr>
        <w:t>po</w:t>
      </w:r>
      <w:r w:rsidRPr="009F1935">
        <w:rPr>
          <w:rFonts w:ascii="Arial" w:eastAsia="Arial" w:hAnsi="Arial" w:cs="Arial"/>
          <w:spacing w:val="-17"/>
          <w:w w:val="97"/>
        </w:rPr>
        <w:t>s</w:t>
      </w:r>
      <w:r w:rsidRPr="009F1935">
        <w:rPr>
          <w:rFonts w:ascii="Arial" w:eastAsia="Arial" w:hAnsi="Arial" w:cs="Arial"/>
          <w:spacing w:val="-5"/>
          <w:w w:val="97"/>
        </w:rPr>
        <w:t>z</w:t>
      </w:r>
      <w:r w:rsidRPr="009F1935">
        <w:rPr>
          <w:rFonts w:ascii="Arial" w:eastAsia="Arial" w:hAnsi="Arial" w:cs="Arial"/>
          <w:w w:val="97"/>
        </w:rPr>
        <w:t>czególnymi</w:t>
      </w:r>
      <w:r w:rsidRPr="009F1935">
        <w:rPr>
          <w:rFonts w:ascii="Arial" w:eastAsia="Arial" w:hAnsi="Arial" w:cs="Arial"/>
          <w:spacing w:val="12"/>
          <w:w w:val="97"/>
        </w:rPr>
        <w:t xml:space="preserve"> </w:t>
      </w:r>
      <w:r w:rsidRPr="009F1935">
        <w:rPr>
          <w:rFonts w:ascii="Arial" w:eastAsia="Arial" w:hAnsi="Arial" w:cs="Arial"/>
        </w:rPr>
        <w:t>stanowiskami</w:t>
      </w:r>
      <w:r w:rsidRPr="009F1935">
        <w:rPr>
          <w:rFonts w:ascii="Arial" w:eastAsia="Arial" w:hAnsi="Arial" w:cs="Arial"/>
          <w:spacing w:val="1"/>
        </w:rPr>
        <w:t xml:space="preserve"> </w:t>
      </w:r>
      <w:r w:rsidRPr="009F1935">
        <w:rPr>
          <w:rFonts w:ascii="Arial" w:eastAsia="Arial" w:hAnsi="Arial" w:cs="Arial"/>
        </w:rPr>
        <w:t>kulika</w:t>
      </w:r>
      <w:r w:rsidRPr="009F1935">
        <w:rPr>
          <w:rFonts w:ascii="Arial" w:eastAsia="Arial" w:hAnsi="Arial" w:cs="Arial"/>
          <w:spacing w:val="41"/>
        </w:rPr>
        <w:t xml:space="preserve"> </w:t>
      </w:r>
      <w:r w:rsidRPr="009F1935">
        <w:rPr>
          <w:rFonts w:ascii="Arial" w:eastAsia="Arial" w:hAnsi="Arial" w:cs="Arial"/>
        </w:rPr>
        <w:t>wielkiego</w:t>
      </w:r>
      <w:r w:rsidRPr="009F1935">
        <w:rPr>
          <w:rFonts w:ascii="Arial" w:eastAsia="Arial" w:hAnsi="Arial" w:cs="Arial"/>
          <w:spacing w:val="20"/>
        </w:rPr>
        <w:t xml:space="preserve"> i rycyka na objętym projektem terenie</w:t>
      </w:r>
      <w:r w:rsidRPr="009F1935">
        <w:rPr>
          <w:rFonts w:ascii="Arial" w:eastAsia="Arial" w:hAnsi="Arial" w:cs="Arial"/>
          <w:spacing w:val="19"/>
        </w:rPr>
        <w:t xml:space="preserve"> </w:t>
      </w:r>
      <w:r w:rsidRPr="009F1935">
        <w:rPr>
          <w:rFonts w:ascii="Arial" w:eastAsia="Arial" w:hAnsi="Arial" w:cs="Arial"/>
        </w:rPr>
        <w:t>o</w:t>
      </w:r>
      <w:r w:rsidRPr="009F1935">
        <w:rPr>
          <w:rFonts w:ascii="Arial" w:eastAsia="Arial" w:hAnsi="Arial" w:cs="Arial"/>
          <w:spacing w:val="-5"/>
        </w:rPr>
        <w:t>ra</w:t>
      </w:r>
      <w:r w:rsidRPr="009F1935">
        <w:rPr>
          <w:rFonts w:ascii="Arial" w:eastAsia="Arial" w:hAnsi="Arial" w:cs="Arial"/>
        </w:rPr>
        <w:t>z</w:t>
      </w:r>
      <w:r w:rsidRPr="009F1935">
        <w:rPr>
          <w:rFonts w:ascii="Arial" w:eastAsia="Arial" w:hAnsi="Arial" w:cs="Arial"/>
          <w:spacing w:val="44"/>
        </w:rPr>
        <w:t xml:space="preserve"> </w:t>
      </w:r>
      <w:r w:rsidRPr="009F1935">
        <w:rPr>
          <w:rFonts w:ascii="Arial" w:eastAsia="Arial" w:hAnsi="Arial" w:cs="Arial"/>
        </w:rPr>
        <w:t>transp</w:t>
      </w:r>
      <w:r w:rsidRPr="009F1935">
        <w:rPr>
          <w:rFonts w:ascii="Arial" w:eastAsia="Arial" w:hAnsi="Arial" w:cs="Arial"/>
          <w:spacing w:val="-4"/>
        </w:rPr>
        <w:t>o</w:t>
      </w:r>
      <w:r w:rsidRPr="009F1935">
        <w:rPr>
          <w:rFonts w:ascii="Arial" w:eastAsia="Arial" w:hAnsi="Arial" w:cs="Arial"/>
        </w:rPr>
        <w:t>rt</w:t>
      </w:r>
      <w:r w:rsidRPr="009F1935">
        <w:rPr>
          <w:rFonts w:ascii="Arial" w:eastAsia="Arial" w:hAnsi="Arial" w:cs="Arial"/>
          <w:spacing w:val="28"/>
        </w:rPr>
        <w:t xml:space="preserve"> </w:t>
      </w:r>
      <w:r>
        <w:rPr>
          <w:rFonts w:ascii="Arial" w:eastAsia="Arial" w:hAnsi="Arial" w:cs="Arial"/>
          <w:spacing w:val="-12"/>
        </w:rPr>
        <w:t>jaj</w:t>
      </w:r>
      <w:r w:rsidRPr="009F1935">
        <w:rPr>
          <w:rFonts w:ascii="Arial" w:eastAsia="Arial" w:hAnsi="Arial" w:cs="Arial"/>
          <w:spacing w:val="16"/>
          <w:w w:val="128"/>
        </w:rPr>
        <w:t xml:space="preserve"> </w:t>
      </w:r>
      <w:r w:rsidRPr="009F1935">
        <w:rPr>
          <w:rFonts w:ascii="Arial" w:eastAsia="Arial" w:hAnsi="Arial" w:cs="Arial"/>
        </w:rPr>
        <w:t>do inkubatorów</w:t>
      </w:r>
      <w:r w:rsidRPr="009F1935">
        <w:rPr>
          <w:rFonts w:ascii="Arial" w:eastAsia="Arial" w:hAnsi="Arial" w:cs="Arial"/>
          <w:w w:val="159"/>
        </w:rPr>
        <w:t>.</w:t>
      </w:r>
      <w:r w:rsidRPr="009F1935">
        <w:rPr>
          <w:rFonts w:ascii="Arial" w:eastAsia="Arial" w:hAnsi="Arial" w:cs="Arial"/>
          <w:spacing w:val="2"/>
        </w:rPr>
        <w:t xml:space="preserve"> </w:t>
      </w:r>
      <w:r w:rsidRPr="009F1935">
        <w:rPr>
          <w:rFonts w:ascii="Arial" w:eastAsia="Arial" w:hAnsi="Arial" w:cs="Arial"/>
          <w:spacing w:val="-17"/>
          <w:w w:val="108"/>
        </w:rPr>
        <w:t>D</w:t>
      </w:r>
      <w:r w:rsidRPr="009F1935">
        <w:rPr>
          <w:rFonts w:ascii="Arial" w:eastAsia="Arial" w:hAnsi="Arial" w:cs="Arial"/>
          <w:w w:val="107"/>
        </w:rPr>
        <w:t xml:space="preserve">o </w:t>
      </w:r>
      <w:r w:rsidRPr="009F1935">
        <w:rPr>
          <w:rFonts w:ascii="Arial" w:eastAsia="Arial" w:hAnsi="Arial" w:cs="Arial"/>
        </w:rPr>
        <w:t>niezbędnego</w:t>
      </w:r>
      <w:r w:rsidRPr="009F1935">
        <w:rPr>
          <w:rFonts w:ascii="Arial" w:eastAsia="Arial" w:hAnsi="Arial" w:cs="Arial"/>
          <w:spacing w:val="15"/>
        </w:rPr>
        <w:t xml:space="preserve"> </w:t>
      </w:r>
      <w:r w:rsidRPr="009F1935">
        <w:rPr>
          <w:rFonts w:ascii="Arial" w:eastAsia="Arial" w:hAnsi="Arial" w:cs="Arial"/>
        </w:rPr>
        <w:t>wyposażenia</w:t>
      </w:r>
      <w:r w:rsidRPr="009F1935">
        <w:rPr>
          <w:rFonts w:ascii="Arial" w:eastAsia="Arial" w:hAnsi="Arial" w:cs="Arial"/>
          <w:spacing w:val="-6"/>
        </w:rPr>
        <w:t xml:space="preserve"> </w:t>
      </w:r>
      <w:r w:rsidRPr="009F1935">
        <w:rPr>
          <w:rFonts w:ascii="Arial" w:eastAsia="Arial" w:hAnsi="Arial" w:cs="Arial"/>
        </w:rPr>
        <w:t>należy</w:t>
      </w:r>
      <w:r w:rsidRPr="009F1935">
        <w:rPr>
          <w:rFonts w:ascii="Arial" w:eastAsia="Arial" w:hAnsi="Arial" w:cs="Arial"/>
          <w:spacing w:val="-4"/>
        </w:rPr>
        <w:t xml:space="preserve"> </w:t>
      </w:r>
      <w:r w:rsidRPr="009F1935">
        <w:rPr>
          <w:rFonts w:ascii="Arial" w:eastAsia="Arial" w:hAnsi="Arial" w:cs="Arial"/>
          <w:w w:val="101"/>
        </w:rPr>
        <w:t>równie</w:t>
      </w:r>
      <w:r w:rsidRPr="009F1935">
        <w:rPr>
          <w:rFonts w:ascii="Arial" w:eastAsia="Arial" w:hAnsi="Arial" w:cs="Arial"/>
          <w:spacing w:val="-6"/>
          <w:w w:val="101"/>
        </w:rPr>
        <w:t>ż</w:t>
      </w:r>
      <w:r w:rsidRPr="009F1935">
        <w:rPr>
          <w:rFonts w:ascii="Arial" w:eastAsia="Arial" w:hAnsi="Arial" w:cs="Arial"/>
          <w:w w:val="159"/>
        </w:rPr>
        <w:t>:</w:t>
      </w:r>
    </w:p>
    <w:p w14:paraId="0614D7A1" w14:textId="77777777" w:rsidR="00DE2876" w:rsidRPr="009F1935" w:rsidRDefault="00DE2876" w:rsidP="00DE2876">
      <w:pPr>
        <w:spacing w:before="23" w:after="0" w:line="240" w:lineRule="auto"/>
        <w:ind w:left="112" w:right="254"/>
        <w:jc w:val="both"/>
        <w:rPr>
          <w:rFonts w:ascii="Arial" w:eastAsia="Arial" w:hAnsi="Arial" w:cs="Arial"/>
        </w:rPr>
      </w:pPr>
      <w:r w:rsidRPr="009F1935">
        <w:rPr>
          <w:rFonts w:ascii="Arial" w:eastAsia="Arial" w:hAnsi="Arial" w:cs="Arial"/>
        </w:rPr>
        <w:t>- lornetka</w:t>
      </w:r>
    </w:p>
    <w:p w14:paraId="68A101D8" w14:textId="77777777" w:rsidR="00DE2876" w:rsidRPr="009F1935" w:rsidRDefault="00DE2876" w:rsidP="00DE2876">
      <w:pPr>
        <w:spacing w:before="23" w:after="0" w:line="240" w:lineRule="auto"/>
        <w:ind w:left="112" w:right="254"/>
        <w:jc w:val="both"/>
        <w:rPr>
          <w:rFonts w:ascii="Arial" w:eastAsia="Arial" w:hAnsi="Arial" w:cs="Arial"/>
        </w:rPr>
      </w:pPr>
      <w:r w:rsidRPr="009F1935">
        <w:rPr>
          <w:rFonts w:ascii="Arial" w:eastAsia="Arial" w:hAnsi="Arial" w:cs="Arial"/>
        </w:rPr>
        <w:t>- urządzenie GPS</w:t>
      </w:r>
    </w:p>
    <w:p w14:paraId="03D0AAD1" w14:textId="77777777" w:rsidR="00DE2876" w:rsidRPr="009F1935" w:rsidRDefault="00DE2876" w:rsidP="00DE2876">
      <w:pPr>
        <w:spacing w:before="23" w:after="0" w:line="240" w:lineRule="auto"/>
        <w:ind w:left="112" w:right="254"/>
        <w:jc w:val="both"/>
        <w:rPr>
          <w:rFonts w:ascii="Arial" w:eastAsia="Arial" w:hAnsi="Arial" w:cs="Arial"/>
        </w:rPr>
      </w:pPr>
      <w:r w:rsidRPr="009F1935">
        <w:rPr>
          <w:rFonts w:ascii="Arial" w:eastAsia="Arial" w:hAnsi="Arial" w:cs="Arial"/>
        </w:rPr>
        <w:t>- drewniane atrapy jaj (zapewnia Zamawiający)</w:t>
      </w:r>
    </w:p>
    <w:p w14:paraId="7735C440" w14:textId="79000B11" w:rsidR="00DE2876" w:rsidRDefault="002E25D5" w:rsidP="002E25D5">
      <w:pPr>
        <w:spacing w:before="32" w:after="0" w:line="291" w:lineRule="auto"/>
        <w:ind w:left="177" w:right="76" w:firstLine="531"/>
        <w:jc w:val="both"/>
        <w:rPr>
          <w:rFonts w:ascii="Arial" w:hAnsi="Arial" w:cs="Arial"/>
        </w:rPr>
      </w:pPr>
      <w:r w:rsidRPr="002E25D5">
        <w:rPr>
          <w:rFonts w:ascii="Arial" w:hAnsi="Arial" w:cs="Arial"/>
        </w:rPr>
        <w:t>Wyżej wymienione wyposażenie umożliwiające realizacje usługi</w:t>
      </w:r>
      <w:r>
        <w:rPr>
          <w:rFonts w:ascii="Arial" w:hAnsi="Arial" w:cs="Arial"/>
        </w:rPr>
        <w:t xml:space="preserve"> poza drewnianymi atrapami jaj </w:t>
      </w:r>
      <w:r w:rsidRPr="002E25D5">
        <w:rPr>
          <w:rFonts w:ascii="Arial" w:hAnsi="Arial" w:cs="Arial"/>
        </w:rPr>
        <w:t xml:space="preserve"> zapewnia samodzielnie wykonawca.</w:t>
      </w:r>
    </w:p>
    <w:p w14:paraId="11B577D3" w14:textId="77777777" w:rsidR="002E25D5" w:rsidRDefault="002E25D5" w:rsidP="002E25D5">
      <w:pPr>
        <w:spacing w:before="32" w:after="0" w:line="291" w:lineRule="auto"/>
        <w:ind w:left="177" w:right="76" w:firstLine="531"/>
        <w:jc w:val="both"/>
        <w:rPr>
          <w:rFonts w:ascii="Arial" w:hAnsi="Arial" w:cs="Arial"/>
        </w:rPr>
      </w:pPr>
    </w:p>
    <w:p w14:paraId="493FAD0C" w14:textId="77777777" w:rsidR="00A75B96" w:rsidRDefault="00A75B96" w:rsidP="00BE51E9">
      <w:pPr>
        <w:spacing w:before="32" w:after="0" w:line="291" w:lineRule="auto"/>
        <w:ind w:left="177" w:right="76" w:firstLine="29"/>
        <w:rPr>
          <w:rFonts w:ascii="Arial" w:eastAsia="Arial" w:hAnsi="Arial" w:cs="Arial"/>
          <w:b/>
          <w:w w:val="126"/>
        </w:rPr>
      </w:pPr>
    </w:p>
    <w:p w14:paraId="35359407" w14:textId="77777777" w:rsidR="00A75B96" w:rsidRDefault="00A75B96" w:rsidP="00BE51E9">
      <w:pPr>
        <w:spacing w:before="32" w:after="0" w:line="291" w:lineRule="auto"/>
        <w:ind w:left="177" w:right="76" w:firstLine="29"/>
        <w:rPr>
          <w:rFonts w:ascii="Arial" w:eastAsia="Arial" w:hAnsi="Arial" w:cs="Arial"/>
          <w:b/>
          <w:w w:val="126"/>
        </w:rPr>
      </w:pPr>
    </w:p>
    <w:p w14:paraId="3EDB17B5" w14:textId="77777777" w:rsidR="00A75B96" w:rsidRDefault="00A75B96" w:rsidP="00BE51E9">
      <w:pPr>
        <w:spacing w:before="32" w:after="0" w:line="291" w:lineRule="auto"/>
        <w:ind w:left="177" w:right="76" w:firstLine="29"/>
        <w:rPr>
          <w:rFonts w:ascii="Arial" w:eastAsia="Arial" w:hAnsi="Arial" w:cs="Arial"/>
          <w:b/>
          <w:w w:val="126"/>
        </w:rPr>
      </w:pPr>
    </w:p>
    <w:p w14:paraId="64B6D185" w14:textId="637C9E8B" w:rsidR="00BE51E9" w:rsidRPr="00E266DB" w:rsidRDefault="00BE51E9" w:rsidP="00BE51E9">
      <w:pPr>
        <w:spacing w:before="32" w:after="0" w:line="291" w:lineRule="auto"/>
        <w:ind w:left="177" w:right="76" w:firstLine="29"/>
        <w:rPr>
          <w:rFonts w:ascii="Arial" w:eastAsia="Arial" w:hAnsi="Arial" w:cs="Arial"/>
          <w:b/>
        </w:rPr>
      </w:pPr>
      <w:r w:rsidRPr="00E266DB">
        <w:rPr>
          <w:rFonts w:ascii="Arial" w:eastAsia="Arial" w:hAnsi="Arial" w:cs="Arial"/>
          <w:b/>
          <w:w w:val="126"/>
        </w:rPr>
        <w:lastRenderedPageBreak/>
        <w:t>Sprawozdawczość</w:t>
      </w:r>
    </w:p>
    <w:p w14:paraId="5490C856" w14:textId="77777777" w:rsidR="00BE51E9" w:rsidRPr="008D5EA1" w:rsidRDefault="00BE51E9" w:rsidP="00BE51E9">
      <w:pPr>
        <w:spacing w:before="9" w:after="0" w:line="220" w:lineRule="exact"/>
        <w:rPr>
          <w:rFonts w:ascii="Arial" w:hAnsi="Arial" w:cs="Arial"/>
        </w:rPr>
      </w:pPr>
    </w:p>
    <w:p w14:paraId="51627018" w14:textId="6DAA6057" w:rsidR="00BE51E9" w:rsidRPr="00F77B88" w:rsidRDefault="00BE51E9" w:rsidP="007F0FA9">
      <w:pPr>
        <w:spacing w:before="30" w:after="0" w:line="273" w:lineRule="auto"/>
        <w:ind w:right="282"/>
        <w:jc w:val="both"/>
        <w:rPr>
          <w:rFonts w:ascii="Arial" w:eastAsia="Arial" w:hAnsi="Arial" w:cs="Arial"/>
        </w:rPr>
      </w:pPr>
      <w:r w:rsidRPr="00F77B88">
        <w:rPr>
          <w:rFonts w:ascii="Arial" w:eastAsia="Arial" w:hAnsi="Arial" w:cs="Arial"/>
          <w:w w:val="98"/>
        </w:rPr>
        <w:t>Wykonawca</w:t>
      </w:r>
      <w:r w:rsidRPr="00F77B88">
        <w:rPr>
          <w:rFonts w:ascii="Arial" w:eastAsia="Arial" w:hAnsi="Arial" w:cs="Arial"/>
          <w:spacing w:val="-2"/>
          <w:w w:val="98"/>
        </w:rPr>
        <w:t xml:space="preserve"> </w:t>
      </w:r>
      <w:r w:rsidRPr="00F77B88">
        <w:rPr>
          <w:rFonts w:ascii="Arial" w:eastAsia="Arial" w:hAnsi="Arial" w:cs="Arial"/>
        </w:rPr>
        <w:t>ma</w:t>
      </w:r>
      <w:r w:rsidRPr="00F77B88">
        <w:rPr>
          <w:rFonts w:ascii="Arial" w:eastAsia="Arial" w:hAnsi="Arial" w:cs="Arial"/>
          <w:spacing w:val="-12"/>
        </w:rPr>
        <w:t xml:space="preserve"> </w:t>
      </w:r>
      <w:r w:rsidRPr="00F77B88">
        <w:rPr>
          <w:rFonts w:ascii="Arial" w:eastAsia="Arial" w:hAnsi="Arial" w:cs="Arial"/>
        </w:rPr>
        <w:t>obowiązek</w:t>
      </w:r>
      <w:r w:rsidRPr="00F77B88">
        <w:rPr>
          <w:rFonts w:ascii="Arial" w:eastAsia="Arial" w:hAnsi="Arial" w:cs="Arial"/>
          <w:spacing w:val="-7"/>
        </w:rPr>
        <w:t xml:space="preserve"> </w:t>
      </w:r>
      <w:r w:rsidRPr="00F77B88">
        <w:rPr>
          <w:rFonts w:ascii="Arial" w:eastAsia="Arial" w:hAnsi="Arial" w:cs="Arial"/>
          <w:w w:val="99"/>
        </w:rPr>
        <w:t>dostarczenia</w:t>
      </w:r>
      <w:r w:rsidRPr="00F77B88">
        <w:rPr>
          <w:rFonts w:ascii="Arial" w:eastAsia="Arial" w:hAnsi="Arial" w:cs="Arial"/>
          <w:spacing w:val="-11"/>
          <w:w w:val="99"/>
        </w:rPr>
        <w:t xml:space="preserve"> </w:t>
      </w:r>
      <w:r w:rsidRPr="00F77B88">
        <w:rPr>
          <w:rFonts w:ascii="Arial" w:eastAsia="Arial" w:hAnsi="Arial" w:cs="Arial"/>
        </w:rPr>
        <w:t>Zamawiającemu</w:t>
      </w:r>
      <w:r w:rsidRPr="00F77B88">
        <w:rPr>
          <w:rFonts w:ascii="Arial" w:eastAsia="Arial" w:hAnsi="Arial" w:cs="Arial"/>
          <w:spacing w:val="-9"/>
        </w:rPr>
        <w:t xml:space="preserve"> </w:t>
      </w:r>
      <w:r w:rsidRPr="00F77B88">
        <w:rPr>
          <w:rFonts w:ascii="Arial" w:eastAsia="Arial" w:hAnsi="Arial" w:cs="Arial"/>
          <w:w w:val="99"/>
        </w:rPr>
        <w:t>sprawozdania</w:t>
      </w:r>
      <w:r w:rsidRPr="00F77B88">
        <w:rPr>
          <w:rFonts w:ascii="Arial" w:eastAsia="Arial" w:hAnsi="Arial" w:cs="Arial"/>
          <w:spacing w:val="-12"/>
          <w:w w:val="99"/>
        </w:rPr>
        <w:t xml:space="preserve"> </w:t>
      </w:r>
      <w:r w:rsidRPr="00F77B88">
        <w:rPr>
          <w:rFonts w:ascii="Arial" w:eastAsia="Arial" w:hAnsi="Arial" w:cs="Arial"/>
        </w:rPr>
        <w:t>z</w:t>
      </w:r>
      <w:r w:rsidRPr="00F77B88">
        <w:rPr>
          <w:rFonts w:ascii="Arial" w:eastAsia="Arial" w:hAnsi="Arial" w:cs="Arial"/>
          <w:spacing w:val="3"/>
        </w:rPr>
        <w:t xml:space="preserve"> </w:t>
      </w:r>
      <w:r w:rsidRPr="00F77B88">
        <w:rPr>
          <w:rFonts w:ascii="Arial" w:eastAsia="Arial" w:hAnsi="Arial" w:cs="Arial"/>
        </w:rPr>
        <w:t>realizacji</w:t>
      </w:r>
      <w:r w:rsidR="007F0FA9">
        <w:rPr>
          <w:rFonts w:ascii="Arial" w:eastAsia="Arial" w:hAnsi="Arial" w:cs="Arial"/>
          <w:spacing w:val="-28"/>
        </w:rPr>
        <w:t xml:space="preserve"> </w:t>
      </w:r>
      <w:r w:rsidRPr="00F77B88">
        <w:rPr>
          <w:rFonts w:ascii="Arial" w:eastAsia="Arial" w:hAnsi="Arial" w:cs="Arial"/>
        </w:rPr>
        <w:t>zadania</w:t>
      </w:r>
      <w:r w:rsidRPr="00F77B88">
        <w:rPr>
          <w:rFonts w:ascii="Arial" w:eastAsia="Arial" w:hAnsi="Arial" w:cs="Arial"/>
          <w:spacing w:val="-6"/>
        </w:rPr>
        <w:t xml:space="preserve"> </w:t>
      </w:r>
      <w:r w:rsidRPr="00F77B88">
        <w:rPr>
          <w:rFonts w:ascii="Arial" w:eastAsia="Arial" w:hAnsi="Arial" w:cs="Arial"/>
        </w:rPr>
        <w:t>do</w:t>
      </w:r>
      <w:r w:rsidRPr="00F77B88">
        <w:rPr>
          <w:rFonts w:ascii="Arial" w:eastAsia="Arial" w:hAnsi="Arial" w:cs="Arial"/>
          <w:spacing w:val="22"/>
        </w:rPr>
        <w:t xml:space="preserve"> </w:t>
      </w:r>
      <w:r w:rsidR="00AF6A5B">
        <w:rPr>
          <w:rFonts w:ascii="Arial" w:eastAsia="Times New Roman" w:hAnsi="Arial" w:cs="Arial"/>
        </w:rPr>
        <w:t>10</w:t>
      </w:r>
      <w:r w:rsidRPr="00F77B88">
        <w:rPr>
          <w:rFonts w:ascii="Arial" w:eastAsia="Times New Roman" w:hAnsi="Arial" w:cs="Arial"/>
        </w:rPr>
        <w:t xml:space="preserve"> </w:t>
      </w:r>
      <w:r w:rsidR="00AF6A5B">
        <w:rPr>
          <w:rFonts w:ascii="Arial" w:eastAsia="Times New Roman" w:hAnsi="Arial" w:cs="Arial"/>
        </w:rPr>
        <w:t xml:space="preserve">sierpnia </w:t>
      </w:r>
      <w:r w:rsidR="00BC53BD">
        <w:rPr>
          <w:rFonts w:ascii="Arial" w:eastAsia="Times New Roman" w:hAnsi="Arial" w:cs="Arial"/>
        </w:rPr>
        <w:t>w roku 2022 i 2023 oraz do 30 kwietnia w roku 2024</w:t>
      </w:r>
      <w:r w:rsidRPr="00F77B88">
        <w:rPr>
          <w:rFonts w:ascii="Arial" w:eastAsia="Arial" w:hAnsi="Arial" w:cs="Arial"/>
          <w:w w:val="159"/>
        </w:rPr>
        <w:t>.</w:t>
      </w:r>
    </w:p>
    <w:p w14:paraId="4873354A" w14:textId="77777777" w:rsidR="00BE51E9" w:rsidRPr="00F77B88" w:rsidRDefault="00BE51E9" w:rsidP="00BE51E9">
      <w:pPr>
        <w:spacing w:before="9" w:after="0" w:line="240" w:lineRule="auto"/>
        <w:ind w:left="211" w:right="-20"/>
        <w:rPr>
          <w:rFonts w:ascii="Arial" w:eastAsia="Arial" w:hAnsi="Arial" w:cs="Arial"/>
        </w:rPr>
      </w:pPr>
      <w:r w:rsidRPr="00F77B88">
        <w:rPr>
          <w:rFonts w:ascii="Arial" w:eastAsia="Arial" w:hAnsi="Arial" w:cs="Arial"/>
        </w:rPr>
        <w:t>Sprawozdanie</w:t>
      </w:r>
      <w:r w:rsidRPr="00F77B88">
        <w:rPr>
          <w:rFonts w:ascii="Arial" w:eastAsia="Arial" w:hAnsi="Arial" w:cs="Arial"/>
          <w:spacing w:val="-15"/>
        </w:rPr>
        <w:t xml:space="preserve"> </w:t>
      </w:r>
      <w:r w:rsidRPr="00F77B88">
        <w:rPr>
          <w:rFonts w:ascii="Arial" w:eastAsia="Arial" w:hAnsi="Arial" w:cs="Arial"/>
        </w:rPr>
        <w:t>zawiera:</w:t>
      </w:r>
    </w:p>
    <w:p w14:paraId="06D0394B" w14:textId="3D58B6B5" w:rsidR="00BE51E9" w:rsidRPr="00AB6DA8" w:rsidRDefault="00BE51E9" w:rsidP="00AB6DA8">
      <w:pPr>
        <w:spacing w:before="23" w:after="0" w:line="240" w:lineRule="auto"/>
        <w:ind w:right="-20" w:firstLine="197"/>
        <w:rPr>
          <w:rFonts w:ascii="Arial" w:eastAsia="Arial" w:hAnsi="Arial" w:cs="Arial"/>
        </w:rPr>
      </w:pPr>
      <w:r w:rsidRPr="00AB6DA8">
        <w:rPr>
          <w:rFonts w:ascii="Arial" w:eastAsia="Arial" w:hAnsi="Arial" w:cs="Arial"/>
          <w:spacing w:val="-10"/>
          <w:w w:val="106"/>
        </w:rPr>
        <w:t>1</w:t>
      </w:r>
      <w:r w:rsidRPr="00AB6DA8">
        <w:rPr>
          <w:rFonts w:ascii="Arial" w:eastAsia="Arial" w:hAnsi="Arial" w:cs="Arial"/>
          <w:w w:val="159"/>
        </w:rPr>
        <w:t>.</w:t>
      </w:r>
      <w:r w:rsidRPr="00AB6DA8">
        <w:rPr>
          <w:rFonts w:ascii="Arial" w:eastAsia="Arial" w:hAnsi="Arial" w:cs="Arial"/>
          <w:spacing w:val="-29"/>
        </w:rPr>
        <w:t xml:space="preserve"> </w:t>
      </w:r>
      <w:r w:rsidRPr="00AB6DA8">
        <w:rPr>
          <w:rFonts w:ascii="Arial" w:eastAsia="Arial" w:hAnsi="Arial" w:cs="Arial"/>
        </w:rPr>
        <w:t>Wypełnioną</w:t>
      </w:r>
      <w:r w:rsidRPr="00AB6DA8">
        <w:rPr>
          <w:rFonts w:ascii="Arial" w:eastAsia="Arial" w:hAnsi="Arial" w:cs="Arial"/>
          <w:spacing w:val="-20"/>
        </w:rPr>
        <w:t xml:space="preserve"> </w:t>
      </w:r>
      <w:r w:rsidRPr="00AB6DA8">
        <w:rPr>
          <w:rFonts w:ascii="Arial" w:eastAsia="Arial" w:hAnsi="Arial" w:cs="Arial"/>
          <w:w w:val="115"/>
        </w:rPr>
        <w:t>bazę danych</w:t>
      </w:r>
      <w:r w:rsidR="00CF745B">
        <w:rPr>
          <w:rFonts w:ascii="Arial" w:eastAsia="Arial" w:hAnsi="Arial" w:cs="Arial"/>
          <w:w w:val="115"/>
        </w:rPr>
        <w:t xml:space="preserve"> (od kolumny J</w:t>
      </w:r>
      <w:r w:rsidR="00292123" w:rsidRPr="00AB6DA8">
        <w:rPr>
          <w:rFonts w:ascii="Arial" w:eastAsia="Arial" w:hAnsi="Arial" w:cs="Arial"/>
          <w:w w:val="115"/>
        </w:rPr>
        <w:t xml:space="preserve"> </w:t>
      </w:r>
      <w:r w:rsidR="00CF745B">
        <w:rPr>
          <w:rFonts w:ascii="Arial" w:eastAsia="Arial" w:hAnsi="Arial" w:cs="Arial"/>
          <w:w w:val="115"/>
        </w:rPr>
        <w:t>do kolumny N</w:t>
      </w:r>
      <w:r w:rsidR="00AA7E6A">
        <w:rPr>
          <w:rFonts w:ascii="Arial" w:eastAsia="Arial" w:hAnsi="Arial" w:cs="Arial"/>
          <w:w w:val="115"/>
        </w:rPr>
        <w:t xml:space="preserve"> w arkuszu „stanowiska” oraz arkusz „inkubacja”</w:t>
      </w:r>
      <w:r w:rsidR="00CF745B">
        <w:rPr>
          <w:rFonts w:ascii="Arial" w:eastAsia="Arial" w:hAnsi="Arial" w:cs="Arial"/>
          <w:w w:val="115"/>
        </w:rPr>
        <w:t xml:space="preserve">) </w:t>
      </w:r>
      <w:r w:rsidRPr="00AB6DA8">
        <w:rPr>
          <w:rFonts w:ascii="Arial" w:eastAsia="Arial" w:hAnsi="Arial" w:cs="Arial"/>
          <w:w w:val="115"/>
        </w:rPr>
        <w:t>-</w:t>
      </w:r>
      <w:r w:rsidRPr="00AB6DA8">
        <w:rPr>
          <w:rFonts w:ascii="Arial" w:eastAsia="Arial" w:hAnsi="Arial" w:cs="Arial"/>
          <w:spacing w:val="-13"/>
          <w:w w:val="115"/>
        </w:rPr>
        <w:t xml:space="preserve"> </w:t>
      </w:r>
      <w:r w:rsidRPr="00AB6DA8">
        <w:rPr>
          <w:rFonts w:ascii="Arial" w:eastAsia="Arial" w:hAnsi="Arial" w:cs="Arial"/>
        </w:rPr>
        <w:t>plik</w:t>
      </w:r>
      <w:r w:rsidRPr="00AB6DA8">
        <w:rPr>
          <w:rFonts w:ascii="Arial" w:eastAsia="Arial" w:hAnsi="Arial" w:cs="Arial"/>
          <w:spacing w:val="5"/>
        </w:rPr>
        <w:t xml:space="preserve"> </w:t>
      </w:r>
      <w:r w:rsidRPr="00AB6DA8">
        <w:rPr>
          <w:rFonts w:ascii="Arial" w:eastAsia="Arial" w:hAnsi="Arial" w:cs="Arial"/>
        </w:rPr>
        <w:t>xls</w:t>
      </w:r>
      <w:r w:rsidRPr="00AB6DA8">
        <w:rPr>
          <w:rFonts w:ascii="Arial" w:eastAsia="Arial" w:hAnsi="Arial" w:cs="Arial"/>
          <w:w w:val="107"/>
        </w:rPr>
        <w:t xml:space="preserve"> – załącznik numer </w:t>
      </w:r>
      <w:r w:rsidR="00BC53BD" w:rsidRPr="00AB6DA8">
        <w:rPr>
          <w:rFonts w:ascii="Arial" w:eastAsia="Arial" w:hAnsi="Arial" w:cs="Arial"/>
          <w:w w:val="107"/>
        </w:rPr>
        <w:t>7</w:t>
      </w:r>
      <w:r w:rsidRPr="00AB6DA8">
        <w:rPr>
          <w:rFonts w:ascii="Arial" w:eastAsia="Arial" w:hAnsi="Arial" w:cs="Arial"/>
          <w:w w:val="107"/>
        </w:rPr>
        <w:t>.</w:t>
      </w:r>
    </w:p>
    <w:p w14:paraId="7D32AAD0" w14:textId="0F774F31" w:rsidR="00BE51E9" w:rsidRPr="00AB6DA8" w:rsidRDefault="00BE51E9" w:rsidP="00BE51E9">
      <w:pPr>
        <w:spacing w:before="30" w:after="0" w:line="240" w:lineRule="auto"/>
        <w:ind w:left="197" w:right="-20"/>
        <w:rPr>
          <w:rFonts w:ascii="Arial" w:eastAsia="Arial" w:hAnsi="Arial" w:cs="Arial"/>
        </w:rPr>
      </w:pPr>
      <w:r w:rsidRPr="00AB6DA8">
        <w:rPr>
          <w:rFonts w:ascii="Arial" w:eastAsia="Arial" w:hAnsi="Arial" w:cs="Arial"/>
          <w:spacing w:val="-16"/>
          <w:w w:val="119"/>
        </w:rPr>
        <w:t>2</w:t>
      </w:r>
      <w:r w:rsidRPr="00AB6DA8">
        <w:rPr>
          <w:rFonts w:ascii="Arial" w:eastAsia="Arial" w:hAnsi="Arial" w:cs="Arial"/>
          <w:w w:val="159"/>
        </w:rPr>
        <w:t>.</w:t>
      </w:r>
      <w:r w:rsidRPr="00AB6DA8">
        <w:rPr>
          <w:rFonts w:ascii="Arial" w:eastAsia="Arial" w:hAnsi="Arial" w:cs="Arial"/>
          <w:spacing w:val="-27"/>
        </w:rPr>
        <w:t xml:space="preserve"> </w:t>
      </w:r>
      <w:r w:rsidRPr="00AB6DA8">
        <w:rPr>
          <w:rFonts w:ascii="Arial" w:eastAsia="Arial" w:hAnsi="Arial" w:cs="Arial"/>
          <w:w w:val="118"/>
        </w:rPr>
        <w:t>Płytę CD</w:t>
      </w:r>
      <w:r w:rsidRPr="00AB6DA8">
        <w:rPr>
          <w:rFonts w:ascii="Arial" w:eastAsia="Arial" w:hAnsi="Arial" w:cs="Arial"/>
          <w:spacing w:val="-23"/>
          <w:w w:val="118"/>
        </w:rPr>
        <w:t xml:space="preserve"> </w:t>
      </w:r>
      <w:r w:rsidRPr="00AB6DA8">
        <w:rPr>
          <w:rFonts w:ascii="Arial" w:eastAsia="Arial" w:hAnsi="Arial" w:cs="Arial"/>
        </w:rPr>
        <w:t>ze</w:t>
      </w:r>
      <w:r w:rsidRPr="00AB6DA8">
        <w:rPr>
          <w:rFonts w:ascii="Arial" w:eastAsia="Arial" w:hAnsi="Arial" w:cs="Arial"/>
          <w:spacing w:val="3"/>
        </w:rPr>
        <w:t xml:space="preserve"> </w:t>
      </w:r>
      <w:r w:rsidRPr="00AB6DA8">
        <w:rPr>
          <w:rFonts w:ascii="Arial" w:eastAsia="Arial" w:hAnsi="Arial" w:cs="Arial"/>
        </w:rPr>
        <w:t>zdj</w:t>
      </w:r>
      <w:r w:rsidRPr="00AB6DA8">
        <w:rPr>
          <w:rFonts w:ascii="Arial" w:eastAsia="Arial" w:hAnsi="Arial" w:cs="Arial"/>
          <w:spacing w:val="22"/>
        </w:rPr>
        <w:t>ę</w:t>
      </w:r>
      <w:r w:rsidRPr="00AB6DA8">
        <w:rPr>
          <w:rFonts w:ascii="Arial" w:eastAsia="Arial" w:hAnsi="Arial" w:cs="Arial"/>
        </w:rPr>
        <w:t>ciami</w:t>
      </w:r>
      <w:r w:rsidRPr="00AB6DA8">
        <w:rPr>
          <w:rFonts w:ascii="Arial" w:eastAsia="Arial" w:hAnsi="Arial" w:cs="Arial"/>
          <w:spacing w:val="15"/>
        </w:rPr>
        <w:t xml:space="preserve"> </w:t>
      </w:r>
      <w:r w:rsidRPr="00AB6DA8">
        <w:rPr>
          <w:rFonts w:ascii="Arial" w:eastAsia="Arial" w:hAnsi="Arial" w:cs="Arial"/>
          <w:w w:val="99"/>
        </w:rPr>
        <w:t>dokumentacyjnym</w:t>
      </w:r>
      <w:r w:rsidR="00CF745B">
        <w:rPr>
          <w:rFonts w:ascii="Arial" w:eastAsia="Arial" w:hAnsi="Arial" w:cs="Arial"/>
          <w:w w:val="99"/>
        </w:rPr>
        <w:t>i</w:t>
      </w:r>
      <w:r w:rsidRPr="00AB6DA8">
        <w:rPr>
          <w:rFonts w:ascii="Arial" w:eastAsia="Arial" w:hAnsi="Arial" w:cs="Arial"/>
          <w:spacing w:val="-16"/>
          <w:w w:val="99"/>
        </w:rPr>
        <w:t xml:space="preserve"> </w:t>
      </w:r>
      <w:r w:rsidRPr="00AB6DA8">
        <w:rPr>
          <w:rFonts w:ascii="Arial" w:eastAsia="Arial" w:hAnsi="Arial" w:cs="Arial"/>
        </w:rPr>
        <w:t>(mi</w:t>
      </w:r>
      <w:r w:rsidRPr="00AB6DA8">
        <w:rPr>
          <w:rFonts w:ascii="Arial" w:eastAsia="Arial" w:hAnsi="Arial" w:cs="Arial"/>
          <w:spacing w:val="-4"/>
        </w:rPr>
        <w:t>n</w:t>
      </w:r>
      <w:r w:rsidRPr="00AB6DA8">
        <w:rPr>
          <w:rFonts w:ascii="Arial" w:eastAsia="Arial" w:hAnsi="Arial" w:cs="Arial"/>
        </w:rPr>
        <w:t>.</w:t>
      </w:r>
      <w:r w:rsidRPr="00AB6DA8">
        <w:rPr>
          <w:rFonts w:ascii="Arial" w:eastAsia="Arial" w:hAnsi="Arial" w:cs="Arial"/>
          <w:spacing w:val="1"/>
        </w:rPr>
        <w:t xml:space="preserve"> </w:t>
      </w:r>
      <w:r w:rsidRPr="00AB6DA8">
        <w:rPr>
          <w:rFonts w:ascii="Arial" w:eastAsia="Arial" w:hAnsi="Arial" w:cs="Arial"/>
        </w:rPr>
        <w:t>3</w:t>
      </w:r>
      <w:r w:rsidR="00343BB7" w:rsidRPr="00AB6DA8">
        <w:rPr>
          <w:rFonts w:ascii="Arial" w:eastAsia="Arial" w:hAnsi="Arial" w:cs="Arial"/>
        </w:rPr>
        <w:t>0</w:t>
      </w:r>
      <w:r w:rsidRPr="00AB6DA8">
        <w:rPr>
          <w:rFonts w:ascii="Arial" w:eastAsia="Arial" w:hAnsi="Arial" w:cs="Arial"/>
          <w:spacing w:val="-5"/>
        </w:rPr>
        <w:t xml:space="preserve"> </w:t>
      </w:r>
      <w:r w:rsidRPr="00AB6DA8">
        <w:rPr>
          <w:rFonts w:ascii="Arial" w:eastAsia="Arial" w:hAnsi="Arial" w:cs="Arial"/>
          <w:w w:val="104"/>
        </w:rPr>
        <w:t>z</w:t>
      </w:r>
      <w:r w:rsidR="00343BB7" w:rsidRPr="00AB6DA8">
        <w:rPr>
          <w:rFonts w:ascii="Arial" w:eastAsia="Arial" w:hAnsi="Arial" w:cs="Arial"/>
          <w:spacing w:val="-15"/>
          <w:w w:val="104"/>
        </w:rPr>
        <w:t>djęć</w:t>
      </w:r>
      <w:r w:rsidRPr="00AB6DA8">
        <w:rPr>
          <w:rFonts w:ascii="Arial" w:eastAsia="Arial" w:hAnsi="Arial" w:cs="Arial"/>
          <w:spacing w:val="-8"/>
        </w:rPr>
        <w:t xml:space="preserve"> </w:t>
      </w:r>
      <w:r w:rsidRPr="00AB6DA8">
        <w:rPr>
          <w:rFonts w:ascii="Arial" w:eastAsia="Arial" w:hAnsi="Arial" w:cs="Arial"/>
        </w:rPr>
        <w:t>dobrej</w:t>
      </w:r>
      <w:r w:rsidRPr="00AB6DA8">
        <w:rPr>
          <w:rFonts w:ascii="Arial" w:eastAsia="Arial" w:hAnsi="Arial" w:cs="Arial"/>
          <w:spacing w:val="-7"/>
        </w:rPr>
        <w:t xml:space="preserve"> </w:t>
      </w:r>
      <w:r w:rsidRPr="00AB6DA8">
        <w:rPr>
          <w:rFonts w:ascii="Arial" w:eastAsia="Arial" w:hAnsi="Arial" w:cs="Arial"/>
        </w:rPr>
        <w:t>jakości)</w:t>
      </w:r>
      <w:r w:rsidR="00343BB7" w:rsidRPr="00AB6DA8">
        <w:rPr>
          <w:rFonts w:ascii="Arial" w:eastAsia="Arial" w:hAnsi="Arial" w:cs="Arial"/>
          <w:spacing w:val="-8"/>
        </w:rPr>
        <w:t>.</w:t>
      </w:r>
    </w:p>
    <w:p w14:paraId="1BCFF316" w14:textId="3450CF36" w:rsidR="00BE51E9" w:rsidRPr="00AB6DA8" w:rsidRDefault="00BE51E9" w:rsidP="00AB6DA8">
      <w:pPr>
        <w:spacing w:before="30" w:after="0" w:line="240" w:lineRule="auto"/>
        <w:ind w:left="197" w:right="-20"/>
        <w:jc w:val="both"/>
        <w:rPr>
          <w:rFonts w:ascii="Arial" w:eastAsia="Arial" w:hAnsi="Arial" w:cs="Arial"/>
          <w:spacing w:val="7"/>
        </w:rPr>
      </w:pPr>
      <w:r w:rsidRPr="00AB6DA8">
        <w:rPr>
          <w:rFonts w:ascii="Arial" w:eastAsia="Arial" w:hAnsi="Arial" w:cs="Arial"/>
          <w:spacing w:val="-12"/>
        </w:rPr>
        <w:t>3</w:t>
      </w:r>
      <w:r w:rsidRPr="00AB6DA8">
        <w:rPr>
          <w:rFonts w:ascii="Arial" w:eastAsia="Arial" w:hAnsi="Arial" w:cs="Arial"/>
        </w:rPr>
        <w:t>.</w:t>
      </w:r>
      <w:r w:rsidRPr="00AB6DA8">
        <w:rPr>
          <w:rFonts w:ascii="Arial" w:eastAsia="Arial" w:hAnsi="Arial" w:cs="Arial"/>
          <w:spacing w:val="7"/>
        </w:rPr>
        <w:t xml:space="preserve"> Załączniki graficzne: punktowe pliki SHP z lokalizacją obserwacji</w:t>
      </w:r>
      <w:r w:rsidR="00343BB7" w:rsidRPr="00AB6DA8">
        <w:rPr>
          <w:rFonts w:ascii="Arial" w:eastAsia="Arial" w:hAnsi="Arial" w:cs="Arial"/>
          <w:spacing w:val="7"/>
        </w:rPr>
        <w:t xml:space="preserve"> </w:t>
      </w:r>
      <w:r w:rsidR="008C5F83" w:rsidRPr="00AB6DA8">
        <w:rPr>
          <w:rFonts w:ascii="Arial" w:eastAsia="Arial" w:hAnsi="Arial" w:cs="Arial"/>
          <w:spacing w:val="7"/>
        </w:rPr>
        <w:t>o</w:t>
      </w:r>
      <w:r w:rsidR="00AB6DA8" w:rsidRPr="00AB6DA8">
        <w:rPr>
          <w:rFonts w:ascii="Arial" w:eastAsia="Arial" w:hAnsi="Arial" w:cs="Arial"/>
          <w:spacing w:val="7"/>
        </w:rPr>
        <w:t xml:space="preserve"> </w:t>
      </w:r>
      <w:r w:rsidR="008C5F83" w:rsidRPr="00AB6DA8">
        <w:rPr>
          <w:rFonts w:ascii="Arial" w:eastAsia="Arial" w:hAnsi="Arial" w:cs="Arial"/>
          <w:spacing w:val="7"/>
        </w:rPr>
        <w:t>ustandaryzowanej</w:t>
      </w:r>
      <w:r w:rsidR="00AB6DA8" w:rsidRPr="00AB6DA8">
        <w:rPr>
          <w:rFonts w:ascii="Arial" w:eastAsia="Arial" w:hAnsi="Arial" w:cs="Arial"/>
          <w:spacing w:val="7"/>
        </w:rPr>
        <w:t xml:space="preserve"> </w:t>
      </w:r>
      <w:r w:rsidR="008C5F83" w:rsidRPr="00AB6DA8">
        <w:rPr>
          <w:rFonts w:ascii="Arial" w:eastAsia="Arial" w:hAnsi="Arial" w:cs="Arial"/>
          <w:spacing w:val="7"/>
        </w:rPr>
        <w:t>nazwie w układzie PUWG 92</w:t>
      </w:r>
      <w:r w:rsidR="00292123" w:rsidRPr="00AB6DA8">
        <w:rPr>
          <w:rFonts w:ascii="Arial" w:eastAsia="Arial" w:hAnsi="Arial" w:cs="Arial"/>
          <w:spacing w:val="7"/>
        </w:rPr>
        <w:t>.</w:t>
      </w:r>
    </w:p>
    <w:p w14:paraId="13AD60D9" w14:textId="77777777" w:rsidR="00311B66" w:rsidRDefault="00311B66"/>
    <w:sectPr w:rsidR="00311B66" w:rsidSect="0040761D">
      <w:headerReference w:type="default" r:id="rId7"/>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A1CA8" w14:textId="77777777" w:rsidR="001711AA" w:rsidRDefault="001711AA" w:rsidP="0040761D">
      <w:pPr>
        <w:spacing w:after="0" w:line="240" w:lineRule="auto"/>
      </w:pPr>
      <w:r>
        <w:separator/>
      </w:r>
    </w:p>
  </w:endnote>
  <w:endnote w:type="continuationSeparator" w:id="0">
    <w:p w14:paraId="072B3C19" w14:textId="77777777" w:rsidR="001711AA" w:rsidRDefault="001711AA" w:rsidP="00407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276BD" w14:textId="77777777" w:rsidR="001711AA" w:rsidRDefault="001711AA" w:rsidP="0040761D">
      <w:pPr>
        <w:spacing w:after="0" w:line="240" w:lineRule="auto"/>
      </w:pPr>
      <w:r>
        <w:separator/>
      </w:r>
    </w:p>
  </w:footnote>
  <w:footnote w:type="continuationSeparator" w:id="0">
    <w:p w14:paraId="7D28C45E" w14:textId="77777777" w:rsidR="001711AA" w:rsidRDefault="001711AA" w:rsidP="00407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9B1FC" w14:textId="6086A438" w:rsidR="0040761D" w:rsidRDefault="0040761D">
    <w:pPr>
      <w:pStyle w:val="Nagwek"/>
    </w:pPr>
    <w:r>
      <w:rPr>
        <w:noProof/>
        <w:lang w:eastAsia="pl-PL"/>
      </w:rPr>
      <w:drawing>
        <wp:anchor distT="0" distB="0" distL="114300" distR="114300" simplePos="0" relativeHeight="251660288" behindDoc="1" locked="0" layoutInCell="1" allowOverlap="1" wp14:anchorId="0975A9FC" wp14:editId="7045C072">
          <wp:simplePos x="0" y="0"/>
          <wp:positionH relativeFrom="margin">
            <wp:align>right</wp:align>
          </wp:positionH>
          <wp:positionV relativeFrom="paragraph">
            <wp:posOffset>228600</wp:posOffset>
          </wp:positionV>
          <wp:extent cx="3681095" cy="381000"/>
          <wp:effectExtent l="0" t="0" r="0" b="0"/>
          <wp:wrapTight wrapText="bothSides">
            <wp:wrapPolygon edited="0">
              <wp:start x="0" y="0"/>
              <wp:lineTo x="0" y="18360"/>
              <wp:lineTo x="4359" y="20520"/>
              <wp:lineTo x="21462" y="20520"/>
              <wp:lineTo x="21462" y="10800"/>
              <wp:lineTo x="21015" y="8640"/>
              <wp:lineTo x="18779" y="0"/>
              <wp:lineTo x="0" y="0"/>
            </wp:wrapPolygon>
          </wp:wrapTight>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1095" cy="381000"/>
                  </a:xfrm>
                  <a:prstGeom prst="rect">
                    <a:avLst/>
                  </a:prstGeom>
                  <a:noFill/>
                </pic:spPr>
              </pic:pic>
            </a:graphicData>
          </a:graphic>
        </wp:anchor>
      </w:drawing>
    </w:r>
    <w:r w:rsidRPr="0040761D">
      <w:rPr>
        <w:rFonts w:ascii="Calibri" w:eastAsia="Times New Roman" w:hAnsi="Calibri" w:cs="Times New Roman"/>
        <w:noProof/>
        <w:lang w:eastAsia="pl-PL"/>
      </w:rPr>
      <w:drawing>
        <wp:anchor distT="0" distB="0" distL="0" distR="0" simplePos="0" relativeHeight="251659264" behindDoc="1" locked="0" layoutInCell="1" allowOverlap="1" wp14:anchorId="141544A2" wp14:editId="27418E11">
          <wp:simplePos x="0" y="0"/>
          <wp:positionH relativeFrom="margin">
            <wp:align>left</wp:align>
          </wp:positionH>
          <wp:positionV relativeFrom="page">
            <wp:posOffset>235585</wp:posOffset>
          </wp:positionV>
          <wp:extent cx="1209604" cy="806383"/>
          <wp:effectExtent l="0" t="0" r="0"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9604" cy="8063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65732B"/>
    <w:multiLevelType w:val="hybridMultilevel"/>
    <w:tmpl w:val="5B289678"/>
    <w:lvl w:ilvl="0" w:tplc="54A80B64">
      <w:start w:val="1"/>
      <w:numFmt w:val="bullet"/>
      <w:lvlText w:val="-"/>
      <w:lvlJc w:val="left"/>
      <w:pPr>
        <w:ind w:left="1269" w:hanging="360"/>
      </w:pPr>
      <w:rPr>
        <w:rFonts w:ascii="Arial" w:eastAsia="Arial" w:hAnsi="Arial" w:cs="Arial" w:hint="default"/>
      </w:rPr>
    </w:lvl>
    <w:lvl w:ilvl="1" w:tplc="04150003" w:tentative="1">
      <w:start w:val="1"/>
      <w:numFmt w:val="bullet"/>
      <w:lvlText w:val="o"/>
      <w:lvlJc w:val="left"/>
      <w:pPr>
        <w:ind w:left="1989" w:hanging="360"/>
      </w:pPr>
      <w:rPr>
        <w:rFonts w:ascii="Courier New" w:hAnsi="Courier New" w:cs="Courier New" w:hint="default"/>
      </w:rPr>
    </w:lvl>
    <w:lvl w:ilvl="2" w:tplc="04150005" w:tentative="1">
      <w:start w:val="1"/>
      <w:numFmt w:val="bullet"/>
      <w:lvlText w:val=""/>
      <w:lvlJc w:val="left"/>
      <w:pPr>
        <w:ind w:left="2709" w:hanging="360"/>
      </w:pPr>
      <w:rPr>
        <w:rFonts w:ascii="Wingdings" w:hAnsi="Wingdings" w:hint="default"/>
      </w:rPr>
    </w:lvl>
    <w:lvl w:ilvl="3" w:tplc="04150001" w:tentative="1">
      <w:start w:val="1"/>
      <w:numFmt w:val="bullet"/>
      <w:lvlText w:val=""/>
      <w:lvlJc w:val="left"/>
      <w:pPr>
        <w:ind w:left="3429" w:hanging="360"/>
      </w:pPr>
      <w:rPr>
        <w:rFonts w:ascii="Symbol" w:hAnsi="Symbol" w:hint="default"/>
      </w:rPr>
    </w:lvl>
    <w:lvl w:ilvl="4" w:tplc="04150003" w:tentative="1">
      <w:start w:val="1"/>
      <w:numFmt w:val="bullet"/>
      <w:lvlText w:val="o"/>
      <w:lvlJc w:val="left"/>
      <w:pPr>
        <w:ind w:left="4149" w:hanging="360"/>
      </w:pPr>
      <w:rPr>
        <w:rFonts w:ascii="Courier New" w:hAnsi="Courier New" w:cs="Courier New" w:hint="default"/>
      </w:rPr>
    </w:lvl>
    <w:lvl w:ilvl="5" w:tplc="04150005" w:tentative="1">
      <w:start w:val="1"/>
      <w:numFmt w:val="bullet"/>
      <w:lvlText w:val=""/>
      <w:lvlJc w:val="left"/>
      <w:pPr>
        <w:ind w:left="4869" w:hanging="360"/>
      </w:pPr>
      <w:rPr>
        <w:rFonts w:ascii="Wingdings" w:hAnsi="Wingdings" w:hint="default"/>
      </w:rPr>
    </w:lvl>
    <w:lvl w:ilvl="6" w:tplc="04150001" w:tentative="1">
      <w:start w:val="1"/>
      <w:numFmt w:val="bullet"/>
      <w:lvlText w:val=""/>
      <w:lvlJc w:val="left"/>
      <w:pPr>
        <w:ind w:left="5589" w:hanging="360"/>
      </w:pPr>
      <w:rPr>
        <w:rFonts w:ascii="Symbol" w:hAnsi="Symbol" w:hint="default"/>
      </w:rPr>
    </w:lvl>
    <w:lvl w:ilvl="7" w:tplc="04150003" w:tentative="1">
      <w:start w:val="1"/>
      <w:numFmt w:val="bullet"/>
      <w:lvlText w:val="o"/>
      <w:lvlJc w:val="left"/>
      <w:pPr>
        <w:ind w:left="6309" w:hanging="360"/>
      </w:pPr>
      <w:rPr>
        <w:rFonts w:ascii="Courier New" w:hAnsi="Courier New" w:cs="Courier New" w:hint="default"/>
      </w:rPr>
    </w:lvl>
    <w:lvl w:ilvl="8" w:tplc="04150005" w:tentative="1">
      <w:start w:val="1"/>
      <w:numFmt w:val="bullet"/>
      <w:lvlText w:val=""/>
      <w:lvlJc w:val="left"/>
      <w:pPr>
        <w:ind w:left="70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46"/>
    <w:rsid w:val="0003321A"/>
    <w:rsid w:val="001075C9"/>
    <w:rsid w:val="00130862"/>
    <w:rsid w:val="00131F4B"/>
    <w:rsid w:val="001711AA"/>
    <w:rsid w:val="00197B46"/>
    <w:rsid w:val="00292123"/>
    <w:rsid w:val="002E25D5"/>
    <w:rsid w:val="00311B66"/>
    <w:rsid w:val="00343BB7"/>
    <w:rsid w:val="00344FB8"/>
    <w:rsid w:val="00354681"/>
    <w:rsid w:val="0040761D"/>
    <w:rsid w:val="004538D8"/>
    <w:rsid w:val="005F4305"/>
    <w:rsid w:val="007434F5"/>
    <w:rsid w:val="007E6E01"/>
    <w:rsid w:val="007F0FA9"/>
    <w:rsid w:val="0081338F"/>
    <w:rsid w:val="008365D4"/>
    <w:rsid w:val="0083666D"/>
    <w:rsid w:val="00881C2A"/>
    <w:rsid w:val="008C5F83"/>
    <w:rsid w:val="00A01993"/>
    <w:rsid w:val="00A63853"/>
    <w:rsid w:val="00A75B96"/>
    <w:rsid w:val="00AA7E6A"/>
    <w:rsid w:val="00AB6DA8"/>
    <w:rsid w:val="00AF6A5B"/>
    <w:rsid w:val="00BC53BD"/>
    <w:rsid w:val="00BE51E9"/>
    <w:rsid w:val="00CF745B"/>
    <w:rsid w:val="00DE2876"/>
    <w:rsid w:val="00F762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1129B"/>
  <w15:docId w15:val="{F7B6D12B-C961-4FF0-B809-7CE206DC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97B4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344FB8"/>
    <w:rPr>
      <w:sz w:val="16"/>
      <w:szCs w:val="16"/>
    </w:rPr>
  </w:style>
  <w:style w:type="paragraph" w:styleId="Tekstkomentarza">
    <w:name w:val="annotation text"/>
    <w:basedOn w:val="Normalny"/>
    <w:link w:val="TekstkomentarzaZnak"/>
    <w:uiPriority w:val="99"/>
    <w:semiHidden/>
    <w:unhideWhenUsed/>
    <w:rsid w:val="00344FB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4FB8"/>
    <w:rPr>
      <w:sz w:val="20"/>
      <w:szCs w:val="20"/>
    </w:rPr>
  </w:style>
  <w:style w:type="paragraph" w:styleId="Tekstdymka">
    <w:name w:val="Balloon Text"/>
    <w:basedOn w:val="Normalny"/>
    <w:link w:val="TekstdymkaZnak"/>
    <w:uiPriority w:val="99"/>
    <w:semiHidden/>
    <w:unhideWhenUsed/>
    <w:rsid w:val="00344F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44FB8"/>
    <w:rPr>
      <w:rFonts w:ascii="Tahoma" w:hAnsi="Tahoma" w:cs="Tahoma"/>
      <w:sz w:val="16"/>
      <w:szCs w:val="16"/>
    </w:rPr>
  </w:style>
  <w:style w:type="paragraph" w:styleId="Akapitzlist">
    <w:name w:val="List Paragraph"/>
    <w:basedOn w:val="Normalny"/>
    <w:uiPriority w:val="34"/>
    <w:qFormat/>
    <w:rsid w:val="005F4305"/>
    <w:pPr>
      <w:widowControl w:val="0"/>
      <w:ind w:left="720"/>
      <w:contextualSpacing/>
    </w:pPr>
    <w:rPr>
      <w:lang w:val="en-US"/>
    </w:rPr>
  </w:style>
  <w:style w:type="paragraph" w:styleId="Nagwek">
    <w:name w:val="header"/>
    <w:basedOn w:val="Normalny"/>
    <w:link w:val="NagwekZnak"/>
    <w:uiPriority w:val="99"/>
    <w:unhideWhenUsed/>
    <w:rsid w:val="0040761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761D"/>
  </w:style>
  <w:style w:type="paragraph" w:styleId="Stopka">
    <w:name w:val="footer"/>
    <w:basedOn w:val="Normalny"/>
    <w:link w:val="StopkaZnak"/>
    <w:uiPriority w:val="99"/>
    <w:unhideWhenUsed/>
    <w:rsid w:val="004076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7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1239</Words>
  <Characters>7440</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Dawid Tyburek</cp:lastModifiedBy>
  <cp:revision>9</cp:revision>
  <dcterms:created xsi:type="dcterms:W3CDTF">2022-04-10T13:26:00Z</dcterms:created>
  <dcterms:modified xsi:type="dcterms:W3CDTF">2022-04-21T07:16:00Z</dcterms:modified>
</cp:coreProperties>
</file>