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358D24" w14:textId="77777777" w:rsidR="00CE1145" w:rsidRPr="00B769A4" w:rsidRDefault="00CE1145" w:rsidP="00B769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7459DE" w14:textId="0D0D0520" w:rsidR="00C85315" w:rsidRDefault="00C85315" w:rsidP="00C85315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 xml:space="preserve">ZAPYTANIE OFERTOWE nr </w:t>
      </w:r>
      <w:r w:rsidR="00852BCA">
        <w:rPr>
          <w:rFonts w:ascii="Verdana" w:hAnsi="Verdana"/>
          <w:b/>
          <w:bCs/>
          <w:sz w:val="18"/>
          <w:szCs w:val="18"/>
          <w:lang w:val="de-DE"/>
        </w:rPr>
        <w:t>1</w:t>
      </w:r>
      <w:r w:rsidR="00B76DB1">
        <w:rPr>
          <w:rFonts w:ascii="Verdana" w:hAnsi="Verdana"/>
          <w:b/>
          <w:bCs/>
          <w:sz w:val="18"/>
          <w:szCs w:val="18"/>
          <w:lang w:val="de-DE"/>
        </w:rPr>
        <w:t>7</w:t>
      </w:r>
      <w:r w:rsidR="00852BCA">
        <w:rPr>
          <w:rFonts w:ascii="Verdana" w:hAnsi="Verdana"/>
          <w:b/>
          <w:bCs/>
          <w:sz w:val="18"/>
          <w:szCs w:val="18"/>
          <w:lang w:val="de-DE"/>
        </w:rPr>
        <w:t>/</w:t>
      </w:r>
      <w:r>
        <w:rPr>
          <w:rFonts w:ascii="Verdana" w:hAnsi="Verdana"/>
          <w:b/>
          <w:bCs/>
          <w:sz w:val="18"/>
          <w:szCs w:val="18"/>
          <w:lang w:val="de-DE"/>
        </w:rPr>
        <w:t>ZO/202</w:t>
      </w:r>
      <w:r w:rsidR="00D77B9D">
        <w:rPr>
          <w:rFonts w:ascii="Verdana" w:hAnsi="Verdana"/>
          <w:b/>
          <w:bCs/>
          <w:sz w:val="18"/>
          <w:szCs w:val="18"/>
          <w:lang w:val="de-DE"/>
        </w:rPr>
        <w:t>2</w:t>
      </w:r>
    </w:p>
    <w:p w14:paraId="73A897E6" w14:textId="40226968" w:rsidR="00C85315" w:rsidRDefault="00C85315" w:rsidP="00C85315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z dnia </w:t>
      </w:r>
      <w:r w:rsidR="00B76DB1">
        <w:rPr>
          <w:rFonts w:ascii="Verdana" w:hAnsi="Verdana"/>
          <w:b/>
          <w:bCs/>
          <w:sz w:val="18"/>
          <w:szCs w:val="18"/>
        </w:rPr>
        <w:t>08.04</w:t>
      </w:r>
      <w:r>
        <w:rPr>
          <w:rFonts w:ascii="Verdana" w:hAnsi="Verdana"/>
          <w:b/>
          <w:bCs/>
          <w:sz w:val="18"/>
          <w:szCs w:val="18"/>
        </w:rPr>
        <w:t>.2022 r.</w:t>
      </w:r>
    </w:p>
    <w:p w14:paraId="25D8554E" w14:textId="77777777" w:rsidR="00C85315" w:rsidRDefault="00C85315" w:rsidP="00C85315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na </w:t>
      </w:r>
    </w:p>
    <w:p w14:paraId="774D69D3" w14:textId="5F2E10AD" w:rsidR="00C85315" w:rsidRDefault="00C85315" w:rsidP="00C85315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bookmarkStart w:id="0" w:name="_Hlk3586315"/>
      <w:bookmarkStart w:id="1" w:name="_Hlk100350345"/>
      <w:r>
        <w:rPr>
          <w:rFonts w:ascii="Verdana" w:hAnsi="Verdana"/>
          <w:b/>
          <w:bCs/>
          <w:sz w:val="18"/>
          <w:szCs w:val="18"/>
        </w:rPr>
        <w:t>d</w:t>
      </w:r>
      <w:bookmarkStart w:id="2" w:name="_Hlk518584035"/>
      <w:bookmarkEnd w:id="0"/>
      <w:r>
        <w:rPr>
          <w:rFonts w:ascii="Verdana" w:hAnsi="Verdana"/>
          <w:b/>
          <w:bCs/>
          <w:sz w:val="18"/>
          <w:szCs w:val="18"/>
        </w:rPr>
        <w:t>ostawę</w:t>
      </w:r>
      <w:bookmarkEnd w:id="2"/>
      <w:r>
        <w:rPr>
          <w:rFonts w:ascii="Verdana" w:hAnsi="Verdana"/>
          <w:b/>
          <w:bCs/>
          <w:sz w:val="18"/>
          <w:szCs w:val="18"/>
        </w:rPr>
        <w:t xml:space="preserve"> </w:t>
      </w:r>
      <w:bookmarkStart w:id="3" w:name="_Hlk24060599"/>
      <w:r>
        <w:rPr>
          <w:rFonts w:ascii="Verdana" w:hAnsi="Verdana"/>
          <w:b/>
          <w:bCs/>
          <w:sz w:val="18"/>
          <w:szCs w:val="18"/>
        </w:rPr>
        <w:t xml:space="preserve">elementów do wbudowania w prototypie - </w:t>
      </w:r>
      <w:bookmarkStart w:id="4" w:name="_Hlk100352386"/>
      <w:r w:rsidR="00B76DB1" w:rsidRPr="00B76DB1">
        <w:rPr>
          <w:rFonts w:ascii="Verdana" w:hAnsi="Verdana"/>
          <w:b/>
          <w:bCs/>
          <w:sz w:val="18"/>
          <w:szCs w:val="18"/>
        </w:rPr>
        <w:t>urządzenia do procesu higienizacji / sterylizacji / dezynfekcji odpadów OTS i AHP</w:t>
      </w:r>
      <w:bookmarkEnd w:id="4"/>
      <w:r w:rsidR="00B76DB1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w celu realizacji projektu współfinansowanego ze środków Unii Europejskiej  w ramach Regionalnego Programu Operacyjnego Wojew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dztwa Małopolskiego 2014-2020</w:t>
      </w:r>
    </w:p>
    <w:bookmarkEnd w:id="1"/>
    <w:p w14:paraId="4810E203" w14:textId="77777777" w:rsidR="00852BCA" w:rsidRDefault="00852BCA" w:rsidP="00C85315">
      <w:pPr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6FE1B158" w14:textId="77777777" w:rsidR="00C85315" w:rsidRDefault="00C85315" w:rsidP="00C85315">
      <w:pPr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Projekt pn. „Zintegrowana bezodpadowa technologia do przetwarzania odpad</w:t>
      </w:r>
      <w:r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color w:val="auto"/>
          <w:sz w:val="18"/>
          <w:szCs w:val="18"/>
        </w:rPr>
        <w:t>w tekstylnych oraz odpad</w:t>
      </w:r>
      <w:r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color w:val="auto"/>
          <w:sz w:val="18"/>
          <w:szCs w:val="18"/>
        </w:rPr>
        <w:t>w zawierających poużytkowy poliakrylan sod</w:t>
      </w:r>
      <w:bookmarkEnd w:id="3"/>
      <w:r>
        <w:rPr>
          <w:rFonts w:ascii="Verdana" w:hAnsi="Verdana"/>
          <w:b/>
          <w:bCs/>
          <w:color w:val="auto"/>
          <w:sz w:val="18"/>
          <w:szCs w:val="18"/>
        </w:rPr>
        <w:t>u”</w:t>
      </w:r>
    </w:p>
    <w:p w14:paraId="405D7A2D" w14:textId="77777777" w:rsidR="008E343A" w:rsidRDefault="008E343A" w:rsidP="001B6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fontstyle01"/>
        </w:rPr>
      </w:pPr>
    </w:p>
    <w:p w14:paraId="5D24D7E7" w14:textId="77777777" w:rsidR="00C85315" w:rsidRDefault="00C85315" w:rsidP="00C85315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697BA4AA" w14:textId="77777777" w:rsidR="00C85315" w:rsidRDefault="00C85315" w:rsidP="00BA7B2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jc w:val="both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Nazwa i adres Zamawiającego</w:t>
      </w:r>
    </w:p>
    <w:p w14:paraId="4768EF3D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Szczepan Cieślak </w:t>
      </w:r>
    </w:p>
    <w:p w14:paraId="1FAEDD11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  <w:lang w:val="en-US"/>
        </w:rPr>
        <w:t>PRZEDSI</w:t>
      </w:r>
      <w:r>
        <w:rPr>
          <w:rFonts w:ascii="Verdana" w:hAnsi="Verdana"/>
          <w:color w:val="auto"/>
          <w:sz w:val="18"/>
          <w:szCs w:val="18"/>
        </w:rPr>
        <w:t>Ę</w:t>
      </w:r>
      <w:r>
        <w:rPr>
          <w:rFonts w:ascii="Verdana" w:hAnsi="Verdana"/>
          <w:color w:val="auto"/>
          <w:sz w:val="18"/>
          <w:szCs w:val="18"/>
          <w:lang w:val="pt-PT"/>
        </w:rPr>
        <w:t>BIORSTWO US</w:t>
      </w:r>
      <w:r>
        <w:rPr>
          <w:rFonts w:ascii="Verdana" w:hAnsi="Verdana"/>
          <w:color w:val="auto"/>
          <w:sz w:val="18"/>
          <w:szCs w:val="18"/>
        </w:rPr>
        <w:t>ŁUG</w:t>
      </w:r>
    </w:p>
    <w:p w14:paraId="126389DA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KOMUNALNYCH "TAMAX"</w:t>
      </w:r>
    </w:p>
    <w:p w14:paraId="0FAC3E46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Os. Sady 20 lok. 2</w:t>
      </w:r>
    </w:p>
    <w:p w14:paraId="5DDDC13E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28-340 Sędzisz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  <w:lang w:val="en-US"/>
        </w:rPr>
        <w:t>w</w:t>
      </w:r>
    </w:p>
    <w:p w14:paraId="1F4B621C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NIP: 6562240681</w:t>
      </w:r>
    </w:p>
    <w:p w14:paraId="29FF85F1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  <w:lang w:val="de-DE"/>
        </w:rPr>
        <w:t>REGON: 260474564</w:t>
      </w:r>
    </w:p>
    <w:p w14:paraId="4AC24A1D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</w:p>
    <w:p w14:paraId="1AA21307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>
        <w:rPr>
          <w:rFonts w:ascii="Verdana" w:hAnsi="Verdana"/>
          <w:color w:val="auto"/>
          <w:sz w:val="18"/>
          <w:szCs w:val="18"/>
          <w:u w:val="single"/>
        </w:rPr>
        <w:t>Osoby do kontaktu:</w:t>
      </w:r>
    </w:p>
    <w:p w14:paraId="56C0BAE0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  <w:u w:val="single"/>
        </w:rPr>
      </w:pPr>
    </w:p>
    <w:p w14:paraId="3ACDFA38" w14:textId="24390CC3" w:rsidR="00C85315" w:rsidRDefault="00C85315" w:rsidP="00BA7B2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rPr>
          <w:rFonts w:ascii="Verdana" w:hAnsi="Verdana"/>
          <w:color w:val="auto"/>
          <w:sz w:val="18"/>
          <w:szCs w:val="18"/>
        </w:rPr>
        <w:t xml:space="preserve">W sprawach formalno – prawnych: Agnieszka Strońska-Rembisz, e-mail: </w:t>
      </w:r>
      <w:hyperlink r:id="rId7">
        <w:r>
          <w:rPr>
            <w:rStyle w:val="Hyperlink0"/>
            <w:rFonts w:ascii="Verdana" w:hAnsi="Verdana"/>
            <w:color w:val="auto"/>
            <w:sz w:val="18"/>
            <w:szCs w:val="18"/>
            <w:lang w:val="it-IT"/>
          </w:rPr>
          <w:t>biuro@arconsulting.com.pl</w:t>
        </w:r>
      </w:hyperlink>
    </w:p>
    <w:p w14:paraId="0B04FDD4" w14:textId="77777777" w:rsidR="00C85315" w:rsidRDefault="00C85315" w:rsidP="00C85315">
      <w:pPr>
        <w:pStyle w:val="Akapitzlist"/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</w:p>
    <w:p w14:paraId="598A6C6E" w14:textId="77777777" w:rsidR="00C85315" w:rsidRDefault="00C85315" w:rsidP="00BA7B2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rPr>
          <w:rFonts w:ascii="Verdana" w:hAnsi="Verdana"/>
          <w:color w:val="auto"/>
          <w:sz w:val="18"/>
          <w:szCs w:val="18"/>
        </w:rPr>
        <w:t xml:space="preserve">W sprawach merytorycznych: dr inż. Piotr Sakiewicz, e-mail: </w:t>
      </w:r>
      <w:hyperlink r:id="rId8">
        <w:r>
          <w:rPr>
            <w:rStyle w:val="Hyperlink0"/>
            <w:rFonts w:ascii="Verdana" w:hAnsi="Verdana"/>
            <w:color w:val="auto"/>
            <w:sz w:val="18"/>
            <w:szCs w:val="18"/>
          </w:rPr>
          <w:t>piotr.sakiewicz@polsl.pl</w:t>
        </w:r>
      </w:hyperlink>
    </w:p>
    <w:p w14:paraId="2E6E9D91" w14:textId="77777777" w:rsidR="008E343A" w:rsidRDefault="008E343A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649F82D7" w14:textId="77777777" w:rsidR="00CE1145" w:rsidRDefault="001343A7" w:rsidP="000C36F7">
      <w:pPr>
        <w:pStyle w:val="Akapitzlist"/>
        <w:numPr>
          <w:ilvl w:val="0"/>
          <w:numId w:val="2"/>
        </w:numPr>
        <w:shd w:val="clear" w:color="auto" w:fill="BFBFBF"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Tryb udzielenia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</w:p>
    <w:p w14:paraId="566B50AA" w14:textId="77777777" w:rsidR="00C85315" w:rsidRPr="00C85315" w:rsidRDefault="00C85315" w:rsidP="00C85315">
      <w:pPr>
        <w:spacing w:after="80" w:line="24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>Zam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wienie zostanie udzielone zgodnie z Wytycznymi w zakresie kwalifikowalności wydatk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 w ramach Europejskiego Funduszu Rozwoju Regionalnego, Europejskiego Funduszu Społecznego oraz Funduszu Sp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jności na lata 2014-2020, zwanych dalej „Wytycznymi”.</w:t>
      </w:r>
    </w:p>
    <w:p w14:paraId="6E026C70" w14:textId="77777777" w:rsidR="00C85315" w:rsidRPr="00C85315" w:rsidRDefault="00C85315" w:rsidP="00C85315">
      <w:pPr>
        <w:spacing w:after="80" w:line="24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>Zamawiający nie jest podmiotem zobowiązanym do stosowania przepis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 ustawy Prawo zam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wień publicznych.</w:t>
      </w:r>
    </w:p>
    <w:p w14:paraId="6E06E6FE" w14:textId="77777777" w:rsidR="00C85315" w:rsidRPr="00C85315" w:rsidRDefault="00C85315" w:rsidP="00C85315">
      <w:pPr>
        <w:spacing w:after="80" w:line="24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 xml:space="preserve">Postępowanie prowadzone w procedurze 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>dla zam</w:t>
      </w:r>
      <w:r w:rsidRPr="00C85315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>wień o wartości szacunkowej powyżej prog</w:t>
      </w:r>
      <w:r w:rsidRPr="00C85315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>w unijnych i powyżej 50 tyś. zł (zamówienia tożsame)</w:t>
      </w:r>
      <w:r w:rsidRPr="00C85315">
        <w:rPr>
          <w:rFonts w:ascii="Verdana" w:hAnsi="Verdana"/>
          <w:color w:val="auto"/>
          <w:sz w:val="18"/>
          <w:szCs w:val="18"/>
        </w:rPr>
        <w:t>, zgodnie z przepisami rozdziału 6.5.2 Wytycznych – zasada konkurencyjności.</w:t>
      </w:r>
    </w:p>
    <w:p w14:paraId="19D8841B" w14:textId="77777777" w:rsidR="00CE1145" w:rsidRDefault="001343A7" w:rsidP="000C36F7">
      <w:pPr>
        <w:pStyle w:val="Akapitzlist"/>
        <w:numPr>
          <w:ilvl w:val="0"/>
          <w:numId w:val="2"/>
        </w:numPr>
        <w:shd w:val="clear" w:color="auto" w:fill="BFBFBF"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Opis przedmiotu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</w:p>
    <w:p w14:paraId="15C89912" w14:textId="35392860" w:rsidR="00B76DB1" w:rsidRDefault="00C85315" w:rsidP="00BA7B2E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 xml:space="preserve">Przedmiotem zapytania ofertowego jest </w:t>
      </w:r>
      <w:r w:rsidR="00B76DB1" w:rsidRPr="00B76DB1">
        <w:rPr>
          <w:rFonts w:ascii="Verdana" w:hAnsi="Verdana"/>
          <w:color w:val="auto"/>
          <w:sz w:val="18"/>
          <w:szCs w:val="18"/>
        </w:rPr>
        <w:t>dostaw</w:t>
      </w:r>
      <w:r w:rsidR="00B76DB1">
        <w:rPr>
          <w:rFonts w:ascii="Verdana" w:hAnsi="Verdana"/>
          <w:color w:val="auto"/>
          <w:sz w:val="18"/>
          <w:szCs w:val="18"/>
        </w:rPr>
        <w:t>a</w:t>
      </w:r>
      <w:r w:rsidR="00B76DB1" w:rsidRPr="00B76DB1">
        <w:rPr>
          <w:rFonts w:ascii="Verdana" w:hAnsi="Verdana"/>
          <w:color w:val="auto"/>
          <w:sz w:val="18"/>
          <w:szCs w:val="18"/>
        </w:rPr>
        <w:t xml:space="preserve"> elementów do wbudowania w prototypie - urządzenia do procesu higienizacji / sterylizacji / dezynfekcji odpadów OTS i AHP w celu realizacji projektu współfinansowanego ze środków Unii Europejskiej  w ramach Regionalnego Programu Operacyjnego Województwa Małopolskiego 2014-2020</w:t>
      </w:r>
      <w:r w:rsidR="00B76DB1">
        <w:rPr>
          <w:rFonts w:ascii="Verdana" w:hAnsi="Verdana"/>
          <w:color w:val="auto"/>
          <w:sz w:val="18"/>
          <w:szCs w:val="18"/>
        </w:rPr>
        <w:t>.</w:t>
      </w:r>
    </w:p>
    <w:p w14:paraId="13E272C2" w14:textId="77777777" w:rsidR="00B76DB1" w:rsidRDefault="00B76DB1" w:rsidP="00B76DB1">
      <w:pPr>
        <w:pStyle w:val="Akapitzlist"/>
        <w:spacing w:after="0" w:line="240" w:lineRule="auto"/>
        <w:ind w:left="360"/>
        <w:jc w:val="both"/>
        <w:rPr>
          <w:rFonts w:ascii="Verdana" w:hAnsi="Verdana"/>
          <w:color w:val="auto"/>
          <w:sz w:val="18"/>
          <w:szCs w:val="18"/>
        </w:rPr>
      </w:pPr>
    </w:p>
    <w:p w14:paraId="1EBB133E" w14:textId="366D636A" w:rsidR="00CE1145" w:rsidRDefault="001343A7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Wymagania funkcjonalne i parametryczne </w:t>
      </w:r>
      <w:r w:rsidR="00B76DB1">
        <w:rPr>
          <w:rFonts w:ascii="Verdana" w:hAnsi="Verdana"/>
          <w:b/>
          <w:bCs/>
          <w:sz w:val="18"/>
          <w:szCs w:val="18"/>
          <w:u w:val="single"/>
        </w:rPr>
        <w:t>urządzenia</w:t>
      </w:r>
      <w:r>
        <w:rPr>
          <w:rFonts w:ascii="Verdana" w:hAnsi="Verdana"/>
          <w:b/>
          <w:bCs/>
          <w:sz w:val="18"/>
          <w:szCs w:val="18"/>
          <w:u w:val="single"/>
        </w:rPr>
        <w:t>, stanowiącego przedmiot zam</w:t>
      </w:r>
      <w:r>
        <w:rPr>
          <w:rFonts w:ascii="Verdana" w:hAnsi="Verdana"/>
          <w:b/>
          <w:bCs/>
          <w:sz w:val="18"/>
          <w:szCs w:val="18"/>
          <w:u w:val="single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  <w:u w:val="single"/>
        </w:rPr>
        <w:t>wienia:</w:t>
      </w:r>
    </w:p>
    <w:p w14:paraId="7A20753B" w14:textId="77777777" w:rsidR="0029712D" w:rsidRPr="0029712D" w:rsidRDefault="0029712D" w:rsidP="0029712D">
      <w:pPr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Reaktor do procesu higienizacji / sterylizacji / dezynfekcji odpadów OTS i AHP: </w:t>
      </w:r>
    </w:p>
    <w:p w14:paraId="4A3E64ED" w14:textId="60017785" w:rsidR="0029712D" w:rsidRP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993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pojemność min 30m3, </w:t>
      </w:r>
    </w:p>
    <w:p w14:paraId="56B2A1C0" w14:textId="16953A33" w:rsidR="0029712D" w:rsidRP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993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podłoga oraz ściany do wysokości 300 mm wykonane z blachy nierdzewnej, rozwiązanie odporne na działanie produktów ludzkiej przemiany materii, </w:t>
      </w:r>
    </w:p>
    <w:p w14:paraId="3FA0922A" w14:textId="77777777" w:rsid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1004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ściany powyżej 300 mm zabezpieczone farbą/powłoka chemoodporną o grubości min 400 µm, </w:t>
      </w:r>
    </w:p>
    <w:p w14:paraId="7B249791" w14:textId="77777777" w:rsid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1004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lastRenderedPageBreak/>
        <w:t>izolacja termiczna podłogi oraz ścian bocznych wykonana z wełny mineralnej lub polistyrenu ekstrudowanego min 50 mm,</w:t>
      </w:r>
    </w:p>
    <w:p w14:paraId="3307E42D" w14:textId="77777777" w:rsid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1004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>wy</w:t>
      </w:r>
      <w:r w:rsidRPr="0029712D">
        <w:rPr>
          <w:rFonts w:ascii="Verdana" w:eastAsia="Verdana" w:hAnsi="Verdana" w:cs="Verdana"/>
          <w:sz w:val="18"/>
          <w:szCs w:val="18"/>
        </w:rPr>
        <w:t xml:space="preserve">eliminowane mostki termiczne, </w:t>
      </w:r>
    </w:p>
    <w:p w14:paraId="49A7210C" w14:textId="77777777" w:rsid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100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u</w:t>
      </w:r>
      <w:r w:rsidRPr="0029712D">
        <w:rPr>
          <w:rFonts w:ascii="Verdana" w:eastAsia="Verdana" w:hAnsi="Verdana" w:cs="Verdana"/>
          <w:sz w:val="18"/>
          <w:szCs w:val="18"/>
        </w:rPr>
        <w:t>rządzenie do procesu higienizacji / sterylizacji / dezynfekcji odpadów OTS i AHP przystosowane do przestawiania przy pomocy urządzenia transportowego tzw. hakowca z hakiem wg normy DIN–30722.</w:t>
      </w:r>
      <w:r>
        <w:rPr>
          <w:rFonts w:ascii="Verdana" w:eastAsia="Verdana" w:hAnsi="Verdana" w:cs="Verdana"/>
          <w:sz w:val="18"/>
          <w:szCs w:val="18"/>
        </w:rPr>
        <w:t>,</w:t>
      </w:r>
    </w:p>
    <w:p w14:paraId="3458F52D" w14:textId="77777777" w:rsid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1004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>wyposażony w p</w:t>
      </w:r>
      <w:r w:rsidRPr="0029712D">
        <w:rPr>
          <w:rFonts w:ascii="Verdana" w:eastAsia="Verdana" w:hAnsi="Verdana" w:cs="Verdana"/>
          <w:sz w:val="18"/>
          <w:szCs w:val="18"/>
        </w:rPr>
        <w:t xml:space="preserve">rzyłącze umożliwiające doprowadzanie gorącego powietrza o temperaturze do 135 oC , </w:t>
      </w:r>
    </w:p>
    <w:p w14:paraId="5D130E2E" w14:textId="77777777" w:rsid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1004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wyposażony w </w:t>
      </w:r>
      <w:r w:rsidRPr="0029712D">
        <w:rPr>
          <w:rFonts w:ascii="Verdana" w:eastAsia="Verdana" w:hAnsi="Verdana" w:cs="Verdana"/>
          <w:sz w:val="18"/>
          <w:szCs w:val="18"/>
        </w:rPr>
        <w:t xml:space="preserve">ruszt napowietrzający umożliwiający dystrybucję gorącego powietrza o temperaturze do 130 oC okcydentalnie 135 oC, </w:t>
      </w:r>
    </w:p>
    <w:p w14:paraId="1CB4B489" w14:textId="77777777" w:rsid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1004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wyposażony w </w:t>
      </w:r>
      <w:r w:rsidRPr="0029712D">
        <w:rPr>
          <w:rFonts w:ascii="Verdana" w:eastAsia="Verdana" w:hAnsi="Verdana" w:cs="Verdana"/>
          <w:sz w:val="18"/>
          <w:szCs w:val="18"/>
        </w:rPr>
        <w:t xml:space="preserve">uszczelnienia dachu oraz drzwi tylnych przed warunkami atmosferycznymi oraz wydostawaniem się produktów procesu na zewnątrz, </w:t>
      </w:r>
    </w:p>
    <w:p w14:paraId="5EB6AF6C" w14:textId="77777777" w:rsid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1004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wyposażony w </w:t>
      </w:r>
      <w:r w:rsidRPr="0029712D">
        <w:rPr>
          <w:rFonts w:ascii="Verdana" w:eastAsia="Verdana" w:hAnsi="Verdana" w:cs="Verdana"/>
          <w:sz w:val="18"/>
          <w:szCs w:val="18"/>
        </w:rPr>
        <w:t xml:space="preserve">wannę lub rynnę  odciekową, </w:t>
      </w:r>
    </w:p>
    <w:p w14:paraId="3B43ABB0" w14:textId="6142E777" w:rsidR="0029712D" w:rsidRP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100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wyposażony w </w:t>
      </w:r>
      <w:r w:rsidRPr="0029712D">
        <w:rPr>
          <w:rFonts w:ascii="Verdana" w:eastAsia="Verdana" w:hAnsi="Verdana" w:cs="Verdana"/>
          <w:sz w:val="18"/>
          <w:szCs w:val="18"/>
        </w:rPr>
        <w:t xml:space="preserve">przyłącze do odbioru powietrza procesowego zawierające: </w:t>
      </w:r>
    </w:p>
    <w:p w14:paraId="2E1E4466" w14:textId="15766A8F" w:rsidR="0029712D" w:rsidRPr="0029712D" w:rsidRDefault="0029712D" w:rsidP="00BA7B2E">
      <w:pPr>
        <w:pStyle w:val="Akapitzlist"/>
        <w:numPr>
          <w:ilvl w:val="1"/>
          <w:numId w:val="44"/>
        </w:numPr>
        <w:spacing w:after="80" w:line="240" w:lineRule="auto"/>
        <w:ind w:left="1418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czujnik napełnienia reaktora do procesu higienizacji / sterylizacji / dezynfekcji odpadów OTS i AHP umieszczony w klapie górnej oraz </w:t>
      </w:r>
    </w:p>
    <w:p w14:paraId="5A32BF24" w14:textId="4A0C162D" w:rsidR="0029712D" w:rsidRPr="0029712D" w:rsidRDefault="0029712D" w:rsidP="00BA7B2E">
      <w:pPr>
        <w:pStyle w:val="Akapitzlist"/>
        <w:numPr>
          <w:ilvl w:val="1"/>
          <w:numId w:val="44"/>
        </w:numPr>
        <w:spacing w:after="80" w:line="240" w:lineRule="auto"/>
        <w:ind w:left="1418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czujnik zamknięcia klapy reaktora do procesu higienizacji / sterylizacji / dezynfekcji odpadów OTS i AHP, </w:t>
      </w:r>
    </w:p>
    <w:p w14:paraId="67DBA9DC" w14:textId="3B558F49" w:rsidR="0029712D" w:rsidRP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993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>Układ dostarczania gorącego powietrza do procesu higienizacji / sterylizacji / dezynfekcji odpadów OTS i AHP powinien zapewniać minimalnie następujące parametry: temperatura powietrza na wejściu do 130°C (wartość maksymalna/skrajna 135°C) o regulowanej wydajności minimum od 100 l/min. do 3500 l/min zapewniane przez elektroniczny układ stabilizacji temperatury. W tym celu układ dostarczania gorącego powietrz</w:t>
      </w:r>
      <w:r>
        <w:rPr>
          <w:rFonts w:ascii="Verdana" w:eastAsia="Verdana" w:hAnsi="Verdana" w:cs="Verdana"/>
          <w:sz w:val="18"/>
          <w:szCs w:val="18"/>
        </w:rPr>
        <w:t>a</w:t>
      </w:r>
      <w:r w:rsidRPr="0029712D">
        <w:rPr>
          <w:rFonts w:ascii="Verdana" w:eastAsia="Verdana" w:hAnsi="Verdana" w:cs="Verdana"/>
          <w:sz w:val="18"/>
          <w:szCs w:val="18"/>
        </w:rPr>
        <w:t xml:space="preserve">  powinien składać się z: </w:t>
      </w:r>
    </w:p>
    <w:p w14:paraId="71103855" w14:textId="49F7BBBC" w:rsidR="0029712D" w:rsidRPr="0029712D" w:rsidRDefault="0029712D" w:rsidP="00BA7B2E">
      <w:pPr>
        <w:pStyle w:val="Akapitzlist"/>
        <w:numPr>
          <w:ilvl w:val="0"/>
          <w:numId w:val="45"/>
        </w:numPr>
        <w:spacing w:after="80" w:line="240" w:lineRule="auto"/>
        <w:ind w:left="1418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nagrzewnicy min 4,5 kW, 3x400 V, </w:t>
      </w:r>
    </w:p>
    <w:p w14:paraId="164E05CC" w14:textId="0F3FBC70" w:rsidR="0029712D" w:rsidRPr="0029712D" w:rsidRDefault="0029712D" w:rsidP="00BA7B2E">
      <w:pPr>
        <w:pStyle w:val="Akapitzlist"/>
        <w:numPr>
          <w:ilvl w:val="0"/>
          <w:numId w:val="45"/>
        </w:numPr>
        <w:spacing w:after="80" w:line="240" w:lineRule="auto"/>
        <w:ind w:left="1418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dmuchawy min 1 kW, 230/400V, </w:t>
      </w:r>
    </w:p>
    <w:p w14:paraId="4A4132C2" w14:textId="23661E22" w:rsidR="0029712D" w:rsidRPr="0029712D" w:rsidRDefault="0029712D" w:rsidP="00BA7B2E">
      <w:pPr>
        <w:pStyle w:val="Akapitzlist"/>
        <w:numPr>
          <w:ilvl w:val="0"/>
          <w:numId w:val="45"/>
        </w:numPr>
        <w:spacing w:after="80" w:line="240" w:lineRule="auto"/>
        <w:ind w:left="1418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układu filtracji powietrza, </w:t>
      </w:r>
    </w:p>
    <w:p w14:paraId="4245198A" w14:textId="2A79F141" w:rsidR="0029712D" w:rsidRPr="0029712D" w:rsidRDefault="0029712D" w:rsidP="00BA7B2E">
      <w:pPr>
        <w:pStyle w:val="Akapitzlist"/>
        <w:numPr>
          <w:ilvl w:val="0"/>
          <w:numId w:val="45"/>
        </w:numPr>
        <w:spacing w:after="80" w:line="240" w:lineRule="auto"/>
        <w:ind w:left="1418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układu sterowania z falownikiem i sterownikiem PLC, </w:t>
      </w:r>
    </w:p>
    <w:p w14:paraId="6FF18D89" w14:textId="773283D1" w:rsidR="0029712D" w:rsidRPr="0029712D" w:rsidRDefault="0029712D" w:rsidP="00BA7B2E">
      <w:pPr>
        <w:pStyle w:val="Akapitzlist"/>
        <w:numPr>
          <w:ilvl w:val="0"/>
          <w:numId w:val="45"/>
        </w:numPr>
        <w:spacing w:after="80" w:line="240" w:lineRule="auto"/>
        <w:ind w:left="1418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 xml:space="preserve">dostosowanej platformy montażowej i akcesoriów montażowych. </w:t>
      </w:r>
    </w:p>
    <w:p w14:paraId="598A6BE6" w14:textId="1EC1D656" w:rsidR="0029712D" w:rsidRPr="0029712D" w:rsidRDefault="0029712D" w:rsidP="00BA7B2E">
      <w:pPr>
        <w:pStyle w:val="Akapitzlist"/>
        <w:numPr>
          <w:ilvl w:val="0"/>
          <w:numId w:val="43"/>
        </w:numPr>
        <w:spacing w:after="80" w:line="240" w:lineRule="auto"/>
        <w:ind w:left="993"/>
        <w:jc w:val="both"/>
        <w:rPr>
          <w:rFonts w:ascii="Verdana" w:eastAsia="Verdana" w:hAnsi="Verdana" w:cs="Verdana"/>
          <w:sz w:val="18"/>
          <w:szCs w:val="18"/>
        </w:rPr>
      </w:pPr>
      <w:r w:rsidRPr="0029712D">
        <w:rPr>
          <w:rFonts w:ascii="Verdana" w:eastAsia="Verdana" w:hAnsi="Verdana" w:cs="Verdana"/>
          <w:sz w:val="18"/>
          <w:szCs w:val="18"/>
        </w:rPr>
        <w:t>Urządzenie do procesu higienizacji / sterylizacji / dezynfekcji termicznej odpadów OTS i AHP  powinno być wyposażone w rozwiąza</w:t>
      </w:r>
      <w:r w:rsidR="00702BE6">
        <w:rPr>
          <w:rFonts w:ascii="Verdana" w:eastAsia="Verdana" w:hAnsi="Verdana" w:cs="Verdana"/>
          <w:sz w:val="18"/>
          <w:szCs w:val="18"/>
        </w:rPr>
        <w:t>nia</w:t>
      </w:r>
      <w:r w:rsidRPr="0029712D">
        <w:rPr>
          <w:rFonts w:ascii="Verdana" w:eastAsia="Verdana" w:hAnsi="Verdana" w:cs="Verdana"/>
          <w:sz w:val="18"/>
          <w:szCs w:val="18"/>
        </w:rPr>
        <w:t xml:space="preserve"> techniczn</w:t>
      </w:r>
      <w:r w:rsidR="00702BE6">
        <w:rPr>
          <w:rFonts w:ascii="Verdana" w:eastAsia="Verdana" w:hAnsi="Verdana" w:cs="Verdana"/>
          <w:sz w:val="18"/>
          <w:szCs w:val="18"/>
        </w:rPr>
        <w:t>e</w:t>
      </w:r>
      <w:r w:rsidRPr="0029712D">
        <w:rPr>
          <w:rFonts w:ascii="Verdana" w:eastAsia="Verdana" w:hAnsi="Verdana" w:cs="Verdana"/>
          <w:sz w:val="18"/>
          <w:szCs w:val="18"/>
        </w:rPr>
        <w:t xml:space="preserve"> do stacjonarnej i zdalnej kontroli i monitoringu oraz sterowania parametrów procesu higienizacji / sterylizacji / dezynfekcji odpadów OTS i AHP (temperatura wewnątrz reaktora, czas trwania procesu, opcjonalnie – stężenie NH3, temperatura powietrza na wyjściu). Sterowanie reaktora do procesu higienizacji / sterylizacji / dezynfekcji odpadów OTS i AHP oraz układu dostarczania gorącego powietrz powinno być zapewnione przy wykorzystaniu szafy sterowniczej wyposażonej w urządzenie do komunikacji zdalnej np. router z kablem zasilającym i okablowaniem, skalibrowaną sondę lub termoparę do pomiaru temperatury zabezpieczoną antykorozyjnie lub wykonaną z odpowiedniego materiału, oprogramowania umożliwiającego kontrolę procesu przez Internet, nadajnik/odbiornik sygnału GPRS. </w:t>
      </w:r>
    </w:p>
    <w:p w14:paraId="2E5A4AB2" w14:textId="6603B758" w:rsidR="0029712D" w:rsidRPr="0029712D" w:rsidRDefault="00702BE6" w:rsidP="00702BE6">
      <w:pPr>
        <w:pStyle w:val="Akapitzlist"/>
        <w:spacing w:after="8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702BE6">
        <w:rPr>
          <w:rFonts w:ascii="Verdana" w:eastAsia="Verdana" w:hAnsi="Verdana" w:cs="Verdana"/>
          <w:sz w:val="18"/>
          <w:szCs w:val="18"/>
        </w:rPr>
        <w:t>Wskazane parametry jakościowe są minimalnymi wymaganymi przez Zamawiającego parametrami. Wykonawcy mogą zaoferować wyższe, niż wskazane powyżej parametry jakościowe (z wyłączeniem parametrów wskazanych jako stałe lub w tzw. widełkach – w takim przypadku przedmiot zamówienia musi zmieścić się we wskazanych parametrach).</w:t>
      </w:r>
    </w:p>
    <w:p w14:paraId="410C4629" w14:textId="77777777" w:rsidR="00702BE6" w:rsidRPr="00702BE6" w:rsidRDefault="001343A7" w:rsidP="00BA7B2E">
      <w:pPr>
        <w:pStyle w:val="Akapitzlist"/>
        <w:numPr>
          <w:ilvl w:val="0"/>
          <w:numId w:val="42"/>
        </w:numPr>
        <w:spacing w:after="80" w:line="240" w:lineRule="auto"/>
        <w:ind w:left="426"/>
        <w:jc w:val="both"/>
      </w:pPr>
      <w:r>
        <w:rPr>
          <w:rFonts w:ascii="Verdana" w:hAnsi="Verdana"/>
          <w:sz w:val="18"/>
          <w:szCs w:val="18"/>
        </w:rPr>
        <w:t xml:space="preserve">Wymagany okres gwarancji na dostarczony i odebrany </w:t>
      </w:r>
      <w:r w:rsidR="00702BE6">
        <w:rPr>
          <w:rFonts w:ascii="Verdana" w:hAnsi="Verdana"/>
          <w:sz w:val="18"/>
          <w:szCs w:val="18"/>
        </w:rPr>
        <w:t>higienizator</w:t>
      </w:r>
      <w:r>
        <w:rPr>
          <w:rFonts w:ascii="Verdana" w:hAnsi="Verdana"/>
          <w:sz w:val="18"/>
          <w:szCs w:val="18"/>
        </w:rPr>
        <w:t>: minimum 36 miesięcy licząc od daty odbioru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podpisanego przez Strony bez zastrzeżeń.</w:t>
      </w:r>
    </w:p>
    <w:p w14:paraId="0DAF899F" w14:textId="77777777" w:rsidR="00702BE6" w:rsidRPr="00702BE6" w:rsidRDefault="001343A7" w:rsidP="00BA7B2E">
      <w:pPr>
        <w:pStyle w:val="Akapitzlist"/>
        <w:numPr>
          <w:ilvl w:val="0"/>
          <w:numId w:val="42"/>
        </w:numPr>
        <w:spacing w:after="80" w:line="240" w:lineRule="auto"/>
        <w:ind w:left="426"/>
        <w:jc w:val="both"/>
      </w:pPr>
      <w:r w:rsidRPr="00702BE6">
        <w:rPr>
          <w:rFonts w:ascii="Verdana" w:hAnsi="Verdana"/>
          <w:b/>
          <w:bCs/>
          <w:sz w:val="18"/>
          <w:szCs w:val="18"/>
        </w:rPr>
        <w:t>Termin realizacji przedmiotu zam</w:t>
      </w:r>
      <w:r w:rsidRPr="00702BE6">
        <w:rPr>
          <w:rFonts w:ascii="Verdana" w:hAnsi="Verdana"/>
          <w:b/>
          <w:bCs/>
          <w:sz w:val="18"/>
          <w:szCs w:val="18"/>
          <w:lang w:val="es-ES_tradnl"/>
        </w:rPr>
        <w:t>ó</w:t>
      </w:r>
      <w:r w:rsidRPr="00702BE6">
        <w:rPr>
          <w:rFonts w:ascii="Verdana" w:hAnsi="Verdana"/>
          <w:b/>
          <w:bCs/>
          <w:sz w:val="18"/>
          <w:szCs w:val="18"/>
        </w:rPr>
        <w:t>wienia</w:t>
      </w:r>
      <w:r w:rsidRPr="00702BE6">
        <w:rPr>
          <w:rFonts w:ascii="Verdana" w:hAnsi="Verdana"/>
          <w:sz w:val="18"/>
          <w:szCs w:val="18"/>
        </w:rPr>
        <w:t xml:space="preserve"> – Zamawiający wymaga zrealizowania przedmiotu zam</w:t>
      </w:r>
      <w:r w:rsidRPr="00702BE6">
        <w:rPr>
          <w:rFonts w:ascii="Verdana" w:hAnsi="Verdana"/>
          <w:sz w:val="18"/>
          <w:szCs w:val="18"/>
          <w:lang w:val="es-ES_tradnl"/>
        </w:rPr>
        <w:t>ó</w:t>
      </w:r>
      <w:r w:rsidRPr="00702BE6">
        <w:rPr>
          <w:rFonts w:ascii="Verdana" w:hAnsi="Verdana"/>
          <w:sz w:val="18"/>
          <w:szCs w:val="18"/>
        </w:rPr>
        <w:t xml:space="preserve">wienia w terminie </w:t>
      </w:r>
      <w:r w:rsidR="00702BE6">
        <w:rPr>
          <w:rFonts w:ascii="Verdana" w:hAnsi="Verdana"/>
          <w:sz w:val="18"/>
          <w:szCs w:val="18"/>
        </w:rPr>
        <w:t>do 3 miesięcy</w:t>
      </w:r>
      <w:r w:rsidR="00F75FBD" w:rsidRPr="00702BE6">
        <w:rPr>
          <w:rFonts w:ascii="Verdana" w:hAnsi="Verdana"/>
          <w:sz w:val="18"/>
          <w:szCs w:val="18"/>
        </w:rPr>
        <w:t xml:space="preserve"> od dnia podpisania umowy.</w:t>
      </w:r>
      <w:r w:rsidRPr="00702BE6">
        <w:rPr>
          <w:rFonts w:ascii="Verdana" w:hAnsi="Verdana"/>
          <w:sz w:val="18"/>
          <w:szCs w:val="18"/>
        </w:rPr>
        <w:t xml:space="preserve"> </w:t>
      </w:r>
    </w:p>
    <w:p w14:paraId="43F2DBE3" w14:textId="77777777" w:rsidR="00702BE6" w:rsidRPr="00702BE6" w:rsidRDefault="001343A7" w:rsidP="00BA7B2E">
      <w:pPr>
        <w:pStyle w:val="Akapitzlist"/>
        <w:numPr>
          <w:ilvl w:val="0"/>
          <w:numId w:val="42"/>
        </w:numPr>
        <w:spacing w:after="80" w:line="240" w:lineRule="auto"/>
        <w:ind w:left="426"/>
        <w:jc w:val="both"/>
      </w:pPr>
      <w:r w:rsidRPr="00702BE6">
        <w:rPr>
          <w:rFonts w:ascii="Verdana" w:hAnsi="Verdana"/>
          <w:sz w:val="18"/>
          <w:szCs w:val="18"/>
        </w:rPr>
        <w:t xml:space="preserve">Adres dostawy: </w:t>
      </w:r>
      <w:r w:rsidR="008D64E8" w:rsidRPr="00702BE6">
        <w:rPr>
          <w:rFonts w:ascii="Verdana" w:hAnsi="Verdana"/>
          <w:sz w:val="18"/>
          <w:szCs w:val="18"/>
        </w:rPr>
        <w:t>Skawina</w:t>
      </w:r>
      <w:r w:rsidRPr="00702BE6">
        <w:rPr>
          <w:rFonts w:ascii="Verdana" w:hAnsi="Verdana"/>
          <w:sz w:val="18"/>
          <w:szCs w:val="18"/>
        </w:rPr>
        <w:t xml:space="preserve">, </w:t>
      </w:r>
      <w:r w:rsidR="008D64E8" w:rsidRPr="00702BE6">
        <w:rPr>
          <w:rFonts w:ascii="Verdana" w:hAnsi="Verdana"/>
          <w:sz w:val="18"/>
          <w:szCs w:val="18"/>
        </w:rPr>
        <w:t>ul Tyniecka 1</w:t>
      </w:r>
      <w:r w:rsidR="00F75FBD" w:rsidRPr="00702BE6">
        <w:rPr>
          <w:rFonts w:ascii="Verdana" w:hAnsi="Verdana"/>
          <w:sz w:val="18"/>
          <w:szCs w:val="18"/>
        </w:rPr>
        <w:t xml:space="preserve"> (woj. małopolskie)</w:t>
      </w:r>
      <w:r w:rsidR="008D64E8" w:rsidRPr="00702BE6">
        <w:rPr>
          <w:rFonts w:ascii="Verdana" w:hAnsi="Verdana"/>
          <w:sz w:val="18"/>
          <w:szCs w:val="18"/>
        </w:rPr>
        <w:t>.</w:t>
      </w:r>
    </w:p>
    <w:p w14:paraId="3AC4D53A" w14:textId="0FD39B20" w:rsidR="00CE1145" w:rsidRPr="00702BE6" w:rsidRDefault="001343A7" w:rsidP="00BA7B2E">
      <w:pPr>
        <w:pStyle w:val="Akapitzlist"/>
        <w:numPr>
          <w:ilvl w:val="0"/>
          <w:numId w:val="42"/>
        </w:numPr>
        <w:spacing w:after="80" w:line="240" w:lineRule="auto"/>
        <w:ind w:left="426"/>
        <w:jc w:val="both"/>
      </w:pPr>
      <w:r w:rsidRPr="00702BE6">
        <w:rPr>
          <w:rFonts w:ascii="Verdana" w:hAnsi="Verdana"/>
          <w:sz w:val="18"/>
          <w:szCs w:val="18"/>
        </w:rPr>
        <w:t>Kody CPV:</w:t>
      </w:r>
    </w:p>
    <w:p w14:paraId="2C34EB63" w14:textId="77777777" w:rsidR="00CE1145" w:rsidRDefault="001343A7">
      <w:pPr>
        <w:pStyle w:val="Akapitzlist"/>
        <w:spacing w:after="80" w:line="240" w:lineRule="auto"/>
        <w:jc w:val="both"/>
        <w:outlineLvl w:val="2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42000000-6, Maszyny przemysłowe </w:t>
      </w:r>
    </w:p>
    <w:p w14:paraId="0536FC3A" w14:textId="77777777" w:rsidR="00CE1145" w:rsidRPr="000623BC" w:rsidRDefault="000623BC" w:rsidP="000623BC">
      <w:pPr>
        <w:spacing w:after="80" w:line="240" w:lineRule="auto"/>
        <w:jc w:val="both"/>
        <w:outlineLvl w:val="2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1343A7" w:rsidRPr="000623BC">
        <w:rPr>
          <w:rFonts w:ascii="Verdana" w:hAnsi="Verdana"/>
          <w:sz w:val="18"/>
          <w:szCs w:val="18"/>
        </w:rPr>
        <w:t xml:space="preserve">Dodatkowe: </w:t>
      </w:r>
    </w:p>
    <w:p w14:paraId="0B0A2C41" w14:textId="5125958C" w:rsidR="00D13371" w:rsidRDefault="00702BE6" w:rsidP="00702BE6">
      <w:pPr>
        <w:pStyle w:val="Akapitzlist"/>
        <w:spacing w:after="80" w:line="240" w:lineRule="auto"/>
        <w:jc w:val="both"/>
        <w:outlineLvl w:val="2"/>
        <w:rPr>
          <w:rFonts w:ascii="Verdana" w:hAnsi="Verdana"/>
          <w:sz w:val="18"/>
          <w:szCs w:val="18"/>
        </w:rPr>
      </w:pPr>
      <w:r w:rsidRPr="00702BE6">
        <w:rPr>
          <w:rFonts w:ascii="Verdana" w:hAnsi="Verdana"/>
          <w:sz w:val="18"/>
          <w:szCs w:val="18"/>
        </w:rPr>
        <w:lastRenderedPageBreak/>
        <w:t>33191100-6</w:t>
      </w:r>
      <w:r>
        <w:rPr>
          <w:rFonts w:ascii="Verdana" w:hAnsi="Verdana"/>
          <w:sz w:val="18"/>
          <w:szCs w:val="18"/>
        </w:rPr>
        <w:t xml:space="preserve"> urządzenia sterylizujące</w:t>
      </w:r>
    </w:p>
    <w:p w14:paraId="29E6F8C6" w14:textId="77777777" w:rsidR="00702BE6" w:rsidRDefault="00702BE6" w:rsidP="00702BE6">
      <w:pPr>
        <w:pStyle w:val="Akapitzlist"/>
        <w:spacing w:after="80" w:line="240" w:lineRule="auto"/>
        <w:jc w:val="both"/>
        <w:outlineLvl w:val="2"/>
        <w:rPr>
          <w:rFonts w:ascii="Verdana" w:eastAsia="Verdana" w:hAnsi="Verdana" w:cs="Verdana"/>
          <w:sz w:val="18"/>
          <w:szCs w:val="18"/>
        </w:rPr>
      </w:pPr>
    </w:p>
    <w:p w14:paraId="1DADC357" w14:textId="701B2EAB" w:rsidR="00CE1145" w:rsidRPr="00AE52D9" w:rsidRDefault="001343A7" w:rsidP="00BA7B2E">
      <w:pPr>
        <w:pStyle w:val="Akapitzlist"/>
        <w:numPr>
          <w:ilvl w:val="0"/>
          <w:numId w:val="42"/>
        </w:numPr>
        <w:spacing w:after="80" w:line="240" w:lineRule="auto"/>
        <w:jc w:val="both"/>
        <w:outlineLvl w:val="2"/>
        <w:rPr>
          <w:rFonts w:ascii="Verdana" w:hAnsi="Verdana"/>
          <w:sz w:val="18"/>
          <w:szCs w:val="18"/>
        </w:rPr>
      </w:pPr>
      <w:r w:rsidRPr="00AE52D9">
        <w:rPr>
          <w:rFonts w:ascii="Verdana" w:hAnsi="Verdana"/>
          <w:sz w:val="18"/>
          <w:szCs w:val="18"/>
        </w:rPr>
        <w:t>Miejsce realizacji zam</w:t>
      </w:r>
      <w:r w:rsidRPr="00AE52D9">
        <w:rPr>
          <w:rFonts w:ascii="Verdana" w:hAnsi="Verdana"/>
          <w:sz w:val="18"/>
          <w:szCs w:val="18"/>
          <w:lang w:val="es-ES_tradnl"/>
        </w:rPr>
        <w:t>ó</w:t>
      </w:r>
      <w:r w:rsidRPr="00AE52D9">
        <w:rPr>
          <w:rFonts w:ascii="Verdana" w:hAnsi="Verdana"/>
          <w:sz w:val="18"/>
          <w:szCs w:val="18"/>
        </w:rPr>
        <w:t>wienia: wojew</w:t>
      </w:r>
      <w:r w:rsidRPr="00AE52D9">
        <w:rPr>
          <w:rFonts w:ascii="Verdana" w:hAnsi="Verdana"/>
          <w:sz w:val="18"/>
          <w:szCs w:val="18"/>
          <w:lang w:val="es-ES_tradnl"/>
        </w:rPr>
        <w:t>ó</w:t>
      </w:r>
      <w:r w:rsidRPr="00AE52D9">
        <w:rPr>
          <w:rFonts w:ascii="Verdana" w:hAnsi="Verdana"/>
          <w:sz w:val="18"/>
          <w:szCs w:val="18"/>
        </w:rPr>
        <w:t xml:space="preserve">dztwo </w:t>
      </w:r>
      <w:r w:rsidR="000623BC" w:rsidRPr="00AE52D9">
        <w:rPr>
          <w:rFonts w:ascii="Verdana" w:hAnsi="Verdana"/>
          <w:sz w:val="18"/>
          <w:szCs w:val="18"/>
        </w:rPr>
        <w:t xml:space="preserve">małopolskie </w:t>
      </w:r>
    </w:p>
    <w:p w14:paraId="2E2BA35E" w14:textId="77777777" w:rsidR="00CE1145" w:rsidRDefault="001343A7" w:rsidP="00BA7B2E">
      <w:pPr>
        <w:pStyle w:val="Akapitzlist"/>
        <w:numPr>
          <w:ilvl w:val="0"/>
          <w:numId w:val="42"/>
        </w:numPr>
        <w:spacing w:after="80" w:line="240" w:lineRule="auto"/>
        <w:jc w:val="both"/>
        <w:outlineLvl w:val="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Jeżeli Wykonawca stwierdzi, że użyte zapytaniu ofertowym parametry lub normy krajowe lub przenoszące na normy europejskie lub normy międzynarodowe mogą wskazywać na producent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lub źr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dła ich pochodzenia to oznacza, że mają takie znaczenie, że parametry techniczne tak wskazanych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określają wymagane przez Zamawiającego minimalne oczekiwania co do jakości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mają być użyte do wykonania przedmiotu umowy. Wykonawca jest uprawniony do stosowania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wnoważnych, przez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rozumie się takie,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posiadają parametry techniczne nie gorsze od tych wskazanych w zapytaniu ofertowym,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wnież dopuszcza się wykazanie normami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wnoważnymi w stosunku do tych wskazanych w zapytaniu ofertowym. Na Wykonawcy spoczywa ciężar wykazania "r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wnoważności”.</w:t>
      </w:r>
    </w:p>
    <w:p w14:paraId="5B2720EB" w14:textId="77777777" w:rsidR="00CE1145" w:rsidRDefault="00CE1145">
      <w:pPr>
        <w:pStyle w:val="Akapitzlist"/>
        <w:jc w:val="both"/>
        <w:rPr>
          <w:rFonts w:ascii="Verdana" w:eastAsia="Verdana" w:hAnsi="Verdana" w:cs="Verdana"/>
          <w:sz w:val="18"/>
          <w:szCs w:val="18"/>
        </w:rPr>
      </w:pPr>
    </w:p>
    <w:p w14:paraId="0726B410" w14:textId="77777777" w:rsidR="00C85315" w:rsidRDefault="00C85315" w:rsidP="00C85315">
      <w:pPr>
        <w:jc w:val="both"/>
        <w:rPr>
          <w:rFonts w:ascii="Verdana" w:hAnsi="Verdana" w:cs="Times New Roman"/>
          <w:color w:val="auto"/>
          <w:sz w:val="18"/>
          <w:szCs w:val="18"/>
          <w:lang w:val="it-IT"/>
        </w:rPr>
      </w:pPr>
      <w:r>
        <w:rPr>
          <w:rFonts w:ascii="Verdana" w:hAnsi="Verdana" w:cs="Times New Roman"/>
          <w:b/>
          <w:bCs/>
          <w:color w:val="auto"/>
          <w:sz w:val="18"/>
          <w:szCs w:val="18"/>
        </w:rPr>
        <w:t>W ramach realizacji zam</w:t>
      </w:r>
      <w:r>
        <w:rPr>
          <w:rFonts w:ascii="Verdana" w:hAnsi="Verdana" w:cs="Times New Roman"/>
          <w:b/>
          <w:bCs/>
          <w:color w:val="auto"/>
          <w:sz w:val="18"/>
          <w:szCs w:val="18"/>
          <w:lang w:val="es-ES_tradnl"/>
        </w:rPr>
        <w:t>ó</w:t>
      </w:r>
      <w:r>
        <w:rPr>
          <w:rFonts w:ascii="Verdana" w:hAnsi="Verdana" w:cs="Times New Roman"/>
          <w:b/>
          <w:bCs/>
          <w:color w:val="auto"/>
          <w:sz w:val="18"/>
          <w:szCs w:val="18"/>
        </w:rPr>
        <w:t>wienia  Wykonawca zobowiązany będzie do dostawy, montażu, uruchomienia i przeszkolenia pracownik</w:t>
      </w:r>
      <w:r>
        <w:rPr>
          <w:rFonts w:ascii="Verdana" w:hAnsi="Verdana" w:cs="Times New Roman"/>
          <w:b/>
          <w:bCs/>
          <w:color w:val="auto"/>
          <w:sz w:val="18"/>
          <w:szCs w:val="18"/>
          <w:lang w:val="es-ES_tradnl"/>
        </w:rPr>
        <w:t>ó</w:t>
      </w:r>
      <w:r>
        <w:rPr>
          <w:rFonts w:ascii="Verdana" w:hAnsi="Verdana" w:cs="Times New Roman"/>
          <w:b/>
          <w:bCs/>
          <w:color w:val="auto"/>
          <w:sz w:val="18"/>
          <w:szCs w:val="18"/>
        </w:rPr>
        <w:t>w Zamawiającego w zakresie obsługi i konserwacji urządzenia Wymagane dokumenty do przekazania w języku polskim:</w:t>
      </w:r>
    </w:p>
    <w:p w14:paraId="72D6715F" w14:textId="77777777" w:rsidR="00C85315" w:rsidRDefault="00C85315" w:rsidP="00BA7B2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Verdana" w:hAnsi="Verdana" w:cs="Times New Roman"/>
          <w:color w:val="auto"/>
          <w:sz w:val="18"/>
          <w:szCs w:val="18"/>
          <w:lang w:val="it-IT"/>
        </w:rPr>
      </w:pPr>
      <w:r>
        <w:rPr>
          <w:rFonts w:ascii="Verdana" w:hAnsi="Verdana" w:cs="Times New Roman"/>
          <w:color w:val="auto"/>
          <w:sz w:val="18"/>
          <w:szCs w:val="18"/>
        </w:rPr>
        <w:t>świadectwo zgodnoś</w:t>
      </w:r>
      <w:r>
        <w:rPr>
          <w:rFonts w:ascii="Verdana" w:hAnsi="Verdana" w:cs="Times New Roman"/>
          <w:color w:val="auto"/>
          <w:sz w:val="18"/>
          <w:szCs w:val="18"/>
          <w:lang w:val="it-IT"/>
        </w:rPr>
        <w:t>ci CE,</w:t>
      </w:r>
    </w:p>
    <w:p w14:paraId="27C8461F" w14:textId="77777777" w:rsidR="00C85315" w:rsidRDefault="00C85315" w:rsidP="00BA7B2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Verdana" w:hAnsi="Verdana" w:cs="Times New Roman"/>
          <w:color w:val="auto"/>
          <w:sz w:val="18"/>
          <w:szCs w:val="18"/>
        </w:rPr>
      </w:pPr>
      <w:r>
        <w:rPr>
          <w:rFonts w:ascii="Verdana" w:hAnsi="Verdana" w:cs="Times New Roman"/>
          <w:color w:val="auto"/>
          <w:sz w:val="18"/>
          <w:szCs w:val="18"/>
        </w:rPr>
        <w:t>DTR,</w:t>
      </w:r>
    </w:p>
    <w:p w14:paraId="4936C96F" w14:textId="77777777" w:rsidR="00C85315" w:rsidRDefault="00C85315" w:rsidP="00BA7B2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Verdana" w:hAnsi="Verdana" w:cs="Times New Roman"/>
          <w:color w:val="auto"/>
          <w:sz w:val="18"/>
          <w:szCs w:val="18"/>
        </w:rPr>
      </w:pPr>
      <w:r>
        <w:rPr>
          <w:rFonts w:ascii="Verdana" w:hAnsi="Verdana" w:cs="Times New Roman"/>
          <w:color w:val="auto"/>
          <w:sz w:val="18"/>
          <w:szCs w:val="18"/>
        </w:rPr>
        <w:t>karta gwarancyjna ,</w:t>
      </w:r>
    </w:p>
    <w:p w14:paraId="55DA8DAD" w14:textId="77777777" w:rsidR="00C85315" w:rsidRDefault="00C85315" w:rsidP="00BA7B2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Verdana" w:hAnsi="Verdana" w:cs="Times New Roman"/>
          <w:color w:val="auto"/>
          <w:sz w:val="18"/>
          <w:szCs w:val="18"/>
        </w:rPr>
      </w:pPr>
      <w:r>
        <w:rPr>
          <w:rFonts w:ascii="Verdana" w:hAnsi="Verdana" w:cs="Times New Roman"/>
          <w:color w:val="auto"/>
          <w:sz w:val="18"/>
          <w:szCs w:val="18"/>
        </w:rPr>
        <w:t>instrukcja obsługi maszyny.</w:t>
      </w:r>
    </w:p>
    <w:p w14:paraId="3C7A0455" w14:textId="78718DBC" w:rsidR="00C85315" w:rsidRDefault="00C85315" w:rsidP="00BA7B2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Verdana" w:hAnsi="Verdana" w:cs="Times New Roman"/>
          <w:color w:val="auto"/>
          <w:sz w:val="18"/>
          <w:szCs w:val="18"/>
        </w:rPr>
      </w:pPr>
      <w:r>
        <w:rPr>
          <w:rFonts w:ascii="Verdana" w:hAnsi="Verdana" w:cs="Times New Roman"/>
          <w:color w:val="auto"/>
          <w:sz w:val="18"/>
          <w:szCs w:val="18"/>
        </w:rPr>
        <w:t>Inna dokumentacja, która jest lub może być wymagana do rejestracji urządzenia przez UDT</w:t>
      </w:r>
      <w:r w:rsidR="00D13371">
        <w:rPr>
          <w:rFonts w:ascii="Verdana" w:hAnsi="Verdana" w:cs="Times New Roman"/>
          <w:color w:val="auto"/>
          <w:sz w:val="18"/>
          <w:szCs w:val="18"/>
        </w:rPr>
        <w:t xml:space="preserve"> (o ile będzie wymagane)</w:t>
      </w:r>
      <w:r>
        <w:rPr>
          <w:rFonts w:ascii="Verdana" w:hAnsi="Verdana" w:cs="Times New Roman"/>
          <w:color w:val="auto"/>
          <w:sz w:val="18"/>
          <w:szCs w:val="18"/>
        </w:rPr>
        <w:t>.</w:t>
      </w:r>
    </w:p>
    <w:p w14:paraId="30050C98" w14:textId="77777777" w:rsidR="00C85315" w:rsidRDefault="00C85315" w:rsidP="00C85315">
      <w:pPr>
        <w:spacing w:after="0"/>
        <w:ind w:left="720"/>
        <w:rPr>
          <w:rFonts w:ascii="Verdana" w:hAnsi="Verdana" w:cs="Times New Roman"/>
          <w:color w:val="auto"/>
          <w:sz w:val="18"/>
          <w:szCs w:val="18"/>
          <w:highlight w:val="yellow"/>
        </w:rPr>
      </w:pPr>
    </w:p>
    <w:p w14:paraId="74771F23" w14:textId="1B6C5938" w:rsidR="00C85315" w:rsidRDefault="00C85315" w:rsidP="00D1337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pacing w:after="80" w:line="240" w:lineRule="auto"/>
        <w:ind w:left="0"/>
        <w:jc w:val="both"/>
        <w:outlineLvl w:val="0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WARUNKI UDZIAŁU W POSTĘ</w:t>
      </w:r>
      <w:r>
        <w:rPr>
          <w:rFonts w:ascii="Verdana" w:hAnsi="Verdana"/>
          <w:b/>
          <w:bCs/>
          <w:color w:val="auto"/>
          <w:sz w:val="18"/>
          <w:szCs w:val="18"/>
          <w:lang w:val="en-US"/>
        </w:rPr>
        <w:t>POWANIU</w:t>
      </w:r>
    </w:p>
    <w:p w14:paraId="18F28A03" w14:textId="77777777" w:rsidR="00C85315" w:rsidRDefault="00C85315" w:rsidP="00C85315">
      <w:pPr>
        <w:pStyle w:val="Akapitzlist"/>
        <w:spacing w:after="80" w:line="240" w:lineRule="auto"/>
        <w:ind w:left="284"/>
        <w:jc w:val="both"/>
        <w:outlineLvl w:val="0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Zamawiający nie wyznacza warunk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 udziału w postępowaniu.</w:t>
      </w:r>
    </w:p>
    <w:p w14:paraId="2BA55827" w14:textId="77777777" w:rsidR="00C85315" w:rsidRDefault="00C85315" w:rsidP="00C85315">
      <w:pPr>
        <w:pStyle w:val="Akapitzlist"/>
        <w:spacing w:after="80" w:line="240" w:lineRule="auto"/>
        <w:ind w:left="284"/>
        <w:jc w:val="both"/>
        <w:outlineLvl w:val="0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01339974" w14:textId="7344F37B" w:rsidR="00C85315" w:rsidRDefault="00C85315" w:rsidP="00D1337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pacing w:after="80" w:line="240" w:lineRule="auto"/>
        <w:ind w:left="0"/>
        <w:jc w:val="both"/>
        <w:outlineLvl w:val="0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OPIS KRYTERIÓW, KTÓRYMI ZAMAWIAJĄ</w:t>
      </w:r>
      <w:r>
        <w:rPr>
          <w:rFonts w:ascii="Verdana" w:hAnsi="Verdana"/>
          <w:b/>
          <w:bCs/>
          <w:color w:val="auto"/>
          <w:sz w:val="18"/>
          <w:szCs w:val="18"/>
          <w:lang w:val="es-ES_tradnl"/>
        </w:rPr>
        <w:t>CY B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ĘDZIE SIĘ </w:t>
      </w:r>
      <w:r>
        <w:rPr>
          <w:rFonts w:ascii="Verdana" w:hAnsi="Verdana"/>
          <w:b/>
          <w:bCs/>
          <w:color w:val="auto"/>
          <w:sz w:val="18"/>
          <w:szCs w:val="18"/>
          <w:lang w:val="de-DE"/>
        </w:rPr>
        <w:t>KIEROWA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Ł </w:t>
      </w:r>
      <w:r>
        <w:rPr>
          <w:rFonts w:ascii="Verdana" w:hAnsi="Verdana"/>
          <w:b/>
          <w:bCs/>
          <w:color w:val="auto"/>
          <w:sz w:val="18"/>
          <w:szCs w:val="18"/>
          <w:lang w:val="de-DE"/>
        </w:rPr>
        <w:t>PRZY WYBORZE OFERTY, WRAZ Z</w:t>
      </w:r>
      <w:r>
        <w:rPr>
          <w:rFonts w:ascii="Verdana" w:hAnsi="Verdana"/>
          <w:b/>
          <w:bCs/>
          <w:color w:val="auto"/>
          <w:sz w:val="18"/>
          <w:szCs w:val="18"/>
        </w:rPr>
        <w:t> </w:t>
      </w:r>
      <w:r>
        <w:rPr>
          <w:rFonts w:ascii="Verdana" w:hAnsi="Verdana"/>
          <w:b/>
          <w:bCs/>
          <w:color w:val="auto"/>
          <w:sz w:val="18"/>
          <w:szCs w:val="18"/>
          <w:lang w:val="de-DE"/>
        </w:rPr>
        <w:t>PODANIEM ZNACZENIA TYCH KRYTERI</w:t>
      </w:r>
      <w:r>
        <w:rPr>
          <w:rFonts w:ascii="Verdana" w:hAnsi="Verdana"/>
          <w:b/>
          <w:bCs/>
          <w:color w:val="auto"/>
          <w:sz w:val="18"/>
          <w:szCs w:val="18"/>
        </w:rPr>
        <w:t>Ó</w:t>
      </w:r>
      <w:r w:rsidRPr="00267495">
        <w:rPr>
          <w:rFonts w:ascii="Verdana" w:hAnsi="Verdana"/>
          <w:b/>
          <w:bCs/>
          <w:sz w:val="18"/>
          <w:szCs w:val="18"/>
        </w:rPr>
        <w:t>W I SPOSOBU OCENY OFERT</w:t>
      </w:r>
    </w:p>
    <w:p w14:paraId="33929CFB" w14:textId="77777777" w:rsidR="00C85315" w:rsidRDefault="00C85315" w:rsidP="00C85315">
      <w:pPr>
        <w:pStyle w:val="Akapitzlist2"/>
        <w:spacing w:after="80"/>
        <w:ind w:left="709" w:hanging="425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1) Za ofertę najkorzystniejszą zostanie uznana oferta zawierająca najkorzystniejszy bilans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 w kryteriach:</w:t>
      </w:r>
    </w:p>
    <w:p w14:paraId="1A9D189D" w14:textId="77777777" w:rsidR="00C85315" w:rsidRDefault="00C85315" w:rsidP="00C85315">
      <w:pPr>
        <w:pStyle w:val="Akapitzlist"/>
        <w:spacing w:after="80" w:line="240" w:lineRule="auto"/>
        <w:jc w:val="both"/>
        <w:rPr>
          <w:rFonts w:ascii="Verdana" w:eastAsia="Verdana" w:hAnsi="Verdana" w:cs="Verdana"/>
          <w:color w:val="auto"/>
          <w:kern w:val="2"/>
          <w:sz w:val="18"/>
          <w:szCs w:val="18"/>
        </w:rPr>
      </w:pPr>
      <w:r>
        <w:rPr>
          <w:rFonts w:ascii="Verdana" w:hAnsi="Verdana"/>
          <w:color w:val="auto"/>
          <w:kern w:val="2"/>
          <w:sz w:val="18"/>
          <w:szCs w:val="18"/>
        </w:rPr>
        <w:t>Kryterium 1 –</w:t>
      </w:r>
      <w:r>
        <w:rPr>
          <w:rFonts w:ascii="Verdana" w:hAnsi="Verdana"/>
          <w:color w:val="auto"/>
          <w:kern w:val="2"/>
          <w:sz w:val="18"/>
          <w:szCs w:val="18"/>
          <w:lang w:val="it-IT"/>
        </w:rPr>
        <w:t xml:space="preserve">cena oferty brutto </w:t>
      </w:r>
      <w:r>
        <w:rPr>
          <w:rFonts w:ascii="Verdana" w:hAnsi="Verdana"/>
          <w:color w:val="auto"/>
          <w:kern w:val="2"/>
          <w:sz w:val="18"/>
          <w:szCs w:val="18"/>
        </w:rPr>
        <w:t>– waga kryterium 80 %</w:t>
      </w:r>
    </w:p>
    <w:p w14:paraId="17C5EC55" w14:textId="77777777" w:rsidR="00C85315" w:rsidRDefault="00C85315" w:rsidP="00C85315">
      <w:pPr>
        <w:pStyle w:val="Akapitzlist"/>
        <w:spacing w:after="80" w:line="240" w:lineRule="auto"/>
        <w:jc w:val="both"/>
        <w:rPr>
          <w:rFonts w:ascii="Verdana" w:eastAsia="Verdana" w:hAnsi="Verdana" w:cs="Verdana"/>
          <w:color w:val="auto"/>
          <w:kern w:val="2"/>
          <w:sz w:val="18"/>
          <w:szCs w:val="18"/>
        </w:rPr>
      </w:pPr>
      <w:r>
        <w:rPr>
          <w:rFonts w:ascii="Verdana" w:hAnsi="Verdana"/>
          <w:color w:val="auto"/>
          <w:kern w:val="2"/>
          <w:sz w:val="18"/>
          <w:szCs w:val="18"/>
        </w:rPr>
        <w:t>Kryterium 2 – okres gwarancji – waga kryterium 20%</w:t>
      </w:r>
    </w:p>
    <w:p w14:paraId="1F0837EF" w14:textId="77777777" w:rsidR="00C85315" w:rsidRDefault="00C85315" w:rsidP="00C85315">
      <w:pPr>
        <w:suppressAutoHyphens/>
        <w:spacing w:after="80" w:line="240" w:lineRule="auto"/>
        <w:ind w:left="284"/>
        <w:jc w:val="both"/>
        <w:rPr>
          <w:rFonts w:ascii="Verdana" w:eastAsia="Verdana" w:hAnsi="Verdana" w:cs="Verdana"/>
          <w:b/>
          <w:bCs/>
          <w:color w:val="auto"/>
          <w:kern w:val="2"/>
          <w:sz w:val="18"/>
          <w:szCs w:val="18"/>
        </w:rPr>
      </w:pPr>
      <w:r>
        <w:rPr>
          <w:rFonts w:ascii="Verdana" w:hAnsi="Verdana"/>
          <w:color w:val="auto"/>
          <w:kern w:val="2"/>
          <w:sz w:val="18"/>
          <w:szCs w:val="18"/>
        </w:rPr>
        <w:t>2)</w:t>
      </w:r>
      <w:r>
        <w:rPr>
          <w:rFonts w:ascii="Verdana" w:hAnsi="Verdana"/>
          <w:b/>
          <w:bCs/>
          <w:color w:val="auto"/>
          <w:kern w:val="2"/>
          <w:sz w:val="18"/>
          <w:szCs w:val="18"/>
        </w:rPr>
        <w:t xml:space="preserve"> Kryterium 1 „Cena oferty brutto” C:</w:t>
      </w:r>
    </w:p>
    <w:p w14:paraId="19568CC1" w14:textId="77777777" w:rsidR="00C85315" w:rsidRDefault="00C85315" w:rsidP="00C85315">
      <w:pPr>
        <w:spacing w:after="80" w:line="240" w:lineRule="auto"/>
        <w:ind w:left="720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Kryterium 1 –</w:t>
      </w:r>
      <w:r>
        <w:rPr>
          <w:rFonts w:ascii="Verdana" w:hAnsi="Verdana"/>
          <w:b/>
          <w:bCs/>
          <w:color w:val="auto"/>
          <w:sz w:val="18"/>
          <w:szCs w:val="18"/>
          <w:lang w:val="it-IT"/>
        </w:rPr>
        <w:t xml:space="preserve">cena oferty brutto C </w:t>
      </w:r>
      <w:r>
        <w:rPr>
          <w:rFonts w:ascii="Verdana" w:hAnsi="Verdana"/>
          <w:b/>
          <w:bCs/>
          <w:color w:val="auto"/>
          <w:sz w:val="18"/>
          <w:szCs w:val="18"/>
        </w:rPr>
        <w:t>– waga kryterium 80%.</w:t>
      </w:r>
    </w:p>
    <w:p w14:paraId="2862776F" w14:textId="77777777" w:rsidR="00C85315" w:rsidRDefault="00C85315" w:rsidP="00C85315">
      <w:pPr>
        <w:spacing w:after="80" w:line="240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 celu dokonania oceny oferty w kryterium 1 Zamawiający najniższą cenę oferty (brutto) podzieli przez łączną cenę oferty badanej (brutto), następnie pomnoży przez 100 pkt i przez wagę danego kryterium – 80 % (im niższa cena oferty – tym wyższa liczba uzyskanych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w).</w:t>
      </w:r>
    </w:p>
    <w:p w14:paraId="648C98B4" w14:textId="77777777" w:rsidR="00C85315" w:rsidRDefault="00C85315" w:rsidP="00C85315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ab/>
      </w:r>
      <w:r>
        <w:rPr>
          <w:rFonts w:ascii="Verdana" w:eastAsia="Verdana" w:hAnsi="Verdana" w:cs="Verdana"/>
          <w:color w:val="auto"/>
          <w:sz w:val="18"/>
          <w:szCs w:val="18"/>
        </w:rPr>
        <w:tab/>
        <w:t>cena oferty brutto (najni</w:t>
      </w:r>
      <w:r>
        <w:rPr>
          <w:rFonts w:ascii="Verdana" w:hAnsi="Verdana"/>
          <w:color w:val="auto"/>
          <w:sz w:val="18"/>
          <w:szCs w:val="18"/>
        </w:rPr>
        <w:t>ższa)</w:t>
      </w:r>
    </w:p>
    <w:p w14:paraId="00CB1C81" w14:textId="77777777" w:rsidR="00C85315" w:rsidRDefault="00C85315" w:rsidP="00C85315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color w:val="auto"/>
          <w:sz w:val="18"/>
          <w:szCs w:val="18"/>
        </w:rPr>
      </w:pPr>
      <w:r w:rsidRPr="00267495">
        <w:rPr>
          <w:rFonts w:ascii="Verdana" w:eastAsia="Verdana" w:hAnsi="Verdana" w:cs="Verdana"/>
          <w:sz w:val="18"/>
          <w:szCs w:val="18"/>
        </w:rPr>
        <w:tab/>
        <w:t>L. pkt.= -----------------------------------------             x 100 pkt x 80 %</w:t>
      </w:r>
    </w:p>
    <w:p w14:paraId="0B113A43" w14:textId="77777777" w:rsidR="00C85315" w:rsidRDefault="00C85315" w:rsidP="00C85315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ab/>
      </w:r>
      <w:r>
        <w:rPr>
          <w:rFonts w:ascii="Verdana" w:eastAsia="Verdana" w:hAnsi="Verdana" w:cs="Verdana"/>
          <w:color w:val="auto"/>
          <w:sz w:val="18"/>
          <w:szCs w:val="18"/>
        </w:rPr>
        <w:tab/>
        <w:t xml:space="preserve"> cena oferty badanej brutto (x)</w:t>
      </w:r>
    </w:p>
    <w:p w14:paraId="2EF4D510" w14:textId="77777777" w:rsidR="00C85315" w:rsidRDefault="00C85315" w:rsidP="00C85315">
      <w:pPr>
        <w:spacing w:after="200" w:line="240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Ocena punktowa w kryterium „Cena oferty brutto” dokonana zostanie na podstawie ceny oferty brutto wskazanej przez Wykonawcę w formularzu ofertowym i przeliczona według wzoru opisanego powyżej.</w:t>
      </w:r>
    </w:p>
    <w:p w14:paraId="019E990D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 ramach kryterium 1 oferta Wykonawcy może otrzymać maksymalnie 80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w.</w:t>
      </w:r>
    </w:p>
    <w:p w14:paraId="3C623578" w14:textId="77777777" w:rsidR="00C85315" w:rsidRDefault="00C85315" w:rsidP="00BA7B2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Kryterium 2 – „Okres gwarancji” G:</w:t>
      </w:r>
    </w:p>
    <w:p w14:paraId="1EA9FF19" w14:textId="77777777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lastRenderedPageBreak/>
        <w:t>Kryterium 2 – „Okres gwarancji” G. Waga kryterium 20%</w:t>
      </w:r>
    </w:p>
    <w:p w14:paraId="7AAC15C8" w14:textId="5E32311C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W złożonej ofercie (w formularzu ofertowym) Wykonawca wskazuje na oferowany okres gwarancji urządzenia – wymagane min. </w:t>
      </w:r>
      <w:r w:rsidR="006957FF">
        <w:rPr>
          <w:rFonts w:ascii="Verdana" w:hAnsi="Verdana"/>
          <w:color w:val="auto"/>
          <w:sz w:val="18"/>
          <w:szCs w:val="18"/>
        </w:rPr>
        <w:t>36</w:t>
      </w:r>
      <w:r>
        <w:rPr>
          <w:rFonts w:ascii="Verdana" w:hAnsi="Verdana"/>
          <w:color w:val="auto"/>
          <w:sz w:val="18"/>
          <w:szCs w:val="18"/>
        </w:rPr>
        <w:t xml:space="preserve"> miesi</w:t>
      </w:r>
      <w:r w:rsidR="006957FF">
        <w:rPr>
          <w:rFonts w:ascii="Verdana" w:hAnsi="Verdana"/>
          <w:color w:val="auto"/>
          <w:sz w:val="18"/>
          <w:szCs w:val="18"/>
        </w:rPr>
        <w:t>ęcy</w:t>
      </w:r>
      <w:r>
        <w:rPr>
          <w:rFonts w:ascii="Verdana" w:hAnsi="Verdana"/>
          <w:color w:val="auto"/>
          <w:sz w:val="18"/>
          <w:szCs w:val="18"/>
        </w:rPr>
        <w:t xml:space="preserve">, maks. 60 miesięcy - w miesiącach, licząc od dnia jego odbioru podpisanego przez strony bez zastrzeżeń. </w:t>
      </w:r>
    </w:p>
    <w:p w14:paraId="36CC803C" w14:textId="77777777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Punktacja w kryterium 2 będzie obliczona według poniższego:</w:t>
      </w:r>
    </w:p>
    <w:p w14:paraId="2F262FE0" w14:textId="0DA9F697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36 m-cy -  </w:t>
      </w:r>
      <w:r w:rsidR="006957FF">
        <w:rPr>
          <w:rFonts w:ascii="Verdana" w:hAnsi="Verdana"/>
          <w:color w:val="auto"/>
          <w:sz w:val="18"/>
          <w:szCs w:val="18"/>
        </w:rPr>
        <w:t>0</w:t>
      </w:r>
      <w:r>
        <w:rPr>
          <w:rFonts w:ascii="Verdana" w:hAnsi="Verdana"/>
          <w:color w:val="auto"/>
          <w:sz w:val="18"/>
          <w:szCs w:val="18"/>
        </w:rPr>
        <w:t xml:space="preserve"> pkt</w:t>
      </w:r>
    </w:p>
    <w:p w14:paraId="67076171" w14:textId="77777777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48 m-cy– 12 pkt</w:t>
      </w:r>
    </w:p>
    <w:p w14:paraId="21320751" w14:textId="77777777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60 m-cy– 20 pkt</w:t>
      </w:r>
    </w:p>
    <w:p w14:paraId="174F6B0C" w14:textId="77777777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 ramach kryterium 2 oferta Wykonawcy może otrzymać maksymalnie 20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w.</w:t>
      </w:r>
    </w:p>
    <w:p w14:paraId="5CCA5CD0" w14:textId="77777777" w:rsidR="00C85315" w:rsidRDefault="00C85315" w:rsidP="00BA7B2E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Całkowita liczba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w, jaką otrzyma dana oferta, zostanie obliczona wg poniższego wzoru:</w:t>
      </w:r>
    </w:p>
    <w:p w14:paraId="5A576CE8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L = C + G</w:t>
      </w:r>
    </w:p>
    <w:p w14:paraId="66F9D5D9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gdzie:</w:t>
      </w:r>
    </w:p>
    <w:p w14:paraId="198DD04F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L – całkowita liczba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w,</w:t>
      </w:r>
    </w:p>
    <w:p w14:paraId="707D1E71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C – punkty uzyskane w kryterium „Cena oferty brutto”,</w:t>
      </w:r>
    </w:p>
    <w:p w14:paraId="0B05DAA7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G – punkty uzyskane w kryterium „Gwarancja”.</w:t>
      </w:r>
    </w:p>
    <w:p w14:paraId="7AA1E70C" w14:textId="77777777" w:rsidR="00C85315" w:rsidRDefault="00C85315" w:rsidP="00C85315">
      <w:pPr>
        <w:suppressAutoHyphens/>
        <w:spacing w:after="80" w:line="240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Punktacja przyznawana ofertom będzie liczona z dokładnością do dw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ch miejsc po przecinku. Najwyższa liczba uzyskanych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 xml:space="preserve">w wyznaczy najkorzystniejszą </w:t>
      </w:r>
      <w:r>
        <w:rPr>
          <w:rFonts w:ascii="Verdana" w:hAnsi="Verdana"/>
          <w:color w:val="auto"/>
          <w:sz w:val="18"/>
          <w:szCs w:val="18"/>
          <w:lang w:val="pt-PT"/>
        </w:rPr>
        <w:t>ofert</w:t>
      </w:r>
      <w:r>
        <w:rPr>
          <w:rFonts w:ascii="Verdana" w:hAnsi="Verdana"/>
          <w:color w:val="auto"/>
          <w:sz w:val="18"/>
          <w:szCs w:val="18"/>
        </w:rPr>
        <w:t>ę.</w:t>
      </w:r>
    </w:p>
    <w:p w14:paraId="3029A1E9" w14:textId="77777777" w:rsidR="00C85315" w:rsidRDefault="00C85315" w:rsidP="00C85315">
      <w:pPr>
        <w:suppressAutoHyphens/>
        <w:spacing w:after="80" w:line="240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14:paraId="48352682" w14:textId="5496E094" w:rsidR="00C85315" w:rsidRDefault="00C85315" w:rsidP="006957F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uppressAutoHyphens/>
        <w:spacing w:after="80" w:line="240" w:lineRule="auto"/>
        <w:ind w:left="0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INFORMACJA NA TEMAT ZAKRESU WYKLUCZENIA</w:t>
      </w:r>
    </w:p>
    <w:p w14:paraId="3A133247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 celu uniknięcia konflikt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interes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zam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wienie nie może być udzielone przez Zamawiającego 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lności na:</w:t>
      </w:r>
    </w:p>
    <w:p w14:paraId="6700B9E2" w14:textId="77777777" w:rsidR="000421B8" w:rsidRDefault="00C85315" w:rsidP="000421B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uczestniczeniu w spółce jako wsp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lnik spółki cywilnej lub spółki osobowej,</w:t>
      </w:r>
    </w:p>
    <w:p w14:paraId="00439A08" w14:textId="0E978CC9" w:rsidR="00C85315" w:rsidRPr="000421B8" w:rsidRDefault="00C85315" w:rsidP="000421B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0421B8">
        <w:rPr>
          <w:rFonts w:ascii="Verdana" w:hAnsi="Verdana"/>
          <w:sz w:val="18"/>
          <w:szCs w:val="18"/>
        </w:rPr>
        <w:t>posiadaniu co najmniej 10% udziałów lub akcji, o ile niższy pr</w:t>
      </w:r>
      <w:r w:rsidRPr="000421B8">
        <w:rPr>
          <w:rFonts w:ascii="Verdana" w:hAnsi="Verdana"/>
          <w:sz w:val="18"/>
          <w:szCs w:val="18"/>
          <w:lang w:val="es-ES_tradnl"/>
        </w:rPr>
        <w:t>ó</w:t>
      </w:r>
      <w:r w:rsidRPr="000421B8">
        <w:rPr>
          <w:rFonts w:ascii="Verdana" w:hAnsi="Verdana"/>
          <w:sz w:val="18"/>
          <w:szCs w:val="18"/>
        </w:rPr>
        <w:t>g nie wynika z przepis</w:t>
      </w:r>
      <w:r w:rsidRPr="000421B8">
        <w:rPr>
          <w:rFonts w:ascii="Verdana" w:hAnsi="Verdana"/>
          <w:sz w:val="18"/>
          <w:szCs w:val="18"/>
          <w:lang w:val="es-ES_tradnl"/>
        </w:rPr>
        <w:t>ó</w:t>
      </w:r>
      <w:r w:rsidRPr="000421B8">
        <w:rPr>
          <w:rFonts w:ascii="Verdana" w:hAnsi="Verdana"/>
          <w:sz w:val="18"/>
          <w:szCs w:val="18"/>
        </w:rPr>
        <w:t>w prawa lub nie został określony przez IZ PO,</w:t>
      </w:r>
    </w:p>
    <w:p w14:paraId="3C78CC18" w14:textId="77777777" w:rsidR="00C85315" w:rsidRDefault="00C85315" w:rsidP="00BA7B2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pełnienia funkcji członka organu nadzorczego lub zarządzającego, prokurenta, pełnomocnika,</w:t>
      </w:r>
    </w:p>
    <w:p w14:paraId="013A8E7D" w14:textId="77777777" w:rsidR="00C85315" w:rsidRDefault="00C85315" w:rsidP="00BA7B2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pozostaniu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3E790423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Wykonawca wraz z ofertą zobowiązany jest złożyć oświadczenie o niepozostawianiu z Zamawiającym w żadnym ze stosunk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opisanych powyżej – zgodnie z Załącznikiem nr 2.</w:t>
      </w:r>
    </w:p>
    <w:p w14:paraId="43A08B6E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</w:p>
    <w:p w14:paraId="0111E2AA" w14:textId="3B073CED" w:rsidR="00C85315" w:rsidRDefault="00C85315" w:rsidP="006957F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uppressAutoHyphens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OPIS SPOSOBU OBLICZENIA CENY</w:t>
      </w:r>
    </w:p>
    <w:p w14:paraId="26315639" w14:textId="77777777" w:rsidR="00C85315" w:rsidRDefault="00C85315" w:rsidP="00C85315">
      <w:pPr>
        <w:spacing w:after="80" w:line="240" w:lineRule="auto"/>
        <w:ind w:left="284" w:hanging="28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ab/>
        <w:t>Cenę oferty należy podać w „Formularzu ofertowym” (Załącznik nr 1 do zapytania ofertowego).</w:t>
      </w:r>
    </w:p>
    <w:p w14:paraId="4DC5809B" w14:textId="77777777" w:rsidR="00C85315" w:rsidRDefault="00C85315" w:rsidP="00C85315">
      <w:pPr>
        <w:spacing w:after="80" w:line="240" w:lineRule="auto"/>
        <w:ind w:left="284" w:hanging="284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ab/>
        <w:t>Opis sposobu obliczenia ceny oferty:</w:t>
      </w:r>
    </w:p>
    <w:p w14:paraId="2CE38C9E" w14:textId="77777777" w:rsidR="00C85315" w:rsidRDefault="00C85315" w:rsidP="00C85315">
      <w:pPr>
        <w:spacing w:after="80" w:line="240" w:lineRule="auto"/>
        <w:ind w:left="993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ab/>
        <w:t>Cenę oferty należy podać jako cenę netto i brutto, tj. z uwzględnieniem podatku VAT,</w:t>
      </w:r>
    </w:p>
    <w:p w14:paraId="30966483" w14:textId="77777777" w:rsidR="00C85315" w:rsidRDefault="00C85315" w:rsidP="00C85315">
      <w:pPr>
        <w:spacing w:after="80" w:line="240" w:lineRule="auto"/>
        <w:ind w:left="993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2) </w:t>
      </w:r>
      <w:r>
        <w:rPr>
          <w:rFonts w:ascii="Verdana" w:hAnsi="Verdana"/>
          <w:sz w:val="18"/>
          <w:szCs w:val="18"/>
        </w:rPr>
        <w:tab/>
        <w:t>W cenie oferty należy ująć wszelkie koszty niezbędne do prawidłowej realizacji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z punktu widzenia celu, jakiemu ma służyć.</w:t>
      </w:r>
    </w:p>
    <w:p w14:paraId="5FB38752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musi być wyrażona w złotych polskich (PLN).</w:t>
      </w:r>
    </w:p>
    <w:p w14:paraId="74FBB528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Cena podana w ofercie powinna być wyliczona z uwzględnieniem wszystkich koszt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 poniesie Zamawiający w trakcie realizacji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wienia wraz z podatkiem VAT, </w:t>
      </w:r>
      <w:r w:rsidRPr="006957FF">
        <w:rPr>
          <w:rFonts w:ascii="Arial Unicode MS" w:eastAsia="Arial Unicode MS" w:hAnsi="Arial Unicode MS" w:cs="Arial Unicode MS"/>
          <w:sz w:val="18"/>
          <w:szCs w:val="18"/>
        </w:rPr>
        <w:br/>
      </w:r>
      <w:r w:rsidRPr="006957FF">
        <w:rPr>
          <w:rFonts w:ascii="Verdana" w:hAnsi="Verdana"/>
          <w:sz w:val="18"/>
          <w:szCs w:val="18"/>
        </w:rPr>
        <w:t>z dokładnością do dw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ch miejsc po przecinku (zasada zaokrąglenia – poniżej 5 należy końc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wkę pominąć, powyżej i 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wne 5 należy zaokrą</w:t>
      </w:r>
      <w:r w:rsidRPr="006957FF">
        <w:rPr>
          <w:rFonts w:ascii="Verdana" w:hAnsi="Verdana"/>
          <w:sz w:val="18"/>
          <w:szCs w:val="18"/>
          <w:lang w:val="it-IT"/>
        </w:rPr>
        <w:t>gli</w:t>
      </w:r>
      <w:r w:rsidRPr="006957FF">
        <w:rPr>
          <w:rFonts w:ascii="Verdana" w:hAnsi="Verdana"/>
          <w:sz w:val="18"/>
          <w:szCs w:val="18"/>
        </w:rPr>
        <w:t>ć w g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rę).</w:t>
      </w:r>
    </w:p>
    <w:p w14:paraId="2AFCE01A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Rozliczenia między Zamawiającym a Wykonawcą będą prowadzone w PLN.</w:t>
      </w:r>
    </w:p>
    <w:p w14:paraId="057687D8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Cena oferty będzie niezmienna przez cały czas realizacji przedmiotu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 i Wykonawca nie może żądać jej podwyższenia, chociażby w czasie zawarcia umowy nie można było przewidzieć rozmiaru lub koszt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w dostawy. Wskazana w formularzu ofertowym wartość netto jest obowiązująca w całym okresie ważności oferty oraz w trakcie realizacji umowy, </w:t>
      </w:r>
      <w:r w:rsidRPr="006957FF">
        <w:rPr>
          <w:rFonts w:ascii="Verdana" w:hAnsi="Verdana"/>
          <w:b/>
          <w:bCs/>
          <w:sz w:val="18"/>
          <w:szCs w:val="18"/>
        </w:rPr>
        <w:t>z zastrzeżeniem ust. 7 poniżej.</w:t>
      </w:r>
    </w:p>
    <w:p w14:paraId="7D11C205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W przypadku zmiany stawki podatku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w i usług, zmianie ulegnie Wynagrodzenie brutto Wykonawcy, wynagrodzenie netto pozostanie bez zmian. </w:t>
      </w:r>
    </w:p>
    <w:p w14:paraId="42E610A8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Cena ofertowa podana w Formularzu ofertowym (Załącznik nr 1) jest ceną ostateczną, kompletną, zawierającą wszystkie koszty,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 ponosi Zamawiający w całym okresie realizacji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 i zostanie wprowadzona do umowy jako obowiązująca Strony przez cały okres realizacji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wienia, z zastrzeżeniem ust. 7 powyżej.</w:t>
      </w:r>
    </w:p>
    <w:p w14:paraId="6E0A3CD1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W przypadku pominięcia przez Wykonawcę przy wycenie jakiejkolwiek części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 i jej nie ujęcia w cenie oferty, Wykonawcy nie przysługują względem Zamawiającego żadne roszczenia z powyższego tytułu, a w szczeg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lności roszczenie o dodatkowe wynagrodzenie.</w:t>
      </w:r>
    </w:p>
    <w:p w14:paraId="440FCAC5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Wykonawca musi przewidzieć wszystkie okoliczności,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re mogą wpłynąć </w:t>
      </w:r>
      <w:r w:rsidRPr="006957FF">
        <w:rPr>
          <w:rFonts w:ascii="Verdana" w:hAnsi="Verdana"/>
          <w:sz w:val="18"/>
          <w:szCs w:val="18"/>
          <w:lang w:val="it-IT"/>
        </w:rPr>
        <w:t>na cen</w:t>
      </w:r>
      <w:r w:rsidRPr="006957FF">
        <w:rPr>
          <w:rFonts w:ascii="Verdana" w:hAnsi="Verdana"/>
          <w:sz w:val="18"/>
          <w:szCs w:val="18"/>
        </w:rPr>
        <w:t>ę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wienia.</w:t>
      </w:r>
    </w:p>
    <w:p w14:paraId="62461992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Jeżeli w postępowaniu złożona będzie oferta,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rej wyb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 prowadziłby do powstania u Zamawiającego obowiązku podatkowego zgodnie z przepisami o podatku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 i usług, Zamawiający w celu oceny takiej oferty doliczy do przedstawionej w niej ceny podatek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 i usług,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ry miałby obowiązek rozliczyć zgodnie z tymi przepisami. W takim przypadku Wykonawca, składają</w:t>
      </w:r>
      <w:r w:rsidRPr="006957FF">
        <w:rPr>
          <w:rFonts w:ascii="Verdana" w:hAnsi="Verdana"/>
          <w:sz w:val="18"/>
          <w:szCs w:val="18"/>
          <w:lang w:val="pt-PT"/>
        </w:rPr>
        <w:t>c ofert</w:t>
      </w:r>
      <w:r w:rsidRPr="006957FF">
        <w:rPr>
          <w:rFonts w:ascii="Verdana" w:hAnsi="Verdana"/>
          <w:sz w:val="18"/>
          <w:szCs w:val="18"/>
        </w:rPr>
        <w:t>ę, jest zobligowany poinformować Zamawiającego, że wyb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 jego oferty będzie prowadzić do powstania u Zamawiającego obowiązku podatkowego, wskazując nazwę (rodzaj) usługi,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rego usługa będzie prowadzić do jego powstania, oraz wskazując ich wartość bez kwoty podatku.</w:t>
      </w:r>
    </w:p>
    <w:p w14:paraId="0F537A1D" w14:textId="16A20FD5" w:rsidR="00C85315" w:rsidRP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Prawidłowe ustalenie stawki podatku VAT leży po stronie Wykonawcy. Należy przyjąć obowiązującą stawkę podatku VAT zgodnie z ustawą z dnia 11 marca 2004 r. o podatku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 i usług (t.j. Dz. U. z 2004 r Nr 54, poz. 535 z póź. zm.).</w:t>
      </w:r>
    </w:p>
    <w:p w14:paraId="10806BE0" w14:textId="77777777" w:rsidR="00C85315" w:rsidRDefault="00C85315" w:rsidP="00C85315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29B732D7" w14:textId="77777777" w:rsidR="00C85315" w:rsidRDefault="00C85315" w:rsidP="00C85315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74261A00" w14:textId="5EBCBF4F" w:rsidR="00C85315" w:rsidRDefault="00C85315" w:rsidP="006957F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uppressAutoHyphens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SPOSÓ</w:t>
      </w:r>
      <w:r>
        <w:rPr>
          <w:rFonts w:ascii="Verdana" w:hAnsi="Verdana"/>
          <w:b/>
          <w:bCs/>
          <w:sz w:val="18"/>
          <w:szCs w:val="18"/>
          <w:lang w:val="de-DE"/>
        </w:rPr>
        <w:t>B, MIEJSCE I TERMIN SK</w:t>
      </w:r>
      <w:r>
        <w:rPr>
          <w:rFonts w:ascii="Verdana" w:hAnsi="Verdana"/>
          <w:b/>
          <w:bCs/>
          <w:sz w:val="18"/>
          <w:szCs w:val="18"/>
        </w:rPr>
        <w:t>Ł</w:t>
      </w:r>
      <w:r>
        <w:rPr>
          <w:rFonts w:ascii="Verdana" w:hAnsi="Verdana"/>
          <w:b/>
          <w:bCs/>
          <w:sz w:val="18"/>
          <w:szCs w:val="18"/>
          <w:lang w:val="de-DE"/>
        </w:rPr>
        <w:t>ADANIA OFERT</w:t>
      </w:r>
    </w:p>
    <w:p w14:paraId="74C05F2B" w14:textId="77777777" w:rsidR="00C85315" w:rsidRDefault="00C85315" w:rsidP="00BA7B2E">
      <w:pPr>
        <w:pStyle w:val="Akapitzlist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Oferta powinna zawierać:</w:t>
      </w:r>
    </w:p>
    <w:p w14:paraId="130FE77D" w14:textId="77777777" w:rsidR="00C85315" w:rsidRDefault="00C85315" w:rsidP="00BA7B2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Formularz ofertowy wz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r - załącznik nr 1 do zapytania ofertowego – wypełniony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i podpisany przez Wykonawcę,</w:t>
      </w:r>
    </w:p>
    <w:p w14:paraId="64306B6B" w14:textId="77777777" w:rsidR="00C85315" w:rsidRDefault="00C85315" w:rsidP="00BA7B2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Oświadczenie - załącznik nr 2 do zapytania ofertowego – wypełniony i podpisany przez Wykonawcę,</w:t>
      </w:r>
    </w:p>
    <w:p w14:paraId="1D736DBF" w14:textId="470BD149" w:rsidR="00AE0E9E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Oferty należy skł</w:t>
      </w:r>
      <w:r>
        <w:rPr>
          <w:rFonts w:ascii="Verdana" w:hAnsi="Verdana"/>
          <w:sz w:val="18"/>
          <w:szCs w:val="18"/>
          <w:lang w:val="es-ES_tradnl"/>
        </w:rPr>
        <w:t>ada</w:t>
      </w:r>
      <w:r>
        <w:rPr>
          <w:rFonts w:ascii="Verdana" w:hAnsi="Verdana"/>
          <w:sz w:val="18"/>
          <w:szCs w:val="18"/>
        </w:rPr>
        <w:t xml:space="preserve">ć w formie pisemnej lub elektronicznej według wyboru Wykonawcy w terminie do dnia </w:t>
      </w:r>
      <w:r w:rsidR="00AE52D9">
        <w:rPr>
          <w:rFonts w:ascii="Verdana" w:hAnsi="Verdana"/>
          <w:b/>
          <w:bCs/>
          <w:sz w:val="18"/>
          <w:szCs w:val="18"/>
        </w:rPr>
        <w:t>22 kwietnia</w:t>
      </w:r>
      <w:r w:rsidR="006957FF">
        <w:rPr>
          <w:rFonts w:ascii="Verdana" w:hAnsi="Verdana"/>
          <w:b/>
          <w:bCs/>
          <w:sz w:val="18"/>
          <w:szCs w:val="18"/>
        </w:rPr>
        <w:t xml:space="preserve"> 2022</w:t>
      </w:r>
      <w:r>
        <w:rPr>
          <w:rFonts w:ascii="Verdana" w:hAnsi="Verdana"/>
          <w:b/>
          <w:bCs/>
          <w:sz w:val="18"/>
          <w:szCs w:val="18"/>
        </w:rPr>
        <w:t xml:space="preserve"> r. </w:t>
      </w:r>
    </w:p>
    <w:p w14:paraId="7DE18184" w14:textId="3B113036" w:rsidR="00C85315" w:rsidRPr="00AE0E9E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AE0E9E">
        <w:rPr>
          <w:rFonts w:ascii="Verdana" w:hAnsi="Verdana"/>
          <w:sz w:val="18"/>
          <w:szCs w:val="18"/>
        </w:rPr>
        <w:t>Forma pisemna – oferta złożona w zamkniętej kopercie, na adres Zamawiającego:</w:t>
      </w:r>
    </w:p>
    <w:p w14:paraId="4F32A47B" w14:textId="77777777" w:rsidR="00C85315" w:rsidRDefault="00C85315" w:rsidP="00C85315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Szczepan Cieślak PRZEDSIĘ</w:t>
      </w:r>
      <w:r>
        <w:rPr>
          <w:rFonts w:ascii="Verdana" w:hAnsi="Verdana"/>
          <w:b/>
          <w:bCs/>
          <w:sz w:val="18"/>
          <w:szCs w:val="18"/>
          <w:lang w:val="pt-PT"/>
        </w:rPr>
        <w:t>BIORSTWO US</w:t>
      </w:r>
      <w:r>
        <w:rPr>
          <w:rFonts w:ascii="Verdana" w:hAnsi="Verdana"/>
          <w:b/>
          <w:bCs/>
          <w:sz w:val="18"/>
          <w:szCs w:val="18"/>
        </w:rPr>
        <w:t>Ł</w:t>
      </w:r>
      <w:r>
        <w:rPr>
          <w:rFonts w:ascii="Verdana" w:hAnsi="Verdana"/>
          <w:b/>
          <w:bCs/>
          <w:sz w:val="18"/>
          <w:szCs w:val="18"/>
          <w:lang w:val="de-DE"/>
        </w:rPr>
        <w:t>UG KOMUNALNYCH "TAMAX"</w:t>
      </w:r>
    </w:p>
    <w:p w14:paraId="64DCE284" w14:textId="77777777" w:rsidR="00C85315" w:rsidRDefault="00C85315" w:rsidP="00C85315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</w:rPr>
        <w:t>Os. Sady 20 lok. 2, 28-340 Sędzisz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 xml:space="preserve">w </w:t>
      </w:r>
      <w:r>
        <w:rPr>
          <w:rFonts w:ascii="Verdana" w:hAnsi="Verdana"/>
          <w:b/>
          <w:bCs/>
          <w:sz w:val="18"/>
          <w:szCs w:val="18"/>
          <w:u w:val="single"/>
        </w:rPr>
        <w:t>z dopiskiem na kopercie:</w:t>
      </w:r>
    </w:p>
    <w:p w14:paraId="08EAC802" w14:textId="7A4D08D9" w:rsidR="00C85315" w:rsidRDefault="00C85315" w:rsidP="00C85315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„Oferta w postępowaniu nr </w:t>
      </w:r>
      <w:r w:rsidR="00AE0E9E">
        <w:rPr>
          <w:rFonts w:ascii="Verdana" w:hAnsi="Verdana"/>
          <w:b/>
          <w:bCs/>
          <w:sz w:val="18"/>
          <w:szCs w:val="18"/>
        </w:rPr>
        <w:t>1</w:t>
      </w:r>
      <w:r w:rsidR="00AE52D9">
        <w:rPr>
          <w:rFonts w:ascii="Verdana" w:hAnsi="Verdana"/>
          <w:b/>
          <w:bCs/>
          <w:sz w:val="18"/>
          <w:szCs w:val="18"/>
        </w:rPr>
        <w:t>7</w:t>
      </w:r>
      <w:r w:rsidR="00AE0E9E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ZO/202</w:t>
      </w:r>
      <w:r w:rsidR="00AE0E9E">
        <w:rPr>
          <w:rFonts w:ascii="Verdana" w:hAnsi="Verdana"/>
          <w:b/>
          <w:bCs/>
          <w:sz w:val="18"/>
          <w:szCs w:val="18"/>
        </w:rPr>
        <w:t>2</w:t>
      </w:r>
      <w:r>
        <w:rPr>
          <w:rFonts w:ascii="Verdana" w:hAnsi="Verdana"/>
          <w:b/>
          <w:bCs/>
          <w:sz w:val="18"/>
          <w:szCs w:val="18"/>
        </w:rPr>
        <w:t xml:space="preserve"> na dostawę </w:t>
      </w:r>
      <w:r w:rsidR="00AE52D9">
        <w:rPr>
          <w:rFonts w:ascii="Verdana" w:hAnsi="Verdana" w:cs="Times New Roman"/>
          <w:b/>
          <w:bCs/>
          <w:color w:val="auto"/>
          <w:sz w:val="18"/>
          <w:szCs w:val="18"/>
        </w:rPr>
        <w:t>higienizatora</w:t>
      </w:r>
      <w:r>
        <w:rPr>
          <w:rFonts w:ascii="Verdana" w:hAnsi="Verdana" w:cs="Times New Roman"/>
          <w:b/>
          <w:bCs/>
          <w:color w:val="auto"/>
          <w:sz w:val="18"/>
          <w:szCs w:val="18"/>
        </w:rPr>
        <w:t>”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3207B757" w14:textId="77777777" w:rsidR="00C85315" w:rsidRDefault="00C85315" w:rsidP="00C85315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Uwaga: liczy się data wpływu oferty do Zamawiającego, a nie data nadania przesyłki.</w:t>
      </w:r>
    </w:p>
    <w:p w14:paraId="6D114A70" w14:textId="2EB8C687" w:rsidR="00C85315" w:rsidRPr="00AE0E9E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Forma elektroniczna – Wykonawca może złożyć </w:t>
      </w:r>
      <w:r>
        <w:rPr>
          <w:rFonts w:ascii="Verdana" w:hAnsi="Verdana"/>
          <w:sz w:val="18"/>
          <w:szCs w:val="18"/>
          <w:lang w:val="pt-PT"/>
        </w:rPr>
        <w:t>ofert</w:t>
      </w:r>
      <w:r>
        <w:rPr>
          <w:rFonts w:ascii="Verdana" w:hAnsi="Verdana"/>
          <w:sz w:val="18"/>
          <w:szCs w:val="18"/>
        </w:rPr>
        <w:t xml:space="preserve">ę w formie czytelnego, wypełnionego, podpisanego i kompletnego skanu na adres e-mail: </w:t>
      </w:r>
      <w:r>
        <w:rPr>
          <w:rFonts w:ascii="Verdana" w:hAnsi="Verdana"/>
          <w:sz w:val="18"/>
          <w:szCs w:val="18"/>
          <w:u w:val="single"/>
          <w:lang w:val="it-IT"/>
        </w:rPr>
        <w:t>biuro@arconsulting.com.pl</w:t>
      </w:r>
      <w:r>
        <w:rPr>
          <w:rFonts w:ascii="Verdana" w:hAnsi="Verdana"/>
          <w:sz w:val="18"/>
          <w:szCs w:val="18"/>
        </w:rPr>
        <w:t xml:space="preserve"> W temacie </w:t>
      </w:r>
      <w:r w:rsidRPr="00AE0E9E">
        <w:rPr>
          <w:rFonts w:ascii="Verdana" w:hAnsi="Verdana"/>
          <w:sz w:val="18"/>
          <w:szCs w:val="18"/>
        </w:rPr>
        <w:t xml:space="preserve">wiadomości należy wskazać: „Oferta w postępowaniu nr </w:t>
      </w:r>
      <w:r w:rsidR="00AE0E9E" w:rsidRPr="00AE0E9E">
        <w:rPr>
          <w:rFonts w:ascii="Verdana" w:hAnsi="Verdana"/>
          <w:sz w:val="18"/>
          <w:szCs w:val="18"/>
        </w:rPr>
        <w:t>1</w:t>
      </w:r>
      <w:r w:rsidR="00AE52D9">
        <w:rPr>
          <w:rFonts w:ascii="Verdana" w:hAnsi="Verdana"/>
          <w:sz w:val="18"/>
          <w:szCs w:val="18"/>
        </w:rPr>
        <w:t>7</w:t>
      </w:r>
      <w:r w:rsidR="00AE0E9E" w:rsidRPr="00AE0E9E">
        <w:rPr>
          <w:rFonts w:ascii="Verdana" w:hAnsi="Verdana"/>
          <w:sz w:val="18"/>
          <w:szCs w:val="18"/>
        </w:rPr>
        <w:t>/</w:t>
      </w:r>
      <w:r w:rsidRPr="00AE0E9E">
        <w:rPr>
          <w:rFonts w:ascii="Verdana" w:hAnsi="Verdana"/>
          <w:sz w:val="18"/>
          <w:szCs w:val="18"/>
        </w:rPr>
        <w:t>ZO/202</w:t>
      </w:r>
      <w:r w:rsidR="00AE0E9E" w:rsidRPr="00AE0E9E">
        <w:rPr>
          <w:rFonts w:ascii="Verdana" w:hAnsi="Verdana"/>
          <w:sz w:val="18"/>
          <w:szCs w:val="18"/>
        </w:rPr>
        <w:t>2</w:t>
      </w:r>
      <w:r w:rsidRPr="00AE0E9E">
        <w:rPr>
          <w:rFonts w:ascii="Verdana" w:hAnsi="Verdana"/>
          <w:sz w:val="18"/>
          <w:szCs w:val="18"/>
        </w:rPr>
        <w:t xml:space="preserve"> na dostawę </w:t>
      </w:r>
      <w:r w:rsidR="00AE52D9">
        <w:rPr>
          <w:rFonts w:ascii="Verdana" w:eastAsia="Arial Unicode MS" w:hAnsi="Verdana" w:cs="ArialMT"/>
          <w:color w:val="auto"/>
          <w:sz w:val="18"/>
          <w:szCs w:val="18"/>
        </w:rPr>
        <w:t>higienizatora</w:t>
      </w:r>
      <w:r w:rsidRPr="00AE0E9E">
        <w:rPr>
          <w:rFonts w:ascii="Verdana" w:hAnsi="Verdana"/>
          <w:sz w:val="18"/>
          <w:szCs w:val="18"/>
        </w:rPr>
        <w:t>”.</w:t>
      </w:r>
    </w:p>
    <w:p w14:paraId="4B618F9E" w14:textId="77777777" w:rsidR="00C85315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może dokonać zmian w złożonej ofercie przed upływem wyznaczonego terminu składania ofert. </w:t>
      </w:r>
    </w:p>
    <w:p w14:paraId="78CF6DA5" w14:textId="77777777" w:rsidR="00C85315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może zażądać od Wykonawcy złożenia wyjaśnień poszczeg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lnych opis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lub uzupełnienia brak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złożonej ofercie.</w:t>
      </w:r>
    </w:p>
    <w:p w14:paraId="48AE5D8F" w14:textId="77777777" w:rsidR="00C85315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Oferty mogą być składane wyłącznie w języku polskim.</w:t>
      </w:r>
    </w:p>
    <w:p w14:paraId="64481249" w14:textId="77777777" w:rsidR="00C85315" w:rsidRDefault="00C85315" w:rsidP="00C85315">
      <w:pPr>
        <w:pStyle w:val="Akapitzlist"/>
        <w:spacing w:before="120" w:after="120" w:line="240" w:lineRule="auto"/>
        <w:ind w:left="567"/>
        <w:jc w:val="both"/>
        <w:rPr>
          <w:rFonts w:ascii="Verdana" w:eastAsia="Verdana" w:hAnsi="Verdana" w:cs="Verdana"/>
          <w:sz w:val="18"/>
          <w:szCs w:val="18"/>
        </w:rPr>
      </w:pPr>
    </w:p>
    <w:p w14:paraId="3BF26478" w14:textId="6799E9C1" w:rsidR="00C85315" w:rsidRDefault="00C85315" w:rsidP="00AE0E9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  <w:lang w:val="de-DE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INFORMACJE DODATKOWE:</w:t>
      </w:r>
    </w:p>
    <w:p w14:paraId="5D05234A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Zamawiający zastrzega sobie możliwość unieważnienia niniejszego postępowania - zapytania ofertowego bez podania przyczyny, na każdym jego etapie. </w:t>
      </w:r>
    </w:p>
    <w:p w14:paraId="2927A39A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Zamawiający </w:t>
      </w:r>
      <w:r>
        <w:rPr>
          <w:rFonts w:ascii="Verdana" w:hAnsi="Verdana"/>
          <w:kern w:val="2"/>
          <w:sz w:val="18"/>
          <w:szCs w:val="18"/>
          <w:u w:val="single"/>
        </w:rPr>
        <w:t>nie dopuszcza</w:t>
      </w:r>
      <w:r>
        <w:rPr>
          <w:rFonts w:ascii="Verdana" w:hAnsi="Verdana"/>
          <w:kern w:val="2"/>
          <w:sz w:val="18"/>
          <w:szCs w:val="18"/>
          <w:lang w:val="da-DK"/>
        </w:rPr>
        <w:t xml:space="preserve"> sk</w:t>
      </w:r>
      <w:r>
        <w:rPr>
          <w:rFonts w:ascii="Verdana" w:hAnsi="Verdana"/>
          <w:kern w:val="2"/>
          <w:sz w:val="18"/>
          <w:szCs w:val="18"/>
        </w:rPr>
        <w:t>ładania ofert częściowych</w:t>
      </w:r>
    </w:p>
    <w:p w14:paraId="70BC1CFD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Zamawiający </w:t>
      </w:r>
      <w:r>
        <w:rPr>
          <w:rFonts w:ascii="Verdana" w:hAnsi="Verdana"/>
          <w:kern w:val="2"/>
          <w:sz w:val="18"/>
          <w:szCs w:val="18"/>
          <w:u w:val="single"/>
        </w:rPr>
        <w:t>nie dopuszcza</w:t>
      </w:r>
      <w:r>
        <w:rPr>
          <w:rFonts w:ascii="Verdana" w:hAnsi="Verdana"/>
          <w:kern w:val="2"/>
          <w:sz w:val="18"/>
          <w:szCs w:val="18"/>
          <w:lang w:val="da-DK"/>
        </w:rPr>
        <w:t xml:space="preserve"> sk</w:t>
      </w:r>
      <w:r>
        <w:rPr>
          <w:rFonts w:ascii="Verdana" w:hAnsi="Verdana"/>
          <w:kern w:val="2"/>
          <w:sz w:val="18"/>
          <w:szCs w:val="18"/>
        </w:rPr>
        <w:t>ładania ofert wariantowych.</w:t>
      </w:r>
    </w:p>
    <w:p w14:paraId="7BB11223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Wykonawca ponosi wszelkie koszty związane z przygotowaniem i złożeniem oferty.</w:t>
      </w:r>
    </w:p>
    <w:p w14:paraId="5311CF36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Okres związania ofertą wynosi 30 dni (termin liczony od daty, w kt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rej upływa termin składania ofert).</w:t>
      </w:r>
    </w:p>
    <w:p w14:paraId="6D472641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709" w:hanging="709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Wykonawcy mogą zwr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 xml:space="preserve">cić się do Zamawiającego o wyjaśnienie treści zapytania ofertowego – </w:t>
      </w:r>
      <w:r>
        <w:rPr>
          <w:rFonts w:ascii="Verdana" w:hAnsi="Verdana"/>
          <w:b/>
          <w:bCs/>
          <w:kern w:val="2"/>
          <w:sz w:val="18"/>
          <w:szCs w:val="18"/>
        </w:rPr>
        <w:t xml:space="preserve">wyłącznie przez Bazę konkurencyjności. </w:t>
      </w:r>
    </w:p>
    <w:p w14:paraId="5D936B12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ind w:left="567"/>
        <w:jc w:val="right"/>
        <w:rPr>
          <w:rFonts w:ascii="Verdana" w:eastAsia="Verdana" w:hAnsi="Verdana" w:cs="Verdana"/>
          <w:kern w:val="2"/>
          <w:sz w:val="18"/>
          <w:szCs w:val="18"/>
        </w:rPr>
      </w:pPr>
    </w:p>
    <w:p w14:paraId="7B7F7B42" w14:textId="01C5A507" w:rsidR="00C85315" w:rsidRPr="00AE0E9E" w:rsidRDefault="00C85315" w:rsidP="000C36F7">
      <w:pPr>
        <w:pStyle w:val="Akapitzlist"/>
        <w:numPr>
          <w:ilvl w:val="0"/>
          <w:numId w:val="2"/>
        </w:numPr>
        <w:shd w:val="clear" w:color="auto" w:fill="BFBFBF"/>
        <w:suppressAutoHyphens/>
        <w:spacing w:after="80" w:line="240" w:lineRule="auto"/>
        <w:ind w:left="0"/>
        <w:jc w:val="both"/>
        <w:rPr>
          <w:rFonts w:ascii="Verdana" w:eastAsia="Verdana" w:hAnsi="Verdana" w:cs="Verdana"/>
          <w:sz w:val="18"/>
          <w:szCs w:val="18"/>
        </w:rPr>
      </w:pPr>
      <w:r w:rsidRPr="00AE0E9E">
        <w:rPr>
          <w:rFonts w:ascii="Verdana" w:hAnsi="Verdana"/>
          <w:b/>
          <w:bCs/>
          <w:sz w:val="18"/>
          <w:szCs w:val="18"/>
          <w:lang w:val="de-DE"/>
        </w:rPr>
        <w:t>WARUNKI ZMIANY UMOWY ZAWARTEJ W WYNIKU PRZEPROWADZONEGO ZAPYTANIA OFERTOWEGO</w:t>
      </w:r>
    </w:p>
    <w:p w14:paraId="64A89E7E" w14:textId="77777777" w:rsidR="00C85315" w:rsidRDefault="00C85315" w:rsidP="00BA7B2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Wybrany Wykonawca jest zobowiązany do zawarcia umowy w terminie i miejscu wyznaczonym przez Zamawiającego. </w:t>
      </w:r>
    </w:p>
    <w:p w14:paraId="33D52A01" w14:textId="77777777" w:rsidR="00C85315" w:rsidRDefault="00C85315" w:rsidP="00BA7B2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przewiduje zmiany warunk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umowy zawartej w wyniku przeprowadzonego zapytania ofertowego w następujących przypadkach: </w:t>
      </w:r>
    </w:p>
    <w:p w14:paraId="13B9473A" w14:textId="77777777" w:rsidR="00C85315" w:rsidRDefault="00C85315" w:rsidP="00BA7B2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nastąpi zmiana powszechnie obowiązujących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w zakresie mającym wpływ na realizację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wienia, w tym zmiana stawek podatku VAT.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przypadku zmiany wysokości obowiązującej stawki podatku VAT w sytuacji, gdy w trakcie realizacji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nastąpi zmiana stawki podatku VAT dla dostaw objętych przedmiotem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wienia. W takim przypadku Zamawiający dopuszcza możliwość zmiany wysokości wynagrodzenia Wykonawcy, o kwotę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wną różnicy w kwocie podatku;</w:t>
      </w:r>
    </w:p>
    <w:p w14:paraId="45EE2DE6" w14:textId="77777777" w:rsidR="00C85315" w:rsidRDefault="00C85315" w:rsidP="00BA7B2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konieczność wprowadzenia zmian będzie następstwem zmian wprowadzonych w umowach pomiędzy Zamawiającym, a inną niż Wykonawca stroną, w szczeg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lności instytucją Zarządzającą, Pośredniczącą I i II stopnia, a także innymi instytucjami,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na podstawie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mogą wpływać na realizację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5D63A260" w14:textId="77777777" w:rsidR="00C85315" w:rsidRDefault="00C85315" w:rsidP="00BA7B2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zmiany regulacji prawnych odnoszących się do praw i obowiązk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stron umowy, wprowadzonych po zawarciu umowy, wywołujących niezbędną potrzebę zmiany sposobu realizacji umowy, Zamawiający dopuszcza możliwość zmiany sposobu realizacji umowy, wysokości wynagrodzenia, lub terminu zakończenia realizacji przedmiotu umowy;</w:t>
      </w:r>
    </w:p>
    <w:p w14:paraId="52592433" w14:textId="77777777" w:rsidR="00C85315" w:rsidRDefault="00C85315" w:rsidP="00BA7B2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uzgodnienia pomiędzy Stronami skr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cenia terminu realizacji przedmiotu umowy, Zamawiający dopuszcza zmianę skutkującą skr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ceniem terminu realizacji przedmiotu umowy o uzgodniony okres;</w:t>
      </w:r>
    </w:p>
    <w:p w14:paraId="40CEA4E0" w14:textId="77777777" w:rsidR="00C85315" w:rsidRDefault="00C85315" w:rsidP="00BA7B2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zmiany terminu realizacji przedmiotu umowy w przypadku wystąpienia co najmniej jednej z niżej wymienionych okolicznoś</w:t>
      </w:r>
      <w:r>
        <w:rPr>
          <w:rFonts w:ascii="Verdana" w:hAnsi="Verdana"/>
          <w:sz w:val="18"/>
          <w:szCs w:val="18"/>
          <w:lang w:val="it-IT"/>
        </w:rPr>
        <w:t>ci:</w:t>
      </w:r>
    </w:p>
    <w:p w14:paraId="5297F1E0" w14:textId="77777777" w:rsidR="00C85315" w:rsidRDefault="00C85315" w:rsidP="00BA7B2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opóźnienia w realizacji dostawy z przyczyn technicznych lub technologicznych, </w:t>
      </w:r>
    </w:p>
    <w:p w14:paraId="2A2709AD" w14:textId="77777777" w:rsidR="00C85315" w:rsidRDefault="00C85315" w:rsidP="00BA7B2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wystąpienia nagłego, niezależnego od Stron zdarzenia zewnętrznego (siły wyższej),</w:t>
      </w:r>
    </w:p>
    <w:p w14:paraId="36AAE985" w14:textId="77777777" w:rsidR="00C85315" w:rsidRDefault="00C85315" w:rsidP="00BA7B2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opóźnienia w realizacji dostawy z przyczyn leżących po stronie Zamawiającego, np. braku przygotowania miejsca odbiorowego lub innych,</w:t>
      </w:r>
    </w:p>
    <w:p w14:paraId="55CD6B95" w14:textId="77777777" w:rsidR="00C85315" w:rsidRDefault="00C85315" w:rsidP="00C85315">
      <w:pPr>
        <w:spacing w:after="80" w:line="240" w:lineRule="auto"/>
        <w:ind w:left="113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W okolicznościach wyżej wymienionych Strony ustalają nowe terminy umowne;</w:t>
      </w:r>
    </w:p>
    <w:p w14:paraId="56EFAC3A" w14:textId="77777777" w:rsidR="008F3D08" w:rsidRDefault="00C85315" w:rsidP="00BA7B2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zmiany parametr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przedmiotu umowy (wyłącznie na wyższe/lepsze)– z uwagi na postęp technologiczny lub zmiany obowiązujących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z zachowaniem zaoferowanej ceny ofertowej;</w:t>
      </w:r>
    </w:p>
    <w:p w14:paraId="0AC71994" w14:textId="4623653D" w:rsidR="00C85315" w:rsidRPr="008F3D08" w:rsidRDefault="00C85315" w:rsidP="00BA7B2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 przypadku, gdy w umowie znajdują się oczywiste błędy pisarskie lub rachunkowe, Zamawiający dopuszcza zmiany postanowień umowy, w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rych występują takie oczywiste błędy pisarskie lub rachunkowe.</w:t>
      </w:r>
    </w:p>
    <w:p w14:paraId="132D0920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ind w:left="567"/>
        <w:jc w:val="both"/>
        <w:rPr>
          <w:rFonts w:ascii="Verdana" w:eastAsia="Verdana" w:hAnsi="Verdana" w:cs="Verdana"/>
          <w:kern w:val="2"/>
          <w:sz w:val="18"/>
          <w:szCs w:val="18"/>
        </w:rPr>
      </w:pPr>
    </w:p>
    <w:p w14:paraId="41C3D99B" w14:textId="7A4D2559" w:rsidR="00C85315" w:rsidRDefault="00C85315" w:rsidP="000C36F7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6A6A6"/>
        <w:spacing w:before="120" w:after="120" w:line="240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Klauzula informacyjna</w:t>
      </w:r>
    </w:p>
    <w:p w14:paraId="117FE601" w14:textId="77777777" w:rsidR="00C85315" w:rsidRDefault="00C85315" w:rsidP="00C85315">
      <w:pPr>
        <w:spacing w:after="8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art. 13 ust. 1 i 2 Rozporządzenia Parlamentu Europejskiego i Rady (UE) 2016/679 z dnia 27 kwietnia 2016 r. w sprawie ochrony os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b fizycznych w związku z przetwarzaniem danych osobowych i w sprawie swobodnego przepływu takich danych oraz uchylenia dyrektywy 95/46/WE (og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lne rozporządzenie o ochronie danych) (Dz. Urz. UE L 119 z 04.05.2016, str. 1), zwane jako „</w:t>
      </w:r>
      <w:r>
        <w:rPr>
          <w:rFonts w:ascii="Verdana" w:hAnsi="Verdana"/>
          <w:sz w:val="18"/>
          <w:szCs w:val="18"/>
          <w:lang w:val="es-ES_tradnl"/>
        </w:rPr>
        <w:t>RODO</w:t>
      </w:r>
      <w:r>
        <w:rPr>
          <w:rFonts w:ascii="Verdana" w:hAnsi="Verdana"/>
          <w:sz w:val="18"/>
          <w:szCs w:val="18"/>
        </w:rPr>
        <w:t xml:space="preserve">”, informuję, że: </w:t>
      </w:r>
    </w:p>
    <w:p w14:paraId="72A76DE8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administratorem Pani/Pana danych osobowych jest Szczepan Cieślak PRZEDSIĘ</w:t>
      </w:r>
      <w:r>
        <w:rPr>
          <w:rFonts w:ascii="Verdana" w:hAnsi="Verdana"/>
          <w:sz w:val="18"/>
          <w:szCs w:val="18"/>
          <w:lang w:val="pt-PT"/>
        </w:rPr>
        <w:t>BIORSTWO US</w:t>
      </w:r>
      <w:r>
        <w:rPr>
          <w:rFonts w:ascii="Verdana" w:hAnsi="Verdana"/>
          <w:sz w:val="18"/>
          <w:szCs w:val="18"/>
        </w:rPr>
        <w:t>ŁUG KOMUNALNYCH "TAMAX" Os. Sady 20 lok. 2, 28-340 Sędzisz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w.</w:t>
      </w:r>
    </w:p>
    <w:p w14:paraId="1C304A4E" w14:textId="2DF515F4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Pani/Pana dane osobowe przetwarzane będą na podstawie art. 6 ust. 1 lit. c RODO w celu związanym z postępowaniem o udzielenie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nr </w:t>
      </w:r>
      <w:r w:rsidR="008F3D08">
        <w:rPr>
          <w:rFonts w:ascii="Verdana" w:hAnsi="Verdana"/>
          <w:sz w:val="18"/>
          <w:szCs w:val="18"/>
        </w:rPr>
        <w:t>1</w:t>
      </w:r>
      <w:r w:rsidR="00AE52D9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/ZO/202</w:t>
      </w:r>
      <w:r w:rsidR="00B60B9C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prowadzonym zgodnie z zasadą konkurencyjności w formie zapytania ofertowego;</w:t>
      </w:r>
    </w:p>
    <w:p w14:paraId="039F50E8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odbiorcami Pani/Pana danych osobowych będą osoby lub podmioty,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rym udostępniona zostanie dokumentacja postępowania w oparciu o Wytyczne w zakresie kwalifikowalności wydatk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ramach Europejskiego Funduszu Rozwoju Regionalnego, Europejskiego Funduszu Społecznego oraz Funduszu 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jności na lata 2014-2020;</w:t>
      </w:r>
    </w:p>
    <w:p w14:paraId="11EF7B19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Pani/Pana dane osobowe będą przechowywane zgodnie z zasadami archiwizacji dokument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objętych umową o dofinansowanie;</w:t>
      </w:r>
    </w:p>
    <w:p w14:paraId="2B522502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obowiązek podania przez Panią/Pana danych osobowych bezpośrednio Pani/Pana dotyczących jest wymogiem określonym Wytycznymi w zakresie kwalifikowalności wydatk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ramach Europejskiego Funduszu Rozwoju Regionalnego, Europejskiego Funduszu Społecznego oraz Funduszu 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jności na lata 2014-2020, związanym z udziałem w postępowaniu o udzielenie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096276AD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odniesieniu do Pani/Pana danych osobowych decyzje nie będą podejmowane w spos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b zautomatyzowany, stosowanie do art. 22 RODO;</w:t>
      </w:r>
    </w:p>
    <w:p w14:paraId="216F8020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posiada Pani/Pan:</w:t>
      </w:r>
    </w:p>
    <w:p w14:paraId="4D9304B8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15 RODO prawo dostępu do danych osobowych Pani/Pana dotyczących;</w:t>
      </w:r>
    </w:p>
    <w:p w14:paraId="1C28F06C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16 RODO prawo do sprostowania Pani/Pana danych osobowych;</w:t>
      </w:r>
    </w:p>
    <w:p w14:paraId="699C1016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18 RODO prawo żądania od administratora ograniczenia przetwarzania danych osobowych z zastrzeżeniem przypadk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o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rych mowa w art. 18 ust. 2 RODO;</w:t>
      </w:r>
    </w:p>
    <w:p w14:paraId="23220651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6B592199" w14:textId="77777777" w:rsidR="00C85315" w:rsidRDefault="00C85315" w:rsidP="00BA7B2E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przysługuje Pani/Panu:</w:t>
      </w:r>
    </w:p>
    <w:p w14:paraId="556AD20F" w14:textId="77777777" w:rsidR="00C85315" w:rsidRDefault="00C85315" w:rsidP="00BA7B2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związku z art. 17 ust. 3 lit. b, d lub e RODO prawo do usunięcia danych osobowych;</w:t>
      </w:r>
    </w:p>
    <w:p w14:paraId="7E095D71" w14:textId="77777777" w:rsidR="00C85315" w:rsidRDefault="00C85315" w:rsidP="00BA7B2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przenoszenia danych osobowych, o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rym mowa w art. 20 RODO;</w:t>
      </w:r>
    </w:p>
    <w:p w14:paraId="4852A9A4" w14:textId="77777777" w:rsidR="00C85315" w:rsidRDefault="00C85315" w:rsidP="00BA7B2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14:paraId="2642E081" w14:textId="77777777" w:rsidR="00C85315" w:rsidRDefault="00C85315" w:rsidP="00C85315">
      <w:pPr>
        <w:spacing w:before="120" w:after="120" w:line="240" w:lineRule="auto"/>
        <w:rPr>
          <w:rFonts w:ascii="Verdana" w:eastAsia="Verdana" w:hAnsi="Verdana" w:cs="Verdana"/>
          <w:sz w:val="18"/>
          <w:szCs w:val="18"/>
        </w:rPr>
      </w:pPr>
    </w:p>
    <w:p w14:paraId="6EAB8C3A" w14:textId="77777777" w:rsidR="00C85315" w:rsidRDefault="00C85315" w:rsidP="00C85315">
      <w:pPr>
        <w:spacing w:before="120" w:after="120" w:line="240" w:lineRule="auto"/>
        <w:rPr>
          <w:rFonts w:ascii="Verdana" w:eastAsia="Verdana" w:hAnsi="Verdana" w:cs="Verdana"/>
          <w:sz w:val="18"/>
          <w:szCs w:val="18"/>
        </w:rPr>
      </w:pPr>
    </w:p>
    <w:p w14:paraId="462F8555" w14:textId="77777777" w:rsidR="00C85315" w:rsidRDefault="00C85315" w:rsidP="00C85315">
      <w:pPr>
        <w:spacing w:before="120" w:after="12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14:paraId="281AD5E3" w14:textId="77777777" w:rsidR="00C85315" w:rsidRDefault="00C85315" w:rsidP="00C85315">
      <w:pPr>
        <w:spacing w:before="120" w:after="120" w:line="240" w:lineRule="auto"/>
        <w:ind w:left="4956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………………………………………</w:t>
      </w:r>
    </w:p>
    <w:p w14:paraId="288C2E4C" w14:textId="77777777" w:rsidR="00C85315" w:rsidRDefault="00C85315" w:rsidP="00C85315">
      <w:pPr>
        <w:spacing w:before="120" w:after="120" w:line="240" w:lineRule="auto"/>
        <w:ind w:left="4956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     Podpis Zamawiającego</w:t>
      </w:r>
    </w:p>
    <w:p w14:paraId="24D8E25E" w14:textId="77777777" w:rsidR="00C85315" w:rsidRDefault="00C85315" w:rsidP="00C85315">
      <w:pPr>
        <w:spacing w:before="120" w:after="12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14:paraId="2F70F1F0" w14:textId="77777777" w:rsidR="00C85315" w:rsidRDefault="00C85315" w:rsidP="00C85315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Załączniki do zapytania ofertowego:</w:t>
      </w:r>
    </w:p>
    <w:p w14:paraId="1AFE4A19" w14:textId="77777777" w:rsidR="00C85315" w:rsidRDefault="00C85315" w:rsidP="00BA7B2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Formularz oferty – załącznik nr 1</w:t>
      </w:r>
    </w:p>
    <w:p w14:paraId="286D669E" w14:textId="77777777" w:rsidR="00C85315" w:rsidRDefault="00C85315" w:rsidP="00BA7B2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Oświadczenie Wykonawcy – załącznik nr 2</w:t>
      </w:r>
    </w:p>
    <w:p w14:paraId="08068475" w14:textId="77777777" w:rsidR="00C85315" w:rsidRDefault="00C85315" w:rsidP="00C85315">
      <w:pPr>
        <w:tabs>
          <w:tab w:val="left" w:pos="284"/>
          <w:tab w:val="left" w:pos="567"/>
        </w:tabs>
        <w:suppressAutoHyphens/>
        <w:spacing w:after="80" w:line="240" w:lineRule="auto"/>
        <w:jc w:val="both"/>
      </w:pPr>
      <w:r>
        <w:br w:type="page"/>
      </w:r>
    </w:p>
    <w:p w14:paraId="4159AFC3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ind w:left="4956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sz w:val="18"/>
          <w:szCs w:val="18"/>
          <w:bdr w:val="none" w:sz="0" w:space="0" w:color="auto"/>
        </w:rPr>
        <w:lastRenderedPageBreak/>
        <w:t>Załącznik nr 1 do Zapytania ofertowego</w:t>
      </w:r>
    </w:p>
    <w:p w14:paraId="28B89B6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4D2F079A" w14:textId="7382B09D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Nr sprawy: 1</w:t>
      </w:r>
      <w:r w:rsidR="00B60B9C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7</w:t>
      </w:r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/ZO/202</w:t>
      </w:r>
      <w:r w:rsidR="00B60B9C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2</w:t>
      </w:r>
    </w:p>
    <w:p w14:paraId="20436D79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  <w:u w:val="single"/>
          <w:bdr w:val="none" w:sz="0" w:space="0" w:color="auto"/>
        </w:rPr>
      </w:pPr>
      <w:bookmarkStart w:id="5" w:name="_Hlk518587100"/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  <w:lang w:val="de-DE"/>
        </w:rPr>
        <w:t>ZAMAWIAJ</w:t>
      </w:r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ĄCY</w:t>
      </w:r>
      <w:bookmarkEnd w:id="5"/>
    </w:p>
    <w:p w14:paraId="55CB7C38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  <w:bdr w:val="none" w:sz="0" w:space="0" w:color="auto"/>
        </w:rPr>
      </w:pP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</w:rPr>
        <w:t xml:space="preserve">Szczepan Cieślak </w:t>
      </w:r>
    </w:p>
    <w:p w14:paraId="7A695232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  <w:bdr w:val="none" w:sz="0" w:space="0" w:color="auto"/>
        </w:rPr>
      </w:pP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  <w:lang w:val="en-US"/>
        </w:rPr>
        <w:t>PRZEDSI</w:t>
      </w: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</w:rPr>
        <w:t>Ę</w:t>
      </w: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  <w:lang w:val="pt-PT"/>
        </w:rPr>
        <w:t>BIORSTWO US</w:t>
      </w: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</w:rPr>
        <w:t>ŁUG</w:t>
      </w:r>
    </w:p>
    <w:p w14:paraId="358350E9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  <w:bdr w:val="none" w:sz="0" w:space="0" w:color="auto"/>
        </w:rPr>
      </w:pP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</w:rPr>
        <w:t>KOMUNALNYCH "TAMAX"</w:t>
      </w:r>
    </w:p>
    <w:p w14:paraId="09C3C128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  <w:bdr w:val="none" w:sz="0" w:space="0" w:color="auto"/>
        </w:rPr>
      </w:pP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</w:rPr>
        <w:t>Os. Sady 20 lok. 2</w:t>
      </w:r>
    </w:p>
    <w:p w14:paraId="35D5CC16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  <w:bdr w:val="none" w:sz="0" w:space="0" w:color="auto"/>
        </w:rPr>
      </w:pP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</w:rPr>
        <w:t>28-340 Sędzisz</w:t>
      </w: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  <w:lang w:val="en-US"/>
        </w:rPr>
        <w:t>w</w:t>
      </w:r>
    </w:p>
    <w:p w14:paraId="66033671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244C6DB6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jc w:val="center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de-DE"/>
        </w:rPr>
        <w:t>FORMULARZ OFERTY</w:t>
      </w:r>
    </w:p>
    <w:tbl>
      <w:tblPr>
        <w:tblStyle w:val="TableNormal1"/>
        <w:tblW w:w="9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86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18"/>
        <w:gridCol w:w="2021"/>
        <w:gridCol w:w="2019"/>
        <w:gridCol w:w="1484"/>
        <w:gridCol w:w="1924"/>
      </w:tblGrid>
      <w:tr w:rsidR="008F3D08" w:rsidRPr="008F3D08" w14:paraId="28EB4DF1" w14:textId="77777777" w:rsidTr="00382B56">
        <w:trPr>
          <w:trHeight w:val="230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199EBC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8"/>
                <w:szCs w:val="18"/>
              </w:rPr>
              <w:t>Dane Wykonawcy</w:t>
            </w:r>
          </w:p>
        </w:tc>
      </w:tr>
      <w:tr w:rsidR="008F3D08" w:rsidRPr="008F3D08" w14:paraId="22F86E92" w14:textId="77777777" w:rsidTr="00382B56">
        <w:trPr>
          <w:trHeight w:val="248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19E08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996C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48448DE9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B6A29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721D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896B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A144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0DC5BBBD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0905062E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AC0B8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ulica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01A8D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kod pocztowy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17668B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miejscowość</w:t>
            </w:r>
          </w:p>
        </w:tc>
      </w:tr>
      <w:tr w:rsidR="008F3D08" w:rsidRPr="008F3D08" w14:paraId="5742CB43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C001F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9B45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97B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CFD3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19A8E85B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387C9BB0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6D7A5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telefon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FA44ED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fax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30739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e-mail</w:t>
            </w:r>
          </w:p>
        </w:tc>
      </w:tr>
      <w:tr w:rsidR="008F3D08" w:rsidRPr="008F3D08" w14:paraId="53C1DC7C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E6ABF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NIP/VAT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484B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35F2" w14:textId="77777777" w:rsidR="008F3D08" w:rsidRPr="008F3D08" w:rsidRDefault="008F3D08" w:rsidP="008F3D08">
            <w:pPr>
              <w:spacing w:after="0" w:line="240" w:lineRule="auto"/>
              <w:ind w:left="11"/>
              <w:jc w:val="right"/>
            </w:pPr>
            <w:r w:rsidRPr="008F3D08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507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 xml:space="preserve">TAK     </w:t>
            </w:r>
            <w:r w:rsidRPr="008F3D08">
              <w:rPr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>NIE</w:t>
            </w:r>
          </w:p>
        </w:tc>
      </w:tr>
      <w:tr w:rsidR="008F3D08" w:rsidRPr="008F3D08" w14:paraId="2C827E8D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4F346E4B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7806A5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numer NIP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A3A1C8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Oświadczenie w sprawie podatku VAT</w:t>
            </w:r>
          </w:p>
        </w:tc>
      </w:tr>
      <w:tr w:rsidR="008F3D08" w:rsidRPr="008F3D08" w14:paraId="41EFF250" w14:textId="77777777" w:rsidTr="00382B56">
        <w:trPr>
          <w:trHeight w:val="318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DBBAB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5DC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2A50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1DBA3C5F" w14:textId="77777777" w:rsidTr="00382B56">
        <w:trPr>
          <w:trHeight w:val="33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D2FCA32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6CB68F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imię i nazwisko, stanowisko osoby/os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  <w:lang w:val="es-ES_tradnl"/>
              </w:rPr>
              <w:t>ó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 xml:space="preserve">b </w:t>
            </w:r>
          </w:p>
          <w:p w14:paraId="6EA44FFB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uprawnionych do reprezentacji Wykonawcy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D4DB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podstawa upoważnienia do reprezentacji</w:t>
            </w:r>
          </w:p>
        </w:tc>
      </w:tr>
      <w:tr w:rsidR="008F3D08" w:rsidRPr="008F3D08" w14:paraId="0D314821" w14:textId="77777777" w:rsidTr="00382B56">
        <w:trPr>
          <w:trHeight w:val="230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AABD6A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5D6A8F42" w14:textId="77777777" w:rsidTr="00382B56">
        <w:trPr>
          <w:trHeight w:val="703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A8CB71" w14:textId="77777777" w:rsidR="008F3D08" w:rsidRPr="008F3D08" w:rsidRDefault="008F3D08" w:rsidP="008F3D08">
            <w:pPr>
              <w:spacing w:after="0" w:line="276" w:lineRule="auto"/>
              <w:ind w:left="1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3D08">
              <w:rPr>
                <w:rFonts w:ascii="Verdana" w:hAnsi="Verdana"/>
                <w:sz w:val="18"/>
                <w:szCs w:val="18"/>
              </w:rPr>
              <w:t>Dane Wykonawcy*</w:t>
            </w:r>
          </w:p>
          <w:p w14:paraId="04918366" w14:textId="77777777" w:rsidR="008F3D08" w:rsidRPr="008F3D08" w:rsidRDefault="008F3D08" w:rsidP="008F3D08">
            <w:pPr>
              <w:spacing w:after="0" w:line="240" w:lineRule="auto"/>
              <w:jc w:val="center"/>
            </w:pPr>
            <w:r w:rsidRPr="008F3D08"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</w:rPr>
              <w:t>*Wypełniać w przypadku oferty wsp</w:t>
            </w:r>
            <w:r w:rsidRPr="008F3D08"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 w:rsidRPr="008F3D08"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</w:rPr>
              <w:t>lnej – w takim przypadku należy wskazać pełnomocnika.</w:t>
            </w:r>
          </w:p>
        </w:tc>
      </w:tr>
      <w:tr w:rsidR="008F3D08" w:rsidRPr="008F3D08" w14:paraId="299E81B3" w14:textId="77777777" w:rsidTr="00382B56">
        <w:trPr>
          <w:trHeight w:val="230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06C173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36E4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7025227A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E284B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843E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27BA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BEF2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722270DF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5BA8A272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6CE0A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ulica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F26BF0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kod pocztowy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39BF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miejscowość</w:t>
            </w:r>
          </w:p>
        </w:tc>
      </w:tr>
      <w:tr w:rsidR="008F3D08" w:rsidRPr="008F3D08" w14:paraId="59D27E37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5112D3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ED35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122D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0F02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25DB3765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7B40F08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5932A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telefon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F8296C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fax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59F365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e-mail</w:t>
            </w:r>
          </w:p>
        </w:tc>
      </w:tr>
      <w:tr w:rsidR="008F3D08" w:rsidRPr="008F3D08" w14:paraId="17A18782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E8DF07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NIP/REGON/VAT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F85E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0C68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vAlign w:val="center"/>
          </w:tcPr>
          <w:p w14:paraId="03B9DEF5" w14:textId="77777777" w:rsidR="008F3D08" w:rsidRPr="008F3D08" w:rsidRDefault="008F3D08" w:rsidP="008F3D08">
            <w:pPr>
              <w:spacing w:after="0" w:line="276" w:lineRule="auto"/>
              <w:ind w:left="11"/>
              <w:jc w:val="right"/>
            </w:pPr>
            <w:r w:rsidRPr="008F3D08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031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 xml:space="preserve">TAK     </w:t>
            </w:r>
            <w:r w:rsidRPr="008F3D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>NIE</w:t>
            </w:r>
          </w:p>
        </w:tc>
      </w:tr>
      <w:tr w:rsidR="008F3D08" w:rsidRPr="008F3D08" w14:paraId="6A5038AF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AD84205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6991B5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numer NIP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07A910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  <w:lang w:val="de-DE"/>
              </w:rPr>
              <w:t>numer REGON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EDC2A0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Oświadczenie w sprawie podatku VAT</w:t>
            </w:r>
          </w:p>
        </w:tc>
      </w:tr>
      <w:tr w:rsidR="008F3D08" w:rsidRPr="008F3D08" w14:paraId="4333698E" w14:textId="77777777" w:rsidTr="00382B56">
        <w:trPr>
          <w:trHeight w:val="318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9B732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A5D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FD6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4FA53744" w14:textId="77777777" w:rsidTr="00382B56">
        <w:trPr>
          <w:trHeight w:val="388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6654D3F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51298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imię i nazwisko, stanowisko osoby/os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  <w:lang w:val="es-ES_tradnl"/>
              </w:rPr>
              <w:t>ó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 xml:space="preserve">b </w:t>
            </w:r>
          </w:p>
          <w:p w14:paraId="1FB1F58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uprawnionych do reprezentacji Wykonawcy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24462F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podstawa upoważnienia do reprezentacji</w:t>
            </w:r>
          </w:p>
        </w:tc>
      </w:tr>
    </w:tbl>
    <w:p w14:paraId="1045FC67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ind w:left="70" w:hanging="70"/>
        <w:jc w:val="center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67F0C6F2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center"/>
        <w:rPr>
          <w:rFonts w:ascii="Verdana" w:eastAsia="Verdana" w:hAnsi="Verdana" w:cs="Verdana"/>
          <w:i/>
          <w:iCs/>
          <w:color w:val="FF0000"/>
          <w:kern w:val="2"/>
          <w:sz w:val="16"/>
          <w:szCs w:val="16"/>
          <w:u w:color="FF0000"/>
          <w:bdr w:val="none" w:sz="0" w:space="0" w:color="auto"/>
        </w:rPr>
      </w:pPr>
      <w:r w:rsidRPr="008F3D08">
        <w:rPr>
          <w:rFonts w:ascii="Verdana" w:hAnsi="Verdana"/>
          <w:i/>
          <w:iCs/>
          <w:color w:val="FF0000"/>
          <w:kern w:val="2"/>
          <w:sz w:val="16"/>
          <w:szCs w:val="16"/>
          <w:u w:color="FF0000"/>
          <w:bdr w:val="none" w:sz="0" w:space="0" w:color="auto"/>
        </w:rPr>
        <w:t>Wykonawca wypełnia białe pola</w:t>
      </w:r>
    </w:p>
    <w:p w14:paraId="1B0D0F5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5F12B693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6BF31F29" w14:textId="5DCC9BAF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sz w:val="18"/>
          <w:szCs w:val="18"/>
          <w:bdr w:val="none" w:sz="0" w:space="0" w:color="auto"/>
        </w:rPr>
        <w:t xml:space="preserve">W odpowiedzi na do zapytanie ofertowe Zamawiającego, zgłaszamy przystąpienie do udziału w niniejszym postępowaniu 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na dostawę elementów do wbudowania w prototypie – </w:t>
      </w:r>
      <w:r w:rsidR="00B60B9C" w:rsidRPr="00B60B9C">
        <w:rPr>
          <w:rFonts w:ascii="Verdana" w:hAnsi="Verdana"/>
          <w:b/>
          <w:bCs/>
          <w:sz w:val="18"/>
          <w:szCs w:val="18"/>
          <w:bdr w:val="none" w:sz="0" w:space="0" w:color="auto"/>
        </w:rPr>
        <w:t>urządzenia do procesu higienizacji / sterylizacji / dezynfekcji odpadów OTS i AHP</w:t>
      </w:r>
      <w:r w:rsidR="00B60B9C" w:rsidRPr="00B60B9C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 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celu realizacji w projektu współfinansowanego ze środk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Unii Europejskiej w ramach Regionalnego Programu Operacyjnego Wojew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dztwa Małopolskiego 2014-2020.</w:t>
      </w:r>
    </w:p>
    <w:p w14:paraId="68FF481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247DEFF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sz w:val="18"/>
          <w:szCs w:val="18"/>
          <w:bdr w:val="none" w:sz="0" w:space="0" w:color="auto"/>
        </w:rPr>
        <w:t>Na podstawie warunk</w:t>
      </w:r>
      <w:r w:rsidRPr="008F3D08">
        <w:rPr>
          <w:rFonts w:ascii="Verdana" w:hAnsi="Verdana"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>w zam</w:t>
      </w:r>
      <w:r w:rsidRPr="008F3D08">
        <w:rPr>
          <w:rFonts w:ascii="Verdana" w:hAnsi="Verdana"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>wienia przedstawionych w zapytaniu ofertowym oraz w załącznikach do zapytania ofertowego, zgodnie z obowiązującymi przepisami i normami, oferujemy wykonanie przedmiotowego zam</w:t>
      </w:r>
      <w:r w:rsidRPr="008F3D08">
        <w:rPr>
          <w:rFonts w:ascii="Verdana" w:hAnsi="Verdana"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 xml:space="preserve">wienia 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cenie brutto za całość przedmiotu zam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wienia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 xml:space="preserve">: </w:t>
      </w:r>
    </w:p>
    <w:p w14:paraId="0E6C1E31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64CF0581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75131F8B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8F3D08" w:rsidRPr="008F3D08" w14:paraId="2260E03D" w14:textId="77777777" w:rsidTr="00382B56">
        <w:trPr>
          <w:trHeight w:val="414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AE1719" w14:textId="77777777" w:rsidR="008F3D08" w:rsidRPr="008F3D08" w:rsidRDefault="008F3D08" w:rsidP="008F3D08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26B900D0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7987523B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576AABF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32546A1E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tym …………. % podatek VAT w wysokoś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ci:</w:t>
      </w: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8F3D08" w:rsidRPr="008F3D08" w14:paraId="494B42F9" w14:textId="77777777" w:rsidTr="00382B56">
        <w:trPr>
          <w:trHeight w:val="486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77C1A2" w14:textId="77777777" w:rsidR="008F3D08" w:rsidRPr="008F3D08" w:rsidRDefault="008F3D08" w:rsidP="008F3D08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6C4C61A7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6755154F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61F6325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netto:</w:t>
      </w:r>
    </w:p>
    <w:p w14:paraId="3D2B6E6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8F3D08" w:rsidRPr="008F3D08" w14:paraId="759A1A13" w14:textId="77777777" w:rsidTr="00382B56">
        <w:trPr>
          <w:trHeight w:val="393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637A888" w14:textId="77777777" w:rsidR="008F3D08" w:rsidRPr="008F3D08" w:rsidRDefault="008F3D08" w:rsidP="008F3D08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604942F2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33E734C7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7E08318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0B121088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F10D898" w14:textId="67368A82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48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Oferowany okres gwarancji na dostarczony i odebrany przedmiot zam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wienia (protokołem zdawczo – odbiorczym podpisanym przez Strony bez zastrzeżeń) wynosi ……………………. m- cy (min. wymagane to </w:t>
      </w:r>
      <w:r w:rsidR="007A0014">
        <w:rPr>
          <w:rFonts w:ascii="Verdana" w:hAnsi="Verdana"/>
          <w:b/>
          <w:bCs/>
          <w:sz w:val="18"/>
          <w:szCs w:val="18"/>
          <w:bdr w:val="none" w:sz="0" w:space="0" w:color="auto"/>
        </w:rPr>
        <w:t>36 miesięcy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) </w:t>
      </w:r>
    </w:p>
    <w:p w14:paraId="0417602C" w14:textId="70A2D4A3" w:rsidR="00E34626" w:rsidRDefault="008F3D08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 w:rsidRPr="008F3D08">
        <w:rPr>
          <w:rFonts w:asciiTheme="minorHAnsi" w:hAnsiTheme="minorHAnsi" w:cstheme="minorHAnsi"/>
          <w:i/>
          <w:color w:val="auto"/>
          <w:sz w:val="24"/>
          <w:szCs w:val="24"/>
          <w:bdr w:val="none" w:sz="0" w:space="0" w:color="auto"/>
          <w:lang w:val="nl-NL" w:eastAsia="en-US"/>
        </w:rPr>
        <w:br/>
      </w:r>
      <w:r w:rsidR="00E34626"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PRODUCENT: .........................................</w:t>
      </w:r>
    </w:p>
    <w:p w14:paraId="31C465F4" w14:textId="56881B7B" w:rsidR="00E34626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3E930F5B" w14:textId="5CB00368" w:rsidR="00E34626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TYP/MODEL: ..........................................</w:t>
      </w:r>
    </w:p>
    <w:p w14:paraId="677F9814" w14:textId="77777777" w:rsidR="00E34626" w:rsidRPr="008F3D08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468FE922" w14:textId="0F42631C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 w:cstheme="minorHAnsi"/>
          <w:b/>
          <w:bCs/>
          <w:sz w:val="18"/>
          <w:szCs w:val="18"/>
          <w:u w:val="single"/>
          <w:bdr w:val="none" w:sz="0" w:space="0" w:color="auto"/>
        </w:rPr>
      </w:pPr>
      <w:r w:rsidRPr="008F3D08">
        <w:rPr>
          <w:rFonts w:ascii="Verdana" w:hAnsi="Verdana" w:cstheme="minorHAnsi"/>
          <w:b/>
          <w:sz w:val="18"/>
          <w:szCs w:val="18"/>
          <w:bdr w:val="none" w:sz="0" w:space="0" w:color="auto"/>
        </w:rPr>
        <w:t xml:space="preserve">Wymagane parametry techniczne – </w:t>
      </w:r>
      <w:r w:rsidR="00B60B9C" w:rsidRPr="00B60B9C">
        <w:rPr>
          <w:rFonts w:ascii="Verdana" w:hAnsi="Verdana" w:cstheme="minorHAnsi"/>
          <w:b/>
          <w:sz w:val="18"/>
          <w:szCs w:val="18"/>
          <w:bdr w:val="none" w:sz="0" w:space="0" w:color="auto"/>
        </w:rPr>
        <w:t>urządzenia do procesu higienizacji / sterylizacji / dezynfekcji odpadów OTS i AHP</w:t>
      </w:r>
    </w:p>
    <w:p w14:paraId="1A33F581" w14:textId="1AB958BC" w:rsid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21"/>
        <w:gridCol w:w="3975"/>
      </w:tblGrid>
      <w:tr w:rsidR="007A0014" w:rsidRPr="007A0014" w14:paraId="5C8D8C32" w14:textId="77777777" w:rsidTr="00B60B9C">
        <w:tc>
          <w:tcPr>
            <w:tcW w:w="4721" w:type="dxa"/>
            <w:shd w:val="clear" w:color="auto" w:fill="BFBFBF" w:themeFill="background1" w:themeFillShade="BF"/>
          </w:tcPr>
          <w:p w14:paraId="674E20D8" w14:textId="67B8B2DF" w:rsidR="007A0014" w:rsidRPr="007A0014" w:rsidRDefault="007A0014" w:rsidP="007A0014">
            <w:pPr>
              <w:spacing w:after="8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A0014">
              <w:rPr>
                <w:rFonts w:ascii="Verdana" w:hAnsi="Verdana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3975" w:type="dxa"/>
            <w:shd w:val="clear" w:color="auto" w:fill="BFBFBF" w:themeFill="background1" w:themeFillShade="BF"/>
          </w:tcPr>
          <w:p w14:paraId="3B4EE3FF" w14:textId="736F5437" w:rsidR="007A0014" w:rsidRPr="007A0014" w:rsidRDefault="007A0014" w:rsidP="007A0014">
            <w:pPr>
              <w:spacing w:after="8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A0014">
              <w:rPr>
                <w:rFonts w:ascii="Verdana" w:hAnsi="Verdana"/>
                <w:b/>
                <w:bCs/>
                <w:sz w:val="18"/>
                <w:szCs w:val="18"/>
              </w:rPr>
              <w:t>PARAMETR OFEROWANY</w:t>
            </w:r>
          </w:p>
        </w:tc>
      </w:tr>
      <w:tr w:rsidR="00B60B9C" w:rsidRPr="007A0014" w14:paraId="6A3EC2ED" w14:textId="6FBDB5E4" w:rsidTr="00B60B9C">
        <w:tc>
          <w:tcPr>
            <w:tcW w:w="4721" w:type="dxa"/>
          </w:tcPr>
          <w:p w14:paraId="4889D1B4" w14:textId="60E8D18B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Reaktor do procesu higienizacji / sterylizacji / dezynfekcji odpadów OTS i AHP: </w:t>
            </w:r>
          </w:p>
        </w:tc>
        <w:tc>
          <w:tcPr>
            <w:tcW w:w="3975" w:type="dxa"/>
          </w:tcPr>
          <w:p w14:paraId="5BF7E5CF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29F0EE43" w14:textId="50382B50" w:rsidTr="00B60B9C">
        <w:tc>
          <w:tcPr>
            <w:tcW w:w="4721" w:type="dxa"/>
          </w:tcPr>
          <w:p w14:paraId="04C8E474" w14:textId="5EBBA320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pojemność min 30m3, </w:t>
            </w:r>
          </w:p>
        </w:tc>
        <w:tc>
          <w:tcPr>
            <w:tcW w:w="3975" w:type="dxa"/>
          </w:tcPr>
          <w:p w14:paraId="15E2723C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38654527" w14:textId="2B4516EE" w:rsidTr="00B60B9C">
        <w:tc>
          <w:tcPr>
            <w:tcW w:w="4721" w:type="dxa"/>
          </w:tcPr>
          <w:p w14:paraId="1AF15C0E" w14:textId="5F6DF676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podłoga oraz ściany do wysokości 300 mm wykonane z blachy nierdzewnej, rozwiązanie odporne na działanie produktów ludzkiej przemiany materii, </w:t>
            </w:r>
          </w:p>
        </w:tc>
        <w:tc>
          <w:tcPr>
            <w:tcW w:w="3975" w:type="dxa"/>
          </w:tcPr>
          <w:p w14:paraId="148D659B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B60B9C" w:rsidRPr="007A0014" w14:paraId="39B5C392" w14:textId="0F7FA72E" w:rsidTr="00B60B9C">
        <w:tc>
          <w:tcPr>
            <w:tcW w:w="4721" w:type="dxa"/>
          </w:tcPr>
          <w:p w14:paraId="201AA843" w14:textId="1895060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ściany powyżej 300 mm zabezpieczone farbą/powłoka chemoodporną o grubości min 400 µm, </w:t>
            </w:r>
          </w:p>
        </w:tc>
        <w:tc>
          <w:tcPr>
            <w:tcW w:w="3975" w:type="dxa"/>
          </w:tcPr>
          <w:p w14:paraId="2F3D4835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1846C241" w14:textId="5D07F171" w:rsidTr="00B60B9C">
        <w:tc>
          <w:tcPr>
            <w:tcW w:w="4721" w:type="dxa"/>
          </w:tcPr>
          <w:p w14:paraId="0D1C787B" w14:textId="2815095F" w:rsidR="00B60B9C" w:rsidRPr="007A0014" w:rsidRDefault="00B60B9C" w:rsidP="00B60B9C">
            <w:pPr>
              <w:spacing w:after="80" w:line="240" w:lineRule="auto"/>
              <w:jc w:val="both"/>
              <w:rPr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izolacja termiczna podłogi oraz ścian bocznych wykonana z wełny mineralnej lub polistyrenu ekstrudowanego min 50 mm,</w:t>
            </w:r>
          </w:p>
        </w:tc>
        <w:tc>
          <w:tcPr>
            <w:tcW w:w="3975" w:type="dxa"/>
          </w:tcPr>
          <w:p w14:paraId="14C6743D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5418A842" w14:textId="1C660920" w:rsidTr="00B60B9C">
        <w:tc>
          <w:tcPr>
            <w:tcW w:w="4721" w:type="dxa"/>
          </w:tcPr>
          <w:p w14:paraId="6D96FA99" w14:textId="4A153849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wyeliminowane mostki termiczne, </w:t>
            </w:r>
          </w:p>
        </w:tc>
        <w:tc>
          <w:tcPr>
            <w:tcW w:w="3975" w:type="dxa"/>
          </w:tcPr>
          <w:p w14:paraId="1178D69C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B60B9C" w:rsidRPr="007A0014" w14:paraId="647684E4" w14:textId="63CDEB2C" w:rsidTr="00B60B9C">
        <w:tc>
          <w:tcPr>
            <w:tcW w:w="4721" w:type="dxa"/>
          </w:tcPr>
          <w:p w14:paraId="50FBBC60" w14:textId="2B1D19E5" w:rsidR="00B60B9C" w:rsidRPr="007A0014" w:rsidRDefault="00B60B9C" w:rsidP="00B60B9C">
            <w:pPr>
              <w:spacing w:after="80" w:line="240" w:lineRule="auto"/>
              <w:jc w:val="both"/>
              <w:rPr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>urządzenie do procesu higienizacji / sterylizacji / dezynfekcji odpadów OTS i AHP przystosowane do przestawiania przy pomocy urządzenia transportowego tzw. hakowca z hakiem wg normy DIN–30722.,</w:t>
            </w:r>
          </w:p>
        </w:tc>
        <w:tc>
          <w:tcPr>
            <w:tcW w:w="3975" w:type="dxa"/>
          </w:tcPr>
          <w:p w14:paraId="6DC3E247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5556E722" w14:textId="0ECCC232" w:rsidTr="00B60B9C">
        <w:tc>
          <w:tcPr>
            <w:tcW w:w="4721" w:type="dxa"/>
          </w:tcPr>
          <w:p w14:paraId="31D50CC0" w14:textId="167723B6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wyposażony w przyłącze umożliwiające doprowadzanie gorącego powietrza o temperaturze do 135 oC , </w:t>
            </w:r>
          </w:p>
        </w:tc>
        <w:tc>
          <w:tcPr>
            <w:tcW w:w="3975" w:type="dxa"/>
          </w:tcPr>
          <w:p w14:paraId="6042AA24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1E70A549" w14:textId="788606D5" w:rsidTr="00B60B9C">
        <w:tc>
          <w:tcPr>
            <w:tcW w:w="4721" w:type="dxa"/>
          </w:tcPr>
          <w:p w14:paraId="01EDE4D6" w14:textId="73A1B576" w:rsidR="00B60B9C" w:rsidRPr="007A0014" w:rsidRDefault="00B60B9C" w:rsidP="00B60B9C">
            <w:pPr>
              <w:spacing w:after="80" w:line="240" w:lineRule="auto"/>
              <w:jc w:val="both"/>
              <w:rPr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wyposażony w ruszt napowietrzający umożliwiający dystrybucję gorącego powietrza o temperaturze do 130 oC okcydentalnie 135 oC, </w:t>
            </w:r>
          </w:p>
        </w:tc>
        <w:tc>
          <w:tcPr>
            <w:tcW w:w="3975" w:type="dxa"/>
          </w:tcPr>
          <w:p w14:paraId="48C11ED3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206BE13F" w14:textId="33C871D3" w:rsidTr="00B60B9C">
        <w:tc>
          <w:tcPr>
            <w:tcW w:w="4721" w:type="dxa"/>
          </w:tcPr>
          <w:p w14:paraId="62819632" w14:textId="1DBB607D" w:rsidR="00B60B9C" w:rsidRPr="007A0014" w:rsidRDefault="00B60B9C" w:rsidP="00B60B9C">
            <w:pPr>
              <w:spacing w:after="80" w:line="240" w:lineRule="auto"/>
              <w:jc w:val="both"/>
              <w:rPr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wyposażony w uszczelnienia dachu oraz drzwi tylnych przed warunkami atmosferycznymi oraz wydostawaniem się produktów procesu na zewnątrz, </w:t>
            </w:r>
          </w:p>
        </w:tc>
        <w:tc>
          <w:tcPr>
            <w:tcW w:w="3975" w:type="dxa"/>
          </w:tcPr>
          <w:p w14:paraId="2BC37815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347F5C42" w14:textId="04E27B99" w:rsidTr="00B60B9C">
        <w:tc>
          <w:tcPr>
            <w:tcW w:w="4721" w:type="dxa"/>
          </w:tcPr>
          <w:p w14:paraId="65ACE2A2" w14:textId="38714F30" w:rsidR="00B60B9C" w:rsidRPr="007A0014" w:rsidRDefault="00B60B9C" w:rsidP="00B60B9C">
            <w:pPr>
              <w:spacing w:after="80" w:line="240" w:lineRule="auto"/>
              <w:jc w:val="both"/>
              <w:rPr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wyposażony w wannę lub rynnę  odciekową, </w:t>
            </w:r>
          </w:p>
        </w:tc>
        <w:tc>
          <w:tcPr>
            <w:tcW w:w="3975" w:type="dxa"/>
          </w:tcPr>
          <w:p w14:paraId="7FAC585F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36569DDD" w14:textId="11C732C5" w:rsidTr="00B60B9C">
        <w:tc>
          <w:tcPr>
            <w:tcW w:w="4721" w:type="dxa"/>
          </w:tcPr>
          <w:p w14:paraId="319CAD72" w14:textId="77777777" w:rsidR="00B60B9C" w:rsidRDefault="00B60B9C" w:rsidP="00B60B9C">
            <w:pPr>
              <w:spacing w:after="8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wyposażony w przyłącze do odbioru powietrza procesowego zawierające: </w:t>
            </w:r>
          </w:p>
          <w:p w14:paraId="1904F919" w14:textId="067B8A32" w:rsidR="00B60B9C" w:rsidRDefault="00B60B9C" w:rsidP="00BA7B2E">
            <w:pPr>
              <w:pStyle w:val="Akapitzlist"/>
              <w:numPr>
                <w:ilvl w:val="2"/>
                <w:numId w:val="44"/>
              </w:numPr>
              <w:spacing w:after="80" w:line="240" w:lineRule="auto"/>
              <w:ind w:left="513"/>
              <w:jc w:val="both"/>
              <w:rPr>
                <w:rFonts w:ascii="Verdana" w:eastAsia="Verdana" w:hAnsi="Verdana" w:cs="Verdana"/>
                <w:sz w:val="18"/>
                <w:szCs w:val="18"/>
                <w:lang w:val="it-IT"/>
              </w:rPr>
            </w:pPr>
            <w:r w:rsidRPr="00B60B9C">
              <w:rPr>
                <w:rFonts w:ascii="Verdana" w:eastAsia="Verdana" w:hAnsi="Verdana" w:cs="Verdana"/>
                <w:sz w:val="18"/>
                <w:szCs w:val="18"/>
                <w:lang w:val="it-IT"/>
              </w:rPr>
              <w:t>czujnik napełnienia reaktora do procesu higienizacji / sterylizacji / dezynfekcji odpadów OTS i AHP umieszczony w klapie górnej oraz</w:t>
            </w:r>
          </w:p>
          <w:p w14:paraId="4C714FF8" w14:textId="6124F433" w:rsidR="00B60B9C" w:rsidRPr="00B60B9C" w:rsidRDefault="00B60B9C" w:rsidP="00BA7B2E">
            <w:pPr>
              <w:pStyle w:val="Akapitzlist"/>
              <w:numPr>
                <w:ilvl w:val="2"/>
                <w:numId w:val="44"/>
              </w:numPr>
              <w:spacing w:after="80" w:line="240" w:lineRule="auto"/>
              <w:ind w:left="513"/>
              <w:jc w:val="both"/>
              <w:rPr>
                <w:rFonts w:ascii="Verdana" w:eastAsia="Verdana" w:hAnsi="Verdana" w:cs="Verdana"/>
                <w:sz w:val="18"/>
                <w:szCs w:val="18"/>
                <w:lang w:val="it-IT"/>
              </w:rPr>
            </w:pPr>
            <w:r w:rsidRPr="00B60B9C">
              <w:rPr>
                <w:rFonts w:ascii="Verdana" w:eastAsia="Verdana" w:hAnsi="Verdana" w:cs="Verdana"/>
                <w:sz w:val="18"/>
                <w:szCs w:val="18"/>
                <w:lang w:val="it-IT"/>
              </w:rPr>
              <w:t>czujnik zamknięcia klapy reaktora do procesu higienizacji / sterylizacji / dezynfekcji odpadów OTS i AHP,</w:t>
            </w:r>
          </w:p>
          <w:p w14:paraId="1503300A" w14:textId="62B6C734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975" w:type="dxa"/>
          </w:tcPr>
          <w:p w14:paraId="21F36598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B60B9C" w:rsidRPr="007A0014" w14:paraId="44B20B0A" w14:textId="427F5CC0" w:rsidTr="00B60B9C">
        <w:tc>
          <w:tcPr>
            <w:tcW w:w="4721" w:type="dxa"/>
          </w:tcPr>
          <w:p w14:paraId="18792A07" w14:textId="77777777" w:rsidR="00B60B9C" w:rsidRDefault="00B60B9C" w:rsidP="00B60B9C">
            <w:pPr>
              <w:spacing w:after="8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Układ dostarczania gorącego powietrza do procesu higienizacji / sterylizacji / dezynfekcji odpadów OTS i AHP powinien zapewniać minimalnie następujące parametry: temperatura powietrza na wejściu do 130°C (wartość maksymalna/skrajna 135°C) o regulowanej wydajności minimum od 100 l/min. do 3500 l/min zapewniane przez elektroniczny układ stabilizacji temperatury. W tym celu układ dostarczania gorącego powietrza  powinien składać się z: </w:t>
            </w:r>
          </w:p>
          <w:p w14:paraId="7BF7FCBE" w14:textId="6802C21A" w:rsidR="00B60B9C" w:rsidRDefault="00B60B9C" w:rsidP="00B60B9C">
            <w:pPr>
              <w:spacing w:after="8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B60B9C">
              <w:rPr>
                <w:rFonts w:ascii="Verdana" w:eastAsia="Verdana" w:hAnsi="Verdana" w:cs="Verdana"/>
                <w:sz w:val="18"/>
                <w:szCs w:val="18"/>
              </w:rPr>
              <w:t>nagrzewnicy min 4,5 kW, 3x400 V,</w:t>
            </w:r>
          </w:p>
          <w:p w14:paraId="0E61E4E4" w14:textId="70486389" w:rsidR="00B60B9C" w:rsidRDefault="00B60B9C" w:rsidP="00B60B9C">
            <w:pPr>
              <w:spacing w:after="8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B60B9C">
              <w:rPr>
                <w:rFonts w:ascii="Verdana" w:eastAsia="Verdana" w:hAnsi="Verdana" w:cs="Verdana"/>
                <w:sz w:val="18"/>
                <w:szCs w:val="18"/>
              </w:rPr>
              <w:t>dmuchawy min 1 kW, 230/400V,</w:t>
            </w:r>
          </w:p>
          <w:p w14:paraId="1E4894BB" w14:textId="15EDE485" w:rsidR="00B60B9C" w:rsidRDefault="00B60B9C" w:rsidP="00B60B9C">
            <w:pPr>
              <w:spacing w:after="8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B60B9C">
              <w:rPr>
                <w:rFonts w:ascii="Verdana" w:eastAsia="Verdana" w:hAnsi="Verdana" w:cs="Verdana"/>
                <w:sz w:val="18"/>
                <w:szCs w:val="18"/>
              </w:rPr>
              <w:t>układu filtracji powietrza,</w:t>
            </w:r>
          </w:p>
          <w:p w14:paraId="626482E7" w14:textId="0EC7127A" w:rsidR="00B60B9C" w:rsidRDefault="00B60B9C" w:rsidP="00B60B9C">
            <w:pPr>
              <w:spacing w:after="8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B60B9C">
              <w:rPr>
                <w:rFonts w:ascii="Verdana" w:eastAsia="Verdana" w:hAnsi="Verdana" w:cs="Verdana"/>
                <w:sz w:val="18"/>
                <w:szCs w:val="18"/>
              </w:rPr>
              <w:t>układu sterowania z falownikiem i sterownikiem PLC,</w:t>
            </w:r>
          </w:p>
          <w:p w14:paraId="786B3A8C" w14:textId="4D5C609F" w:rsidR="00B60B9C" w:rsidRPr="007A0014" w:rsidRDefault="00BA7B2E" w:rsidP="00BA7B2E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BA7B2E">
              <w:rPr>
                <w:rFonts w:ascii="Verdana" w:eastAsia="Verdana" w:hAnsi="Verdana" w:cs="Verdana"/>
                <w:sz w:val="18"/>
                <w:szCs w:val="18"/>
              </w:rPr>
              <w:t>dostosowanej platformy montażowej i akcesoriów montażowych.</w:t>
            </w:r>
          </w:p>
        </w:tc>
        <w:tc>
          <w:tcPr>
            <w:tcW w:w="3975" w:type="dxa"/>
          </w:tcPr>
          <w:p w14:paraId="2B15FD5B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60B9C" w:rsidRPr="007A0014" w14:paraId="0D31EB9A" w14:textId="2B871632" w:rsidTr="00B60B9C">
        <w:tc>
          <w:tcPr>
            <w:tcW w:w="4721" w:type="dxa"/>
          </w:tcPr>
          <w:p w14:paraId="5402DF00" w14:textId="1B46E722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46DEC">
              <w:rPr>
                <w:rFonts w:ascii="Verdana" w:eastAsia="Verdana" w:hAnsi="Verdana" w:cs="Verdana"/>
                <w:sz w:val="18"/>
                <w:szCs w:val="18"/>
              </w:rPr>
              <w:t xml:space="preserve">Urządzenie do procesu higienizacji / sterylizacji / dezynfekcji termicznej odpadów OTS i AHP  powinno być wyposażone w rozwiązania techniczne do stacjonarnej i zdalnej kontroli i monitoringu oraz sterowania parametrów procesu higienizacji / sterylizacji / dezynfekcji odpadów OTS i AHP (temperatura wewnątrz reaktora, czas </w:t>
            </w:r>
            <w:r w:rsidRPr="00946DEC"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trwania procesu, opcjonalnie – stężenie NH3, temperatura powietrza na wyjściu). Sterowanie reaktora do procesu higienizacji / sterylizacji / dezynfekcji odpadów OTS i AHP oraz układu dostarczania gorącego powietrz powinno być zapewnione przy wykorzystaniu szafy sterowniczej wyposażonej w urządzenie do komunikacji zdalnej np. router z kablem zasilającym i okablowaniem, skalibrowaną sondę lub termoparę do pomiaru temperatury zabezpieczoną antykorozyjnie lub wykonaną z odpowiedniego materiału, oprogramowania umożliwiającego kontrolę procesu przez Internet, nadajnik/odbiornik sygnału GPRS. </w:t>
            </w:r>
          </w:p>
        </w:tc>
        <w:tc>
          <w:tcPr>
            <w:tcW w:w="3975" w:type="dxa"/>
          </w:tcPr>
          <w:p w14:paraId="786B49F0" w14:textId="77777777" w:rsidR="00B60B9C" w:rsidRPr="007A0014" w:rsidRDefault="00B60B9C" w:rsidP="00B60B9C">
            <w:pPr>
              <w:spacing w:after="8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8DE868" w14:textId="0619D2E6" w:rsidR="007A0014" w:rsidRDefault="007A0014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565E115B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71CCB270" w14:textId="77777777" w:rsidR="008F3D08" w:rsidRPr="008F3D08" w:rsidRDefault="008F3D08" w:rsidP="008F3D08">
      <w:pPr>
        <w:spacing w:after="60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>Oświadczamy, że złoż</w:t>
      </w:r>
      <w:r w:rsidRPr="008F3D08">
        <w:rPr>
          <w:rFonts w:ascii="Verdana" w:hAnsi="Verdana"/>
          <w:b/>
          <w:bCs/>
          <w:sz w:val="18"/>
          <w:szCs w:val="18"/>
          <w:lang w:val="pt-PT"/>
        </w:rPr>
        <w:t>ona oferta</w:t>
      </w:r>
    </w:p>
    <w:p w14:paraId="54E65F7C" w14:textId="77777777" w:rsidR="008F3D08" w:rsidRPr="008F3D08" w:rsidRDefault="008F3D08" w:rsidP="008F3D08">
      <w:pPr>
        <w:spacing w:before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 xml:space="preserve"> nie prowadzi</w:t>
      </w:r>
      <w:r w:rsidRPr="008F3D08">
        <w:rPr>
          <w:rFonts w:ascii="Verdana" w:hAnsi="Verdana"/>
          <w:sz w:val="18"/>
          <w:szCs w:val="18"/>
        </w:rPr>
        <w:t xml:space="preserve"> do powstania u zamawiającego obowiązku podatkowego zgodnie z przepisami o podatku od towar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i usług;</w:t>
      </w:r>
    </w:p>
    <w:p w14:paraId="24E9E7FF" w14:textId="77777777" w:rsidR="008F3D08" w:rsidRPr="008F3D08" w:rsidRDefault="008F3D08" w:rsidP="008F3D08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 xml:space="preserve"> </w:t>
      </w:r>
      <w:r w:rsidRPr="008F3D08">
        <w:rPr>
          <w:rFonts w:ascii="Verdana" w:hAnsi="Verdana"/>
          <w:b/>
          <w:bCs/>
          <w:sz w:val="18"/>
          <w:szCs w:val="18"/>
        </w:rPr>
        <w:tab/>
        <w:t>prowadzi</w:t>
      </w:r>
      <w:r w:rsidRPr="008F3D08">
        <w:rPr>
          <w:rFonts w:ascii="Verdana" w:hAnsi="Verdana"/>
          <w:sz w:val="18"/>
          <w:szCs w:val="18"/>
        </w:rPr>
        <w:t xml:space="preserve"> do powstania u zamawiającego obowiązku podatkowego zgodnie z przepisami o podatku od towar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i usług, jednocześnie wskazując nazwę (rodzaj) towaru lub usługi,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rych dostawa lub świadczenie będzie prowadzić do jego powstania, oraz wskazując ich wartość bez kwoty podatku.</w:t>
      </w:r>
    </w:p>
    <w:tbl>
      <w:tblPr>
        <w:tblStyle w:val="TableNormal11"/>
        <w:tblW w:w="8754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7"/>
        <w:gridCol w:w="4657"/>
        <w:gridCol w:w="3530"/>
      </w:tblGrid>
      <w:tr w:rsidR="008F3D08" w:rsidRPr="008F3D08" w14:paraId="6E961150" w14:textId="77777777" w:rsidTr="00382B5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5F435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  <w:sz w:val="18"/>
                <w:szCs w:val="18"/>
                <w:lang w:val="en-US"/>
              </w:rPr>
              <w:t>Lp.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758A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  <w:sz w:val="18"/>
                <w:szCs w:val="18"/>
              </w:rPr>
              <w:t>Nazwa (rodzaj) towaru, dostawy lub usługi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7F245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  <w:sz w:val="18"/>
                <w:szCs w:val="18"/>
                <w:lang w:val="en-US"/>
              </w:rPr>
              <w:t>Wartość bez kwoty podatku</w:t>
            </w:r>
          </w:p>
        </w:tc>
      </w:tr>
      <w:tr w:rsidR="008F3D08" w:rsidRPr="008F3D08" w14:paraId="6AD4C2CD" w14:textId="77777777" w:rsidTr="00382B5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1883" w14:textId="77777777" w:rsidR="008F3D08" w:rsidRPr="008F3D08" w:rsidRDefault="008F3D08" w:rsidP="008F3D08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032C" w14:textId="77777777" w:rsidR="008F3D08" w:rsidRPr="008F3D08" w:rsidRDefault="008F3D08" w:rsidP="008F3D08"/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A7EC" w14:textId="77777777" w:rsidR="008F3D08" w:rsidRPr="008F3D08" w:rsidRDefault="008F3D08" w:rsidP="008F3D08"/>
        </w:tc>
      </w:tr>
      <w:tr w:rsidR="008F3D08" w:rsidRPr="008F3D08" w14:paraId="45556CE8" w14:textId="77777777" w:rsidTr="00382B5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29E8" w14:textId="77777777" w:rsidR="008F3D08" w:rsidRPr="008F3D08" w:rsidRDefault="008F3D08" w:rsidP="008F3D08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E97CD" w14:textId="77777777" w:rsidR="008F3D08" w:rsidRPr="008F3D08" w:rsidRDefault="008F3D08" w:rsidP="008F3D08"/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6A50" w14:textId="77777777" w:rsidR="008F3D08" w:rsidRPr="008F3D08" w:rsidRDefault="008F3D08" w:rsidP="008F3D08"/>
        </w:tc>
      </w:tr>
    </w:tbl>
    <w:p w14:paraId="793FE50E" w14:textId="77777777" w:rsidR="008F3D08" w:rsidRPr="008F3D08" w:rsidRDefault="008F3D08" w:rsidP="008F3D08">
      <w:pPr>
        <w:widowControl w:val="0"/>
        <w:spacing w:before="60" w:after="60" w:line="240" w:lineRule="auto"/>
        <w:ind w:left="534" w:hanging="534"/>
        <w:jc w:val="both"/>
        <w:rPr>
          <w:rFonts w:ascii="Verdana" w:eastAsia="Verdana" w:hAnsi="Verdana" w:cs="Verdana"/>
          <w:sz w:val="18"/>
          <w:szCs w:val="18"/>
        </w:rPr>
      </w:pPr>
    </w:p>
    <w:p w14:paraId="2343560E" w14:textId="77777777" w:rsidR="008F3D08" w:rsidRPr="008F3D08" w:rsidRDefault="008F3D08" w:rsidP="008F3D08">
      <w:pPr>
        <w:spacing w:after="6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69491640" w14:textId="77777777" w:rsidR="008F3D08" w:rsidRPr="008F3D08" w:rsidRDefault="008F3D08" w:rsidP="008F3D08">
      <w:pPr>
        <w:spacing w:after="60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>Oświadczamy, że:</w:t>
      </w:r>
    </w:p>
    <w:p w14:paraId="33E773D0" w14:textId="77777777" w:rsidR="008F3D08" w:rsidRPr="008F3D08" w:rsidRDefault="008F3D08" w:rsidP="008F3D08">
      <w:pPr>
        <w:tabs>
          <w:tab w:val="left" w:pos="993"/>
        </w:tabs>
        <w:spacing w:before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 xml:space="preserve"> żadna z informacji</w:t>
      </w:r>
      <w:r w:rsidRPr="008F3D08">
        <w:rPr>
          <w:rFonts w:ascii="Verdana" w:hAnsi="Verdana"/>
          <w:sz w:val="18"/>
          <w:szCs w:val="18"/>
        </w:rPr>
        <w:t xml:space="preserve"> zawartych w ofercie </w:t>
      </w:r>
      <w:r w:rsidRPr="008F3D08">
        <w:rPr>
          <w:rFonts w:ascii="Verdana" w:hAnsi="Verdana"/>
          <w:b/>
          <w:bCs/>
          <w:sz w:val="18"/>
          <w:szCs w:val="18"/>
        </w:rPr>
        <w:t>nie stanowi tajemnicy przedsiębiorstwa</w:t>
      </w:r>
      <w:r w:rsidRPr="008F3D08">
        <w:rPr>
          <w:rFonts w:ascii="Verdana" w:hAnsi="Verdana"/>
          <w:sz w:val="18"/>
          <w:szCs w:val="18"/>
          <w:lang w:val="en-US"/>
        </w:rPr>
        <w:t xml:space="preserve"> w</w:t>
      </w:r>
      <w:r w:rsidRPr="008F3D08">
        <w:rPr>
          <w:rFonts w:ascii="Verdana" w:hAnsi="Verdana"/>
          <w:sz w:val="18"/>
          <w:szCs w:val="18"/>
        </w:rPr>
        <w:t> rozumieniu przepis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o zwalczaniu nieuczciwej konkurencji,</w:t>
      </w:r>
    </w:p>
    <w:p w14:paraId="5152AEE1" w14:textId="77777777" w:rsidR="008F3D08" w:rsidRPr="008F3D08" w:rsidRDefault="008F3D08" w:rsidP="008F3D08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 xml:space="preserve"> </w:t>
      </w:r>
      <w:r w:rsidRPr="008F3D08">
        <w:rPr>
          <w:rFonts w:ascii="Verdana" w:hAnsi="Verdana"/>
          <w:b/>
          <w:bCs/>
          <w:sz w:val="18"/>
          <w:szCs w:val="18"/>
        </w:rPr>
        <w:tab/>
        <w:t>wskazane poniżej informacje</w:t>
      </w:r>
      <w:r w:rsidRPr="008F3D08">
        <w:rPr>
          <w:rFonts w:ascii="Verdana" w:hAnsi="Verdana"/>
          <w:sz w:val="18"/>
          <w:szCs w:val="18"/>
        </w:rPr>
        <w:t xml:space="preserve"> zawarte w ofercie </w:t>
      </w:r>
      <w:r w:rsidRPr="008F3D08">
        <w:rPr>
          <w:rFonts w:ascii="Verdana" w:hAnsi="Verdana"/>
          <w:b/>
          <w:bCs/>
          <w:sz w:val="18"/>
          <w:szCs w:val="18"/>
        </w:rPr>
        <w:t>stanowią tajemnicę przedsiębiorstwa</w:t>
      </w:r>
      <w:r w:rsidRPr="008F3D08">
        <w:rPr>
          <w:rFonts w:ascii="Verdana" w:hAnsi="Verdana"/>
          <w:sz w:val="18"/>
          <w:szCs w:val="18"/>
          <w:lang w:val="en-US"/>
        </w:rPr>
        <w:t xml:space="preserve"> w</w:t>
      </w:r>
      <w:r w:rsidRPr="008F3D08">
        <w:rPr>
          <w:rFonts w:ascii="Verdana" w:hAnsi="Verdana"/>
          <w:sz w:val="18"/>
          <w:szCs w:val="18"/>
        </w:rPr>
        <w:t> rozumieniu przepis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o zwalczaniu nieuczciwej konkurencji i w związku z niniejszym nie mogą być udostępnione, w szczeg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lności innym uczestnikom postępowania:</w:t>
      </w:r>
    </w:p>
    <w:p w14:paraId="6C0BD00B" w14:textId="77777777" w:rsidR="008F3D08" w:rsidRPr="008F3D08" w:rsidRDefault="008F3D08" w:rsidP="008F3D08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TableNormal11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0"/>
        <w:gridCol w:w="6076"/>
        <w:gridCol w:w="1337"/>
        <w:gridCol w:w="1207"/>
      </w:tblGrid>
      <w:tr w:rsidR="008F3D08" w:rsidRPr="008F3D08" w14:paraId="0B04451E" w14:textId="77777777" w:rsidTr="00382B56">
        <w:trPr>
          <w:trHeight w:val="21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91BD3" w14:textId="77777777" w:rsidR="008F3D08" w:rsidRPr="008F3D08" w:rsidRDefault="008F3D08" w:rsidP="008F3D08">
            <w:pPr>
              <w:spacing w:line="276" w:lineRule="auto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Lp.</w:t>
            </w:r>
          </w:p>
        </w:tc>
        <w:tc>
          <w:tcPr>
            <w:tcW w:w="6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D41CC" w14:textId="77777777" w:rsidR="008F3D08" w:rsidRPr="008F3D08" w:rsidRDefault="008F3D08" w:rsidP="008F3D08">
            <w:pPr>
              <w:spacing w:line="276" w:lineRule="auto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Oznaczenie rodzaju, nazwy informacji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0847" w14:textId="77777777" w:rsidR="008F3D08" w:rsidRPr="008F3D08" w:rsidRDefault="008F3D08" w:rsidP="008F3D08">
            <w:pPr>
              <w:spacing w:line="276" w:lineRule="auto"/>
              <w:jc w:val="center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</w:rPr>
              <w:t xml:space="preserve">Numery stron w ofercie </w:t>
            </w:r>
          </w:p>
        </w:tc>
      </w:tr>
      <w:tr w:rsidR="008F3D08" w:rsidRPr="008F3D08" w14:paraId="43CF9696" w14:textId="77777777" w:rsidTr="00382B56">
        <w:trPr>
          <w:trHeight w:val="21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C41A7" w14:textId="77777777" w:rsidR="008F3D08" w:rsidRPr="008F3D08" w:rsidRDefault="008F3D08" w:rsidP="008F3D08"/>
        </w:tc>
        <w:tc>
          <w:tcPr>
            <w:tcW w:w="6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F6E85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CFC4" w14:textId="77777777" w:rsidR="008F3D08" w:rsidRPr="008F3D08" w:rsidRDefault="008F3D08" w:rsidP="008F3D08">
            <w:pPr>
              <w:spacing w:line="276" w:lineRule="auto"/>
              <w:jc w:val="center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od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57CF" w14:textId="77777777" w:rsidR="008F3D08" w:rsidRPr="008F3D08" w:rsidRDefault="008F3D08" w:rsidP="008F3D08">
            <w:pPr>
              <w:spacing w:line="276" w:lineRule="auto"/>
              <w:jc w:val="center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do</w:t>
            </w:r>
          </w:p>
        </w:tc>
      </w:tr>
      <w:tr w:rsidR="008F3D08" w:rsidRPr="008F3D08" w14:paraId="3F0CDB9E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0D209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5912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CB0D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7E74" w14:textId="77777777" w:rsidR="008F3D08" w:rsidRPr="008F3D08" w:rsidRDefault="008F3D08" w:rsidP="008F3D08"/>
        </w:tc>
      </w:tr>
      <w:tr w:rsidR="008F3D08" w:rsidRPr="008F3D08" w14:paraId="7F35B82A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0E11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2A1EE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F5C4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30C8F" w14:textId="77777777" w:rsidR="008F3D08" w:rsidRPr="008F3D08" w:rsidRDefault="008F3D08" w:rsidP="008F3D08"/>
        </w:tc>
      </w:tr>
      <w:tr w:rsidR="008F3D08" w:rsidRPr="008F3D08" w14:paraId="16D8A5F9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72AE1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4CAE3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3571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6F4C3" w14:textId="77777777" w:rsidR="008F3D08" w:rsidRPr="008F3D08" w:rsidRDefault="008F3D08" w:rsidP="008F3D08"/>
        </w:tc>
      </w:tr>
      <w:tr w:rsidR="008F3D08" w:rsidRPr="008F3D08" w14:paraId="715493F4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FFBA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633DF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0DFC7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D978" w14:textId="77777777" w:rsidR="008F3D08" w:rsidRPr="008F3D08" w:rsidRDefault="008F3D08" w:rsidP="008F3D08"/>
        </w:tc>
      </w:tr>
    </w:tbl>
    <w:p w14:paraId="54BCDCCB" w14:textId="77777777" w:rsidR="008F3D08" w:rsidRPr="008F3D08" w:rsidRDefault="008F3D08" w:rsidP="008F3D08">
      <w:pPr>
        <w:widowControl w:val="0"/>
        <w:spacing w:before="60" w:after="60" w:line="240" w:lineRule="auto"/>
        <w:ind w:left="108" w:hanging="108"/>
        <w:jc w:val="both"/>
        <w:rPr>
          <w:rFonts w:ascii="Verdana" w:eastAsia="Verdana" w:hAnsi="Verdana" w:cs="Verdana"/>
          <w:sz w:val="18"/>
          <w:szCs w:val="18"/>
        </w:rPr>
      </w:pPr>
    </w:p>
    <w:p w14:paraId="6C6F39FA" w14:textId="77777777" w:rsidR="008F3D08" w:rsidRPr="008F3D08" w:rsidRDefault="008F3D08" w:rsidP="008F3D08">
      <w:pPr>
        <w:spacing w:before="60" w:after="6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14:paraId="02100AAF" w14:textId="77777777" w:rsidR="008F3D08" w:rsidRPr="008F3D08" w:rsidRDefault="008F3D08" w:rsidP="008F3D08">
      <w:pPr>
        <w:spacing w:before="60" w:after="60" w:line="276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Uzasadnienia zastrzeżenia dokument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  <w:lang w:val="en-US"/>
        </w:rPr>
        <w:t xml:space="preserve">w: </w:t>
      </w:r>
    </w:p>
    <w:p w14:paraId="3C768D8D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2B2139FC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34BA4846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69736318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14:paraId="0AAD7C5E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3C88E429" w14:textId="77777777" w:rsidR="008F3D08" w:rsidRPr="008F3D08" w:rsidRDefault="008F3D08" w:rsidP="008F3D08">
      <w:pPr>
        <w:spacing w:before="60" w:after="60" w:line="276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6AA5D3B5" w14:textId="77777777" w:rsidR="008F3D08" w:rsidRPr="008F3D08" w:rsidRDefault="008F3D08" w:rsidP="008F3D08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76B7A649" w14:textId="77777777" w:rsidR="008F3D08" w:rsidRPr="008F3D08" w:rsidRDefault="008F3D08" w:rsidP="008F3D08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7E732F0F" w14:textId="77777777" w:rsidR="008F3D08" w:rsidRPr="008F3D08" w:rsidRDefault="008F3D08" w:rsidP="008F3D08">
      <w:pPr>
        <w:suppressAutoHyphens/>
        <w:spacing w:after="0" w:line="240" w:lineRule="auto"/>
        <w:ind w:left="709" w:hanging="425"/>
        <w:jc w:val="both"/>
        <w:rPr>
          <w:rFonts w:ascii="Verdana" w:eastAsia="Verdana" w:hAnsi="Verdana" w:cs="Verdana"/>
          <w:b/>
          <w:bCs/>
          <w:i/>
          <w:iCs/>
          <w:sz w:val="16"/>
          <w:szCs w:val="16"/>
        </w:rPr>
      </w:pPr>
    </w:p>
    <w:p w14:paraId="23E14C0F" w14:textId="77777777" w:rsidR="008F3D08" w:rsidRPr="008F3D08" w:rsidRDefault="008F3D08" w:rsidP="008F3D08">
      <w:pPr>
        <w:suppressAutoHyphens/>
        <w:spacing w:after="0" w:line="480" w:lineRule="auto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  <w:u w:val="single"/>
        </w:rPr>
        <w:t>Oświadczamy, że</w:t>
      </w:r>
      <w:r w:rsidRPr="008F3D08">
        <w:rPr>
          <w:rFonts w:ascii="Verdana" w:hAnsi="Verdana"/>
          <w:sz w:val="18"/>
          <w:szCs w:val="18"/>
        </w:rPr>
        <w:t>:</w:t>
      </w:r>
    </w:p>
    <w:p w14:paraId="152FADCC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zapoznaliśmy się ze szczegółowymi warunkami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 zawartymi w zapytaniu ofertowym i w załącznikach do niego i akceptujemy je bez zastrzeżeń;</w:t>
      </w:r>
    </w:p>
    <w:p w14:paraId="612B367C" w14:textId="77777777" w:rsidR="008F3D08" w:rsidRPr="008F3D08" w:rsidRDefault="008F3D08" w:rsidP="00BA7B2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zaoferowany przez nas przedmiot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 spełnia minimalne wymagania określone w zapytaniu ofertowym – Opisie przedmiotu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</w:t>
      </w:r>
    </w:p>
    <w:p w14:paraId="51D628E9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 cenie naszej oferty zostały uwzględnione wszystkie koszty wykonania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wienia;</w:t>
      </w:r>
    </w:p>
    <w:p w14:paraId="1FEC41C5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 przypadku wyboru naszej oferty zobowiązujemy się do zawarcia pisemnej umowy zawierającej pełny zakres przedmiotu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 xml:space="preserve">wienia, zgodnie ze złożoną </w:t>
      </w:r>
      <w:r w:rsidRPr="008F3D08">
        <w:rPr>
          <w:rFonts w:ascii="Verdana" w:hAnsi="Verdana"/>
          <w:sz w:val="18"/>
          <w:szCs w:val="18"/>
          <w:lang w:val="pt-PT"/>
        </w:rPr>
        <w:t>ofert</w:t>
      </w:r>
      <w:r w:rsidRPr="008F3D08">
        <w:rPr>
          <w:rFonts w:ascii="Verdana" w:hAnsi="Verdana"/>
          <w:sz w:val="18"/>
          <w:szCs w:val="18"/>
        </w:rPr>
        <w:t>ą, na warunkach określonych w zapytaniu ofertowym, w miejscu i w czasie wskazanym przez Zamawiającego;</w:t>
      </w:r>
    </w:p>
    <w:p w14:paraId="45A3F536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zrealizujemy przedmiot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 w terminie określonym w zapytaniu ofertowym;</w:t>
      </w:r>
    </w:p>
    <w:p w14:paraId="3E02FFDE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uzyskaliśmy wszelkie informacje i wyjaśnienia niezbędne do przygotowania oferty i właściwego wykonania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wienia, i uznajemy się za związanych określonymi w niej postanowieniami i zasadami;</w:t>
      </w:r>
    </w:p>
    <w:p w14:paraId="141ECD08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 xml:space="preserve">jesteśmy związani niniejszą </w:t>
      </w:r>
      <w:r w:rsidRPr="008F3D08">
        <w:rPr>
          <w:rFonts w:ascii="Verdana" w:hAnsi="Verdana"/>
          <w:sz w:val="18"/>
          <w:szCs w:val="18"/>
          <w:lang w:val="pt-PT"/>
        </w:rPr>
        <w:t>ofert</w:t>
      </w:r>
      <w:r w:rsidRPr="008F3D08">
        <w:rPr>
          <w:rFonts w:ascii="Verdana" w:hAnsi="Verdana"/>
          <w:sz w:val="18"/>
          <w:szCs w:val="18"/>
        </w:rPr>
        <w:t>ą przez okres 30 dni od dnia składania ofert, wskazanego w zapytaniu ofertowym;</w:t>
      </w:r>
    </w:p>
    <w:p w14:paraId="7CAC562A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cena podana w formularzu ofertowym jest ceną ostateczną, kompletną, zawierającą wszystkie koszty,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re ponosi Zamawiający w całym okresie realizacji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wienia;</w:t>
      </w:r>
    </w:p>
    <w:p w14:paraId="7A72742D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wyrażamy zgodę na opublikowanie informacji dotyczących niniejszego postępowania na stronach internetowych wskazanych przez Instytucję Zarządzającą/Pośredniczącą RPO WM 2014-2020, w tym w szczeg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lności wynik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postępowania a także wysłania wynik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postępowania do każdego Wykonawcy,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 xml:space="preserve">ry złożył </w:t>
      </w:r>
      <w:r w:rsidRPr="008F3D08">
        <w:rPr>
          <w:rFonts w:ascii="Verdana" w:hAnsi="Verdana"/>
          <w:sz w:val="18"/>
          <w:szCs w:val="18"/>
          <w:lang w:val="pt-PT"/>
        </w:rPr>
        <w:t>ofert</w:t>
      </w:r>
      <w:r w:rsidRPr="008F3D08">
        <w:rPr>
          <w:rFonts w:ascii="Verdana" w:hAnsi="Verdana"/>
          <w:sz w:val="18"/>
          <w:szCs w:val="18"/>
        </w:rPr>
        <w:t>ę w odpowiedzi na niniejsze zapytanie ofertowe;</w:t>
      </w:r>
    </w:p>
    <w:p w14:paraId="13DFEA58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wszystkie oświadczenia i informacje są kompletne i prawdziwe.</w:t>
      </w:r>
    </w:p>
    <w:p w14:paraId="102DFF86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kern w:val="3"/>
          <w:sz w:val="18"/>
          <w:szCs w:val="18"/>
        </w:rPr>
      </w:pPr>
    </w:p>
    <w:p w14:paraId="4FB06B14" w14:textId="77777777" w:rsidR="008F3D08" w:rsidRPr="008F3D08" w:rsidRDefault="008F3D08" w:rsidP="008F3D08">
      <w:p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3E08CF55" w14:textId="77777777" w:rsidR="008F3D08" w:rsidRPr="008F3D08" w:rsidRDefault="008F3D08" w:rsidP="008F3D08">
      <w:pPr>
        <w:suppressAutoHyphens/>
        <w:spacing w:after="80" w:line="240" w:lineRule="auto"/>
        <w:ind w:left="360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kern w:val="3"/>
          <w:sz w:val="18"/>
          <w:szCs w:val="18"/>
          <w:lang w:val="fr-FR"/>
        </w:rPr>
        <w:t xml:space="preserve">Data : </w:t>
      </w:r>
      <w:r w:rsidRPr="008F3D08">
        <w:rPr>
          <w:rFonts w:ascii="Verdana" w:hAnsi="Verdana"/>
          <w:kern w:val="3"/>
          <w:sz w:val="18"/>
          <w:szCs w:val="18"/>
        </w:rPr>
        <w:t>……………………</w:t>
      </w:r>
    </w:p>
    <w:p w14:paraId="7306CD63" w14:textId="77777777" w:rsidR="008F3D08" w:rsidRPr="008F3D08" w:rsidRDefault="008F3D08" w:rsidP="008F3D08">
      <w:pPr>
        <w:suppressAutoHyphens/>
        <w:spacing w:after="80" w:line="240" w:lineRule="auto"/>
        <w:ind w:left="360"/>
        <w:jc w:val="right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  <w:t>...............................................................................</w:t>
      </w:r>
    </w:p>
    <w:p w14:paraId="5CD80B0F" w14:textId="6BF3A3B4" w:rsidR="008F3D08" w:rsidRPr="008F3D08" w:rsidRDefault="008F3D08" w:rsidP="00BA7B2E">
      <w:pPr>
        <w:suppressAutoHyphens/>
        <w:spacing w:after="0" w:line="240" w:lineRule="auto"/>
        <w:ind w:left="5664"/>
      </w:pPr>
      <w:r w:rsidRPr="008F3D08">
        <w:rPr>
          <w:rFonts w:ascii="Verdana" w:hAnsi="Verdana"/>
          <w:i/>
          <w:iCs/>
          <w:kern w:val="3"/>
          <w:sz w:val="14"/>
          <w:szCs w:val="14"/>
        </w:rPr>
        <w:t>(podpis i  pieczęć  os</w:t>
      </w:r>
      <w:r w:rsidRPr="008F3D08">
        <w:rPr>
          <w:rFonts w:ascii="Verdana" w:hAnsi="Verdana"/>
          <w:i/>
          <w:iCs/>
          <w:kern w:val="3"/>
          <w:sz w:val="14"/>
          <w:szCs w:val="14"/>
          <w:lang w:val="es-ES_tradnl"/>
        </w:rPr>
        <w:t>ó</w:t>
      </w:r>
      <w:r w:rsidRPr="008F3D08">
        <w:rPr>
          <w:rFonts w:ascii="Verdana" w:hAnsi="Verdana"/>
          <w:i/>
          <w:iCs/>
          <w:kern w:val="3"/>
          <w:sz w:val="14"/>
          <w:szCs w:val="14"/>
        </w:rPr>
        <w:t xml:space="preserve">b wskazanych w dokumencie uprawniającym do występowania w obrocie prawnym </w:t>
      </w:r>
      <w:r w:rsidRPr="008F3D08">
        <w:rPr>
          <w:rFonts w:ascii="Verdana" w:hAnsi="Verdana"/>
          <w:i/>
          <w:iCs/>
          <w:sz w:val="14"/>
          <w:szCs w:val="14"/>
        </w:rPr>
        <w:t>lub posiadających pełnomocnictwo)</w:t>
      </w:r>
      <w:r w:rsidRPr="008F3D08">
        <w:rPr>
          <w:rFonts w:ascii="Arial Unicode MS" w:eastAsia="Arial Unicode MS" w:hAnsi="Arial Unicode MS" w:cs="Arial Unicode MS"/>
          <w:sz w:val="18"/>
          <w:szCs w:val="18"/>
        </w:rPr>
        <w:br w:type="page"/>
      </w:r>
    </w:p>
    <w:p w14:paraId="672D2600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3"/>
          <w:sz w:val="18"/>
          <w:szCs w:val="18"/>
          <w:u w:val="single"/>
        </w:rPr>
      </w:pPr>
    </w:p>
    <w:p w14:paraId="4A17A8E3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80" w:line="240" w:lineRule="auto"/>
        <w:ind w:left="4956"/>
        <w:jc w:val="both"/>
        <w:rPr>
          <w:rFonts w:ascii="Verdana" w:eastAsia="Verdana" w:hAnsi="Verdana" w:cs="Verdana"/>
          <w:sz w:val="18"/>
          <w:szCs w:val="18"/>
        </w:rPr>
      </w:pPr>
      <w:bookmarkStart w:id="6" w:name="_Hlk24836082"/>
      <w:r w:rsidRPr="008F3D08">
        <w:rPr>
          <w:rFonts w:ascii="Verdana" w:hAnsi="Verdana"/>
          <w:sz w:val="18"/>
          <w:szCs w:val="18"/>
        </w:rPr>
        <w:t>Załącznik nr 2 do Zapytania ofertowego</w:t>
      </w:r>
    </w:p>
    <w:p w14:paraId="08B6F2F8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D93DA26" w14:textId="4205570A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Nr sprawy: 1</w:t>
      </w:r>
      <w:r w:rsidR="00BA7B2E">
        <w:rPr>
          <w:rFonts w:ascii="Verdana" w:hAnsi="Verdana"/>
          <w:sz w:val="18"/>
          <w:szCs w:val="18"/>
        </w:rPr>
        <w:t>7</w:t>
      </w:r>
      <w:r w:rsidRPr="008F3D08">
        <w:rPr>
          <w:rFonts w:ascii="Verdana" w:hAnsi="Verdana"/>
          <w:sz w:val="18"/>
          <w:szCs w:val="18"/>
        </w:rPr>
        <w:t>/ ZO/202</w:t>
      </w:r>
      <w:r w:rsidR="00BA7B2E">
        <w:rPr>
          <w:rFonts w:ascii="Verdana" w:hAnsi="Verdana"/>
          <w:sz w:val="18"/>
          <w:szCs w:val="18"/>
        </w:rPr>
        <w:t>2</w:t>
      </w:r>
    </w:p>
    <w:p w14:paraId="5C24DDA3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D579D8B" w14:textId="77777777" w:rsidR="008F3D08" w:rsidRPr="008F3D08" w:rsidRDefault="008F3D08" w:rsidP="008F3D08">
      <w:pPr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008F3D08">
        <w:rPr>
          <w:rFonts w:ascii="Verdana" w:hAnsi="Verdana"/>
          <w:b/>
          <w:bCs/>
          <w:sz w:val="18"/>
          <w:szCs w:val="18"/>
          <w:u w:val="single"/>
          <w:lang w:val="de-DE"/>
        </w:rPr>
        <w:t>ZAMAWIAJ</w:t>
      </w:r>
      <w:r w:rsidRPr="008F3D08">
        <w:rPr>
          <w:rFonts w:ascii="Verdana" w:hAnsi="Verdana"/>
          <w:b/>
          <w:bCs/>
          <w:sz w:val="18"/>
          <w:szCs w:val="18"/>
          <w:u w:val="single"/>
        </w:rPr>
        <w:t>ĄCY</w:t>
      </w:r>
    </w:p>
    <w:p w14:paraId="7543A37A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 w:rsidRPr="008F3D08">
        <w:rPr>
          <w:rFonts w:ascii="Verdana" w:hAnsi="Verdana"/>
          <w:b/>
          <w:bCs/>
          <w:sz w:val="20"/>
          <w:szCs w:val="20"/>
        </w:rPr>
        <w:t xml:space="preserve">Szczepan Cieślak </w:t>
      </w:r>
    </w:p>
    <w:p w14:paraId="3EE37230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 w:rsidRPr="008F3D08">
        <w:rPr>
          <w:rFonts w:ascii="Verdana" w:hAnsi="Verdana"/>
          <w:b/>
          <w:bCs/>
          <w:sz w:val="20"/>
          <w:szCs w:val="20"/>
          <w:lang w:val="en-US"/>
        </w:rPr>
        <w:t>PRZEDSI</w:t>
      </w:r>
      <w:r w:rsidRPr="008F3D08">
        <w:rPr>
          <w:rFonts w:ascii="Verdana" w:hAnsi="Verdana"/>
          <w:b/>
          <w:bCs/>
          <w:sz w:val="20"/>
          <w:szCs w:val="20"/>
        </w:rPr>
        <w:t>Ę</w:t>
      </w:r>
      <w:r w:rsidRPr="008F3D08">
        <w:rPr>
          <w:rFonts w:ascii="Verdana" w:hAnsi="Verdana"/>
          <w:b/>
          <w:bCs/>
          <w:sz w:val="20"/>
          <w:szCs w:val="20"/>
          <w:lang w:val="pt-PT"/>
        </w:rPr>
        <w:t>BIORSTWO US</w:t>
      </w:r>
      <w:r w:rsidRPr="008F3D08">
        <w:rPr>
          <w:rFonts w:ascii="Verdana" w:hAnsi="Verdana"/>
          <w:b/>
          <w:bCs/>
          <w:sz w:val="20"/>
          <w:szCs w:val="20"/>
        </w:rPr>
        <w:t>ŁUG</w:t>
      </w:r>
    </w:p>
    <w:p w14:paraId="36A06073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 w:rsidRPr="008F3D08">
        <w:rPr>
          <w:rFonts w:ascii="Verdana" w:hAnsi="Verdana"/>
          <w:b/>
          <w:bCs/>
          <w:sz w:val="20"/>
          <w:szCs w:val="20"/>
        </w:rPr>
        <w:t>KOMUNALNYCH "TAMAX"</w:t>
      </w:r>
    </w:p>
    <w:p w14:paraId="41A0DA6B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 w:rsidRPr="008F3D08">
        <w:rPr>
          <w:rFonts w:ascii="Verdana" w:hAnsi="Verdana"/>
          <w:b/>
          <w:bCs/>
          <w:sz w:val="20"/>
          <w:szCs w:val="20"/>
        </w:rPr>
        <w:t>Os. Sady 20 lok. 2</w:t>
      </w:r>
    </w:p>
    <w:p w14:paraId="52E80F04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 w:rsidRPr="008F3D08">
        <w:rPr>
          <w:rFonts w:ascii="Verdana" w:hAnsi="Verdana"/>
          <w:b/>
          <w:bCs/>
          <w:sz w:val="20"/>
          <w:szCs w:val="20"/>
        </w:rPr>
        <w:t>28-340 Sędzisz</w:t>
      </w:r>
      <w:r w:rsidRPr="008F3D08">
        <w:rPr>
          <w:rFonts w:ascii="Verdana" w:hAnsi="Verdana"/>
          <w:b/>
          <w:bCs/>
          <w:sz w:val="20"/>
          <w:szCs w:val="20"/>
          <w:lang w:val="es-ES_tradnl"/>
        </w:rPr>
        <w:t>ó</w:t>
      </w:r>
      <w:r w:rsidRPr="008F3D08">
        <w:rPr>
          <w:rFonts w:ascii="Verdana" w:hAnsi="Verdana"/>
          <w:b/>
          <w:bCs/>
          <w:sz w:val="20"/>
          <w:szCs w:val="20"/>
          <w:lang w:val="en-US"/>
        </w:rPr>
        <w:t>w</w:t>
      </w:r>
    </w:p>
    <w:p w14:paraId="2B94E59F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jc w:val="both"/>
        <w:rPr>
          <w:rFonts w:ascii="Verdana" w:eastAsia="Verdana" w:hAnsi="Verdana" w:cs="Verdana"/>
          <w:sz w:val="18"/>
          <w:szCs w:val="18"/>
        </w:rPr>
      </w:pPr>
    </w:p>
    <w:p w14:paraId="0A39BE16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4956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643E03BE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3"/>
          <w:sz w:val="18"/>
          <w:szCs w:val="18"/>
          <w:u w:val="single"/>
        </w:rPr>
      </w:pPr>
    </w:p>
    <w:tbl>
      <w:tblPr>
        <w:tblStyle w:val="TableNormal11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40"/>
        <w:gridCol w:w="7272"/>
      </w:tblGrid>
      <w:tr w:rsidR="008F3D08" w:rsidRPr="008F3D08" w14:paraId="15B5E248" w14:textId="77777777" w:rsidTr="00382B56">
        <w:trPr>
          <w:trHeight w:val="69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2813E" w14:textId="77777777" w:rsidR="008F3D08" w:rsidRPr="008F3D08" w:rsidRDefault="008F3D08" w:rsidP="008F3D08">
            <w:pPr>
              <w:spacing w:before="60" w:after="200" w:line="276" w:lineRule="auto"/>
            </w:pPr>
            <w:r w:rsidRPr="008F3D08">
              <w:rPr>
                <w:rFonts w:ascii="Verdana" w:hAnsi="Verdana"/>
                <w:sz w:val="16"/>
                <w:szCs w:val="16"/>
              </w:rPr>
              <w:t xml:space="preserve">Nazwa Wykonawcy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EC9B" w14:textId="77777777" w:rsidR="008F3D08" w:rsidRPr="008F3D08" w:rsidRDefault="008F3D08" w:rsidP="008F3D08"/>
        </w:tc>
      </w:tr>
      <w:tr w:rsidR="008F3D08" w:rsidRPr="008F3D08" w14:paraId="42CDCD7D" w14:textId="77777777" w:rsidTr="00382B56">
        <w:trPr>
          <w:trHeight w:val="69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B42D" w14:textId="77777777" w:rsidR="008F3D08" w:rsidRPr="008F3D08" w:rsidRDefault="008F3D08" w:rsidP="008F3D08">
            <w:pPr>
              <w:spacing w:before="60" w:after="200" w:line="276" w:lineRule="auto"/>
            </w:pPr>
            <w:r w:rsidRPr="008F3D08">
              <w:rPr>
                <w:rFonts w:ascii="Verdana" w:hAnsi="Verdana"/>
                <w:sz w:val="16"/>
                <w:szCs w:val="16"/>
              </w:rPr>
              <w:t xml:space="preserve">Adres Wykonawcy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2240" w14:textId="77777777" w:rsidR="008F3D08" w:rsidRPr="008F3D08" w:rsidRDefault="008F3D08" w:rsidP="008F3D08"/>
        </w:tc>
      </w:tr>
    </w:tbl>
    <w:p w14:paraId="6C50FEE3" w14:textId="77777777" w:rsidR="008F3D08" w:rsidRPr="008F3D08" w:rsidRDefault="008F3D08" w:rsidP="008F3D08">
      <w:pPr>
        <w:widowControl w:val="0"/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3"/>
          <w:sz w:val="18"/>
          <w:szCs w:val="18"/>
          <w:u w:val="single"/>
        </w:rPr>
      </w:pPr>
    </w:p>
    <w:bookmarkEnd w:id="6"/>
    <w:p w14:paraId="7A4F396E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3"/>
          <w:sz w:val="18"/>
          <w:szCs w:val="18"/>
          <w:u w:val="single"/>
        </w:rPr>
      </w:pPr>
    </w:p>
    <w:p w14:paraId="4C5B319D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3"/>
          <w:sz w:val="18"/>
          <w:szCs w:val="18"/>
          <w:u w:val="single"/>
        </w:rPr>
      </w:pPr>
    </w:p>
    <w:p w14:paraId="618B293A" w14:textId="77777777" w:rsidR="008F3D08" w:rsidRPr="008F3D08" w:rsidRDefault="008F3D08" w:rsidP="008F3D08">
      <w:pPr>
        <w:keepNext/>
        <w:suppressAutoHyphens/>
        <w:spacing w:after="80" w:line="240" w:lineRule="auto"/>
        <w:jc w:val="center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b/>
          <w:bCs/>
          <w:kern w:val="3"/>
          <w:sz w:val="18"/>
          <w:szCs w:val="18"/>
        </w:rPr>
        <w:t>OŚ</w:t>
      </w:r>
      <w:r w:rsidRPr="008F3D08">
        <w:rPr>
          <w:rFonts w:ascii="Verdana" w:hAnsi="Verdana"/>
          <w:b/>
          <w:bCs/>
          <w:kern w:val="3"/>
          <w:sz w:val="18"/>
          <w:szCs w:val="18"/>
          <w:lang w:val="en-US"/>
        </w:rPr>
        <w:t>WIADCZENIE</w:t>
      </w:r>
    </w:p>
    <w:p w14:paraId="32B98411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kern w:val="3"/>
          <w:sz w:val="18"/>
          <w:szCs w:val="18"/>
        </w:rPr>
        <w:t xml:space="preserve">Niniejszym oświadczam/my, że </w:t>
      </w:r>
      <w:r w:rsidRPr="008F3D08">
        <w:rPr>
          <w:rFonts w:ascii="Verdana" w:hAnsi="Verdana"/>
          <w:kern w:val="3"/>
          <w:sz w:val="18"/>
          <w:szCs w:val="18"/>
          <w:u w:val="single"/>
        </w:rPr>
        <w:t>nie istnieją</w:t>
      </w:r>
      <w:r w:rsidRPr="008F3D08">
        <w:rPr>
          <w:rFonts w:ascii="Verdana" w:hAnsi="Verdana"/>
          <w:kern w:val="3"/>
          <w:sz w:val="18"/>
          <w:szCs w:val="18"/>
        </w:rPr>
        <w:t xml:space="preserve">  pomiędzy nami a Zamawiającym wzajemne powiązania osobowe lub kapitałowe przez kt</w:t>
      </w:r>
      <w:r w:rsidRPr="008F3D08">
        <w:rPr>
          <w:rFonts w:ascii="Verdana" w:hAnsi="Verdana"/>
          <w:kern w:val="3"/>
          <w:sz w:val="18"/>
          <w:szCs w:val="18"/>
          <w:lang w:val="es-ES_tradnl"/>
        </w:rPr>
        <w:t>ó</w:t>
      </w:r>
      <w:r w:rsidRPr="008F3D08">
        <w:rPr>
          <w:rFonts w:ascii="Verdana" w:hAnsi="Verdana"/>
          <w:kern w:val="3"/>
          <w:sz w:val="18"/>
          <w:szCs w:val="18"/>
        </w:rPr>
        <w:t>re rozumie się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</w:t>
      </w:r>
      <w:r w:rsidRPr="008F3D08">
        <w:rPr>
          <w:rFonts w:ascii="Verdana" w:hAnsi="Verdana"/>
          <w:kern w:val="3"/>
          <w:sz w:val="18"/>
          <w:szCs w:val="18"/>
          <w:lang w:val="es-ES_tradnl"/>
        </w:rPr>
        <w:t>ó</w:t>
      </w:r>
      <w:r w:rsidRPr="008F3D08">
        <w:rPr>
          <w:rFonts w:ascii="Verdana" w:hAnsi="Verdana"/>
          <w:kern w:val="3"/>
          <w:sz w:val="18"/>
          <w:szCs w:val="18"/>
        </w:rPr>
        <w:t>lności na:</w:t>
      </w:r>
    </w:p>
    <w:p w14:paraId="120C4C88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uczestniczeniu w spółce jako wsp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lnik spółki cywilnej lub spółki osobowej,</w:t>
      </w:r>
    </w:p>
    <w:p w14:paraId="7CE0B466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posiadaniu co najmniej 10% udziałów lub akcji, o ile niższy pr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g nie wynika z przepis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prawa lub nie został określony przez IZ PO,</w:t>
      </w:r>
    </w:p>
    <w:p w14:paraId="5375B9B2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pełnieniu funkcji członka organu nadzorczego lub zarządzającego, prokurenta, pełnomocnika,</w:t>
      </w:r>
    </w:p>
    <w:p w14:paraId="6661B941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pozostaniu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4E0CD96A" w14:textId="77777777" w:rsidR="008F3D08" w:rsidRPr="008F3D08" w:rsidRDefault="008F3D08" w:rsidP="008F3D08">
      <w:pPr>
        <w:suppressAutoHyphens/>
        <w:spacing w:after="80" w:line="240" w:lineRule="auto"/>
        <w:rPr>
          <w:rFonts w:ascii="Verdana" w:eastAsia="Verdana" w:hAnsi="Verdana" w:cs="Verdana"/>
          <w:kern w:val="3"/>
          <w:sz w:val="18"/>
          <w:szCs w:val="18"/>
        </w:rPr>
      </w:pPr>
    </w:p>
    <w:p w14:paraId="5DFD9970" w14:textId="77777777" w:rsidR="008F3D08" w:rsidRPr="008F3D08" w:rsidRDefault="008F3D08" w:rsidP="008F3D08">
      <w:pPr>
        <w:suppressAutoHyphens/>
        <w:spacing w:after="80" w:line="240" w:lineRule="auto"/>
        <w:rPr>
          <w:rFonts w:ascii="Verdana" w:eastAsia="Verdana" w:hAnsi="Verdana" w:cs="Verdana"/>
          <w:kern w:val="3"/>
          <w:sz w:val="18"/>
          <w:szCs w:val="18"/>
        </w:rPr>
      </w:pPr>
    </w:p>
    <w:p w14:paraId="64F44709" w14:textId="77777777" w:rsidR="008F3D08" w:rsidRPr="008F3D08" w:rsidRDefault="008F3D08" w:rsidP="008F3D08">
      <w:pPr>
        <w:suppressAutoHyphens/>
        <w:spacing w:after="80" w:line="240" w:lineRule="auto"/>
        <w:rPr>
          <w:rFonts w:ascii="Verdana" w:eastAsia="Verdana" w:hAnsi="Verdana" w:cs="Verdana"/>
          <w:kern w:val="3"/>
          <w:sz w:val="18"/>
          <w:szCs w:val="18"/>
        </w:rPr>
      </w:pPr>
    </w:p>
    <w:p w14:paraId="0A560CF3" w14:textId="77777777" w:rsidR="008F3D08" w:rsidRPr="008F3D08" w:rsidRDefault="008F3D08" w:rsidP="008F3D08">
      <w:pPr>
        <w:suppressAutoHyphens/>
        <w:spacing w:after="80" w:line="240" w:lineRule="auto"/>
        <w:rPr>
          <w:rFonts w:ascii="Verdana" w:eastAsia="Verdana" w:hAnsi="Verdana" w:cs="Verdana"/>
          <w:kern w:val="3"/>
          <w:sz w:val="18"/>
          <w:szCs w:val="18"/>
        </w:rPr>
      </w:pPr>
    </w:p>
    <w:p w14:paraId="223B703D" w14:textId="77777777" w:rsidR="008F3D08" w:rsidRPr="008F3D08" w:rsidRDefault="008F3D08" w:rsidP="008F3D08">
      <w:pPr>
        <w:suppressAutoHyphens/>
        <w:spacing w:after="80" w:line="240" w:lineRule="auto"/>
        <w:rPr>
          <w:rFonts w:ascii="Verdana" w:eastAsia="Verdana" w:hAnsi="Verdana" w:cs="Verdana"/>
          <w:kern w:val="3"/>
          <w:sz w:val="18"/>
          <w:szCs w:val="18"/>
        </w:rPr>
      </w:pPr>
    </w:p>
    <w:p w14:paraId="5D4DA335" w14:textId="77777777" w:rsidR="008F3D08" w:rsidRPr="008F3D08" w:rsidRDefault="008F3D08" w:rsidP="008F3D08">
      <w:pPr>
        <w:suppressAutoHyphens/>
        <w:spacing w:after="80" w:line="240" w:lineRule="auto"/>
        <w:ind w:left="360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kern w:val="3"/>
          <w:sz w:val="18"/>
          <w:szCs w:val="18"/>
          <w:lang w:val="fr-FR"/>
        </w:rPr>
        <w:t xml:space="preserve">Data : </w:t>
      </w:r>
      <w:r w:rsidRPr="008F3D08">
        <w:rPr>
          <w:rFonts w:ascii="Verdana" w:hAnsi="Verdana"/>
          <w:kern w:val="3"/>
          <w:sz w:val="18"/>
          <w:szCs w:val="18"/>
        </w:rPr>
        <w:t>…………………….</w:t>
      </w:r>
    </w:p>
    <w:p w14:paraId="067B1A4C" w14:textId="77777777" w:rsidR="008F3D08" w:rsidRPr="008F3D08" w:rsidRDefault="008F3D08" w:rsidP="008F3D08">
      <w:pPr>
        <w:suppressAutoHyphens/>
        <w:spacing w:after="80" w:line="240" w:lineRule="auto"/>
        <w:ind w:left="360"/>
        <w:jc w:val="right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  <w:t>...............................................................................</w:t>
      </w:r>
    </w:p>
    <w:p w14:paraId="3BAC9A9E" w14:textId="77777777" w:rsidR="008F3D08" w:rsidRPr="008F3D08" w:rsidRDefault="008F3D08" w:rsidP="008F3D08">
      <w:pPr>
        <w:suppressAutoHyphens/>
        <w:spacing w:after="0" w:line="240" w:lineRule="auto"/>
        <w:ind w:left="5664"/>
        <w:rPr>
          <w:rFonts w:ascii="Verdana" w:eastAsia="Verdana" w:hAnsi="Verdana" w:cs="Verdana"/>
          <w:i/>
          <w:iCs/>
          <w:kern w:val="3"/>
          <w:sz w:val="14"/>
          <w:szCs w:val="14"/>
        </w:rPr>
      </w:pPr>
      <w:r w:rsidRPr="008F3D08">
        <w:rPr>
          <w:rFonts w:ascii="Verdana" w:hAnsi="Verdana"/>
          <w:i/>
          <w:iCs/>
          <w:kern w:val="3"/>
          <w:sz w:val="14"/>
          <w:szCs w:val="14"/>
        </w:rPr>
        <w:t>(podpis i  pieczęć  os</w:t>
      </w:r>
      <w:r w:rsidRPr="008F3D08">
        <w:rPr>
          <w:rFonts w:ascii="Verdana" w:hAnsi="Verdana"/>
          <w:i/>
          <w:iCs/>
          <w:kern w:val="3"/>
          <w:sz w:val="14"/>
          <w:szCs w:val="14"/>
          <w:lang w:val="es-ES_tradnl"/>
        </w:rPr>
        <w:t>ó</w:t>
      </w:r>
      <w:r w:rsidRPr="008F3D08">
        <w:rPr>
          <w:rFonts w:ascii="Verdana" w:hAnsi="Verdana"/>
          <w:i/>
          <w:iCs/>
          <w:kern w:val="3"/>
          <w:sz w:val="14"/>
          <w:szCs w:val="14"/>
        </w:rPr>
        <w:t>b wskazanych w dokumencie uprawniającym do występowania w obrocie prawnym lub posiadających pełnomocnictwo)</w:t>
      </w:r>
    </w:p>
    <w:p w14:paraId="67B48466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7D1433CC" w14:textId="77777777" w:rsidR="00CE1145" w:rsidRDefault="00CE1145">
      <w:pPr>
        <w:tabs>
          <w:tab w:val="left" w:pos="945"/>
        </w:tabs>
        <w:suppressAutoHyphens/>
        <w:spacing w:after="80" w:line="240" w:lineRule="auto"/>
        <w:jc w:val="right"/>
      </w:pPr>
    </w:p>
    <w:sectPr w:rsidR="00CE1145" w:rsidSect="00CE1145">
      <w:headerReference w:type="default" r:id="rId9"/>
      <w:pgSz w:w="11900" w:h="16840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4121" w14:textId="77777777" w:rsidR="00AC0487" w:rsidRDefault="00AC0487" w:rsidP="00CE1145">
      <w:pPr>
        <w:spacing w:after="0" w:line="240" w:lineRule="auto"/>
      </w:pPr>
      <w:r>
        <w:separator/>
      </w:r>
    </w:p>
  </w:endnote>
  <w:endnote w:type="continuationSeparator" w:id="0">
    <w:p w14:paraId="2515DAE6" w14:textId="77777777" w:rsidR="00AC0487" w:rsidRDefault="00AC0487" w:rsidP="00CE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C954" w14:textId="77777777" w:rsidR="00AC0487" w:rsidRDefault="00AC0487" w:rsidP="00CE1145">
      <w:pPr>
        <w:spacing w:after="0" w:line="240" w:lineRule="auto"/>
      </w:pPr>
      <w:r>
        <w:separator/>
      </w:r>
    </w:p>
  </w:footnote>
  <w:footnote w:type="continuationSeparator" w:id="0">
    <w:p w14:paraId="46F1C701" w14:textId="77777777" w:rsidR="00AC0487" w:rsidRDefault="00AC0487" w:rsidP="00CE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872B" w14:textId="6A450462" w:rsidR="00C85315" w:rsidRPr="00C85315" w:rsidRDefault="0032516D" w:rsidP="00C8531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rPr>
        <w:rFonts w:ascii="Times New Roman" w:eastAsia="Times New Roman" w:hAnsi="Times New Roman" w:cs="Times New Roman"/>
        <w:color w:val="auto"/>
        <w:sz w:val="24"/>
        <w:szCs w:val="24"/>
        <w:bdr w:val="none" w:sz="0" w:space="0" w:color="auto"/>
      </w:rPr>
    </w:pPr>
    <w:r>
      <w:rPr>
        <w:rFonts w:ascii="Times New Roman" w:eastAsia="Times New Roman" w:hAnsi="Times New Roman" w:cs="Times New Roman"/>
        <w:noProof/>
        <w:color w:val="auto"/>
        <w:sz w:val="24"/>
        <w:szCs w:val="24"/>
        <w:bdr w:val="none" w:sz="0" w:space="0" w:color="auto"/>
      </w:rPr>
      <mc:AlternateContent>
        <mc:Choice Requires="wps">
          <w:drawing>
            <wp:inline distT="0" distB="0" distL="0" distR="0" wp14:anchorId="13F694A0" wp14:editId="03017729">
              <wp:extent cx="304800" cy="104775"/>
              <wp:effectExtent l="0" t="0" r="0" b="0"/>
              <wp:docPr id="1" name="AutoShape 1" descr="💋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A2BC73E" id="AutoShape 1" o:spid="_x0000_s1026" alt="💋" style="width:24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" filled="f" stroked="f">
              <o:lock v:ext="edit" aspectratio="t"/>
              <w10:anchorlock/>
            </v:rect>
          </w:pict>
        </mc:Fallback>
      </mc:AlternateContent>
    </w:r>
    <w:r w:rsidR="00C85315" w:rsidRPr="00C85315">
      <w:rPr>
        <w:rFonts w:ascii="Times New Roman" w:eastAsia="Times New Roman" w:hAnsi="Times New Roman" w:cs="Times New Roman"/>
        <w:noProof/>
        <w:color w:val="auto"/>
        <w:sz w:val="24"/>
        <w:szCs w:val="24"/>
        <w:bdr w:val="none" w:sz="0" w:space="0" w:color="auto"/>
      </w:rPr>
      <w:drawing>
        <wp:inline distT="0" distB="0" distL="0" distR="0" wp14:anchorId="75B08BE6" wp14:editId="10F3E53A">
          <wp:extent cx="5756910" cy="525780"/>
          <wp:effectExtent l="19050" t="0" r="0" b="0"/>
          <wp:docPr id="2" name="officeArt object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859AF" w14:textId="77777777" w:rsidR="00CE1145" w:rsidRPr="00C85315" w:rsidRDefault="00CE1145" w:rsidP="00C853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2FE5"/>
    <w:multiLevelType w:val="hybridMultilevel"/>
    <w:tmpl w:val="23D2ADF0"/>
    <w:lvl w:ilvl="0" w:tplc="2F9832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BEA"/>
    <w:multiLevelType w:val="multilevel"/>
    <w:tmpl w:val="60B44892"/>
    <w:styleLink w:val="Zaimportowanystyl6"/>
    <w:lvl w:ilvl="0">
      <w:start w:val="1"/>
      <w:numFmt w:val="decimal"/>
      <w:suff w:val="nothing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3)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3)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)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3)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3)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BB0928"/>
    <w:multiLevelType w:val="multilevel"/>
    <w:tmpl w:val="77B61E48"/>
    <w:styleLink w:val="Zaimportowanystyl4"/>
    <w:lvl w:ilvl="0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EA62A0C"/>
    <w:multiLevelType w:val="multilevel"/>
    <w:tmpl w:val="8F66BD9E"/>
    <w:lvl w:ilvl="0">
      <w:start w:val="6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4" w15:restartNumberingAfterBreak="0">
    <w:nsid w:val="0EDB13CC"/>
    <w:multiLevelType w:val="multilevel"/>
    <w:tmpl w:val="74E4EF3E"/>
    <w:lvl w:ilvl="0">
      <w:start w:val="3"/>
      <w:numFmt w:val="decimal"/>
      <w:lvlText w:val="%1)"/>
      <w:lvlJc w:val="left"/>
      <w:pPr>
        <w:ind w:left="0" w:firstLine="0"/>
      </w:pPr>
      <w:rPr>
        <w:rFonts w:ascii="Verdana" w:hAnsi="Verdana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5" w15:restartNumberingAfterBreak="0">
    <w:nsid w:val="0F876DC1"/>
    <w:multiLevelType w:val="hybridMultilevel"/>
    <w:tmpl w:val="AA54C916"/>
    <w:styleLink w:val="Zaimportowanystyl9"/>
    <w:lvl w:ilvl="0" w:tplc="0344C84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6C6E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2B26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4EB7D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58643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C1E4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762AA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A0565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CA5D4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F237AA"/>
    <w:multiLevelType w:val="hybridMultilevel"/>
    <w:tmpl w:val="61CE8E7C"/>
    <w:styleLink w:val="Zaimportowanystyl11"/>
    <w:lvl w:ilvl="0" w:tplc="B6F2FF1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90649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E02A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8A1E9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065DD8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62443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EEECC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0E9FE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3CFD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2C249EE"/>
    <w:multiLevelType w:val="hybridMultilevel"/>
    <w:tmpl w:val="F1AE3EFE"/>
    <w:styleLink w:val="Zaimportowanystyl221"/>
    <w:lvl w:ilvl="0" w:tplc="F8C09A60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BE55B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ACBA1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3C0BC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20C04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4084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F0564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C0E91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C0DDA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605192"/>
    <w:multiLevelType w:val="multilevel"/>
    <w:tmpl w:val="31166B38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9" w15:restartNumberingAfterBreak="0">
    <w:nsid w:val="1487393F"/>
    <w:multiLevelType w:val="multilevel"/>
    <w:tmpl w:val="D3AC1398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0" w15:restartNumberingAfterBreak="0">
    <w:nsid w:val="17E023FC"/>
    <w:multiLevelType w:val="multilevel"/>
    <w:tmpl w:val="71AE8C96"/>
    <w:lvl w:ilvl="0">
      <w:start w:val="1"/>
      <w:numFmt w:val="decimal"/>
      <w:lvlText w:val="%1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2"/>
      <w:numFmt w:val="decimal"/>
      <w:suff w:val="nothing"/>
      <w:lvlText w:val="%3)"/>
      <w:lvlJc w:val="left"/>
      <w:pPr>
        <w:ind w:left="0" w:firstLine="0"/>
      </w:pPr>
      <w:rPr>
        <w:rFonts w:ascii="Verdana" w:hAnsi="Verdana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1" w15:restartNumberingAfterBreak="0">
    <w:nsid w:val="1A54353D"/>
    <w:multiLevelType w:val="multilevel"/>
    <w:tmpl w:val="62D62E42"/>
    <w:lvl w:ilvl="0">
      <w:start w:val="8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2" w15:restartNumberingAfterBreak="0">
    <w:nsid w:val="1B664066"/>
    <w:multiLevelType w:val="hybridMultilevel"/>
    <w:tmpl w:val="879841DA"/>
    <w:styleLink w:val="Zaimportowanystyl231"/>
    <w:lvl w:ilvl="0" w:tplc="A9EA0E1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AFED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EE8BD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0C821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02AAC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16D20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7E28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F64D1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8CF1C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C8959AC"/>
    <w:multiLevelType w:val="multilevel"/>
    <w:tmpl w:val="EDF68E26"/>
    <w:lvl w:ilvl="0">
      <w:start w:val="3"/>
      <w:numFmt w:val="decimal"/>
      <w:lvlText w:val="%1.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4" w15:restartNumberingAfterBreak="0">
    <w:nsid w:val="1D43565B"/>
    <w:multiLevelType w:val="hybridMultilevel"/>
    <w:tmpl w:val="E90AEB56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DA884C76">
      <w:start w:val="6"/>
      <w:numFmt w:val="bullet"/>
      <w:lvlText w:val="-"/>
      <w:lvlJc w:val="left"/>
      <w:pPr>
        <w:ind w:left="3164" w:hanging="360"/>
      </w:pPr>
      <w:rPr>
        <w:rFonts w:ascii="Verdana" w:eastAsia="Verdana" w:hAnsi="Verdana" w:cs="Verdana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24353553"/>
    <w:multiLevelType w:val="hybridMultilevel"/>
    <w:tmpl w:val="879841DA"/>
    <w:numStyleLink w:val="Zaimportowanystyl231"/>
  </w:abstractNum>
  <w:abstractNum w:abstractNumId="16" w15:restartNumberingAfterBreak="0">
    <w:nsid w:val="2B5E5F3F"/>
    <w:multiLevelType w:val="multilevel"/>
    <w:tmpl w:val="95684DEC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7" w15:restartNumberingAfterBreak="0">
    <w:nsid w:val="2E856C1D"/>
    <w:multiLevelType w:val="multilevel"/>
    <w:tmpl w:val="B5DC62F8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8" w15:restartNumberingAfterBreak="0">
    <w:nsid w:val="35C32B5C"/>
    <w:multiLevelType w:val="multilevel"/>
    <w:tmpl w:val="60A400BE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9" w15:restartNumberingAfterBreak="0">
    <w:nsid w:val="3B5850B1"/>
    <w:multiLevelType w:val="hybridMultilevel"/>
    <w:tmpl w:val="C8B208B4"/>
    <w:styleLink w:val="Zaimportowanystyl13"/>
    <w:lvl w:ilvl="0" w:tplc="409CF4F2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168CE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5E3AF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68D75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AA28C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066A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3C50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1C925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CCB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F7063E4"/>
    <w:multiLevelType w:val="multilevel"/>
    <w:tmpl w:val="E8C8D796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1" w15:restartNumberingAfterBreak="0">
    <w:nsid w:val="3FE15287"/>
    <w:multiLevelType w:val="multilevel"/>
    <w:tmpl w:val="90B84E2C"/>
    <w:lvl w:ilvl="0">
      <w:start w:val="1"/>
      <w:numFmt w:val="decimal"/>
      <w:lvlText w:val="%1."/>
      <w:lvlJc w:val="left"/>
      <w:pPr>
        <w:ind w:left="0" w:firstLine="0"/>
      </w:pPr>
      <w:rPr>
        <w:rFonts w:ascii="Verdana" w:hAnsi="Verdan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2" w15:restartNumberingAfterBreak="0">
    <w:nsid w:val="401944A0"/>
    <w:multiLevelType w:val="hybridMultilevel"/>
    <w:tmpl w:val="F5CE7F4E"/>
    <w:styleLink w:val="Zaimportowanystyl12"/>
    <w:lvl w:ilvl="0" w:tplc="4882184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D209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25BB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AC44B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7C760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0076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F45B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94255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9EC80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04676D3"/>
    <w:multiLevelType w:val="multilevel"/>
    <w:tmpl w:val="2D5C9DB4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decimal"/>
      <w:lvlText w:val="%5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decimal"/>
      <w:lvlText w:val="%6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decimal"/>
      <w:lvlText w:val="%8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decimal"/>
      <w:lvlText w:val="%9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4" w15:restartNumberingAfterBreak="0">
    <w:nsid w:val="4C6F7289"/>
    <w:multiLevelType w:val="multilevel"/>
    <w:tmpl w:val="A4AE44D2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5" w15:restartNumberingAfterBreak="0">
    <w:nsid w:val="4CE07E03"/>
    <w:multiLevelType w:val="multilevel"/>
    <w:tmpl w:val="FC944726"/>
    <w:lvl w:ilvl="0">
      <w:start w:val="1"/>
      <w:numFmt w:val="decimal"/>
      <w:lvlText w:val="%1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3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6" w15:restartNumberingAfterBreak="0">
    <w:nsid w:val="4F6C1A51"/>
    <w:multiLevelType w:val="hybridMultilevel"/>
    <w:tmpl w:val="7994A2A4"/>
    <w:styleLink w:val="Zaimportowanystyl8"/>
    <w:lvl w:ilvl="0" w:tplc="DC868448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D87CC8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525824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5800D2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209358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020A54">
      <w:start w:val="1"/>
      <w:numFmt w:val="decimal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863456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565B20">
      <w:start w:val="1"/>
      <w:numFmt w:val="decimal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364E18">
      <w:start w:val="1"/>
      <w:numFmt w:val="decimal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1963D0A"/>
    <w:multiLevelType w:val="hybridMultilevel"/>
    <w:tmpl w:val="CFAED8D8"/>
    <w:styleLink w:val="Zaimportowanystyl7"/>
    <w:lvl w:ilvl="0" w:tplc="73A4F8A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BC299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580E1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6EEF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06AA9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52E1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D4DAA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BEFB1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68F40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81C6D66"/>
    <w:multiLevelType w:val="multilevel"/>
    <w:tmpl w:val="7EB4309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9" w15:restartNumberingAfterBreak="0">
    <w:nsid w:val="582552E6"/>
    <w:multiLevelType w:val="hybridMultilevel"/>
    <w:tmpl w:val="F1AE3EFE"/>
    <w:numStyleLink w:val="Zaimportowanystyl221"/>
  </w:abstractNum>
  <w:abstractNum w:abstractNumId="30" w15:restartNumberingAfterBreak="0">
    <w:nsid w:val="5CEE5EEA"/>
    <w:multiLevelType w:val="hybridMultilevel"/>
    <w:tmpl w:val="EFF65C76"/>
    <w:styleLink w:val="Zaimportowanystyl2"/>
    <w:lvl w:ilvl="0" w:tplc="9D60E04A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48182A">
      <w:start w:val="1"/>
      <w:numFmt w:val="lowerLetter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B2BA5E">
      <w:start w:val="1"/>
      <w:numFmt w:val="lowerRoman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6CE378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464ECC">
      <w:start w:val="1"/>
      <w:numFmt w:val="lowerLetter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EA38F4">
      <w:start w:val="1"/>
      <w:numFmt w:val="lowerRoman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42C66E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B0DE66">
      <w:start w:val="1"/>
      <w:numFmt w:val="lowerLetter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68DAB8">
      <w:start w:val="1"/>
      <w:numFmt w:val="lowerRoman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3EE63AE"/>
    <w:multiLevelType w:val="hybridMultilevel"/>
    <w:tmpl w:val="BDA63006"/>
    <w:lvl w:ilvl="0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 w15:restartNumberingAfterBreak="0">
    <w:nsid w:val="649D2695"/>
    <w:multiLevelType w:val="hybridMultilevel"/>
    <w:tmpl w:val="C4DE27F2"/>
    <w:styleLink w:val="Zaimportowanystyl3"/>
    <w:lvl w:ilvl="0" w:tplc="F70872D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CC164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06462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4E61A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26FD9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7420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96CA1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46A7A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04E5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F543F89"/>
    <w:multiLevelType w:val="hybridMultilevel"/>
    <w:tmpl w:val="93664B9E"/>
    <w:numStyleLink w:val="Zaimportowanystyl1"/>
  </w:abstractNum>
  <w:abstractNum w:abstractNumId="34" w15:restartNumberingAfterBreak="0">
    <w:nsid w:val="6F9D2687"/>
    <w:multiLevelType w:val="multilevel"/>
    <w:tmpl w:val="5FFCD990"/>
    <w:lvl w:ilvl="0">
      <w:start w:val="1"/>
      <w:numFmt w:val="bullet"/>
      <w:lvlText w:val="➢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35" w15:restartNumberingAfterBreak="0">
    <w:nsid w:val="70152A98"/>
    <w:multiLevelType w:val="hybridMultilevel"/>
    <w:tmpl w:val="93664B9E"/>
    <w:styleLink w:val="Zaimportowanystyl1"/>
    <w:lvl w:ilvl="0" w:tplc="3CD64544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60FA6">
      <w:start w:val="1"/>
      <w:numFmt w:val="lowerLetter"/>
      <w:lvlText w:val="%2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29AE0">
      <w:start w:val="1"/>
      <w:numFmt w:val="lowerRoman"/>
      <w:lvlText w:val="%3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269BA4">
      <w:start w:val="1"/>
      <w:numFmt w:val="decimal"/>
      <w:lvlText w:val="%4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96DA60">
      <w:start w:val="1"/>
      <w:numFmt w:val="lowerLetter"/>
      <w:lvlText w:val="%5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EC73F6">
      <w:start w:val="1"/>
      <w:numFmt w:val="lowerRoman"/>
      <w:lvlText w:val="%6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CC5E4A">
      <w:start w:val="1"/>
      <w:numFmt w:val="decimal"/>
      <w:lvlText w:val="%7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E6C77C">
      <w:start w:val="1"/>
      <w:numFmt w:val="lowerLetter"/>
      <w:lvlText w:val="%8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1A348A">
      <w:start w:val="1"/>
      <w:numFmt w:val="lowerRoman"/>
      <w:lvlText w:val="%9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07A5852"/>
    <w:multiLevelType w:val="hybridMultilevel"/>
    <w:tmpl w:val="17D0F288"/>
    <w:styleLink w:val="Zaimportowanystyl5"/>
    <w:lvl w:ilvl="0" w:tplc="D87499E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644E3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520BE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0C15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00291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DEE62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6E56A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893D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2EDF8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0F82474"/>
    <w:multiLevelType w:val="hybridMultilevel"/>
    <w:tmpl w:val="7C900102"/>
    <w:styleLink w:val="Zaimportowanystyl15"/>
    <w:lvl w:ilvl="0" w:tplc="057A63B4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EA734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16EBF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83EB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4F7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BE17B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FCEE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066D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EAB4D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1CE472D"/>
    <w:multiLevelType w:val="hybridMultilevel"/>
    <w:tmpl w:val="41A6EC6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A00EC484">
      <w:numFmt w:val="bullet"/>
      <w:lvlText w:val=""/>
      <w:lvlJc w:val="left"/>
      <w:pPr>
        <w:ind w:left="2489" w:hanging="405"/>
      </w:pPr>
      <w:rPr>
        <w:rFonts w:ascii="Symbol" w:eastAsia="Verdana" w:hAnsi="Symbol" w:cs="Verdana"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5C60182"/>
    <w:multiLevelType w:val="multilevel"/>
    <w:tmpl w:val="FDCC0628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40" w15:restartNumberingAfterBreak="0">
    <w:nsid w:val="7633415A"/>
    <w:multiLevelType w:val="hybridMultilevel"/>
    <w:tmpl w:val="B510D964"/>
    <w:styleLink w:val="Zaimportowanystyl10"/>
    <w:lvl w:ilvl="0" w:tplc="8E700186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861902">
      <w:start w:val="1"/>
      <w:numFmt w:val="lowerLetter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38E4BA">
      <w:start w:val="1"/>
      <w:numFmt w:val="lowerRoman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24DBAC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C4976">
      <w:start w:val="1"/>
      <w:numFmt w:val="lowerLetter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5AC880">
      <w:start w:val="1"/>
      <w:numFmt w:val="lowerRoman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2A2B50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80ABC8">
      <w:start w:val="1"/>
      <w:numFmt w:val="lowerLetter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303C16">
      <w:start w:val="1"/>
      <w:numFmt w:val="lowerRoman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97A0803"/>
    <w:multiLevelType w:val="hybridMultilevel"/>
    <w:tmpl w:val="20AA853E"/>
    <w:styleLink w:val="Zaimportowanystyl14"/>
    <w:lvl w:ilvl="0" w:tplc="00AE6C1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F6780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5A18F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2AFEA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26D4C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E1F8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887EE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A6B34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28F53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9F21E08"/>
    <w:multiLevelType w:val="multilevel"/>
    <w:tmpl w:val="BF12A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C5D4F53"/>
    <w:multiLevelType w:val="multilevel"/>
    <w:tmpl w:val="F73C6A22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num w:numId="1" w16cid:durableId="1682707560">
    <w:abstractNumId w:val="35"/>
  </w:num>
  <w:num w:numId="2" w16cid:durableId="1380671315">
    <w:abstractNumId w:val="33"/>
  </w:num>
  <w:num w:numId="3" w16cid:durableId="1629432663">
    <w:abstractNumId w:val="30"/>
  </w:num>
  <w:num w:numId="4" w16cid:durableId="44330418">
    <w:abstractNumId w:val="32"/>
  </w:num>
  <w:num w:numId="5" w16cid:durableId="873346043">
    <w:abstractNumId w:val="2"/>
  </w:num>
  <w:num w:numId="6" w16cid:durableId="1796017840">
    <w:abstractNumId w:val="36"/>
  </w:num>
  <w:num w:numId="7" w16cid:durableId="1800798873">
    <w:abstractNumId w:val="1"/>
  </w:num>
  <w:num w:numId="8" w16cid:durableId="1486895711">
    <w:abstractNumId w:val="27"/>
  </w:num>
  <w:num w:numId="9" w16cid:durableId="1529180758">
    <w:abstractNumId w:val="26"/>
  </w:num>
  <w:num w:numId="10" w16cid:durableId="884372681">
    <w:abstractNumId w:val="5"/>
  </w:num>
  <w:num w:numId="11" w16cid:durableId="895361897">
    <w:abstractNumId w:val="40"/>
  </w:num>
  <w:num w:numId="12" w16cid:durableId="1940528734">
    <w:abstractNumId w:val="6"/>
  </w:num>
  <w:num w:numId="13" w16cid:durableId="1667979433">
    <w:abstractNumId w:val="22"/>
  </w:num>
  <w:num w:numId="14" w16cid:durableId="1745371537">
    <w:abstractNumId w:val="19"/>
  </w:num>
  <w:num w:numId="15" w16cid:durableId="111021128">
    <w:abstractNumId w:val="41"/>
  </w:num>
  <w:num w:numId="16" w16cid:durableId="1108356931">
    <w:abstractNumId w:val="37"/>
  </w:num>
  <w:num w:numId="17" w16cid:durableId="1551647226">
    <w:abstractNumId w:val="21"/>
  </w:num>
  <w:num w:numId="18" w16cid:durableId="1760590755">
    <w:abstractNumId w:val="16"/>
  </w:num>
  <w:num w:numId="19" w16cid:durableId="1501041666">
    <w:abstractNumId w:val="4"/>
  </w:num>
  <w:num w:numId="20" w16cid:durableId="995302233">
    <w:abstractNumId w:val="24"/>
  </w:num>
  <w:num w:numId="21" w16cid:durableId="535776082">
    <w:abstractNumId w:val="20"/>
  </w:num>
  <w:num w:numId="22" w16cid:durableId="1050106625">
    <w:abstractNumId w:val="13"/>
  </w:num>
  <w:num w:numId="23" w16cid:durableId="790439098">
    <w:abstractNumId w:val="25"/>
  </w:num>
  <w:num w:numId="24" w16cid:durableId="345524536">
    <w:abstractNumId w:val="43"/>
  </w:num>
  <w:num w:numId="25" w16cid:durableId="191656050">
    <w:abstractNumId w:val="10"/>
  </w:num>
  <w:num w:numId="26" w16cid:durableId="1015884682">
    <w:abstractNumId w:val="23"/>
  </w:num>
  <w:num w:numId="27" w16cid:durableId="1432773372">
    <w:abstractNumId w:val="39"/>
  </w:num>
  <w:num w:numId="28" w16cid:durableId="2132508647">
    <w:abstractNumId w:val="18"/>
  </w:num>
  <w:num w:numId="29" w16cid:durableId="1523664871">
    <w:abstractNumId w:val="34"/>
  </w:num>
  <w:num w:numId="30" w16cid:durableId="1899778398">
    <w:abstractNumId w:val="3"/>
  </w:num>
  <w:num w:numId="31" w16cid:durableId="1944653636">
    <w:abstractNumId w:val="17"/>
  </w:num>
  <w:num w:numId="32" w16cid:durableId="1621456382">
    <w:abstractNumId w:val="9"/>
  </w:num>
  <w:num w:numId="33" w16cid:durableId="559946810">
    <w:abstractNumId w:val="11"/>
  </w:num>
  <w:num w:numId="34" w16cid:durableId="710305256">
    <w:abstractNumId w:val="8"/>
  </w:num>
  <w:num w:numId="35" w16cid:durableId="1445073993">
    <w:abstractNumId w:val="28"/>
  </w:num>
  <w:num w:numId="36" w16cid:durableId="1612737753">
    <w:abstractNumId w:val="42"/>
  </w:num>
  <w:num w:numId="37" w16cid:durableId="1037435991">
    <w:abstractNumId w:val="7"/>
  </w:num>
  <w:num w:numId="38" w16cid:durableId="495001085">
    <w:abstractNumId w:val="29"/>
  </w:num>
  <w:num w:numId="39" w16cid:durableId="410078164">
    <w:abstractNumId w:val="29"/>
    <w:lvlOverride w:ilvl="0">
      <w:lvl w:ilvl="0" w:tplc="ADBA36D6">
        <w:start w:val="1"/>
        <w:numFmt w:val="decimal"/>
        <w:lvlText w:val="%1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96E94C">
        <w:start w:val="1"/>
        <w:numFmt w:val="lowerLetter"/>
        <w:lvlText w:val="%2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8ED64E">
        <w:start w:val="1"/>
        <w:numFmt w:val="lowerRoman"/>
        <w:lvlText w:val="%3."/>
        <w:lvlJc w:val="left"/>
        <w:pPr>
          <w:ind w:left="216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309370">
        <w:start w:val="1"/>
        <w:numFmt w:val="decimal"/>
        <w:lvlText w:val="%4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6E92B8">
        <w:start w:val="1"/>
        <w:numFmt w:val="lowerLetter"/>
        <w:lvlText w:val="%5."/>
        <w:lvlJc w:val="left"/>
        <w:pPr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88BD06">
        <w:start w:val="1"/>
        <w:numFmt w:val="lowerRoman"/>
        <w:lvlText w:val="%6."/>
        <w:lvlJc w:val="left"/>
        <w:pPr>
          <w:ind w:left="432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1207E0">
        <w:start w:val="1"/>
        <w:numFmt w:val="decimal"/>
        <w:lvlText w:val="%7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0C6340">
        <w:start w:val="1"/>
        <w:numFmt w:val="lowerLetter"/>
        <w:lvlText w:val="%8."/>
        <w:lvlJc w:val="left"/>
        <w:pPr>
          <w:ind w:left="57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964A08">
        <w:start w:val="1"/>
        <w:numFmt w:val="lowerRoman"/>
        <w:lvlText w:val="%9."/>
        <w:lvlJc w:val="left"/>
        <w:pPr>
          <w:ind w:left="64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728461955">
    <w:abstractNumId w:val="12"/>
  </w:num>
  <w:num w:numId="41" w16cid:durableId="925068672">
    <w:abstractNumId w:val="15"/>
  </w:num>
  <w:num w:numId="42" w16cid:durableId="1259020376">
    <w:abstractNumId w:val="0"/>
  </w:num>
  <w:num w:numId="43" w16cid:durableId="858205713">
    <w:abstractNumId w:val="38"/>
  </w:num>
  <w:num w:numId="44" w16cid:durableId="1390886683">
    <w:abstractNumId w:val="14"/>
  </w:num>
  <w:num w:numId="45" w16cid:durableId="360399178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45"/>
    <w:rsid w:val="00015DA9"/>
    <w:rsid w:val="000421B8"/>
    <w:rsid w:val="000623BC"/>
    <w:rsid w:val="00083B4E"/>
    <w:rsid w:val="000C36F7"/>
    <w:rsid w:val="001343A7"/>
    <w:rsid w:val="001B6F7C"/>
    <w:rsid w:val="0029712D"/>
    <w:rsid w:val="002D4E15"/>
    <w:rsid w:val="002F7B54"/>
    <w:rsid w:val="00322826"/>
    <w:rsid w:val="0032516D"/>
    <w:rsid w:val="00325B4B"/>
    <w:rsid w:val="00375ADB"/>
    <w:rsid w:val="0047488B"/>
    <w:rsid w:val="00506301"/>
    <w:rsid w:val="006957FF"/>
    <w:rsid w:val="006D0965"/>
    <w:rsid w:val="00702BE6"/>
    <w:rsid w:val="00746778"/>
    <w:rsid w:val="007A0014"/>
    <w:rsid w:val="00852BCA"/>
    <w:rsid w:val="008D64E8"/>
    <w:rsid w:val="008E343A"/>
    <w:rsid w:val="008F3D08"/>
    <w:rsid w:val="00900E3B"/>
    <w:rsid w:val="00A97B6B"/>
    <w:rsid w:val="00AC0487"/>
    <w:rsid w:val="00AE0E9E"/>
    <w:rsid w:val="00AE52D9"/>
    <w:rsid w:val="00B45AA6"/>
    <w:rsid w:val="00B60B9C"/>
    <w:rsid w:val="00B769A4"/>
    <w:rsid w:val="00B76DB1"/>
    <w:rsid w:val="00BA7B2E"/>
    <w:rsid w:val="00C50C6C"/>
    <w:rsid w:val="00C568A8"/>
    <w:rsid w:val="00C85315"/>
    <w:rsid w:val="00CA72DE"/>
    <w:rsid w:val="00CC692A"/>
    <w:rsid w:val="00CE1145"/>
    <w:rsid w:val="00D13371"/>
    <w:rsid w:val="00D53482"/>
    <w:rsid w:val="00D77B9D"/>
    <w:rsid w:val="00E32324"/>
    <w:rsid w:val="00E34626"/>
    <w:rsid w:val="00EA75AE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AF29AA6"/>
  <w15:docId w15:val="{7E15E5BC-77CF-4271-B3D7-28D517CC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2516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1145"/>
    <w:rPr>
      <w:u w:val="single"/>
    </w:rPr>
  </w:style>
  <w:style w:type="table" w:customStyle="1" w:styleId="TableNormal">
    <w:name w:val="Table Normal"/>
    <w:rsid w:val="00CE1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E1145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CE114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link w:val="AkapitzlistZnak"/>
    <w:qFormat/>
    <w:rsid w:val="00CE1145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CE1145"/>
    <w:pPr>
      <w:numPr>
        <w:numId w:val="1"/>
      </w:numPr>
    </w:pPr>
  </w:style>
  <w:style w:type="numbering" w:customStyle="1" w:styleId="Zaimportowanystyl2">
    <w:name w:val="Zaimportowany styl 2"/>
    <w:rsid w:val="00CE1145"/>
    <w:pPr>
      <w:numPr>
        <w:numId w:val="3"/>
      </w:numPr>
    </w:pPr>
  </w:style>
  <w:style w:type="numbering" w:customStyle="1" w:styleId="Zaimportowanystyl3">
    <w:name w:val="Zaimportowany styl 3"/>
    <w:rsid w:val="00CE1145"/>
    <w:pPr>
      <w:numPr>
        <w:numId w:val="4"/>
      </w:numPr>
    </w:pPr>
  </w:style>
  <w:style w:type="paragraph" w:customStyle="1" w:styleId="Domylne">
    <w:name w:val="Domyślne"/>
    <w:rsid w:val="00CE1145"/>
    <w:rPr>
      <w:rFonts w:ascii="Helvetica Neue" w:hAnsi="Helvetica Neue" w:cs="Arial Unicode MS"/>
      <w:color w:val="000000"/>
      <w:sz w:val="22"/>
      <w:szCs w:val="22"/>
    </w:rPr>
  </w:style>
  <w:style w:type="paragraph" w:customStyle="1" w:styleId="Akapitzlist2">
    <w:name w:val="Akapit z listą2"/>
    <w:qFormat/>
    <w:rsid w:val="00CE1145"/>
    <w:pPr>
      <w:suppressAutoHyphens/>
      <w:ind w:left="720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4">
    <w:name w:val="Zaimportowany styl 4"/>
    <w:rsid w:val="00CE1145"/>
    <w:pPr>
      <w:numPr>
        <w:numId w:val="5"/>
      </w:numPr>
    </w:pPr>
  </w:style>
  <w:style w:type="numbering" w:customStyle="1" w:styleId="Zaimportowanystyl5">
    <w:name w:val="Zaimportowany styl 5"/>
    <w:rsid w:val="00CE1145"/>
    <w:pPr>
      <w:numPr>
        <w:numId w:val="6"/>
      </w:numPr>
    </w:pPr>
  </w:style>
  <w:style w:type="numbering" w:customStyle="1" w:styleId="Zaimportowanystyl6">
    <w:name w:val="Zaimportowany styl 6"/>
    <w:rsid w:val="00CE1145"/>
    <w:pPr>
      <w:numPr>
        <w:numId w:val="7"/>
      </w:numPr>
    </w:pPr>
  </w:style>
  <w:style w:type="numbering" w:customStyle="1" w:styleId="Zaimportowanystyl7">
    <w:name w:val="Zaimportowany styl 7"/>
    <w:rsid w:val="00CE1145"/>
    <w:pPr>
      <w:numPr>
        <w:numId w:val="8"/>
      </w:numPr>
    </w:pPr>
  </w:style>
  <w:style w:type="numbering" w:customStyle="1" w:styleId="Zaimportowanystyl8">
    <w:name w:val="Zaimportowany styl 8"/>
    <w:rsid w:val="00CE1145"/>
    <w:pPr>
      <w:numPr>
        <w:numId w:val="9"/>
      </w:numPr>
    </w:pPr>
  </w:style>
  <w:style w:type="numbering" w:customStyle="1" w:styleId="Zaimportowanystyl9">
    <w:name w:val="Zaimportowany styl 9"/>
    <w:rsid w:val="00CE1145"/>
    <w:pPr>
      <w:numPr>
        <w:numId w:val="10"/>
      </w:numPr>
    </w:pPr>
  </w:style>
  <w:style w:type="numbering" w:customStyle="1" w:styleId="Zaimportowanystyl10">
    <w:name w:val="Zaimportowany styl 10"/>
    <w:rsid w:val="00CE1145"/>
    <w:pPr>
      <w:numPr>
        <w:numId w:val="11"/>
      </w:numPr>
    </w:pPr>
  </w:style>
  <w:style w:type="numbering" w:customStyle="1" w:styleId="Zaimportowanystyl11">
    <w:name w:val="Zaimportowany styl 11"/>
    <w:rsid w:val="00CE1145"/>
    <w:pPr>
      <w:numPr>
        <w:numId w:val="12"/>
      </w:numPr>
    </w:pPr>
  </w:style>
  <w:style w:type="numbering" w:customStyle="1" w:styleId="Zaimportowanystyl12">
    <w:name w:val="Zaimportowany styl 12"/>
    <w:rsid w:val="00CE1145"/>
    <w:pPr>
      <w:numPr>
        <w:numId w:val="13"/>
      </w:numPr>
    </w:pPr>
  </w:style>
  <w:style w:type="numbering" w:customStyle="1" w:styleId="Zaimportowanystyl13">
    <w:name w:val="Zaimportowany styl 13"/>
    <w:rsid w:val="00CE1145"/>
    <w:pPr>
      <w:numPr>
        <w:numId w:val="14"/>
      </w:numPr>
    </w:pPr>
  </w:style>
  <w:style w:type="numbering" w:customStyle="1" w:styleId="Zaimportowanystyl14">
    <w:name w:val="Zaimportowany styl 14"/>
    <w:rsid w:val="00CE1145"/>
    <w:pPr>
      <w:numPr>
        <w:numId w:val="15"/>
      </w:numPr>
    </w:pPr>
  </w:style>
  <w:style w:type="numbering" w:customStyle="1" w:styleId="Zaimportowanystyl15">
    <w:name w:val="Zaimportowany styl 15"/>
    <w:rsid w:val="00CE1145"/>
    <w:pPr>
      <w:numPr>
        <w:numId w:val="1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5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D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4E15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fontstyle01">
    <w:name w:val="fontstyle01"/>
    <w:basedOn w:val="Domylnaczcionkaakapitu"/>
    <w:rsid w:val="008E343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yperlink0">
    <w:name w:val="Hyperlink.0"/>
    <w:basedOn w:val="Domylnaczcionkaakapitu"/>
    <w:qFormat/>
    <w:rsid w:val="00C85315"/>
    <w:rPr>
      <w:color w:val="0563C1"/>
      <w:u w:val="single" w:color="0563C1"/>
    </w:rPr>
  </w:style>
  <w:style w:type="character" w:customStyle="1" w:styleId="AkapitzlistZnak">
    <w:name w:val="Akapit z listą Znak"/>
    <w:link w:val="Akapitzlist"/>
    <w:qFormat/>
    <w:locked/>
    <w:rsid w:val="00C85315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B54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B54"/>
    <w:rPr>
      <w:rFonts w:ascii="Calibri" w:eastAsia="Calibri" w:hAnsi="Calibri" w:cs="Calibri"/>
      <w:b/>
      <w:bCs/>
      <w:color w:val="000000"/>
      <w:u w:color="000000"/>
    </w:rPr>
  </w:style>
  <w:style w:type="table" w:customStyle="1" w:styleId="TableNormal1">
    <w:name w:val="Table Normal1"/>
    <w:rsid w:val="008F3D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8F3D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21">
    <w:name w:val="Zaimportowany styl 221"/>
    <w:rsid w:val="008F3D08"/>
    <w:pPr>
      <w:numPr>
        <w:numId w:val="37"/>
      </w:numPr>
    </w:pPr>
  </w:style>
  <w:style w:type="numbering" w:customStyle="1" w:styleId="Zaimportowanystyl231">
    <w:name w:val="Zaimportowany styl 231"/>
    <w:rsid w:val="008F3D08"/>
    <w:pPr>
      <w:numPr>
        <w:numId w:val="40"/>
      </w:numPr>
    </w:pPr>
  </w:style>
  <w:style w:type="table" w:styleId="Tabela-Siatka">
    <w:name w:val="Table Grid"/>
    <w:basedOn w:val="Standardowy"/>
    <w:uiPriority w:val="59"/>
    <w:unhideWhenUsed/>
    <w:rsid w:val="007A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sakiewicz@pol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arconsulting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4323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Sakiewicz</dc:creator>
  <cp:lastModifiedBy>Agnieszka Strońska</cp:lastModifiedBy>
  <cp:revision>9</cp:revision>
  <dcterms:created xsi:type="dcterms:W3CDTF">2022-02-03T15:47:00Z</dcterms:created>
  <dcterms:modified xsi:type="dcterms:W3CDTF">2022-04-08T21:28:00Z</dcterms:modified>
</cp:coreProperties>
</file>