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E56" w:rsidRDefault="00AB0E56" w:rsidP="00AB0E5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Hlk100075312"/>
    </w:p>
    <w:p w:rsidR="00AB0E56" w:rsidRDefault="00AB0E56" w:rsidP="00AB0E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Zaproszenie do składania ofert</w:t>
      </w:r>
    </w:p>
    <w:p w:rsidR="00AB0E56" w:rsidRDefault="00AB0E56" w:rsidP="00AB0E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0E56" w:rsidRDefault="00AB0E56" w:rsidP="00AB0E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0E56" w:rsidRPr="00ED70C3" w:rsidRDefault="00AB0E56" w:rsidP="00AB0E56">
      <w:pPr>
        <w:pStyle w:val="Akapitzlist2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color w:val="auto"/>
        </w:rPr>
      </w:pPr>
      <w:r w:rsidRPr="00ED70C3">
        <w:rPr>
          <w:rFonts w:ascii="Times New Roman" w:hAnsi="Times New Roman"/>
        </w:rPr>
        <w:t xml:space="preserve">Zamawiający – </w:t>
      </w:r>
      <w:r w:rsidRPr="00D3717B">
        <w:rPr>
          <w:rFonts w:ascii="Times New Roman" w:hAnsi="Times New Roman"/>
          <w:b/>
        </w:rPr>
        <w:t>Krakowska Akademia im. Andrzeja Frycza Modrzewskiego</w:t>
      </w:r>
      <w:r w:rsidRPr="00ED70C3">
        <w:rPr>
          <w:rFonts w:ascii="Times New Roman" w:hAnsi="Times New Roman"/>
        </w:rPr>
        <w:t xml:space="preserve"> zaprasza do składania ofert na </w:t>
      </w:r>
      <w:r w:rsidRPr="00D3717B">
        <w:rPr>
          <w:rFonts w:ascii="Times New Roman" w:hAnsi="Times New Roman"/>
          <w:b/>
        </w:rPr>
        <w:t>dostawę</w:t>
      </w:r>
      <w:r>
        <w:rPr>
          <w:rFonts w:ascii="Times New Roman" w:hAnsi="Times New Roman"/>
        </w:rPr>
        <w:t xml:space="preserve"> </w:t>
      </w:r>
      <w:r w:rsidRPr="0077619E">
        <w:rPr>
          <w:rFonts w:ascii="Times New Roman" w:hAnsi="Times New Roman"/>
          <w:b/>
        </w:rPr>
        <w:t>drobnego</w:t>
      </w:r>
      <w:r>
        <w:rPr>
          <w:rFonts w:ascii="Times New Roman" w:hAnsi="Times New Roman"/>
        </w:rPr>
        <w:t xml:space="preserve"> </w:t>
      </w:r>
      <w:r w:rsidRPr="00D3717B">
        <w:rPr>
          <w:rFonts w:ascii="Times New Roman" w:hAnsi="Times New Roman"/>
          <w:b/>
        </w:rPr>
        <w:t>sprzętu komputerowego</w:t>
      </w:r>
      <w:r>
        <w:rPr>
          <w:rFonts w:ascii="Times New Roman" w:hAnsi="Times New Roman"/>
        </w:rPr>
        <w:t xml:space="preserve"> </w:t>
      </w:r>
      <w:r w:rsidRPr="00ED70C3">
        <w:rPr>
          <w:rFonts w:ascii="Times New Roman" w:hAnsi="Times New Roman"/>
        </w:rPr>
        <w:t>dla Krakowskiej Akademii im. Andrzeja Frycza Modrzewskiego</w:t>
      </w:r>
      <w:r>
        <w:rPr>
          <w:rFonts w:ascii="Times New Roman" w:hAnsi="Times New Roman"/>
        </w:rPr>
        <w:t>, w ramach realizacji projektu „</w:t>
      </w:r>
      <w:r w:rsidRPr="006B26E9">
        <w:rPr>
          <w:rFonts w:ascii="Times New Roman" w:hAnsi="Times New Roman"/>
          <w:bCs/>
          <w:color w:val="auto"/>
        </w:rPr>
        <w:t>KA 2.0 - program rozwoju Krakowskiej Akademii im. Andrzeja Frycza Modrzewskiego”, współfinansowanego ze środków Unii Europejskiej w ramach Europejskiego Funduszu Społecznego, Program Operacyjny Wiedza Edukacja Rozwój 2014-2020, Oś Priorytetowa III. Szkolnictwo wyższe dla gospodarki i rozwoju, Działanie 3.5 Kompleksowe programy szkół wyższych.</w:t>
      </w:r>
    </w:p>
    <w:p w:rsidR="00AB0E56" w:rsidRPr="00ED70C3" w:rsidRDefault="00AB0E56" w:rsidP="00AB0E56">
      <w:pPr>
        <w:pStyle w:val="Akapitzlist2"/>
        <w:numPr>
          <w:ilvl w:val="0"/>
          <w:numId w:val="3"/>
        </w:numPr>
        <w:spacing w:after="120" w:line="240" w:lineRule="auto"/>
        <w:ind w:left="426" w:hanging="426"/>
        <w:rPr>
          <w:rFonts w:ascii="Times New Roman" w:hAnsi="Times New Roman"/>
        </w:rPr>
      </w:pPr>
      <w:r w:rsidRPr="00ED70C3">
        <w:rPr>
          <w:rFonts w:ascii="Times New Roman" w:hAnsi="Times New Roman"/>
          <w:b/>
          <w:bCs/>
        </w:rPr>
        <w:t>Przedmiot zamówienia:</w:t>
      </w:r>
      <w:r w:rsidRPr="00ED70C3">
        <w:rPr>
          <w:rFonts w:ascii="Times New Roman" w:hAnsi="Times New Roman"/>
        </w:rPr>
        <w:t xml:space="preserve"> </w:t>
      </w:r>
    </w:p>
    <w:p w:rsidR="00AB0E56" w:rsidRDefault="00AB0E56" w:rsidP="00AB0E56">
      <w:pPr>
        <w:pStyle w:val="Akapitzlist1"/>
        <w:spacing w:after="120" w:line="240" w:lineRule="auto"/>
        <w:ind w:left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Dostawa </w:t>
      </w:r>
      <w:r>
        <w:rPr>
          <w:rFonts w:ascii="Times New Roman" w:hAnsi="Times New Roman"/>
        </w:rPr>
        <w:t>drobnego sprzętu komputerowego do</w:t>
      </w:r>
      <w:r w:rsidRPr="00ED70C3">
        <w:rPr>
          <w:rFonts w:ascii="Times New Roman" w:hAnsi="Times New Roman"/>
        </w:rPr>
        <w:t xml:space="preserve"> K</w:t>
      </w:r>
      <w:r>
        <w:rPr>
          <w:rFonts w:ascii="Times New Roman" w:hAnsi="Times New Roman"/>
        </w:rPr>
        <w:t xml:space="preserve">rakowskiej </w:t>
      </w:r>
      <w:r w:rsidRPr="00ED70C3">
        <w:rPr>
          <w:rFonts w:ascii="Times New Roman" w:hAnsi="Times New Roman"/>
        </w:rPr>
        <w:t>A</w:t>
      </w:r>
      <w:r>
        <w:rPr>
          <w:rFonts w:ascii="Times New Roman" w:hAnsi="Times New Roman"/>
        </w:rPr>
        <w:t>kademii im.</w:t>
      </w:r>
      <w:r w:rsidRPr="00ED70C3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ndrzeja </w:t>
      </w:r>
      <w:r w:rsidRPr="00ED70C3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rycza </w:t>
      </w:r>
      <w:r w:rsidRPr="00ED70C3">
        <w:rPr>
          <w:rFonts w:ascii="Times New Roman" w:hAnsi="Times New Roman"/>
        </w:rPr>
        <w:t>M</w:t>
      </w:r>
      <w:r>
        <w:rPr>
          <w:rFonts w:ascii="Times New Roman" w:hAnsi="Times New Roman"/>
        </w:rPr>
        <w:t>odrzewskiego</w:t>
      </w:r>
      <w:r w:rsidRPr="00ED70C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593540">
        <w:rPr>
          <w:rFonts w:ascii="Times New Roman" w:hAnsi="Times New Roman"/>
          <w:u w:val="single"/>
        </w:rPr>
        <w:t>Zamówienie udzielane w częściach:</w:t>
      </w:r>
    </w:p>
    <w:p w:rsidR="00AB0E56" w:rsidRPr="00681A04" w:rsidRDefault="00AB0E56" w:rsidP="00AB0E56">
      <w:pPr>
        <w:pStyle w:val="Akapitzlist1"/>
        <w:numPr>
          <w:ilvl w:val="0"/>
          <w:numId w:val="11"/>
        </w:numPr>
        <w:spacing w:after="120" w:line="240" w:lineRule="auto"/>
        <w:rPr>
          <w:rFonts w:ascii="Times New Roman" w:hAnsi="Times New Roman"/>
        </w:rPr>
      </w:pPr>
      <w:r w:rsidRPr="00681A04">
        <w:rPr>
          <w:rFonts w:ascii="Times New Roman" w:hAnsi="Times New Roman"/>
          <w:b/>
        </w:rPr>
        <w:t>Część 1.</w:t>
      </w:r>
      <w:r>
        <w:rPr>
          <w:rFonts w:ascii="Times New Roman" w:hAnsi="Times New Roman"/>
        </w:rPr>
        <w:t xml:space="preserve"> - </w:t>
      </w:r>
      <w:r w:rsidRPr="00681A04">
        <w:rPr>
          <w:rFonts w:ascii="Times New Roman" w:hAnsi="Times New Roman"/>
        </w:rPr>
        <w:t>Drukarka kodów kreskowych – 2 szt.</w:t>
      </w:r>
    </w:p>
    <w:p w:rsidR="00AB0E56" w:rsidRPr="00681A04" w:rsidRDefault="00AB0E56" w:rsidP="00AB0E56">
      <w:pPr>
        <w:pStyle w:val="Akapitzlist1"/>
        <w:numPr>
          <w:ilvl w:val="0"/>
          <w:numId w:val="11"/>
        </w:num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Część 2. - </w:t>
      </w:r>
      <w:r w:rsidRPr="00681A04">
        <w:rPr>
          <w:rFonts w:ascii="Times New Roman" w:hAnsi="Times New Roman"/>
        </w:rPr>
        <w:t>Urządzenie skanujące do lokalizacji sieciowej – 1 szt.</w:t>
      </w:r>
    </w:p>
    <w:p w:rsidR="00AB0E56" w:rsidRPr="00681A04" w:rsidRDefault="00AB0E56" w:rsidP="00AB0E56">
      <w:pPr>
        <w:pStyle w:val="Akapitzlist1"/>
        <w:numPr>
          <w:ilvl w:val="0"/>
          <w:numId w:val="11"/>
        </w:num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Część 3. - </w:t>
      </w:r>
      <w:r w:rsidRPr="00681A04">
        <w:rPr>
          <w:rFonts w:ascii="Times New Roman" w:hAnsi="Times New Roman"/>
        </w:rPr>
        <w:t xml:space="preserve">Pad do podpisów – </w:t>
      </w:r>
      <w:r>
        <w:rPr>
          <w:rFonts w:ascii="Times New Roman" w:hAnsi="Times New Roman"/>
        </w:rPr>
        <w:t>20</w:t>
      </w:r>
      <w:r w:rsidRPr="00681A04">
        <w:rPr>
          <w:rFonts w:ascii="Times New Roman" w:hAnsi="Times New Roman"/>
        </w:rPr>
        <w:t xml:space="preserve"> szt.</w:t>
      </w:r>
    </w:p>
    <w:p w:rsidR="00AB0E56" w:rsidRPr="00593540" w:rsidRDefault="00AB0E56" w:rsidP="00AB0E56">
      <w:pPr>
        <w:pStyle w:val="Akapitzlist1"/>
        <w:numPr>
          <w:ilvl w:val="0"/>
          <w:numId w:val="11"/>
        </w:numPr>
        <w:spacing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Część 4. - </w:t>
      </w:r>
      <w:r w:rsidRPr="00593540">
        <w:rPr>
          <w:rFonts w:ascii="Times New Roman" w:hAnsi="Times New Roman"/>
        </w:rPr>
        <w:t>Skaner kodów kreskowych – 2 szt.</w:t>
      </w:r>
    </w:p>
    <w:p w:rsidR="00AB0E56" w:rsidRPr="008725AC" w:rsidRDefault="00AB0E56" w:rsidP="00AB0E56">
      <w:pPr>
        <w:spacing w:after="0"/>
        <w:rPr>
          <w:rFonts w:ascii="Times New Roman" w:hAnsi="Times New Roman"/>
        </w:rPr>
      </w:pPr>
    </w:p>
    <w:p w:rsidR="00AB0E56" w:rsidRPr="00ED70C3" w:rsidRDefault="00AB0E56" w:rsidP="00AB0E56">
      <w:pPr>
        <w:pStyle w:val="Akapitzlist1"/>
        <w:numPr>
          <w:ilvl w:val="0"/>
          <w:numId w:val="3"/>
        </w:numPr>
        <w:spacing w:after="120" w:line="240" w:lineRule="auto"/>
        <w:ind w:left="426" w:hanging="426"/>
        <w:rPr>
          <w:rFonts w:cs="Calibri"/>
        </w:rPr>
      </w:pPr>
      <w:r w:rsidRPr="00ED70C3">
        <w:rPr>
          <w:rFonts w:ascii="Times New Roman" w:hAnsi="Times New Roman"/>
          <w:b/>
          <w:bCs/>
        </w:rPr>
        <w:t>Termin:</w:t>
      </w:r>
    </w:p>
    <w:p w:rsidR="00AB0E56" w:rsidRPr="00AB0E56" w:rsidRDefault="00AB0E56" w:rsidP="00AB0E56">
      <w:pPr>
        <w:pStyle w:val="Akapitzlist1"/>
        <w:numPr>
          <w:ilvl w:val="0"/>
          <w:numId w:val="4"/>
        </w:numPr>
        <w:spacing w:after="120" w:line="240" w:lineRule="auto"/>
        <w:ind w:hanging="291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Wymagany przez Zamawiającego termin dostawy to</w:t>
      </w:r>
      <w:r>
        <w:rPr>
          <w:rFonts w:ascii="Times New Roman" w:hAnsi="Times New Roman"/>
        </w:rPr>
        <w:t xml:space="preserve"> </w:t>
      </w:r>
      <w:r w:rsidRPr="00AB0E56">
        <w:rPr>
          <w:rFonts w:ascii="Times New Roman" w:hAnsi="Times New Roman"/>
        </w:rPr>
        <w:t xml:space="preserve">najpóźniej do </w:t>
      </w:r>
      <w:r w:rsidRPr="00AB0E56">
        <w:rPr>
          <w:rFonts w:ascii="Times New Roman" w:hAnsi="Times New Roman"/>
          <w:b/>
          <w:color w:val="auto"/>
        </w:rPr>
        <w:t>2 tygodni</w:t>
      </w:r>
      <w:r w:rsidRPr="00AB0E56">
        <w:rPr>
          <w:rFonts w:ascii="Times New Roman" w:hAnsi="Times New Roman"/>
          <w:color w:val="auto"/>
        </w:rPr>
        <w:t xml:space="preserve"> </w:t>
      </w:r>
      <w:r w:rsidRPr="00AB0E56">
        <w:rPr>
          <w:rFonts w:ascii="Times New Roman" w:hAnsi="Times New Roman"/>
        </w:rPr>
        <w:t>od dnia podpisania umowy;</w:t>
      </w:r>
    </w:p>
    <w:p w:rsidR="00AB0E56" w:rsidRDefault="00AB0E56" w:rsidP="00AB0E56">
      <w:pPr>
        <w:pStyle w:val="Akapitzlist1"/>
        <w:numPr>
          <w:ilvl w:val="0"/>
          <w:numId w:val="4"/>
        </w:numPr>
        <w:spacing w:after="120" w:line="240" w:lineRule="auto"/>
        <w:ind w:hanging="291"/>
        <w:jc w:val="both"/>
        <w:rPr>
          <w:rFonts w:ascii="Times New Roman" w:hAnsi="Times New Roman"/>
        </w:rPr>
      </w:pPr>
      <w:bookmarkStart w:id="1" w:name="_GoBack"/>
      <w:bookmarkEnd w:id="1"/>
      <w:r w:rsidRPr="00ED70C3">
        <w:rPr>
          <w:rFonts w:ascii="Times New Roman" w:hAnsi="Times New Roman"/>
        </w:rPr>
        <w:t>Wykonawca dostarczy</w:t>
      </w:r>
      <w:r>
        <w:rPr>
          <w:rFonts w:ascii="Times New Roman" w:hAnsi="Times New Roman"/>
        </w:rPr>
        <w:t xml:space="preserve"> i zainstaluje </w:t>
      </w:r>
      <w:r w:rsidRPr="00ED70C3">
        <w:rPr>
          <w:rFonts w:ascii="Times New Roman" w:hAnsi="Times New Roman"/>
        </w:rPr>
        <w:t xml:space="preserve">przedmiot zamówienia w dzień roboczy w godzinach od 8.00 do 16.00. </w:t>
      </w:r>
    </w:p>
    <w:p w:rsidR="00AB0E56" w:rsidRPr="00ED70C3" w:rsidRDefault="00AB0E56" w:rsidP="00AB0E56">
      <w:pPr>
        <w:pStyle w:val="Akapitzlist1"/>
        <w:numPr>
          <w:ilvl w:val="0"/>
          <w:numId w:val="4"/>
        </w:numPr>
        <w:spacing w:after="120" w:line="240" w:lineRule="auto"/>
        <w:ind w:hanging="291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Dokładny termin realizacji zamówienia zostanie ustalony przez Wykonawcę </w:t>
      </w:r>
      <w:r>
        <w:rPr>
          <w:rFonts w:ascii="Times New Roman" w:hAnsi="Times New Roman"/>
        </w:rPr>
        <w:br/>
      </w:r>
      <w:r w:rsidRPr="00ED70C3">
        <w:rPr>
          <w:rFonts w:ascii="Times New Roman" w:hAnsi="Times New Roman"/>
        </w:rPr>
        <w:t xml:space="preserve">z </w:t>
      </w:r>
      <w:r>
        <w:rPr>
          <w:rFonts w:ascii="Times New Roman" w:hAnsi="Times New Roman"/>
        </w:rPr>
        <w:t>przedstawicielem Zamawiającego</w:t>
      </w:r>
      <w:r w:rsidRPr="00ED70C3">
        <w:rPr>
          <w:rFonts w:ascii="Times New Roman" w:hAnsi="Times New Roman"/>
        </w:rPr>
        <w:t>.</w:t>
      </w:r>
    </w:p>
    <w:p w:rsidR="00AB0E56" w:rsidRPr="00ED70C3" w:rsidRDefault="00AB0E56" w:rsidP="00AB0E56">
      <w:pPr>
        <w:pStyle w:val="Akapitzlist1"/>
        <w:numPr>
          <w:ilvl w:val="0"/>
          <w:numId w:val="3"/>
        </w:numPr>
        <w:spacing w:after="120" w:line="240" w:lineRule="auto"/>
        <w:ind w:left="426" w:hanging="426"/>
        <w:rPr>
          <w:rFonts w:ascii="Times New Roman" w:hAnsi="Times New Roman"/>
        </w:rPr>
      </w:pPr>
      <w:r w:rsidRPr="00ED70C3">
        <w:rPr>
          <w:rFonts w:ascii="Times New Roman" w:hAnsi="Times New Roman"/>
          <w:b/>
          <w:bCs/>
        </w:rPr>
        <w:t>Miejsce:</w:t>
      </w:r>
    </w:p>
    <w:p w:rsidR="00AB0E56" w:rsidRPr="00ED70C3" w:rsidRDefault="00AB0E56" w:rsidP="00AB0E56">
      <w:pPr>
        <w:pStyle w:val="Akapitzlist1"/>
        <w:spacing w:after="0" w:line="240" w:lineRule="auto"/>
        <w:ind w:left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Przedmiot zamówienia zostanie dostarczony do </w:t>
      </w:r>
      <w:r>
        <w:rPr>
          <w:rFonts w:ascii="Times New Roman" w:hAnsi="Times New Roman"/>
        </w:rPr>
        <w:t>Krakowskiej Akademii im. Andrzeja Frycza Modrzewskiego</w:t>
      </w:r>
      <w:r w:rsidRPr="00ED70C3">
        <w:rPr>
          <w:rFonts w:ascii="Times New Roman" w:hAnsi="Times New Roman"/>
        </w:rPr>
        <w:t xml:space="preserve"> na terenie kampusu przy ul. Gustawa Herlinga-Grudzińskiego 1 w Krakowie, do pomieszczeń wskazanych przez Zamawiającego.</w:t>
      </w:r>
    </w:p>
    <w:p w:rsidR="00AB0E56" w:rsidRPr="00ED70C3" w:rsidRDefault="00AB0E56" w:rsidP="00AB0E56">
      <w:pPr>
        <w:pStyle w:val="Akapitzlist1"/>
        <w:spacing w:after="0" w:line="240" w:lineRule="auto"/>
        <w:ind w:left="426"/>
        <w:rPr>
          <w:rFonts w:ascii="Times New Roman" w:hAnsi="Times New Roman"/>
          <w:b/>
          <w:bCs/>
          <w:color w:val="auto"/>
        </w:rPr>
      </w:pPr>
    </w:p>
    <w:p w:rsidR="00AB0E56" w:rsidRDefault="00AB0E56" w:rsidP="00AB0E56">
      <w:pPr>
        <w:pStyle w:val="Akapitzlist1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b/>
          <w:bCs/>
          <w:color w:val="auto"/>
        </w:rPr>
      </w:pPr>
      <w:r w:rsidRPr="00ED70C3">
        <w:rPr>
          <w:rFonts w:ascii="Times New Roman" w:hAnsi="Times New Roman"/>
          <w:b/>
          <w:bCs/>
          <w:color w:val="auto"/>
        </w:rPr>
        <w:t>Szczegółowy opis przedmiotu zamówienia</w:t>
      </w:r>
      <w:r>
        <w:rPr>
          <w:rFonts w:ascii="Times New Roman" w:hAnsi="Times New Roman"/>
          <w:b/>
          <w:bCs/>
          <w:color w:val="auto"/>
        </w:rPr>
        <w:t>.</w:t>
      </w:r>
      <w:r w:rsidRPr="00ED70C3">
        <w:rPr>
          <w:rFonts w:ascii="Times New Roman" w:hAnsi="Times New Roman"/>
          <w:b/>
          <w:bCs/>
          <w:color w:val="auto"/>
        </w:rPr>
        <w:tab/>
      </w:r>
    </w:p>
    <w:p w:rsidR="00AB0E56" w:rsidRDefault="00AB0E56" w:rsidP="00AB0E56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</w:rPr>
      </w:pPr>
    </w:p>
    <w:p w:rsidR="00AB0E56" w:rsidRDefault="00AB0E56" w:rsidP="00AB0E56">
      <w:pPr>
        <w:pStyle w:val="Akapitzlist1"/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Zamówienie udzielane w częściach.</w:t>
      </w:r>
    </w:p>
    <w:p w:rsidR="00AB0E56" w:rsidRPr="00593540" w:rsidRDefault="00AB0E56" w:rsidP="00AB0E56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  <w:u w:val="single"/>
        </w:rPr>
      </w:pPr>
      <w:r w:rsidRPr="00593540">
        <w:rPr>
          <w:rFonts w:ascii="Times New Roman" w:hAnsi="Times New Roman"/>
          <w:b/>
          <w:u w:val="single"/>
        </w:rPr>
        <w:t>Część 1:</w:t>
      </w:r>
      <w:r w:rsidRPr="00593540">
        <w:rPr>
          <w:rFonts w:ascii="Times New Roman" w:hAnsi="Times New Roman"/>
          <w:b/>
          <w:u w:val="single"/>
        </w:rPr>
        <w:tab/>
      </w:r>
      <w:r w:rsidRPr="00593540">
        <w:rPr>
          <w:rFonts w:ascii="Times New Roman" w:hAnsi="Times New Roman"/>
          <w:b/>
          <w:u w:val="single"/>
        </w:rPr>
        <w:tab/>
      </w:r>
    </w:p>
    <w:p w:rsidR="00AB0E56" w:rsidRPr="00593540" w:rsidRDefault="00AB0E56" w:rsidP="00AB0E56">
      <w:pPr>
        <w:shd w:val="clear" w:color="auto" w:fill="FFFFFF"/>
        <w:suppressAutoHyphens w:val="0"/>
        <w:spacing w:after="0" w:line="224" w:lineRule="atLeast"/>
        <w:jc w:val="both"/>
        <w:rPr>
          <w:rFonts w:ascii="Times New Roman" w:hAnsi="Times New Roman"/>
          <w:b/>
          <w:color w:val="222222"/>
          <w:lang w:eastAsia="pl-PL"/>
        </w:rPr>
      </w:pPr>
      <w:r w:rsidRPr="00593540">
        <w:rPr>
          <w:rFonts w:ascii="Times New Roman" w:hAnsi="Times New Roman"/>
          <w:b/>
          <w:color w:val="222222"/>
          <w:lang w:eastAsia="pl-PL"/>
        </w:rPr>
        <w:t>Drukarka kodów kreskowych – 2 szt.</w:t>
      </w:r>
    </w:p>
    <w:p w:rsidR="00AB0E56" w:rsidRDefault="00AB0E56" w:rsidP="00AB0E56">
      <w:pPr>
        <w:shd w:val="clear" w:color="auto" w:fill="FFFFFF"/>
        <w:spacing w:after="0" w:line="224" w:lineRule="atLeast"/>
        <w:jc w:val="both"/>
        <w:rPr>
          <w:rFonts w:ascii="Times New Roman" w:hAnsi="Times New Roman"/>
          <w:color w:val="222222"/>
          <w:lang w:eastAsia="pl-PL"/>
        </w:rPr>
      </w:pPr>
      <w:r w:rsidRPr="00593540">
        <w:rPr>
          <w:rFonts w:ascii="Times New Roman" w:hAnsi="Times New Roman"/>
          <w:color w:val="222222"/>
          <w:lang w:eastAsia="pl-PL"/>
        </w:rPr>
        <w:t>Niezbędna do obsługi obiegu poczty przychodzącej (wydruk etykiet z kodem naklejanych na korespondencji w celu identyfikacji) oraz wychodzącej (wydruki tzw. „R”) – (punkty kancelaryjne)</w:t>
      </w:r>
      <w:r>
        <w:rPr>
          <w:rFonts w:ascii="Times New Roman" w:hAnsi="Times New Roman"/>
          <w:color w:val="222222"/>
          <w:lang w:eastAsia="pl-PL"/>
        </w:rPr>
        <w:t xml:space="preserve"> </w:t>
      </w:r>
    </w:p>
    <w:p w:rsidR="00AB0E56" w:rsidRPr="00DA10D9" w:rsidRDefault="00AB0E56" w:rsidP="00AB0E56">
      <w:pPr>
        <w:spacing w:after="0"/>
        <w:rPr>
          <w:rFonts w:ascii="Times New Roman" w:hAnsi="Times New Roman"/>
        </w:rPr>
      </w:pPr>
      <w:r w:rsidRPr="00ED70C3">
        <w:rPr>
          <w:rFonts w:ascii="Times New Roman" w:hAnsi="Times New Roman"/>
          <w:b/>
          <w:bCs/>
        </w:rPr>
        <w:t>Główny kod CPV:</w:t>
      </w:r>
      <w:r w:rsidRPr="00ED70C3">
        <w:rPr>
          <w:rFonts w:ascii="Times New Roman" w:hAnsi="Times New Roman"/>
          <w:lang w:eastAsia="pl-PL"/>
        </w:rPr>
        <w:t xml:space="preserve"> </w:t>
      </w:r>
      <w:proofErr w:type="gramStart"/>
      <w:r w:rsidRPr="00ED70C3"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 xml:space="preserve">  </w:t>
      </w:r>
      <w:r w:rsidRPr="00E76B9C">
        <w:rPr>
          <w:rFonts w:ascii="Times New Roman" w:hAnsi="Times New Roman"/>
        </w:rPr>
        <w:t>30232100</w:t>
      </w:r>
      <w:proofErr w:type="gramEnd"/>
      <w:r w:rsidRPr="00E76B9C">
        <w:rPr>
          <w:rFonts w:ascii="Times New Roman" w:hAnsi="Times New Roman"/>
        </w:rPr>
        <w:t>-5 Drukarki i ploter</w:t>
      </w:r>
      <w:r>
        <w:rPr>
          <w:rFonts w:ascii="Times New Roman" w:hAnsi="Times New Roman"/>
        </w:rPr>
        <w:t>y</w:t>
      </w:r>
    </w:p>
    <w:p w:rsidR="00AB0E56" w:rsidRPr="00E76B9C" w:rsidRDefault="00AB0E56" w:rsidP="00AB0E56">
      <w:pPr>
        <w:spacing w:after="0"/>
        <w:rPr>
          <w:rFonts w:ascii="Times New Roman" w:hAnsi="Times New Roman"/>
        </w:rPr>
      </w:pPr>
      <w:r w:rsidRPr="00ED70C3">
        <w:rPr>
          <w:rFonts w:ascii="Times New Roman" w:hAnsi="Times New Roman"/>
          <w:b/>
          <w:bCs/>
        </w:rPr>
        <w:t>Dodatkowe kody CPV:</w:t>
      </w:r>
      <w:r w:rsidRPr="00DA10D9">
        <w:rPr>
          <w:rFonts w:ascii="Times New Roman" w:hAnsi="Times New Roman"/>
        </w:rPr>
        <w:t xml:space="preserve"> </w:t>
      </w:r>
      <w:r w:rsidRPr="00E76B9C">
        <w:rPr>
          <w:rFonts w:ascii="Times New Roman" w:hAnsi="Times New Roman"/>
        </w:rPr>
        <w:t>30232110-8 Drukarki laserowe</w:t>
      </w:r>
    </w:p>
    <w:p w:rsidR="00AB0E56" w:rsidRPr="00593540" w:rsidRDefault="00AB0E56" w:rsidP="00AB0E56">
      <w:pPr>
        <w:shd w:val="clear" w:color="auto" w:fill="FFFFFF"/>
        <w:spacing w:after="0" w:line="224" w:lineRule="atLeast"/>
        <w:jc w:val="both"/>
        <w:rPr>
          <w:rFonts w:ascii="Times New Roman" w:hAnsi="Times New Roman"/>
          <w:color w:val="222222"/>
          <w:lang w:eastAsia="pl-PL"/>
        </w:rPr>
      </w:pPr>
    </w:p>
    <w:tbl>
      <w:tblPr>
        <w:tblStyle w:val="TableGrid"/>
        <w:tblW w:w="9505" w:type="dxa"/>
        <w:tblInd w:w="-5" w:type="dxa"/>
        <w:tblCellMar>
          <w:top w:w="13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6811"/>
      </w:tblGrid>
      <w:tr w:rsidR="00AB0E56" w:rsidRPr="00593540" w:rsidTr="007C7825">
        <w:trPr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b/>
                <w:sz w:val="20"/>
                <w:szCs w:val="20"/>
              </w:rPr>
              <w:t xml:space="preserve">Wymagania minimalne </w:t>
            </w:r>
          </w:p>
        </w:tc>
      </w:tr>
      <w:tr w:rsidR="00AB0E56" w:rsidRPr="00593540" w:rsidTr="007C7825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Druk:</w:t>
            </w:r>
            <w:r w:rsidRPr="0059354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Termiczny oraz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termotransferowy</w:t>
            </w:r>
            <w:proofErr w:type="spellEnd"/>
            <w:r w:rsidRPr="0059354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AB0E56" w:rsidRPr="00593540" w:rsidTr="007C7825">
        <w:trPr>
          <w:trHeight w:val="8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Rozdzielczość: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numPr>
                <w:ilvl w:val="0"/>
                <w:numId w:val="12"/>
              </w:numPr>
              <w:suppressAutoHyphens w:val="0"/>
              <w:spacing w:after="0" w:line="259" w:lineRule="auto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8 pkt/mm (203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dpi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AB0E56" w:rsidRPr="00593540" w:rsidRDefault="00AB0E56" w:rsidP="007C7825">
            <w:pPr>
              <w:numPr>
                <w:ilvl w:val="0"/>
                <w:numId w:val="12"/>
              </w:numPr>
              <w:suppressAutoHyphens w:val="0"/>
              <w:spacing w:after="0" w:line="259" w:lineRule="auto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12pkt/mm (300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dpi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 - opcja) </w:t>
            </w:r>
          </w:p>
          <w:p w:rsidR="00AB0E56" w:rsidRPr="00593540" w:rsidRDefault="00AB0E56" w:rsidP="007C7825">
            <w:pPr>
              <w:numPr>
                <w:ilvl w:val="0"/>
                <w:numId w:val="12"/>
              </w:numPr>
              <w:suppressAutoHyphens w:val="0"/>
              <w:spacing w:after="0" w:line="259" w:lineRule="auto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24pkt/mm (600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dpi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 - opcja) </w:t>
            </w:r>
          </w:p>
        </w:tc>
      </w:tr>
      <w:tr w:rsidR="00AB0E56" w:rsidRPr="00593540" w:rsidTr="007C7825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Konstrukcja: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Metalowa </w:t>
            </w:r>
          </w:p>
        </w:tc>
      </w:tr>
      <w:tr w:rsidR="00AB0E56" w:rsidRPr="00593540" w:rsidTr="007C782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Prędkość druku: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356 mm/s (ZT410) </w:t>
            </w:r>
          </w:p>
        </w:tc>
      </w:tr>
      <w:tr w:rsidR="00AB0E56" w:rsidRPr="00593540" w:rsidTr="007C782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Max. szerokość druku: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104 mm </w:t>
            </w:r>
          </w:p>
        </w:tc>
      </w:tr>
      <w:tr w:rsidR="00AB0E56" w:rsidRPr="00593540" w:rsidTr="007C782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Max. długość etykiet: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991 mm </w:t>
            </w:r>
          </w:p>
        </w:tc>
      </w:tr>
      <w:tr w:rsidR="00AB0E56" w:rsidRPr="00593540" w:rsidTr="007C7825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Min. śr.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wewn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. rolki z etykietami: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76 mm </w:t>
            </w:r>
          </w:p>
        </w:tc>
      </w:tr>
      <w:tr w:rsidR="00AB0E56" w:rsidRPr="00593540" w:rsidTr="007C7825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Max. śr. </w:t>
            </w:r>
            <w:proofErr w:type="spellStart"/>
            <w:proofErr w:type="gramStart"/>
            <w:r w:rsidRPr="00593540">
              <w:rPr>
                <w:rFonts w:ascii="Times New Roman" w:hAnsi="Times New Roman"/>
                <w:sz w:val="20"/>
                <w:szCs w:val="20"/>
              </w:rPr>
              <w:t>zewn.rolki</w:t>
            </w:r>
            <w:proofErr w:type="spellEnd"/>
            <w:proofErr w:type="gram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 z etykietami: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203 mm </w:t>
            </w:r>
          </w:p>
        </w:tc>
      </w:tr>
      <w:tr w:rsidR="00AB0E56" w:rsidRPr="00593540" w:rsidTr="007C782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Waga: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16,5kg </w:t>
            </w:r>
          </w:p>
        </w:tc>
      </w:tr>
      <w:tr w:rsidR="00AB0E56" w:rsidRPr="00593540" w:rsidTr="007C7825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Wymiary (szer. x wys. </w:t>
            </w:r>
          </w:p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x głęb.)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E56" w:rsidRPr="00593540" w:rsidRDefault="00AB0E56" w:rsidP="007C7825">
            <w:pPr>
              <w:spacing w:after="0" w:line="259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269 x 324 x 495 mm </w:t>
            </w:r>
          </w:p>
        </w:tc>
      </w:tr>
      <w:tr w:rsidR="00AB0E56" w:rsidRPr="00593540" w:rsidTr="007C782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Temperatura pracy: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5 C - 40C </w:t>
            </w:r>
          </w:p>
        </w:tc>
      </w:tr>
      <w:tr w:rsidR="00AB0E56" w:rsidRPr="00593540" w:rsidTr="007C782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Język programowania: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ZPL, ZPLII® i EPL </w:t>
            </w:r>
          </w:p>
        </w:tc>
      </w:tr>
      <w:tr w:rsidR="00AB0E56" w:rsidRPr="00593540" w:rsidTr="007C7825">
        <w:trPr>
          <w:trHeight w:val="5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Pamięć: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numPr>
                <w:ilvl w:val="0"/>
                <w:numId w:val="13"/>
              </w:numPr>
              <w:suppressAutoHyphens w:val="0"/>
              <w:spacing w:after="0" w:line="259" w:lineRule="auto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RAM 256 MB (4 MB dostępne dla użytkownika) </w:t>
            </w:r>
          </w:p>
          <w:p w:rsidR="00AB0E56" w:rsidRPr="00593540" w:rsidRDefault="00AB0E56" w:rsidP="007C7825">
            <w:pPr>
              <w:numPr>
                <w:ilvl w:val="0"/>
                <w:numId w:val="13"/>
              </w:numPr>
              <w:suppressAutoHyphens w:val="0"/>
              <w:spacing w:after="0" w:line="259" w:lineRule="auto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Flash 512 MB (64 MB dostępne dla użytkownika) </w:t>
            </w:r>
          </w:p>
        </w:tc>
      </w:tr>
      <w:tr w:rsidR="00AB0E56" w:rsidRPr="00593540" w:rsidTr="007C7825">
        <w:trPr>
          <w:trHeight w:val="8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Interfejs: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numPr>
                <w:ilvl w:val="0"/>
                <w:numId w:val="14"/>
              </w:numPr>
              <w:suppressAutoHyphens w:val="0"/>
              <w:spacing w:after="0" w:line="259" w:lineRule="auto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USB 2.0 High-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Speed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, szeregowy </w:t>
            </w:r>
          </w:p>
          <w:p w:rsidR="00AB0E56" w:rsidRPr="00593540" w:rsidRDefault="00AB0E56" w:rsidP="007C7825">
            <w:pPr>
              <w:numPr>
                <w:ilvl w:val="0"/>
                <w:numId w:val="14"/>
              </w:numPr>
              <w:suppressAutoHyphens w:val="0"/>
              <w:spacing w:after="0" w:line="259" w:lineRule="auto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RS-232, Ethernet 10/100, Bluetooth 2.1, USB Host </w:t>
            </w:r>
          </w:p>
          <w:p w:rsidR="00AB0E56" w:rsidRPr="00593540" w:rsidRDefault="00AB0E56" w:rsidP="007C7825">
            <w:pPr>
              <w:numPr>
                <w:ilvl w:val="0"/>
                <w:numId w:val="14"/>
              </w:numPr>
              <w:suppressAutoHyphens w:val="0"/>
              <w:spacing w:after="0" w:line="259" w:lineRule="auto"/>
              <w:ind w:hanging="360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(opcjonalnie LPT, Ethernet,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WiFi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</w:tr>
      <w:tr w:rsidR="00AB0E56" w:rsidRPr="000B4C97" w:rsidTr="007C7825">
        <w:trPr>
          <w:trHeight w:val="2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Drukowane kody kreskowe: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numPr>
                <w:ilvl w:val="0"/>
                <w:numId w:val="15"/>
              </w:numPr>
              <w:suppressAutoHyphens w:val="0"/>
              <w:spacing w:after="0" w:line="239" w:lineRule="auto"/>
              <w:ind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Kody liniowe: Kody liniowe: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Code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 11,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Code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 39,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Code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 93,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Code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 128 z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podkodami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 A/B/C i UCC Case </w:t>
            </w:r>
          </w:p>
          <w:p w:rsidR="00AB0E56" w:rsidRPr="00593540" w:rsidRDefault="00AB0E56" w:rsidP="007C7825">
            <w:pPr>
              <w:spacing w:after="0" w:line="238" w:lineRule="auto"/>
              <w:ind w:left="722" w:right="5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Codes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, ISBT-128, UPC-A, UPC-E, EAN-8, EAN13, UPC i EAN z rozszerzeniami 2- lub 5cyfrowymi,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Plessey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Postnet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, standardowy 2 z 5, przemysłowy 2 z 5, przeplatany 2 z 5,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Logmars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, MSI,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Codabar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, Planet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Code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B0E56" w:rsidRPr="00593540" w:rsidRDefault="00AB0E56" w:rsidP="007C7825">
            <w:pPr>
              <w:numPr>
                <w:ilvl w:val="0"/>
                <w:numId w:val="15"/>
              </w:numPr>
              <w:suppressAutoHyphens w:val="0"/>
              <w:spacing w:after="0" w:line="239" w:lineRule="auto"/>
              <w:ind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Kody dwuwymiarowe: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Aztec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Codablock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, PDF417,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Code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 49, Data Matrix, </w:t>
            </w:r>
            <w:proofErr w:type="spellStart"/>
            <w:proofErr w:type="gramStart"/>
            <w:r w:rsidRPr="00593540">
              <w:rPr>
                <w:rFonts w:ascii="Times New Roman" w:hAnsi="Times New Roman"/>
                <w:sz w:val="20"/>
                <w:szCs w:val="20"/>
              </w:rPr>
              <w:t>MaxiCode,QR</w:t>
            </w:r>
            <w:proofErr w:type="spellEnd"/>
            <w:proofErr w:type="gram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Code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B0E56" w:rsidRPr="00593540" w:rsidRDefault="00AB0E56" w:rsidP="007C7825">
            <w:pPr>
              <w:spacing w:after="0" w:line="259" w:lineRule="auto"/>
              <w:ind w:left="722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93540">
              <w:rPr>
                <w:rFonts w:ascii="Times New Roman" w:hAnsi="Times New Roman"/>
                <w:sz w:val="20"/>
                <w:szCs w:val="20"/>
                <w:lang w:val="en-GB"/>
              </w:rPr>
              <w:t>MicroPDF417, TLC 39, RSS-14(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Composite) </w:t>
            </w:r>
          </w:p>
        </w:tc>
      </w:tr>
      <w:tr w:rsidR="00AB0E56" w:rsidRPr="00593540" w:rsidTr="007C7825">
        <w:trPr>
          <w:trHeight w:val="8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Dostępne opcje: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Interfejsy: </w:t>
            </w:r>
          </w:p>
          <w:p w:rsidR="00AB0E56" w:rsidRPr="00593540" w:rsidRDefault="00AB0E56" w:rsidP="007C7825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ind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Równoległy (dwukierunkowy) </w:t>
            </w:r>
          </w:p>
          <w:p w:rsidR="00AB0E56" w:rsidRPr="00593540" w:rsidRDefault="00AB0E56" w:rsidP="007C7825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ind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Bezprzewodowy: serwer druku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ZebraNet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®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Printer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 Server – obsługa sieci 802.11 a/b/g/n przez zintegrowaną wewnętrznie opcję umożliwiającą wykorzystanie funkcji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Webview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 i Alert </w:t>
            </w:r>
          </w:p>
          <w:p w:rsidR="00AB0E56" w:rsidRPr="00593540" w:rsidRDefault="00AB0E56" w:rsidP="007C78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B0E56" w:rsidRPr="00593540" w:rsidRDefault="00AB0E56" w:rsidP="007C7825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Obsługa nośników:  </w:t>
            </w:r>
          </w:p>
          <w:p w:rsidR="00AB0E56" w:rsidRPr="00593540" w:rsidRDefault="00AB0E56" w:rsidP="007C7825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ind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Nawijak: wewnętrzne nawijanie pełnej rolki wydrukowanych etykiet na rdzeniu 76 mm lub odklejanie i nawijanie podkładu (tylko instalacja fabryczna) </w:t>
            </w:r>
          </w:p>
          <w:p w:rsidR="00AB0E56" w:rsidRPr="00593540" w:rsidRDefault="00AB0E56" w:rsidP="007C7825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ind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Odklejak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: montowany z przodu moduł pasywnego odklejania </w:t>
            </w:r>
          </w:p>
          <w:p w:rsidR="00AB0E56" w:rsidRPr="00593540" w:rsidRDefault="00AB0E56" w:rsidP="007C7825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ind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Odklejak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: opcja z nawijakiem podkładu – dodatkowy trzpień nawijaka pełnej rolki podkładu </w:t>
            </w:r>
          </w:p>
          <w:p w:rsidR="00AB0E56" w:rsidRPr="00593540" w:rsidRDefault="00AB0E56" w:rsidP="007C7825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ind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Obcinak: montowany z przodu obcinak gilotynowy z odbiornikiem </w:t>
            </w:r>
          </w:p>
          <w:p w:rsidR="00AB0E56" w:rsidRPr="00593540" w:rsidRDefault="00AB0E56" w:rsidP="007C7825">
            <w:pPr>
              <w:numPr>
                <w:ilvl w:val="0"/>
                <w:numId w:val="16"/>
              </w:numPr>
              <w:suppressAutoHyphens w:val="0"/>
              <w:spacing w:after="0" w:line="240" w:lineRule="auto"/>
              <w:ind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Trzpień na rolkę nośnika o średnicy wew. rdzenia 25,4 mm </w:t>
            </w:r>
          </w:p>
          <w:p w:rsidR="00AB0E56" w:rsidRPr="00593540" w:rsidRDefault="00AB0E56" w:rsidP="007C7825">
            <w:pPr>
              <w:suppressAutoHyphens w:val="0"/>
              <w:spacing w:after="0" w:line="239" w:lineRule="auto"/>
              <w:ind w:left="7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Trzpień na taśmę</w:t>
            </w:r>
          </w:p>
        </w:tc>
      </w:tr>
    </w:tbl>
    <w:p w:rsidR="00AB0E56" w:rsidRPr="00593540" w:rsidRDefault="00AB0E56" w:rsidP="00AB0E56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  <w:u w:val="single"/>
        </w:rPr>
      </w:pPr>
      <w:r w:rsidRPr="00593540">
        <w:rPr>
          <w:rFonts w:ascii="Times New Roman" w:hAnsi="Times New Roman"/>
          <w:b/>
          <w:u w:val="single"/>
        </w:rPr>
        <w:t>Część 2:</w:t>
      </w:r>
      <w:r w:rsidRPr="00593540">
        <w:rPr>
          <w:rFonts w:ascii="Times New Roman" w:hAnsi="Times New Roman"/>
          <w:b/>
          <w:u w:val="single"/>
        </w:rPr>
        <w:tab/>
      </w:r>
      <w:r w:rsidRPr="00593540">
        <w:rPr>
          <w:rFonts w:ascii="Times New Roman" w:hAnsi="Times New Roman"/>
          <w:b/>
          <w:u w:val="single"/>
        </w:rPr>
        <w:tab/>
      </w:r>
    </w:p>
    <w:p w:rsidR="00AB0E56" w:rsidRPr="00593540" w:rsidRDefault="00AB0E56" w:rsidP="00AB0E56">
      <w:pPr>
        <w:shd w:val="clear" w:color="auto" w:fill="FFFFFF"/>
        <w:suppressAutoHyphens w:val="0"/>
        <w:spacing w:after="0" w:line="224" w:lineRule="atLeast"/>
        <w:ind w:left="360"/>
        <w:jc w:val="both"/>
        <w:rPr>
          <w:rFonts w:ascii="Times New Roman" w:hAnsi="Times New Roman"/>
          <w:b/>
          <w:color w:val="auto"/>
          <w:lang w:eastAsia="pl-PL"/>
        </w:rPr>
      </w:pPr>
      <w:r w:rsidRPr="00593540">
        <w:rPr>
          <w:rFonts w:ascii="Times New Roman" w:hAnsi="Times New Roman"/>
          <w:b/>
          <w:color w:val="auto"/>
          <w:lang w:eastAsia="pl-PL"/>
        </w:rPr>
        <w:t>Urządzenie skanujące do lokalizacji sieciowej – 1 szt.</w:t>
      </w:r>
    </w:p>
    <w:p w:rsidR="00AB0E56" w:rsidRDefault="00AB0E56" w:rsidP="00AB0E56">
      <w:pPr>
        <w:shd w:val="clear" w:color="auto" w:fill="FFFFFF"/>
        <w:spacing w:after="0" w:line="224" w:lineRule="atLeast"/>
        <w:jc w:val="both"/>
        <w:rPr>
          <w:rFonts w:ascii="Times New Roman" w:hAnsi="Times New Roman"/>
          <w:color w:val="222222"/>
          <w:lang w:eastAsia="pl-PL"/>
        </w:rPr>
      </w:pPr>
      <w:r w:rsidRPr="00593540">
        <w:rPr>
          <w:rFonts w:ascii="Times New Roman" w:hAnsi="Times New Roman"/>
          <w:color w:val="auto"/>
          <w:lang w:eastAsia="pl-PL"/>
        </w:rPr>
        <w:lastRenderedPageBreak/>
        <w:t xml:space="preserve">Niezbędne do przetwarzania dokumentów z formy papierowej na </w:t>
      </w:r>
      <w:r w:rsidRPr="00593540">
        <w:rPr>
          <w:rFonts w:ascii="Times New Roman" w:hAnsi="Times New Roman"/>
          <w:color w:val="222222"/>
          <w:lang w:eastAsia="pl-PL"/>
        </w:rPr>
        <w:t>formę elektroniczną w przypadku obiegów korespondencji lub wnioskowania w formie t</w:t>
      </w:r>
      <w:r>
        <w:rPr>
          <w:rFonts w:ascii="Times New Roman" w:hAnsi="Times New Roman"/>
          <w:color w:val="222222"/>
          <w:lang w:eastAsia="pl-PL"/>
        </w:rPr>
        <w:t>radycyjnej – (punkt kancelaryjny</w:t>
      </w:r>
      <w:r w:rsidRPr="00593540">
        <w:rPr>
          <w:rFonts w:ascii="Times New Roman" w:hAnsi="Times New Roman"/>
          <w:color w:val="222222"/>
          <w:lang w:eastAsia="pl-PL"/>
        </w:rPr>
        <w:t>)</w:t>
      </w:r>
    </w:p>
    <w:p w:rsidR="00AB0E56" w:rsidRPr="00E76B9C" w:rsidRDefault="00AB0E56" w:rsidP="00AB0E56">
      <w:pPr>
        <w:spacing w:after="0"/>
        <w:rPr>
          <w:rFonts w:ascii="Times New Roman" w:hAnsi="Times New Roman"/>
        </w:rPr>
      </w:pPr>
      <w:r w:rsidRPr="00E76B9C">
        <w:rPr>
          <w:rFonts w:ascii="Times New Roman" w:hAnsi="Times New Roman"/>
        </w:rPr>
        <w:t>30216110-0 Skanery komputerowe</w:t>
      </w:r>
    </w:p>
    <w:p w:rsidR="00AB0E56" w:rsidRDefault="00AB0E56" w:rsidP="00AB0E56">
      <w:pPr>
        <w:shd w:val="clear" w:color="auto" w:fill="FFFFFF"/>
        <w:spacing w:after="0" w:line="224" w:lineRule="atLeast"/>
        <w:jc w:val="both"/>
        <w:rPr>
          <w:rFonts w:ascii="Times New Roman" w:hAnsi="Times New Roman"/>
          <w:color w:val="222222"/>
          <w:lang w:eastAsia="pl-PL"/>
        </w:rPr>
      </w:pPr>
      <w:r w:rsidRPr="00E76B9C">
        <w:rPr>
          <w:rFonts w:ascii="Times New Roman" w:hAnsi="Times New Roman"/>
        </w:rPr>
        <w:t>38520000-6 Skanery</w:t>
      </w:r>
    </w:p>
    <w:p w:rsidR="00AB0E56" w:rsidRPr="00593540" w:rsidRDefault="00AB0E56" w:rsidP="00AB0E56">
      <w:pPr>
        <w:shd w:val="clear" w:color="auto" w:fill="FFFFFF"/>
        <w:spacing w:after="0" w:line="224" w:lineRule="atLeast"/>
        <w:jc w:val="both"/>
        <w:rPr>
          <w:rFonts w:ascii="Times New Roman" w:hAnsi="Times New Roman"/>
          <w:color w:val="222222"/>
          <w:lang w:eastAsia="pl-PL"/>
        </w:rPr>
      </w:pPr>
    </w:p>
    <w:tbl>
      <w:tblPr>
        <w:tblStyle w:val="TableGrid"/>
        <w:tblW w:w="9428" w:type="dxa"/>
        <w:tblInd w:w="72" w:type="dxa"/>
        <w:tblCellMar>
          <w:top w:w="13" w:type="dxa"/>
          <w:left w:w="70" w:type="dxa"/>
          <w:right w:w="9" w:type="dxa"/>
        </w:tblCellMar>
        <w:tblLook w:val="04A0" w:firstRow="1" w:lastRow="0" w:firstColumn="1" w:lastColumn="0" w:noHBand="0" w:noVBand="1"/>
      </w:tblPr>
      <w:tblGrid>
        <w:gridCol w:w="632"/>
        <w:gridCol w:w="3552"/>
        <w:gridCol w:w="5244"/>
      </w:tblGrid>
      <w:tr w:rsidR="00AB0E56" w:rsidRPr="00593540" w:rsidTr="007C7825">
        <w:trPr>
          <w:trHeight w:val="36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0E56" w:rsidRPr="00593540" w:rsidRDefault="00AB0E56" w:rsidP="007C7825">
            <w:pPr>
              <w:spacing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0E56" w:rsidRPr="00593540" w:rsidRDefault="00AB0E56" w:rsidP="007C7825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0E56" w:rsidRPr="00593540" w:rsidRDefault="00AB0E56" w:rsidP="007C7825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b/>
                <w:sz w:val="20"/>
                <w:szCs w:val="20"/>
              </w:rPr>
              <w:t xml:space="preserve">Opis wymagania </w:t>
            </w:r>
          </w:p>
        </w:tc>
      </w:tr>
      <w:tr w:rsidR="00AB0E56" w:rsidRPr="00593540" w:rsidTr="007C7825">
        <w:trPr>
          <w:trHeight w:val="56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Format skanowanych dokumentów min.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A4 dla ADF </w:t>
            </w:r>
          </w:p>
        </w:tc>
      </w:tr>
      <w:tr w:rsidR="00AB0E56" w:rsidRPr="00593540" w:rsidTr="007C7825">
        <w:trPr>
          <w:trHeight w:val="24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Typ skanera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skaner z automatycznym podajnikiem dokumentów ADF </w:t>
            </w:r>
          </w:p>
        </w:tc>
      </w:tr>
      <w:tr w:rsidR="00AB0E56" w:rsidRPr="00593540" w:rsidTr="007C7825">
        <w:trPr>
          <w:trHeight w:val="28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Ilość układów optycznych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2 - duplex, skanowanie jednoprzebiegowe dla ADF </w:t>
            </w:r>
          </w:p>
        </w:tc>
      </w:tr>
      <w:tr w:rsidR="00AB0E56" w:rsidRPr="00593540" w:rsidTr="007C7825">
        <w:trPr>
          <w:trHeight w:val="35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Źródło światła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Dual LED </w:t>
            </w:r>
          </w:p>
        </w:tc>
      </w:tr>
      <w:tr w:rsidR="00AB0E56" w:rsidRPr="00593540" w:rsidTr="007C7825">
        <w:trPr>
          <w:trHeight w:val="40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Rozdzielczość optyczna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min. 600DPI </w:t>
            </w:r>
          </w:p>
        </w:tc>
      </w:tr>
      <w:tr w:rsidR="00AB0E56" w:rsidRPr="00593540" w:rsidTr="007C7825">
        <w:trPr>
          <w:trHeight w:val="28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Komunikacja 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min.USB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 2.0 </w:t>
            </w:r>
          </w:p>
        </w:tc>
      </w:tr>
      <w:tr w:rsidR="00AB0E56" w:rsidRPr="00593540" w:rsidTr="007C7825">
        <w:trPr>
          <w:trHeight w:val="32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Pojemność ADF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min. 50 arkuszy 80g/m2 </w:t>
            </w:r>
          </w:p>
        </w:tc>
      </w:tr>
      <w:tr w:rsidR="00AB0E56" w:rsidRPr="00593540" w:rsidTr="007C7825">
        <w:trPr>
          <w:trHeight w:val="28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Zalecane obciążenie dzienne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Min. 5000 skanów </w:t>
            </w:r>
          </w:p>
        </w:tc>
      </w:tr>
      <w:tr w:rsidR="00AB0E56" w:rsidRPr="00593540" w:rsidTr="007C7825">
        <w:trPr>
          <w:trHeight w:val="53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Zakres </w:t>
            </w:r>
            <w:r w:rsidRPr="00593540">
              <w:rPr>
                <w:rFonts w:ascii="Times New Roman" w:hAnsi="Times New Roman"/>
                <w:sz w:val="20"/>
                <w:szCs w:val="20"/>
              </w:rPr>
              <w:tab/>
              <w:t xml:space="preserve">gramatury skanowanych dokumentów dla ADF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Min. 413 g/m2 </w:t>
            </w:r>
          </w:p>
        </w:tc>
      </w:tr>
      <w:tr w:rsidR="00AB0E56" w:rsidRPr="00593540" w:rsidTr="007C7825">
        <w:trPr>
          <w:trHeight w:val="56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Czujnik podwójnych pobrań dokumentów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ultrasonic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B0E56" w:rsidRPr="00593540" w:rsidTr="007C7825">
        <w:trPr>
          <w:trHeight w:val="589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Wspierana przez skaner długość dokumentu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Min. 2990 mm </w:t>
            </w:r>
          </w:p>
        </w:tc>
      </w:tr>
      <w:tr w:rsidR="00AB0E56" w:rsidRPr="00593540" w:rsidTr="007C7825">
        <w:trPr>
          <w:trHeight w:val="304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Parametry dodatkowe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42" w:lineRule="auto"/>
              <w:ind w:right="59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min. 4x USB 2.0, Ethernet 10/100/1000 Base T bez konieczności; min. Ekran dotykowy LCD 1024 x 768 o przekątnej 24,6 cm; Interfejs użytkownika Polski; obciążenie dzienne min 6000 skanów; max. wspierana przez skaner długość dokumentu: 4000mm; czujnik podwójnych pobrań dokumentów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ultrasonic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 3 poziomy czułości; szyba do skanowania dokumentów min A3 tzw.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Flatbed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 – dodatkowa przystawka do skanera; </w:t>
            </w:r>
          </w:p>
          <w:p w:rsidR="00AB0E56" w:rsidRPr="00593540" w:rsidRDefault="00AB0E56" w:rsidP="007C7825">
            <w:pPr>
              <w:spacing w:line="238" w:lineRule="auto"/>
              <w:ind w:left="2" w:right="60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Format plików wyjściowych: Jedno i wielostronicowe pliki TIFF, JPEG, PDF, pliki PDF z możliwością przeszukiwania, PDF/A,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microsoft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 Word,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microsoft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excel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, RTF, zaszyfrowane pliki PDF, opcjonalnie pliki TIFF skompresowane w formacie JPEG, wbudowany silnik OCR dla j. polskiego (pdf, xls,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doc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xml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 z zawartością odczytanego kodu kreskowego; </w:t>
            </w:r>
          </w:p>
          <w:p w:rsidR="00AB0E56" w:rsidRPr="00593540" w:rsidRDefault="00AB0E56" w:rsidP="007C7825">
            <w:pPr>
              <w:spacing w:line="238" w:lineRule="auto"/>
              <w:ind w:left="2" w:right="60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Rozpoznanie oraz separacja po kodach kreskowych: przeplatany 2 z 5,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Code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 3 z 9,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Code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 128,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Codabar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, UPC-A, UPC-E, EAN-13, EAN-8, PDF417; </w:t>
            </w:r>
          </w:p>
          <w:p w:rsidR="00AB0E56" w:rsidRPr="00593540" w:rsidRDefault="00AB0E56" w:rsidP="007C7825">
            <w:pPr>
              <w:spacing w:line="248" w:lineRule="auto"/>
              <w:ind w:left="2" w:right="6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Funkcje przetwarzania obrazu: prostowanie obrazu, automatyczne przycinanie, usuwanie pustych stron na podstawie zawartości, automatyczna orientacja, wypełnianie otworów, wypełnianie krawędzi, filtr smug, usuwanie kolorów </w:t>
            </w:r>
          </w:p>
          <w:p w:rsidR="00AB0E56" w:rsidRPr="00593540" w:rsidRDefault="00AB0E56" w:rsidP="007C7825">
            <w:pPr>
              <w:spacing w:line="253" w:lineRule="auto"/>
              <w:ind w:left="2" w:right="58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Miejsce zapisu plików: Skanowanie do udziału sieciowego, do drukarki, do wiadomości e-mail, do serwera faksów, do przenośnego dysku USB, do serwera FTP,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sFTP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 i FTPS (użytkownik anonimowy, uwierzytelnianie, obsługa </w:t>
            </w:r>
            <w:proofErr w:type="spellStart"/>
            <w:r w:rsidRPr="00593540">
              <w:rPr>
                <w:rFonts w:ascii="Times New Roman" w:hAnsi="Times New Roman"/>
                <w:sz w:val="20"/>
                <w:szCs w:val="20"/>
              </w:rPr>
              <w:t>proxy</w:t>
            </w:r>
            <w:proofErr w:type="spellEnd"/>
            <w:r w:rsidRPr="00593540">
              <w:rPr>
                <w:rFonts w:ascii="Times New Roman" w:hAnsi="Times New Roman"/>
                <w:sz w:val="20"/>
                <w:szCs w:val="20"/>
              </w:rPr>
              <w:t xml:space="preserve">) oraz do Microsoft SharePoint; </w:t>
            </w:r>
          </w:p>
          <w:p w:rsidR="00AB0E56" w:rsidRPr="00593540" w:rsidRDefault="00AB0E56" w:rsidP="007C7825">
            <w:pPr>
              <w:spacing w:line="238" w:lineRule="auto"/>
              <w:ind w:left="2" w:right="6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Protokoły sieciowe: TCP/IP, SMB, SMTP z uwierzytelnianiem (login, zwykły tekst, CRAM, NTLM), DHCP (lub adres statyczny), </w:t>
            </w:r>
          </w:p>
          <w:p w:rsidR="00AB0E56" w:rsidRPr="00593540" w:rsidRDefault="00AB0E56" w:rsidP="007C7825">
            <w:pPr>
              <w:spacing w:line="259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uwierzytelnianie w domenie sieciowej; </w:t>
            </w:r>
          </w:p>
          <w:p w:rsidR="00AB0E56" w:rsidRPr="00593540" w:rsidRDefault="00AB0E56" w:rsidP="007C7825">
            <w:pPr>
              <w:spacing w:line="244" w:lineRule="auto"/>
              <w:ind w:left="2" w:right="6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Zabezpieczenia: Szyfrowanie pliku PDF z kluczem prywatnym, możliwość włączania/wyłączania przesyłania zeskanowanych obrazów na przenośne dyski USB, bezpieczne logowanie przy użyciu protokołu LDAP, rejestrowanie aktywności w dzienniku na podstawie identyfikatora logowania, blokowanie portów IP; </w:t>
            </w:r>
          </w:p>
          <w:p w:rsidR="00AB0E56" w:rsidRPr="00593540" w:rsidRDefault="00AB0E56" w:rsidP="007C7825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Administracja skanera: Bezpieczne logowanie z konfigurowalnym hasłem, możliwość tworzenia list urządzeń i zarządzanie grupami urządzeń, aktualizowanie konfiguracji i oprogramowania sprzętowego jednego, wybranych lub wszystkich zarządzanych urządzeń, wyświetlanie stanu zarządzanych urządzeń, zdalny dostęp do plików dziennika zarządzanych</w:t>
            </w:r>
          </w:p>
        </w:tc>
      </w:tr>
      <w:tr w:rsidR="00AB0E56" w:rsidRPr="00593540" w:rsidTr="007C7825">
        <w:trPr>
          <w:trHeight w:val="30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ind w:left="3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min. 2 lata </w:t>
            </w:r>
          </w:p>
        </w:tc>
      </w:tr>
    </w:tbl>
    <w:p w:rsidR="00AB0E56" w:rsidRPr="00593540" w:rsidRDefault="00AB0E56" w:rsidP="00AB0E56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</w:rPr>
      </w:pPr>
    </w:p>
    <w:p w:rsidR="00AB0E56" w:rsidRPr="00593540" w:rsidRDefault="00AB0E56" w:rsidP="00AB0E56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  <w:u w:val="single"/>
        </w:rPr>
      </w:pPr>
      <w:r w:rsidRPr="00593540">
        <w:rPr>
          <w:rFonts w:ascii="Times New Roman" w:hAnsi="Times New Roman"/>
          <w:b/>
          <w:u w:val="single"/>
        </w:rPr>
        <w:t>Część 3:</w:t>
      </w:r>
      <w:r w:rsidRPr="00593540">
        <w:rPr>
          <w:rFonts w:ascii="Times New Roman" w:hAnsi="Times New Roman"/>
          <w:b/>
          <w:u w:val="single"/>
        </w:rPr>
        <w:tab/>
      </w:r>
      <w:r w:rsidRPr="00593540">
        <w:rPr>
          <w:rFonts w:ascii="Times New Roman" w:hAnsi="Times New Roman"/>
          <w:b/>
          <w:u w:val="single"/>
        </w:rPr>
        <w:tab/>
      </w:r>
    </w:p>
    <w:p w:rsidR="00AB0E56" w:rsidRDefault="00AB0E56" w:rsidP="00AB0E56">
      <w:pPr>
        <w:shd w:val="clear" w:color="auto" w:fill="FFFFFF"/>
        <w:suppressAutoHyphens w:val="0"/>
        <w:spacing w:after="0" w:line="224" w:lineRule="atLeast"/>
        <w:jc w:val="both"/>
        <w:rPr>
          <w:rFonts w:ascii="Times New Roman" w:hAnsi="Times New Roman"/>
          <w:b/>
          <w:color w:val="222222"/>
          <w:lang w:eastAsia="pl-PL"/>
        </w:rPr>
      </w:pPr>
      <w:r>
        <w:rPr>
          <w:rFonts w:ascii="Times New Roman" w:hAnsi="Times New Roman"/>
          <w:b/>
          <w:color w:val="222222"/>
          <w:lang w:eastAsia="pl-PL"/>
        </w:rPr>
        <w:t>Pad do podpisów – 20</w:t>
      </w:r>
      <w:r w:rsidRPr="00593540">
        <w:rPr>
          <w:rFonts w:ascii="Times New Roman" w:hAnsi="Times New Roman"/>
          <w:b/>
          <w:color w:val="222222"/>
          <w:lang w:eastAsia="pl-PL"/>
        </w:rPr>
        <w:t xml:space="preserve"> szt.</w:t>
      </w:r>
      <w:r>
        <w:rPr>
          <w:rFonts w:ascii="Times New Roman" w:hAnsi="Times New Roman"/>
          <w:b/>
          <w:color w:val="222222"/>
          <w:lang w:eastAsia="pl-PL"/>
        </w:rPr>
        <w:t xml:space="preserve"> </w:t>
      </w:r>
    </w:p>
    <w:p w:rsidR="00AB0E56" w:rsidRPr="00E76B9C" w:rsidRDefault="00AB0E56" w:rsidP="00AB0E56">
      <w:pPr>
        <w:spacing w:after="0"/>
        <w:rPr>
          <w:rFonts w:ascii="Times New Roman" w:hAnsi="Times New Roman"/>
        </w:rPr>
      </w:pPr>
      <w:r w:rsidRPr="00E76B9C">
        <w:rPr>
          <w:rFonts w:ascii="Times New Roman" w:hAnsi="Times New Roman"/>
        </w:rPr>
        <w:t>30213200-7 Komputer tablet</w:t>
      </w:r>
    </w:p>
    <w:p w:rsidR="00AB0E56" w:rsidRPr="00E76B9C" w:rsidRDefault="00AB0E56" w:rsidP="00AB0E56">
      <w:pPr>
        <w:spacing w:after="0"/>
        <w:rPr>
          <w:rFonts w:ascii="Times New Roman" w:hAnsi="Times New Roman"/>
        </w:rPr>
      </w:pPr>
      <w:r w:rsidRPr="00E76B9C">
        <w:rPr>
          <w:rFonts w:ascii="Times New Roman" w:hAnsi="Times New Roman"/>
        </w:rPr>
        <w:t>30237450-8 Tablety graficzne</w:t>
      </w:r>
    </w:p>
    <w:tbl>
      <w:tblPr>
        <w:tblStyle w:val="TableGrid"/>
        <w:tblW w:w="9428" w:type="dxa"/>
        <w:tblInd w:w="72" w:type="dxa"/>
        <w:tblCellMar>
          <w:top w:w="13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632"/>
        <w:gridCol w:w="2983"/>
        <w:gridCol w:w="5813"/>
      </w:tblGrid>
      <w:tr w:rsidR="00AB0E56" w:rsidRPr="00593540" w:rsidTr="007C7825">
        <w:trPr>
          <w:trHeight w:val="14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b/>
                <w:sz w:val="20"/>
                <w:szCs w:val="20"/>
              </w:rPr>
              <w:t xml:space="preserve">Wymagania minimalne </w:t>
            </w:r>
          </w:p>
        </w:tc>
      </w:tr>
      <w:tr w:rsidR="00AB0E56" w:rsidRPr="00593540" w:rsidTr="007C7825">
        <w:trPr>
          <w:trHeight w:val="28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hd w:val="clear" w:color="auto" w:fill="FFFFFF"/>
              <w:spacing w:before="100" w:beforeAutospacing="1"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Ekran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 xml:space="preserve">Dotykowy; </w:t>
            </w:r>
          </w:p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Aktywny obszar </w:t>
            </w:r>
            <w:r>
              <w:rPr>
                <w:rFonts w:ascii="Times New Roman" w:hAnsi="Times New Roman"/>
                <w:color w:val="222222"/>
                <w:sz w:val="20"/>
                <w:szCs w:val="20"/>
              </w:rPr>
              <w:t>podpisanie: 90 x 40 mm</w:t>
            </w:r>
          </w:p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Liniowość: +/- 1,5% w X, Y i Z</w:t>
            </w:r>
          </w:p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1024 poziomy nacisku</w:t>
            </w:r>
          </w:p>
        </w:tc>
      </w:tr>
      <w:tr w:rsidR="00AB0E56" w:rsidRPr="00593540" w:rsidTr="007C7825">
        <w:trPr>
          <w:trHeight w:val="889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hd w:val="clear" w:color="auto" w:fill="FFFFFF"/>
              <w:spacing w:before="100" w:beforeAutospacing="1"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Digitalizacja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Zewnętrzna częstotliwość próbkowania: 500 próbek na sekundę, 4 osie (X, Y, czas i ciśnienie) częstotliwość próbkowania wewnętrzna: 6000 próbek na sekundę</w:t>
            </w:r>
          </w:p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Rozdzielczość: 1040 </w:t>
            </w:r>
            <w:proofErr w:type="spellStart"/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dpi</w:t>
            </w:r>
            <w:proofErr w:type="spellEnd"/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nie interpolowana</w:t>
            </w:r>
          </w:p>
        </w:tc>
      </w:tr>
      <w:tr w:rsidR="00AB0E56" w:rsidRPr="00593540" w:rsidTr="007C7825">
        <w:trPr>
          <w:trHeight w:val="329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hd w:val="clear" w:color="auto" w:fill="FFFFFF"/>
              <w:spacing w:before="100" w:beforeAutospacing="1"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Interfejsy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Full-</w:t>
            </w:r>
            <w:proofErr w:type="spellStart"/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speed</w:t>
            </w:r>
            <w:proofErr w:type="spellEnd"/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 (12Mbps) USB 2.0 HID (Human Interface Device) kompatybilny z wcześniejszymi wersjami</w:t>
            </w:r>
          </w:p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Plug and Play </w:t>
            </w:r>
          </w:p>
        </w:tc>
      </w:tr>
      <w:tr w:rsidR="00AB0E56" w:rsidRPr="00593540" w:rsidTr="007C7825">
        <w:trPr>
          <w:trHeight w:val="28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hd w:val="clear" w:color="auto" w:fill="FFFFFF"/>
              <w:spacing w:before="100" w:beforeAutospacing="1"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Bezpieczeństwo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AES transferu danych pomiędzy komputerem a pad</w:t>
            </w:r>
          </w:p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RSA podpisywania i szyfrowania RSA w pad</w:t>
            </w:r>
          </w:p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unikalny numer seryjny wewnętrzne</w:t>
            </w:r>
          </w:p>
        </w:tc>
      </w:tr>
      <w:tr w:rsidR="00AB0E56" w:rsidRPr="00593540" w:rsidTr="007C7825">
        <w:trPr>
          <w:trHeight w:val="28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hd w:val="clear" w:color="auto" w:fill="FFFFFF"/>
              <w:spacing w:before="100" w:beforeAutospacing="1"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Oprogramowanie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Kompatybilny z:</w:t>
            </w:r>
          </w:p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F30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System Windows, W10 32/64 </w:t>
            </w:r>
          </w:p>
        </w:tc>
      </w:tr>
      <w:tr w:rsidR="00AB0E56" w:rsidRPr="00593540" w:rsidTr="007C7825">
        <w:trPr>
          <w:trHeight w:val="28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Opcje dodatkowe: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Konfiguracja ekranu i personalizacja (logo, obrazy, przyciski)</w:t>
            </w:r>
          </w:p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Definicja obszaru podpisu</w:t>
            </w:r>
          </w:p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 xml:space="preserve">Podpis przechwytywania w różnych formatach </w:t>
            </w:r>
          </w:p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RSA-podpisaniem funkcjonalność w konsoli</w:t>
            </w:r>
          </w:p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Dokumentacja</w:t>
            </w:r>
          </w:p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lastRenderedPageBreak/>
              <w:t>Bezpłatne sterownik Twain</w:t>
            </w:r>
          </w:p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oprogramowanie do tworzenia bezpiecznych i podpisywania dokumentów PDF</w:t>
            </w:r>
          </w:p>
        </w:tc>
      </w:tr>
      <w:tr w:rsidR="00AB0E56" w:rsidRPr="000B4C97" w:rsidTr="007C7825">
        <w:trPr>
          <w:trHeight w:val="56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hd w:val="clear" w:color="auto" w:fill="FFFFFF"/>
              <w:spacing w:before="100" w:beforeAutospacing="1"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Certyfikaty i oświadczenie o zgodności</w:t>
            </w:r>
          </w:p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E56" w:rsidRPr="000B4C97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  <w:lang w:val="en-GB"/>
              </w:rPr>
            </w:pPr>
            <w:r w:rsidRPr="000B4C97">
              <w:rPr>
                <w:rFonts w:ascii="Times New Roman" w:hAnsi="Times New Roman"/>
                <w:color w:val="222222"/>
                <w:sz w:val="20"/>
                <w:szCs w:val="20"/>
                <w:lang w:val="en-GB"/>
              </w:rPr>
              <w:t>CE, FCC</w:t>
            </w:r>
          </w:p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  <w:lang w:val="en-GB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  <w:lang w:val="en-GB"/>
              </w:rPr>
              <w:t>RoHS</w:t>
            </w:r>
          </w:p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  <w:lang w:val="en-GB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  <w:lang w:val="en-GB"/>
              </w:rPr>
              <w:t>DIN EN 60950-1, DIN EN 61000-6-1, DIN EN 61000-6-3</w:t>
            </w:r>
          </w:p>
        </w:tc>
      </w:tr>
      <w:tr w:rsidR="00AB0E56" w:rsidRPr="00593540" w:rsidTr="007C7825">
        <w:trPr>
          <w:trHeight w:val="56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93540">
              <w:rPr>
                <w:rFonts w:ascii="Times New Roman" w:hAnsi="Times New Roman"/>
                <w:sz w:val="20"/>
                <w:szCs w:val="20"/>
                <w:lang w:val="en-GB"/>
              </w:rPr>
              <w:t>8.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Zasilanie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E56" w:rsidRPr="00593540" w:rsidRDefault="00AB0E56" w:rsidP="007C7825">
            <w:pPr>
              <w:shd w:val="clear" w:color="auto" w:fill="FFFFFF"/>
              <w:spacing w:before="100" w:beforeAutospacing="1"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>
              <w:rPr>
                <w:rFonts w:ascii="Times New Roman" w:hAnsi="Times New Roman"/>
                <w:color w:val="222222"/>
                <w:sz w:val="20"/>
                <w:szCs w:val="20"/>
              </w:rPr>
              <w:t>Za pomocą kabla USB</w:t>
            </w:r>
          </w:p>
        </w:tc>
      </w:tr>
      <w:tr w:rsidR="00AB0E56" w:rsidRPr="00593540" w:rsidTr="007C7825">
        <w:trPr>
          <w:trHeight w:val="56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hd w:val="clear" w:color="auto" w:fill="FFFFFF"/>
              <w:spacing w:before="100" w:beforeAutospacing="1"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Środowisko działania</w:t>
            </w:r>
          </w:p>
          <w:p w:rsidR="00AB0E56" w:rsidRPr="00593540" w:rsidRDefault="00AB0E56" w:rsidP="007C782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Zakres temperatur pracy: -10 ° / 60 ° C (14 ° / 140 ° F)</w:t>
            </w:r>
          </w:p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Temperatura przechowywania: od -25 ° C / 70 ° C (-13 ° / 158 ° F)</w:t>
            </w:r>
          </w:p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Wilgotność: 90%, bez kondensacji</w:t>
            </w:r>
          </w:p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Ciśnienie atmosferyczne:&gt; 0,7 bar</w:t>
            </w:r>
          </w:p>
        </w:tc>
      </w:tr>
      <w:tr w:rsidR="00AB0E56" w:rsidRPr="00593540" w:rsidTr="007C7825">
        <w:trPr>
          <w:trHeight w:val="56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hd w:val="clear" w:color="auto" w:fill="FFFFFF"/>
              <w:spacing w:before="100" w:beforeAutospacing="1"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Gwarancja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E56" w:rsidRPr="00593540" w:rsidRDefault="00AB0E56" w:rsidP="007C7825">
            <w:pPr>
              <w:shd w:val="clear" w:color="auto" w:fill="FFFFFF"/>
              <w:spacing w:after="0" w:line="224" w:lineRule="atLeast"/>
              <w:jc w:val="both"/>
              <w:rPr>
                <w:rFonts w:ascii="Times New Roman" w:hAnsi="Times New Roman"/>
                <w:color w:val="222222"/>
                <w:sz w:val="20"/>
                <w:szCs w:val="20"/>
              </w:rPr>
            </w:pPr>
            <w:r w:rsidRPr="00593540">
              <w:rPr>
                <w:rFonts w:ascii="Times New Roman" w:hAnsi="Times New Roman"/>
                <w:color w:val="222222"/>
                <w:sz w:val="20"/>
                <w:szCs w:val="20"/>
              </w:rPr>
              <w:t>Minimum 2 lata</w:t>
            </w:r>
          </w:p>
        </w:tc>
      </w:tr>
    </w:tbl>
    <w:p w:rsidR="00AB0E56" w:rsidRPr="00593540" w:rsidRDefault="00AB0E56" w:rsidP="00AB0E56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</w:rPr>
      </w:pPr>
    </w:p>
    <w:p w:rsidR="00AB0E56" w:rsidRPr="00593540" w:rsidRDefault="00AB0E56" w:rsidP="00AB0E56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  <w:u w:val="single"/>
        </w:rPr>
      </w:pPr>
      <w:r w:rsidRPr="00593540">
        <w:rPr>
          <w:rFonts w:ascii="Times New Roman" w:hAnsi="Times New Roman"/>
          <w:b/>
          <w:u w:val="single"/>
        </w:rPr>
        <w:t>Część 4:</w:t>
      </w:r>
      <w:r w:rsidRPr="00593540">
        <w:rPr>
          <w:rFonts w:ascii="Times New Roman" w:hAnsi="Times New Roman"/>
          <w:b/>
          <w:u w:val="single"/>
        </w:rPr>
        <w:tab/>
      </w:r>
      <w:r w:rsidRPr="00593540">
        <w:rPr>
          <w:rFonts w:ascii="Times New Roman" w:hAnsi="Times New Roman"/>
          <w:b/>
          <w:u w:val="single"/>
        </w:rPr>
        <w:tab/>
      </w:r>
    </w:p>
    <w:p w:rsidR="00AB0E56" w:rsidRDefault="00AB0E56" w:rsidP="00AB0E56">
      <w:pPr>
        <w:shd w:val="clear" w:color="auto" w:fill="FFFFFF"/>
        <w:suppressAutoHyphens w:val="0"/>
        <w:spacing w:after="0" w:line="224" w:lineRule="atLeast"/>
        <w:jc w:val="both"/>
        <w:rPr>
          <w:rFonts w:ascii="Times New Roman" w:hAnsi="Times New Roman"/>
          <w:b/>
          <w:color w:val="222222"/>
          <w:lang w:eastAsia="pl-PL"/>
        </w:rPr>
      </w:pPr>
      <w:r w:rsidRPr="00593540">
        <w:rPr>
          <w:rFonts w:ascii="Times New Roman" w:hAnsi="Times New Roman"/>
          <w:b/>
          <w:color w:val="222222"/>
          <w:lang w:eastAsia="pl-PL"/>
        </w:rPr>
        <w:t>Skaner kodów kreskowych – 2 szt.</w:t>
      </w:r>
    </w:p>
    <w:p w:rsidR="00AB0E56" w:rsidRPr="00E76B9C" w:rsidRDefault="00AB0E56" w:rsidP="00AB0E56">
      <w:pPr>
        <w:spacing w:after="0"/>
        <w:rPr>
          <w:rFonts w:ascii="Times New Roman" w:hAnsi="Times New Roman"/>
        </w:rPr>
      </w:pPr>
      <w:r w:rsidRPr="00E76B9C">
        <w:rPr>
          <w:rFonts w:ascii="Times New Roman" w:hAnsi="Times New Roman"/>
        </w:rPr>
        <w:t>30216110-0 Skanery komputerowe</w:t>
      </w:r>
    </w:p>
    <w:p w:rsidR="00AB0E56" w:rsidRPr="00593540" w:rsidRDefault="00AB0E56" w:rsidP="00AB0E56">
      <w:pPr>
        <w:shd w:val="clear" w:color="auto" w:fill="FFFFFF"/>
        <w:suppressAutoHyphens w:val="0"/>
        <w:spacing w:after="0" w:line="224" w:lineRule="atLeast"/>
        <w:jc w:val="both"/>
        <w:rPr>
          <w:rFonts w:ascii="Times New Roman" w:hAnsi="Times New Roman"/>
          <w:b/>
          <w:color w:val="222222"/>
          <w:lang w:eastAsia="pl-PL"/>
        </w:rPr>
      </w:pPr>
      <w:r w:rsidRPr="00E76B9C">
        <w:rPr>
          <w:rFonts w:ascii="Times New Roman" w:hAnsi="Times New Roman"/>
        </w:rPr>
        <w:t>38520000-6 Skanery</w:t>
      </w:r>
    </w:p>
    <w:tbl>
      <w:tblPr>
        <w:tblStyle w:val="TableGrid"/>
        <w:tblW w:w="9428" w:type="dxa"/>
        <w:tblInd w:w="72" w:type="dxa"/>
        <w:tblCellMar>
          <w:top w:w="13" w:type="dxa"/>
          <w:left w:w="70" w:type="dxa"/>
          <w:right w:w="8" w:type="dxa"/>
        </w:tblCellMar>
        <w:tblLook w:val="04A0" w:firstRow="1" w:lastRow="0" w:firstColumn="1" w:lastColumn="0" w:noHBand="0" w:noVBand="1"/>
      </w:tblPr>
      <w:tblGrid>
        <w:gridCol w:w="774"/>
        <w:gridCol w:w="2841"/>
        <w:gridCol w:w="5813"/>
      </w:tblGrid>
      <w:tr w:rsidR="00AB0E56" w:rsidRPr="00593540" w:rsidTr="007C7825">
        <w:trPr>
          <w:trHeight w:val="25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0E56" w:rsidRPr="00593540" w:rsidRDefault="00AB0E56" w:rsidP="007C7825">
            <w:pPr>
              <w:spacing w:line="259" w:lineRule="auto"/>
              <w:ind w:left="1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  <w:b/>
              </w:rPr>
              <w:t xml:space="preserve"> Lp.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0E56" w:rsidRPr="00593540" w:rsidRDefault="00AB0E56" w:rsidP="007C7825">
            <w:pPr>
              <w:spacing w:after="16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Parametr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B0E56" w:rsidRPr="00593540" w:rsidRDefault="00AB0E56" w:rsidP="007C7825">
            <w:pPr>
              <w:spacing w:line="259" w:lineRule="auto"/>
              <w:ind w:left="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  <w:b/>
              </w:rPr>
              <w:t xml:space="preserve"> Dane specyfikacyjne</w:t>
            </w:r>
          </w:p>
        </w:tc>
      </w:tr>
      <w:tr w:rsidR="00AB0E56" w:rsidRPr="00593540" w:rsidTr="007C7825">
        <w:trPr>
          <w:trHeight w:val="30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ind w:left="361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  <w:b/>
              </w:rPr>
              <w:t xml:space="preserve">Dane ogólne </w:t>
            </w:r>
          </w:p>
        </w:tc>
      </w:tr>
      <w:tr w:rsidR="00AB0E56" w:rsidRPr="00593540" w:rsidTr="007C7825">
        <w:trPr>
          <w:trHeight w:val="332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1.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Wymiary: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15.2 cm x 6.3 cm x 8.4 cm (</w:t>
            </w:r>
            <w:proofErr w:type="spellStart"/>
            <w:r w:rsidRPr="00593540">
              <w:rPr>
                <w:rFonts w:ascii="Times New Roman" w:hAnsi="Times New Roman"/>
              </w:rPr>
              <w:t>wys</w:t>
            </w:r>
            <w:proofErr w:type="spellEnd"/>
            <w:r w:rsidRPr="00593540">
              <w:rPr>
                <w:rFonts w:ascii="Times New Roman" w:hAnsi="Times New Roman"/>
              </w:rPr>
              <w:t xml:space="preserve"> x szer. x dł.) </w:t>
            </w:r>
          </w:p>
        </w:tc>
      </w:tr>
      <w:tr w:rsidR="00AB0E56" w:rsidRPr="00593540" w:rsidTr="007C7825">
        <w:trPr>
          <w:trHeight w:val="329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2.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Waga: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146 g. </w:t>
            </w:r>
          </w:p>
        </w:tc>
      </w:tr>
      <w:tr w:rsidR="00AB0E56" w:rsidRPr="00593540" w:rsidTr="007C7825">
        <w:trPr>
          <w:trHeight w:val="32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3.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Woltaż: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5 woltów +/- 10% </w:t>
            </w:r>
          </w:p>
        </w:tc>
      </w:tr>
      <w:tr w:rsidR="00AB0E56" w:rsidRPr="00593540" w:rsidTr="007C7825">
        <w:trPr>
          <w:trHeight w:val="32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4.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Zasilanie: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130 </w:t>
            </w:r>
            <w:proofErr w:type="spellStart"/>
            <w:r w:rsidRPr="00593540">
              <w:rPr>
                <w:rFonts w:ascii="Times New Roman" w:hAnsi="Times New Roman"/>
              </w:rPr>
              <w:t>mA</w:t>
            </w:r>
            <w:proofErr w:type="spellEnd"/>
            <w:r w:rsidRPr="00593540">
              <w:rPr>
                <w:rFonts w:ascii="Times New Roman" w:hAnsi="Times New Roman"/>
              </w:rPr>
              <w:t xml:space="preserve"> normalnie, maksymalnie 175 </w:t>
            </w:r>
            <w:proofErr w:type="spellStart"/>
            <w:r w:rsidRPr="00593540">
              <w:rPr>
                <w:rFonts w:ascii="Times New Roman" w:hAnsi="Times New Roman"/>
              </w:rPr>
              <w:t>mA</w:t>
            </w:r>
            <w:proofErr w:type="spellEnd"/>
            <w:r w:rsidRPr="00593540">
              <w:rPr>
                <w:rFonts w:ascii="Times New Roman" w:hAnsi="Times New Roman"/>
              </w:rPr>
              <w:t xml:space="preserve"> </w:t>
            </w:r>
          </w:p>
        </w:tc>
      </w:tr>
      <w:tr w:rsidR="00AB0E56" w:rsidRPr="00593540" w:rsidTr="007C7825">
        <w:trPr>
          <w:trHeight w:val="64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5.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Źródła zasilania: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Zasilanie przez kabel danych lub zewnętrzne źródło </w:t>
            </w:r>
          </w:p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zasilania </w:t>
            </w:r>
          </w:p>
        </w:tc>
      </w:tr>
      <w:tr w:rsidR="00AB0E56" w:rsidRPr="00593540" w:rsidTr="007C7825">
        <w:trPr>
          <w:trHeight w:val="329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6.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Kolor: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biały bądź czarny </w:t>
            </w:r>
          </w:p>
        </w:tc>
      </w:tr>
      <w:tr w:rsidR="00AB0E56" w:rsidRPr="00593540" w:rsidTr="007C7825">
        <w:trPr>
          <w:trHeight w:val="32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ind w:left="361"/>
              <w:rPr>
                <w:rFonts w:ascii="Times New Roman" w:hAnsi="Times New Roman"/>
              </w:rPr>
            </w:pP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  <w:b/>
              </w:rPr>
              <w:t xml:space="preserve">Parametry wydajnościowe </w:t>
            </w:r>
          </w:p>
        </w:tc>
      </w:tr>
      <w:tr w:rsidR="00AB0E56" w:rsidRPr="00593540" w:rsidTr="007C7825">
        <w:trPr>
          <w:trHeight w:val="32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7.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Typ skanera: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dwukierunkowy </w:t>
            </w:r>
          </w:p>
        </w:tc>
      </w:tr>
      <w:tr w:rsidR="00AB0E56" w:rsidRPr="00593540" w:rsidTr="007C7825">
        <w:trPr>
          <w:trHeight w:val="329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8.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Źródło światła: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dioda laserowa 650 </w:t>
            </w:r>
            <w:proofErr w:type="spellStart"/>
            <w:r w:rsidRPr="00593540">
              <w:rPr>
                <w:rFonts w:ascii="Times New Roman" w:hAnsi="Times New Roman"/>
              </w:rPr>
              <w:t>nm</w:t>
            </w:r>
            <w:proofErr w:type="spellEnd"/>
            <w:r w:rsidRPr="00593540">
              <w:rPr>
                <w:rFonts w:ascii="Times New Roman" w:hAnsi="Times New Roman"/>
              </w:rPr>
              <w:t xml:space="preserve"> </w:t>
            </w:r>
          </w:p>
        </w:tc>
      </w:tr>
      <w:tr w:rsidR="00AB0E56" w:rsidRPr="00593540" w:rsidTr="007C7825">
        <w:trPr>
          <w:trHeight w:val="32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9.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Szybkość skanowania: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standardowo 100 skanów na sekundę </w:t>
            </w:r>
          </w:p>
        </w:tc>
      </w:tr>
      <w:tr w:rsidR="00AB0E56" w:rsidRPr="00593540" w:rsidTr="007C7825">
        <w:trPr>
          <w:trHeight w:val="33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10.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Odległość skanowania: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Od 0 do 43 cm w przypadku wszystkich kodów U.P.C./EAN </w:t>
            </w:r>
          </w:p>
        </w:tc>
      </w:tr>
      <w:tr w:rsidR="00AB0E56" w:rsidRPr="00593540" w:rsidTr="007C7825">
        <w:trPr>
          <w:trHeight w:val="39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11.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Kontrast kodu kreskowego: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min. 20% różnica odbicia światła kodu kreskowego od podłoża </w:t>
            </w:r>
          </w:p>
        </w:tc>
      </w:tr>
      <w:tr w:rsidR="00AB0E56" w:rsidRPr="00593540" w:rsidTr="007C7825">
        <w:trPr>
          <w:trHeight w:val="55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12.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Kąt obrotu odczytu kodu kreskowego</w:t>
            </w:r>
            <w:r w:rsidRPr="00593540">
              <w:rPr>
                <w:rFonts w:ascii="Times New Roman" w:hAnsi="Times New Roman"/>
                <w:vertAlign w:val="superscript"/>
              </w:rPr>
              <w:t>1</w:t>
            </w:r>
            <w:r w:rsidRPr="00593540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1 +/- 30 stopni </w:t>
            </w:r>
          </w:p>
        </w:tc>
      </w:tr>
      <w:tr w:rsidR="00AB0E56" w:rsidRPr="00593540" w:rsidTr="007C7825">
        <w:trPr>
          <w:trHeight w:val="64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13.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Kąt nachylenia odczytu kodu kreskowego</w:t>
            </w:r>
            <w:r w:rsidRPr="00593540">
              <w:rPr>
                <w:rFonts w:ascii="Times New Roman" w:hAnsi="Times New Roman"/>
                <w:vertAlign w:val="superscript"/>
              </w:rPr>
              <w:t>2</w:t>
            </w:r>
            <w:r w:rsidRPr="00593540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2 +/- 65 stopni </w:t>
            </w:r>
          </w:p>
        </w:tc>
      </w:tr>
      <w:tr w:rsidR="00AB0E56" w:rsidRPr="00593540" w:rsidTr="007C7825">
        <w:trPr>
          <w:trHeight w:val="8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ind w:left="1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14.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right="41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Kąt bocznego odchylenia odczytu kodu kreskowego</w:t>
            </w:r>
            <w:r w:rsidRPr="00593540">
              <w:rPr>
                <w:rFonts w:ascii="Times New Roman" w:hAnsi="Times New Roman"/>
                <w:vertAlign w:val="superscript"/>
              </w:rPr>
              <w:t>3</w:t>
            </w:r>
            <w:r w:rsidRPr="00593540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E56" w:rsidRPr="00593540" w:rsidRDefault="00AB0E56" w:rsidP="007C7825">
            <w:pPr>
              <w:spacing w:line="259" w:lineRule="auto"/>
              <w:ind w:left="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3 +/- 60 stopni </w:t>
            </w:r>
          </w:p>
        </w:tc>
      </w:tr>
      <w:tr w:rsidR="00AB0E56" w:rsidRPr="000B4C97" w:rsidTr="007C7825">
        <w:trPr>
          <w:trHeight w:val="1390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lastRenderedPageBreak/>
              <w:t>15.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Odczytywane kody kreskowe: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  <w:lang w:val="en-GB"/>
              </w:rPr>
            </w:pPr>
            <w:r w:rsidRPr="00593540">
              <w:rPr>
                <w:rFonts w:ascii="Times New Roman" w:hAnsi="Times New Roman"/>
                <w:lang w:val="en-GB"/>
              </w:rPr>
              <w:t xml:space="preserve">UPC/EAN, UPC/EAN with Supplementals, UCC/EAN </w:t>
            </w:r>
          </w:p>
          <w:p w:rsidR="00AB0E56" w:rsidRPr="00593540" w:rsidRDefault="00AB0E56" w:rsidP="007C7825">
            <w:pPr>
              <w:spacing w:after="0" w:line="259" w:lineRule="auto"/>
              <w:ind w:left="3" w:right="62"/>
              <w:rPr>
                <w:rFonts w:ascii="Times New Roman" w:hAnsi="Times New Roman"/>
                <w:lang w:val="en-GB"/>
              </w:rPr>
            </w:pPr>
            <w:r w:rsidRPr="00593540">
              <w:rPr>
                <w:rFonts w:ascii="Times New Roman" w:hAnsi="Times New Roman"/>
                <w:lang w:val="en-GB"/>
              </w:rPr>
              <w:t xml:space="preserve">128, Code 39, Code 39 Full ASCII, Code 39 </w:t>
            </w:r>
            <w:proofErr w:type="spellStart"/>
            <w:r w:rsidRPr="00593540">
              <w:rPr>
                <w:rFonts w:ascii="Times New Roman" w:hAnsi="Times New Roman"/>
                <w:lang w:val="en-GB"/>
              </w:rPr>
              <w:t>TriOptic</w:t>
            </w:r>
            <w:proofErr w:type="spellEnd"/>
            <w:r w:rsidRPr="00593540">
              <w:rPr>
                <w:rFonts w:ascii="Times New Roman" w:hAnsi="Times New Roman"/>
                <w:lang w:val="en-GB"/>
              </w:rPr>
              <w:t xml:space="preserve">, Code 128, Code 128 Full ASCII, </w:t>
            </w:r>
            <w:proofErr w:type="spellStart"/>
            <w:r w:rsidRPr="00593540">
              <w:rPr>
                <w:rFonts w:ascii="Times New Roman" w:hAnsi="Times New Roman"/>
                <w:lang w:val="en-GB"/>
              </w:rPr>
              <w:t>Codabar</w:t>
            </w:r>
            <w:proofErr w:type="spellEnd"/>
            <w:r w:rsidRPr="00593540">
              <w:rPr>
                <w:rFonts w:ascii="Times New Roman" w:hAnsi="Times New Roman"/>
                <w:lang w:val="en-GB"/>
              </w:rPr>
              <w:t xml:space="preserve">, Interleaved 2 of 5, Discrete 2 of 5, Code 93, MSI, Code 11, IATA, RSS variants, Chinese 2 of 5 </w:t>
            </w:r>
          </w:p>
        </w:tc>
      </w:tr>
      <w:tr w:rsidR="00AB0E56" w:rsidRPr="000B4C97" w:rsidTr="007C7825">
        <w:trPr>
          <w:trHeight w:val="562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16.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Wspierane złącza komputerowe: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  <w:lang w:val="en-GB"/>
              </w:rPr>
            </w:pPr>
            <w:r w:rsidRPr="00593540">
              <w:rPr>
                <w:rFonts w:ascii="Times New Roman" w:hAnsi="Times New Roman"/>
                <w:lang w:val="en-GB"/>
              </w:rPr>
              <w:t xml:space="preserve">RS232, PS/2, Wand, IBM 468X/9X, USB, Synapse </w:t>
            </w:r>
            <w:proofErr w:type="spellStart"/>
            <w:r w:rsidRPr="00593540">
              <w:rPr>
                <w:rFonts w:ascii="Times New Roman" w:hAnsi="Times New Roman"/>
                <w:lang w:val="en-GB"/>
              </w:rPr>
              <w:t>oraz</w:t>
            </w:r>
            <w:proofErr w:type="spellEnd"/>
            <w:r w:rsidRPr="00593540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93540">
              <w:rPr>
                <w:rFonts w:ascii="Times New Roman" w:hAnsi="Times New Roman"/>
                <w:lang w:val="en-GB"/>
              </w:rPr>
              <w:t>Undecoded</w:t>
            </w:r>
            <w:proofErr w:type="spellEnd"/>
            <w:r w:rsidRPr="00593540">
              <w:rPr>
                <w:rFonts w:ascii="Times New Roman" w:hAnsi="Times New Roman"/>
                <w:lang w:val="en-GB"/>
              </w:rPr>
              <w:t xml:space="preserve"> </w:t>
            </w:r>
          </w:p>
        </w:tc>
      </w:tr>
      <w:tr w:rsidR="00AB0E56" w:rsidRPr="00593540" w:rsidTr="007C7825">
        <w:trPr>
          <w:trHeight w:val="325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ind w:left="22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  <w:b/>
              </w:rPr>
              <w:t xml:space="preserve">Specyfika działania </w:t>
            </w:r>
          </w:p>
        </w:tc>
      </w:tr>
      <w:tr w:rsidR="00AB0E56" w:rsidRPr="00593540" w:rsidTr="007C7825">
        <w:trPr>
          <w:trHeight w:val="322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17.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Temperatura działania: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0° do 50° C </w:t>
            </w:r>
          </w:p>
        </w:tc>
      </w:tr>
      <w:tr w:rsidR="00AB0E56" w:rsidRPr="00593540" w:rsidTr="007C7825">
        <w:trPr>
          <w:trHeight w:val="562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18.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Temperatura przechowywania: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-40° do 70° C </w:t>
            </w:r>
          </w:p>
        </w:tc>
      </w:tr>
      <w:tr w:rsidR="00AB0E56" w:rsidRPr="00593540" w:rsidTr="007C7825">
        <w:trPr>
          <w:trHeight w:val="32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19.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Wilgotność: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5% do 95% </w:t>
            </w:r>
          </w:p>
        </w:tc>
      </w:tr>
      <w:tr w:rsidR="00AB0E56" w:rsidRPr="00593540" w:rsidTr="007C7825">
        <w:trPr>
          <w:trHeight w:val="562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20.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Wytrzymałość na upadki: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Wytrzymałość na wielokrotne upadki z wysokości 1,5m na beton </w:t>
            </w:r>
          </w:p>
        </w:tc>
      </w:tr>
      <w:tr w:rsidR="00AB0E56" w:rsidRPr="00593540" w:rsidTr="007C7825">
        <w:trPr>
          <w:trHeight w:val="111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1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21.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Odporność na światło zewnętrzne: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 w:right="6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Urządzenie jest w stanie skanować kody kreskowe w warunkach światła biurowego oraz przemysłowego jak też w przypadku bezpośredniego wystawienia na promienie słoneczne. </w:t>
            </w:r>
          </w:p>
        </w:tc>
      </w:tr>
      <w:tr w:rsidR="00AB0E56" w:rsidRPr="00593540" w:rsidTr="007C7825">
        <w:trPr>
          <w:trHeight w:val="322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ind w:left="3"/>
              <w:rPr>
                <w:rFonts w:ascii="Times New Roman" w:hAnsi="Times New Roman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0E56" w:rsidRPr="00593540" w:rsidRDefault="00AB0E56" w:rsidP="007C7825">
            <w:pPr>
              <w:spacing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  <w:b/>
              </w:rPr>
              <w:t xml:space="preserve">Akcesoria </w:t>
            </w:r>
          </w:p>
        </w:tc>
        <w:tc>
          <w:tcPr>
            <w:tcW w:w="5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AB0E56" w:rsidRPr="00593540" w:rsidTr="007C7825">
        <w:trPr>
          <w:trHeight w:val="56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ind w:left="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22.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Podstawka </w:t>
            </w:r>
          </w:p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(</w:t>
            </w:r>
            <w:proofErr w:type="spellStart"/>
            <w:r w:rsidRPr="00593540">
              <w:rPr>
                <w:rFonts w:ascii="Times New Roman" w:hAnsi="Times New Roman"/>
              </w:rPr>
              <w:t>Intellistand</w:t>
            </w:r>
            <w:proofErr w:type="spellEnd"/>
            <w:r w:rsidRPr="00593540">
              <w:rPr>
                <w:rFonts w:ascii="Times New Roman" w:hAnsi="Times New Roman"/>
              </w:rPr>
              <w:t xml:space="preserve">):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E56" w:rsidRPr="00593540" w:rsidRDefault="00AB0E56" w:rsidP="007C7825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Podstawka na skaner </w:t>
            </w:r>
          </w:p>
        </w:tc>
      </w:tr>
      <w:tr w:rsidR="00AB0E56" w:rsidRPr="00593540" w:rsidTr="007C7825">
        <w:trPr>
          <w:trHeight w:val="322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line="259" w:lineRule="auto"/>
              <w:ind w:left="2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0E56" w:rsidRPr="00593540" w:rsidRDefault="00AB0E56" w:rsidP="007C7825">
            <w:pPr>
              <w:spacing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  <w:b/>
              </w:rPr>
              <w:t xml:space="preserve">Regulacje prawne  </w:t>
            </w:r>
          </w:p>
        </w:tc>
        <w:tc>
          <w:tcPr>
            <w:tcW w:w="5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AB0E56" w:rsidRPr="00593540" w:rsidTr="007C7825">
        <w:trPr>
          <w:trHeight w:val="509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23.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Regulacje dotyczące elektryczności: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E56" w:rsidRPr="00593540" w:rsidRDefault="00AB0E56" w:rsidP="007C7825">
            <w:pPr>
              <w:spacing w:after="0" w:line="259" w:lineRule="auto"/>
              <w:ind w:left="2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UL1950, CSA C22.2 No. 950, EN60950/IEC950 </w:t>
            </w:r>
          </w:p>
        </w:tc>
      </w:tr>
      <w:tr w:rsidR="00AB0E56" w:rsidRPr="000B4C97" w:rsidTr="007C7825">
        <w:trPr>
          <w:trHeight w:val="57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24.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EMI/RFI: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2" w:right="60"/>
              <w:rPr>
                <w:rFonts w:ascii="Times New Roman" w:hAnsi="Times New Roman"/>
                <w:lang w:val="en-GB"/>
              </w:rPr>
            </w:pPr>
            <w:r w:rsidRPr="00593540">
              <w:rPr>
                <w:rFonts w:ascii="Times New Roman" w:hAnsi="Times New Roman"/>
                <w:lang w:val="en-GB"/>
              </w:rPr>
              <w:t>FCC Part 15 Class B, ICES-003 Class B, EU EMC Directive, Australian SMA, Taiwan EMC, Japan VCCI/MITI/</w:t>
            </w:r>
            <w:proofErr w:type="spellStart"/>
            <w:r w:rsidRPr="00593540">
              <w:rPr>
                <w:rFonts w:ascii="Times New Roman" w:hAnsi="Times New Roman"/>
                <w:lang w:val="en-GB"/>
              </w:rPr>
              <w:t>Dentori</w:t>
            </w:r>
            <w:proofErr w:type="spellEnd"/>
            <w:r w:rsidRPr="00593540">
              <w:rPr>
                <w:rFonts w:ascii="Times New Roman" w:hAnsi="Times New Roman"/>
                <w:lang w:val="en-GB"/>
              </w:rPr>
              <w:t xml:space="preserve">. </w:t>
            </w:r>
          </w:p>
        </w:tc>
      </w:tr>
      <w:tr w:rsidR="00AB0E56" w:rsidRPr="000B4C97" w:rsidTr="007C7825">
        <w:trPr>
          <w:trHeight w:val="402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25.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 xml:space="preserve">Laser: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 w:line="259" w:lineRule="auto"/>
              <w:ind w:left="2"/>
              <w:rPr>
                <w:rFonts w:ascii="Times New Roman" w:hAnsi="Times New Roman"/>
                <w:lang w:val="en-GB"/>
              </w:rPr>
            </w:pPr>
            <w:r w:rsidRPr="00593540">
              <w:rPr>
                <w:rFonts w:ascii="Times New Roman" w:hAnsi="Times New Roman"/>
                <w:lang w:val="en-GB"/>
              </w:rPr>
              <w:t xml:space="preserve">CDRH Class II, IEC Class 2 </w:t>
            </w:r>
          </w:p>
        </w:tc>
      </w:tr>
      <w:tr w:rsidR="00AB0E56" w:rsidRPr="00593540" w:rsidTr="007C7825">
        <w:trPr>
          <w:trHeight w:val="3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/>
              <w:ind w:left="3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26.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/>
              <w:rPr>
                <w:rFonts w:ascii="Times New Roman" w:hAnsi="Times New Roman"/>
              </w:rPr>
            </w:pPr>
            <w:r w:rsidRPr="00593540">
              <w:rPr>
                <w:rFonts w:ascii="Times New Roman" w:hAnsi="Times New Roman"/>
              </w:rPr>
              <w:t>Gwarancja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56" w:rsidRPr="00593540" w:rsidRDefault="00AB0E56" w:rsidP="007C7825">
            <w:pPr>
              <w:spacing w:after="0"/>
              <w:ind w:left="2"/>
              <w:rPr>
                <w:rFonts w:ascii="Times New Roman" w:hAnsi="Times New Roman"/>
                <w:lang w:val="en-GB"/>
              </w:rPr>
            </w:pPr>
            <w:r w:rsidRPr="00593540">
              <w:rPr>
                <w:rFonts w:ascii="Times New Roman" w:hAnsi="Times New Roman"/>
                <w:lang w:val="en-GB"/>
              </w:rPr>
              <w:t xml:space="preserve">2 </w:t>
            </w:r>
            <w:proofErr w:type="spellStart"/>
            <w:r w:rsidRPr="00593540">
              <w:rPr>
                <w:rFonts w:ascii="Times New Roman" w:hAnsi="Times New Roman"/>
                <w:lang w:val="en-GB"/>
              </w:rPr>
              <w:t>lata</w:t>
            </w:r>
            <w:proofErr w:type="spellEnd"/>
          </w:p>
        </w:tc>
      </w:tr>
    </w:tbl>
    <w:p w:rsidR="00AB0E56" w:rsidRPr="00593540" w:rsidRDefault="00AB0E56" w:rsidP="00AB0E56">
      <w:pPr>
        <w:pStyle w:val="Akapitzlist1"/>
        <w:tabs>
          <w:tab w:val="left" w:pos="426"/>
        </w:tabs>
        <w:spacing w:after="0" w:line="240" w:lineRule="auto"/>
        <w:ind w:left="0"/>
        <w:rPr>
          <w:rFonts w:ascii="Times New Roman" w:hAnsi="Times New Roman"/>
        </w:rPr>
      </w:pPr>
    </w:p>
    <w:p w:rsidR="00AB0E56" w:rsidRPr="00ED70C3" w:rsidRDefault="00AB0E56" w:rsidP="00AB0E56">
      <w:pPr>
        <w:pStyle w:val="Akapitzlist1"/>
        <w:numPr>
          <w:ilvl w:val="0"/>
          <w:numId w:val="10"/>
        </w:numPr>
        <w:spacing w:before="24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W</w:t>
      </w:r>
      <w:r w:rsidRPr="00ED70C3">
        <w:rPr>
          <w:rFonts w:ascii="Times New Roman" w:hAnsi="Times New Roman"/>
          <w:color w:val="auto"/>
        </w:rPr>
        <w:t>ymagane przez Zamawiającego lub</w:t>
      </w:r>
      <w:r w:rsidRPr="00ED70C3">
        <w:rPr>
          <w:rFonts w:ascii="Times New Roman" w:hAnsi="Times New Roman"/>
          <w:i/>
          <w:iCs/>
          <w:color w:val="auto"/>
        </w:rPr>
        <w:t xml:space="preserve"> </w:t>
      </w:r>
      <w:r w:rsidRPr="00ED70C3">
        <w:rPr>
          <w:rFonts w:ascii="Times New Roman" w:hAnsi="Times New Roman"/>
          <w:color w:val="auto"/>
        </w:rPr>
        <w:t>deklarowane przez Wykonawcę zostaną na każde żądanie Zamawiającego potwierdzone odpowiednimi materiałami – tj. katalogami, folderami lub prospektami oferowanego urządzenia.</w:t>
      </w:r>
    </w:p>
    <w:p w:rsidR="00AB0E56" w:rsidRDefault="00AB0E56" w:rsidP="00AB0E56">
      <w:pPr>
        <w:pStyle w:val="Akapitzlist1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Dostarczone urządzenia mają być fabrycznie nowe, kompletne, nieużywane do prezentacji oraz oryginalnie zapakowane w sposób zabezpieczający przed przypadkowym uszkodzeniem. Przedmiot zamówienia ma być wolny od wad fizycznych i prawnych. Rok produkcji nie wcześniej niż 202</w:t>
      </w:r>
      <w:r>
        <w:rPr>
          <w:rFonts w:ascii="Times New Roman" w:hAnsi="Times New Roman"/>
        </w:rPr>
        <w:t>1</w:t>
      </w:r>
      <w:r w:rsidRPr="00ED70C3">
        <w:rPr>
          <w:rFonts w:ascii="Times New Roman" w:hAnsi="Times New Roman"/>
        </w:rPr>
        <w:t>.</w:t>
      </w:r>
    </w:p>
    <w:p w:rsidR="00AB0E56" w:rsidRPr="00860249" w:rsidRDefault="00AB0E56" w:rsidP="00AB0E56">
      <w:pPr>
        <w:pStyle w:val="Akapitzlist1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</w:rPr>
      </w:pPr>
      <w:r w:rsidRPr="00AD2900">
        <w:rPr>
          <w:rFonts w:ascii="Times New Roman" w:hAnsi="Times New Roman"/>
        </w:rPr>
        <w:t xml:space="preserve">W przypadku istnienia takiego wymogu w stosunku do technologii objętej przedmiotem niniejszego postępowania (tzw. produkty podwójnego zastosowania), </w:t>
      </w:r>
      <w:r>
        <w:rPr>
          <w:rFonts w:ascii="Times New Roman" w:hAnsi="Times New Roman"/>
        </w:rPr>
        <w:t>Wykona</w:t>
      </w:r>
      <w:r w:rsidRPr="00AD2900">
        <w:rPr>
          <w:rFonts w:ascii="Times New Roman" w:hAnsi="Times New Roman"/>
        </w:rPr>
        <w:t xml:space="preserve">wca winien przedłożyć dokument pochodzący od importera tej technologii stwierdzający, iż przy jej wprowadzeniu na terytorium Polski, zostały dochowane wymogi właściwych przepisów prawa, w tym ustawy z dnia 29 listopada 2000 r. o obrocie z zagranicą towarami, technologiami i usługami o znaczeniu strategicznym dla bezpieczeństwa państwa, a także dla utrzymania międzynarodowego pokoju </w:t>
      </w:r>
      <w:r>
        <w:rPr>
          <w:rFonts w:ascii="Times New Roman" w:hAnsi="Times New Roman"/>
        </w:rPr>
        <w:br/>
      </w:r>
      <w:r w:rsidRPr="00AD2900">
        <w:rPr>
          <w:rFonts w:ascii="Times New Roman" w:hAnsi="Times New Roman"/>
        </w:rPr>
        <w:t xml:space="preserve">i bezpieczeństwa </w:t>
      </w:r>
      <w:r w:rsidRPr="00860249">
        <w:rPr>
          <w:rFonts w:ascii="Times New Roman" w:hAnsi="Times New Roman"/>
        </w:rPr>
        <w:t xml:space="preserve">(Dz.U.2020.509 </w:t>
      </w:r>
      <w:proofErr w:type="spellStart"/>
      <w:r w:rsidRPr="00860249">
        <w:rPr>
          <w:rFonts w:ascii="Times New Roman" w:hAnsi="Times New Roman"/>
        </w:rPr>
        <w:t>t.j</w:t>
      </w:r>
      <w:proofErr w:type="spellEnd"/>
      <w:r w:rsidRPr="00860249">
        <w:rPr>
          <w:rFonts w:ascii="Times New Roman" w:hAnsi="Times New Roman"/>
        </w:rPr>
        <w:t xml:space="preserve">. z dnia 2020.03.23) oraz dokument potwierdzający, że importer posiada certyfikowany przez właściwą jednostkę system zarządzania jakością tzw. </w:t>
      </w:r>
      <w:r w:rsidRPr="00860249">
        <w:rPr>
          <w:rFonts w:ascii="Times New Roman" w:hAnsi="Times New Roman"/>
        </w:rPr>
        <w:lastRenderedPageBreak/>
        <w:t>wewnętrzny system kontroli wymagany dla wspólnotowego systemu kontroli wywozu, transferu, pośrednictwa i tranzytu w odniesieniu do produktów podwójnego zastosowania.</w:t>
      </w:r>
    </w:p>
    <w:p w:rsidR="00AB0E56" w:rsidRPr="00ED70C3" w:rsidRDefault="00AB0E56" w:rsidP="00AB0E56">
      <w:pPr>
        <w:pStyle w:val="Akapitzlist1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Wykonawca </w:t>
      </w:r>
      <w:r>
        <w:rPr>
          <w:rFonts w:ascii="Times New Roman" w:hAnsi="Times New Roman"/>
        </w:rPr>
        <w:t>zainstaluje</w:t>
      </w:r>
      <w:r w:rsidRPr="00ED70C3">
        <w:rPr>
          <w:rFonts w:ascii="Times New Roman" w:hAnsi="Times New Roman"/>
        </w:rPr>
        <w:t xml:space="preserve"> dostarczone urządzenia w pomieszczeniach wskazanych przez Zamawiającego</w:t>
      </w:r>
      <w:r>
        <w:rPr>
          <w:rFonts w:ascii="Times New Roman" w:hAnsi="Times New Roman"/>
        </w:rPr>
        <w:t xml:space="preserve">, </w:t>
      </w:r>
      <w:r w:rsidRPr="00681A04">
        <w:rPr>
          <w:rFonts w:ascii="Times New Roman" w:hAnsi="Times New Roman"/>
        </w:rPr>
        <w:t>zgodnie z wytycznymi Zamawiającego</w:t>
      </w:r>
      <w:r w:rsidRPr="00ED70C3">
        <w:rPr>
          <w:rFonts w:ascii="Times New Roman" w:hAnsi="Times New Roman"/>
        </w:rPr>
        <w:t>.</w:t>
      </w:r>
    </w:p>
    <w:p w:rsidR="00AB0E56" w:rsidRPr="00ED70C3" w:rsidRDefault="00AB0E56" w:rsidP="00AB0E56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dołączy do każdego urządzenia:</w:t>
      </w:r>
    </w:p>
    <w:p w:rsidR="00AB0E56" w:rsidRPr="00467EBE" w:rsidRDefault="00AB0E56" w:rsidP="00AB0E56">
      <w:pPr>
        <w:pStyle w:val="Akapitzlist2"/>
        <w:tabs>
          <w:tab w:val="left" w:pos="284"/>
          <w:tab w:val="left" w:pos="1276"/>
        </w:tabs>
        <w:spacing w:after="0" w:line="240" w:lineRule="auto"/>
        <w:ind w:left="1271" w:hanging="420"/>
        <w:jc w:val="both"/>
        <w:rPr>
          <w:rFonts w:ascii="Times New Roman" w:hAnsi="Times New Roman"/>
        </w:rPr>
      </w:pPr>
      <w:r w:rsidRPr="006263A5">
        <w:rPr>
          <w:rFonts w:ascii="Times New Roman" w:hAnsi="Times New Roman"/>
          <w:sz w:val="24"/>
          <w:szCs w:val="24"/>
        </w:rPr>
        <w:t>-</w:t>
      </w:r>
      <w:r w:rsidRPr="006263A5">
        <w:rPr>
          <w:rFonts w:ascii="Times New Roman" w:hAnsi="Times New Roman"/>
          <w:sz w:val="24"/>
          <w:szCs w:val="24"/>
        </w:rPr>
        <w:tab/>
      </w:r>
      <w:r w:rsidRPr="00467EBE">
        <w:rPr>
          <w:rFonts w:ascii="Times New Roman" w:hAnsi="Times New Roman"/>
        </w:rPr>
        <w:t>instrukcję obsługi w wersji papierowej i elektronicznej,</w:t>
      </w:r>
      <w:r w:rsidRPr="004437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 ile jest dostępna </w:t>
      </w:r>
      <w:r w:rsidRPr="00467EBE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>wersji polskojęzycznej</w:t>
      </w:r>
    </w:p>
    <w:p w:rsidR="00AB0E56" w:rsidRPr="00467EBE" w:rsidRDefault="00AB0E56" w:rsidP="00AB0E56">
      <w:pPr>
        <w:pStyle w:val="Akapitzlist2"/>
        <w:tabs>
          <w:tab w:val="left" w:pos="284"/>
          <w:tab w:val="left" w:pos="1276"/>
        </w:tabs>
        <w:spacing w:after="0" w:line="240" w:lineRule="auto"/>
        <w:ind w:left="607" w:firstLine="244"/>
        <w:jc w:val="both"/>
        <w:rPr>
          <w:rFonts w:ascii="Times New Roman" w:hAnsi="Times New Roman"/>
        </w:rPr>
      </w:pPr>
      <w:r w:rsidRPr="00467EBE">
        <w:rPr>
          <w:rFonts w:ascii="Times New Roman" w:hAnsi="Times New Roman"/>
        </w:rPr>
        <w:t>-</w:t>
      </w:r>
      <w:r w:rsidRPr="00467EBE">
        <w:rPr>
          <w:rFonts w:ascii="Times New Roman" w:hAnsi="Times New Roman"/>
        </w:rPr>
        <w:tab/>
        <w:t xml:space="preserve">kartę </w:t>
      </w:r>
      <w:r w:rsidRPr="00975DC5">
        <w:rPr>
          <w:rFonts w:ascii="Times New Roman" w:hAnsi="Times New Roman"/>
        </w:rPr>
        <w:t>gw</w:t>
      </w:r>
      <w:r w:rsidRPr="00467EBE">
        <w:rPr>
          <w:rFonts w:ascii="Times New Roman" w:hAnsi="Times New Roman"/>
        </w:rPr>
        <w:t>arancyjną,</w:t>
      </w:r>
    </w:p>
    <w:p w:rsidR="00AB0E56" w:rsidRPr="00467EBE" w:rsidRDefault="00AB0E56" w:rsidP="00AB0E56">
      <w:pPr>
        <w:pStyle w:val="Akapitzlist2"/>
        <w:tabs>
          <w:tab w:val="left" w:pos="284"/>
          <w:tab w:val="left" w:pos="1276"/>
        </w:tabs>
        <w:spacing w:after="120" w:line="240" w:lineRule="auto"/>
        <w:ind w:left="607" w:firstLine="244"/>
        <w:jc w:val="both"/>
        <w:rPr>
          <w:rFonts w:ascii="Times New Roman" w:hAnsi="Times New Roman"/>
        </w:rPr>
      </w:pPr>
      <w:r w:rsidRPr="00467EBE">
        <w:rPr>
          <w:rFonts w:ascii="Times New Roman" w:hAnsi="Times New Roman"/>
        </w:rPr>
        <w:t>-</w:t>
      </w:r>
      <w:r w:rsidRPr="00467EBE">
        <w:rPr>
          <w:rFonts w:ascii="Times New Roman" w:hAnsi="Times New Roman"/>
        </w:rPr>
        <w:tab/>
        <w:t>licencje na oprogramowanie (o ile dotyczy).</w:t>
      </w:r>
    </w:p>
    <w:p w:rsidR="00AB0E56" w:rsidRDefault="00AB0E56" w:rsidP="00AB0E56">
      <w:pPr>
        <w:pStyle w:val="Akapitzlist1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dołączy do przedmiotu zamówienia wykaz podmiotów świadczących usługi serwisowe po okresie gwarancji.</w:t>
      </w:r>
    </w:p>
    <w:p w:rsidR="00AB0E56" w:rsidRPr="00ED70C3" w:rsidRDefault="00AB0E56" w:rsidP="00AB0E56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Wykonanie zamówienia zostanie potwierdzone protokołem zdawczo-odbiorczym podpisanym przez Wykonawcę i Zamawiającego.</w:t>
      </w:r>
    </w:p>
    <w:p w:rsidR="00AB0E56" w:rsidRPr="00ED70C3" w:rsidRDefault="00AB0E56" w:rsidP="00AB0E56">
      <w:pPr>
        <w:pStyle w:val="Akapitzlist1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AB0E56" w:rsidRPr="00ED70C3" w:rsidRDefault="00AB0E56" w:rsidP="00AB0E56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Gwarancja i serwis:</w:t>
      </w:r>
    </w:p>
    <w:p w:rsidR="00AB0E56" w:rsidRDefault="00AB0E56" w:rsidP="00AB0E56">
      <w:pPr>
        <w:pStyle w:val="Akapitzlist1"/>
        <w:numPr>
          <w:ilvl w:val="1"/>
          <w:numId w:val="1"/>
        </w:numPr>
        <w:spacing w:before="120" w:after="0" w:line="240" w:lineRule="auto"/>
        <w:ind w:left="567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</w:t>
      </w:r>
      <w:r w:rsidRPr="00ED70C3">
        <w:rPr>
          <w:rFonts w:ascii="Times New Roman" w:hAnsi="Times New Roman"/>
          <w:b/>
          <w:bCs/>
        </w:rPr>
        <w:t xml:space="preserve"> </w:t>
      </w:r>
      <w:r w:rsidRPr="00ED70C3">
        <w:rPr>
          <w:rFonts w:ascii="Times New Roman" w:hAnsi="Times New Roman"/>
        </w:rPr>
        <w:t>zapewnia</w:t>
      </w:r>
      <w:r>
        <w:rPr>
          <w:rFonts w:ascii="Times New Roman" w:hAnsi="Times New Roman"/>
        </w:rPr>
        <w:t>:</w:t>
      </w:r>
    </w:p>
    <w:p w:rsidR="00AB0E56" w:rsidRDefault="00AB0E56" w:rsidP="00AB0E56">
      <w:pPr>
        <w:pStyle w:val="Akapitzlist1"/>
        <w:numPr>
          <w:ilvl w:val="0"/>
          <w:numId w:val="18"/>
        </w:numPr>
        <w:spacing w:before="120" w:after="0" w:line="240" w:lineRule="auto"/>
        <w:jc w:val="both"/>
        <w:rPr>
          <w:rFonts w:ascii="Times New Roman" w:hAnsi="Times New Roman"/>
        </w:rPr>
      </w:pPr>
      <w:r w:rsidRPr="00A35DD2">
        <w:rPr>
          <w:rFonts w:ascii="Times New Roman" w:hAnsi="Times New Roman"/>
        </w:rPr>
        <w:t>w przypadku przedmiotu umowy określonego</w:t>
      </w:r>
      <w:r>
        <w:rPr>
          <w:rFonts w:ascii="Times New Roman" w:hAnsi="Times New Roman"/>
          <w:b/>
        </w:rPr>
        <w:t xml:space="preserve"> w Częściach: 1, 2, </w:t>
      </w:r>
      <w:proofErr w:type="gramStart"/>
      <w:r>
        <w:rPr>
          <w:rFonts w:ascii="Times New Roman" w:hAnsi="Times New Roman"/>
          <w:b/>
        </w:rPr>
        <w:t>3,</w:t>
      </w:r>
      <w:proofErr w:type="gramEnd"/>
      <w:r>
        <w:rPr>
          <w:rFonts w:ascii="Times New Roman" w:hAnsi="Times New Roman"/>
          <w:b/>
        </w:rPr>
        <w:t xml:space="preserve"> oraz 4 - </w:t>
      </w:r>
      <w:r w:rsidRPr="005630BF">
        <w:rPr>
          <w:rFonts w:ascii="Times New Roman" w:hAnsi="Times New Roman"/>
          <w:b/>
        </w:rPr>
        <w:t>min. 2-letnią gwarancję</w:t>
      </w:r>
      <w:r w:rsidRPr="00ED70C3">
        <w:rPr>
          <w:rFonts w:ascii="Times New Roman" w:hAnsi="Times New Roman"/>
        </w:rPr>
        <w:t xml:space="preserve"> i serwis dostarczonych urządzeń</w:t>
      </w:r>
      <w:r>
        <w:rPr>
          <w:rFonts w:ascii="Times New Roman" w:hAnsi="Times New Roman"/>
        </w:rPr>
        <w:t xml:space="preserve">, </w:t>
      </w:r>
    </w:p>
    <w:p w:rsidR="00AB0E56" w:rsidRPr="00ED013E" w:rsidRDefault="00AB0E56" w:rsidP="00AB0E56">
      <w:pPr>
        <w:spacing w:after="0" w:line="240" w:lineRule="auto"/>
        <w:ind w:right="1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AB0E56" w:rsidRPr="00ED70C3" w:rsidRDefault="00AB0E56" w:rsidP="00AB0E56">
      <w:pPr>
        <w:pStyle w:val="Akapitzlist1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Okres gwarancji zaczyna biec od dnia podpisania protokołu zdawczo-odbiorczego przez Zamawiającego.</w:t>
      </w:r>
    </w:p>
    <w:p w:rsidR="00AB0E56" w:rsidRPr="00E30053" w:rsidRDefault="00AB0E56" w:rsidP="00AB0E56">
      <w:pPr>
        <w:pStyle w:val="Akapitzlist1"/>
        <w:numPr>
          <w:ilvl w:val="1"/>
          <w:numId w:val="1"/>
        </w:numPr>
        <w:spacing w:before="120" w:after="0" w:line="240" w:lineRule="auto"/>
        <w:ind w:left="567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 okresie gwarancji Wykonawca zobowiązany jest do:</w:t>
      </w:r>
    </w:p>
    <w:p w:rsidR="00AB0E56" w:rsidRPr="00E764A8" w:rsidRDefault="00AB0E56" w:rsidP="00AB0E56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r w:rsidRPr="00E764A8">
        <w:rPr>
          <w:rFonts w:ascii="Times New Roman" w:hAnsi="Times New Roman"/>
          <w:color w:val="auto"/>
        </w:rPr>
        <w:t>1)</w:t>
      </w:r>
      <w:r w:rsidRPr="00241EB1">
        <w:rPr>
          <w:rFonts w:ascii="Times New Roman" w:hAnsi="Times New Roman"/>
          <w:color w:val="FF0000"/>
        </w:rPr>
        <w:tab/>
      </w:r>
      <w:r w:rsidRPr="00E764A8">
        <w:rPr>
          <w:rFonts w:ascii="Times New Roman" w:hAnsi="Times New Roman"/>
          <w:color w:val="auto"/>
        </w:rPr>
        <w:t>wymiany urządzenia (lub za zgodą Zamawiającego jego elementów) na fabrycznie nowe, jeżeli mimo trzech napraw nadal wykazuje ono wady;</w:t>
      </w:r>
    </w:p>
    <w:p w:rsidR="00AB0E56" w:rsidRPr="00E764A8" w:rsidRDefault="00AB0E56" w:rsidP="00AB0E56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r w:rsidRPr="00E764A8">
        <w:rPr>
          <w:rFonts w:ascii="Times New Roman" w:hAnsi="Times New Roman"/>
          <w:color w:val="auto"/>
        </w:rPr>
        <w:t>2)</w:t>
      </w:r>
      <w:r w:rsidRPr="00E764A8">
        <w:rPr>
          <w:rFonts w:ascii="Times New Roman" w:hAnsi="Times New Roman"/>
          <w:color w:val="auto"/>
        </w:rPr>
        <w:tab/>
        <w:t>w przypadku naprawy gwarancyjnej trwającej dłużej niż 14 dni roboczych Wykonawca zobowiązany jest dostarczyć na czas naprawy urządzenie zastępcze;</w:t>
      </w:r>
    </w:p>
    <w:p w:rsidR="00AB0E56" w:rsidRPr="00E764A8" w:rsidRDefault="00AB0E56" w:rsidP="00AB0E56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r w:rsidRPr="00E764A8">
        <w:rPr>
          <w:rFonts w:ascii="Times New Roman" w:hAnsi="Times New Roman"/>
          <w:color w:val="auto"/>
        </w:rPr>
        <w:t>3)</w:t>
      </w:r>
      <w:r w:rsidRPr="00E764A8">
        <w:rPr>
          <w:rFonts w:ascii="Times New Roman" w:hAnsi="Times New Roman"/>
          <w:color w:val="auto"/>
        </w:rPr>
        <w:tab/>
        <w:t>okres gwarancji ulega wydłużeniu o wszystkie okresy, kiedy rzecz była w naprawie gwarancyjnej, od momentu zgłoszenia awarii przez Zamawiającego do momentu zakończenia naprawy;</w:t>
      </w:r>
    </w:p>
    <w:p w:rsidR="00AB0E56" w:rsidRPr="00E764A8" w:rsidRDefault="00AB0E56" w:rsidP="00AB0E56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proofErr w:type="gramStart"/>
      <w:r w:rsidRPr="00E764A8">
        <w:rPr>
          <w:rFonts w:ascii="Times New Roman" w:hAnsi="Times New Roman"/>
          <w:color w:val="auto"/>
        </w:rPr>
        <w:t>4)</w:t>
      </w:r>
      <w:proofErr w:type="gramEnd"/>
      <w:r w:rsidRPr="00E764A8">
        <w:rPr>
          <w:rFonts w:ascii="Times New Roman" w:hAnsi="Times New Roman"/>
          <w:color w:val="auto"/>
        </w:rPr>
        <w:tab/>
        <w:t>jeżeli w wykonaniu gwarancji Wykonawca wymieni urządzenie na wolne od wad, termin gwarancji biegnie na nowo od chwili wydania Zamawiającemu rzeczy wolnej od wad; jeżeli Wykonawca wymieni część rzeczy termin gwarancji biegnie na nowo dla części wymienionej,</w:t>
      </w:r>
    </w:p>
    <w:p w:rsidR="00AB0E56" w:rsidRPr="00E764A8" w:rsidRDefault="00AB0E56" w:rsidP="00AB0E56">
      <w:pPr>
        <w:pStyle w:val="Akapitzlist1"/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Pr="00E764A8">
        <w:rPr>
          <w:rFonts w:ascii="Times New Roman" w:hAnsi="Times New Roman"/>
          <w:color w:val="auto"/>
        </w:rPr>
        <w:t>)</w:t>
      </w:r>
      <w:r w:rsidRPr="00E764A8">
        <w:rPr>
          <w:rFonts w:ascii="Times New Roman" w:hAnsi="Times New Roman"/>
          <w:color w:val="auto"/>
        </w:rPr>
        <w:tab/>
        <w:t>Po okresie gwarancji Wykonawca zapewnia, że okres dostępności części zamiennych od daty podpisania protokołu odbioru serwera wynosi minimalnie 5 lat.</w:t>
      </w:r>
    </w:p>
    <w:p w:rsidR="00AB0E56" w:rsidRPr="00ED70C3" w:rsidRDefault="00AB0E56" w:rsidP="00AB0E56">
      <w:pPr>
        <w:pStyle w:val="Akapitzlist1"/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AB0E56" w:rsidRPr="00ED70C3" w:rsidRDefault="00AB0E56" w:rsidP="00AB0E56">
      <w:pPr>
        <w:pStyle w:val="Akapitzlist1"/>
        <w:numPr>
          <w:ilvl w:val="0"/>
          <w:numId w:val="3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 xml:space="preserve"> Dodatkowe wymagania:</w:t>
      </w:r>
    </w:p>
    <w:p w:rsidR="00AB0E56" w:rsidRPr="00ED70C3" w:rsidRDefault="00AB0E56" w:rsidP="00AB0E56">
      <w:pPr>
        <w:pStyle w:val="Akapitzlist2"/>
        <w:numPr>
          <w:ilvl w:val="0"/>
          <w:numId w:val="5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wystawi i dostarczy Zamawiającemu fakturę</w:t>
      </w:r>
      <w:r>
        <w:rPr>
          <w:rFonts w:ascii="Times New Roman" w:hAnsi="Times New Roman"/>
        </w:rPr>
        <w:t>/</w:t>
      </w:r>
      <w:r w:rsidRPr="00ED70C3">
        <w:rPr>
          <w:rFonts w:ascii="Times New Roman" w:hAnsi="Times New Roman"/>
        </w:rPr>
        <w:t>rachunek w terminie 7 dni roboczych od podpisania przez Zamawiającego protokołu zdawczo-odbiorczego.</w:t>
      </w:r>
    </w:p>
    <w:p w:rsidR="00AB0E56" w:rsidRPr="008E496C" w:rsidRDefault="00AB0E56" w:rsidP="00AB0E56">
      <w:pPr>
        <w:pStyle w:val="Akapitzlist2"/>
        <w:numPr>
          <w:ilvl w:val="0"/>
          <w:numId w:val="5"/>
        </w:numPr>
        <w:tabs>
          <w:tab w:val="left" w:pos="284"/>
        </w:tabs>
        <w:spacing w:line="240" w:lineRule="auto"/>
        <w:ind w:left="782" w:hanging="357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wyodrębni na fakturze cenę za każ</w:t>
      </w:r>
      <w:r>
        <w:rPr>
          <w:rFonts w:ascii="Times New Roman" w:hAnsi="Times New Roman"/>
        </w:rPr>
        <w:t xml:space="preserve">dą pozycję zamówienia (zgodnie </w:t>
      </w:r>
      <w:r w:rsidRPr="00ED70C3">
        <w:rPr>
          <w:rFonts w:ascii="Times New Roman" w:hAnsi="Times New Roman"/>
        </w:rPr>
        <w:t xml:space="preserve">z wykazem </w:t>
      </w:r>
      <w:r>
        <w:rPr>
          <w:rFonts w:ascii="Times New Roman" w:hAnsi="Times New Roman"/>
        </w:rPr>
        <w:br/>
      </w:r>
      <w:r w:rsidRPr="00ED70C3">
        <w:rPr>
          <w:rFonts w:ascii="Times New Roman" w:hAnsi="Times New Roman"/>
        </w:rPr>
        <w:t>w punkcie V).</w:t>
      </w:r>
    </w:p>
    <w:p w:rsidR="00AB0E56" w:rsidRPr="00ED70C3" w:rsidRDefault="00AB0E56" w:rsidP="00AB0E56">
      <w:pPr>
        <w:pStyle w:val="Akapitzlist1"/>
        <w:numPr>
          <w:ilvl w:val="0"/>
          <w:numId w:val="3"/>
        </w:numPr>
        <w:tabs>
          <w:tab w:val="left" w:pos="567"/>
        </w:tabs>
        <w:spacing w:after="120" w:line="240" w:lineRule="auto"/>
        <w:ind w:left="357" w:hanging="35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Współdziałanie Zamawiającego:</w:t>
      </w:r>
    </w:p>
    <w:p w:rsidR="00AB0E56" w:rsidRPr="00ED70C3" w:rsidRDefault="00AB0E56" w:rsidP="00AB0E56">
      <w:pPr>
        <w:pStyle w:val="Akapitzlist1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</w:rPr>
        <w:t>Zamawiający zapewni Wykonawcy w uzgodnionych terminach dostęp do pomieszczeń oraz udzieli niezbędnych wskazówek i informacji.</w:t>
      </w:r>
    </w:p>
    <w:p w:rsidR="00AB0E56" w:rsidRPr="00ED70C3" w:rsidRDefault="00AB0E56" w:rsidP="00AB0E56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AB0E56" w:rsidRPr="00ED70C3" w:rsidRDefault="00AB0E56" w:rsidP="00AB0E56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Warunki udziału w postępowaniu:</w:t>
      </w:r>
    </w:p>
    <w:p w:rsidR="00AB0E56" w:rsidRPr="00ED70C3" w:rsidRDefault="00AB0E56" w:rsidP="00AB0E56">
      <w:pPr>
        <w:pStyle w:val="Akapitzlist1"/>
        <w:numPr>
          <w:ilvl w:val="0"/>
          <w:numId w:val="8"/>
        </w:numPr>
        <w:tabs>
          <w:tab w:val="left" w:pos="851"/>
        </w:tabs>
        <w:spacing w:after="0" w:line="240" w:lineRule="auto"/>
        <w:ind w:left="709" w:hanging="142"/>
        <w:jc w:val="both"/>
        <w:rPr>
          <w:rFonts w:ascii="Times New Roman" w:hAnsi="Times New Roman"/>
          <w:color w:val="auto"/>
        </w:rPr>
      </w:pPr>
      <w:r w:rsidRPr="00ED70C3">
        <w:rPr>
          <w:rFonts w:ascii="Times New Roman" w:hAnsi="Times New Roman"/>
          <w:color w:val="auto"/>
        </w:rPr>
        <w:t>O udzielenie zamówienia mogą się ubiegać wykonawcy, którzy:</w:t>
      </w:r>
    </w:p>
    <w:p w:rsidR="00AB0E56" w:rsidRPr="00406261" w:rsidRDefault="00AB0E56" w:rsidP="00AB0E56">
      <w:pPr>
        <w:pStyle w:val="Akapitzlist2"/>
        <w:numPr>
          <w:ilvl w:val="0"/>
          <w:numId w:val="6"/>
        </w:numPr>
        <w:spacing w:after="0" w:line="240" w:lineRule="auto"/>
        <w:ind w:left="1276" w:hanging="425"/>
        <w:jc w:val="both"/>
        <w:rPr>
          <w:rFonts w:ascii="Times New Roman" w:hAnsi="Times New Roman"/>
          <w:strike/>
          <w:color w:val="FF0000"/>
        </w:rPr>
      </w:pPr>
      <w:r w:rsidRPr="00ED70C3">
        <w:rPr>
          <w:rFonts w:ascii="Times New Roman" w:hAnsi="Times New Roman"/>
          <w:color w:val="auto"/>
        </w:rPr>
        <w:lastRenderedPageBreak/>
        <w:t>mają udokumentowane doświadczenie w realizacji zamówień na dostaw</w:t>
      </w:r>
      <w:r>
        <w:rPr>
          <w:rFonts w:ascii="Times New Roman" w:hAnsi="Times New Roman"/>
          <w:color w:val="auto"/>
        </w:rPr>
        <w:t xml:space="preserve">ę sprzętu komputerowego </w:t>
      </w:r>
      <w:r w:rsidRPr="00ED70C3">
        <w:rPr>
          <w:rFonts w:ascii="Times New Roman" w:hAnsi="Times New Roman"/>
          <w:color w:val="auto"/>
        </w:rPr>
        <w:t xml:space="preserve">- wymagane zrealizowanie co najmniej </w:t>
      </w:r>
      <w:r>
        <w:rPr>
          <w:rFonts w:ascii="Times New Roman" w:hAnsi="Times New Roman"/>
          <w:color w:val="auto"/>
        </w:rPr>
        <w:t>3</w:t>
      </w:r>
      <w:r w:rsidRPr="00ED70C3">
        <w:rPr>
          <w:rFonts w:ascii="Times New Roman" w:hAnsi="Times New Roman"/>
          <w:color w:val="auto"/>
        </w:rPr>
        <w:t xml:space="preserve"> dostaw </w:t>
      </w:r>
      <w:r>
        <w:rPr>
          <w:rFonts w:ascii="Times New Roman" w:hAnsi="Times New Roman"/>
          <w:color w:val="auto"/>
        </w:rPr>
        <w:t xml:space="preserve">sprzętu komputerowego </w:t>
      </w:r>
      <w:r w:rsidRPr="00ED70C3">
        <w:rPr>
          <w:rFonts w:ascii="Times New Roman" w:hAnsi="Times New Roman"/>
          <w:color w:val="auto"/>
        </w:rPr>
        <w:t xml:space="preserve">w okresie ostatnich 3 lat, </w:t>
      </w:r>
    </w:p>
    <w:p w:rsidR="00AB0E56" w:rsidRPr="00ED70C3" w:rsidRDefault="00AB0E56" w:rsidP="00AB0E56">
      <w:pPr>
        <w:pStyle w:val="Akapitzlist2"/>
        <w:numPr>
          <w:ilvl w:val="0"/>
          <w:numId w:val="6"/>
        </w:numPr>
        <w:spacing w:after="0" w:line="240" w:lineRule="auto"/>
        <w:ind w:left="1276" w:hanging="425"/>
        <w:jc w:val="both"/>
        <w:rPr>
          <w:rFonts w:ascii="Times New Roman" w:hAnsi="Times New Roman"/>
          <w:color w:val="auto"/>
        </w:rPr>
      </w:pPr>
      <w:r w:rsidRPr="00ED70C3">
        <w:rPr>
          <w:rFonts w:ascii="Times New Roman" w:hAnsi="Times New Roman"/>
          <w:color w:val="auto"/>
        </w:rPr>
        <w:t xml:space="preserve">dysponują osobami zdolnymi do wykonania przedmiotu zamówienia; </w:t>
      </w:r>
    </w:p>
    <w:p w:rsidR="00AB0E56" w:rsidRPr="00ED70C3" w:rsidRDefault="00AB0E56" w:rsidP="00AB0E56">
      <w:pPr>
        <w:pStyle w:val="Akapitzlist2"/>
        <w:numPr>
          <w:ilvl w:val="0"/>
          <w:numId w:val="6"/>
        </w:numPr>
        <w:spacing w:after="0" w:line="240" w:lineRule="auto"/>
        <w:ind w:left="1276" w:hanging="425"/>
        <w:jc w:val="both"/>
        <w:rPr>
          <w:rFonts w:ascii="Times New Roman" w:hAnsi="Times New Roman"/>
          <w:color w:val="auto"/>
        </w:rPr>
      </w:pPr>
      <w:r w:rsidRPr="00ED70C3">
        <w:rPr>
          <w:rFonts w:ascii="Times New Roman" w:hAnsi="Times New Roman"/>
        </w:rPr>
        <w:t>nie znajdują się w stanie upadłości lub likwidacji.</w:t>
      </w:r>
    </w:p>
    <w:p w:rsidR="00AB0E56" w:rsidRPr="00ED70C3" w:rsidRDefault="00AB0E56" w:rsidP="00AB0E56">
      <w:pPr>
        <w:pStyle w:val="Akapitzlist1"/>
        <w:numPr>
          <w:ilvl w:val="0"/>
          <w:numId w:val="8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Niespełnienie któregoś z w/w wymogów skutkować będzie wykluczeniem Wykonawcy.</w:t>
      </w:r>
    </w:p>
    <w:p w:rsidR="00AB0E56" w:rsidRPr="00ED70C3" w:rsidRDefault="00AB0E56" w:rsidP="00AB0E56">
      <w:pPr>
        <w:pStyle w:val="Akapitzlist1"/>
        <w:numPr>
          <w:ilvl w:val="0"/>
          <w:numId w:val="8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Dla potwierdzenia spełnienia warunków udziału w postępowaniu Zamawiający wymaga:</w:t>
      </w:r>
    </w:p>
    <w:p w:rsidR="00AB0E56" w:rsidRPr="00ED70C3" w:rsidRDefault="00AB0E56" w:rsidP="00AB0E56">
      <w:pPr>
        <w:pStyle w:val="Akapitzlist1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w zakresie pkt 1 - wykazania w formularzu ofertowym minimum </w:t>
      </w:r>
      <w:r>
        <w:rPr>
          <w:rFonts w:ascii="Times New Roman" w:hAnsi="Times New Roman"/>
          <w:color w:val="auto"/>
        </w:rPr>
        <w:t>trze</w:t>
      </w:r>
      <w:r w:rsidRPr="00AB399C">
        <w:rPr>
          <w:rFonts w:ascii="Times New Roman" w:hAnsi="Times New Roman"/>
          <w:color w:val="auto"/>
        </w:rPr>
        <w:t xml:space="preserve">ch </w:t>
      </w:r>
      <w:r w:rsidRPr="00ED70C3">
        <w:rPr>
          <w:rFonts w:ascii="Times New Roman" w:hAnsi="Times New Roman"/>
        </w:rPr>
        <w:t xml:space="preserve">zrealizowanych zamówień na dostawę </w:t>
      </w:r>
      <w:r>
        <w:rPr>
          <w:rFonts w:ascii="Times New Roman" w:hAnsi="Times New Roman"/>
        </w:rPr>
        <w:t xml:space="preserve">sprzętu komputerowego, </w:t>
      </w:r>
      <w:r w:rsidRPr="00ED70C3">
        <w:rPr>
          <w:rFonts w:ascii="Times New Roman" w:hAnsi="Times New Roman"/>
        </w:rPr>
        <w:t xml:space="preserve">w okresie ostatnich 3 lat, oraz dokumentów potwierdzających, że zamówienia zostały wykonane prawidłowo (przykładowo: listy referencyjne lub inne dokumenty wystawione przez zamawiających, na rzecz których zostały zrealizowane wykazane dostawy); </w:t>
      </w:r>
    </w:p>
    <w:p w:rsidR="00AB0E56" w:rsidRPr="00ED70C3" w:rsidRDefault="00AB0E56" w:rsidP="00AB0E56">
      <w:pPr>
        <w:pStyle w:val="Akapitzlist1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 zakresie pkt 2 - oświadczenia złożonego przez Wykonawcę w treści formularza ofertowego;</w:t>
      </w:r>
    </w:p>
    <w:p w:rsidR="00AB0E56" w:rsidRPr="00ED70C3" w:rsidRDefault="00AB0E56" w:rsidP="00AB0E56">
      <w:pPr>
        <w:pStyle w:val="Akapitzlist1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w zakresie pkt 3 - aktualnego odpisu z KRS lub zaświadczenia CEIDG oraz oświadczenia, że Wykonawca nie znajduje się w stanie upadłości lub likwidacji. </w:t>
      </w:r>
    </w:p>
    <w:p w:rsidR="00AB0E56" w:rsidRPr="00ED70C3" w:rsidRDefault="00AB0E56" w:rsidP="00AB0E56">
      <w:pPr>
        <w:pStyle w:val="Akapitzlist1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Zamawiający może w każdym czasie </w:t>
      </w:r>
      <w:r w:rsidRPr="00ED70C3">
        <w:rPr>
          <w:rFonts w:ascii="Times New Roman" w:hAnsi="Times New Roman"/>
          <w:color w:val="auto"/>
        </w:rPr>
        <w:t>zażądać od Wykonawcy dodatkowych dokumentów potwierdzających spełnienie warunków udziału w postępowaniu.</w:t>
      </w:r>
      <w:r w:rsidRPr="00ED70C3">
        <w:rPr>
          <w:rFonts w:ascii="Times New Roman" w:hAnsi="Times New Roman"/>
        </w:rPr>
        <w:t xml:space="preserve"> </w:t>
      </w:r>
      <w:r w:rsidRPr="00ED70C3">
        <w:rPr>
          <w:rFonts w:ascii="Times New Roman" w:hAnsi="Times New Roman"/>
          <w:color w:val="auto"/>
        </w:rPr>
        <w:t xml:space="preserve">Odmowa dostarczenia żądanych dokumentów lub brak dokumentów potwierdzających warunki udziału </w:t>
      </w:r>
      <w:r>
        <w:rPr>
          <w:rFonts w:ascii="Times New Roman" w:hAnsi="Times New Roman"/>
          <w:color w:val="auto"/>
        </w:rPr>
        <w:br/>
      </w:r>
      <w:r w:rsidRPr="00ED70C3">
        <w:rPr>
          <w:rFonts w:ascii="Times New Roman" w:hAnsi="Times New Roman"/>
          <w:color w:val="auto"/>
        </w:rPr>
        <w:t xml:space="preserve">w postępowaniu będzie skutkować odrzuceniem oferty Wykonawcy lub odmową zawarcia przez Zamawiającego umowy </w:t>
      </w:r>
      <w:proofErr w:type="spellStart"/>
      <w:r w:rsidRPr="00ED70C3">
        <w:rPr>
          <w:rFonts w:ascii="Times New Roman" w:hAnsi="Times New Roman"/>
          <w:color w:val="auto"/>
        </w:rPr>
        <w:t>ws</w:t>
      </w:r>
      <w:proofErr w:type="spellEnd"/>
      <w:r w:rsidRPr="00ED70C3">
        <w:rPr>
          <w:rFonts w:ascii="Times New Roman" w:hAnsi="Times New Roman"/>
          <w:color w:val="auto"/>
        </w:rPr>
        <w:t xml:space="preserve">. realizacji zamówienia. </w:t>
      </w:r>
    </w:p>
    <w:p w:rsidR="00AB0E56" w:rsidRPr="00ED70C3" w:rsidRDefault="00AB0E56" w:rsidP="00AB0E56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Niespełnienie któregoś z w/w wymogów skutkować będzie wykluczeniem Wykonawcy.</w:t>
      </w:r>
    </w:p>
    <w:p w:rsidR="00AB0E56" w:rsidRPr="00ED70C3" w:rsidRDefault="00AB0E56" w:rsidP="00AB0E56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bCs/>
          <w:highlight w:val="yellow"/>
        </w:rPr>
      </w:pPr>
    </w:p>
    <w:p w:rsidR="00AB0E56" w:rsidRPr="00ED70C3" w:rsidRDefault="00AB0E56" w:rsidP="00AB0E56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Informacje na temat zakresu wykluczenia:</w:t>
      </w:r>
    </w:p>
    <w:p w:rsidR="00AB0E56" w:rsidRPr="00ED70C3" w:rsidRDefault="00AB0E56" w:rsidP="00AB0E56">
      <w:pPr>
        <w:pStyle w:val="Akapitzlist1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 postępowania o udzielenie zamówienia wyklucza się wykonawców powiązanych osobowo lub kapitałowo z Zamawiającym.</w:t>
      </w:r>
    </w:p>
    <w:p w:rsidR="00AB0E56" w:rsidRPr="00ED70C3" w:rsidRDefault="00AB0E56" w:rsidP="00AB0E56">
      <w:pPr>
        <w:pStyle w:val="Akapitzlist1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Przez powiązanie kapitałowe lub osobowe rozumie się wzajemne powiązania między Zamawiającym lub osobami upoważnionymi do zaciągania zobowiązań w imieniu Zamawiającego lub osobami wykonującymi w imieniu Zamawiającego czynności związane </w:t>
      </w:r>
      <w:r>
        <w:rPr>
          <w:rFonts w:ascii="Times New Roman" w:hAnsi="Times New Roman"/>
        </w:rPr>
        <w:br/>
      </w:r>
      <w:r w:rsidRPr="00ED70C3">
        <w:rPr>
          <w:rFonts w:ascii="Times New Roman" w:hAnsi="Times New Roman"/>
        </w:rPr>
        <w:t>z przeprowadzeniem procedury wyboru Wykonawcy a Wykonawcą, polegające w szczególności na:</w:t>
      </w:r>
    </w:p>
    <w:p w:rsidR="00AB0E56" w:rsidRPr="00ED70C3" w:rsidRDefault="00AB0E56" w:rsidP="00AB0E56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uczestniczeniu w spółce jako wspólnik spółki cywilnej lub osobowej,</w:t>
      </w:r>
    </w:p>
    <w:p w:rsidR="00AB0E56" w:rsidRPr="00ED70C3" w:rsidRDefault="00AB0E56" w:rsidP="00AB0E56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posiadaniu co najmniej 10% udziałów lub akcji,</w:t>
      </w:r>
    </w:p>
    <w:p w:rsidR="00AB0E56" w:rsidRPr="00ED70C3" w:rsidRDefault="00AB0E56" w:rsidP="00AB0E56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pełnieniu funkcji członka organu nadzorczego lub zarządzającego, prokurenta, pełnomocnika,</w:t>
      </w:r>
    </w:p>
    <w:p w:rsidR="00AB0E56" w:rsidRPr="00ED70C3" w:rsidRDefault="00AB0E56" w:rsidP="00AB0E56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pozostawaniu w związku małżeńskim, w stosunku pokrewieństwa lub powinowactwa </w:t>
      </w:r>
      <w:r>
        <w:rPr>
          <w:rFonts w:ascii="Times New Roman" w:hAnsi="Times New Roman"/>
        </w:rPr>
        <w:br/>
      </w:r>
      <w:r w:rsidRPr="00ED70C3">
        <w:rPr>
          <w:rFonts w:ascii="Times New Roman" w:hAnsi="Times New Roman"/>
        </w:rPr>
        <w:t>w linii prostej, pokrewieństwa drugiego stopnia lub powinowactwa drugiego stopnia w linii bocznej lub w stosunku przysposobienia, opieki lub kurateli,</w:t>
      </w:r>
    </w:p>
    <w:p w:rsidR="00AB0E56" w:rsidRPr="00ED70C3" w:rsidRDefault="00AB0E56" w:rsidP="00AB0E56">
      <w:pPr>
        <w:pStyle w:val="Akapitzlist1"/>
        <w:numPr>
          <w:ilvl w:val="2"/>
          <w:numId w:val="2"/>
        </w:numPr>
        <w:spacing w:after="0" w:line="240" w:lineRule="auto"/>
        <w:ind w:left="993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innym powiązaniu, które może naruszać przejrzystość postępowania, uczciwą konkurencję lub równe traktowanie wykonawców. </w:t>
      </w:r>
    </w:p>
    <w:p w:rsidR="00AB0E56" w:rsidRPr="00ED70C3" w:rsidRDefault="00AB0E56" w:rsidP="00AB0E56">
      <w:pPr>
        <w:pStyle w:val="Akapitzlist1"/>
        <w:numPr>
          <w:ilvl w:val="1"/>
          <w:numId w:val="3"/>
        </w:numPr>
        <w:spacing w:after="0" w:line="240" w:lineRule="auto"/>
        <w:ind w:left="567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  <w:color w:val="auto"/>
          <w:shd w:val="clear" w:color="auto" w:fill="FFFFFF"/>
        </w:rPr>
        <w:t>W celu zweryfikowania, czy nie zachodzą powiązania osobowe lub kapitałowe Wykonawca jest zobowiązany do wypełnienia i popisania stosownego oświadczenia, stanowiącego załącznik do formularza ofertowego. Oferty, które nie będą zawierać ww. oświadczenia zostaną odrzucone.</w:t>
      </w:r>
    </w:p>
    <w:p w:rsidR="00AB0E56" w:rsidRPr="00ED70C3" w:rsidRDefault="00AB0E56" w:rsidP="00AB0E56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  <w:bCs/>
          <w:highlight w:val="yellow"/>
        </w:rPr>
      </w:pPr>
    </w:p>
    <w:p w:rsidR="00AB0E56" w:rsidRPr="00ED70C3" w:rsidRDefault="00AB0E56" w:rsidP="00AB0E56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Kryteria oceny ofert i opis sposobu przyznawania punktacji:</w:t>
      </w:r>
    </w:p>
    <w:p w:rsidR="00AB0E56" w:rsidRDefault="00AB0E56" w:rsidP="00AB0E56">
      <w:pPr>
        <w:pStyle w:val="Akapitzlist1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Ocenie podlegają wyłącznie oferty kompletne, złożone w terminie i nie podlegające odrzuceniu.</w:t>
      </w:r>
    </w:p>
    <w:p w:rsidR="00AB0E56" w:rsidRDefault="00AB0E56" w:rsidP="00AB0E56">
      <w:pPr>
        <w:pStyle w:val="Akapitzlist1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4112AD">
        <w:rPr>
          <w:rFonts w:ascii="Times New Roman" w:hAnsi="Times New Roman"/>
        </w:rPr>
        <w:t>Wykonawca może złożyć ofertę na jedną, dwie, trzy</w:t>
      </w:r>
      <w:r>
        <w:rPr>
          <w:rFonts w:ascii="Times New Roman" w:hAnsi="Times New Roman"/>
        </w:rPr>
        <w:t xml:space="preserve"> lub</w:t>
      </w:r>
      <w:r>
        <w:rPr>
          <w:rFonts w:ascii="Times New Roman" w:hAnsi="Times New Roman"/>
        </w:rPr>
        <w:t xml:space="preserve"> </w:t>
      </w:r>
      <w:r w:rsidRPr="004112AD">
        <w:rPr>
          <w:rFonts w:ascii="Times New Roman" w:hAnsi="Times New Roman"/>
        </w:rPr>
        <w:t>cztery</w:t>
      </w:r>
      <w:r>
        <w:rPr>
          <w:rFonts w:ascii="Times New Roman" w:hAnsi="Times New Roman"/>
        </w:rPr>
        <w:t xml:space="preserve"> </w:t>
      </w:r>
      <w:r w:rsidRPr="004112AD">
        <w:rPr>
          <w:rFonts w:ascii="Times New Roman" w:hAnsi="Times New Roman"/>
        </w:rPr>
        <w:t>części zamówienia.</w:t>
      </w:r>
    </w:p>
    <w:p w:rsidR="00AB0E56" w:rsidRPr="00EC11B5" w:rsidRDefault="00AB0E56" w:rsidP="00AB0E56">
      <w:pPr>
        <w:pStyle w:val="Akapitzlist1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EC11B5">
        <w:rPr>
          <w:rFonts w:ascii="Times New Roman" w:hAnsi="Times New Roman"/>
        </w:rPr>
        <w:t>Każda część zamówienia podlega osobnej ocenie, co oznacza, że najkorzystniejsza oferta jest wybierana oddzielnie na każdą część zamówienia.</w:t>
      </w:r>
    </w:p>
    <w:p w:rsidR="00AB0E56" w:rsidRPr="00ED70C3" w:rsidRDefault="00AB0E56" w:rsidP="00AB0E56">
      <w:pPr>
        <w:pStyle w:val="Akapitzlist1"/>
        <w:numPr>
          <w:ilvl w:val="1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Zamawiający dokona oceny ważnych ofert</w:t>
      </w:r>
      <w:r>
        <w:rPr>
          <w:rFonts w:ascii="Times New Roman" w:hAnsi="Times New Roman"/>
        </w:rPr>
        <w:t xml:space="preserve"> złożonych dla poszczególnych części zapytania</w:t>
      </w:r>
      <w:r w:rsidRPr="00ED70C3">
        <w:rPr>
          <w:rFonts w:ascii="Times New Roman" w:hAnsi="Times New Roman"/>
        </w:rPr>
        <w:t xml:space="preserve"> na podstawie następujących kryteriów:</w:t>
      </w:r>
    </w:p>
    <w:p w:rsidR="00AB0E56" w:rsidRDefault="00AB0E56" w:rsidP="00AB0E56">
      <w:pPr>
        <w:pStyle w:val="Akapitzlist1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</w:rPr>
      </w:pPr>
      <w:r w:rsidRPr="00ED70C3">
        <w:rPr>
          <w:rFonts w:ascii="Times New Roman" w:hAnsi="Times New Roman"/>
        </w:rPr>
        <w:lastRenderedPageBreak/>
        <w:tab/>
        <w:t xml:space="preserve">- </w:t>
      </w:r>
      <w:r w:rsidRPr="008E496C">
        <w:rPr>
          <w:rFonts w:ascii="Times New Roman" w:hAnsi="Times New Roman"/>
          <w:b/>
        </w:rPr>
        <w:t xml:space="preserve">cena: </w:t>
      </w:r>
      <w:r>
        <w:rPr>
          <w:rFonts w:ascii="Times New Roman" w:hAnsi="Times New Roman"/>
          <w:b/>
        </w:rPr>
        <w:t>9</w:t>
      </w:r>
      <w:r w:rsidRPr="008E496C">
        <w:rPr>
          <w:rFonts w:ascii="Times New Roman" w:hAnsi="Times New Roman"/>
          <w:b/>
        </w:rPr>
        <w:t>0%,</w:t>
      </w:r>
    </w:p>
    <w:p w:rsidR="00AB0E56" w:rsidRDefault="00AB0E56" w:rsidP="00AB0E56">
      <w:pPr>
        <w:pStyle w:val="Akapitzlist1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termin realizacji 10%</w:t>
      </w:r>
    </w:p>
    <w:p w:rsidR="00565B16" w:rsidRDefault="00565B16" w:rsidP="00AB0E56">
      <w:pPr>
        <w:pStyle w:val="Akapitzlist1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565B16" w:rsidRPr="00565B16" w:rsidRDefault="00565B16" w:rsidP="00565B16">
      <w:pPr>
        <w:pStyle w:val="Akapitzlist1"/>
        <w:spacing w:after="0" w:line="240" w:lineRule="auto"/>
        <w:jc w:val="both"/>
        <w:rPr>
          <w:rFonts w:ascii="Times New Roman" w:hAnsi="Times New Roman"/>
          <w:b/>
        </w:rPr>
      </w:pPr>
      <w:r w:rsidRPr="00565B16">
        <w:rPr>
          <w:rFonts w:ascii="Times New Roman" w:hAnsi="Times New Roman"/>
          <w:b/>
        </w:rPr>
        <w:t>Liczba punktów przyznana każdej z ocenianych ofert zostanie obliczona wg wzoru:</w:t>
      </w:r>
    </w:p>
    <w:p w:rsidR="00565B16" w:rsidRPr="00565B16" w:rsidRDefault="00565B16" w:rsidP="00565B16">
      <w:pPr>
        <w:pStyle w:val="Akapitzlist1"/>
        <w:spacing w:after="0" w:line="240" w:lineRule="auto"/>
        <w:jc w:val="both"/>
        <w:rPr>
          <w:rFonts w:ascii="Times New Roman" w:hAnsi="Times New Roman"/>
          <w:b/>
        </w:rPr>
      </w:pPr>
      <w:r w:rsidRPr="00565B16">
        <w:rPr>
          <w:rFonts w:ascii="Times New Roman" w:hAnsi="Times New Roman"/>
          <w:b/>
        </w:rPr>
        <w:tab/>
      </w:r>
      <w:proofErr w:type="spellStart"/>
      <w:r w:rsidRPr="00565B16">
        <w:rPr>
          <w:rFonts w:ascii="Times New Roman" w:hAnsi="Times New Roman"/>
          <w:b/>
        </w:rPr>
        <w:t>Lp</w:t>
      </w:r>
      <w:proofErr w:type="spellEnd"/>
      <w:r w:rsidRPr="00565B16">
        <w:rPr>
          <w:rFonts w:ascii="Times New Roman" w:hAnsi="Times New Roman"/>
          <w:b/>
        </w:rPr>
        <w:t xml:space="preserve"> = C + </w:t>
      </w:r>
      <w:r>
        <w:rPr>
          <w:rFonts w:ascii="Times New Roman" w:hAnsi="Times New Roman"/>
          <w:b/>
        </w:rPr>
        <w:t>TR</w:t>
      </w:r>
    </w:p>
    <w:p w:rsidR="00565B16" w:rsidRPr="00565B16" w:rsidRDefault="00565B16" w:rsidP="00565B16">
      <w:pPr>
        <w:pStyle w:val="Akapitzlist1"/>
        <w:spacing w:after="0" w:line="240" w:lineRule="auto"/>
        <w:jc w:val="both"/>
        <w:rPr>
          <w:rFonts w:ascii="Times New Roman" w:hAnsi="Times New Roman"/>
          <w:b/>
        </w:rPr>
      </w:pPr>
      <w:r w:rsidRPr="00565B16">
        <w:rPr>
          <w:rFonts w:ascii="Times New Roman" w:hAnsi="Times New Roman"/>
          <w:b/>
        </w:rPr>
        <w:tab/>
        <w:t>gdzie:</w:t>
      </w:r>
    </w:p>
    <w:p w:rsidR="00565B16" w:rsidRPr="00565B16" w:rsidRDefault="00565B16" w:rsidP="00565B16">
      <w:pPr>
        <w:pStyle w:val="Akapitzlist1"/>
        <w:spacing w:after="0" w:line="240" w:lineRule="auto"/>
        <w:jc w:val="both"/>
        <w:rPr>
          <w:rFonts w:ascii="Times New Roman" w:hAnsi="Times New Roman"/>
          <w:b/>
        </w:rPr>
      </w:pPr>
      <w:r w:rsidRPr="00565B16">
        <w:rPr>
          <w:rFonts w:ascii="Times New Roman" w:hAnsi="Times New Roman"/>
          <w:b/>
        </w:rPr>
        <w:tab/>
      </w:r>
      <w:proofErr w:type="spellStart"/>
      <w:r w:rsidRPr="00565B16">
        <w:rPr>
          <w:rFonts w:ascii="Times New Roman" w:hAnsi="Times New Roman"/>
          <w:b/>
        </w:rPr>
        <w:t>Lp</w:t>
      </w:r>
      <w:proofErr w:type="spellEnd"/>
      <w:r w:rsidRPr="00565B16">
        <w:rPr>
          <w:rFonts w:ascii="Times New Roman" w:hAnsi="Times New Roman"/>
          <w:b/>
        </w:rPr>
        <w:t xml:space="preserve"> - łączna liczba punktów</w:t>
      </w:r>
    </w:p>
    <w:p w:rsidR="00565B16" w:rsidRPr="00565B16" w:rsidRDefault="00565B16" w:rsidP="00565B16">
      <w:pPr>
        <w:pStyle w:val="Akapitzlist1"/>
        <w:spacing w:after="0" w:line="240" w:lineRule="auto"/>
        <w:jc w:val="both"/>
        <w:rPr>
          <w:rFonts w:ascii="Times New Roman" w:hAnsi="Times New Roman"/>
          <w:b/>
        </w:rPr>
      </w:pPr>
      <w:r w:rsidRPr="00565B16">
        <w:rPr>
          <w:rFonts w:ascii="Times New Roman" w:hAnsi="Times New Roman"/>
          <w:b/>
        </w:rPr>
        <w:tab/>
        <w:t>C - liczba punktów za kryterium cena</w:t>
      </w:r>
    </w:p>
    <w:p w:rsidR="00565B16" w:rsidRPr="00565B16" w:rsidRDefault="00565B16" w:rsidP="00565B16">
      <w:pPr>
        <w:pStyle w:val="Akapitzlist1"/>
        <w:spacing w:after="0" w:line="240" w:lineRule="auto"/>
        <w:jc w:val="both"/>
        <w:rPr>
          <w:rFonts w:ascii="Times New Roman" w:hAnsi="Times New Roman"/>
          <w:b/>
        </w:rPr>
      </w:pPr>
      <w:r w:rsidRPr="00565B1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TR</w:t>
      </w:r>
      <w:r w:rsidRPr="00565B16">
        <w:rPr>
          <w:rFonts w:ascii="Times New Roman" w:hAnsi="Times New Roman"/>
          <w:b/>
        </w:rPr>
        <w:t xml:space="preserve"> - liczba punktów za kryterium </w:t>
      </w:r>
      <w:r>
        <w:rPr>
          <w:rFonts w:ascii="Times New Roman" w:hAnsi="Times New Roman"/>
          <w:b/>
        </w:rPr>
        <w:t>termin realizacji</w:t>
      </w:r>
    </w:p>
    <w:p w:rsidR="00565B16" w:rsidRPr="008E496C" w:rsidRDefault="00565B16" w:rsidP="00AB0E56">
      <w:pPr>
        <w:pStyle w:val="Akapitzlist1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AB0E56" w:rsidRPr="00ED70C3" w:rsidRDefault="00AB0E56" w:rsidP="00AB0E56">
      <w:pPr>
        <w:pStyle w:val="Akapitzlist1"/>
        <w:numPr>
          <w:ilvl w:val="1"/>
          <w:numId w:val="3"/>
        </w:numPr>
        <w:spacing w:after="120" w:line="240" w:lineRule="auto"/>
        <w:ind w:left="851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Punkty za kryterium </w:t>
      </w:r>
      <w:r w:rsidRPr="00D73140">
        <w:rPr>
          <w:rFonts w:ascii="Times New Roman" w:hAnsi="Times New Roman"/>
          <w:b/>
        </w:rPr>
        <w:t>cena (C)</w:t>
      </w:r>
      <w:r w:rsidRPr="00ED70C3">
        <w:rPr>
          <w:rFonts w:ascii="Times New Roman" w:hAnsi="Times New Roman"/>
        </w:rPr>
        <w:t xml:space="preserve"> zostaną obliczone wg następującego wzoru:</w:t>
      </w:r>
    </w:p>
    <w:p w:rsidR="00AB0E56" w:rsidRPr="00ED70C3" w:rsidRDefault="00AB0E56" w:rsidP="00AB0E56">
      <w:pPr>
        <w:pStyle w:val="Akapitzlist1"/>
        <w:spacing w:after="0" w:line="240" w:lineRule="auto"/>
        <w:ind w:left="1416" w:hanging="56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</w:t>
      </w:r>
      <w:proofErr w:type="spellStart"/>
      <w:r w:rsidRPr="00ED70C3">
        <w:rPr>
          <w:rFonts w:ascii="Times New Roman" w:hAnsi="Times New Roman"/>
        </w:rPr>
        <w:t>C</w:t>
      </w:r>
      <w:r w:rsidRPr="00ED70C3">
        <w:rPr>
          <w:rFonts w:ascii="Times New Roman" w:hAnsi="Times New Roman"/>
          <w:vertAlign w:val="subscript"/>
        </w:rPr>
        <w:t>min</w:t>
      </w:r>
      <w:proofErr w:type="spellEnd"/>
    </w:p>
    <w:p w:rsidR="00AB0E56" w:rsidRPr="00ED70C3" w:rsidRDefault="00AB0E56" w:rsidP="00AB0E56">
      <w:pPr>
        <w:pStyle w:val="Akapitzlist1"/>
        <w:spacing w:after="0" w:line="240" w:lineRule="auto"/>
        <w:ind w:left="851" w:hanging="56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ab/>
        <w:t xml:space="preserve">C = ------- x </w:t>
      </w:r>
      <w:r>
        <w:rPr>
          <w:rFonts w:ascii="Times New Roman" w:hAnsi="Times New Roman"/>
        </w:rPr>
        <w:t>9</w:t>
      </w:r>
      <w:r w:rsidRPr="00ED70C3">
        <w:rPr>
          <w:rFonts w:ascii="Times New Roman" w:hAnsi="Times New Roman"/>
        </w:rPr>
        <w:t xml:space="preserve">0 </w:t>
      </w:r>
    </w:p>
    <w:p w:rsidR="00AB0E56" w:rsidRPr="00ED70C3" w:rsidRDefault="00AB0E56" w:rsidP="00AB0E56">
      <w:pPr>
        <w:pStyle w:val="Akapitzlist1"/>
        <w:spacing w:after="0" w:line="240" w:lineRule="auto"/>
        <w:ind w:left="992" w:hanging="283"/>
        <w:jc w:val="both"/>
        <w:rPr>
          <w:rFonts w:ascii="Times New Roman" w:hAnsi="Times New Roman"/>
          <w:vertAlign w:val="subscript"/>
        </w:rPr>
      </w:pPr>
      <w:r w:rsidRPr="00ED70C3">
        <w:rPr>
          <w:rFonts w:ascii="Times New Roman" w:hAnsi="Times New Roman"/>
        </w:rPr>
        <w:tab/>
      </w:r>
      <w:r w:rsidRPr="00ED70C3">
        <w:rPr>
          <w:rFonts w:ascii="Times New Roman" w:hAnsi="Times New Roman"/>
        </w:rPr>
        <w:tab/>
      </w:r>
      <w:proofErr w:type="spellStart"/>
      <w:r w:rsidRPr="00ED70C3">
        <w:rPr>
          <w:rFonts w:ascii="Times New Roman" w:hAnsi="Times New Roman"/>
        </w:rPr>
        <w:t>C</w:t>
      </w:r>
      <w:r w:rsidRPr="00ED70C3">
        <w:rPr>
          <w:rFonts w:ascii="Times New Roman" w:hAnsi="Times New Roman"/>
          <w:vertAlign w:val="subscript"/>
        </w:rPr>
        <w:t>n</w:t>
      </w:r>
      <w:proofErr w:type="spellEnd"/>
    </w:p>
    <w:p w:rsidR="00AB0E56" w:rsidRPr="00ED70C3" w:rsidRDefault="00AB0E56" w:rsidP="00AB0E56">
      <w:pPr>
        <w:pStyle w:val="Akapitzlist1"/>
        <w:spacing w:before="120" w:after="0" w:line="240" w:lineRule="auto"/>
        <w:ind w:left="425" w:firstLine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gdzie:</w:t>
      </w:r>
    </w:p>
    <w:p w:rsidR="00AB0E56" w:rsidRPr="00ED70C3" w:rsidRDefault="00AB0E56" w:rsidP="00AB0E56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C - liczba punktów za kryterium „cena” uzyskanych przez ocenianą ofertę</w:t>
      </w:r>
    </w:p>
    <w:p w:rsidR="00AB0E56" w:rsidRPr="00ED70C3" w:rsidRDefault="00AB0E56" w:rsidP="00AB0E56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proofErr w:type="spellStart"/>
      <w:r w:rsidRPr="00ED70C3">
        <w:rPr>
          <w:rFonts w:ascii="Times New Roman" w:hAnsi="Times New Roman"/>
        </w:rPr>
        <w:t>C</w:t>
      </w:r>
      <w:r w:rsidRPr="00ED70C3">
        <w:rPr>
          <w:rFonts w:ascii="Times New Roman" w:hAnsi="Times New Roman"/>
          <w:vertAlign w:val="subscript"/>
        </w:rPr>
        <w:t>min</w:t>
      </w:r>
      <w:proofErr w:type="spellEnd"/>
      <w:r w:rsidRPr="00ED70C3">
        <w:rPr>
          <w:rFonts w:ascii="Times New Roman" w:hAnsi="Times New Roman"/>
          <w:vertAlign w:val="subscript"/>
        </w:rPr>
        <w:t xml:space="preserve"> </w:t>
      </w:r>
      <w:r w:rsidRPr="00ED70C3">
        <w:rPr>
          <w:rFonts w:ascii="Times New Roman" w:hAnsi="Times New Roman"/>
        </w:rPr>
        <w:t>-</w:t>
      </w:r>
      <w:r w:rsidRPr="00ED70C3">
        <w:rPr>
          <w:rFonts w:ascii="Times New Roman" w:hAnsi="Times New Roman"/>
          <w:vertAlign w:val="subscript"/>
        </w:rPr>
        <w:t xml:space="preserve"> </w:t>
      </w:r>
      <w:r w:rsidRPr="00ED70C3">
        <w:rPr>
          <w:rFonts w:ascii="Times New Roman" w:hAnsi="Times New Roman"/>
        </w:rPr>
        <w:t>najniższa cena spośród ofert ważnych</w:t>
      </w:r>
    </w:p>
    <w:p w:rsidR="00AB0E56" w:rsidRPr="00ED70C3" w:rsidRDefault="00AB0E56" w:rsidP="00AB0E56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proofErr w:type="spellStart"/>
      <w:r w:rsidRPr="00ED70C3">
        <w:rPr>
          <w:rFonts w:ascii="Times New Roman" w:hAnsi="Times New Roman"/>
        </w:rPr>
        <w:t>C</w:t>
      </w:r>
      <w:r w:rsidRPr="00ED70C3">
        <w:rPr>
          <w:rFonts w:ascii="Times New Roman" w:hAnsi="Times New Roman"/>
          <w:vertAlign w:val="subscript"/>
        </w:rPr>
        <w:t>n</w:t>
      </w:r>
      <w:proofErr w:type="spellEnd"/>
      <w:r w:rsidRPr="00ED70C3">
        <w:rPr>
          <w:rFonts w:ascii="Times New Roman" w:hAnsi="Times New Roman"/>
          <w:vertAlign w:val="subscript"/>
        </w:rPr>
        <w:t xml:space="preserve"> </w:t>
      </w:r>
      <w:r w:rsidRPr="00ED70C3">
        <w:rPr>
          <w:rFonts w:ascii="Times New Roman" w:hAnsi="Times New Roman"/>
        </w:rPr>
        <w:t xml:space="preserve">- cena badanej oferty </w:t>
      </w:r>
    </w:p>
    <w:p w:rsidR="00AB0E56" w:rsidRDefault="00AB0E56" w:rsidP="00AB0E56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proofErr w:type="spellStart"/>
      <w:r w:rsidRPr="00ED70C3">
        <w:rPr>
          <w:rFonts w:ascii="Times New Roman" w:hAnsi="Times New Roman"/>
        </w:rPr>
        <w:t>C</w:t>
      </w:r>
      <w:r w:rsidRPr="00ED70C3">
        <w:rPr>
          <w:rFonts w:ascii="Times New Roman" w:hAnsi="Times New Roman"/>
          <w:vertAlign w:val="subscript"/>
        </w:rPr>
        <w:t>min</w:t>
      </w:r>
      <w:proofErr w:type="spellEnd"/>
      <w:r w:rsidRPr="00ED70C3">
        <w:rPr>
          <w:rFonts w:ascii="Times New Roman" w:hAnsi="Times New Roman"/>
        </w:rPr>
        <w:t xml:space="preserve"> i </w:t>
      </w:r>
      <w:proofErr w:type="spellStart"/>
      <w:r w:rsidRPr="00ED70C3">
        <w:rPr>
          <w:rFonts w:ascii="Times New Roman" w:hAnsi="Times New Roman"/>
        </w:rPr>
        <w:t>C</w:t>
      </w:r>
      <w:r w:rsidRPr="00ED70C3">
        <w:rPr>
          <w:rFonts w:ascii="Times New Roman" w:hAnsi="Times New Roman"/>
          <w:vertAlign w:val="subscript"/>
        </w:rPr>
        <w:t>n</w:t>
      </w:r>
      <w:proofErr w:type="spellEnd"/>
      <w:r w:rsidRPr="00ED70C3">
        <w:rPr>
          <w:rFonts w:ascii="Times New Roman" w:hAnsi="Times New Roman"/>
          <w:vertAlign w:val="subscript"/>
        </w:rPr>
        <w:t xml:space="preserve"> </w:t>
      </w:r>
      <w:r w:rsidRPr="00ED70C3">
        <w:rPr>
          <w:rFonts w:ascii="Times New Roman" w:hAnsi="Times New Roman"/>
        </w:rPr>
        <w:t xml:space="preserve">ustala się na podstawie złożonych i nie odrzuconych ofert z dokładnością do dwóch miejsc po przecinku. Pod uwagę bierze się całkowitą cenę za wykonanie zamówienia. </w:t>
      </w:r>
    </w:p>
    <w:p w:rsidR="00AB0E56" w:rsidRPr="00ED70C3" w:rsidRDefault="00AB0E56" w:rsidP="00AB0E56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 kryterium cena (C) badana oferta może uzyskać max. </w:t>
      </w:r>
      <w:r>
        <w:rPr>
          <w:rFonts w:ascii="Times New Roman" w:hAnsi="Times New Roman"/>
        </w:rPr>
        <w:t>9</w:t>
      </w:r>
      <w:r w:rsidRPr="00ED70C3">
        <w:rPr>
          <w:rFonts w:ascii="Times New Roman" w:hAnsi="Times New Roman"/>
        </w:rPr>
        <w:t>0 pkt.</w:t>
      </w:r>
    </w:p>
    <w:p w:rsidR="00AB0E56" w:rsidRPr="00ED70C3" w:rsidRDefault="00AB0E56" w:rsidP="00AB0E56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Cena podana przez Wykonawcę musi uwzględniać wszystkie zobowiązania i koszty związane </w:t>
      </w:r>
      <w:r>
        <w:rPr>
          <w:rFonts w:ascii="Times New Roman" w:hAnsi="Times New Roman"/>
        </w:rPr>
        <w:br/>
      </w:r>
      <w:r w:rsidRPr="00ED70C3">
        <w:rPr>
          <w:rFonts w:ascii="Times New Roman" w:hAnsi="Times New Roman"/>
        </w:rPr>
        <w:t>z wykonaniem przedmiotu zamówienia. Ewentualne zniżki i upusty muszą być zawarte w cenie oferty.</w:t>
      </w:r>
    </w:p>
    <w:p w:rsidR="00AB0E56" w:rsidRPr="00ED70C3" w:rsidRDefault="00AB0E56" w:rsidP="00AB0E56">
      <w:pPr>
        <w:pStyle w:val="Akapitzlist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Cena oferty oraz jej składowe (cena za poszczególne pozycje</w:t>
      </w:r>
      <w:r>
        <w:rPr>
          <w:rFonts w:ascii="Times New Roman" w:hAnsi="Times New Roman"/>
        </w:rPr>
        <w:t xml:space="preserve">) muszą być podane </w:t>
      </w:r>
      <w:r w:rsidRPr="00ED70C3">
        <w:rPr>
          <w:rFonts w:ascii="Times New Roman" w:hAnsi="Times New Roman"/>
        </w:rPr>
        <w:t xml:space="preserve">w złotych polskich, liczbowo, z dokładnością do dwóch miejsc po przecinku.  </w:t>
      </w:r>
    </w:p>
    <w:p w:rsidR="00AB0E56" w:rsidRPr="00ED70C3" w:rsidRDefault="00AB0E56" w:rsidP="00AB0E56">
      <w:pPr>
        <w:pStyle w:val="Akapitzlist1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:rsidR="00AB0E56" w:rsidRDefault="00AB0E56" w:rsidP="00AB0E56">
      <w:pPr>
        <w:pStyle w:val="Akapitzlist1"/>
        <w:numPr>
          <w:ilvl w:val="1"/>
          <w:numId w:val="3"/>
        </w:numPr>
        <w:tabs>
          <w:tab w:val="left" w:pos="540"/>
        </w:tabs>
        <w:spacing w:after="0" w:line="240" w:lineRule="auto"/>
        <w:ind w:left="18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Punkty za kryterium </w:t>
      </w:r>
      <w:r w:rsidRPr="00D73140">
        <w:rPr>
          <w:rFonts w:ascii="Times New Roman" w:hAnsi="Times New Roman"/>
          <w:b/>
        </w:rPr>
        <w:t>termin realizacji</w:t>
      </w:r>
      <w:r w:rsidR="00230431" w:rsidRPr="00D73140">
        <w:rPr>
          <w:rFonts w:ascii="Times New Roman" w:hAnsi="Times New Roman"/>
          <w:b/>
        </w:rPr>
        <w:t xml:space="preserve"> (TR)</w:t>
      </w:r>
      <w:r w:rsidR="00230431">
        <w:rPr>
          <w:rFonts w:ascii="Times New Roman" w:hAnsi="Times New Roman"/>
        </w:rPr>
        <w:t xml:space="preserve"> </w:t>
      </w:r>
      <w:r w:rsidR="00565B16">
        <w:rPr>
          <w:rFonts w:ascii="Times New Roman" w:hAnsi="Times New Roman"/>
        </w:rPr>
        <w:t>zostaną przyznane następująco:</w:t>
      </w:r>
    </w:p>
    <w:p w:rsidR="00565B16" w:rsidRDefault="00565B16" w:rsidP="00565B16">
      <w:pPr>
        <w:pStyle w:val="Akapitzlist1"/>
        <w:tabs>
          <w:tab w:val="left" w:pos="540"/>
        </w:tabs>
        <w:spacing w:after="0" w:line="240" w:lineRule="auto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realizacji - 1 tydzień od podpisania umowy – 10 punktów</w:t>
      </w:r>
    </w:p>
    <w:p w:rsidR="00565B16" w:rsidRDefault="00565B16" w:rsidP="00565B16">
      <w:pPr>
        <w:pStyle w:val="Akapitzlist1"/>
        <w:tabs>
          <w:tab w:val="left" w:pos="540"/>
        </w:tabs>
        <w:spacing w:after="0" w:line="240" w:lineRule="auto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realizacji – 2 tygodnie od podpisania umowy – 0 punktów</w:t>
      </w:r>
    </w:p>
    <w:p w:rsidR="00565B16" w:rsidRDefault="00565B16" w:rsidP="00565B16">
      <w:pPr>
        <w:pStyle w:val="Akapitzlist1"/>
        <w:tabs>
          <w:tab w:val="left" w:pos="540"/>
        </w:tabs>
        <w:spacing w:after="0" w:line="240" w:lineRule="auto"/>
        <w:ind w:left="180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 kryterium </w:t>
      </w:r>
      <w:r>
        <w:rPr>
          <w:rFonts w:ascii="Times New Roman" w:hAnsi="Times New Roman"/>
        </w:rPr>
        <w:t>termin realizacji</w:t>
      </w:r>
      <w:r w:rsidRPr="00ED70C3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TR</w:t>
      </w:r>
      <w:r w:rsidRPr="00ED70C3">
        <w:rPr>
          <w:rFonts w:ascii="Times New Roman" w:hAnsi="Times New Roman"/>
        </w:rPr>
        <w:t xml:space="preserve">) badana oferta może uzyskać max. </w:t>
      </w:r>
      <w:r>
        <w:rPr>
          <w:rFonts w:ascii="Times New Roman" w:hAnsi="Times New Roman"/>
        </w:rPr>
        <w:t>1</w:t>
      </w:r>
      <w:r w:rsidRPr="00ED70C3">
        <w:rPr>
          <w:rFonts w:ascii="Times New Roman" w:hAnsi="Times New Roman"/>
        </w:rPr>
        <w:t>0 pkt</w:t>
      </w:r>
    </w:p>
    <w:p w:rsidR="00AB0E56" w:rsidRPr="00ED70C3" w:rsidRDefault="00AB0E56" w:rsidP="00AB0E56">
      <w:pPr>
        <w:pStyle w:val="Akapitzlist1"/>
        <w:numPr>
          <w:ilvl w:val="1"/>
          <w:numId w:val="3"/>
        </w:numPr>
        <w:tabs>
          <w:tab w:val="left" w:pos="540"/>
        </w:tabs>
        <w:spacing w:after="0" w:line="240" w:lineRule="auto"/>
        <w:ind w:left="180" w:firstLine="0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Jako najkorzystniejsza zostanie wybrana oferta, która uzyska największą liczbę punktów obliczoną w podany wyżej sposób.</w:t>
      </w:r>
    </w:p>
    <w:p w:rsidR="00AB0E56" w:rsidRPr="00ED70C3" w:rsidRDefault="00AB0E56" w:rsidP="00AB0E56">
      <w:pPr>
        <w:pStyle w:val="Akapitzlist1"/>
        <w:numPr>
          <w:ilvl w:val="1"/>
          <w:numId w:val="3"/>
        </w:numPr>
        <w:tabs>
          <w:tab w:val="left" w:pos="540"/>
          <w:tab w:val="left" w:pos="993"/>
        </w:tabs>
        <w:spacing w:after="0" w:line="240" w:lineRule="auto"/>
        <w:ind w:left="180" w:firstLine="0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Jeżeli dwie lub więcej ofert uzyska taką samą liczbę punktów, za korzystniejszą uznaje się ofertę z niższą ceną. </w:t>
      </w:r>
    </w:p>
    <w:p w:rsidR="00AB0E56" w:rsidRPr="00ED70C3" w:rsidRDefault="00AB0E56" w:rsidP="00AB0E56">
      <w:pPr>
        <w:pStyle w:val="Akapitzlist1"/>
        <w:numPr>
          <w:ilvl w:val="1"/>
          <w:numId w:val="3"/>
        </w:numPr>
        <w:tabs>
          <w:tab w:val="left" w:pos="540"/>
          <w:tab w:val="left" w:pos="993"/>
        </w:tabs>
        <w:spacing w:after="0" w:line="240" w:lineRule="auto"/>
        <w:ind w:left="180" w:firstLine="0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Zamawiający może podjąć negocjacje z Wykonawcą, którego oferta została uznana za najkorzystniejszą, jeżeli zaoferowana przez niego cena przewyższa kwotę przeznaczoną przez Zamawiającego na dane zamówienie lub z innych ważnych powodów.</w:t>
      </w:r>
    </w:p>
    <w:p w:rsidR="00AB0E56" w:rsidRPr="00ED70C3" w:rsidRDefault="00AB0E56" w:rsidP="00AB0E56">
      <w:pPr>
        <w:pStyle w:val="Akapitzlist1"/>
        <w:numPr>
          <w:ilvl w:val="1"/>
          <w:numId w:val="3"/>
        </w:numPr>
        <w:tabs>
          <w:tab w:val="left" w:pos="540"/>
          <w:tab w:val="left" w:pos="993"/>
        </w:tabs>
        <w:spacing w:after="0" w:line="240" w:lineRule="auto"/>
        <w:ind w:left="180" w:firstLine="0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Jeżeli w przypadku, o którym mowa w punkcie poprzedzającym nie uda się dojść do porozumienia z Wykonawcą, Zamawiający zastrzega sobie prawo zakończenia postępowania bez wybrania żadnej oferty.</w:t>
      </w:r>
    </w:p>
    <w:p w:rsidR="00AB0E56" w:rsidRPr="00ED70C3" w:rsidRDefault="00AB0E56" w:rsidP="00AB0E56">
      <w:pPr>
        <w:pStyle w:val="Akapitzlist1"/>
        <w:spacing w:after="0" w:line="240" w:lineRule="auto"/>
        <w:ind w:left="0"/>
        <w:jc w:val="both"/>
        <w:rPr>
          <w:rFonts w:ascii="Times New Roman" w:hAnsi="Times New Roman"/>
        </w:rPr>
      </w:pPr>
    </w:p>
    <w:p w:rsidR="00AB0E56" w:rsidRPr="00ED70C3" w:rsidRDefault="00AB0E56" w:rsidP="00AB0E56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Zmiana treści zapytania ofertowego:</w:t>
      </w:r>
    </w:p>
    <w:p w:rsidR="00AB0E56" w:rsidRPr="00ED70C3" w:rsidRDefault="00AB0E56" w:rsidP="00AB0E56">
      <w:pPr>
        <w:pStyle w:val="Akapitzlist1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 uzasadnionych przypadkach Zamawiający ma prawo do zmiany treści zapytania ofertowego.</w:t>
      </w:r>
    </w:p>
    <w:p w:rsidR="00AB0E56" w:rsidRPr="00ED70C3" w:rsidRDefault="00AB0E56" w:rsidP="00AB0E56">
      <w:pPr>
        <w:pStyle w:val="Akapitzlist1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Zapytanie ofertowe może ulec zmianie przed upływem terminu składania ofert. Zmiana treści zapytania ofertowego zostanie podana do wiadomości Wykonawców w trybie przewidzianym dla upublicznienia zapytania. W takim przypadku termin składania ofert może ulec wydłużeniu.</w:t>
      </w:r>
    </w:p>
    <w:p w:rsidR="00AB0E56" w:rsidRPr="00ED70C3" w:rsidRDefault="00AB0E56" w:rsidP="00AB0E56">
      <w:pPr>
        <w:pStyle w:val="Akapitzlist1"/>
        <w:spacing w:after="0" w:line="240" w:lineRule="auto"/>
        <w:ind w:left="0"/>
        <w:rPr>
          <w:rFonts w:cs="Calibri"/>
        </w:rPr>
      </w:pPr>
    </w:p>
    <w:p w:rsidR="00AB0E56" w:rsidRPr="00ED70C3" w:rsidRDefault="00AB0E56" w:rsidP="00AB0E56">
      <w:pPr>
        <w:pStyle w:val="Akapitzlist1"/>
        <w:numPr>
          <w:ilvl w:val="0"/>
          <w:numId w:val="3"/>
        </w:numPr>
        <w:tabs>
          <w:tab w:val="left" w:pos="567"/>
        </w:tabs>
        <w:spacing w:after="120" w:line="240" w:lineRule="auto"/>
        <w:ind w:left="425" w:hanging="425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Opis sposobu przygotowania oferty:</w:t>
      </w:r>
    </w:p>
    <w:p w:rsidR="00AB0E56" w:rsidRPr="00ED70C3" w:rsidRDefault="00AB0E56" w:rsidP="00AB0E56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zobowiązany jest zapoznać się dokł</w:t>
      </w:r>
      <w:r>
        <w:rPr>
          <w:rFonts w:ascii="Times New Roman" w:hAnsi="Times New Roman"/>
        </w:rPr>
        <w:t xml:space="preserve">adnie z informacjami zawartymi </w:t>
      </w:r>
      <w:r w:rsidRPr="00ED70C3">
        <w:rPr>
          <w:rFonts w:ascii="Times New Roman" w:hAnsi="Times New Roman"/>
        </w:rPr>
        <w:t xml:space="preserve">w </w:t>
      </w:r>
      <w:r w:rsidRPr="00ED70C3">
        <w:rPr>
          <w:rFonts w:ascii="Times New Roman" w:hAnsi="Times New Roman"/>
          <w:i/>
          <w:iCs/>
        </w:rPr>
        <w:t>Zaproszeniu do składania ofert</w:t>
      </w:r>
      <w:r w:rsidRPr="00ED70C3">
        <w:rPr>
          <w:rFonts w:ascii="Times New Roman" w:hAnsi="Times New Roman"/>
        </w:rPr>
        <w:t xml:space="preserve"> i przygotować ofertę zgodnie z wymaganiami określonymi w tym dokumencie.</w:t>
      </w:r>
    </w:p>
    <w:p w:rsidR="00AB0E56" w:rsidRPr="00EC11B5" w:rsidRDefault="00AB0E56" w:rsidP="00AB0E56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  <w:b/>
        </w:rPr>
      </w:pPr>
      <w:r w:rsidRPr="00EC11B5">
        <w:rPr>
          <w:rFonts w:ascii="Times New Roman" w:hAnsi="Times New Roman"/>
          <w:b/>
        </w:rPr>
        <w:lastRenderedPageBreak/>
        <w:t>Wykonawca może złożyć ofertę na jedną, dwie, trzy, cztery lub pięć części zamówienia.</w:t>
      </w:r>
    </w:p>
    <w:p w:rsidR="00AB0E56" w:rsidRPr="00ED70C3" w:rsidRDefault="00AB0E56" w:rsidP="00AB0E56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Zamawiający nie dopuszcza składania ofert wariantowych.</w:t>
      </w:r>
    </w:p>
    <w:p w:rsidR="00AB0E56" w:rsidRPr="00ED70C3" w:rsidRDefault="00AB0E56" w:rsidP="00AB0E56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Oferta powinna być sporządzona w języku polskim, na komputerze lub maszynie do pisania. Dokumenty sporządzone w języku </w:t>
      </w:r>
      <w:r>
        <w:rPr>
          <w:rFonts w:ascii="Times New Roman" w:hAnsi="Times New Roman"/>
        </w:rPr>
        <w:t xml:space="preserve">obcym powinny być złożone wraz </w:t>
      </w:r>
      <w:r w:rsidRPr="00ED70C3">
        <w:rPr>
          <w:rFonts w:ascii="Times New Roman" w:hAnsi="Times New Roman"/>
        </w:rPr>
        <w:t>z tłumaczeniem na język polski.</w:t>
      </w:r>
    </w:p>
    <w:p w:rsidR="00AB0E56" w:rsidRPr="00ED70C3" w:rsidRDefault="00AB0E56" w:rsidP="00AB0E56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Na ofertę składają się:</w:t>
      </w:r>
    </w:p>
    <w:p w:rsidR="00AB0E56" w:rsidRPr="00ED70C3" w:rsidRDefault="00AB0E56" w:rsidP="00AB0E56">
      <w:pPr>
        <w:pStyle w:val="Akapitzlist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-</w:t>
      </w:r>
      <w:r w:rsidRPr="00ED70C3">
        <w:rPr>
          <w:rFonts w:ascii="Times New Roman" w:hAnsi="Times New Roman"/>
        </w:rPr>
        <w:tab/>
        <w:t xml:space="preserve">wypełniony formularz ofertowy, </w:t>
      </w:r>
    </w:p>
    <w:p w:rsidR="00AB0E56" w:rsidRPr="00ED70C3" w:rsidRDefault="00AB0E56" w:rsidP="00AB0E56">
      <w:pPr>
        <w:pStyle w:val="Akapitzlist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>oświadczenie o spełnieniu warunków udziału w postępowaniu,</w:t>
      </w:r>
    </w:p>
    <w:p w:rsidR="00AB0E56" w:rsidRPr="00ED70C3" w:rsidRDefault="00AB0E56" w:rsidP="00AB0E56">
      <w:pPr>
        <w:pStyle w:val="Akapitzlist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 xml:space="preserve">oświadczenie o braku powiązań kapitałowych lub osobowych, </w:t>
      </w:r>
    </w:p>
    <w:p w:rsidR="00AB0E56" w:rsidRPr="00ED70C3" w:rsidRDefault="00AB0E56" w:rsidP="00AB0E56">
      <w:pPr>
        <w:pStyle w:val="Akapitzlist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>aktualny odpis z KRS lub zaświadczenie CEIDG,</w:t>
      </w:r>
    </w:p>
    <w:p w:rsidR="00AB0E56" w:rsidRPr="00ED70C3" w:rsidRDefault="00AB0E56" w:rsidP="00AB0E56">
      <w:pPr>
        <w:pStyle w:val="Akapitzlist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-</w:t>
      </w:r>
      <w:r w:rsidRPr="00ED70C3">
        <w:rPr>
          <w:rFonts w:ascii="Times New Roman" w:hAnsi="Times New Roman"/>
        </w:rPr>
        <w:tab/>
        <w:t>dokumenty potwierdzające wymagane doświadczenie Wykonawcy,</w:t>
      </w:r>
    </w:p>
    <w:p w:rsidR="00AB0E56" w:rsidRPr="00ED70C3" w:rsidRDefault="00AB0E56" w:rsidP="00AB0E56">
      <w:pPr>
        <w:pStyle w:val="Akapitzlist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-</w:t>
      </w:r>
      <w:r w:rsidRPr="00ED70C3">
        <w:rPr>
          <w:rFonts w:ascii="Times New Roman" w:hAnsi="Times New Roman"/>
        </w:rPr>
        <w:tab/>
        <w:t xml:space="preserve">dodatkowo, jeżeli oferta jest podpisana przez pełnomocnika także odpis pełnomocnictwa. </w:t>
      </w:r>
    </w:p>
    <w:p w:rsidR="00AB0E56" w:rsidRPr="00ED70C3" w:rsidRDefault="00AB0E56" w:rsidP="00AB0E56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Oferta powinna być podpisana przez osobę (osoby) uprawnioną do reprezentowania Wykonawcy. </w:t>
      </w:r>
      <w:r w:rsidRPr="001F7FA7">
        <w:rPr>
          <w:rFonts w:ascii="Times New Roman" w:hAnsi="Times New Roman"/>
          <w:b/>
        </w:rPr>
        <w:t xml:space="preserve">Umocowanie do reprezentowania Wykonawcy, który jest osobą prawną musi wynikać </w:t>
      </w:r>
      <w:r w:rsidRPr="001F7FA7">
        <w:rPr>
          <w:rFonts w:ascii="Times New Roman" w:hAnsi="Times New Roman"/>
          <w:b/>
        </w:rPr>
        <w:br/>
        <w:t>z załączonych do oferty dokumentów</w:t>
      </w:r>
      <w:r w:rsidRPr="00ED70C3">
        <w:rPr>
          <w:rFonts w:ascii="Times New Roman" w:hAnsi="Times New Roman"/>
        </w:rPr>
        <w:t xml:space="preserve"> (odpis z KRS, a jeżeli oferta jest podpisana przez pełnomocnika także pełnomocnictw</w:t>
      </w:r>
      <w:r>
        <w:rPr>
          <w:rFonts w:ascii="Times New Roman" w:hAnsi="Times New Roman"/>
        </w:rPr>
        <w:t>o</w:t>
      </w:r>
      <w:r w:rsidRPr="00ED70C3">
        <w:rPr>
          <w:rFonts w:ascii="Times New Roman" w:hAnsi="Times New Roman"/>
        </w:rPr>
        <w:t>).</w:t>
      </w:r>
    </w:p>
    <w:p w:rsidR="00AB0E56" w:rsidRPr="00ED70C3" w:rsidRDefault="00AB0E56" w:rsidP="00AB0E56">
      <w:pPr>
        <w:pStyle w:val="Akapitzlist2"/>
        <w:numPr>
          <w:ilvl w:val="1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 przypadku, gdy Wykonawca dołączy jako załącznik do oferty kopię jakiegoś dokumentu (np. pełnomocnictwa), powinna by</w:t>
      </w:r>
      <w:r>
        <w:rPr>
          <w:rFonts w:ascii="Times New Roman" w:hAnsi="Times New Roman"/>
        </w:rPr>
        <w:t xml:space="preserve">ć ona potwierdzona za zgodność </w:t>
      </w:r>
      <w:r w:rsidRPr="00ED70C3">
        <w:rPr>
          <w:rFonts w:ascii="Times New Roman" w:hAnsi="Times New Roman"/>
        </w:rPr>
        <w:t>z oryginałem przez osobę upoważnioną do reprezentowania Wykonawcy (względnie przez radcę prawnego). Jeżeli kopia jest nieczytelna Zamawiający może zażądać złożenia oryginału dokumentu lub jego kopii potwierdzonej notarialnie.</w:t>
      </w:r>
    </w:p>
    <w:p w:rsidR="00AB0E56" w:rsidRPr="00ED70C3" w:rsidRDefault="00AB0E56" w:rsidP="00AB0E56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Ewentualne </w:t>
      </w:r>
      <w:r w:rsidRPr="0020533A">
        <w:rPr>
          <w:rFonts w:ascii="Times New Roman" w:hAnsi="Times New Roman"/>
          <w:b/>
        </w:rPr>
        <w:t>poprawki w treści oferty muszą być datowane i własnoręcznie podpisane przez osobę podpisującą ofertę.</w:t>
      </w:r>
      <w:r w:rsidRPr="00ED70C3">
        <w:rPr>
          <w:rFonts w:ascii="Times New Roman" w:hAnsi="Times New Roman"/>
        </w:rPr>
        <w:t xml:space="preserve"> Poprawki nie mogą polegać na dokonywaniu zmian w treści formularzy ustalonych przez Zamawiającego.</w:t>
      </w:r>
    </w:p>
    <w:p w:rsidR="00AB0E56" w:rsidRPr="00ED70C3" w:rsidRDefault="00AB0E56" w:rsidP="00AB0E56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może wprowadzić zmiany w złożonej ofercie, jak również wycofać złożona ofertę, pod warunkiem, że uczyni to przed upływem terminu składania ofert.</w:t>
      </w:r>
    </w:p>
    <w:p w:rsidR="00AB0E56" w:rsidRPr="005552D1" w:rsidRDefault="00AB0E56" w:rsidP="00AB0E56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</w:rPr>
      </w:pPr>
      <w:r w:rsidRPr="005552D1">
        <w:rPr>
          <w:rFonts w:ascii="Times New Roman" w:hAnsi="Times New Roman"/>
          <w:color w:val="auto"/>
        </w:rPr>
        <w:t>Zmiana oferty musi czynić zadość wymaganiom, które odnoszą się do oferty. Wycofanie i edycja oferty są możliwe do momentu zamknięcia ogłoszenia.</w:t>
      </w:r>
    </w:p>
    <w:p w:rsidR="00AB0E56" w:rsidRPr="00ED70C3" w:rsidRDefault="00AB0E56" w:rsidP="00AB0E56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Koszty przygotowania i złożenia oferty, jej zmiany lub wycofania obciążają wyłącznie Wykonawcę.</w:t>
      </w:r>
    </w:p>
    <w:p w:rsidR="00AB0E56" w:rsidRPr="00ED70C3" w:rsidRDefault="00AB0E56" w:rsidP="00AB0E56">
      <w:pPr>
        <w:pStyle w:val="Akapitzlist2"/>
        <w:spacing w:after="0" w:line="240" w:lineRule="auto"/>
        <w:ind w:left="709"/>
        <w:jc w:val="both"/>
        <w:rPr>
          <w:rFonts w:ascii="Times New Roman" w:hAnsi="Times New Roman"/>
          <w:highlight w:val="yellow"/>
        </w:rPr>
      </w:pPr>
    </w:p>
    <w:p w:rsidR="00AB0E56" w:rsidRPr="00ED70C3" w:rsidRDefault="00AB0E56" w:rsidP="00AB0E56">
      <w:pPr>
        <w:pStyle w:val="Akapitzlist2"/>
        <w:numPr>
          <w:ilvl w:val="0"/>
          <w:numId w:val="3"/>
        </w:numPr>
        <w:tabs>
          <w:tab w:val="left" w:pos="567"/>
        </w:tabs>
        <w:spacing w:after="120" w:line="240" w:lineRule="auto"/>
        <w:ind w:left="425" w:hanging="425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Zabezpieczenie należytego wykonania umowy:</w:t>
      </w:r>
    </w:p>
    <w:p w:rsidR="00AB0E56" w:rsidRPr="00ED70C3" w:rsidRDefault="00AB0E56" w:rsidP="00AB0E56">
      <w:pPr>
        <w:pStyle w:val="Akapitzlist2"/>
        <w:spacing w:after="0" w:line="240" w:lineRule="auto"/>
        <w:ind w:left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Zamawiający nie żąda zabezpieczenia należytego wykonania umowy.</w:t>
      </w:r>
    </w:p>
    <w:p w:rsidR="00AB0E56" w:rsidRPr="00ED70C3" w:rsidRDefault="00AB0E56" w:rsidP="00AB0E56">
      <w:pPr>
        <w:pStyle w:val="Akapitzlist2"/>
        <w:spacing w:after="0" w:line="240" w:lineRule="auto"/>
        <w:ind w:left="360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 </w:t>
      </w:r>
    </w:p>
    <w:p w:rsidR="00AB0E56" w:rsidRPr="00ED70C3" w:rsidRDefault="00AB0E56" w:rsidP="00AB0E56">
      <w:pPr>
        <w:pStyle w:val="Akapitzlist1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 xml:space="preserve">Miejsce i sposób składania ofert: </w:t>
      </w:r>
    </w:p>
    <w:p w:rsidR="00AB0E56" w:rsidRDefault="00AB0E56" w:rsidP="00AB0E56">
      <w:pPr>
        <w:spacing w:after="120" w:line="240" w:lineRule="auto"/>
        <w:jc w:val="both"/>
        <w:rPr>
          <w:rFonts w:ascii="Times New Roman" w:hAnsi="Times New Roman"/>
        </w:rPr>
      </w:pPr>
      <w:r w:rsidRPr="000A3B4C">
        <w:rPr>
          <w:rFonts w:ascii="Times New Roman" w:hAnsi="Times New Roman"/>
        </w:rPr>
        <w:t>Podpisaną ofertę zawierającą wszystkie załączniki (skan) należy przesłać poprzez:</w:t>
      </w:r>
      <w:r>
        <w:rPr>
          <w:rFonts w:ascii="Times New Roman" w:hAnsi="Times New Roman"/>
        </w:rPr>
        <w:t xml:space="preserve"> </w:t>
      </w:r>
      <w:r w:rsidRPr="000A3B4C">
        <w:rPr>
          <w:rFonts w:ascii="Times New Roman" w:hAnsi="Times New Roman"/>
        </w:rPr>
        <w:t xml:space="preserve">załączenie dokumentów w </w:t>
      </w:r>
      <w:r w:rsidRPr="000A3B4C">
        <w:rPr>
          <w:rFonts w:ascii="Times New Roman" w:hAnsi="Times New Roman"/>
          <w:b/>
        </w:rPr>
        <w:t>Bazie Konkurencyjności</w:t>
      </w:r>
      <w:r w:rsidRPr="000A3B4C">
        <w:rPr>
          <w:rFonts w:ascii="Times New Roman" w:hAnsi="Times New Roman"/>
        </w:rPr>
        <w:t xml:space="preserve"> – zgodnie z zasadami składania ofert do ogłoszeń opublikowanych w Bazie Konkurencyjności, opisanych w Instrukcji oferenta dla systemu Baza Konkurencyjności 2021</w:t>
      </w:r>
    </w:p>
    <w:p w:rsidR="00AB0E56" w:rsidRPr="000A3B4C" w:rsidRDefault="00AB0E56" w:rsidP="00AB0E56">
      <w:pPr>
        <w:spacing w:after="120" w:line="240" w:lineRule="auto"/>
        <w:jc w:val="both"/>
        <w:rPr>
          <w:rFonts w:ascii="Times New Roman" w:hAnsi="Times New Roman"/>
        </w:rPr>
      </w:pPr>
      <w:r w:rsidRPr="000A3B4C">
        <w:rPr>
          <w:rFonts w:ascii="Times New Roman" w:hAnsi="Times New Roman"/>
        </w:rPr>
        <w:t>[https://archiwum-bazakonkurencyjnosci.funduszeeuropejskie.gov.pl/info/web_instruction].</w:t>
      </w:r>
    </w:p>
    <w:p w:rsidR="00AB0E56" w:rsidRPr="000A3B4C" w:rsidRDefault="00AB0E56" w:rsidP="00AB0E56">
      <w:pPr>
        <w:spacing w:after="120" w:line="240" w:lineRule="auto"/>
        <w:jc w:val="both"/>
        <w:rPr>
          <w:rFonts w:ascii="Times New Roman" w:hAnsi="Times New Roman"/>
        </w:rPr>
      </w:pPr>
    </w:p>
    <w:p w:rsidR="00AB0E56" w:rsidRPr="000A3B4C" w:rsidRDefault="00AB0E56" w:rsidP="00AB0E56">
      <w:pPr>
        <w:spacing w:after="120" w:line="240" w:lineRule="auto"/>
        <w:jc w:val="both"/>
        <w:rPr>
          <w:rFonts w:ascii="Times New Roman" w:hAnsi="Times New Roman"/>
        </w:rPr>
      </w:pPr>
      <w:r w:rsidRPr="000A3B4C">
        <w:rPr>
          <w:rFonts w:ascii="Times New Roman" w:hAnsi="Times New Roman"/>
        </w:rPr>
        <w:t xml:space="preserve">Oferty można składać do dnia </w:t>
      </w:r>
      <w:r w:rsidRPr="0074372A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4</w:t>
      </w:r>
      <w:r w:rsidRPr="0074372A">
        <w:rPr>
          <w:rFonts w:ascii="Times New Roman" w:hAnsi="Times New Roman"/>
          <w:b/>
        </w:rPr>
        <w:t xml:space="preserve"> kwietnia 2022 r</w:t>
      </w:r>
      <w:r w:rsidRPr="000A3B4C">
        <w:rPr>
          <w:rFonts w:ascii="Times New Roman" w:hAnsi="Times New Roman"/>
        </w:rPr>
        <w:t>., liczy się data</w:t>
      </w:r>
      <w:r>
        <w:rPr>
          <w:rFonts w:ascii="Times New Roman" w:hAnsi="Times New Roman"/>
        </w:rPr>
        <w:t xml:space="preserve"> </w:t>
      </w:r>
      <w:r w:rsidRPr="000A3B4C">
        <w:rPr>
          <w:rFonts w:ascii="Times New Roman" w:hAnsi="Times New Roman"/>
        </w:rPr>
        <w:t xml:space="preserve">wpłynięcia oferty do Zamawiającego. </w:t>
      </w:r>
    </w:p>
    <w:p w:rsidR="00AB0E56" w:rsidRPr="00ED70C3" w:rsidRDefault="00AB0E56" w:rsidP="00AB0E56">
      <w:pPr>
        <w:spacing w:after="0" w:line="240" w:lineRule="auto"/>
        <w:ind w:left="425"/>
        <w:jc w:val="both"/>
        <w:rPr>
          <w:rFonts w:ascii="Times New Roman" w:hAnsi="Times New Roman"/>
        </w:rPr>
      </w:pPr>
    </w:p>
    <w:p w:rsidR="00AB0E56" w:rsidRPr="00ED70C3" w:rsidRDefault="00AB0E56" w:rsidP="00AB0E56">
      <w:pPr>
        <w:pStyle w:val="Akapitzlist1"/>
        <w:numPr>
          <w:ilvl w:val="0"/>
          <w:numId w:val="3"/>
        </w:numPr>
        <w:tabs>
          <w:tab w:val="left" w:pos="567"/>
        </w:tabs>
        <w:spacing w:after="120" w:line="240" w:lineRule="auto"/>
        <w:ind w:left="425" w:hanging="425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Termin składania ofert i termin związania ofertą:</w:t>
      </w:r>
    </w:p>
    <w:p w:rsidR="00AB0E56" w:rsidRPr="00ED70C3" w:rsidRDefault="00AB0E56" w:rsidP="00AB0E56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Termin składania ofert upływa w dniu </w:t>
      </w:r>
      <w:r w:rsidRPr="0074372A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4</w:t>
      </w:r>
      <w:r w:rsidRPr="0074372A">
        <w:rPr>
          <w:rFonts w:ascii="Times New Roman" w:hAnsi="Times New Roman"/>
          <w:b/>
        </w:rPr>
        <w:t xml:space="preserve"> kwietnia</w:t>
      </w:r>
      <w:r w:rsidRPr="0074372A">
        <w:rPr>
          <w:rFonts w:ascii="Times New Roman" w:hAnsi="Times New Roman"/>
          <w:b/>
          <w:color w:val="auto"/>
        </w:rPr>
        <w:t xml:space="preserve"> 2022 r.</w:t>
      </w:r>
    </w:p>
    <w:p w:rsidR="00AB0E56" w:rsidRPr="00ED70C3" w:rsidRDefault="00AB0E56" w:rsidP="00AB0E56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Wykonawca, który złoży ofertę otrzyma na żądanie pisemne potwierdzenie złożenia oferty.</w:t>
      </w:r>
    </w:p>
    <w:p w:rsidR="00AB0E56" w:rsidRPr="00ED70C3" w:rsidRDefault="00AB0E56" w:rsidP="00AB0E56">
      <w:pPr>
        <w:pStyle w:val="Akapitzlist2"/>
        <w:numPr>
          <w:ilvl w:val="1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Wykonawca pozostaje związany ofertą przez okres 45 dni od upływu terminu składania ofert, o którym mowa w pkt 1.</w:t>
      </w:r>
    </w:p>
    <w:p w:rsidR="00AB0E56" w:rsidRPr="00ED70C3" w:rsidRDefault="00AB0E56" w:rsidP="00AB0E56">
      <w:pPr>
        <w:spacing w:after="0" w:line="240" w:lineRule="auto"/>
        <w:jc w:val="both"/>
        <w:rPr>
          <w:rFonts w:ascii="Times New Roman" w:hAnsi="Times New Roman"/>
        </w:rPr>
      </w:pPr>
    </w:p>
    <w:p w:rsidR="00AB0E56" w:rsidRPr="00ED70C3" w:rsidRDefault="00AB0E56" w:rsidP="00AB0E56">
      <w:pPr>
        <w:pStyle w:val="Akapitzlist1"/>
        <w:numPr>
          <w:ilvl w:val="0"/>
          <w:numId w:val="3"/>
        </w:numPr>
        <w:tabs>
          <w:tab w:val="left" w:pos="709"/>
        </w:tabs>
        <w:spacing w:after="120" w:line="240" w:lineRule="auto"/>
        <w:ind w:left="425" w:hanging="425"/>
        <w:jc w:val="both"/>
        <w:rPr>
          <w:rFonts w:ascii="Times New Roman" w:hAnsi="Times New Roman"/>
          <w:b/>
          <w:bCs/>
        </w:rPr>
      </w:pPr>
      <w:r w:rsidRPr="00ED70C3">
        <w:rPr>
          <w:rFonts w:ascii="Times New Roman" w:hAnsi="Times New Roman"/>
          <w:b/>
          <w:bCs/>
        </w:rPr>
        <w:t>Zamawiający nie uwzględni ofert:</w:t>
      </w:r>
    </w:p>
    <w:p w:rsidR="00AB0E56" w:rsidRPr="00ED70C3" w:rsidRDefault="00AB0E56" w:rsidP="00AB0E56">
      <w:pPr>
        <w:pStyle w:val="Akapitzlist1"/>
        <w:numPr>
          <w:ilvl w:val="1"/>
          <w:numId w:val="3"/>
        </w:numPr>
        <w:tabs>
          <w:tab w:val="left" w:pos="284"/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lastRenderedPageBreak/>
        <w:t>Odrzuceniu podlegają oferty:</w:t>
      </w:r>
    </w:p>
    <w:p w:rsidR="00AB0E56" w:rsidRPr="00ED70C3" w:rsidRDefault="00AB0E56" w:rsidP="00AB0E56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>złożone po terminie,</w:t>
      </w:r>
    </w:p>
    <w:p w:rsidR="00AB0E56" w:rsidRPr="00ED70C3" w:rsidRDefault="00AB0E56" w:rsidP="00AB0E56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>niekompletne,</w:t>
      </w:r>
    </w:p>
    <w:p w:rsidR="00AB0E56" w:rsidRPr="00ED70C3" w:rsidRDefault="00AB0E56" w:rsidP="00AB0E56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>niepodpisane (przez osobę/y upoważnioną/-e do reprezentowania Wykonawcy),</w:t>
      </w:r>
    </w:p>
    <w:p w:rsidR="00AB0E56" w:rsidRPr="00ED70C3" w:rsidRDefault="00AB0E56" w:rsidP="00AB0E56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-</w:t>
      </w:r>
      <w:r w:rsidRPr="00ED70C3">
        <w:rPr>
          <w:rFonts w:ascii="Times New Roman" w:hAnsi="Times New Roman"/>
        </w:rPr>
        <w:tab/>
        <w:t xml:space="preserve">złożone przez Wykonawcę powiązanego osobowo lub kapitałowo z Zamawiającym, </w:t>
      </w:r>
    </w:p>
    <w:p w:rsidR="00AB0E56" w:rsidRPr="00ED70C3" w:rsidRDefault="00AB0E56" w:rsidP="00AB0E56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-</w:t>
      </w:r>
      <w:r w:rsidRPr="00ED70C3">
        <w:rPr>
          <w:rFonts w:ascii="Times New Roman" w:hAnsi="Times New Roman"/>
        </w:rPr>
        <w:tab/>
        <w:t>niezgodne z treścią zapytania ofertowego,</w:t>
      </w:r>
    </w:p>
    <w:p w:rsidR="00AB0E56" w:rsidRPr="00ED70C3" w:rsidRDefault="00AB0E56" w:rsidP="00AB0E56">
      <w:pPr>
        <w:pStyle w:val="Akapitzlist1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- </w:t>
      </w:r>
      <w:r w:rsidRPr="00ED70C3">
        <w:rPr>
          <w:rFonts w:ascii="Times New Roman" w:hAnsi="Times New Roman"/>
        </w:rPr>
        <w:tab/>
        <w:t>zawierające błędy w obliczeniu ceny lub rażąco niską cenę w stosunku do przedmiotu zamówienia.</w:t>
      </w:r>
    </w:p>
    <w:p w:rsidR="00AB0E56" w:rsidRPr="00ED70C3" w:rsidRDefault="00AB0E56" w:rsidP="00AB0E56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Jeżeli jednak oferta zawiera błąd rachunkowy lub jest niezgodna z treścią zapytania ofertowego, ale niezgodność ma charakter nieistotny, a w postępowaniu nie złożono więcej ofert, Zamawiający nie odrzuci oferty, tylko wezwie Wykonawcę do złożenia w ciągu 5 dni roboczych poprawionej oferty, pod rygorem jej odrzucenia. To samo stosuje się w przypadku, gdy oferta zawierająca błędy wymienione w zdaniu poprzedzającym byłaby uz</w:t>
      </w:r>
      <w:r>
        <w:rPr>
          <w:rFonts w:ascii="Times New Roman" w:hAnsi="Times New Roman"/>
        </w:rPr>
        <w:t xml:space="preserve">nana za najkorzystniejszą, </w:t>
      </w:r>
      <w:r w:rsidRPr="00ED70C3">
        <w:rPr>
          <w:rFonts w:ascii="Times New Roman" w:hAnsi="Times New Roman"/>
        </w:rPr>
        <w:t>a pozostałe oferty podlegają odrzuceniu.</w:t>
      </w:r>
    </w:p>
    <w:p w:rsidR="00AB0E56" w:rsidRPr="00ED70C3" w:rsidRDefault="00AB0E56" w:rsidP="00AB0E56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Brak któregokolwiek z wymaganych oświadczeń lub dokumentów, załączenie ich </w:t>
      </w:r>
      <w:r>
        <w:rPr>
          <w:rFonts w:ascii="Times New Roman" w:hAnsi="Times New Roman"/>
        </w:rPr>
        <w:br/>
      </w:r>
      <w:r w:rsidRPr="00ED70C3">
        <w:rPr>
          <w:rFonts w:ascii="Times New Roman" w:hAnsi="Times New Roman"/>
        </w:rPr>
        <w:t>w niewłaściwej formie lub niezgodnie z wymaganiami określonymi w zaproszeniu do składania ofert oznacza, że oferta jest niekompletna i podlega odrzuceniu.</w:t>
      </w:r>
    </w:p>
    <w:p w:rsidR="00AB0E56" w:rsidRPr="00ED70C3" w:rsidRDefault="00AB0E56" w:rsidP="00AB0E56">
      <w:pPr>
        <w:pStyle w:val="Akapitzlist1"/>
        <w:spacing w:after="0" w:line="240" w:lineRule="auto"/>
        <w:ind w:left="425"/>
        <w:jc w:val="both"/>
        <w:rPr>
          <w:rFonts w:ascii="Times New Roman" w:hAnsi="Times New Roman"/>
          <w:highlight w:val="yellow"/>
        </w:rPr>
      </w:pPr>
    </w:p>
    <w:p w:rsidR="00AB0E56" w:rsidRPr="00ED70C3" w:rsidRDefault="00AB0E56" w:rsidP="00AB0E56">
      <w:pPr>
        <w:pStyle w:val="Akapitzlist1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spacing w:after="120" w:line="240" w:lineRule="auto"/>
        <w:ind w:left="425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  <w:b/>
          <w:bCs/>
        </w:rPr>
        <w:t>Pytania i wyjaśnienia. Sposób porozumiewania się Stron:</w:t>
      </w:r>
    </w:p>
    <w:p w:rsidR="00AB0E56" w:rsidRPr="00ED70C3" w:rsidRDefault="00AB0E56" w:rsidP="00AB0E56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Wykonawcy, którzy zamierzają ubiegać się o zamówienie mogą zwracać się do Zamawiającego z pisemnymi zapytaniami dotyczącymi przedmiotu zamówienia, treści zapytania ofertowego, kryteriów oceny ofert itd.</w:t>
      </w:r>
    </w:p>
    <w:p w:rsidR="00AB0E56" w:rsidRPr="00ED70C3" w:rsidRDefault="00AB0E56" w:rsidP="00AB0E56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Zapytania należy kierować </w:t>
      </w:r>
      <w:r>
        <w:rPr>
          <w:rFonts w:ascii="Times New Roman" w:hAnsi="Times New Roman"/>
        </w:rPr>
        <w:t>przez Bazę Konkurencyjności.</w:t>
      </w:r>
      <w:r w:rsidRPr="00F67CFA">
        <w:rPr>
          <w:rFonts w:ascii="Times New Roman" w:hAnsi="Times New Roman"/>
        </w:rPr>
        <w:t xml:space="preserve"> </w:t>
      </w:r>
    </w:p>
    <w:p w:rsidR="00AB0E56" w:rsidRPr="00ED70C3" w:rsidRDefault="00AB0E56" w:rsidP="00AB0E56">
      <w:pPr>
        <w:pStyle w:val="Akapitzlist1"/>
        <w:numPr>
          <w:ilvl w:val="1"/>
          <w:numId w:val="3"/>
        </w:numPr>
        <w:tabs>
          <w:tab w:val="left" w:pos="567"/>
        </w:tabs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Zamawiający udzieli odpowiedzi na otrzymane zapytania w ciągu </w:t>
      </w:r>
      <w:r>
        <w:rPr>
          <w:rFonts w:ascii="Times New Roman" w:hAnsi="Times New Roman"/>
        </w:rPr>
        <w:t>siedmiu</w:t>
      </w:r>
      <w:r w:rsidRPr="00ED70C3">
        <w:rPr>
          <w:rFonts w:ascii="Times New Roman" w:hAnsi="Times New Roman"/>
        </w:rPr>
        <w:t xml:space="preserve"> dni roboczych, przy czym dnia, w którym zapytanie wpłynęło do Zamawiającego nie uwzględnia się przy liczeniu terminu.</w:t>
      </w:r>
    </w:p>
    <w:p w:rsidR="00AB0E56" w:rsidRPr="00ED70C3" w:rsidRDefault="00AB0E56" w:rsidP="00AB0E56">
      <w:pPr>
        <w:pStyle w:val="Akapitzlist1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Treść zapytań i udzielonych odpowiedzi zostanie podana do wiadomości wszystkich Wykonawców za pośrednictwem Bazy Konkurencyjności.</w:t>
      </w:r>
    </w:p>
    <w:p w:rsidR="00AB0E56" w:rsidRPr="00ED70C3" w:rsidRDefault="00AB0E56" w:rsidP="00AB0E56">
      <w:pPr>
        <w:spacing w:after="0" w:line="240" w:lineRule="auto"/>
        <w:jc w:val="both"/>
        <w:rPr>
          <w:rFonts w:ascii="Times New Roman" w:hAnsi="Times New Roman"/>
        </w:rPr>
      </w:pPr>
    </w:p>
    <w:p w:rsidR="00AB0E56" w:rsidRPr="00ED70C3" w:rsidRDefault="00AB0E56" w:rsidP="00AB0E56">
      <w:pPr>
        <w:pStyle w:val="Akapitzlist2"/>
        <w:numPr>
          <w:ilvl w:val="0"/>
          <w:numId w:val="3"/>
        </w:numPr>
        <w:tabs>
          <w:tab w:val="left" w:pos="567"/>
        </w:tabs>
        <w:spacing w:after="120" w:line="240" w:lineRule="auto"/>
        <w:ind w:left="425" w:hanging="425"/>
        <w:jc w:val="both"/>
        <w:rPr>
          <w:rFonts w:ascii="Times New Roman" w:hAnsi="Times New Roman"/>
          <w:b/>
          <w:bCs/>
          <w:i/>
          <w:iCs/>
        </w:rPr>
      </w:pPr>
      <w:r w:rsidRPr="00ED70C3">
        <w:rPr>
          <w:rFonts w:ascii="Times New Roman" w:hAnsi="Times New Roman"/>
          <w:b/>
          <w:bCs/>
        </w:rPr>
        <w:t xml:space="preserve">Wybór najkorzystniejszej oferty, umowa </w:t>
      </w:r>
      <w:proofErr w:type="spellStart"/>
      <w:r w:rsidRPr="00ED70C3">
        <w:rPr>
          <w:rFonts w:ascii="Times New Roman" w:hAnsi="Times New Roman"/>
          <w:b/>
          <w:bCs/>
        </w:rPr>
        <w:t>ws</w:t>
      </w:r>
      <w:proofErr w:type="spellEnd"/>
      <w:r w:rsidRPr="00ED70C3">
        <w:rPr>
          <w:rFonts w:ascii="Times New Roman" w:hAnsi="Times New Roman"/>
          <w:b/>
          <w:bCs/>
        </w:rPr>
        <w:t>. realizacji zamówienia:</w:t>
      </w:r>
    </w:p>
    <w:p w:rsidR="00AB0E56" w:rsidRPr="00ED70C3" w:rsidRDefault="00AB0E56" w:rsidP="00AB0E56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Zamawiający dołoży starań, aby dokonać wyboru najkorzystniejszej oferty nie później niż w ciągu 7 dni od upływu terminu składania ofert.</w:t>
      </w:r>
    </w:p>
    <w:p w:rsidR="00AB0E56" w:rsidRPr="00ED70C3" w:rsidRDefault="00AB0E56" w:rsidP="00AB0E56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Wykonawcy zostaną powiadomieni o wyborze najkorzystniejszej oferty za pośrednictwem Bazy Konkurencyjności. Dodatkowo Zamawiający poinformuje Wykonawcę, którego oferta zostanie uznana za najkorzystniejszą drogą mailową lub telefonicznie.</w:t>
      </w:r>
    </w:p>
    <w:p w:rsidR="00AB0E56" w:rsidRPr="00ED70C3" w:rsidRDefault="00AB0E56" w:rsidP="00AB0E56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Jeżeli w oparciu o przyjęte kryteria oceny nie da się wyłonić najkorzystniejszej oferty Zamawiający może wezwać Wykonawców, których oferty uzyskały jednakową najwyższą ocenę w postępowaniu,</w:t>
      </w:r>
      <w:r>
        <w:rPr>
          <w:rFonts w:ascii="Times New Roman" w:hAnsi="Times New Roman"/>
        </w:rPr>
        <w:t xml:space="preserve"> do złożenia ofert dodatkowych </w:t>
      </w:r>
      <w:r w:rsidRPr="00ED70C3">
        <w:rPr>
          <w:rFonts w:ascii="Times New Roman" w:hAnsi="Times New Roman"/>
        </w:rPr>
        <w:t>w wyznaczonym przez Zamawiającego terminie.</w:t>
      </w:r>
    </w:p>
    <w:p w:rsidR="00AB0E56" w:rsidRPr="00ED70C3" w:rsidRDefault="00AB0E56" w:rsidP="00AB0E56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Zamawiający może podjąć negocjacje z Wykonawcą, którego oferta została uznana za najkorzystniejszą, jeżeli zaoferowana przez tego Wykonawcę cena przekracza kwotę przeznaczoną przez Zamawiającego na realizację zamówienia lub z innych ważnych powodów.</w:t>
      </w:r>
    </w:p>
    <w:p w:rsidR="00AB0E56" w:rsidRPr="00ED70C3" w:rsidRDefault="00AB0E56" w:rsidP="00AB0E56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Zamawiający zawrze z Wykonawcą, którego oferta zostanie uznana za najkorzystniejszą pisemną umowę </w:t>
      </w:r>
      <w:proofErr w:type="spellStart"/>
      <w:r w:rsidRPr="00ED70C3">
        <w:rPr>
          <w:rFonts w:ascii="Times New Roman" w:hAnsi="Times New Roman"/>
        </w:rPr>
        <w:t>ws</w:t>
      </w:r>
      <w:proofErr w:type="spellEnd"/>
      <w:r w:rsidRPr="00ED70C3">
        <w:rPr>
          <w:rFonts w:ascii="Times New Roman" w:hAnsi="Times New Roman"/>
        </w:rPr>
        <w:t>. realizacji zamówienia. Istotne postanowienia umowy stanowią załącznik do ogłoszenia.</w:t>
      </w:r>
    </w:p>
    <w:p w:rsidR="00AB0E56" w:rsidRPr="00ED70C3" w:rsidRDefault="00AB0E56" w:rsidP="00AB0E56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 xml:space="preserve">Zamawiający zastrzega sobie możliwość wprowadzania zmian do umowy </w:t>
      </w:r>
      <w:proofErr w:type="spellStart"/>
      <w:r w:rsidRPr="00ED70C3">
        <w:rPr>
          <w:rFonts w:ascii="Times New Roman" w:hAnsi="Times New Roman"/>
        </w:rPr>
        <w:t>ws</w:t>
      </w:r>
      <w:proofErr w:type="spellEnd"/>
      <w:r w:rsidRPr="00ED70C3">
        <w:rPr>
          <w:rFonts w:ascii="Times New Roman" w:hAnsi="Times New Roman"/>
        </w:rPr>
        <w:t>. realizacji zamówienia na skutek:</w:t>
      </w:r>
    </w:p>
    <w:p w:rsidR="00AB0E56" w:rsidRPr="00ED70C3" w:rsidRDefault="00AB0E56" w:rsidP="00AB0E56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zmiany przepisów prawa, wytycznych horyzontalnych lub programowych, względnie ich obowiązującej interpretacji,</w:t>
      </w:r>
    </w:p>
    <w:p w:rsidR="00AB0E56" w:rsidRPr="00ED70C3" w:rsidRDefault="00AB0E56" w:rsidP="00AB0E56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rozwiązania lub zmiany umowy o dofinansowanie realizacji projektu,</w:t>
      </w:r>
    </w:p>
    <w:p w:rsidR="00AB0E56" w:rsidRPr="00ED70C3" w:rsidRDefault="00AB0E56" w:rsidP="00AB0E56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istotnej zmiany wniosku o dofinansowanie projektu,</w:t>
      </w:r>
    </w:p>
    <w:p w:rsidR="00AB0E56" w:rsidRPr="00ED70C3" w:rsidRDefault="00AB0E56" w:rsidP="00AB0E56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lastRenderedPageBreak/>
        <w:t>zaistnienia siły wyższej mającej wpływ na realizację umowy,</w:t>
      </w:r>
    </w:p>
    <w:p w:rsidR="00AB0E56" w:rsidRPr="00ED70C3" w:rsidRDefault="00AB0E56" w:rsidP="00AB0E56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zmiany terminów z powodu ważnych okoliczności, niezależnych od Zamawiającego,</w:t>
      </w:r>
    </w:p>
    <w:p w:rsidR="00AB0E56" w:rsidRPr="00ED70C3" w:rsidRDefault="00AB0E56" w:rsidP="00AB0E56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zaistniałej omyłki pisarskiej,</w:t>
      </w:r>
    </w:p>
    <w:p w:rsidR="00AB0E56" w:rsidRPr="00ED70C3" w:rsidRDefault="00AB0E56" w:rsidP="00AB0E56">
      <w:pPr>
        <w:pStyle w:val="Akapitzlist2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zmiany danych teleadresowych, zmiany nazwy, osób upoważnionych do reprezentacji itp.</w:t>
      </w:r>
    </w:p>
    <w:p w:rsidR="00AB0E56" w:rsidRPr="00ED70C3" w:rsidRDefault="00AB0E56" w:rsidP="00AB0E56">
      <w:pPr>
        <w:pStyle w:val="Akapitzlist2"/>
        <w:numPr>
          <w:ilvl w:val="1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ED70C3">
        <w:rPr>
          <w:rFonts w:ascii="Times New Roman" w:hAnsi="Times New Roman"/>
        </w:rPr>
        <w:t>W przypadku, gdy wybrany Wykonawca uchyli się od podpisania umowy Zamawiający zastrzega sobie prawo wyboru kolejnej ze złożonych ofert.</w:t>
      </w:r>
    </w:p>
    <w:p w:rsidR="00AB0E56" w:rsidRPr="00ED70C3" w:rsidRDefault="00AB0E56" w:rsidP="00AB0E5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:rsidR="00AB0E56" w:rsidRPr="00ED70C3" w:rsidRDefault="00AB0E56" w:rsidP="00AB0E56">
      <w:pPr>
        <w:pStyle w:val="Akapitzlist2"/>
        <w:numPr>
          <w:ilvl w:val="0"/>
          <w:numId w:val="3"/>
        </w:numPr>
        <w:spacing w:after="120" w:line="240" w:lineRule="auto"/>
        <w:ind w:left="425" w:hanging="425"/>
        <w:jc w:val="both"/>
        <w:rPr>
          <w:rFonts w:ascii="Times New Roman" w:hAnsi="Times New Roman"/>
          <w:b/>
          <w:bCs/>
          <w:i/>
          <w:iCs/>
        </w:rPr>
      </w:pPr>
      <w:r w:rsidRPr="00ED70C3">
        <w:rPr>
          <w:rFonts w:ascii="Times New Roman" w:hAnsi="Times New Roman"/>
          <w:b/>
          <w:bCs/>
        </w:rPr>
        <w:t xml:space="preserve">Odwołanie postępowania: </w:t>
      </w:r>
    </w:p>
    <w:p w:rsidR="00AB0E56" w:rsidRPr="00ED70C3" w:rsidRDefault="00AB0E56" w:rsidP="00AB0E56">
      <w:pPr>
        <w:pStyle w:val="Akapitzlist2"/>
        <w:tabs>
          <w:tab w:val="left" w:pos="426"/>
        </w:tabs>
        <w:spacing w:after="0" w:line="240" w:lineRule="auto"/>
        <w:ind w:left="426"/>
        <w:jc w:val="both"/>
      </w:pPr>
      <w:r w:rsidRPr="00ED70C3">
        <w:rPr>
          <w:rFonts w:ascii="Times New Roman" w:hAnsi="Times New Roman"/>
        </w:rPr>
        <w:t xml:space="preserve">Zamawiający zastrzega sobie prawo odwołania postępowania lub zakończenia postępowania bez wyboru ofert, w szczególności w przypadku, gdy wartość oferty przekracza wysokość środków przeznaczonych przez Zamawiającego na sfinansowanie zamówienia, a przeprowadzone negocjacje nie doprowadzą do uzyskania ceny mieszczącej się w przedziale cenowym przeznaczonym przez Zamawiającego na realizację zamówienia. </w:t>
      </w:r>
    </w:p>
    <w:p w:rsidR="00AB0E56" w:rsidRDefault="00AB0E56" w:rsidP="00AB0E56"/>
    <w:p w:rsidR="00AB0E56" w:rsidRDefault="00AB0E56" w:rsidP="00AB0E56">
      <w:pPr>
        <w:suppressAutoHyphens w:val="0"/>
        <w:spacing w:after="160" w:line="259" w:lineRule="auto"/>
      </w:pPr>
    </w:p>
    <w:bookmarkEnd w:id="0"/>
    <w:p w:rsidR="00AB0E56" w:rsidRDefault="00AB0E56" w:rsidP="00AB0E56"/>
    <w:p w:rsidR="0016004A" w:rsidRDefault="0016004A"/>
    <w:sectPr w:rsidR="0016004A">
      <w:headerReference w:type="default" r:id="rId5"/>
      <w:footerReference w:type="default" r:id="rId6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011" w:rsidRDefault="00D73140">
    <w:pPr>
      <w:pStyle w:val="Stopka"/>
      <w:jc w:val="right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PAGE   \* MERGEFORMAT </w:instrText>
    </w:r>
    <w:r>
      <w:rPr>
        <w:rFonts w:cs="Calibri"/>
      </w:rPr>
      <w:fldChar w:fldCharType="separate"/>
    </w:r>
    <w:r>
      <w:rPr>
        <w:rFonts w:cs="Calibri"/>
        <w:noProof/>
      </w:rPr>
      <w:t>12</w:t>
    </w:r>
    <w:r>
      <w:rPr>
        <w:rFonts w:cs="Calibri"/>
      </w:rPr>
      <w:fldChar w:fldCharType="end"/>
    </w:r>
  </w:p>
  <w:p w:rsidR="00506011" w:rsidRDefault="00D73140">
    <w:pPr>
      <w:pStyle w:val="Stopka"/>
      <w:rPr>
        <w:rFonts w:cs="Calibri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011" w:rsidRDefault="00D73140">
    <w:pPr>
      <w:pStyle w:val="Nagwek"/>
      <w:rPr>
        <w:rFonts w:cs="Calibri"/>
      </w:rPr>
    </w:pPr>
    <w:r>
      <w:rPr>
        <w:rFonts w:cs="Calibri"/>
        <w:noProof/>
        <w:lang w:eastAsia="pl-PL"/>
      </w:rPr>
      <w:drawing>
        <wp:inline distT="0" distB="0" distL="0" distR="0" wp14:anchorId="1AF69046" wp14:editId="00098E79">
          <wp:extent cx="5762625" cy="733425"/>
          <wp:effectExtent l="0" t="0" r="0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4F32"/>
    <w:multiLevelType w:val="hybridMultilevel"/>
    <w:tmpl w:val="2B9EC878"/>
    <w:lvl w:ilvl="0" w:tplc="D97E71A0">
      <w:start w:val="1"/>
      <w:numFmt w:val="decimal"/>
      <w:lvlText w:val="6.%1."/>
      <w:lvlJc w:val="left"/>
      <w:pPr>
        <w:ind w:left="1193" w:hanging="360"/>
      </w:pPr>
      <w:rPr>
        <w:rFonts w:ascii="Times New Roman" w:hAnsi="Times New Roman" w:cs="Times New Roman" w:hint="default"/>
      </w:rPr>
    </w:lvl>
    <w:lvl w:ilvl="1" w:tplc="2C0050B6">
      <w:start w:val="1"/>
      <w:numFmt w:val="decimal"/>
      <w:lvlText w:val="%2."/>
      <w:lvlJc w:val="left"/>
      <w:pPr>
        <w:ind w:left="1409" w:hanging="57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91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5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7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9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1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3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56232C0"/>
    <w:multiLevelType w:val="hybridMultilevel"/>
    <w:tmpl w:val="EF6C9E30"/>
    <w:lvl w:ilvl="0" w:tplc="48A42E82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D853CB"/>
    <w:multiLevelType w:val="hybridMultilevel"/>
    <w:tmpl w:val="999EF1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226941"/>
    <w:multiLevelType w:val="hybridMultilevel"/>
    <w:tmpl w:val="EF6C9E30"/>
    <w:lvl w:ilvl="0" w:tplc="48A42E82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691771"/>
    <w:multiLevelType w:val="hybridMultilevel"/>
    <w:tmpl w:val="DB4EC8F4"/>
    <w:lvl w:ilvl="0" w:tplc="EDBA8454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A0E564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22761E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8F682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2EB0D8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F62046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1253E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0EE13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585D68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B57038"/>
    <w:multiLevelType w:val="hybridMultilevel"/>
    <w:tmpl w:val="C750BC16"/>
    <w:lvl w:ilvl="0" w:tplc="07F230F0">
      <w:start w:val="1"/>
      <w:numFmt w:val="bullet"/>
      <w:lvlText w:val="•"/>
      <w:lvlJc w:val="left"/>
      <w:pPr>
        <w:ind w:left="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2AEA3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616B8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F857FC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ECEC72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4CE1C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2213E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FA459A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2988E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7C0939"/>
    <w:multiLevelType w:val="hybridMultilevel"/>
    <w:tmpl w:val="C25486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B309B7"/>
    <w:multiLevelType w:val="hybridMultilevel"/>
    <w:tmpl w:val="1F36BCCA"/>
    <w:lvl w:ilvl="0" w:tplc="26B20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B4657"/>
    <w:multiLevelType w:val="hybridMultilevel"/>
    <w:tmpl w:val="7360CCBA"/>
    <w:lvl w:ilvl="0" w:tplc="899A5E10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78A614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FC4838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1427A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297AC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A86800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8B78E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0A217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CD798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E760C2"/>
    <w:multiLevelType w:val="hybridMultilevel"/>
    <w:tmpl w:val="EF6C9E30"/>
    <w:lvl w:ilvl="0" w:tplc="48A42E82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D96DBD"/>
    <w:multiLevelType w:val="hybridMultilevel"/>
    <w:tmpl w:val="EF6C9E30"/>
    <w:lvl w:ilvl="0" w:tplc="48A42E82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B71206"/>
    <w:multiLevelType w:val="hybridMultilevel"/>
    <w:tmpl w:val="8F5A0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9D2079"/>
    <w:multiLevelType w:val="hybridMultilevel"/>
    <w:tmpl w:val="23D4FD20"/>
    <w:lvl w:ilvl="0" w:tplc="037E335E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9D6CAA"/>
    <w:multiLevelType w:val="hybridMultilevel"/>
    <w:tmpl w:val="1F708414"/>
    <w:lvl w:ilvl="0" w:tplc="606689B4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08B84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ECB58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F88904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82FFC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F4ECE8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984B62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3445E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ACD1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834512"/>
    <w:multiLevelType w:val="hybridMultilevel"/>
    <w:tmpl w:val="4AE0C0E0"/>
    <w:lvl w:ilvl="0" w:tplc="F20AFFA0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95825F4"/>
    <w:multiLevelType w:val="hybridMultilevel"/>
    <w:tmpl w:val="A9688130"/>
    <w:lvl w:ilvl="0" w:tplc="8EA25B1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4203DF6"/>
    <w:multiLevelType w:val="hybridMultilevel"/>
    <w:tmpl w:val="EF6C9E30"/>
    <w:lvl w:ilvl="0" w:tplc="48A42E82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45D75F9"/>
    <w:multiLevelType w:val="hybridMultilevel"/>
    <w:tmpl w:val="2CE496AA"/>
    <w:lvl w:ilvl="0" w:tplc="C90C8A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71E0E6E"/>
    <w:multiLevelType w:val="hybridMultilevel"/>
    <w:tmpl w:val="EF6C9E30"/>
    <w:lvl w:ilvl="0" w:tplc="48A42E82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8DB31E6"/>
    <w:multiLevelType w:val="hybridMultilevel"/>
    <w:tmpl w:val="0BAE6572"/>
    <w:lvl w:ilvl="0" w:tplc="538A3B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49108F"/>
    <w:multiLevelType w:val="hybridMultilevel"/>
    <w:tmpl w:val="09402CCA"/>
    <w:lvl w:ilvl="0" w:tplc="AF421D7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5989150D"/>
    <w:multiLevelType w:val="hybridMultilevel"/>
    <w:tmpl w:val="42F8A302"/>
    <w:lvl w:ilvl="0" w:tplc="3E34B53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311C55"/>
    <w:multiLevelType w:val="hybridMultilevel"/>
    <w:tmpl w:val="1FAA42A2"/>
    <w:lvl w:ilvl="0" w:tplc="90B2644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26E90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6C95F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E3B7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FCE9D8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A5246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28FE8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50131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8F0A8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8A5A2D"/>
    <w:multiLevelType w:val="hybridMultilevel"/>
    <w:tmpl w:val="AD50527A"/>
    <w:lvl w:ilvl="0" w:tplc="CA603C5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 w:tplc="A8983F30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6AC447D2">
      <w:start w:val="1"/>
      <w:numFmt w:val="decimal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68FC595F"/>
    <w:multiLevelType w:val="hybridMultilevel"/>
    <w:tmpl w:val="CB0C2630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5" w15:restartNumberingAfterBreak="0">
    <w:nsid w:val="6C762F4D"/>
    <w:multiLevelType w:val="hybridMultilevel"/>
    <w:tmpl w:val="9EB8844A"/>
    <w:lvl w:ilvl="0" w:tplc="CE12060E">
      <w:start w:val="1"/>
      <w:numFmt w:val="decimal"/>
      <w:lvlText w:val="7.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B9CD6B4">
      <w:start w:val="1"/>
      <w:numFmt w:val="decimal"/>
      <w:lvlText w:val="5.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8B081226">
      <w:start w:val="1"/>
      <w:numFmt w:val="decimal"/>
      <w:lvlText w:val="%3)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6C81725B"/>
    <w:multiLevelType w:val="hybridMultilevel"/>
    <w:tmpl w:val="F1CE3452"/>
    <w:lvl w:ilvl="0" w:tplc="8D7407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74356351"/>
    <w:multiLevelType w:val="hybridMultilevel"/>
    <w:tmpl w:val="E9644172"/>
    <w:lvl w:ilvl="0" w:tplc="EA2C412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745D6181"/>
    <w:multiLevelType w:val="hybridMultilevel"/>
    <w:tmpl w:val="EF6C9E30"/>
    <w:lvl w:ilvl="0" w:tplc="48A42E82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FAB2104"/>
    <w:multiLevelType w:val="hybridMultilevel"/>
    <w:tmpl w:val="EF6C9E30"/>
    <w:lvl w:ilvl="0" w:tplc="48A42E82">
      <w:start w:val="1"/>
      <w:numFmt w:val="decimal"/>
      <w:lvlText w:val="%1."/>
      <w:lvlJc w:val="left"/>
      <w:pPr>
        <w:tabs>
          <w:tab w:val="num" w:pos="491"/>
        </w:tabs>
        <w:ind w:left="491" w:hanging="491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5"/>
  </w:num>
  <w:num w:numId="3">
    <w:abstractNumId w:val="23"/>
  </w:num>
  <w:num w:numId="4">
    <w:abstractNumId w:val="12"/>
  </w:num>
  <w:num w:numId="5">
    <w:abstractNumId w:val="27"/>
  </w:num>
  <w:num w:numId="6">
    <w:abstractNumId w:val="15"/>
  </w:num>
  <w:num w:numId="7">
    <w:abstractNumId w:val="20"/>
  </w:num>
  <w:num w:numId="8">
    <w:abstractNumId w:val="26"/>
  </w:num>
  <w:num w:numId="9">
    <w:abstractNumId w:val="14"/>
  </w:num>
  <w:num w:numId="10">
    <w:abstractNumId w:val="19"/>
  </w:num>
  <w:num w:numId="11">
    <w:abstractNumId w:val="7"/>
  </w:num>
  <w:num w:numId="12">
    <w:abstractNumId w:val="13"/>
  </w:num>
  <w:num w:numId="13">
    <w:abstractNumId w:val="5"/>
  </w:num>
  <w:num w:numId="14">
    <w:abstractNumId w:val="4"/>
  </w:num>
  <w:num w:numId="15">
    <w:abstractNumId w:val="22"/>
  </w:num>
  <w:num w:numId="16">
    <w:abstractNumId w:val="8"/>
  </w:num>
  <w:num w:numId="17">
    <w:abstractNumId w:val="24"/>
  </w:num>
  <w:num w:numId="18">
    <w:abstractNumId w:val="17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8"/>
  </w:num>
  <w:num w:numId="24">
    <w:abstractNumId w:val="16"/>
  </w:num>
  <w:num w:numId="25">
    <w:abstractNumId w:val="3"/>
  </w:num>
  <w:num w:numId="26">
    <w:abstractNumId w:val="10"/>
  </w:num>
  <w:num w:numId="27">
    <w:abstractNumId w:val="29"/>
  </w:num>
  <w:num w:numId="28">
    <w:abstractNumId w:val="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56"/>
    <w:rsid w:val="0016004A"/>
    <w:rsid w:val="00230431"/>
    <w:rsid w:val="00565B16"/>
    <w:rsid w:val="00AB0E56"/>
    <w:rsid w:val="00D7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54A9"/>
  <w15:chartTrackingRefBased/>
  <w15:docId w15:val="{DBCBDAC2-07EA-47DA-A53C-0ECA5512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0E56"/>
    <w:pPr>
      <w:suppressAutoHyphens/>
      <w:spacing w:after="200" w:line="276" w:lineRule="auto"/>
    </w:pPr>
    <w:rPr>
      <w:rFonts w:ascii="Calibri" w:eastAsia="Times New Roman" w:hAnsi="Calibri" w:cs="Times New Roman"/>
      <w:color w:val="00000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uiPriority w:val="99"/>
    <w:rsid w:val="00AB0E56"/>
    <w:pPr>
      <w:suppressAutoHyphens/>
      <w:spacing w:after="200" w:line="276" w:lineRule="auto"/>
      <w:ind w:left="720"/>
    </w:pPr>
    <w:rPr>
      <w:rFonts w:ascii="Calibri" w:eastAsia="Times New Roman" w:hAnsi="Calibri" w:cs="Times New Roman"/>
      <w:color w:val="000000"/>
      <w:lang w:eastAsia="ar-SA"/>
    </w:rPr>
  </w:style>
  <w:style w:type="paragraph" w:customStyle="1" w:styleId="Akapitzlist2">
    <w:name w:val="Akapit z listą2"/>
    <w:basedOn w:val="Normalny"/>
    <w:uiPriority w:val="99"/>
    <w:rsid w:val="00AB0E56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AB0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0E56"/>
    <w:rPr>
      <w:rFonts w:ascii="Calibri" w:eastAsia="Times New Roman" w:hAnsi="Calibri" w:cs="Times New Roman"/>
      <w:color w:val="000000"/>
      <w:lang w:eastAsia="ar-SA"/>
    </w:rPr>
  </w:style>
  <w:style w:type="paragraph" w:styleId="Stopka">
    <w:name w:val="footer"/>
    <w:basedOn w:val="Normalny"/>
    <w:link w:val="StopkaZnak"/>
    <w:uiPriority w:val="99"/>
    <w:rsid w:val="00AB0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E56"/>
    <w:rPr>
      <w:rFonts w:ascii="Calibri" w:eastAsia="Times New Roman" w:hAnsi="Calibri" w:cs="Times New Roman"/>
      <w:color w:val="000000"/>
      <w:lang w:eastAsia="ar-SA"/>
    </w:rPr>
  </w:style>
  <w:style w:type="table" w:customStyle="1" w:styleId="TableGrid">
    <w:name w:val="TableGrid"/>
    <w:rsid w:val="00AB0E5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12</Pages>
  <Words>3428</Words>
  <Characters>23727</Characters>
  <Application>Microsoft Office Word</Application>
  <DocSecurity>0</DocSecurity>
  <Lines>325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Szuba</dc:creator>
  <cp:keywords/>
  <dc:description/>
  <cp:lastModifiedBy>Anna Szuba</cp:lastModifiedBy>
  <cp:revision>1</cp:revision>
  <dcterms:created xsi:type="dcterms:W3CDTF">2022-04-07T08:22:00Z</dcterms:created>
  <dcterms:modified xsi:type="dcterms:W3CDTF">2022-04-07T17:56:00Z</dcterms:modified>
</cp:coreProperties>
</file>