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5FD" w:rsidRPr="00BF1528" w:rsidRDefault="00AD7527" w:rsidP="004B35FD">
      <w:pPr>
        <w:spacing w:line="276" w:lineRule="auto"/>
        <w:ind w:right="579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B35FD" w:rsidRPr="00BF4763">
        <w:rPr>
          <w:rFonts w:ascii="Times New Roman" w:hAnsi="Times New Roman" w:cs="Times New Roman"/>
          <w:sz w:val="24"/>
          <w:szCs w:val="24"/>
          <w:lang w:val="pl-PL"/>
        </w:rPr>
        <w:t>IZP.271.4.2022</w:t>
      </w:r>
    </w:p>
    <w:p w:rsidR="00ED7380" w:rsidRDefault="004B35FD" w:rsidP="004B35FD">
      <w:pPr>
        <w:jc w:val="right"/>
        <w:rPr>
          <w:rFonts w:ascii="Times New Roman" w:hAnsi="Times New Roman" w:cs="Times New Roman"/>
          <w:i/>
          <w:sz w:val="22"/>
          <w:szCs w:val="22"/>
          <w:lang w:val="pl-PL"/>
        </w:rPr>
      </w:pPr>
      <w:r>
        <w:rPr>
          <w:rFonts w:ascii="Times New Roman" w:hAnsi="Times New Roman" w:cs="Times New Roman"/>
          <w:i/>
          <w:sz w:val="22"/>
          <w:szCs w:val="22"/>
          <w:lang w:val="pl-PL"/>
        </w:rPr>
        <w:t>Załącznik Nr 5</w:t>
      </w:r>
      <w:r w:rsidR="00211B88">
        <w:rPr>
          <w:rFonts w:ascii="Times New Roman" w:hAnsi="Times New Roman" w:cs="Times New Roman"/>
          <w:i/>
          <w:sz w:val="22"/>
          <w:szCs w:val="22"/>
          <w:lang w:val="pl-PL"/>
        </w:rPr>
        <w:t xml:space="preserve"> a)</w:t>
      </w:r>
      <w:r w:rsidRPr="00D35659">
        <w:rPr>
          <w:rFonts w:ascii="Times New Roman" w:hAnsi="Times New Roman" w:cs="Times New Roman"/>
          <w:i/>
          <w:sz w:val="22"/>
          <w:szCs w:val="22"/>
          <w:lang w:val="pl-PL"/>
        </w:rPr>
        <w:t xml:space="preserve"> do zapytania ofertowego</w:t>
      </w:r>
    </w:p>
    <w:p w:rsidR="004B35FD" w:rsidRDefault="004B35FD" w:rsidP="004B35FD">
      <w:pPr>
        <w:jc w:val="right"/>
        <w:rPr>
          <w:rFonts w:ascii="Times New Roman" w:hAnsi="Times New Roman" w:cs="Times New Roman"/>
          <w:i/>
          <w:sz w:val="22"/>
          <w:szCs w:val="22"/>
          <w:lang w:val="pl-PL"/>
        </w:rPr>
      </w:pPr>
    </w:p>
    <w:p w:rsidR="009267F7" w:rsidRDefault="009267F7" w:rsidP="004B35F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4B35FD" w:rsidRDefault="009267F7" w:rsidP="009267F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267F7">
        <w:rPr>
          <w:rFonts w:ascii="Times New Roman" w:hAnsi="Times New Roman" w:cs="Times New Roman"/>
          <w:b/>
          <w:sz w:val="24"/>
          <w:szCs w:val="24"/>
          <w:lang w:val="pl-PL"/>
        </w:rPr>
        <w:t>Szczegółowy opis przedmiotu zamówienia</w:t>
      </w:r>
    </w:p>
    <w:p w:rsidR="009267F7" w:rsidRDefault="009267F7" w:rsidP="009267F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267F7" w:rsidRPr="001C6C86" w:rsidRDefault="009267F7" w:rsidP="009267F7">
      <w:pPr>
        <w:rPr>
          <w:rFonts w:ascii="Times New Roman" w:hAnsi="Times New Roman" w:cs="Times New Roman"/>
          <w:lang w:val="pl-PL"/>
        </w:rPr>
      </w:pPr>
      <w:r w:rsidRPr="001C6C86">
        <w:rPr>
          <w:rFonts w:ascii="Times New Roman" w:hAnsi="Times New Roman" w:cs="Times New Roman"/>
          <w:lang w:val="pl-PL"/>
        </w:rPr>
        <w:t>I. Część I zamówienia – dostawa sprzętu i oprogramowania</w:t>
      </w:r>
    </w:p>
    <w:p w:rsidR="005E01D1" w:rsidRPr="001C6C86" w:rsidRDefault="005E01D1" w:rsidP="009267F7">
      <w:pPr>
        <w:rPr>
          <w:rFonts w:ascii="Times New Roman" w:hAnsi="Times New Roman" w:cs="Times New Roman"/>
          <w:lang w:val="pl-PL"/>
        </w:rPr>
      </w:pPr>
    </w:p>
    <w:p w:rsidR="009267F7" w:rsidRPr="001C6C86" w:rsidRDefault="00366A0C" w:rsidP="009267F7">
      <w:pPr>
        <w:rPr>
          <w:rFonts w:ascii="Times New Roman" w:hAnsi="Times New Roman" w:cs="Times New Roman"/>
          <w:lang w:val="pl-PL"/>
        </w:rPr>
      </w:pPr>
      <w:r w:rsidRPr="001C6C86">
        <w:rPr>
          <w:rFonts w:ascii="Times New Roman" w:hAnsi="Times New Roman" w:cs="Times New Roman"/>
          <w:lang w:val="pl-PL"/>
        </w:rPr>
        <w:t>Przedmiot</w:t>
      </w:r>
      <w:r w:rsidR="009267F7" w:rsidRPr="001C6C86">
        <w:rPr>
          <w:rFonts w:ascii="Times New Roman" w:hAnsi="Times New Roman" w:cs="Times New Roman"/>
          <w:lang w:val="pl-PL"/>
        </w:rPr>
        <w:t xml:space="preserve"> zamówienia:</w:t>
      </w:r>
    </w:p>
    <w:p w:rsidR="005E01D1" w:rsidRPr="001C6C86" w:rsidRDefault="005E01D1" w:rsidP="009267F7">
      <w:pPr>
        <w:rPr>
          <w:rFonts w:ascii="Times New Roman" w:hAnsi="Times New Roman" w:cs="Times New Roman"/>
          <w:lang w:val="pl-PL"/>
        </w:rPr>
      </w:pPr>
    </w:p>
    <w:p w:rsidR="009267F7" w:rsidRPr="001C6C86" w:rsidRDefault="009267F7" w:rsidP="009267F7">
      <w:pPr>
        <w:rPr>
          <w:rFonts w:ascii="Times New Roman" w:hAnsi="Times New Roman" w:cs="Times New Roman"/>
          <w:lang w:val="pl-PL"/>
        </w:rPr>
      </w:pPr>
      <w:r w:rsidRPr="001C6C86">
        <w:rPr>
          <w:rFonts w:ascii="Times New Roman" w:hAnsi="Times New Roman" w:cs="Times New Roman"/>
          <w:lang w:val="pl-PL"/>
        </w:rPr>
        <w:t xml:space="preserve">a) </w:t>
      </w:r>
      <w:r w:rsidR="006069E3" w:rsidRPr="001C6C86">
        <w:rPr>
          <w:rFonts w:ascii="Times New Roman" w:hAnsi="Times New Roman" w:cs="Times New Roman"/>
          <w:lang w:val="pl-PL"/>
        </w:rPr>
        <w:t>zakup i dostawa zestawów komputerowych wraz z niezbędnym oprogramowaniem – 10 sztuk</w:t>
      </w:r>
    </w:p>
    <w:p w:rsidR="00B12984" w:rsidRPr="001C6C86" w:rsidRDefault="00B12984" w:rsidP="009267F7">
      <w:pPr>
        <w:rPr>
          <w:rFonts w:ascii="Times New Roman" w:hAnsi="Times New Roman" w:cs="Times New Roman"/>
          <w:lang w:val="pl-PL"/>
        </w:rPr>
      </w:pPr>
    </w:p>
    <w:p w:rsidR="00B12984" w:rsidRPr="001C6C86" w:rsidRDefault="00B12984" w:rsidP="00B12984">
      <w:pPr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W skład zestawu wchodzi:</w:t>
      </w:r>
    </w:p>
    <w:p w:rsidR="00B12984" w:rsidRPr="001C6C86" w:rsidRDefault="00B12984" w:rsidP="00B12984">
      <w:pPr>
        <w:widowControl/>
        <w:suppressAutoHyphens w:val="0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- komputer z oprogramowaniem</w:t>
      </w:r>
    </w:p>
    <w:p w:rsidR="00B12984" w:rsidRPr="001C6C86" w:rsidRDefault="00B12984" w:rsidP="00B12984">
      <w:pPr>
        <w:widowControl/>
        <w:suppressAutoHyphens w:val="0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- monitor 27 cali</w:t>
      </w:r>
    </w:p>
    <w:p w:rsidR="00B12984" w:rsidRPr="001C6C86" w:rsidRDefault="00B12984" w:rsidP="00B12984">
      <w:pPr>
        <w:widowControl/>
        <w:suppressAutoHyphens w:val="0"/>
        <w:jc w:val="left"/>
        <w:rPr>
          <w:rFonts w:ascii="Times New Roman" w:eastAsiaTheme="minorHAnsi" w:hAnsi="Times New Roman" w:cs="Times New Roman"/>
          <w:lang w:val="pl-PL" w:eastAsia="en-US"/>
        </w:rPr>
      </w:pPr>
    </w:p>
    <w:p w:rsidR="00B12984" w:rsidRPr="001C6C86" w:rsidRDefault="00B12984" w:rsidP="00B12984">
      <w:pPr>
        <w:widowControl/>
        <w:suppressAutoHyphens w:val="0"/>
        <w:spacing w:after="160"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Dostawa komputerów 10 szt: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122"/>
        <w:gridCol w:w="7058"/>
      </w:tblGrid>
      <w:tr w:rsidR="00B12984" w:rsidRPr="001C6C86" w:rsidTr="00ED7380">
        <w:tc>
          <w:tcPr>
            <w:tcW w:w="9180" w:type="dxa"/>
            <w:gridSpan w:val="2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 xml:space="preserve">Specyfikacja komputerów </w:t>
            </w:r>
          </w:p>
        </w:tc>
      </w:tr>
      <w:tr w:rsidR="00B12984" w:rsidRPr="001C6C86" w:rsidTr="007F790E">
        <w:tc>
          <w:tcPr>
            <w:tcW w:w="2122" w:type="dxa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Parametr</w:t>
            </w:r>
          </w:p>
        </w:tc>
        <w:tc>
          <w:tcPr>
            <w:tcW w:w="7058" w:type="dxa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Minimalne wymagania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Komputer osobisty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Gwarancja: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36 miesięcy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Onsite</w:t>
            </w:r>
            <w:proofErr w:type="spellEnd"/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Obudowa: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SFF</w:t>
            </w:r>
          </w:p>
        </w:tc>
      </w:tr>
      <w:tr w:rsidR="00B12984" w:rsidRPr="001C6C86" w:rsidTr="00ED7380">
        <w:tc>
          <w:tcPr>
            <w:tcW w:w="9180" w:type="dxa"/>
            <w:gridSpan w:val="2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 Procesor </w:t>
            </w:r>
          </w:p>
        </w:tc>
      </w:tr>
      <w:tr w:rsidR="00B12984" w:rsidRPr="00C621EA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CPU: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hd w:val="clear" w:color="auto" w:fill="FFFFFF"/>
              <w:tabs>
                <w:tab w:val="left" w:pos="0"/>
                <w:tab w:val="left" w:pos="720"/>
              </w:tabs>
              <w:suppressAutoHyphens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Procesor min. 6 rdzeniowy uzyskujący wynik średniej oceny co najmniej 12300 punktów w teście </w:t>
            </w:r>
            <w:proofErr w:type="spellStart"/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>Passmark</w:t>
            </w:r>
            <w:proofErr w:type="spellEnd"/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 – CPU Mark według wyników procesorów publikowanych na stronie </w:t>
            </w:r>
            <w:hyperlink r:id="rId7" w:history="1">
              <w:r w:rsidRPr="001C6C86">
                <w:rPr>
                  <w:rFonts w:ascii="Times New Roman" w:eastAsia="Arial Unicode MS" w:hAnsi="Times New Roman" w:cs="Times New Roman"/>
                  <w:color w:val="0563C1" w:themeColor="hyperlink"/>
                  <w:u w:val="single"/>
                  <w:lang w:val="pl-PL" w:eastAsia="pl-PL"/>
                </w:rPr>
                <w:t>http://www.cpubenchmark.net/cpu_list.php</w:t>
              </w:r>
            </w:hyperlink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 (na dzień nie wcześniejszy niż 31.12.2021). W ofercie wymagane jest podanie producenta i modelu procesora. Do oferty należy załączyć wydruk ze strony potwierdzający ww. wynik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Ilość rdzeni: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Cs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6-core/ 12 </w:t>
            </w:r>
            <w:proofErr w:type="spellStart"/>
            <w:r w:rsidRPr="001C6C86">
              <w:rPr>
                <w:rFonts w:ascii="Times New Roman" w:hAnsi="Times New Roman" w:cs="Times New Roman"/>
                <w:bCs/>
                <w:lang w:val="pl-PL" w:eastAsia="pl-PL"/>
              </w:rPr>
              <w:t>Threads</w:t>
            </w:r>
            <w:proofErr w:type="spellEnd"/>
          </w:p>
        </w:tc>
      </w:tr>
      <w:tr w:rsidR="00B12984" w:rsidRPr="001C6C86" w:rsidTr="00ED7380">
        <w:tc>
          <w:tcPr>
            <w:tcW w:w="9180" w:type="dxa"/>
            <w:gridSpan w:val="2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RAM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Zainstalowana: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16 GB / 64 GB (maks.)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DDR4 SDRAM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Faktyczna Szybkość Pamięci: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2666 MHz</w:t>
            </w:r>
          </w:p>
        </w:tc>
      </w:tr>
      <w:tr w:rsidR="00B12984" w:rsidRPr="001C6C86" w:rsidTr="00ED7380">
        <w:tc>
          <w:tcPr>
            <w:tcW w:w="9180" w:type="dxa"/>
            <w:gridSpan w:val="2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Napęd dyskowy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SSD - M.2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Pojemność: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x 512 GB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Nagrywarka DVD DVD-Writer</w:t>
            </w:r>
          </w:p>
        </w:tc>
      </w:tr>
      <w:tr w:rsidR="00B12984" w:rsidRPr="001C6C86" w:rsidTr="00ED7380">
        <w:tc>
          <w:tcPr>
            <w:tcW w:w="9180" w:type="dxa"/>
            <w:gridSpan w:val="2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Wyjście sygnału audio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Zgodność z normami: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High Definition Audio</w:t>
            </w:r>
          </w:p>
        </w:tc>
      </w:tr>
      <w:tr w:rsidR="00B12984" w:rsidRPr="001C6C86" w:rsidTr="00ED7380">
        <w:tc>
          <w:tcPr>
            <w:tcW w:w="9180" w:type="dxa"/>
            <w:gridSpan w:val="2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Urządzenie wejściowe</w:t>
            </w:r>
          </w:p>
        </w:tc>
      </w:tr>
      <w:tr w:rsidR="00B12984" w:rsidRPr="001C6C86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Mysz, klawiatura</w:t>
            </w:r>
          </w:p>
        </w:tc>
      </w:tr>
      <w:tr w:rsidR="00B12984" w:rsidRPr="001C6C86" w:rsidTr="00ED7380">
        <w:tc>
          <w:tcPr>
            <w:tcW w:w="9180" w:type="dxa"/>
            <w:gridSpan w:val="2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Rozszerzenie / połączenie</w:t>
            </w:r>
          </w:p>
        </w:tc>
      </w:tr>
      <w:tr w:rsidR="00B12984" w:rsidRPr="00C621EA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Sloty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1 (całkowity) / 0 (wolna) x M.2 Card - 2230/2280 </w:t>
            </w:r>
            <w:r w:rsidRPr="001C6C86">
              <w:rPr>
                <w:rFonts w:ascii="Times New Roman" w:hAnsi="Times New Roman" w:cs="Times New Roman"/>
                <w:lang w:val="pl-PL" w:eastAsia="pl-PL"/>
              </w:rPr>
              <w:br/>
              <w:t xml:space="preserve">1 (całkowity) / 0 (wolna) x M.2 Card - 2230 </w:t>
            </w:r>
            <w:r w:rsidRPr="001C6C86">
              <w:rPr>
                <w:rFonts w:ascii="Times New Roman" w:hAnsi="Times New Roman" w:cs="Times New Roman"/>
                <w:lang w:val="pl-PL" w:eastAsia="pl-PL"/>
              </w:rPr>
              <w:br/>
              <w:t xml:space="preserve">1 (całkowity) / 1 (wolna) x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PCIe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x16 </w:t>
            </w:r>
            <w:r w:rsidRPr="001C6C86">
              <w:rPr>
                <w:rFonts w:ascii="Times New Roman" w:hAnsi="Times New Roman" w:cs="Times New Roman"/>
                <w:lang w:val="pl-PL" w:eastAsia="pl-PL"/>
              </w:rPr>
              <w:br/>
              <w:t xml:space="preserve">1 (całkowity) / 1 (wolna) x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PCIe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x1</w:t>
            </w:r>
          </w:p>
        </w:tc>
      </w:tr>
      <w:tr w:rsidR="00B12984" w:rsidRPr="00C621EA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Interfejsy:</w:t>
            </w:r>
          </w:p>
        </w:tc>
        <w:tc>
          <w:tcPr>
            <w:tcW w:w="7058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r w:rsidRPr="001C6C86">
              <w:rPr>
                <w:rFonts w:ascii="Times New Roman" w:hAnsi="Times New Roman" w:cs="Times New Roman"/>
                <w:lang w:val="en-GB" w:eastAsia="pl-PL"/>
              </w:rPr>
              <w:t xml:space="preserve">1 x LAN (Gigabit Ethernet) - RJ-45 </w:t>
            </w:r>
          </w:p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4 x USB 3.2 Gen 1 (2 z przodu) </w:t>
            </w:r>
          </w:p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4 x USB 2.0 (2 z przodu) </w:t>
            </w:r>
          </w:p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1 x wyjście/wejście liniowe audio </w:t>
            </w:r>
          </w:p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1 x wyjście VGA </w:t>
            </w:r>
          </w:p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Wyjście HDMI</w:t>
            </w:r>
          </w:p>
        </w:tc>
      </w:tr>
      <w:tr w:rsidR="00B12984" w:rsidRPr="001C6C86" w:rsidTr="00ED7380">
        <w:tc>
          <w:tcPr>
            <w:tcW w:w="9180" w:type="dxa"/>
            <w:gridSpan w:val="2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lastRenderedPageBreak/>
              <w:t> System operacyjny / Oprogramowanie</w:t>
            </w:r>
          </w:p>
        </w:tc>
      </w:tr>
      <w:tr w:rsidR="00B12984" w:rsidRPr="001E6A04" w:rsidTr="007F790E">
        <w:tc>
          <w:tcPr>
            <w:tcW w:w="2122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Dołączony system operacyjny:</w:t>
            </w:r>
          </w:p>
        </w:tc>
        <w:tc>
          <w:tcPr>
            <w:tcW w:w="7058" w:type="dxa"/>
            <w:hideMark/>
          </w:tcPr>
          <w:p w:rsidR="001E6A04" w:rsidRPr="001C6C86" w:rsidRDefault="002620DD" w:rsidP="002620DD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2620DD">
              <w:rPr>
                <w:rFonts w:ascii="Times New Roman" w:hAnsi="Times New Roman" w:cs="Times New Roman"/>
                <w:lang w:val="pl-PL" w:eastAsia="pl-PL"/>
              </w:rPr>
              <w:t>System operacyjny wg kryteriów opisanych w rozdziale II. „Licencja na system operacyjny”</w:t>
            </w:r>
          </w:p>
        </w:tc>
      </w:tr>
      <w:tr w:rsidR="00B12984" w:rsidRPr="001E6A04" w:rsidTr="007F790E">
        <w:tc>
          <w:tcPr>
            <w:tcW w:w="2122" w:type="dxa"/>
            <w:hideMark/>
          </w:tcPr>
          <w:p w:rsidR="00B12984" w:rsidRPr="001C6C86" w:rsidRDefault="006E1886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Oprogramowanie zabezpieczające</w:t>
            </w:r>
            <w:r w:rsidR="00B12984" w:rsidRPr="001C6C86">
              <w:rPr>
                <w:rFonts w:ascii="Times New Roman" w:hAnsi="Times New Roman" w:cs="Times New Roman"/>
                <w:lang w:val="pl-PL" w:eastAsia="pl-PL"/>
              </w:rPr>
              <w:t>:</w:t>
            </w:r>
          </w:p>
        </w:tc>
        <w:tc>
          <w:tcPr>
            <w:tcW w:w="7058" w:type="dxa"/>
            <w:hideMark/>
          </w:tcPr>
          <w:p w:rsidR="0054333B" w:rsidRDefault="0054333B" w:rsidP="004D1C59">
            <w:pPr>
              <w:widowControl/>
              <w:autoSpaceDN w:val="0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lang w:val="pl-PL" w:eastAsia="pl-PL"/>
              </w:rPr>
            </w:pPr>
            <w:r w:rsidRPr="0054333B">
              <w:rPr>
                <w:rFonts w:ascii="Times New Roman" w:eastAsia="Calibri" w:hAnsi="Times New Roman" w:cs="Times New Roman"/>
                <w:lang w:val="pl-PL" w:eastAsia="pl-PL"/>
              </w:rPr>
              <w:t xml:space="preserve">Oprogramowanie zabezpieczające wg kryteriów opisanych w rozdziale </w:t>
            </w:r>
          </w:p>
          <w:p w:rsidR="00B12984" w:rsidRPr="001C6C86" w:rsidRDefault="0054333B" w:rsidP="004D1C59">
            <w:pPr>
              <w:widowControl/>
              <w:autoSpaceDN w:val="0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lang w:val="pl-PL" w:eastAsia="pl-PL"/>
              </w:rPr>
            </w:pPr>
            <w:r w:rsidRPr="0054333B">
              <w:rPr>
                <w:rFonts w:ascii="Times New Roman" w:eastAsia="Calibri" w:hAnsi="Times New Roman" w:cs="Times New Roman"/>
                <w:lang w:val="pl-PL" w:eastAsia="pl-PL"/>
              </w:rPr>
              <w:t>III. Oprogramowanie zabezpieczające</w:t>
            </w:r>
          </w:p>
        </w:tc>
      </w:tr>
      <w:tr w:rsidR="00F72448" w:rsidRPr="001E6A04" w:rsidTr="007F790E">
        <w:tc>
          <w:tcPr>
            <w:tcW w:w="2122" w:type="dxa"/>
          </w:tcPr>
          <w:p w:rsidR="00F72448" w:rsidRPr="001C6C86" w:rsidRDefault="00F72448" w:rsidP="00F7244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Oprogramowanie</w:t>
            </w:r>
          </w:p>
          <w:p w:rsidR="00F72448" w:rsidRPr="001C6C86" w:rsidRDefault="007F790E" w:rsidP="00F7244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U</w:t>
            </w:r>
            <w:r w:rsidR="00F72448" w:rsidRPr="001C6C86">
              <w:rPr>
                <w:rFonts w:ascii="Times New Roman" w:hAnsi="Times New Roman" w:cs="Times New Roman"/>
                <w:lang w:val="pl-PL" w:eastAsia="pl-PL"/>
              </w:rPr>
              <w:t>żytkowe</w:t>
            </w:r>
            <w:r>
              <w:rPr>
                <w:rFonts w:ascii="Times New Roman" w:hAnsi="Times New Roman" w:cs="Times New Roman"/>
                <w:lang w:val="pl-PL" w:eastAsia="pl-PL"/>
              </w:rPr>
              <w:t xml:space="preserve"> – pakiet biurowy</w:t>
            </w:r>
          </w:p>
        </w:tc>
        <w:tc>
          <w:tcPr>
            <w:tcW w:w="7058" w:type="dxa"/>
          </w:tcPr>
          <w:p w:rsidR="00F72448" w:rsidRPr="001C6C86" w:rsidRDefault="0071098E" w:rsidP="006E32DB">
            <w:pPr>
              <w:autoSpaceDN w:val="0"/>
              <w:spacing w:line="0" w:lineRule="atLeast"/>
              <w:textAlignment w:val="baseline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71098E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Oprogramowanie użytkowe wg kryteriów opisanych w rozdziale IV. Oprogramowanie użytkowe</w:t>
            </w:r>
          </w:p>
        </w:tc>
      </w:tr>
    </w:tbl>
    <w:p w:rsidR="00B12984" w:rsidRPr="001C6C86" w:rsidRDefault="00B12984" w:rsidP="00B12984">
      <w:pPr>
        <w:widowControl/>
        <w:suppressAutoHyphens w:val="0"/>
        <w:spacing w:after="160" w:line="259" w:lineRule="auto"/>
        <w:jc w:val="left"/>
        <w:rPr>
          <w:rFonts w:ascii="Times New Roman" w:eastAsiaTheme="minorHAnsi" w:hAnsi="Times New Roman" w:cs="Times New Roman"/>
          <w:lang w:val="en-GB" w:eastAsia="en-US"/>
        </w:rPr>
      </w:pPr>
    </w:p>
    <w:p w:rsidR="00B12984" w:rsidRPr="001C6C86" w:rsidRDefault="00B12984" w:rsidP="00B12984">
      <w:pPr>
        <w:widowControl/>
        <w:suppressAutoHyphens w:val="0"/>
        <w:spacing w:after="160" w:line="259" w:lineRule="auto"/>
        <w:jc w:val="left"/>
        <w:rPr>
          <w:rFonts w:ascii="Times New Roman" w:eastAsiaTheme="minorHAnsi" w:hAnsi="Times New Roman" w:cs="Times New Roman"/>
          <w:lang w:val="en-GB" w:eastAsia="en-US"/>
        </w:rPr>
      </w:pPr>
      <w:r w:rsidRPr="001C6C86">
        <w:rPr>
          <w:rFonts w:ascii="Times New Roman" w:eastAsiaTheme="minorHAnsi" w:hAnsi="Times New Roman" w:cs="Times New Roman"/>
          <w:lang w:val="en-GB" w:eastAsia="en-US"/>
        </w:rPr>
        <w:t>Dostawa monitorów 10 szt.: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041"/>
        <w:gridCol w:w="6139"/>
      </w:tblGrid>
      <w:tr w:rsidR="00B12984" w:rsidRPr="001C6C86" w:rsidTr="00ED7380">
        <w:trPr>
          <w:trHeight w:val="507"/>
        </w:trPr>
        <w:tc>
          <w:tcPr>
            <w:tcW w:w="9180" w:type="dxa"/>
            <w:gridSpan w:val="2"/>
            <w:vAlign w:val="center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Specyfikacja monitorów</w:t>
            </w:r>
          </w:p>
        </w:tc>
      </w:tr>
      <w:tr w:rsidR="00B12984" w:rsidRPr="001C6C86" w:rsidTr="00CA614D">
        <w:tc>
          <w:tcPr>
            <w:tcW w:w="0" w:type="auto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Parametr</w:t>
            </w:r>
          </w:p>
        </w:tc>
        <w:tc>
          <w:tcPr>
            <w:tcW w:w="5651" w:type="dxa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Minimalne wymagania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Proporcje obrazu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16:9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Przekątna ekranu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27"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 matrycy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TFT IPS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Powierzchnia matrycy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Matowa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Ekran dotykowy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Nie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 podświetlania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Diody LED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Rozdzielczość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1920 x 1080 (FHD 1080)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Czas reakcji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8 ms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Jasność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300 cd/m²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Kontrast statyczny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1 000:1</w:t>
            </w:r>
          </w:p>
        </w:tc>
      </w:tr>
      <w:tr w:rsidR="00B12984" w:rsidRPr="001C6C86" w:rsidTr="00CA614D">
        <w:trPr>
          <w:trHeight w:val="629"/>
        </w:trPr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Gniazda we/wy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numPr>
                <w:ilvl w:val="0"/>
                <w:numId w:val="1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x 15-pin D-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Sub</w:t>
            </w:r>
            <w:proofErr w:type="spellEnd"/>
          </w:p>
          <w:p w:rsidR="00B12984" w:rsidRPr="001C6C86" w:rsidRDefault="00B12984" w:rsidP="00B12984">
            <w:pPr>
              <w:widowControl/>
              <w:numPr>
                <w:ilvl w:val="0"/>
                <w:numId w:val="1"/>
              </w:numPr>
              <w:suppressAutoHyphens w:val="0"/>
              <w:spacing w:before="100" w:beforeAutospacing="1"/>
              <w:ind w:left="714" w:hanging="357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x HDMI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Wbudowane głośniki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B12984" w:rsidRPr="001C6C86" w:rsidTr="00CA614D">
        <w:tc>
          <w:tcPr>
            <w:tcW w:w="0" w:type="auto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Wbudowana kamerka</w:t>
            </w:r>
          </w:p>
        </w:tc>
        <w:tc>
          <w:tcPr>
            <w:tcW w:w="5651" w:type="dxa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B12984" w:rsidRPr="001C6C86" w:rsidTr="00CA614D">
        <w:tc>
          <w:tcPr>
            <w:tcW w:w="0" w:type="auto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Regulacja wysokości (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Height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)</w:t>
            </w:r>
          </w:p>
        </w:tc>
        <w:tc>
          <w:tcPr>
            <w:tcW w:w="5651" w:type="dxa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B12984" w:rsidRPr="001C6C86" w:rsidTr="00CA614D">
        <w:tc>
          <w:tcPr>
            <w:tcW w:w="0" w:type="auto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Regulacja kąta pochylenia (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Tilt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)</w:t>
            </w:r>
          </w:p>
        </w:tc>
        <w:tc>
          <w:tcPr>
            <w:tcW w:w="5651" w:type="dxa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B12984" w:rsidRPr="001C6C86" w:rsidTr="00CA614D">
        <w:tc>
          <w:tcPr>
            <w:tcW w:w="0" w:type="auto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 ochrony oczu</w:t>
            </w:r>
          </w:p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</w:p>
        </w:tc>
        <w:tc>
          <w:tcPr>
            <w:tcW w:w="5651" w:type="dxa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Redukcja migotania (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Flicker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free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)</w:t>
            </w:r>
          </w:p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Filtr światła niebieskiego</w:t>
            </w:r>
          </w:p>
        </w:tc>
      </w:tr>
      <w:tr w:rsidR="00B12984" w:rsidRPr="001C6C86" w:rsidTr="00CA614D">
        <w:trPr>
          <w:trHeight w:val="470"/>
        </w:trPr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Certyfikaty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Energy Star</w:t>
            </w:r>
          </w:p>
          <w:p w:rsidR="00B12984" w:rsidRPr="001C6C86" w:rsidRDefault="00B12984" w:rsidP="00B12984">
            <w:pPr>
              <w:widowControl/>
              <w:numPr>
                <w:ilvl w:val="0"/>
                <w:numId w:val="2"/>
              </w:numPr>
              <w:suppressAutoHyphens w:val="0"/>
              <w:spacing w:before="100" w:beforeAutospacing="1"/>
              <w:ind w:left="714" w:hanging="357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TCO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Standard VESA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100 x 100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Pobór mocy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30 W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Akcesoria w zestawie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x kabel HDMI</w:t>
            </w:r>
          </w:p>
          <w:p w:rsidR="00B12984" w:rsidRPr="001C6C86" w:rsidRDefault="00B12984" w:rsidP="00B12984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Kabel VGA</w:t>
            </w:r>
          </w:p>
        </w:tc>
      </w:tr>
      <w:tr w:rsidR="00B12984" w:rsidRPr="001C6C86" w:rsidTr="00CA614D">
        <w:tc>
          <w:tcPr>
            <w:tcW w:w="0" w:type="auto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Kolor</w:t>
            </w:r>
          </w:p>
        </w:tc>
        <w:tc>
          <w:tcPr>
            <w:tcW w:w="5651" w:type="dxa"/>
            <w:hideMark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Czarny</w:t>
            </w:r>
          </w:p>
        </w:tc>
      </w:tr>
      <w:tr w:rsidR="00B12984" w:rsidRPr="001C6C86" w:rsidTr="00CA614D">
        <w:tc>
          <w:tcPr>
            <w:tcW w:w="0" w:type="auto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Cs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Cs/>
                <w:lang w:val="pl-PL" w:eastAsia="pl-PL"/>
              </w:rPr>
              <w:t>Gwarancja</w:t>
            </w:r>
          </w:p>
        </w:tc>
        <w:tc>
          <w:tcPr>
            <w:tcW w:w="5651" w:type="dxa"/>
          </w:tcPr>
          <w:p w:rsidR="00B12984" w:rsidRPr="001C6C86" w:rsidRDefault="00B12984" w:rsidP="00B129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24 miesiące</w:t>
            </w:r>
          </w:p>
        </w:tc>
      </w:tr>
    </w:tbl>
    <w:p w:rsidR="00CA614D" w:rsidRPr="001C6C86" w:rsidRDefault="00CA614D" w:rsidP="00CA614D">
      <w:pPr>
        <w:rPr>
          <w:rFonts w:ascii="Times New Roman" w:hAnsi="Times New Roman" w:cs="Times New Roman"/>
          <w:lang w:val="pl-PL"/>
        </w:rPr>
      </w:pPr>
    </w:p>
    <w:p w:rsidR="00CA614D" w:rsidRPr="001C6C86" w:rsidRDefault="00CA614D" w:rsidP="00CA614D">
      <w:pPr>
        <w:rPr>
          <w:rFonts w:ascii="Times New Roman" w:hAnsi="Times New Roman" w:cs="Times New Roman"/>
          <w:lang w:val="pl-PL"/>
        </w:rPr>
      </w:pPr>
      <w:r w:rsidRPr="001C6C86">
        <w:rPr>
          <w:rFonts w:ascii="Times New Roman" w:hAnsi="Times New Roman" w:cs="Times New Roman"/>
          <w:lang w:val="pl-PL"/>
        </w:rPr>
        <w:t>b) zakup i dostawa zestawów komputerowych wraz z niezbędnym oprogramowaniem – 2 sztuki</w:t>
      </w:r>
    </w:p>
    <w:p w:rsidR="00B12984" w:rsidRPr="001C6C86" w:rsidRDefault="00B12984" w:rsidP="009267F7">
      <w:pPr>
        <w:rPr>
          <w:rFonts w:ascii="Times New Roman" w:hAnsi="Times New Roman" w:cs="Times New Roman"/>
          <w:lang w:val="pl-PL"/>
        </w:rPr>
      </w:pPr>
    </w:p>
    <w:p w:rsidR="00B12984" w:rsidRPr="001C6C86" w:rsidRDefault="00B12984" w:rsidP="00B12984">
      <w:pPr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W skład zestawu wchodzi:</w:t>
      </w:r>
    </w:p>
    <w:p w:rsidR="00B12984" w:rsidRPr="001C6C86" w:rsidRDefault="00B12984" w:rsidP="00B12984">
      <w:pPr>
        <w:widowControl/>
        <w:suppressAutoHyphens w:val="0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- komputer z oprogramowaniem</w:t>
      </w:r>
    </w:p>
    <w:p w:rsidR="00B12984" w:rsidRPr="001C6C86" w:rsidRDefault="00B12984" w:rsidP="00B12984">
      <w:pPr>
        <w:widowControl/>
        <w:suppressAutoHyphens w:val="0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- monitor 27 cali</w:t>
      </w:r>
    </w:p>
    <w:p w:rsidR="00B12984" w:rsidRPr="001C6C86" w:rsidRDefault="00B12984" w:rsidP="009267F7">
      <w:pPr>
        <w:rPr>
          <w:rFonts w:ascii="Times New Roman" w:hAnsi="Times New Roman" w:cs="Times New Roman"/>
          <w:lang w:val="pl-PL"/>
        </w:rPr>
      </w:pPr>
    </w:p>
    <w:p w:rsidR="00697012" w:rsidRPr="001C6C86" w:rsidRDefault="00697012" w:rsidP="00697012">
      <w:pPr>
        <w:widowControl/>
        <w:suppressAutoHyphens w:val="0"/>
        <w:spacing w:after="160"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Dostawa komputerów 2 szt: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1696"/>
        <w:gridCol w:w="7484"/>
      </w:tblGrid>
      <w:tr w:rsidR="00697012" w:rsidRPr="001C6C86" w:rsidTr="00ED7380">
        <w:tc>
          <w:tcPr>
            <w:tcW w:w="9180" w:type="dxa"/>
            <w:gridSpan w:val="2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Specyfikacja komputerów :</w:t>
            </w:r>
          </w:p>
        </w:tc>
      </w:tr>
      <w:tr w:rsidR="00697012" w:rsidRPr="001C6C86" w:rsidTr="00C209DE">
        <w:tc>
          <w:tcPr>
            <w:tcW w:w="1696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Parametr</w:t>
            </w:r>
          </w:p>
        </w:tc>
        <w:tc>
          <w:tcPr>
            <w:tcW w:w="7484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Minimalne wymagania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Komputer osobisty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Gwarancja: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36 miesięcy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Onsite</w:t>
            </w:r>
            <w:proofErr w:type="spellEnd"/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lastRenderedPageBreak/>
              <w:t>Obudowa: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SFF</w:t>
            </w:r>
          </w:p>
        </w:tc>
      </w:tr>
      <w:tr w:rsidR="00697012" w:rsidRPr="001C6C86" w:rsidTr="00ED7380">
        <w:tc>
          <w:tcPr>
            <w:tcW w:w="9180" w:type="dxa"/>
            <w:gridSpan w:val="2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 Procesor </w:t>
            </w:r>
          </w:p>
        </w:tc>
      </w:tr>
      <w:tr w:rsidR="00697012" w:rsidRPr="00C621EA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CPU: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hd w:val="clear" w:color="auto" w:fill="FFFFFF"/>
              <w:tabs>
                <w:tab w:val="left" w:pos="0"/>
                <w:tab w:val="left" w:pos="720"/>
              </w:tabs>
              <w:suppressAutoHyphens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Procesor min. 6 rdzeniowy uzyskujący wynik średniej oceny co najmniej 12300 punktów w teście </w:t>
            </w:r>
            <w:proofErr w:type="spellStart"/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>Passmark</w:t>
            </w:r>
            <w:proofErr w:type="spellEnd"/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 – CPU Mark według wyników procesorów publikowanych na stronie </w:t>
            </w:r>
            <w:hyperlink r:id="rId8" w:history="1">
              <w:r w:rsidRPr="001C6C86">
                <w:rPr>
                  <w:rFonts w:ascii="Times New Roman" w:eastAsia="Arial Unicode MS" w:hAnsi="Times New Roman" w:cs="Times New Roman"/>
                  <w:color w:val="0563C1" w:themeColor="hyperlink"/>
                  <w:u w:val="single"/>
                  <w:lang w:val="pl-PL" w:eastAsia="pl-PL"/>
                </w:rPr>
                <w:t>http://www.cpubenchmark.net/cpu_list.php</w:t>
              </w:r>
            </w:hyperlink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 (na dzień nie wcześniejszy niż 31.12.2021). W ofercie wymagane jest podanie producenta i modelu procesora. Do oferty należy załączyć wydruk ze strony potwierdzający ww. wynik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Ilość rdzeni: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Cs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6-core/ 12 </w:t>
            </w:r>
            <w:proofErr w:type="spellStart"/>
            <w:r w:rsidRPr="001C6C86">
              <w:rPr>
                <w:rFonts w:ascii="Times New Roman" w:hAnsi="Times New Roman" w:cs="Times New Roman"/>
                <w:bCs/>
                <w:lang w:val="pl-PL" w:eastAsia="pl-PL"/>
              </w:rPr>
              <w:t>Threads</w:t>
            </w:r>
            <w:proofErr w:type="spellEnd"/>
          </w:p>
        </w:tc>
      </w:tr>
      <w:tr w:rsidR="00697012" w:rsidRPr="001C6C86" w:rsidTr="00ED7380">
        <w:tc>
          <w:tcPr>
            <w:tcW w:w="9180" w:type="dxa"/>
            <w:gridSpan w:val="2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RAM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Zainstalowana: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16 GB / 64 GB (maks.)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DDR4 SDRAM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Faktyczna Szybkość Pamięci: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2666 MHz</w:t>
            </w:r>
          </w:p>
        </w:tc>
      </w:tr>
      <w:tr w:rsidR="00697012" w:rsidRPr="001C6C86" w:rsidTr="00ED7380">
        <w:tc>
          <w:tcPr>
            <w:tcW w:w="9180" w:type="dxa"/>
            <w:gridSpan w:val="2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Napęd dyskowy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2xSSD - M.2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Pojemność:</w:t>
            </w:r>
          </w:p>
        </w:tc>
        <w:tc>
          <w:tcPr>
            <w:tcW w:w="7484" w:type="dxa"/>
            <w:hideMark/>
          </w:tcPr>
          <w:p w:rsidR="00697012" w:rsidRPr="001C6C86" w:rsidRDefault="00CA614D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x 1 TG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Nagrywarka DVD DVD-Writer</w:t>
            </w:r>
          </w:p>
        </w:tc>
      </w:tr>
      <w:tr w:rsidR="00697012" w:rsidRPr="001C6C86" w:rsidTr="00ED7380">
        <w:tc>
          <w:tcPr>
            <w:tcW w:w="9180" w:type="dxa"/>
            <w:gridSpan w:val="2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Wyjście sygnału audio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Zgodność z normami: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High Definition Audio</w:t>
            </w:r>
          </w:p>
        </w:tc>
      </w:tr>
      <w:tr w:rsidR="00697012" w:rsidRPr="001C6C86" w:rsidTr="00ED7380">
        <w:tc>
          <w:tcPr>
            <w:tcW w:w="9180" w:type="dxa"/>
            <w:gridSpan w:val="2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Urządzenie wejściowe</w:t>
            </w:r>
          </w:p>
        </w:tc>
      </w:tr>
      <w:tr w:rsidR="00697012" w:rsidRPr="001C6C86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Mysz, klawiatura</w:t>
            </w:r>
          </w:p>
        </w:tc>
      </w:tr>
      <w:tr w:rsidR="00697012" w:rsidRPr="001C6C86" w:rsidTr="00ED7380">
        <w:tc>
          <w:tcPr>
            <w:tcW w:w="9180" w:type="dxa"/>
            <w:gridSpan w:val="2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Rozszerzenie / połączenie</w:t>
            </w:r>
          </w:p>
        </w:tc>
      </w:tr>
      <w:tr w:rsidR="00697012" w:rsidRPr="00C621EA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Sloty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1 (całkowity) / 0 (wolna) x M.2 Card - 2230/2280 </w:t>
            </w:r>
            <w:r w:rsidRPr="001C6C86">
              <w:rPr>
                <w:rFonts w:ascii="Times New Roman" w:hAnsi="Times New Roman" w:cs="Times New Roman"/>
                <w:lang w:val="pl-PL" w:eastAsia="pl-PL"/>
              </w:rPr>
              <w:br/>
              <w:t xml:space="preserve">1 (całkowity) / 0 (wolna) x M.2 Card - 2230 </w:t>
            </w:r>
            <w:r w:rsidRPr="001C6C86">
              <w:rPr>
                <w:rFonts w:ascii="Times New Roman" w:hAnsi="Times New Roman" w:cs="Times New Roman"/>
                <w:lang w:val="pl-PL" w:eastAsia="pl-PL"/>
              </w:rPr>
              <w:br/>
              <w:t xml:space="preserve">1 (całkowity) / 1 (wolna) x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PCIe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x16 </w:t>
            </w:r>
            <w:r w:rsidRPr="001C6C86">
              <w:rPr>
                <w:rFonts w:ascii="Times New Roman" w:hAnsi="Times New Roman" w:cs="Times New Roman"/>
                <w:lang w:val="pl-PL" w:eastAsia="pl-PL"/>
              </w:rPr>
              <w:br/>
              <w:t xml:space="preserve">1 (całkowity) / 1 (wolna) x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PCIe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x1</w:t>
            </w:r>
          </w:p>
        </w:tc>
      </w:tr>
      <w:tr w:rsidR="00697012" w:rsidRPr="00C621EA" w:rsidTr="00C209DE">
        <w:tc>
          <w:tcPr>
            <w:tcW w:w="1696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Interfejsy:</w:t>
            </w:r>
          </w:p>
        </w:tc>
        <w:tc>
          <w:tcPr>
            <w:tcW w:w="7484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r w:rsidRPr="001C6C86">
              <w:rPr>
                <w:rFonts w:ascii="Times New Roman" w:hAnsi="Times New Roman" w:cs="Times New Roman"/>
                <w:lang w:val="en-GB" w:eastAsia="pl-PL"/>
              </w:rPr>
              <w:t xml:space="preserve">1 x LAN (Gigabit Ethernet) - RJ-45 </w:t>
            </w:r>
          </w:p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4 x USB 3.2 Gen 1 (2 z przodu) </w:t>
            </w:r>
          </w:p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4 x USB 2.0 (2 z przodu) </w:t>
            </w:r>
          </w:p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1 x wyjście/wejście liniowe audio </w:t>
            </w:r>
          </w:p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1 x wyjście VGA </w:t>
            </w:r>
          </w:p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Wyjście HDMI</w:t>
            </w:r>
          </w:p>
        </w:tc>
      </w:tr>
      <w:tr w:rsidR="00697012" w:rsidRPr="001C6C86" w:rsidTr="00ED7380">
        <w:tc>
          <w:tcPr>
            <w:tcW w:w="9180" w:type="dxa"/>
            <w:gridSpan w:val="2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 System operacyjny / Oprogramowanie</w:t>
            </w:r>
          </w:p>
        </w:tc>
      </w:tr>
      <w:tr w:rsidR="00697012" w:rsidRPr="001E6A04" w:rsidTr="00C209DE">
        <w:tc>
          <w:tcPr>
            <w:tcW w:w="1696" w:type="dxa"/>
            <w:hideMark/>
          </w:tcPr>
          <w:p w:rsidR="00697012" w:rsidRPr="001C6C86" w:rsidRDefault="009A4C6F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Dołączony system operacyjny:</w:t>
            </w:r>
          </w:p>
        </w:tc>
        <w:tc>
          <w:tcPr>
            <w:tcW w:w="7484" w:type="dxa"/>
            <w:hideMark/>
          </w:tcPr>
          <w:p w:rsidR="007B206B" w:rsidRPr="001C6C86" w:rsidRDefault="00C209DE" w:rsidP="009A4C6F">
            <w:pPr>
              <w:widowControl/>
              <w:suppressAutoHyphens w:val="0"/>
              <w:ind w:left="284" w:hanging="284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C209DE">
              <w:rPr>
                <w:rFonts w:ascii="Times New Roman" w:hAnsi="Times New Roman" w:cs="Times New Roman"/>
                <w:lang w:val="pl-PL" w:eastAsia="pl-PL"/>
              </w:rPr>
              <w:t>System operacyjny wg kryteriów opisanych w ro</w:t>
            </w:r>
            <w:r w:rsidR="004D1C59">
              <w:rPr>
                <w:rFonts w:ascii="Times New Roman" w:hAnsi="Times New Roman" w:cs="Times New Roman"/>
                <w:lang w:val="pl-PL" w:eastAsia="pl-PL"/>
              </w:rPr>
              <w:t xml:space="preserve">zdziale II. „Licencja na system </w:t>
            </w:r>
            <w:r w:rsidRPr="00C209DE">
              <w:rPr>
                <w:rFonts w:ascii="Times New Roman" w:hAnsi="Times New Roman" w:cs="Times New Roman"/>
                <w:lang w:val="pl-PL" w:eastAsia="pl-PL"/>
              </w:rPr>
              <w:t>operacyjny”</w:t>
            </w:r>
          </w:p>
        </w:tc>
      </w:tr>
      <w:tr w:rsidR="00347500" w:rsidRPr="001E6A04" w:rsidTr="00C209DE">
        <w:tc>
          <w:tcPr>
            <w:tcW w:w="1696" w:type="dxa"/>
          </w:tcPr>
          <w:p w:rsidR="00347500" w:rsidRPr="001C6C86" w:rsidRDefault="00347500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Oprogramowanie zabezpieczające:</w:t>
            </w:r>
          </w:p>
        </w:tc>
        <w:tc>
          <w:tcPr>
            <w:tcW w:w="7484" w:type="dxa"/>
          </w:tcPr>
          <w:p w:rsidR="0054333B" w:rsidRDefault="0054333B" w:rsidP="00C27B9D">
            <w:pPr>
              <w:widowControl/>
              <w:suppressAutoHyphens w:val="0"/>
              <w:ind w:left="284" w:hanging="284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54333B">
              <w:rPr>
                <w:rFonts w:ascii="Times New Roman" w:hAnsi="Times New Roman" w:cs="Times New Roman"/>
                <w:lang w:val="pl-PL" w:eastAsia="pl-PL"/>
              </w:rPr>
              <w:t>Oprogramowanie zabezpieczające wg kryte</w:t>
            </w:r>
            <w:r>
              <w:rPr>
                <w:rFonts w:ascii="Times New Roman" w:hAnsi="Times New Roman" w:cs="Times New Roman"/>
                <w:lang w:val="pl-PL" w:eastAsia="pl-PL"/>
              </w:rPr>
              <w:t xml:space="preserve">riów opisanych w rozdziale </w:t>
            </w:r>
          </w:p>
          <w:p w:rsidR="00C27B9D" w:rsidRPr="001C6C86" w:rsidRDefault="0054333B" w:rsidP="00C27B9D">
            <w:pPr>
              <w:widowControl/>
              <w:suppressAutoHyphens w:val="0"/>
              <w:ind w:left="284" w:hanging="284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>
              <w:rPr>
                <w:rFonts w:ascii="Times New Roman" w:hAnsi="Times New Roman" w:cs="Times New Roman"/>
                <w:lang w:val="pl-PL" w:eastAsia="pl-PL"/>
              </w:rPr>
              <w:t xml:space="preserve">III. </w:t>
            </w:r>
            <w:r w:rsidRPr="0054333B">
              <w:rPr>
                <w:rFonts w:ascii="Times New Roman" w:hAnsi="Times New Roman" w:cs="Times New Roman"/>
                <w:lang w:val="pl-PL" w:eastAsia="pl-PL"/>
              </w:rPr>
              <w:t>Oprogramowanie zabezpieczające</w:t>
            </w:r>
          </w:p>
        </w:tc>
      </w:tr>
      <w:tr w:rsidR="00E46CEC" w:rsidRPr="001E6A04" w:rsidTr="00C209DE">
        <w:tc>
          <w:tcPr>
            <w:tcW w:w="1696" w:type="dxa"/>
          </w:tcPr>
          <w:p w:rsidR="00E46CEC" w:rsidRPr="001C6C86" w:rsidRDefault="00E46CEC" w:rsidP="00E46CE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Oprogramowanie</w:t>
            </w:r>
          </w:p>
          <w:p w:rsidR="00E46CEC" w:rsidRPr="001C6C86" w:rsidRDefault="000F2EA9" w:rsidP="00E46CE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U</w:t>
            </w:r>
            <w:r w:rsidR="00E46CEC" w:rsidRPr="001C6C86">
              <w:rPr>
                <w:rFonts w:ascii="Times New Roman" w:hAnsi="Times New Roman" w:cs="Times New Roman"/>
                <w:lang w:val="pl-PL" w:eastAsia="pl-PL"/>
              </w:rPr>
              <w:t>żytkowe</w:t>
            </w:r>
            <w:r>
              <w:rPr>
                <w:rFonts w:ascii="Times New Roman" w:hAnsi="Times New Roman" w:cs="Times New Roman"/>
                <w:lang w:val="pl-PL" w:eastAsia="pl-PL"/>
              </w:rPr>
              <w:t xml:space="preserve"> – pakiet biurowy</w:t>
            </w:r>
          </w:p>
        </w:tc>
        <w:tc>
          <w:tcPr>
            <w:tcW w:w="7484" w:type="dxa"/>
          </w:tcPr>
          <w:p w:rsidR="00E46CEC" w:rsidRPr="001C6C86" w:rsidRDefault="0071098E" w:rsidP="00E46CEC">
            <w:pPr>
              <w:widowControl/>
              <w:suppressAutoHyphens w:val="0"/>
              <w:jc w:val="left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71098E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Oprogramowanie użytkowe wg kryteriów opisanych w rozdziale IV. Oprogramowanie użytkowe</w:t>
            </w:r>
          </w:p>
        </w:tc>
      </w:tr>
      <w:tr w:rsidR="00FB3415" w:rsidRPr="00C621EA" w:rsidTr="00C209DE">
        <w:tc>
          <w:tcPr>
            <w:tcW w:w="1696" w:type="dxa"/>
          </w:tcPr>
          <w:p w:rsidR="00FB3415" w:rsidRPr="001C6C86" w:rsidRDefault="000F2EA9" w:rsidP="00E46CE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pl-PL" w:eastAsia="pl-PL"/>
              </w:rPr>
            </w:pPr>
            <w:r>
              <w:rPr>
                <w:rFonts w:ascii="Times New Roman" w:hAnsi="Times New Roman" w:cs="Times New Roman"/>
                <w:lang w:val="pl-PL" w:eastAsia="pl-PL"/>
              </w:rPr>
              <w:t>Oprogramowanie użytkowe - OCR</w:t>
            </w:r>
          </w:p>
        </w:tc>
        <w:tc>
          <w:tcPr>
            <w:tcW w:w="7484" w:type="dxa"/>
          </w:tcPr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FB3415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Oprogramowanie użytkowe – program do edycji plików PDF umożliwiający: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FB3415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- Edycję dokumentu PDF, zmianę formatowania tekstu, edycję komórek tabel, zmianę rozmieszczenia całego układu dokumentu,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FB3415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- Edytowanie tekstu w obrębie akapitów,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FB3415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- Modyfikowanie formatu tekstu,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FB3415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- Edytowanie układu strony,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FB3415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- Edycję i pracę z dowolnym dokumentem PDF,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FB3415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- Zabezpieczanie i podpisywanie dokumentów PDF,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FB3415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- Tworzenie i konwersję dokumentów PDF,</w:t>
            </w:r>
          </w:p>
          <w:p w:rsidR="00FB3415" w:rsidRPr="0071098E" w:rsidRDefault="00FB3415" w:rsidP="00FB3415">
            <w:pPr>
              <w:widowControl/>
              <w:suppressAutoHyphens w:val="0"/>
              <w:jc w:val="left"/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</w:pPr>
            <w:r w:rsidRPr="00FB3415">
              <w:rPr>
                <w:rFonts w:ascii="Times New Roman" w:eastAsia="SimSun" w:hAnsi="Times New Roman" w:cs="Times New Roman"/>
                <w:kern w:val="3"/>
                <w:lang w:val="pl-PL" w:eastAsia="zh-CN" w:bidi="hi-IN"/>
              </w:rPr>
              <w:t>- Digitalizację dokumentów za pomocą OCR,</w:t>
            </w:r>
          </w:p>
        </w:tc>
      </w:tr>
    </w:tbl>
    <w:p w:rsidR="00697012" w:rsidRPr="001C6C86" w:rsidRDefault="00697012" w:rsidP="00697012">
      <w:pPr>
        <w:widowControl/>
        <w:suppressAutoHyphens w:val="0"/>
        <w:spacing w:after="160"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</w:p>
    <w:p w:rsidR="0093710A" w:rsidRDefault="0093710A" w:rsidP="00697012">
      <w:pPr>
        <w:widowControl/>
        <w:suppressAutoHyphens w:val="0"/>
        <w:spacing w:after="160"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</w:p>
    <w:p w:rsidR="00697012" w:rsidRPr="001C6C86" w:rsidRDefault="00697012" w:rsidP="00697012">
      <w:pPr>
        <w:widowControl/>
        <w:suppressAutoHyphens w:val="0"/>
        <w:spacing w:after="160"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bookmarkStart w:id="0" w:name="_GoBack"/>
      <w:bookmarkEnd w:id="0"/>
      <w:r w:rsidRPr="001C6C86">
        <w:rPr>
          <w:rFonts w:ascii="Times New Roman" w:eastAsiaTheme="minorHAnsi" w:hAnsi="Times New Roman" w:cs="Times New Roman"/>
          <w:lang w:val="pl-PL" w:eastAsia="en-US"/>
        </w:rPr>
        <w:lastRenderedPageBreak/>
        <w:t>Dostawa monitorów 2 szt.: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1555"/>
        <w:gridCol w:w="7625"/>
      </w:tblGrid>
      <w:tr w:rsidR="00697012" w:rsidRPr="001C6C86" w:rsidTr="00ED7380">
        <w:trPr>
          <w:trHeight w:val="507"/>
        </w:trPr>
        <w:tc>
          <w:tcPr>
            <w:tcW w:w="9180" w:type="dxa"/>
            <w:gridSpan w:val="2"/>
            <w:vAlign w:val="center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Specyfikacja monitorów</w:t>
            </w:r>
          </w:p>
        </w:tc>
      </w:tr>
      <w:tr w:rsidR="00697012" w:rsidRPr="001C6C86" w:rsidTr="00B8305B">
        <w:tc>
          <w:tcPr>
            <w:tcW w:w="155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Parametr</w:t>
            </w:r>
          </w:p>
        </w:tc>
        <w:tc>
          <w:tcPr>
            <w:tcW w:w="762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Minimalne wymagania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Proporcje obrazu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16:9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Przekątna ekranu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27"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 matrycy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TFT IPS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Powierzchnia matrycy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Matowa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Ekran dotykowy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Nie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 podświetlania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Diody LED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Rozdzielczość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1920 x 1080 (FHD 1080)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Czas reakcji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8 ms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Jasność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300 cd/m²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Kontrast statyczny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1 000:1</w:t>
            </w:r>
          </w:p>
        </w:tc>
      </w:tr>
      <w:tr w:rsidR="00697012" w:rsidRPr="001C6C86" w:rsidTr="00B8305B">
        <w:trPr>
          <w:trHeight w:val="629"/>
        </w:trPr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Gniazda we/wy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numPr>
                <w:ilvl w:val="0"/>
                <w:numId w:val="1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x 15-pin D-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Sub</w:t>
            </w:r>
            <w:proofErr w:type="spellEnd"/>
          </w:p>
          <w:p w:rsidR="00697012" w:rsidRPr="001C6C86" w:rsidRDefault="00697012" w:rsidP="00697012">
            <w:pPr>
              <w:widowControl/>
              <w:numPr>
                <w:ilvl w:val="0"/>
                <w:numId w:val="1"/>
              </w:numPr>
              <w:suppressAutoHyphens w:val="0"/>
              <w:spacing w:before="100" w:beforeAutospacing="1"/>
              <w:ind w:left="714" w:hanging="357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x HDMI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Wbudowane głośniki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697012" w:rsidRPr="001C6C86" w:rsidTr="00B8305B">
        <w:tc>
          <w:tcPr>
            <w:tcW w:w="155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Wbudowana kamerka</w:t>
            </w:r>
          </w:p>
        </w:tc>
        <w:tc>
          <w:tcPr>
            <w:tcW w:w="762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697012" w:rsidRPr="001C6C86" w:rsidTr="00B8305B">
        <w:tc>
          <w:tcPr>
            <w:tcW w:w="155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Regulacja wysokości (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Height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)</w:t>
            </w:r>
          </w:p>
        </w:tc>
        <w:tc>
          <w:tcPr>
            <w:tcW w:w="762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697012" w:rsidRPr="001C6C86" w:rsidTr="00B8305B">
        <w:tc>
          <w:tcPr>
            <w:tcW w:w="155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Regulacja kąta pochylenia (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Tilt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)</w:t>
            </w:r>
          </w:p>
        </w:tc>
        <w:tc>
          <w:tcPr>
            <w:tcW w:w="762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697012" w:rsidRPr="001C6C86" w:rsidTr="00B8305B">
        <w:tc>
          <w:tcPr>
            <w:tcW w:w="155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 ochrony oczu</w:t>
            </w:r>
          </w:p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</w:p>
        </w:tc>
        <w:tc>
          <w:tcPr>
            <w:tcW w:w="762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Redukcja migotania (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Flicker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free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)</w:t>
            </w:r>
          </w:p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Filtr światła niebieskiego</w:t>
            </w:r>
          </w:p>
        </w:tc>
      </w:tr>
      <w:tr w:rsidR="00697012" w:rsidRPr="001C6C86" w:rsidTr="00B8305B">
        <w:trPr>
          <w:trHeight w:val="470"/>
        </w:trPr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Certyfikaty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Energy Star</w:t>
            </w:r>
          </w:p>
          <w:p w:rsidR="00697012" w:rsidRPr="001C6C86" w:rsidRDefault="00697012" w:rsidP="00697012">
            <w:pPr>
              <w:widowControl/>
              <w:numPr>
                <w:ilvl w:val="0"/>
                <w:numId w:val="2"/>
              </w:numPr>
              <w:suppressAutoHyphens w:val="0"/>
              <w:spacing w:before="100" w:beforeAutospacing="1"/>
              <w:ind w:left="714" w:hanging="357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TCO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Standard VESA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100 x 100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Pobór mocy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30 W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Akcesoria w zestawie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x kabel HDMI</w:t>
            </w:r>
          </w:p>
          <w:p w:rsidR="00697012" w:rsidRPr="001C6C86" w:rsidRDefault="00697012" w:rsidP="00697012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Kabel VGA</w:t>
            </w:r>
          </w:p>
        </w:tc>
      </w:tr>
      <w:tr w:rsidR="00697012" w:rsidRPr="001C6C86" w:rsidTr="00B8305B">
        <w:tc>
          <w:tcPr>
            <w:tcW w:w="155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Kolor</w:t>
            </w:r>
          </w:p>
        </w:tc>
        <w:tc>
          <w:tcPr>
            <w:tcW w:w="7625" w:type="dxa"/>
            <w:hideMark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Czarny</w:t>
            </w:r>
          </w:p>
        </w:tc>
      </w:tr>
      <w:tr w:rsidR="00697012" w:rsidRPr="001C6C86" w:rsidTr="00B8305B">
        <w:tc>
          <w:tcPr>
            <w:tcW w:w="155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Cs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Cs/>
                <w:lang w:val="pl-PL" w:eastAsia="pl-PL"/>
              </w:rPr>
              <w:t>Gwarancja</w:t>
            </w:r>
          </w:p>
        </w:tc>
        <w:tc>
          <w:tcPr>
            <w:tcW w:w="7625" w:type="dxa"/>
          </w:tcPr>
          <w:p w:rsidR="00697012" w:rsidRPr="001C6C86" w:rsidRDefault="00697012" w:rsidP="00697012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24 miesiące</w:t>
            </w:r>
          </w:p>
        </w:tc>
      </w:tr>
    </w:tbl>
    <w:p w:rsidR="00212D80" w:rsidRPr="001C6C86" w:rsidRDefault="00212D80" w:rsidP="00212D80">
      <w:pPr>
        <w:rPr>
          <w:rFonts w:ascii="Times New Roman" w:hAnsi="Times New Roman" w:cs="Times New Roman"/>
          <w:lang w:val="pl-PL"/>
        </w:rPr>
      </w:pPr>
    </w:p>
    <w:p w:rsidR="00212D80" w:rsidRPr="001C6C86" w:rsidRDefault="00212D80" w:rsidP="00212D80">
      <w:pPr>
        <w:rPr>
          <w:rFonts w:ascii="Times New Roman" w:hAnsi="Times New Roman" w:cs="Times New Roman"/>
          <w:lang w:val="pl-PL"/>
        </w:rPr>
      </w:pPr>
      <w:r w:rsidRPr="001C6C86">
        <w:rPr>
          <w:rFonts w:ascii="Times New Roman" w:hAnsi="Times New Roman" w:cs="Times New Roman"/>
          <w:lang w:val="pl-PL"/>
        </w:rPr>
        <w:t>c) zakup i dostawa laptopów wraz z niezbędnym oprogramowaniem – 3 sztuki</w:t>
      </w:r>
    </w:p>
    <w:p w:rsidR="00B12984" w:rsidRPr="001C6C86" w:rsidRDefault="00B12984" w:rsidP="009267F7">
      <w:pPr>
        <w:rPr>
          <w:rFonts w:ascii="Times New Roman" w:hAnsi="Times New Roman" w:cs="Times New Roman"/>
          <w:lang w:val="pl-PL"/>
        </w:rPr>
      </w:pPr>
    </w:p>
    <w:p w:rsidR="00224B61" w:rsidRPr="001C6C86" w:rsidRDefault="00224B61" w:rsidP="00224B61">
      <w:pPr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W skład zestawu wchodzą: </w:t>
      </w:r>
    </w:p>
    <w:p w:rsidR="00212D80" w:rsidRPr="001C6C86" w:rsidRDefault="0074393D" w:rsidP="0074393D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- laptop z oprogramowaniem</w:t>
      </w:r>
    </w:p>
    <w:p w:rsidR="0074393D" w:rsidRPr="001C6C86" w:rsidRDefault="0074393D" w:rsidP="0074393D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</w:p>
    <w:p w:rsidR="00224B61" w:rsidRPr="001C6C86" w:rsidRDefault="00224B61" w:rsidP="00224B61">
      <w:pPr>
        <w:widowControl/>
        <w:suppressAutoHyphens w:val="0"/>
        <w:spacing w:after="160"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Dostawa laptopów 3 szt: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7446"/>
      </w:tblGrid>
      <w:tr w:rsidR="00224B61" w:rsidRPr="001C6C86" w:rsidTr="00ED7380">
        <w:tc>
          <w:tcPr>
            <w:tcW w:w="0" w:type="auto"/>
            <w:gridSpan w:val="2"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Specyfikacja laptopów:</w:t>
            </w:r>
          </w:p>
        </w:tc>
      </w:tr>
      <w:tr w:rsidR="00224B61" w:rsidRPr="001C6C86" w:rsidTr="00603012">
        <w:tc>
          <w:tcPr>
            <w:tcW w:w="1616" w:type="dxa"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Parametr</w:t>
            </w:r>
          </w:p>
        </w:tc>
        <w:tc>
          <w:tcPr>
            <w:tcW w:w="7446" w:type="dxa"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Minimalne wymagania</w:t>
            </w:r>
          </w:p>
        </w:tc>
      </w:tr>
      <w:tr w:rsidR="00224B61" w:rsidRPr="001C6C86" w:rsidTr="00ED7380">
        <w:tc>
          <w:tcPr>
            <w:tcW w:w="0" w:type="auto"/>
            <w:gridSpan w:val="2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Procesor</w:t>
            </w:r>
          </w:p>
        </w:tc>
      </w:tr>
      <w:tr w:rsidR="00224B61" w:rsidRPr="00C621EA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lastRenderedPageBreak/>
              <w:t>Procesor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hd w:val="clear" w:color="auto" w:fill="FFFFFF"/>
              <w:tabs>
                <w:tab w:val="left" w:pos="0"/>
                <w:tab w:val="left" w:pos="720"/>
              </w:tabs>
              <w:suppressAutoHyphens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Procesor min. 4 rdzeniowy uzyskujący wynik średniej oceny co najmniej 10150 punktów w teście </w:t>
            </w:r>
            <w:proofErr w:type="spellStart"/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>Passmark</w:t>
            </w:r>
            <w:proofErr w:type="spellEnd"/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 – CPU Mark według wyników procesorów publikowanych na stronie </w:t>
            </w:r>
            <w:hyperlink r:id="rId9" w:history="1">
              <w:r w:rsidRPr="001C6C86">
                <w:rPr>
                  <w:rFonts w:ascii="Times New Roman" w:eastAsia="Arial Unicode MS" w:hAnsi="Times New Roman" w:cs="Times New Roman"/>
                  <w:color w:val="0563C1" w:themeColor="hyperlink"/>
                  <w:u w:val="single"/>
                  <w:lang w:val="pl-PL" w:eastAsia="pl-PL"/>
                </w:rPr>
                <w:t>http://www.cpubenxchmark.net/cpu_list.php</w:t>
              </w:r>
            </w:hyperlink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 (na dzień nie wcześniejszy niż 31.12.2021). W ofercie wymagane jest podanie producenta i modelu procesora. Do oferty należy załączyć wydruk ze strony potwierdzający ww. wynik.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Liczba rdzeni procesora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cztery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Taktowanie rdzeni procesora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2,4 GHz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Pamięć cache procesora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8 MB</w:t>
            </w:r>
          </w:p>
        </w:tc>
      </w:tr>
      <w:tr w:rsidR="00224B61" w:rsidRPr="001C6C86" w:rsidTr="00ED7380">
        <w:tc>
          <w:tcPr>
            <w:tcW w:w="0" w:type="auto"/>
            <w:gridSpan w:val="2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Matryca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Ekran dotykowy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Nie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Przekątna matrycy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15,6"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Standard matrycy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Full HD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Rozdzielczość matrycy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1920 x 1080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Powłoka matrycy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Matowa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 ekranu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WVA</w:t>
            </w:r>
          </w:p>
        </w:tc>
      </w:tr>
      <w:tr w:rsidR="00224B61" w:rsidRPr="001C6C86" w:rsidTr="00ED7380">
        <w:tc>
          <w:tcPr>
            <w:tcW w:w="0" w:type="auto"/>
            <w:gridSpan w:val="2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Pamięć RAM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Zainstalowana pojemność pamięci RAM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16 GB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Ilość slotów pamięci RAM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Możliwość rozbudowy pamięci RAM do 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64 GB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 wykonania pamięci RAM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SODIMM DDR4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Częstotliwość pamięci RAM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3200 MHz</w:t>
            </w:r>
          </w:p>
        </w:tc>
      </w:tr>
      <w:tr w:rsidR="00224B61" w:rsidRPr="001C6C86" w:rsidTr="00ED7380">
        <w:tc>
          <w:tcPr>
            <w:tcW w:w="0" w:type="auto"/>
            <w:gridSpan w:val="2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Dysk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Ilość zainstalowanych dysków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szt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 dysku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SSD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Pojemność dysku podstawowego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500 GB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Interfejs dysku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M.2 (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PCIe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/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NVMe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)</w:t>
            </w:r>
          </w:p>
        </w:tc>
      </w:tr>
      <w:tr w:rsidR="00224B61" w:rsidRPr="001C6C86" w:rsidTr="00ED7380">
        <w:tc>
          <w:tcPr>
            <w:tcW w:w="0" w:type="auto"/>
            <w:gridSpan w:val="2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Karta graficzna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Producent karty zintegrowanej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Intel®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Model karty zintegrowanej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Iris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Xe Graphics</w:t>
            </w:r>
          </w:p>
        </w:tc>
      </w:tr>
      <w:tr w:rsidR="00224B61" w:rsidRPr="001C6C86" w:rsidTr="00ED7380">
        <w:tc>
          <w:tcPr>
            <w:tcW w:w="0" w:type="auto"/>
            <w:gridSpan w:val="2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Multimedia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Karta dźwiękowa 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HD Audio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Ilość głośników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lastRenderedPageBreak/>
              <w:t xml:space="preserve">Wbudowana kamera 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0,9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Mpix</w:t>
            </w:r>
            <w:proofErr w:type="spellEnd"/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Wbudowany mikrofon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Czytnik kart pamięci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224B61" w:rsidRPr="001C6C86" w:rsidTr="00ED7380">
        <w:tc>
          <w:tcPr>
            <w:tcW w:w="0" w:type="auto"/>
            <w:gridSpan w:val="2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Komunikacja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Karta sieciowa przewodowa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10/100/1000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Mbps</w:t>
            </w:r>
            <w:proofErr w:type="spellEnd"/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 bezprzewodowej karty sieciowej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WiFi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6 (802.11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ax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)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Bluetooth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5.1</w:t>
            </w:r>
          </w:p>
        </w:tc>
      </w:tr>
      <w:tr w:rsidR="00224B61" w:rsidRPr="001C6C86" w:rsidTr="00ED7380">
        <w:tc>
          <w:tcPr>
            <w:tcW w:w="0" w:type="auto"/>
            <w:gridSpan w:val="2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Interfejsy WE/WY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HDMI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szt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USB 3.0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 szt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Thunderbolt</w:t>
            </w:r>
            <w:proofErr w:type="spellEnd"/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r w:rsidRPr="001C6C86">
              <w:rPr>
                <w:rFonts w:ascii="Times New Roman" w:hAnsi="Times New Roman" w:cs="Times New Roman"/>
                <w:lang w:val="en-GB" w:eastAsia="pl-PL"/>
              </w:rPr>
              <w:t>2 szt - Thunderbolt 4 (z Display Port)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RJ-45 [LAN]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szt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Wyjście słuchawkowe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Combo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Wejście mikrofonu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Combo</w:t>
            </w:r>
          </w:p>
        </w:tc>
      </w:tr>
      <w:tr w:rsidR="00224B61" w:rsidRPr="001C6C86" w:rsidTr="00ED7380">
        <w:tc>
          <w:tcPr>
            <w:tcW w:w="0" w:type="auto"/>
            <w:gridSpan w:val="2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Klawiatura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Układ klawiatury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Qwerty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(International)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Panel numeryczny klawiatury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224B61" w:rsidRPr="001C6C86" w:rsidTr="00603012">
        <w:tc>
          <w:tcPr>
            <w:tcW w:w="161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Podświetlenie klawiatury</w:t>
            </w:r>
          </w:p>
        </w:tc>
        <w:tc>
          <w:tcPr>
            <w:tcW w:w="7446" w:type="dxa"/>
            <w:hideMark/>
          </w:tcPr>
          <w:p w:rsidR="00224B61" w:rsidRPr="001C6C86" w:rsidRDefault="00224B61" w:rsidP="00224B61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F15B08" w:rsidRPr="001C6C86" w:rsidTr="00ED7380">
        <w:tc>
          <w:tcPr>
            <w:tcW w:w="0" w:type="auto"/>
            <w:gridSpan w:val="2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Urządzenie wejściowe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Mysz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Architektura systemu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64 bit</w:t>
            </w:r>
          </w:p>
        </w:tc>
      </w:tr>
      <w:tr w:rsidR="00F15B08" w:rsidRPr="001C6C86" w:rsidTr="00ED7380">
        <w:tc>
          <w:tcPr>
            <w:tcW w:w="0" w:type="auto"/>
            <w:gridSpan w:val="2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Systemy zabezpieczeń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Gniazdo linki zabezpieczającej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Tak, Noble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Czytnik linii papilarnych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Szyfrowanie TPM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F15B08" w:rsidRPr="001C6C86" w:rsidTr="00ED7380">
        <w:tc>
          <w:tcPr>
            <w:tcW w:w="0" w:type="auto"/>
            <w:gridSpan w:val="2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Akumulator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 wykonania baterii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Litowo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-jonowa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Ilość komór baterii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4 komorowa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Pojemność baterii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63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Wh</w:t>
            </w:r>
            <w:proofErr w:type="spellEnd"/>
          </w:p>
        </w:tc>
      </w:tr>
      <w:tr w:rsidR="00F15B08" w:rsidRPr="001C6C86" w:rsidTr="00ED7380">
        <w:tc>
          <w:tcPr>
            <w:tcW w:w="0" w:type="auto"/>
            <w:gridSpan w:val="2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Właściwości fizyczne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Waga produktu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1,55-1,65 kg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Wysokość (mm)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20</w:t>
            </w:r>
          </w:p>
        </w:tc>
      </w:tr>
      <w:tr w:rsidR="00F15B08" w:rsidRPr="001C6C86" w:rsidTr="00ED7380">
        <w:tc>
          <w:tcPr>
            <w:tcW w:w="0" w:type="auto"/>
            <w:gridSpan w:val="2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Gwarancja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Typ gwarancji 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Producenta</w:t>
            </w:r>
          </w:p>
        </w:tc>
      </w:tr>
      <w:tr w:rsidR="00F15B08" w:rsidRPr="00C621EA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lastRenderedPageBreak/>
              <w:t>Rodzaj gwarancji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Basic On-Site (Naprawa u klienta)</w:t>
            </w:r>
          </w:p>
        </w:tc>
      </w:tr>
      <w:tr w:rsidR="00F15B08" w:rsidRPr="001C6C86" w:rsidTr="00603012">
        <w:tc>
          <w:tcPr>
            <w:tcW w:w="161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Czas trwania gwarancji</w:t>
            </w:r>
          </w:p>
        </w:tc>
        <w:tc>
          <w:tcPr>
            <w:tcW w:w="7446" w:type="dxa"/>
            <w:hideMark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36 miesięcy</w:t>
            </w:r>
          </w:p>
        </w:tc>
      </w:tr>
      <w:tr w:rsidR="00F15B08" w:rsidRPr="001C6C86" w:rsidTr="00ED7380">
        <w:tc>
          <w:tcPr>
            <w:tcW w:w="0" w:type="auto"/>
            <w:gridSpan w:val="2"/>
          </w:tcPr>
          <w:p w:rsidR="00F15B08" w:rsidRPr="001C6C86" w:rsidRDefault="00F15B08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r w:rsidRPr="001C6C86">
              <w:rPr>
                <w:rFonts w:ascii="Times New Roman" w:hAnsi="Times New Roman" w:cs="Times New Roman"/>
                <w:lang w:val="en-GB" w:eastAsia="pl-PL"/>
              </w:rPr>
              <w:t xml:space="preserve">System </w:t>
            </w: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operacyjny</w:t>
            </w:r>
            <w:proofErr w:type="spellEnd"/>
            <w:r w:rsidRPr="001C6C86">
              <w:rPr>
                <w:rFonts w:ascii="Times New Roman" w:hAnsi="Times New Roman" w:cs="Times New Roman"/>
                <w:lang w:val="en-GB" w:eastAsia="pl-PL"/>
              </w:rPr>
              <w:t>/</w:t>
            </w: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oprogramowanie</w:t>
            </w:r>
            <w:proofErr w:type="spellEnd"/>
          </w:p>
        </w:tc>
      </w:tr>
      <w:tr w:rsidR="00B050B4" w:rsidRPr="001E6A04" w:rsidTr="00603012">
        <w:tc>
          <w:tcPr>
            <w:tcW w:w="1616" w:type="dxa"/>
          </w:tcPr>
          <w:p w:rsidR="00B050B4" w:rsidRPr="001C6C86" w:rsidRDefault="00B050B4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r w:rsidRPr="001C6C86">
              <w:rPr>
                <w:rFonts w:ascii="Times New Roman" w:hAnsi="Times New Roman" w:cs="Times New Roman"/>
                <w:lang w:val="en-GB" w:eastAsia="pl-PL"/>
              </w:rPr>
              <w:t xml:space="preserve">System </w:t>
            </w: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operacyjny</w:t>
            </w:r>
            <w:proofErr w:type="spellEnd"/>
            <w:r w:rsidRPr="001C6C86">
              <w:rPr>
                <w:rFonts w:ascii="Times New Roman" w:hAnsi="Times New Roman" w:cs="Times New Roman"/>
                <w:lang w:val="en-GB" w:eastAsia="pl-PL"/>
              </w:rPr>
              <w:t>:</w:t>
            </w:r>
          </w:p>
        </w:tc>
        <w:tc>
          <w:tcPr>
            <w:tcW w:w="7446" w:type="dxa"/>
          </w:tcPr>
          <w:p w:rsidR="00B050B4" w:rsidRPr="001C6C86" w:rsidRDefault="002F0827" w:rsidP="00992473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2F0827">
              <w:rPr>
                <w:rFonts w:ascii="Times New Roman" w:hAnsi="Times New Roman" w:cs="Times New Roman"/>
                <w:lang w:val="pl-PL" w:eastAsia="pl-PL"/>
              </w:rPr>
              <w:t>System operacyjny wg kryteriów opisanych w rozdziale II. „Licencja na system operacyjny”</w:t>
            </w:r>
          </w:p>
        </w:tc>
      </w:tr>
      <w:tr w:rsidR="00992473" w:rsidRPr="001E6A04" w:rsidTr="00603012">
        <w:tc>
          <w:tcPr>
            <w:tcW w:w="1616" w:type="dxa"/>
          </w:tcPr>
          <w:p w:rsidR="00992473" w:rsidRPr="001C6C86" w:rsidRDefault="00992473" w:rsidP="00F15B0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Oprogramowanie</w:t>
            </w:r>
            <w:proofErr w:type="spellEnd"/>
            <w:r w:rsidRPr="001C6C86">
              <w:rPr>
                <w:rFonts w:ascii="Times New Roman" w:hAnsi="Times New Roman" w:cs="Times New Roman"/>
                <w:lang w:val="en-GB" w:eastAsia="pl-PL"/>
              </w:rPr>
              <w:t xml:space="preserve"> </w:t>
            </w: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zabezpieczające</w:t>
            </w:r>
            <w:proofErr w:type="spellEnd"/>
          </w:p>
        </w:tc>
        <w:tc>
          <w:tcPr>
            <w:tcW w:w="7446" w:type="dxa"/>
          </w:tcPr>
          <w:p w:rsidR="0071098E" w:rsidRDefault="0054333B" w:rsidP="003D0FD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54333B">
              <w:rPr>
                <w:rFonts w:ascii="Times New Roman" w:hAnsi="Times New Roman" w:cs="Times New Roman"/>
                <w:lang w:val="pl-PL" w:eastAsia="pl-PL"/>
              </w:rPr>
              <w:t>Oprogramowanie zabezpieczające wg kryteriów opisanych w rozdziale</w:t>
            </w:r>
          </w:p>
          <w:p w:rsidR="003D0FD8" w:rsidRPr="001C6C86" w:rsidRDefault="0054333B" w:rsidP="003D0FD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54333B">
              <w:rPr>
                <w:rFonts w:ascii="Times New Roman" w:hAnsi="Times New Roman" w:cs="Times New Roman"/>
                <w:lang w:val="pl-PL" w:eastAsia="pl-PL"/>
              </w:rPr>
              <w:t>III. Oprogramowanie zabezpieczające</w:t>
            </w:r>
          </w:p>
        </w:tc>
      </w:tr>
      <w:tr w:rsidR="003D0FD8" w:rsidRPr="001E6A04" w:rsidTr="00603012">
        <w:tc>
          <w:tcPr>
            <w:tcW w:w="1616" w:type="dxa"/>
          </w:tcPr>
          <w:p w:rsidR="003D0FD8" w:rsidRPr="001C6C86" w:rsidRDefault="003D0FD8" w:rsidP="003D0FD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Oprogramowanie</w:t>
            </w:r>
            <w:proofErr w:type="spellEnd"/>
          </w:p>
          <w:p w:rsidR="003D0FD8" w:rsidRPr="001C6C86" w:rsidRDefault="00413098" w:rsidP="003D0FD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U</w:t>
            </w:r>
            <w:r w:rsidR="003D0FD8" w:rsidRPr="001C6C86">
              <w:rPr>
                <w:rFonts w:ascii="Times New Roman" w:hAnsi="Times New Roman" w:cs="Times New Roman"/>
                <w:lang w:val="en-GB" w:eastAsia="pl-PL"/>
              </w:rPr>
              <w:t>żytkowe</w:t>
            </w:r>
            <w:proofErr w:type="spellEnd"/>
            <w:r>
              <w:rPr>
                <w:rFonts w:ascii="Times New Roman" w:hAnsi="Times New Roman" w:cs="Times New Roman"/>
                <w:lang w:val="en-GB" w:eastAsia="pl-PL"/>
              </w:rPr>
              <w:t xml:space="preserve"> – Pakiet </w:t>
            </w:r>
            <w:proofErr w:type="spellStart"/>
            <w:r>
              <w:rPr>
                <w:rFonts w:ascii="Times New Roman" w:hAnsi="Times New Roman" w:cs="Times New Roman"/>
                <w:lang w:val="en-GB" w:eastAsia="pl-PL"/>
              </w:rPr>
              <w:t>biurowy</w:t>
            </w:r>
            <w:proofErr w:type="spellEnd"/>
          </w:p>
        </w:tc>
        <w:tc>
          <w:tcPr>
            <w:tcW w:w="7446" w:type="dxa"/>
          </w:tcPr>
          <w:p w:rsidR="003D0FD8" w:rsidRPr="001C6C86" w:rsidRDefault="0071098E" w:rsidP="003D0FD8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71098E">
              <w:rPr>
                <w:rFonts w:ascii="Times New Roman" w:hAnsi="Times New Roman" w:cs="Times New Roman"/>
                <w:lang w:val="pl-PL" w:eastAsia="pl-PL"/>
              </w:rPr>
              <w:t>Oprogramowanie użytkowe wg kryteriów opisanych w rozdziale IV. Oprogramowanie użytkowe</w:t>
            </w:r>
          </w:p>
        </w:tc>
      </w:tr>
    </w:tbl>
    <w:p w:rsidR="00212D80" w:rsidRPr="001C6C86" w:rsidRDefault="00212D80" w:rsidP="00212D80">
      <w:pPr>
        <w:rPr>
          <w:rFonts w:ascii="Times New Roman" w:hAnsi="Times New Roman" w:cs="Times New Roman"/>
          <w:lang w:val="pl-PL"/>
        </w:rPr>
      </w:pPr>
    </w:p>
    <w:p w:rsidR="00212D80" w:rsidRPr="001C6C86" w:rsidRDefault="00212D80" w:rsidP="00212D80">
      <w:pPr>
        <w:rPr>
          <w:rFonts w:ascii="Times New Roman" w:hAnsi="Times New Roman" w:cs="Times New Roman"/>
          <w:lang w:val="pl-PL"/>
        </w:rPr>
      </w:pPr>
      <w:r w:rsidRPr="001C6C86">
        <w:rPr>
          <w:rFonts w:ascii="Times New Roman" w:hAnsi="Times New Roman" w:cs="Times New Roman"/>
          <w:lang w:val="pl-PL"/>
        </w:rPr>
        <w:t>d) zakup i dostawa laptopów wraz z niezbędnym oprogramowaniem – 2 sztuki</w:t>
      </w:r>
    </w:p>
    <w:p w:rsidR="00224B61" w:rsidRPr="001C6C86" w:rsidRDefault="00224B61" w:rsidP="009267F7">
      <w:pPr>
        <w:rPr>
          <w:rFonts w:ascii="Times New Roman" w:hAnsi="Times New Roman" w:cs="Times New Roman"/>
          <w:lang w:val="pl-PL"/>
        </w:rPr>
      </w:pPr>
    </w:p>
    <w:p w:rsidR="00224B61" w:rsidRPr="001C6C86" w:rsidRDefault="00224B61" w:rsidP="00224B61">
      <w:pPr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W skład zestawu wchodzą: </w:t>
      </w:r>
    </w:p>
    <w:p w:rsidR="00212D80" w:rsidRPr="001C6C86" w:rsidRDefault="0074393D" w:rsidP="0074393D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- laptop z oprogramowaniem</w:t>
      </w:r>
    </w:p>
    <w:p w:rsidR="0074393D" w:rsidRPr="001C6C86" w:rsidRDefault="0074393D" w:rsidP="0074393D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</w:p>
    <w:p w:rsidR="00240A84" w:rsidRPr="001C6C86" w:rsidRDefault="00240A84" w:rsidP="00240A84">
      <w:pPr>
        <w:widowControl/>
        <w:suppressAutoHyphens w:val="0"/>
        <w:spacing w:after="160"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Dostawa laptopów 2 szt: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40A84" w:rsidRPr="001C6C86" w:rsidTr="00ED7380">
        <w:tc>
          <w:tcPr>
            <w:tcW w:w="0" w:type="auto"/>
            <w:gridSpan w:val="2"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Specyfikacja laptopów:</w:t>
            </w:r>
          </w:p>
        </w:tc>
      </w:tr>
      <w:tr w:rsidR="00240A84" w:rsidRPr="001C6C86" w:rsidTr="00B8305B">
        <w:tc>
          <w:tcPr>
            <w:tcW w:w="1696" w:type="dxa"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Parametr</w:t>
            </w:r>
          </w:p>
        </w:tc>
        <w:tc>
          <w:tcPr>
            <w:tcW w:w="7366" w:type="dxa"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b/>
                <w:lang w:val="pl-PL" w:eastAsia="pl-PL"/>
              </w:rPr>
              <w:t>Minimalne wymagania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Procesor</w:t>
            </w:r>
          </w:p>
        </w:tc>
      </w:tr>
      <w:tr w:rsidR="00240A84" w:rsidRPr="00C621EA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Procesor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hd w:val="clear" w:color="auto" w:fill="FFFFFF"/>
              <w:tabs>
                <w:tab w:val="left" w:pos="0"/>
                <w:tab w:val="left" w:pos="720"/>
              </w:tabs>
              <w:suppressAutoHyphens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Procesor min. 4 rdzeniowy uzyskujący wynik średniej oceny co najmniej 10150 punktów w teście </w:t>
            </w:r>
            <w:proofErr w:type="spellStart"/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>Passmark</w:t>
            </w:r>
            <w:proofErr w:type="spellEnd"/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 – CPU Mark według wyników procesorów publikowanych na stronie </w:t>
            </w:r>
            <w:hyperlink r:id="rId10" w:history="1">
              <w:r w:rsidRPr="001C6C86">
                <w:rPr>
                  <w:rFonts w:ascii="Times New Roman" w:eastAsia="Arial Unicode MS" w:hAnsi="Times New Roman" w:cs="Times New Roman"/>
                  <w:color w:val="0563C1" w:themeColor="hyperlink"/>
                  <w:u w:val="single"/>
                  <w:lang w:val="pl-PL" w:eastAsia="pl-PL"/>
                </w:rPr>
                <w:t>http://www.cpubenxchmark.net/cpu_list.php</w:t>
              </w:r>
            </w:hyperlink>
            <w:r w:rsidRPr="001C6C86">
              <w:rPr>
                <w:rFonts w:ascii="Times New Roman" w:eastAsia="Arial Unicode MS" w:hAnsi="Times New Roman" w:cs="Times New Roman"/>
                <w:lang w:val="pl-PL" w:eastAsia="pl-PL"/>
              </w:rPr>
              <w:t xml:space="preserve"> (na dzień nie wcześniejszy niż 31.12.2021). W ofercie wymagane jest podanie producenta i modelu procesora. Do oferty należy załączyć wydruk ze strony potwierdzający ww. wynik.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Liczba rdzeni procesora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cztery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Taktowanie rdzeni procesora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2,4 GHz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Pamięć cache procesora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8 MB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Matryca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Ekran dotykowy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Nie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Przekątna matrycy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15,6"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Standard matrycy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Full HD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Rozdzielczość matrycy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1920 x 1080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Powłoka matrycy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Matowa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 ekranu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WVA</w:t>
            </w:r>
          </w:p>
        </w:tc>
      </w:tr>
      <w:tr w:rsidR="00240A84" w:rsidRPr="001C6C86" w:rsidTr="00ED7380">
        <w:tc>
          <w:tcPr>
            <w:tcW w:w="0" w:type="auto"/>
            <w:gridSpan w:val="2"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Dedykowana karta graficzna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Pamięć RAM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Zainstalowana pojemność pamięci RAM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16 GB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Ilość slotów pamięci RAM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Możliwość rozbudowy pamięci RAM do 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64 GB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lastRenderedPageBreak/>
              <w:t>Technologia wykonania pamięci RAM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SODIMM DDR4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Częstotliwość pamięci RAM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3200 MHz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Dysk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Ilość zainstalowanych dysków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szt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 dysku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SSD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Pojemność dysku podstawowego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500 GB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Interfejs dysku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M.2 (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PCIe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/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NVMe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)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Karta graficzna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Producent karty zintegrowanej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Intel®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Model karty zintegrowanej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Iris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Xe Graphics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Multimedia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Karta dźwiękowa 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HD Audio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Ilość głośników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Wbudowana kamera 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0,9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Mpix</w:t>
            </w:r>
            <w:proofErr w:type="spellEnd"/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Wbudowany mikrofon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Czytnik kart pamięci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Komunikacja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Karta sieciowa przewodowa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10/100/1000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Mbps</w:t>
            </w:r>
            <w:proofErr w:type="spellEnd"/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 bezprzewodowej karty sieciowej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WiFi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6 (802.11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ax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)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Bluetooth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5.1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Interfejsy WE/WY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HDMI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szt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USB 3.0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 szt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Thunderbolt</w:t>
            </w:r>
            <w:proofErr w:type="spellEnd"/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r w:rsidRPr="001C6C86">
              <w:rPr>
                <w:rFonts w:ascii="Times New Roman" w:hAnsi="Times New Roman" w:cs="Times New Roman"/>
                <w:lang w:val="en-GB" w:eastAsia="pl-PL"/>
              </w:rPr>
              <w:t>2 szt - Thunderbolt 4 (z Display Port)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RJ-45 [LAN]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 szt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Wyjście słuchawkowe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Combo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Wejście mikrofonu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Combo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Klawiatura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Układ klawiatury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Qwerty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 (International)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Panel numeryczny klawiatury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Podświetlenie klawiatury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1D488F" w:rsidRPr="001C6C86" w:rsidTr="00B33FD7">
        <w:tc>
          <w:tcPr>
            <w:tcW w:w="0" w:type="auto"/>
            <w:gridSpan w:val="2"/>
          </w:tcPr>
          <w:p w:rsidR="001D488F" w:rsidRPr="001C6C86" w:rsidRDefault="001D488F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Urządzenie wejściowe</w:t>
            </w:r>
          </w:p>
        </w:tc>
      </w:tr>
      <w:tr w:rsidR="001D488F" w:rsidRPr="001C6C86" w:rsidTr="00B8305B">
        <w:tc>
          <w:tcPr>
            <w:tcW w:w="1696" w:type="dxa"/>
          </w:tcPr>
          <w:p w:rsidR="001D488F" w:rsidRPr="001C6C86" w:rsidRDefault="001D488F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Typ</w:t>
            </w:r>
          </w:p>
        </w:tc>
        <w:tc>
          <w:tcPr>
            <w:tcW w:w="7366" w:type="dxa"/>
          </w:tcPr>
          <w:p w:rsidR="001D488F" w:rsidRPr="001C6C86" w:rsidRDefault="001D488F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Mysz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Urządzenie wskazujące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lastRenderedPageBreak/>
              <w:t>Typ urządzenia wskazującego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Touchpad</w:t>
            </w:r>
            <w:proofErr w:type="spellEnd"/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Architektura systemu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64 bit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Systemy zabezpieczeń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Gniazdo linki zabezpieczającej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Tak, Noble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Czytnik linii papilarnych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Szyfrowanie TPM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Tak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Akumulator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Technologia wykonania baterii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Litowo</w:t>
            </w:r>
            <w:proofErr w:type="spellEnd"/>
            <w:r w:rsidRPr="001C6C86">
              <w:rPr>
                <w:rFonts w:ascii="Times New Roman" w:hAnsi="Times New Roman" w:cs="Times New Roman"/>
                <w:lang w:val="pl-PL" w:eastAsia="pl-PL"/>
              </w:rPr>
              <w:t>-jonowa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Ilość komór baterii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4 komorowa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Pojemność baterii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63 </w:t>
            </w:r>
            <w:proofErr w:type="spellStart"/>
            <w:r w:rsidRPr="001C6C86">
              <w:rPr>
                <w:rFonts w:ascii="Times New Roman" w:hAnsi="Times New Roman" w:cs="Times New Roman"/>
                <w:lang w:val="pl-PL" w:eastAsia="pl-PL"/>
              </w:rPr>
              <w:t>Wh</w:t>
            </w:r>
            <w:proofErr w:type="spellEnd"/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Właściwości fizyczne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Waga produktu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1,55-1,65 kg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Wysokość (mm)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20</w:t>
            </w:r>
          </w:p>
        </w:tc>
      </w:tr>
      <w:tr w:rsidR="00240A84" w:rsidRPr="001C6C86" w:rsidTr="00ED7380">
        <w:tc>
          <w:tcPr>
            <w:tcW w:w="0" w:type="auto"/>
            <w:gridSpan w:val="2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Gwarancja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 xml:space="preserve">Typ gwarancji 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Producenta</w:t>
            </w:r>
          </w:p>
        </w:tc>
      </w:tr>
      <w:tr w:rsidR="00240A84" w:rsidRPr="00C621EA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Rodzaj gwarancji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Basic On-Site (Naprawa u klienta)</w:t>
            </w:r>
          </w:p>
        </w:tc>
      </w:tr>
      <w:tr w:rsidR="00240A84" w:rsidRPr="001C6C86" w:rsidTr="00B8305B">
        <w:tc>
          <w:tcPr>
            <w:tcW w:w="169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Czas trwania gwarancji</w:t>
            </w:r>
          </w:p>
        </w:tc>
        <w:tc>
          <w:tcPr>
            <w:tcW w:w="7366" w:type="dxa"/>
            <w:hideMark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1C6C86">
              <w:rPr>
                <w:rFonts w:ascii="Times New Roman" w:hAnsi="Times New Roman" w:cs="Times New Roman"/>
                <w:lang w:val="pl-PL" w:eastAsia="pl-PL"/>
              </w:rPr>
              <w:t>36 miesięcy</w:t>
            </w:r>
          </w:p>
        </w:tc>
      </w:tr>
      <w:tr w:rsidR="00240A84" w:rsidRPr="001C6C86" w:rsidTr="00ED7380">
        <w:tc>
          <w:tcPr>
            <w:tcW w:w="0" w:type="auto"/>
            <w:gridSpan w:val="2"/>
          </w:tcPr>
          <w:p w:rsidR="00240A84" w:rsidRPr="001C6C86" w:rsidRDefault="00240A84" w:rsidP="00240A84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r w:rsidRPr="001C6C86">
              <w:rPr>
                <w:rFonts w:ascii="Times New Roman" w:hAnsi="Times New Roman" w:cs="Times New Roman"/>
                <w:lang w:val="en-GB" w:eastAsia="pl-PL"/>
              </w:rPr>
              <w:t xml:space="preserve">System </w:t>
            </w: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operacyjny</w:t>
            </w:r>
            <w:proofErr w:type="spellEnd"/>
            <w:r w:rsidRPr="001C6C86">
              <w:rPr>
                <w:rFonts w:ascii="Times New Roman" w:hAnsi="Times New Roman" w:cs="Times New Roman"/>
                <w:lang w:val="en-GB" w:eastAsia="pl-PL"/>
              </w:rPr>
              <w:t>/</w:t>
            </w: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oprogramowanie</w:t>
            </w:r>
            <w:proofErr w:type="spellEnd"/>
          </w:p>
        </w:tc>
      </w:tr>
      <w:tr w:rsidR="00E176D4" w:rsidRPr="001E6A04" w:rsidTr="00B8305B">
        <w:tc>
          <w:tcPr>
            <w:tcW w:w="1696" w:type="dxa"/>
          </w:tcPr>
          <w:p w:rsidR="00E176D4" w:rsidRPr="001C6C86" w:rsidRDefault="00E176D4" w:rsidP="00AD7527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r w:rsidRPr="001C6C86">
              <w:rPr>
                <w:rFonts w:ascii="Times New Roman" w:hAnsi="Times New Roman" w:cs="Times New Roman"/>
                <w:lang w:val="en-GB" w:eastAsia="pl-PL"/>
              </w:rPr>
              <w:t xml:space="preserve">System </w:t>
            </w: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operacyjny</w:t>
            </w:r>
            <w:proofErr w:type="spellEnd"/>
            <w:r w:rsidRPr="001C6C86">
              <w:rPr>
                <w:rFonts w:ascii="Times New Roman" w:hAnsi="Times New Roman" w:cs="Times New Roman"/>
                <w:lang w:val="en-GB" w:eastAsia="pl-PL"/>
              </w:rPr>
              <w:t>:</w:t>
            </w:r>
          </w:p>
        </w:tc>
        <w:tc>
          <w:tcPr>
            <w:tcW w:w="7366" w:type="dxa"/>
          </w:tcPr>
          <w:p w:rsidR="00E176D4" w:rsidRPr="001C6C86" w:rsidRDefault="004B57CB" w:rsidP="00AD7527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4B57CB">
              <w:rPr>
                <w:rFonts w:ascii="Times New Roman" w:hAnsi="Times New Roman" w:cs="Times New Roman"/>
                <w:lang w:val="pl-PL" w:eastAsia="pl-PL"/>
              </w:rPr>
              <w:t>System operacyjny wg kryteriów opisanych w rozdziale</w:t>
            </w:r>
            <w:r>
              <w:rPr>
                <w:rFonts w:ascii="Times New Roman" w:hAnsi="Times New Roman" w:cs="Times New Roman"/>
                <w:lang w:val="pl-PL" w:eastAsia="pl-PL"/>
              </w:rPr>
              <w:t xml:space="preserve"> II.</w:t>
            </w:r>
            <w:r w:rsidRPr="004B57CB">
              <w:rPr>
                <w:rFonts w:ascii="Times New Roman" w:hAnsi="Times New Roman" w:cs="Times New Roman"/>
                <w:lang w:val="pl-PL" w:eastAsia="pl-PL"/>
              </w:rPr>
              <w:t xml:space="preserve"> „Licencja na system operacyjny”</w:t>
            </w:r>
          </w:p>
        </w:tc>
      </w:tr>
      <w:tr w:rsidR="00E176D4" w:rsidRPr="001E6A04" w:rsidTr="00B8305B">
        <w:tc>
          <w:tcPr>
            <w:tcW w:w="1696" w:type="dxa"/>
          </w:tcPr>
          <w:p w:rsidR="00E176D4" w:rsidRPr="004B57CB" w:rsidRDefault="00E176D4" w:rsidP="00AD7527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4B57CB">
              <w:rPr>
                <w:rFonts w:ascii="Times New Roman" w:hAnsi="Times New Roman" w:cs="Times New Roman"/>
                <w:lang w:val="pl-PL" w:eastAsia="pl-PL"/>
              </w:rPr>
              <w:t>Oprogramowanie zabezpieczające</w:t>
            </w:r>
          </w:p>
        </w:tc>
        <w:tc>
          <w:tcPr>
            <w:tcW w:w="7366" w:type="dxa"/>
          </w:tcPr>
          <w:p w:rsidR="0071098E" w:rsidRDefault="004F7075" w:rsidP="00AD7527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>
              <w:rPr>
                <w:rFonts w:ascii="Times New Roman" w:hAnsi="Times New Roman" w:cs="Times New Roman"/>
                <w:lang w:val="pl-PL" w:eastAsia="pl-PL"/>
              </w:rPr>
              <w:t>Oprogramowanie zabezpieczające wg kryteriów opisanych w rozdziale</w:t>
            </w:r>
          </w:p>
          <w:p w:rsidR="00E176D4" w:rsidRPr="001C6C86" w:rsidRDefault="004F7075" w:rsidP="00AD7527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>
              <w:rPr>
                <w:rFonts w:ascii="Times New Roman" w:hAnsi="Times New Roman" w:cs="Times New Roman"/>
                <w:lang w:val="pl-PL" w:eastAsia="pl-PL"/>
              </w:rPr>
              <w:t>III</w:t>
            </w:r>
            <w:r w:rsidR="00165969">
              <w:rPr>
                <w:rFonts w:ascii="Times New Roman" w:hAnsi="Times New Roman" w:cs="Times New Roman"/>
                <w:lang w:val="pl-PL" w:eastAsia="pl-PL"/>
              </w:rPr>
              <w:t>. Oprogramowanie zabezpieczające</w:t>
            </w:r>
          </w:p>
        </w:tc>
      </w:tr>
      <w:tr w:rsidR="00E176D4" w:rsidRPr="001E6A04" w:rsidTr="00B8305B">
        <w:tc>
          <w:tcPr>
            <w:tcW w:w="1696" w:type="dxa"/>
          </w:tcPr>
          <w:p w:rsidR="00E176D4" w:rsidRPr="001C6C86" w:rsidRDefault="00E176D4" w:rsidP="00AD7527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Oprogramowanie</w:t>
            </w:r>
            <w:proofErr w:type="spellEnd"/>
          </w:p>
          <w:p w:rsidR="00E176D4" w:rsidRPr="001C6C86" w:rsidRDefault="00413098" w:rsidP="00AD7527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proofErr w:type="spellStart"/>
            <w:r w:rsidRPr="001C6C86">
              <w:rPr>
                <w:rFonts w:ascii="Times New Roman" w:hAnsi="Times New Roman" w:cs="Times New Roman"/>
                <w:lang w:val="en-GB" w:eastAsia="pl-PL"/>
              </w:rPr>
              <w:t>U</w:t>
            </w:r>
            <w:r w:rsidR="00E176D4" w:rsidRPr="001C6C86">
              <w:rPr>
                <w:rFonts w:ascii="Times New Roman" w:hAnsi="Times New Roman" w:cs="Times New Roman"/>
                <w:lang w:val="en-GB" w:eastAsia="pl-PL"/>
              </w:rPr>
              <w:t>żytkowe</w:t>
            </w:r>
            <w:proofErr w:type="spellEnd"/>
            <w:r>
              <w:rPr>
                <w:rFonts w:ascii="Times New Roman" w:hAnsi="Times New Roman" w:cs="Times New Roman"/>
                <w:lang w:val="en-GB" w:eastAsia="pl-PL"/>
              </w:rPr>
              <w:t xml:space="preserve"> – Pakiet </w:t>
            </w:r>
            <w:proofErr w:type="spellStart"/>
            <w:r>
              <w:rPr>
                <w:rFonts w:ascii="Times New Roman" w:hAnsi="Times New Roman" w:cs="Times New Roman"/>
                <w:lang w:val="en-GB" w:eastAsia="pl-PL"/>
              </w:rPr>
              <w:t>biurowy</w:t>
            </w:r>
            <w:proofErr w:type="spellEnd"/>
          </w:p>
        </w:tc>
        <w:tc>
          <w:tcPr>
            <w:tcW w:w="7366" w:type="dxa"/>
          </w:tcPr>
          <w:p w:rsidR="00E176D4" w:rsidRPr="001C6C86" w:rsidRDefault="00165969" w:rsidP="00AD7527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>
              <w:rPr>
                <w:rFonts w:ascii="Times New Roman" w:hAnsi="Times New Roman" w:cs="Times New Roman"/>
                <w:lang w:val="pl-PL" w:eastAsia="pl-PL"/>
              </w:rPr>
              <w:t>Oprogramowanie użytkowe wg kryteriów opisanych w rozdziale IV. Oprogramowanie użytkowe</w:t>
            </w:r>
          </w:p>
        </w:tc>
      </w:tr>
      <w:tr w:rsidR="00FB3415" w:rsidRPr="00C621EA" w:rsidTr="00B8305B">
        <w:tc>
          <w:tcPr>
            <w:tcW w:w="1696" w:type="dxa"/>
          </w:tcPr>
          <w:p w:rsidR="00FB3415" w:rsidRPr="001C6C86" w:rsidRDefault="00413098" w:rsidP="00AD7527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en-GB"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val="en-GB" w:eastAsia="pl-PL"/>
              </w:rPr>
              <w:t>Oprogramowanie</w:t>
            </w:r>
            <w:proofErr w:type="spellEnd"/>
            <w:r>
              <w:rPr>
                <w:rFonts w:ascii="Times New Roman" w:hAnsi="Times New Roman" w:cs="Times New Roman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 w:eastAsia="pl-PL"/>
              </w:rPr>
              <w:t>użytkowe</w:t>
            </w:r>
            <w:proofErr w:type="spellEnd"/>
            <w:r>
              <w:rPr>
                <w:rFonts w:ascii="Times New Roman" w:hAnsi="Times New Roman" w:cs="Times New Roman"/>
                <w:lang w:val="en-GB" w:eastAsia="pl-PL"/>
              </w:rPr>
              <w:t xml:space="preserve"> - OCR</w:t>
            </w:r>
          </w:p>
        </w:tc>
        <w:tc>
          <w:tcPr>
            <w:tcW w:w="7366" w:type="dxa"/>
          </w:tcPr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FB3415">
              <w:rPr>
                <w:rFonts w:ascii="Times New Roman" w:hAnsi="Times New Roman" w:cs="Times New Roman"/>
                <w:lang w:val="pl-PL" w:eastAsia="pl-PL"/>
              </w:rPr>
              <w:t>Oprogramowanie użytkowe – program do edycji plików PDF umożliwiający: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FB3415">
              <w:rPr>
                <w:rFonts w:ascii="Times New Roman" w:hAnsi="Times New Roman" w:cs="Times New Roman"/>
                <w:lang w:val="pl-PL" w:eastAsia="pl-PL"/>
              </w:rPr>
              <w:t>- Edycję dokumentu PDF, zmianę formatowania tekstu, edycję komórek tabel, zmianę rozmieszczenia całego układu dokumentu,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FB3415">
              <w:rPr>
                <w:rFonts w:ascii="Times New Roman" w:hAnsi="Times New Roman" w:cs="Times New Roman"/>
                <w:lang w:val="pl-PL" w:eastAsia="pl-PL"/>
              </w:rPr>
              <w:t>- Edytowanie tekstu w obrębie akapitów,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FB3415">
              <w:rPr>
                <w:rFonts w:ascii="Times New Roman" w:hAnsi="Times New Roman" w:cs="Times New Roman"/>
                <w:lang w:val="pl-PL" w:eastAsia="pl-PL"/>
              </w:rPr>
              <w:t>- Modyfikowanie formatu tekstu,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FB3415">
              <w:rPr>
                <w:rFonts w:ascii="Times New Roman" w:hAnsi="Times New Roman" w:cs="Times New Roman"/>
                <w:lang w:val="pl-PL" w:eastAsia="pl-PL"/>
              </w:rPr>
              <w:t>- Edytowanie układu strony,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FB3415">
              <w:rPr>
                <w:rFonts w:ascii="Times New Roman" w:hAnsi="Times New Roman" w:cs="Times New Roman"/>
                <w:lang w:val="pl-PL" w:eastAsia="pl-PL"/>
              </w:rPr>
              <w:t>- Edycję i pracę z dowolnym dokumentem PDF,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FB3415">
              <w:rPr>
                <w:rFonts w:ascii="Times New Roman" w:hAnsi="Times New Roman" w:cs="Times New Roman"/>
                <w:lang w:val="pl-PL" w:eastAsia="pl-PL"/>
              </w:rPr>
              <w:t>- Zabezpieczanie i podpisywanie dokumentów PDF,</w:t>
            </w:r>
          </w:p>
          <w:p w:rsidR="00FB3415" w:rsidRPr="00FB3415" w:rsidRDefault="00FB3415" w:rsidP="00FB3415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FB3415">
              <w:rPr>
                <w:rFonts w:ascii="Times New Roman" w:hAnsi="Times New Roman" w:cs="Times New Roman"/>
                <w:lang w:val="pl-PL" w:eastAsia="pl-PL"/>
              </w:rPr>
              <w:t>- Tworzenie i konwersję dokumentów PDF,</w:t>
            </w:r>
          </w:p>
          <w:p w:rsidR="00FB3415" w:rsidRDefault="00FB3415" w:rsidP="00FB3415">
            <w:pPr>
              <w:widowControl/>
              <w:suppressAutoHyphens w:val="0"/>
              <w:jc w:val="left"/>
              <w:rPr>
                <w:rFonts w:ascii="Times New Roman" w:hAnsi="Times New Roman" w:cs="Times New Roman"/>
                <w:lang w:val="pl-PL" w:eastAsia="pl-PL"/>
              </w:rPr>
            </w:pPr>
            <w:r w:rsidRPr="00FB3415">
              <w:rPr>
                <w:rFonts w:ascii="Times New Roman" w:hAnsi="Times New Roman" w:cs="Times New Roman"/>
                <w:lang w:val="pl-PL" w:eastAsia="pl-PL"/>
              </w:rPr>
              <w:t>- Digitalizację dokumentów za pomocą OCR,</w:t>
            </w:r>
          </w:p>
        </w:tc>
      </w:tr>
    </w:tbl>
    <w:p w:rsidR="00224B61" w:rsidRDefault="00224B61" w:rsidP="00224B61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</w:p>
    <w:p w:rsidR="00B612D5" w:rsidRDefault="00B612D5" w:rsidP="00224B61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>
        <w:rPr>
          <w:rFonts w:ascii="Times New Roman" w:eastAsiaTheme="minorHAnsi" w:hAnsi="Times New Roman" w:cs="Times New Roman"/>
          <w:lang w:val="pl-PL" w:eastAsia="en-US"/>
        </w:rPr>
        <w:t>II. Licencja na system operacyjny – d</w:t>
      </w:r>
      <w:r w:rsidR="006024DD">
        <w:rPr>
          <w:rFonts w:ascii="Times New Roman" w:eastAsiaTheme="minorHAnsi" w:hAnsi="Times New Roman" w:cs="Times New Roman"/>
          <w:lang w:val="pl-PL" w:eastAsia="en-US"/>
        </w:rPr>
        <w:t>o każdego zaoferowanego zestawu – licencja dożywotnia: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System operacyjny klasy PC musi spełniać następujące wymagania poprzez wbudowane mechanizmy, bez użycia dodatkowych aplikacji: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1. Dostępne dwa rodzaje graficznego interfejsu użytkownika klasyczny, umożliwiający obsługę przy pomocy klawiatury i myszy,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2. Dotykowy umożliwiający sterowanie dotykiem na urządzeniach typu tablet lub monitorach dotykowych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3. Obsługa komputerów typu tablet, z wbudowanym modułem „uczenia się” pisma użytkownika – obsługa języka polskiego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4. Interfejs użytkownika dostępny w wielu językach do wyboru – w tym polskim i angielskim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5. Możliwość tworzenia pulpitów wirtualnych, przenoszenia aplikacji pomiędzy pulpitami i przełączanie się pomiędzy pulpitami za pomocą skrótów klawiaturowych lub GUI.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6. Wbudowane w system operacyjny minimum dwie przeglądarki Internetowe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lastRenderedPageBreak/>
        <w:t>7.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8. Zlokalizowane w języku polskim, co najmniej następujące elementy: menu, pomoc, komunikaty systemowe, menedżer plików.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9. Graficzne środowisko instalacji i konfiguracji dostępne w języku polskim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10. Wbudowany system pomocy w języku polskim.</w:t>
      </w:r>
    </w:p>
    <w:p w:rsidR="00B612D5" w:rsidRPr="001C6C86" w:rsidRDefault="00B612D5" w:rsidP="00B612D5">
      <w:pPr>
        <w:widowControl/>
        <w:suppressAutoHyphens w:val="0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11. Możliwość przystosowania stanowiska dla osób niepełnosprawnych (np. słabo widzących).</w:t>
      </w:r>
    </w:p>
    <w:p w:rsidR="00B612D5" w:rsidRDefault="00B612D5" w:rsidP="00B612D5">
      <w:pPr>
        <w:widowControl/>
        <w:suppressAutoHyphens w:val="0"/>
        <w:spacing w:line="259" w:lineRule="auto"/>
        <w:jc w:val="left"/>
        <w:rPr>
          <w:rFonts w:ascii="Times New Roman" w:hAnsi="Times New Roman" w:cs="Times New Roman"/>
          <w:lang w:val="pl-PL" w:eastAsia="pl-PL"/>
        </w:rPr>
      </w:pPr>
      <w:r w:rsidRPr="001C6C86">
        <w:rPr>
          <w:rFonts w:ascii="Times New Roman" w:hAnsi="Times New Roman" w:cs="Times New Roman"/>
          <w:lang w:val="pl-PL" w:eastAsia="pl-PL"/>
        </w:rPr>
        <w:t>12. Możliwość sterowania czasem dostarczania nowych wersji systemu operacyjnego, możliwość centralnego opóźniania dostarczania nowej wersji o minimum 4 miesiące.</w:t>
      </w:r>
    </w:p>
    <w:p w:rsidR="00B612D5" w:rsidRDefault="00B612D5" w:rsidP="00B612D5">
      <w:pPr>
        <w:widowControl/>
        <w:suppressAutoHyphens w:val="0"/>
        <w:spacing w:line="259" w:lineRule="auto"/>
        <w:jc w:val="left"/>
        <w:rPr>
          <w:rFonts w:ascii="Times New Roman" w:hAnsi="Times New Roman" w:cs="Times New Roman"/>
          <w:b/>
          <w:lang w:val="pl-PL" w:eastAsia="pl-PL"/>
        </w:rPr>
      </w:pPr>
      <w:r w:rsidRPr="004B57CB">
        <w:rPr>
          <w:rFonts w:ascii="Times New Roman" w:hAnsi="Times New Roman" w:cs="Times New Roman"/>
          <w:b/>
          <w:lang w:val="pl-PL" w:eastAsia="pl-PL"/>
        </w:rPr>
        <w:t xml:space="preserve">Nie dopuszczamy urządzeń z zainstalowanym systemem Microsoft Windows w wersji edukacyjnej, ponieważ jest on przeznaczony wyłącznie dla instytucji edukacyjnych. </w:t>
      </w:r>
    </w:p>
    <w:p w:rsidR="004D1C59" w:rsidRDefault="004D1C59" w:rsidP="00B612D5">
      <w:pPr>
        <w:widowControl/>
        <w:suppressAutoHyphens w:val="0"/>
        <w:spacing w:line="259" w:lineRule="auto"/>
        <w:jc w:val="left"/>
        <w:rPr>
          <w:rFonts w:ascii="Times New Roman" w:hAnsi="Times New Roman" w:cs="Times New Roman"/>
          <w:b/>
          <w:lang w:val="pl-PL" w:eastAsia="pl-PL"/>
        </w:rPr>
      </w:pPr>
    </w:p>
    <w:p w:rsidR="00E52B73" w:rsidRDefault="00E52B73" w:rsidP="00B612D5">
      <w:pPr>
        <w:widowControl/>
        <w:suppressAutoHyphens w:val="0"/>
        <w:spacing w:line="259" w:lineRule="auto"/>
        <w:jc w:val="left"/>
        <w:rPr>
          <w:rFonts w:ascii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lang w:val="pl-PL" w:eastAsia="pl-PL"/>
        </w:rPr>
        <w:t>III. Oprogramowanie zabezpieczające – d</w:t>
      </w:r>
      <w:r w:rsidR="008A41EB">
        <w:rPr>
          <w:rFonts w:ascii="Times New Roman" w:hAnsi="Times New Roman" w:cs="Times New Roman"/>
          <w:lang w:val="pl-PL" w:eastAsia="pl-PL"/>
        </w:rPr>
        <w:t>o każdego zaoferowanego zestawu – licencja 36 miesięcy: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System chroniący przed zagrożeniami, posiadający certyfikaty VB100%, OPSWAT, AVLAB +++, AV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Comperative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Advance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+ musi umożliwiać co najmniej: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1. Wykrywanie i blokowania plików ze szkodliwą zawartością, w tym osadzonych/skompresowanych plików, które używają czasie rzeczywistym algorytmów kompresji,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2. Wykrywanie i usuwanie plików typu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rootkit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oraz złośliwego oprogramowania, również przy użyciu technik behawioralnych,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3. Stosowanie kwarantanny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4. Wykrywanie i usuwanie fałszywego oprogramowania bezpieczeństwa (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roguewear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>)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5. Skanowanie urządzeń USB natychmiast po podłączeniu,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6. Automatyczne odłączanie zainfekowanej końcówki od sieci,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7. Skanowanie plików w czasie rzeczywistym, na żądanie, w interwałach czasowych lub poprzez harmonogram, w sposób w pełni konfigurowalny w przypadku wykrycia zagrożenia, z możliwością wykluczenia typu pliku lub lokalizacji.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8. Zarządzanie stacją kliencką poprzez zbieranie informacji co najmniej o: nazwie, producencie i modelu komputera, przynależności do grupy roboczej/domeny, szczegółach systemu operacyjnego, lokalnych kontach użytkowników, dacie i godzinie uruchomienia i ostatniego restartu komputera, parametrach sprzętowych (procesor, RAM, SN, dysk), BIOS, interfejsach sieciowych, dołączonych peryferiach.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9. Musi posiadać moduł ochrony IDS/IPS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10. Musi posiadać mechanizm wykrywania skanowania portów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11. Musi pozwalać na wykluczenie adresów IP oraz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PORTów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TCP/IP z modułu wykrywania skanowania portów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12. Moduł wykrywania ataków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DDoS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musi posiadać kilka poziomów wrażliwości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13. Oprogramowanie do szyfrowania, chroniące dane na stacji za pomocą algorytmów szyfrowania takich jak AES, RC6, SERPENT i DWAFISH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14. Pełne szyfrowanie dysków działających w oferowanych komputerach zapobiegające utracie danych z powodu utraty / kradzieży stacji roboczej.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15. Oprogramowanie musi szyfrować całą zawartość na urządzeniach przenośnych, takich jak pendrive, dyski USB i udostępniać ją tylko autoryzowanym użytkownikom.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16. Musi umożliwiać blokowanie wybranych przez administratora urządzeń zewnętrznych podłączanych do stacji; 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17. Musi umożliwiać zdefiniowanie listy zaufanych urządzeń, które nie będą blokowane podczas podłączanie do stacji.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18. Możliwość blokady zapisywania plików na zewnętrznych dyskach USB oraz możliwości uruchamiania oprogramowania z takich dysków. Blokada ta musi umożliwiać korzystanie z pozostałych danych zapisanych na takich dyskach.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19. Interfejs zarządzania musi wyświetlać monity o zbliżającym się zakończeniu licencji, a także powiadamiać o zakończeniu licencji.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20. Moduł chroniący dane użytkownika przed działaniem oprogramowania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ransomware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poprzez ograniczenie możliwości modyfikowania chronionych plików, tylko do procesów systemowych oraz zaufanych aplikacji.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21. Możliwość zdefiniowania chronionych folderów zawierających wrażliwe dane użytkownika.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lastRenderedPageBreak/>
        <w:t xml:space="preserve">22. Możliwość zdefiniowania zaufanych folderów. Aplikacje uruchamiane z zaufanych folderów mają możliwość modyfikowania plików objętych ochroną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any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ransomware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>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23. Monitorowanie krytycznych danych użytkownika zapobiegające atakom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ransomware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>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24. Centralna konsola zarządzająca umożliwiająca co najmniej: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a) przechowywanie danych w bazie typu SQL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b) zdalną instalację lub deinstalację oprogramowania, na pojedynczych stacjach, zakresie adresów IP lub grupie z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ActiveDirectory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>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c) tworzenie paczek instalacyjnych oprogramowania, z rozróżnieniem docelowej platformy systemowej (w tym 32 lub 64bit dla systemów Windows i Linux), w formie plików .exe lub .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msi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oraz formatach dla systemów Linux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d) centralną dystrybucję uaktualnień definicji ochronnych, których źródłem będzie plik na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serwerz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konsoli;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e) raportowanie z prezentacją tabelaryczną i graficzną, możliwością automatycznego czyszczenia starych raportów, eksportu do formatów CSV i PDF, prezentujące dane zarówno z logowania zdarzeń serwera konsoli, jak i raporty zbierane ze stacji klienckich, w tym raporty o oprogramowaniu zainstalowanym na stacjach klienckich;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f) definiowanie struktury opartej o role i polityki, w których każda z funkcjonalności musi mieć możliwość konfiguracji;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25. Możliwość tworzenia kopii zapasowych i przywracania plików konfiguracyjnych z serwera;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26. Dostęp do konsoli z dowolnego miejsca w nagłych przypadkach;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27. Możliwość przeglądania raportów podsumowujących dla wszystkich urządzeń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28. Centralna konsola do zarządzania i monitorowania użycia zaszyfrowanych woluminów dyskowych, dystrybucji szyfrowania, polityk i centralnie zarządzanie informacjami odzyskiwania, niezbędnymi do uzyskania dostępu do zaszyfrowanych danych w nagłych przypadkach.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29. Aktualizacja oprogramowania w trybie offline, za pomocą paczek aktualizacyjnych;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30. System musi umożliwiać, z konsoli na serwerze, co najmniej: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a) różne ustawienia dostępu dla urządzeń: pełny dostęp, tylko do odczytu i blokowanie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b) przyznawanie praw dostępu dla nośników pamięci tj. USB, CD 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c) regulowania połączeń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WiFi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i Bluetooth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d) kontrolowanie i regulowanie użycia urządzeń peryferyjnych typu: drukarki, skanery i kamery internetowe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e) blokadę lub zezwolenia na połączenie się z urządzeniami mobilnymi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f) blokowanie dostępu dowolnemu urządzeniu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g) tymczasowe dodanie dostępu do urządzenia przez administratora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h) szyfrowanie zawartości USB i udostępnianie jej na stacjach końcowych;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i) zablokowanie funkcjonalności portów USB, blokując dostęp urządzeniom innym niż klawiatura i myszka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j) zezwalać na dostęp tylko urządzeniom wcześniej dodanym przez administratora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k) używać tylko zaufanych urządzeń sieciowych;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31. Funkcja wirtualnej klawiatury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32. Możliwość blokowania każdej aplikacji , w tym w oparciu o kategorie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33. Możliwość dodania własnych aplikacji do listy zablokowanych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34. Tworzenie listy aplikacji zainstalowanych na komputerach klientach poprzez konsolę administracyjną na serwerze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eastAsia="en-US"/>
        </w:rPr>
      </w:pPr>
      <w:r w:rsidRPr="00E52B73">
        <w:rPr>
          <w:rFonts w:ascii="Times New Roman" w:eastAsiaTheme="minorHAnsi" w:hAnsi="Times New Roman" w:cs="Times New Roman"/>
          <w:lang w:eastAsia="en-US"/>
        </w:rPr>
        <w:t xml:space="preserve">35. </w:t>
      </w:r>
      <w:proofErr w:type="spellStart"/>
      <w:r w:rsidRPr="00E52B73">
        <w:rPr>
          <w:rFonts w:ascii="Times New Roman" w:eastAsiaTheme="minorHAnsi" w:hAnsi="Times New Roman" w:cs="Times New Roman"/>
          <w:lang w:eastAsia="en-US"/>
        </w:rPr>
        <w:t>Kategorie</w:t>
      </w:r>
      <w:proofErr w:type="spellEnd"/>
      <w:r w:rsidRPr="00E52B7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52B73">
        <w:rPr>
          <w:rFonts w:ascii="Times New Roman" w:eastAsiaTheme="minorHAnsi" w:hAnsi="Times New Roman" w:cs="Times New Roman"/>
          <w:lang w:eastAsia="en-US"/>
        </w:rPr>
        <w:t>aplikacji</w:t>
      </w:r>
      <w:proofErr w:type="spellEnd"/>
      <w:r w:rsidRPr="00E52B7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52B73">
        <w:rPr>
          <w:rFonts w:ascii="Times New Roman" w:eastAsiaTheme="minorHAnsi" w:hAnsi="Times New Roman" w:cs="Times New Roman"/>
          <w:lang w:eastAsia="en-US"/>
        </w:rPr>
        <w:t>typu</w:t>
      </w:r>
      <w:proofErr w:type="spellEnd"/>
      <w:r w:rsidRPr="00E52B73">
        <w:rPr>
          <w:rFonts w:ascii="Times New Roman" w:eastAsiaTheme="minorHAnsi" w:hAnsi="Times New Roman" w:cs="Times New Roman"/>
          <w:lang w:eastAsia="en-US"/>
        </w:rPr>
        <w:t>: tuning software, toolbars, proxy, network tools, file sharing application, backup software,  encrypting tool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36. Możliwość generowania i wysyłania raportów o aktywności na różnych kanałach transmisji danych, takich jak wymienne urządzenia, udziały sieciowe czy schowki;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37. Możliwość zablokowania funkcji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Printscreen</w:t>
      </w:r>
      <w:proofErr w:type="spellEnd"/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38. Monitorowanie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przesyłu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 danych między aplikacjami;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39. Monitorowanie i kontrola przepływu poufnych informacji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40. Blokowanie plików w oparciu o ich rozszerzenie lub rodzaj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41. Monitorowanie i zarządzanie danymi udostępnianymi poprzez zasoby sieciowe;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42. Ochrona przed wyciekiem informacji na drukarki lokalne i sieciowe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43. Ochrona zawartości schowka systemu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44. Ochrona przed wyciekiem informacji w poczcie e-mail w komunikacji SSL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lastRenderedPageBreak/>
        <w:t>45. Dodawanie wyjątków dla domen, aplikacji i lokalizacji sieciowych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46. Ochrona plików zamkniętych w archiwach 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47. Zmiana rozszerzenia pliku nie może mieć znaczenia w ochronie plików przed wyciekiem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48. Możliwość tworzenia profilu DLP dla każdej polityki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49. Wyświetlanie alertu dla użytkownika w chwili próby wykonania niepożądanego działania 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50. Ochrona przez wyciekiem plików poprzez programy typu p2p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51. Monitorowanie działań związanych z obsługą plików, takich jak kopiowanie, usuwanie, przenoszenie na dyskach lokalnych, dyskach wymiennych i sieciowych.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52. Monitorowanie określonych rodzajów plików.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53. Możliwość wykluczenia określonych plików/folderów z procedury monitorowania.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54. Możliwość śledzenia zmian we wszystkich plikach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55. Możliwość śledzenia zmian w oprogramowaniu zainstalowanym na stacjach roboczych;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56. Możliwość definiowana własnych typów plików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57. Usuwanie tymczasowych plików, czyszczenie niepotrzebnych wpisów do rejestru oraz defragmentacji dysku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58. Optymalizacja w chwili startu systemu operacyjnego, przed jego całkowitym uruchomieniem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59. Możliwość zaplanowania optymalizacji na wskazanych stacjach klienckich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60. System ochrony i zarządzania urządzeniami za pomocą platformy w chmurze;.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61. Musi posiadać możliwość sprawdzenia listy urządzeń przypisanych użytkownikowi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62. Musi posiadać możliwość eksportu danych użytkownika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63. Import listy urządzeń z pliku CSV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64. Dodawanie urządzeń;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65. Podgląd co najmniej następujących informacji konfiguracji: data i status wdrożenia, status urządzenia, numer telefonu, właściciel,  grupa, reguły, wersja agenta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66. Podgląd co najmniej następujących informacji sprzętowych: model, producent, system, adres MAC, </w:t>
      </w:r>
      <w:proofErr w:type="spellStart"/>
      <w:r w:rsidRPr="00E52B73">
        <w:rPr>
          <w:rFonts w:ascii="Times New Roman" w:eastAsiaTheme="minorHAnsi" w:hAnsi="Times New Roman" w:cs="Times New Roman"/>
          <w:lang w:val="pl-PL" w:eastAsia="en-US"/>
        </w:rPr>
        <w:t>bluetooth</w:t>
      </w:r>
      <w:proofErr w:type="spellEnd"/>
      <w:r w:rsidRPr="00E52B73">
        <w:rPr>
          <w:rFonts w:ascii="Times New Roman" w:eastAsiaTheme="minorHAnsi" w:hAnsi="Times New Roman" w:cs="Times New Roman"/>
          <w:lang w:val="pl-PL" w:eastAsia="en-US"/>
        </w:rPr>
        <w:t>, wolna przestrzeń na dysku, całkowita przeszłość na dysku, użycie procesora,;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67. Podgląd zainstalowanych aplikacji;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68. Moduł raportowania aktywności, skanowania oraz naruszenia reguł;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69. Oprogramowanie pozwalające na wykrywanie oraz zarządzanie podatnościami bezpieczeństwa dostępne przez przeglądarkę internetową;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 xml:space="preserve">70. Portal zarządzający w postaci SaaS; 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71. Skanowanie podatności za pomocą kodów skanujących;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72. Kody skanujące w postaci usługi hostowanej na serwerach producenta oraz w postaci aplikacji instalowanej lokalnie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73. Portal zarządzający musi umożliwiać: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a) przegląd wybranych danych;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b) zablokowanie możliwości zmiany konfiguracji;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c) zarządzanie skanami podatności (start, stop), przeglądanie listy podatności oraz tworzenie raportów;</w:t>
      </w:r>
    </w:p>
    <w:p w:rsidR="00E52B73" w:rsidRP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d) tworzenie grup skanów z odpowiednią konfiguracją poszczególnych skanów podatności</w:t>
      </w:r>
    </w:p>
    <w:p w:rsid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E52B73">
        <w:rPr>
          <w:rFonts w:ascii="Times New Roman" w:eastAsiaTheme="minorHAnsi" w:hAnsi="Times New Roman" w:cs="Times New Roman"/>
          <w:lang w:val="pl-PL" w:eastAsia="en-US"/>
        </w:rPr>
        <w:t>e) eksport skanów podatności do pliku CSV;</w:t>
      </w:r>
    </w:p>
    <w:p w:rsidR="004D1C59" w:rsidRDefault="004D1C59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</w:p>
    <w:p w:rsidR="00E52B73" w:rsidRDefault="00E52B73" w:rsidP="00E52B73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>
        <w:rPr>
          <w:rFonts w:ascii="Times New Roman" w:eastAsiaTheme="minorHAnsi" w:hAnsi="Times New Roman" w:cs="Times New Roman"/>
          <w:lang w:val="pl-PL" w:eastAsia="en-US"/>
        </w:rPr>
        <w:t>IV. Oprogramowanie użytkowe do każdego zaoferowanego zestawu: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Zainstalowane oprogramowanie biurowe- kompletny pakiet oprogramowania biurowego musi spełniać następujące wymagania, poprzez wbudowane mechanizmy, bez użycia dodatkowych aplikacji: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1. Projektowanie i tworzenie dokumentów tekstowych zawierających elementy graficzne, tabele i wykresy. 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2. Zapisywanie w wielu formatach, w tym w standardowym formacie w formacie.doc lub w HTML;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3. Eksport dokumentów do formatu PDF;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4. Tworzenie notatek, faksów, listów, życiorysów i scalanie dokumentów, a także długich, złożonych dokumentów składających się z wielu części uzupełnionych bibliografiami, tabelami informacyjnymi i indeksami;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5. Sprawdzanie pisowni, tezaurus, autokorekta i dzielenie wyrazów;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6. Musi zawierać szablony dokumentów oraz musi pozwalać użytkownikowi na tworzenie własnych szablonów;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7. Przeglądanie dokumentu w widoku konspektu i śledzenie obiektów wstawionych do dokumentu;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lastRenderedPageBreak/>
        <w:t>8. Tworzenie indeksów i tabel;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9. Aktywne hiperłącza i elementy umożliwiające przechodzenie bezpośrednio do samych elementów składowych;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10. Narzędzia do publikowania i rysowania;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11. Tworzenie broszur, biuletynów i zaproszeń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12. Formatowanie dokumentów za pomocą układów wielokolumnowych, ramek, grafiki, tabel i innych obiektów.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13. Możliwość wykonywania zaawansowanych obliczeń lub tworzeniu relacji logicznych;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14. Możliwość tworzenia rysunków, grafiki, legendy i innych typów rysunków bezpośrednio w dokumentach tekstowych, w tym w formatach JPG i GIF;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15. Możliwość skonfigurowanie interfejsu zgodnie z preferencjami użytkownika, w tym dostosowywanie ikon i menu;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16. Możliwość ustawienia różnych okien programów, takich jak okno stylów lub nawigator, jako ruchome okna w dowolnym miejscu na ekranie.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17. Możliwość zadokowania okien do krawędzi obszaru roboczego.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18. Kopiowanie metodą "przeciągnij i upuść";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19. Przytwierdzanie wierszy lub kolumn jako główek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20. Wyróżnianie liczb ujemnych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21. Komórki w formacie walutowym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22. Wyłączanie automatycznych zmian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23. Formatowanie arkuszy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24. Stosowanie automatycznego formatowania do zaznaczonego zakresu komórek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25. Wybieranie motywów dla arkuszy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26. Przypisywanie formatów przez formułę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27. Stosowanie formatowania warunkowego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28. Cofanie bezpośredniego formatowania dokumentu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29. Kopiowanie do wielu arkuszy 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30. Zaznaczanie wielu komórek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31. Grupowanie i rozgrupowywanie komórek 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32. Formatowanie liczb z miejscami dziesiętnymi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33. Formaty liczb użytkownika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34. Formatowanie liczb jako tekstu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35. Konwertowanie tekstu do liczb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36. Wstawianie i edycja komentarzy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37. Zmiana nazw arkuszy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38. Zmiana wysokości wiersza lub szerokości kolumny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39. Zmiana widoku tabeli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40. Korzystanie z zaokrąglonych liczb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41. Kopiowanie tylko widocznych komórek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42. Kopiowanie formatowania za pomocą narzędzia klonuj formatowanie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43. Wstawianie znaku nowej linii wewnątrz komórki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44. Obracanie tekstu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45. Wpisywanie tekstu wielowierszowego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46. Tekst w indeksie górnym i dolnym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47. Wstawianie znaków specjalnych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48. Zmiana koloru tekstu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49. Przełączanie między trybem wstawiania i nadpisywania;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50. Wstawianie spacji nierozdzielających, łączników i miękkich łączników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51. Rejestrowanie zmian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52. Wprowadzanie wartości i formuł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53. Obliczanie za pomocą formuł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54. Kopiowanie formuł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lastRenderedPageBreak/>
        <w:t>55. Obliczenia dotyczące dat i godzin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56. Obliczanie różnic czasowych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57. Wprowadzanie ułamków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58. Wprowadzanie liczb z wiodącymi zerami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59. Stosowanie wielu arkuszy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60. Nawigowanie między zakładkami arkuszy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61. Automatyczne wstawianie danych w oparciu o przylegające komórki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62. Stosowanie list sortowania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63. Stosowanie filtrów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64. Stosowanie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Autofiltra</w:t>
      </w:r>
      <w:proofErr w:type="spellEnd"/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65. Kopiowanie tylko widocznych komórek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66. Wprowadzanie formuł macierzy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67. Obracanie tabel (transponowanie)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68. Wprowadzanie adresów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69. Rozpoznawanie nazw jako adresów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70. Tworzenie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odwołań</w:t>
      </w:r>
      <w:proofErr w:type="spellEnd"/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 do komórek metodą "przeciągnij i upuść"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71. Adresy i odwołania bezwzględne i względne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72. Odwołania do innych arkuszy kalkulacyjnych i tworzenie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odwołań</w:t>
      </w:r>
      <w:proofErr w:type="spellEnd"/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 do adresów URL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73. Tworzenie odwołania do komórki w innym dokumencie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74. Wprowadzanie formuł macierzy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75. Wstawianie danych z tabel zewnętrznych (kwerenda WWW)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76. Zakresy bazodanowe w arkuszach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77. Definiowanie zakresu bazy danych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78. Filtrowanie zakresów baz danych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79. Sortowanie danych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80. Tabela przestawna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81. Wybór zakresu wyjściowego tabeli przestawnej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82. Konsolidowanie danych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83. Stosowanie operacji wielokrotnych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84. Poprawność zawartości komórek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85. Drukowanie i podgląd wydruku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86. Określanie zakresów wydruku w arkuszu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87. Definiowanie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frafik</w:t>
      </w:r>
      <w:proofErr w:type="spellEnd"/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 I kolorów w tle wydruku (znaki wodne); 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88. Importowanie i eksportowanie dokumentów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89. Otwieranie i zapisywanie plików tekstowych w formacie CSV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90. Import i eksport tekstowych plików CSV z formułami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91. Zapisywanie i otwieranie arkuszy w formacie HTML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92. Wklejanie zawartości w specjalnych formatach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93. Ochrona komórek przed zmianami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94. Wyłączanie ochrony komórek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95. Przytwierdzanie wierszy lub kolumn jako główek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96. Wstawianie danych z tabel zewnętrznych (kwerenda WWW)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97. Rejestrowanie makra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98. Tworzenie pokazów slajdów i prezentacji mogących zawierać wykresy, rysunki, tekst, multimedia;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99. Możliwość importowania i modyfikowania prezentacji programu Microsoft PowerPoint;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100. Tworzenie grafiki wektorowej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101. Tworzenie slajdów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102. Wzorce ułatwiające stworzenie slajdów.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103. Możliwość przypisania efektów dynamicznych, w tym animacji efektów przejścia.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104. Tworzenie prezentacji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105. Widok materiałów informacyjnych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zawierajacy</w:t>
      </w:r>
      <w:proofErr w:type="spellEnd"/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 miniaturki 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106. slajdów oraz tekst objaśniający slajdy;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lastRenderedPageBreak/>
        <w:t>107. Wykonanie próby pokazu z pomiarem czasu.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108. Możliwość  opublikowania slajdów jako materiałów informacyjnych lub w formie plików HTML.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109. Pokaz slajdów wyświetlany w sposób automatyczny czy zależny od prelegenta.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110. Rozmieszczenie, wyrównywanie i rozstawienie obiektów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111. Przenikanie obiektów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112. Rysowanie wycinków i fragmentów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113. Duplikowanie obiektów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114. Grupowanie obiektów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115. Zespalanie obiektów i tworzenie figur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116. Łączenie linii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117. Łączenie obiektów 3D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118. Obracanie obiektów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119. Edycja kolorów i tekstur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120. Definiowanie kolorów niestandardowych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121. Zamiana kolorów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122. Tworzenie wypełnienia gradientowego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123.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Fontwork</w:t>
      </w:r>
      <w:proofErr w:type="spellEnd"/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 w grafice tekstowej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124. Praca z warstwami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125. Zmiana i dodawanie strony wzorcowej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126. Zmiana wypełnienia tła strony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127. Przenoszenie obiektów na inną warstwę 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128. Skróty dla obiektów rysunkowych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129. Wstawianie obrazów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130. Wstawianie, edycja i zapisywanie map bitowych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131. Wstawienia i kopiowanie elementów graficznych z Galerii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132. Korzystanie z punktów sklejania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133. Tworzenie i przeglądanie baz danych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134. Rejestracja i usuwanie baz danych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135. Praca z tabelami, kwerendami, formularzami, raportami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136. Importowanie i eksportowanie danych;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137. Środowisko programistyczne;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138. Tworzenie okien dialogowych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139. Tworzenie formantów w edytorze okien dialogowych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>140. Programowanie kontrolek w edytorze okien dialogowych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141. Praca z makrami co najmniej w jęz. Visual Basi i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Python</w:t>
      </w:r>
      <w:proofErr w:type="spellEnd"/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142. Organizacja i lokalizacja skryptów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Pythona</w:t>
      </w:r>
      <w:proofErr w:type="spellEnd"/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 lub innego języka programowania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143. Uruchamianie interaktywnej konsoli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Pythona</w:t>
      </w:r>
      <w:proofErr w:type="spellEnd"/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 lub innego języka programowania</w:t>
      </w:r>
    </w:p>
    <w:p w:rsidR="00D72442" w:rsidRPr="00D72442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144. Programowanie za pomocą skryptów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Pythona</w:t>
      </w:r>
      <w:proofErr w:type="spellEnd"/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 lub innego języka programowania</w:t>
      </w:r>
    </w:p>
    <w:p w:rsidR="00E52B73" w:rsidRPr="00E52B73" w:rsidRDefault="00D72442" w:rsidP="00D72442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145. Wywoływanie podstawowych makr z </w:t>
      </w:r>
      <w:proofErr w:type="spellStart"/>
      <w:r w:rsidRPr="00D72442">
        <w:rPr>
          <w:rFonts w:ascii="Times New Roman" w:eastAsiaTheme="minorHAnsi" w:hAnsi="Times New Roman" w:cs="Times New Roman"/>
          <w:lang w:val="pl-PL" w:eastAsia="en-US"/>
        </w:rPr>
        <w:t>Pythona</w:t>
      </w:r>
      <w:proofErr w:type="spellEnd"/>
      <w:r w:rsidRPr="00D72442">
        <w:rPr>
          <w:rFonts w:ascii="Times New Roman" w:eastAsiaTheme="minorHAnsi" w:hAnsi="Times New Roman" w:cs="Times New Roman"/>
          <w:lang w:val="pl-PL" w:eastAsia="en-US"/>
        </w:rPr>
        <w:t xml:space="preserve"> lub innego języka programowania</w:t>
      </w:r>
    </w:p>
    <w:p w:rsidR="00E32469" w:rsidRDefault="00E32469" w:rsidP="008C36C2">
      <w:pPr>
        <w:rPr>
          <w:rFonts w:ascii="Times New Roman" w:hAnsi="Times New Roman" w:cs="Times New Roman"/>
          <w:bCs/>
          <w:lang w:val="pl-PL" w:eastAsia="pl-PL"/>
        </w:rPr>
      </w:pPr>
    </w:p>
    <w:p w:rsidR="008C36C2" w:rsidRPr="001C6C86" w:rsidRDefault="00E52B73" w:rsidP="008C36C2">
      <w:pPr>
        <w:rPr>
          <w:rFonts w:ascii="Times New Roman" w:hAnsi="Times New Roman" w:cs="Times New Roman"/>
          <w:bCs/>
          <w:lang w:val="pl-PL" w:eastAsia="pl-PL"/>
        </w:rPr>
      </w:pPr>
      <w:r>
        <w:rPr>
          <w:rFonts w:ascii="Times New Roman" w:hAnsi="Times New Roman" w:cs="Times New Roman"/>
          <w:bCs/>
          <w:lang w:val="pl-PL" w:eastAsia="pl-PL"/>
        </w:rPr>
        <w:t>V</w:t>
      </w:r>
      <w:r w:rsidR="008C36C2" w:rsidRPr="001C6C86">
        <w:rPr>
          <w:rFonts w:ascii="Times New Roman" w:hAnsi="Times New Roman" w:cs="Times New Roman"/>
          <w:bCs/>
          <w:lang w:val="pl-PL" w:eastAsia="pl-PL"/>
        </w:rPr>
        <w:t>. Część II zamówienia – sporządzenie diagnozy cyberbezpieczeństwa</w:t>
      </w:r>
    </w:p>
    <w:p w:rsidR="005E01D1" w:rsidRPr="001C6C86" w:rsidRDefault="005E01D1" w:rsidP="00224B61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</w:p>
    <w:p w:rsidR="00ED7380" w:rsidRPr="001C6C86" w:rsidRDefault="005E01D1" w:rsidP="00224B61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P</w:t>
      </w:r>
      <w:r w:rsidR="003A3775" w:rsidRPr="001C6C86">
        <w:rPr>
          <w:rFonts w:ascii="Times New Roman" w:eastAsiaTheme="minorHAnsi" w:hAnsi="Times New Roman" w:cs="Times New Roman"/>
          <w:lang w:val="pl-PL" w:eastAsia="en-US"/>
        </w:rPr>
        <w:t>rzedmiotu zamówienia:</w:t>
      </w:r>
    </w:p>
    <w:p w:rsidR="005E01D1" w:rsidRPr="001C6C86" w:rsidRDefault="005E01D1" w:rsidP="00224B61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</w:p>
    <w:p w:rsidR="003A3775" w:rsidRPr="001C6C86" w:rsidRDefault="005E01D1" w:rsidP="00224B61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D</w:t>
      </w:r>
      <w:r w:rsidR="003A3775" w:rsidRPr="001C6C86">
        <w:rPr>
          <w:rFonts w:ascii="Times New Roman" w:eastAsiaTheme="minorHAnsi" w:hAnsi="Times New Roman" w:cs="Times New Roman"/>
          <w:lang w:val="pl-PL" w:eastAsia="en-US"/>
        </w:rPr>
        <w:t>iagnoza cyberbezpieczeństwa</w:t>
      </w:r>
    </w:p>
    <w:p w:rsidR="003A3775" w:rsidRPr="001C6C86" w:rsidRDefault="003A3775" w:rsidP="00224B61">
      <w:pPr>
        <w:widowControl/>
        <w:suppressAutoHyphens w:val="0"/>
        <w:spacing w:line="259" w:lineRule="auto"/>
        <w:jc w:val="left"/>
        <w:rPr>
          <w:rFonts w:ascii="Times New Roman" w:eastAsiaTheme="minorHAnsi" w:hAnsi="Times New Roman" w:cs="Times New Roman"/>
          <w:lang w:val="pl-PL" w:eastAsia="en-US"/>
        </w:rPr>
      </w:pPr>
    </w:p>
    <w:p w:rsidR="003A3775" w:rsidRPr="001C6C86" w:rsidRDefault="003A3775" w:rsidP="003A3775">
      <w:pPr>
        <w:widowControl/>
        <w:suppressAutoHyphens w:val="0"/>
        <w:spacing w:line="259" w:lineRule="auto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Diagnoza cyberbezpieczeństwa:</w:t>
      </w:r>
    </w:p>
    <w:p w:rsidR="00951A13" w:rsidRPr="001C6C86" w:rsidRDefault="00951A13" w:rsidP="009E646B">
      <w:pPr>
        <w:widowControl/>
        <w:suppressAutoHyphens w:val="0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Wykonawca będzie zobowiązany do przeprowadzenia audytu cyberbezpieczeństwa zgodnie z </w:t>
      </w:r>
      <w:r w:rsidRPr="001C6C86">
        <w:rPr>
          <w:rFonts w:ascii="Times New Roman" w:hAnsi="Times New Roman" w:cs="Times New Roman"/>
          <w:lang w:val="pl-PL"/>
        </w:rPr>
        <w:t>formularzem pn.: „Formularz informacji związanych z przeprowadzeniem diagnozy cyberbezpieczeństwa” – formularz znajduje się w załączniku</w:t>
      </w:r>
      <w:r w:rsidR="0057257F" w:rsidRPr="001C6C86">
        <w:rPr>
          <w:rFonts w:ascii="Times New Roman" w:hAnsi="Times New Roman" w:cs="Times New Roman"/>
          <w:lang w:val="pl-PL"/>
        </w:rPr>
        <w:t xml:space="preserve"> 5 b</w:t>
      </w:r>
      <w:r w:rsidRPr="001C6C86">
        <w:rPr>
          <w:rFonts w:ascii="Times New Roman" w:hAnsi="Times New Roman" w:cs="Times New Roman"/>
          <w:lang w:val="pl-PL"/>
        </w:rPr>
        <w:t>),</w:t>
      </w:r>
      <w:r w:rsidR="001F236A" w:rsidRPr="001C6C86">
        <w:rPr>
          <w:rFonts w:ascii="Times New Roman" w:hAnsi="Times New Roman" w:cs="Times New Roman"/>
          <w:lang w:val="pl-PL"/>
        </w:rPr>
        <w:t xml:space="preserve"> Rozporządzeniem Rady Ministrów z dnia 12 kwietnia 2012 r. w sprawie Krajowych Ram Interoperacyjności, minimalnych wymagań dla rejestrów publicznych i wymiany informacji w postaci elektronicznej oraz minimalnych wymagań dla systemów teleinformatycznych (tj. Dz.U. 2017 poz. 2247 ze zm.) </w:t>
      </w:r>
      <w:r w:rsidR="001F236A" w:rsidRPr="001C6C86">
        <w:rPr>
          <w:rFonts w:ascii="Times New Roman" w:hAnsi="Times New Roman" w:cs="Times New Roman"/>
          <w:lang w:val="pl-PL"/>
        </w:rPr>
        <w:lastRenderedPageBreak/>
        <w:t>zwane dalej</w:t>
      </w:r>
      <w:r w:rsidRPr="001C6C86">
        <w:rPr>
          <w:rFonts w:ascii="Times New Roman" w:hAnsi="Times New Roman" w:cs="Times New Roman"/>
          <w:lang w:val="pl-PL"/>
        </w:rPr>
        <w:t xml:space="preserve"> </w:t>
      </w:r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Rozporządzeniem KRI, ustawą o KSC oraz normą ISO 27001. Diagnoza cyberbezpieczeństwa ma być przeprowadzona przez Wykonawcę, który posiada uprawnienia wykazane w Rozporządzeniu Ministra Cyfryzacji z dnia 12 października 2018 r. </w:t>
      </w:r>
      <w:r w:rsidR="00BC1C59" w:rsidRPr="001C6C86">
        <w:rPr>
          <w:rFonts w:ascii="Times New Roman" w:eastAsiaTheme="minorHAnsi" w:hAnsi="Times New Roman" w:cs="Times New Roman"/>
          <w:lang w:val="pl-PL" w:eastAsia="en-US"/>
        </w:rPr>
        <w:t xml:space="preserve"> – załącznik 5 c) </w:t>
      </w:r>
      <w:r w:rsidRPr="001C6C86">
        <w:rPr>
          <w:rFonts w:ascii="Times New Roman" w:eastAsiaTheme="minorHAnsi" w:hAnsi="Times New Roman" w:cs="Times New Roman"/>
          <w:lang w:val="pl-PL" w:eastAsia="en-US"/>
        </w:rPr>
        <w:t>w sprawie wykazu certyfikatów uprawniających do przeprowadzenia audytu w rozumieniu art. 15 Ustawy z dnia 5 lipca 2018 r. o krajowym systemie cyberbezpieczeństwa. Wykaz certyfikatów wskazanych w w/w rozporządzen</w:t>
      </w:r>
      <w:r w:rsidR="009E646B" w:rsidRPr="001C6C86">
        <w:rPr>
          <w:rFonts w:ascii="Times New Roman" w:eastAsiaTheme="minorHAnsi" w:hAnsi="Times New Roman" w:cs="Times New Roman"/>
          <w:lang w:val="pl-PL" w:eastAsia="en-US"/>
        </w:rPr>
        <w:t>iu:</w:t>
      </w:r>
    </w:p>
    <w:p w:rsidR="009E646B" w:rsidRPr="001C6C86" w:rsidRDefault="009E646B" w:rsidP="006C25E9">
      <w:pPr>
        <w:widowControl/>
        <w:suppressAutoHyphens w:val="0"/>
        <w:ind w:left="170" w:hanging="170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-  </w:t>
      </w:r>
      <w:proofErr w:type="spellStart"/>
      <w:r w:rsidRPr="001C6C86">
        <w:rPr>
          <w:rFonts w:ascii="Times New Roman" w:eastAsiaTheme="minorHAnsi" w:hAnsi="Times New Roman" w:cs="Times New Roman"/>
          <w:lang w:val="pl-PL" w:eastAsia="en-US"/>
        </w:rPr>
        <w:t>Certified</w:t>
      </w:r>
      <w:proofErr w:type="spellEnd"/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 </w:t>
      </w:r>
      <w:proofErr w:type="spellStart"/>
      <w:r w:rsidRPr="001C6C86">
        <w:rPr>
          <w:rFonts w:ascii="Times New Roman" w:eastAsiaTheme="minorHAnsi" w:hAnsi="Times New Roman" w:cs="Times New Roman"/>
          <w:lang w:val="pl-PL" w:eastAsia="en-US"/>
        </w:rPr>
        <w:t>Internal</w:t>
      </w:r>
      <w:proofErr w:type="spellEnd"/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 Auditor (CIA)</w:t>
      </w:r>
    </w:p>
    <w:p w:rsidR="009E646B" w:rsidRPr="001C6C86" w:rsidRDefault="009E646B" w:rsidP="006C25E9">
      <w:pPr>
        <w:widowControl/>
        <w:suppressAutoHyphens w:val="0"/>
        <w:ind w:left="170" w:hanging="170"/>
        <w:rPr>
          <w:rFonts w:ascii="Times New Roman" w:eastAsiaTheme="minorHAnsi" w:hAnsi="Times New Roman" w:cs="Times New Roman"/>
          <w:lang w:eastAsia="en-US"/>
        </w:rPr>
      </w:pPr>
      <w:r w:rsidRPr="001C6C86">
        <w:rPr>
          <w:rFonts w:ascii="Times New Roman" w:eastAsiaTheme="minorHAnsi" w:hAnsi="Times New Roman" w:cs="Times New Roman"/>
          <w:lang w:eastAsia="en-US"/>
        </w:rPr>
        <w:t>- Certified Information System Auditor (CISA)</w:t>
      </w:r>
    </w:p>
    <w:p w:rsidR="009E646B" w:rsidRPr="001C6C86" w:rsidRDefault="009E646B" w:rsidP="006C25E9">
      <w:pPr>
        <w:widowControl/>
        <w:suppressAutoHyphens w:val="0"/>
        <w:ind w:left="170" w:hanging="170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- Certyfikat audytora wiodącego systemu zarządzania bezpieczeństwem informacji według normy PN-EN ISO/IEC 27001 wydany przez jednostkę oceniającą zgodność, akredytowaną zgodnie z przepisami ustawy z dnia 13 kwietnia 2016 r. o systemach oceny zgodności i nadzoru rynku (Dz. U. z 2017 r. poz. 1398 oraz z 2018 r. poz. 650 i 1338), w zakresie certyfikacji osób</w:t>
      </w:r>
    </w:p>
    <w:p w:rsidR="009E646B" w:rsidRPr="001C6C86" w:rsidRDefault="009E646B" w:rsidP="006C25E9">
      <w:pPr>
        <w:widowControl/>
        <w:suppressAutoHyphens w:val="0"/>
        <w:ind w:left="170" w:hanging="170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- Certyfikat audytora wiodącego systemu zarządzania ciągłością działania PN-EN ISO 22301   wydany przez jednostkę oceniającą zgodność, akredytowaną zgodnie z przepisami ustawy z    dnia 13 kwietnia 2016 r. o systemach oceny zgodności i nadzoru rynku, w zakresie certyfikacji osób</w:t>
      </w:r>
    </w:p>
    <w:p w:rsidR="009E646B" w:rsidRPr="001C6C86" w:rsidRDefault="009E646B" w:rsidP="006C25E9">
      <w:pPr>
        <w:widowControl/>
        <w:suppressAutoHyphens w:val="0"/>
        <w:ind w:left="170" w:hanging="170"/>
        <w:rPr>
          <w:rFonts w:ascii="Times New Roman" w:eastAsiaTheme="minorHAnsi" w:hAnsi="Times New Roman" w:cs="Times New Roman"/>
          <w:lang w:eastAsia="en-US"/>
        </w:rPr>
      </w:pPr>
      <w:r w:rsidRPr="001C6C86">
        <w:rPr>
          <w:rFonts w:ascii="Times New Roman" w:eastAsiaTheme="minorHAnsi" w:hAnsi="Times New Roman" w:cs="Times New Roman"/>
          <w:lang w:eastAsia="en-US"/>
        </w:rPr>
        <w:t>- Certified Information Security Manager (CISM)</w:t>
      </w:r>
    </w:p>
    <w:p w:rsidR="009E646B" w:rsidRPr="001C6C86" w:rsidRDefault="009E646B" w:rsidP="006C25E9">
      <w:pPr>
        <w:widowControl/>
        <w:suppressAutoHyphens w:val="0"/>
        <w:ind w:left="170" w:hanging="170"/>
        <w:rPr>
          <w:rFonts w:ascii="Times New Roman" w:eastAsiaTheme="minorHAnsi" w:hAnsi="Times New Roman" w:cs="Times New Roman"/>
          <w:lang w:eastAsia="en-US"/>
        </w:rPr>
      </w:pPr>
      <w:r w:rsidRPr="001C6C86">
        <w:rPr>
          <w:rFonts w:ascii="Times New Roman" w:eastAsiaTheme="minorHAnsi" w:hAnsi="Times New Roman" w:cs="Times New Roman"/>
          <w:lang w:eastAsia="en-US"/>
        </w:rPr>
        <w:t>- Certified in Risk and Information Systems Control (CRISC)</w:t>
      </w:r>
    </w:p>
    <w:p w:rsidR="009E646B" w:rsidRPr="001C6C86" w:rsidRDefault="009E646B" w:rsidP="006C25E9">
      <w:pPr>
        <w:widowControl/>
        <w:suppressAutoHyphens w:val="0"/>
        <w:ind w:left="170" w:hanging="170"/>
        <w:rPr>
          <w:rFonts w:ascii="Times New Roman" w:eastAsiaTheme="minorHAnsi" w:hAnsi="Times New Roman" w:cs="Times New Roman"/>
          <w:lang w:eastAsia="en-US"/>
        </w:rPr>
      </w:pPr>
      <w:r w:rsidRPr="001C6C86">
        <w:rPr>
          <w:rFonts w:ascii="Times New Roman" w:eastAsiaTheme="minorHAnsi" w:hAnsi="Times New Roman" w:cs="Times New Roman"/>
          <w:lang w:eastAsia="en-US"/>
        </w:rPr>
        <w:t>- Certified in the Governance of Enterprise IT (CGEIT)</w:t>
      </w:r>
    </w:p>
    <w:p w:rsidR="009E646B" w:rsidRPr="001C6C86" w:rsidRDefault="009E646B" w:rsidP="006C25E9">
      <w:pPr>
        <w:widowControl/>
        <w:suppressAutoHyphens w:val="0"/>
        <w:ind w:left="170" w:hanging="170"/>
        <w:rPr>
          <w:rFonts w:ascii="Times New Roman" w:eastAsiaTheme="minorHAnsi" w:hAnsi="Times New Roman" w:cs="Times New Roman"/>
          <w:lang w:eastAsia="en-US"/>
        </w:rPr>
      </w:pPr>
      <w:r w:rsidRPr="001C6C86">
        <w:rPr>
          <w:rFonts w:ascii="Times New Roman" w:eastAsiaTheme="minorHAnsi" w:hAnsi="Times New Roman" w:cs="Times New Roman"/>
          <w:lang w:eastAsia="en-US"/>
        </w:rPr>
        <w:t>- Certified Information Systems Security Professional (CISSP)</w:t>
      </w:r>
    </w:p>
    <w:p w:rsidR="009E646B" w:rsidRPr="001C6C86" w:rsidRDefault="009E646B" w:rsidP="006C25E9">
      <w:pPr>
        <w:widowControl/>
        <w:suppressAutoHyphens w:val="0"/>
        <w:ind w:left="170" w:hanging="170"/>
        <w:rPr>
          <w:rFonts w:ascii="Times New Roman" w:eastAsiaTheme="minorHAnsi" w:hAnsi="Times New Roman" w:cs="Times New Roman"/>
          <w:lang w:eastAsia="en-US"/>
        </w:rPr>
      </w:pPr>
      <w:r w:rsidRPr="001C6C86">
        <w:rPr>
          <w:rFonts w:ascii="Times New Roman" w:eastAsiaTheme="minorHAnsi" w:hAnsi="Times New Roman" w:cs="Times New Roman"/>
          <w:lang w:eastAsia="en-US"/>
        </w:rPr>
        <w:t>- Systems Security Certified Practitioner (SSCP)</w:t>
      </w:r>
    </w:p>
    <w:p w:rsidR="009E646B" w:rsidRPr="001C6C86" w:rsidRDefault="009E646B" w:rsidP="006C25E9">
      <w:pPr>
        <w:widowControl/>
        <w:suppressAutoHyphens w:val="0"/>
        <w:ind w:left="170" w:hanging="170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- </w:t>
      </w:r>
      <w:proofErr w:type="spellStart"/>
      <w:r w:rsidRPr="001C6C86">
        <w:rPr>
          <w:rFonts w:ascii="Times New Roman" w:eastAsiaTheme="minorHAnsi" w:hAnsi="Times New Roman" w:cs="Times New Roman"/>
          <w:lang w:val="pl-PL" w:eastAsia="en-US"/>
        </w:rPr>
        <w:t>Certified</w:t>
      </w:r>
      <w:proofErr w:type="spellEnd"/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 </w:t>
      </w:r>
      <w:proofErr w:type="spellStart"/>
      <w:r w:rsidRPr="001C6C86">
        <w:rPr>
          <w:rFonts w:ascii="Times New Roman" w:eastAsiaTheme="minorHAnsi" w:hAnsi="Times New Roman" w:cs="Times New Roman"/>
          <w:lang w:val="pl-PL" w:eastAsia="en-US"/>
        </w:rPr>
        <w:t>Reliability</w:t>
      </w:r>
      <w:proofErr w:type="spellEnd"/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 Professional</w:t>
      </w:r>
    </w:p>
    <w:p w:rsidR="009E646B" w:rsidRPr="001C6C86" w:rsidRDefault="009E646B" w:rsidP="006C25E9">
      <w:pPr>
        <w:widowControl/>
        <w:suppressAutoHyphens w:val="0"/>
        <w:spacing w:after="160"/>
        <w:ind w:left="170" w:hanging="170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- Certyfikaty uprawniające do posiadania tytułu ISA/IEC 62443 </w:t>
      </w:r>
      <w:proofErr w:type="spellStart"/>
      <w:r w:rsidRPr="001C6C86">
        <w:rPr>
          <w:rFonts w:ascii="Times New Roman" w:eastAsiaTheme="minorHAnsi" w:hAnsi="Times New Roman" w:cs="Times New Roman"/>
          <w:lang w:val="pl-PL" w:eastAsia="en-US"/>
        </w:rPr>
        <w:t>Cybersecurity</w:t>
      </w:r>
      <w:proofErr w:type="spellEnd"/>
      <w:r w:rsidRPr="001C6C86">
        <w:rPr>
          <w:rFonts w:ascii="Times New Roman" w:eastAsiaTheme="minorHAnsi" w:hAnsi="Times New Roman" w:cs="Times New Roman"/>
          <w:lang w:val="pl-PL" w:eastAsia="en-US"/>
        </w:rPr>
        <w:t xml:space="preserve"> </w:t>
      </w:r>
      <w:proofErr w:type="spellStart"/>
      <w:r w:rsidRPr="001C6C86">
        <w:rPr>
          <w:rFonts w:ascii="Times New Roman" w:eastAsiaTheme="minorHAnsi" w:hAnsi="Times New Roman" w:cs="Times New Roman"/>
          <w:lang w:val="pl-PL" w:eastAsia="en-US"/>
        </w:rPr>
        <w:t>Expert</w:t>
      </w:r>
      <w:proofErr w:type="spellEnd"/>
    </w:p>
    <w:p w:rsidR="0072634B" w:rsidRPr="001C6C86" w:rsidRDefault="00EF4030" w:rsidP="00EF4030">
      <w:pPr>
        <w:widowControl/>
        <w:suppressAutoHyphens w:val="0"/>
        <w:spacing w:line="259" w:lineRule="auto"/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eastAsiaTheme="minorHAnsi" w:hAnsi="Times New Roman" w:cs="Times New Roman"/>
          <w:lang w:val="pl-PL" w:eastAsia="en-US"/>
        </w:rPr>
        <w:t>Audyt cyberbezpieczeństwa należy przeprowadzić w Urzędzie Gminy Sejny, diagnozę cyberbezpieczeństwa należy dostarczyć w wersji elektronicznej oraz w wersji papierowej.</w:t>
      </w:r>
    </w:p>
    <w:p w:rsidR="00EF4030" w:rsidRPr="001C6C86" w:rsidRDefault="00EF4030" w:rsidP="00EF4030">
      <w:pPr>
        <w:widowControl/>
        <w:suppressAutoHyphens w:val="0"/>
        <w:spacing w:line="259" w:lineRule="auto"/>
        <w:rPr>
          <w:rFonts w:ascii="Times New Roman" w:eastAsiaTheme="minorHAnsi" w:hAnsi="Times New Roman" w:cs="Times New Roman"/>
          <w:lang w:val="pl-PL" w:eastAsia="en-US"/>
        </w:rPr>
      </w:pPr>
    </w:p>
    <w:p w:rsidR="0072634B" w:rsidRPr="001C6C86" w:rsidRDefault="0072634B" w:rsidP="009E646B">
      <w:pPr>
        <w:rPr>
          <w:rFonts w:ascii="Times New Roman" w:hAnsi="Times New Roman" w:cs="Times New Roman"/>
          <w:lang w:val="pl-PL"/>
        </w:rPr>
      </w:pPr>
      <w:r w:rsidRPr="001C6C86">
        <w:rPr>
          <w:rFonts w:ascii="Times New Roman" w:hAnsi="Times New Roman" w:cs="Times New Roman"/>
          <w:lang w:val="pl-PL"/>
        </w:rPr>
        <w:t>Załączniki do opisu diagnozy cyberbezpieczeństwa:</w:t>
      </w:r>
    </w:p>
    <w:p w:rsidR="00951A13" w:rsidRPr="001C6C86" w:rsidRDefault="00BB56AD" w:rsidP="009E646B">
      <w:pPr>
        <w:rPr>
          <w:rFonts w:ascii="Times New Roman" w:hAnsi="Times New Roman" w:cs="Times New Roman"/>
          <w:lang w:val="pl-PL"/>
        </w:rPr>
      </w:pPr>
      <w:r w:rsidRPr="001C6C86">
        <w:rPr>
          <w:rFonts w:ascii="Times New Roman" w:hAnsi="Times New Roman" w:cs="Times New Roman"/>
          <w:lang w:val="pl-PL"/>
        </w:rPr>
        <w:t>Załącznik</w:t>
      </w:r>
      <w:r w:rsidR="0057257F" w:rsidRPr="001C6C86">
        <w:rPr>
          <w:rFonts w:ascii="Times New Roman" w:hAnsi="Times New Roman" w:cs="Times New Roman"/>
          <w:lang w:val="pl-PL"/>
        </w:rPr>
        <w:t xml:space="preserve"> 5</w:t>
      </w:r>
      <w:r w:rsidRPr="001C6C86">
        <w:rPr>
          <w:rFonts w:ascii="Times New Roman" w:hAnsi="Times New Roman" w:cs="Times New Roman"/>
          <w:lang w:val="pl-PL"/>
        </w:rPr>
        <w:t xml:space="preserve"> </w:t>
      </w:r>
      <w:r w:rsidR="0057257F" w:rsidRPr="001C6C86">
        <w:rPr>
          <w:rFonts w:ascii="Times New Roman" w:hAnsi="Times New Roman" w:cs="Times New Roman"/>
          <w:lang w:val="pl-PL"/>
        </w:rPr>
        <w:t>b</w:t>
      </w:r>
      <w:r w:rsidR="00951A13" w:rsidRPr="001C6C86">
        <w:rPr>
          <w:rFonts w:ascii="Times New Roman" w:hAnsi="Times New Roman" w:cs="Times New Roman"/>
          <w:lang w:val="pl-PL"/>
        </w:rPr>
        <w:t>) Formularz informacji związanych z przeprowadzeniem diagnozy cyberbezpieczeństwa</w:t>
      </w:r>
    </w:p>
    <w:p w:rsidR="00334A46" w:rsidRPr="001C6C86" w:rsidRDefault="00BC1C59" w:rsidP="0072634B">
      <w:pPr>
        <w:rPr>
          <w:rFonts w:ascii="Times New Roman" w:eastAsiaTheme="minorHAnsi" w:hAnsi="Times New Roman" w:cs="Times New Roman"/>
          <w:lang w:val="pl-PL" w:eastAsia="en-US"/>
        </w:rPr>
      </w:pPr>
      <w:r w:rsidRPr="001C6C86">
        <w:rPr>
          <w:rFonts w:ascii="Times New Roman" w:hAnsi="Times New Roman" w:cs="Times New Roman"/>
          <w:lang w:val="pl-PL"/>
        </w:rPr>
        <w:t xml:space="preserve">Załącznik 5 c) </w:t>
      </w:r>
      <w:r w:rsidRPr="001C6C86">
        <w:rPr>
          <w:rFonts w:ascii="Times New Roman" w:eastAsiaTheme="minorHAnsi" w:hAnsi="Times New Roman" w:cs="Times New Roman"/>
          <w:lang w:val="pl-PL" w:eastAsia="en-US"/>
        </w:rPr>
        <w:t>Rozporządzeniu Ministra Cyfryzacji z dnia 12 października 2018 r.</w:t>
      </w:r>
    </w:p>
    <w:p w:rsidR="00BC1C59" w:rsidRPr="001C6C86" w:rsidRDefault="00BC1C59" w:rsidP="0072634B">
      <w:pPr>
        <w:rPr>
          <w:rFonts w:ascii="Times New Roman" w:hAnsi="Times New Roman" w:cs="Times New Roman"/>
          <w:lang w:val="pl-PL"/>
        </w:rPr>
      </w:pPr>
    </w:p>
    <w:p w:rsidR="00067061" w:rsidRPr="001C6C86" w:rsidRDefault="00067061" w:rsidP="00067061">
      <w:pPr>
        <w:spacing w:line="276" w:lineRule="auto"/>
        <w:ind w:right="-43"/>
        <w:rPr>
          <w:rFonts w:ascii="Times New Roman" w:hAnsi="Times New Roman" w:cs="Times New Roman"/>
          <w:u w:val="single"/>
          <w:lang w:val="pl-PL"/>
        </w:rPr>
      </w:pPr>
      <w:r w:rsidRPr="001C6C86">
        <w:rPr>
          <w:rFonts w:ascii="Times New Roman" w:hAnsi="Times New Roman" w:cs="Times New Roman"/>
          <w:u w:val="single"/>
          <w:lang w:val="pl-PL"/>
        </w:rPr>
        <w:t xml:space="preserve">UWAGA dotyczy części I </w:t>
      </w:r>
      <w:proofErr w:type="spellStart"/>
      <w:r w:rsidRPr="001C6C86">
        <w:rPr>
          <w:rFonts w:ascii="Times New Roman" w:hAnsi="Times New Roman" w:cs="Times New Roman"/>
          <w:u w:val="single"/>
          <w:lang w:val="pl-PL"/>
        </w:rPr>
        <w:t>i</w:t>
      </w:r>
      <w:proofErr w:type="spellEnd"/>
      <w:r w:rsidRPr="001C6C86">
        <w:rPr>
          <w:rFonts w:ascii="Times New Roman" w:hAnsi="Times New Roman" w:cs="Times New Roman"/>
          <w:u w:val="single"/>
          <w:lang w:val="pl-PL"/>
        </w:rPr>
        <w:t xml:space="preserve"> II zamówienia:</w:t>
      </w:r>
    </w:p>
    <w:p w:rsidR="00067061" w:rsidRPr="001C6C86" w:rsidRDefault="00067061" w:rsidP="00067061">
      <w:pPr>
        <w:spacing w:line="276" w:lineRule="auto"/>
        <w:ind w:right="-43"/>
        <w:rPr>
          <w:rFonts w:ascii="Times New Roman" w:eastAsia="Calibri" w:hAnsi="Times New Roman" w:cs="Times New Roman"/>
          <w:lang w:val="pl-PL"/>
        </w:rPr>
      </w:pPr>
      <w:r w:rsidRPr="001C6C86">
        <w:rPr>
          <w:rFonts w:ascii="Times New Roman" w:eastAsia="Calibri" w:hAnsi="Times New Roman" w:cs="Times New Roman"/>
          <w:lang w:val="pl-PL"/>
        </w:rPr>
        <w:t>Zamawiający dopuszcza oferowanie materiałów lub rozwiązań równoważnych, pod warunkiem, że zagwarantują one wykonanie zamówienia w zgodzie z treścią zapytania ofertowego oraz zapewnią uzyskanie parametrów technicznych i użytkowych nie gorszych od założonych w wyżej wymienionych dokumentach. Wykonawca, który powołuje się na rozwiązania równoważne opisywane przez Zamawiającego, jest obowiązany wykazać, że oferowane przez niego dostawy spełniają wymagania określone przez Zamawiającego. W takiej sytuacji, na Wykonawcy ciąży obowiązek każdorazowego przedłożenia Zamawiającemu stosownych dokumentów, stwierdzających, że proponowane materiały, dostawy i technologia zamienne spełniają (nie są gorsze) warunki/parametry techniczne i użytkowe zawarte w dokumentacji postępowania. Obowiązek udowodnienia równoważności powiązań technicznych i użytkowych leży wyłącznie po stronie Wykonawcy. We wszystkich przypadkach wymagania techniczne mają pierwszeństwo przed standardami producenta.</w:t>
      </w:r>
    </w:p>
    <w:p w:rsidR="00224B61" w:rsidRPr="001C6C86" w:rsidRDefault="00224B61" w:rsidP="009267F7">
      <w:pPr>
        <w:rPr>
          <w:rFonts w:ascii="Times New Roman" w:hAnsi="Times New Roman" w:cs="Times New Roman"/>
          <w:lang w:val="pl-PL"/>
        </w:rPr>
      </w:pPr>
    </w:p>
    <w:sectPr w:rsidR="00224B61" w:rsidRPr="001C6C8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04" w:rsidRDefault="001E6A04" w:rsidP="004B35FD">
      <w:r>
        <w:separator/>
      </w:r>
    </w:p>
  </w:endnote>
  <w:endnote w:type="continuationSeparator" w:id="0">
    <w:p w:rsidR="001E6A04" w:rsidRDefault="001E6A04" w:rsidP="004B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A04" w:rsidRPr="00C621EA" w:rsidRDefault="001E6A04" w:rsidP="004B35FD">
    <w:pPr>
      <w:pStyle w:val="Stopka"/>
      <w:jc w:val="center"/>
      <w:rPr>
        <w:rFonts w:ascii="Times New Roman" w:hAnsi="Times New Roman" w:cs="Times New Roman"/>
        <w:i/>
        <w:lang w:val="pl-PL"/>
      </w:rPr>
    </w:pPr>
    <w:r w:rsidRPr="00C621EA">
      <w:rPr>
        <w:rFonts w:ascii="Times New Roman" w:hAnsi="Times New Roman" w:cs="Times New Roman"/>
        <w:i/>
        <w:lang w:val="pl-PL"/>
      </w:rPr>
      <w:t>Projekt “Cyfrowa gmina” jest finansowany ze środków Europejskiego Funduszu Rozwoju Regionalnego</w:t>
    </w:r>
  </w:p>
  <w:p w:rsidR="001E6A04" w:rsidRPr="00C621EA" w:rsidRDefault="001E6A04" w:rsidP="004B35FD">
    <w:pPr>
      <w:tabs>
        <w:tab w:val="left" w:pos="1755"/>
        <w:tab w:val="center" w:pos="4536"/>
        <w:tab w:val="center" w:pos="4876"/>
        <w:tab w:val="right" w:pos="9072"/>
      </w:tabs>
      <w:rPr>
        <w:rFonts w:ascii="Times New Roman" w:hAnsi="Times New Roman" w:cs="Times New Roman"/>
        <w:i/>
        <w:lang w:val="pl-PL"/>
      </w:rPr>
    </w:pPr>
    <w:r w:rsidRPr="00C621EA">
      <w:rPr>
        <w:rFonts w:ascii="Times New Roman" w:hAnsi="Times New Roman" w:cs="Times New Roman"/>
        <w:i/>
        <w:lang w:val="pl-PL"/>
      </w:rPr>
      <w:tab/>
    </w:r>
    <w:r w:rsidRPr="00C621EA">
      <w:rPr>
        <w:rFonts w:ascii="Times New Roman" w:hAnsi="Times New Roman" w:cs="Times New Roman"/>
        <w:i/>
        <w:lang w:val="pl-PL"/>
      </w:rPr>
      <w:tab/>
      <w:t>w ramach Programu Operacyjnego Polska Cyfrowa na lata 2014-2020</w:t>
    </w:r>
  </w:p>
  <w:p w:rsidR="001E6A04" w:rsidRPr="009E646B" w:rsidRDefault="001E6A04">
    <w:pPr>
      <w:pStyle w:val="Stopka"/>
      <w:rPr>
        <w:lang w:val="pl-PL"/>
      </w:rPr>
    </w:pPr>
  </w:p>
  <w:p w:rsidR="001E6A04" w:rsidRPr="009E646B" w:rsidRDefault="001E6A0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04" w:rsidRDefault="001E6A04" w:rsidP="004B35FD">
      <w:r>
        <w:separator/>
      </w:r>
    </w:p>
  </w:footnote>
  <w:footnote w:type="continuationSeparator" w:id="0">
    <w:p w:rsidR="001E6A04" w:rsidRDefault="001E6A04" w:rsidP="004B3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A04" w:rsidRDefault="00C621EA">
    <w:pPr>
      <w:pStyle w:val="Nagwek"/>
    </w:pPr>
    <w:sdt>
      <w:sdtPr>
        <w:id w:val="263038231"/>
        <w:docPartObj>
          <w:docPartGallery w:val="Page Numbers (Margins)"/>
          <w:docPartUnique/>
        </w:docPartObj>
      </w:sdtPr>
      <w:sdtContent>
        <w:r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1EA" w:rsidRDefault="00C621E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l-PL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3710A" w:rsidRPr="0093710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pl-PL"/>
                                </w:rPr>
                                <w:t>15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C621EA" w:rsidRDefault="00C621E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pl-PL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93710A" w:rsidRPr="0093710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pl-PL"/>
                          </w:rPr>
                          <w:t>15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E6A04" w:rsidRPr="00BF1528">
      <w:rPr>
        <w:noProof/>
        <w:lang w:val="pl-PL" w:eastAsia="pl-PL"/>
      </w:rPr>
      <w:drawing>
        <wp:inline distT="0" distB="0" distL="0" distR="0" wp14:anchorId="3CE1B708" wp14:editId="3A379396">
          <wp:extent cx="5760720" cy="805180"/>
          <wp:effectExtent l="0" t="0" r="0" b="0"/>
          <wp:docPr id="1" name="Obraz 1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6A04" w:rsidRDefault="001E6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0915"/>
    <w:multiLevelType w:val="multilevel"/>
    <w:tmpl w:val="14FE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0251A"/>
    <w:multiLevelType w:val="multilevel"/>
    <w:tmpl w:val="29F4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C6475"/>
    <w:multiLevelType w:val="hybridMultilevel"/>
    <w:tmpl w:val="6AFE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44700"/>
    <w:multiLevelType w:val="hybridMultilevel"/>
    <w:tmpl w:val="CDE0C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75F0B"/>
    <w:multiLevelType w:val="hybridMultilevel"/>
    <w:tmpl w:val="C1288E58"/>
    <w:lvl w:ilvl="0" w:tplc="2F8A1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C66343"/>
    <w:multiLevelType w:val="hybridMultilevel"/>
    <w:tmpl w:val="8BFA8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1280C"/>
    <w:multiLevelType w:val="hybridMultilevel"/>
    <w:tmpl w:val="00F65B6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4319"/>
    <w:multiLevelType w:val="hybridMultilevel"/>
    <w:tmpl w:val="3126DEB4"/>
    <w:lvl w:ilvl="0" w:tplc="B0D8F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19E8"/>
    <w:multiLevelType w:val="hybridMultilevel"/>
    <w:tmpl w:val="F7F4F146"/>
    <w:lvl w:ilvl="0" w:tplc="91A4C1CE">
      <w:start w:val="1"/>
      <w:numFmt w:val="decimal"/>
      <w:lvlText w:val="%1."/>
      <w:lvlJc w:val="left"/>
      <w:pPr>
        <w:ind w:left="1068" w:hanging="708"/>
      </w:pPr>
      <w:rPr>
        <w:rFonts w:ascii="Calibri" w:eastAsia="Calibri" w:hAnsi="Calibri" w:cs="Calibri"/>
      </w:rPr>
    </w:lvl>
    <w:lvl w:ilvl="1" w:tplc="52529EA6">
      <w:start w:val="1"/>
      <w:numFmt w:val="decimal"/>
      <w:lvlText w:val="%2."/>
      <w:lvlJc w:val="left"/>
      <w:pPr>
        <w:ind w:left="1788" w:hanging="708"/>
      </w:pPr>
      <w:rPr>
        <w:rFonts w:ascii="Calibri" w:eastAsia="Calibr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79"/>
    <w:rsid w:val="00067061"/>
    <w:rsid w:val="000F2EA9"/>
    <w:rsid w:val="00102288"/>
    <w:rsid w:val="00165969"/>
    <w:rsid w:val="00176129"/>
    <w:rsid w:val="001C6C86"/>
    <w:rsid w:val="001D488F"/>
    <w:rsid w:val="001E6A04"/>
    <w:rsid w:val="001F236A"/>
    <w:rsid w:val="00211B88"/>
    <w:rsid w:val="00212D80"/>
    <w:rsid w:val="00224B61"/>
    <w:rsid w:val="00240A84"/>
    <w:rsid w:val="002620DD"/>
    <w:rsid w:val="002F0827"/>
    <w:rsid w:val="00334A46"/>
    <w:rsid w:val="00347500"/>
    <w:rsid w:val="00362569"/>
    <w:rsid w:val="00366A0C"/>
    <w:rsid w:val="003A3775"/>
    <w:rsid w:val="003C4306"/>
    <w:rsid w:val="003D0FD8"/>
    <w:rsid w:val="003F4A41"/>
    <w:rsid w:val="00413098"/>
    <w:rsid w:val="0045524D"/>
    <w:rsid w:val="004B35FD"/>
    <w:rsid w:val="004B57CB"/>
    <w:rsid w:val="004D1C59"/>
    <w:rsid w:val="004F7075"/>
    <w:rsid w:val="0054333B"/>
    <w:rsid w:val="0057257F"/>
    <w:rsid w:val="0059702D"/>
    <w:rsid w:val="005E01D1"/>
    <w:rsid w:val="006024DD"/>
    <w:rsid w:val="00603012"/>
    <w:rsid w:val="006069E3"/>
    <w:rsid w:val="00697012"/>
    <w:rsid w:val="006A12A2"/>
    <w:rsid w:val="006C25E9"/>
    <w:rsid w:val="006E0A2F"/>
    <w:rsid w:val="006E1886"/>
    <w:rsid w:val="006E32DB"/>
    <w:rsid w:val="006F248E"/>
    <w:rsid w:val="00701A19"/>
    <w:rsid w:val="0071098E"/>
    <w:rsid w:val="0072634B"/>
    <w:rsid w:val="0074393D"/>
    <w:rsid w:val="007B206B"/>
    <w:rsid w:val="007D701B"/>
    <w:rsid w:val="007F790E"/>
    <w:rsid w:val="008A41EB"/>
    <w:rsid w:val="008C1F0F"/>
    <w:rsid w:val="008C36C2"/>
    <w:rsid w:val="008F364C"/>
    <w:rsid w:val="009267F7"/>
    <w:rsid w:val="0093710A"/>
    <w:rsid w:val="00951A13"/>
    <w:rsid w:val="00987665"/>
    <w:rsid w:val="00992473"/>
    <w:rsid w:val="009A4C6F"/>
    <w:rsid w:val="009D693A"/>
    <w:rsid w:val="009E646B"/>
    <w:rsid w:val="00A04EA0"/>
    <w:rsid w:val="00A412BD"/>
    <w:rsid w:val="00AC428F"/>
    <w:rsid w:val="00AD7527"/>
    <w:rsid w:val="00B050B4"/>
    <w:rsid w:val="00B12984"/>
    <w:rsid w:val="00B33FD7"/>
    <w:rsid w:val="00B60F5D"/>
    <w:rsid w:val="00B612D5"/>
    <w:rsid w:val="00B8305B"/>
    <w:rsid w:val="00BB56AD"/>
    <w:rsid w:val="00BC1C59"/>
    <w:rsid w:val="00C1690D"/>
    <w:rsid w:val="00C209DE"/>
    <w:rsid w:val="00C27B9D"/>
    <w:rsid w:val="00C621EA"/>
    <w:rsid w:val="00CA614D"/>
    <w:rsid w:val="00CC5C5C"/>
    <w:rsid w:val="00D0534E"/>
    <w:rsid w:val="00D72442"/>
    <w:rsid w:val="00E176D4"/>
    <w:rsid w:val="00E271D8"/>
    <w:rsid w:val="00E32469"/>
    <w:rsid w:val="00E46CEC"/>
    <w:rsid w:val="00E52B73"/>
    <w:rsid w:val="00ED7380"/>
    <w:rsid w:val="00EF0F1D"/>
    <w:rsid w:val="00EF4030"/>
    <w:rsid w:val="00F06879"/>
    <w:rsid w:val="00F15B08"/>
    <w:rsid w:val="00F72448"/>
    <w:rsid w:val="00FB3415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F8F635-0D37-4E3B-B920-0EA1B5BA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6D4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5FD"/>
  </w:style>
  <w:style w:type="paragraph" w:styleId="Stopka">
    <w:name w:val="footer"/>
    <w:basedOn w:val="Normalny"/>
    <w:link w:val="StopkaZnak"/>
    <w:uiPriority w:val="99"/>
    <w:unhideWhenUsed/>
    <w:rsid w:val="004B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5FD"/>
  </w:style>
  <w:style w:type="table" w:styleId="Tabela-Siatka">
    <w:name w:val="Table Grid"/>
    <w:basedOn w:val="Standardowy"/>
    <w:uiPriority w:val="59"/>
    <w:rsid w:val="00B1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L1,Akapit z listą5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72634B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AkapitzlistZnak">
    <w:name w:val="Akapit z listą Znak"/>
    <w:aliases w:val="Numerowanie Znak,List Paragraph Znak,Akapit z listą BS Znak,L1 Znak,Akapit z listą5 Znak,Bullet Number Znak,List Paragraph1 Znak,lp1 Znak,List Paragraph2 Znak,ISCG Numerowanie Znak,lp11 Znak,List Paragraph11 Znak,Bullet 1 Znak"/>
    <w:link w:val="Akapitzlist"/>
    <w:uiPriority w:val="34"/>
    <w:qFormat/>
    <w:rsid w:val="0072634B"/>
  </w:style>
  <w:style w:type="character" w:styleId="Hipercze">
    <w:name w:val="Hyperlink"/>
    <w:basedOn w:val="Domylnaczcionkaakapitu"/>
    <w:uiPriority w:val="99"/>
    <w:unhideWhenUsed/>
    <w:rsid w:val="00F7244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5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527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pubenxchmark.net/cpu_li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ubenxchmark.net/cpu_list.ph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16</Pages>
  <Words>4884</Words>
  <Characters>29308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Ola Anuszkiewicz</cp:lastModifiedBy>
  <cp:revision>87</cp:revision>
  <cp:lastPrinted>2022-04-04T08:24:00Z</cp:lastPrinted>
  <dcterms:created xsi:type="dcterms:W3CDTF">2022-02-25T10:41:00Z</dcterms:created>
  <dcterms:modified xsi:type="dcterms:W3CDTF">2022-04-05T06:01:00Z</dcterms:modified>
</cp:coreProperties>
</file>