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5B81" w14:textId="50E76014" w:rsidR="001F5C36" w:rsidRPr="00716A9A" w:rsidRDefault="001F5C36" w:rsidP="00517E87">
      <w:pPr>
        <w:pStyle w:val="Spistreci1"/>
        <w:tabs>
          <w:tab w:val="left" w:pos="480"/>
          <w:tab w:val="right" w:leader="dot" w:pos="10195"/>
        </w:tabs>
        <w:spacing w:before="0" w:line="360" w:lineRule="auto"/>
        <w:rPr>
          <w:rFonts w:ascii="Arial" w:eastAsiaTheme="minorEastAsia" w:hAnsi="Arial" w:cs="Arial"/>
          <w:b w:val="0"/>
          <w:bCs w:val="0"/>
          <w:caps w:val="0"/>
          <w:noProof/>
          <w:sz w:val="22"/>
          <w:szCs w:val="22"/>
          <w:lang w:val="pl-PL" w:eastAsia="pl-PL"/>
        </w:rPr>
      </w:pPr>
      <w:r>
        <w:fldChar w:fldCharType="begin"/>
      </w:r>
      <w:r>
        <w:instrText xml:space="preserve"> TOC \o "1-2" \h \z \u </w:instrText>
      </w:r>
      <w:r>
        <w:fldChar w:fldCharType="separate"/>
      </w:r>
      <w:hyperlink w:anchor="_Toc98497224" w:history="1">
        <w:r w:rsidRPr="00716A9A">
          <w:rPr>
            <w:rStyle w:val="Hipercze"/>
            <w:rFonts w:ascii="Arial" w:hAnsi="Arial" w:cs="Arial"/>
            <w:noProof/>
          </w:rPr>
          <w:t>1</w:t>
        </w:r>
        <w:r w:rsidRPr="00716A9A">
          <w:rPr>
            <w:rFonts w:ascii="Arial" w:eastAsiaTheme="minorEastAsia" w:hAnsi="Arial" w:cs="Arial"/>
            <w:b w:val="0"/>
            <w:bCs w:val="0"/>
            <w:caps w:val="0"/>
            <w:noProof/>
            <w:sz w:val="22"/>
            <w:szCs w:val="22"/>
            <w:lang w:val="pl-PL" w:eastAsia="pl-PL"/>
          </w:rPr>
          <w:tab/>
        </w:r>
        <w:r w:rsidRPr="00716A9A">
          <w:rPr>
            <w:rStyle w:val="Hipercze"/>
            <w:rFonts w:ascii="Helvetica" w:hAnsi="Helvetica"/>
            <w:noProof/>
          </w:rPr>
          <w:t>Założenia ogólne</w:t>
        </w:r>
        <w:r w:rsidRPr="00716A9A">
          <w:rPr>
            <w:rFonts w:ascii="Arial" w:hAnsi="Arial" w:cs="Arial"/>
            <w:noProof/>
            <w:webHidden/>
          </w:rPr>
          <w:tab/>
        </w:r>
        <w:r w:rsidRPr="00716A9A">
          <w:rPr>
            <w:rFonts w:ascii="Arial" w:hAnsi="Arial" w:cs="Arial"/>
            <w:noProof/>
            <w:webHidden/>
          </w:rPr>
          <w:fldChar w:fldCharType="begin"/>
        </w:r>
        <w:r w:rsidRPr="00716A9A">
          <w:rPr>
            <w:rFonts w:ascii="Arial" w:hAnsi="Arial" w:cs="Arial"/>
            <w:noProof/>
            <w:webHidden/>
          </w:rPr>
          <w:instrText xml:space="preserve"> PAGEREF _Toc98497224 \h </w:instrText>
        </w:r>
        <w:r w:rsidRPr="00716A9A">
          <w:rPr>
            <w:rFonts w:ascii="Arial" w:hAnsi="Arial" w:cs="Arial"/>
            <w:noProof/>
            <w:webHidden/>
          </w:rPr>
        </w:r>
        <w:r w:rsidRPr="00716A9A">
          <w:rPr>
            <w:rFonts w:ascii="Arial" w:hAnsi="Arial" w:cs="Arial"/>
            <w:noProof/>
            <w:webHidden/>
          </w:rPr>
          <w:fldChar w:fldCharType="separate"/>
        </w:r>
        <w:r w:rsidRPr="00716A9A">
          <w:rPr>
            <w:rFonts w:ascii="Arial" w:hAnsi="Arial" w:cs="Arial"/>
            <w:noProof/>
            <w:webHidden/>
          </w:rPr>
          <w:t>2</w:t>
        </w:r>
        <w:r w:rsidRPr="00716A9A">
          <w:rPr>
            <w:rFonts w:ascii="Arial" w:hAnsi="Arial" w:cs="Arial"/>
            <w:noProof/>
            <w:webHidden/>
          </w:rPr>
          <w:fldChar w:fldCharType="end"/>
        </w:r>
      </w:hyperlink>
    </w:p>
    <w:p w14:paraId="6B4946D7" w14:textId="59A56467"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25" w:history="1">
        <w:r w:rsidR="001F5C36" w:rsidRPr="00716A9A">
          <w:rPr>
            <w:rStyle w:val="Hipercze"/>
            <w:rFonts w:ascii="Arial" w:hAnsi="Arial" w:cs="Arial"/>
            <w:noProof/>
          </w:rPr>
          <w:t>1.1</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Cel założenia główne:</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_Toc98497225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w:t>
        </w:r>
        <w:r w:rsidR="001F5C36" w:rsidRPr="00716A9A">
          <w:rPr>
            <w:rFonts w:ascii="Arial" w:hAnsi="Arial" w:cs="Arial"/>
            <w:noProof/>
            <w:webHidden/>
          </w:rPr>
          <w:fldChar w:fldCharType="end"/>
        </w:r>
      </w:hyperlink>
    </w:p>
    <w:p w14:paraId="752FA448" w14:textId="15F4EE52"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26" w:history="1">
        <w:r w:rsidR="001F5C36" w:rsidRPr="00716A9A">
          <w:rPr>
            <w:rStyle w:val="Hipercze"/>
            <w:rFonts w:ascii="Arial" w:hAnsi="Arial" w:cs="Arial"/>
            <w:noProof/>
          </w:rPr>
          <w:t>1.2</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Podział prac:</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_Toc98497226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w:t>
        </w:r>
        <w:r w:rsidR="001F5C36" w:rsidRPr="00716A9A">
          <w:rPr>
            <w:rFonts w:ascii="Arial" w:hAnsi="Arial" w:cs="Arial"/>
            <w:noProof/>
            <w:webHidden/>
          </w:rPr>
          <w:fldChar w:fldCharType="end"/>
        </w:r>
      </w:hyperlink>
    </w:p>
    <w:p w14:paraId="3FBE59DD" w14:textId="588350BE"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27" w:history="1">
        <w:r w:rsidR="001F5C36" w:rsidRPr="00716A9A">
          <w:rPr>
            <w:rStyle w:val="Hipercze"/>
            <w:rFonts w:ascii="Arial" w:hAnsi="Arial" w:cs="Arial"/>
            <w:noProof/>
          </w:rPr>
          <w:t>1.3</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Do zleceniodawcy należy:</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_Toc98497227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3</w:t>
        </w:r>
        <w:r w:rsidR="001F5C36" w:rsidRPr="00716A9A">
          <w:rPr>
            <w:rFonts w:ascii="Arial" w:hAnsi="Arial" w:cs="Arial"/>
            <w:noProof/>
            <w:webHidden/>
          </w:rPr>
          <w:fldChar w:fldCharType="end"/>
        </w:r>
      </w:hyperlink>
    </w:p>
    <w:p w14:paraId="048A48EF" w14:textId="4E2F7F32"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28" w:history="1">
        <w:r w:rsidR="001F5C36" w:rsidRPr="00716A9A">
          <w:rPr>
            <w:rStyle w:val="Hipercze"/>
            <w:rFonts w:ascii="Arial" w:hAnsi="Arial" w:cs="Arial"/>
            <w:noProof/>
          </w:rPr>
          <w:t>1.4</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Opis montowanego detalu</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_Toc98497228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3</w:t>
        </w:r>
        <w:r w:rsidR="001F5C36" w:rsidRPr="00716A9A">
          <w:rPr>
            <w:rFonts w:ascii="Arial" w:hAnsi="Arial" w:cs="Arial"/>
            <w:noProof/>
            <w:webHidden/>
          </w:rPr>
          <w:fldChar w:fldCharType="end"/>
        </w:r>
      </w:hyperlink>
    </w:p>
    <w:p w14:paraId="481C9D8A" w14:textId="3CDA25C0"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29" w:history="1">
        <w:r w:rsidR="001F5C36" w:rsidRPr="00716A9A">
          <w:rPr>
            <w:rStyle w:val="Hipercze"/>
            <w:rFonts w:ascii="Arial" w:hAnsi="Arial" w:cs="Arial"/>
            <w:noProof/>
          </w:rPr>
          <w:t>1.5</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Cykl pracy</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_Toc98497229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6</w:t>
        </w:r>
        <w:r w:rsidR="001F5C36" w:rsidRPr="00716A9A">
          <w:rPr>
            <w:rFonts w:ascii="Arial" w:hAnsi="Arial" w:cs="Arial"/>
            <w:noProof/>
            <w:webHidden/>
          </w:rPr>
          <w:fldChar w:fldCharType="end"/>
        </w:r>
      </w:hyperlink>
    </w:p>
    <w:p w14:paraId="0CD49120" w14:textId="35E82115" w:rsidR="001F5C36" w:rsidRPr="00716A9A" w:rsidRDefault="00BC6A17" w:rsidP="00517E87">
      <w:pPr>
        <w:pStyle w:val="Spistreci1"/>
        <w:tabs>
          <w:tab w:val="left" w:pos="480"/>
          <w:tab w:val="right" w:leader="dot" w:pos="10195"/>
        </w:tabs>
        <w:spacing w:before="0" w:line="360" w:lineRule="auto"/>
        <w:rPr>
          <w:rFonts w:ascii="Arial" w:eastAsiaTheme="minorEastAsia" w:hAnsi="Arial" w:cs="Arial"/>
          <w:b w:val="0"/>
          <w:bCs w:val="0"/>
          <w:caps w:val="0"/>
          <w:noProof/>
          <w:sz w:val="22"/>
          <w:szCs w:val="22"/>
          <w:lang w:val="pl-PL" w:eastAsia="pl-PL"/>
        </w:rPr>
      </w:pPr>
      <w:hyperlink w:anchor="_Toc98497230" w:history="1">
        <w:r w:rsidR="001F5C36" w:rsidRPr="00716A9A">
          <w:rPr>
            <w:rStyle w:val="Hipercze"/>
            <w:rFonts w:ascii="Arial" w:hAnsi="Arial" w:cs="Arial"/>
            <w:noProof/>
          </w:rPr>
          <w:t>2</w:t>
        </w:r>
        <w:r w:rsidR="001F5C36" w:rsidRPr="00716A9A">
          <w:rPr>
            <w:rFonts w:ascii="Arial" w:eastAsiaTheme="minorEastAsia" w:hAnsi="Arial" w:cs="Arial"/>
            <w:b w:val="0"/>
            <w:bCs w:val="0"/>
            <w:caps w:val="0"/>
            <w:noProof/>
            <w:sz w:val="22"/>
            <w:szCs w:val="22"/>
            <w:lang w:val="pl-PL" w:eastAsia="pl-PL"/>
          </w:rPr>
          <w:tab/>
        </w:r>
        <w:r w:rsidR="001F5C36" w:rsidRPr="00716A9A">
          <w:rPr>
            <w:rStyle w:val="Hipercze"/>
            <w:rFonts w:ascii="Helvetica" w:hAnsi="Helvetica"/>
            <w:noProof/>
          </w:rPr>
          <w:t>Wymagania szczegółowe</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_Toc98497230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6</w:t>
        </w:r>
        <w:r w:rsidR="001F5C36" w:rsidRPr="00716A9A">
          <w:rPr>
            <w:rFonts w:ascii="Arial" w:hAnsi="Arial" w:cs="Arial"/>
            <w:noProof/>
            <w:webHidden/>
          </w:rPr>
          <w:fldChar w:fldCharType="end"/>
        </w:r>
      </w:hyperlink>
    </w:p>
    <w:p w14:paraId="51D031DF" w14:textId="3E1B7BFC"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1" w:history="1">
        <w:r w:rsidR="001F5C36" w:rsidRPr="00716A9A">
          <w:rPr>
            <w:rStyle w:val="Hipercze"/>
            <w:rFonts w:ascii="Arial" w:hAnsi="Arial" w:cs="Arial"/>
            <w:noProof/>
          </w:rPr>
          <w:t>2.1</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Layout stanowiska</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_Toc98497231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6</w:t>
        </w:r>
        <w:r w:rsidR="001F5C36" w:rsidRPr="00716A9A">
          <w:rPr>
            <w:rFonts w:ascii="Arial" w:hAnsi="Arial" w:cs="Arial"/>
            <w:noProof/>
            <w:webHidden/>
          </w:rPr>
          <w:fldChar w:fldCharType="end"/>
        </w:r>
      </w:hyperlink>
    </w:p>
    <w:p w14:paraId="3B160929" w14:textId="431F8FBD"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2" w:history="1">
        <w:r w:rsidR="001F5C36" w:rsidRPr="00716A9A">
          <w:rPr>
            <w:rStyle w:val="Hipercze"/>
            <w:rFonts w:ascii="Arial" w:hAnsi="Arial" w:cs="Arial"/>
            <w:noProof/>
          </w:rPr>
          <w:t>2.2</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Stół montażowy</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_Toc98497232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8</w:t>
        </w:r>
        <w:r w:rsidR="001F5C36" w:rsidRPr="00716A9A">
          <w:rPr>
            <w:rFonts w:ascii="Arial" w:hAnsi="Arial" w:cs="Arial"/>
            <w:noProof/>
            <w:webHidden/>
          </w:rPr>
          <w:fldChar w:fldCharType="end"/>
        </w:r>
      </w:hyperlink>
    </w:p>
    <w:p w14:paraId="576A38DE" w14:textId="618A6DC5"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3" w:history="1">
        <w:r w:rsidR="001F5C36" w:rsidRPr="00716A9A">
          <w:rPr>
            <w:rStyle w:val="Hipercze"/>
            <w:rFonts w:ascii="Arial" w:hAnsi="Arial" w:cs="Arial"/>
            <w:noProof/>
          </w:rPr>
          <w:t>2.3</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Pozycjoner kartonu z uszczelkami</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_Toc98497233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9</w:t>
        </w:r>
        <w:r w:rsidR="001F5C36" w:rsidRPr="00716A9A">
          <w:rPr>
            <w:rFonts w:ascii="Arial" w:hAnsi="Arial" w:cs="Arial"/>
            <w:noProof/>
            <w:webHidden/>
          </w:rPr>
          <w:fldChar w:fldCharType="end"/>
        </w:r>
      </w:hyperlink>
    </w:p>
    <w:p w14:paraId="211487B9" w14:textId="6A26F7D7"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4" w:history="1">
        <w:r w:rsidR="001F5C36" w:rsidRPr="00716A9A">
          <w:rPr>
            <w:rStyle w:val="Hipercze"/>
            <w:rFonts w:ascii="Arial" w:hAnsi="Arial" w:cs="Arial"/>
            <w:noProof/>
          </w:rPr>
          <w:t>2.4</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Pozycjoner tacy z cap’ami</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_Toc98497234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10</w:t>
        </w:r>
        <w:r w:rsidR="001F5C36" w:rsidRPr="00716A9A">
          <w:rPr>
            <w:rFonts w:ascii="Arial" w:hAnsi="Arial" w:cs="Arial"/>
            <w:noProof/>
            <w:webHidden/>
          </w:rPr>
          <w:fldChar w:fldCharType="end"/>
        </w:r>
      </w:hyperlink>
    </w:p>
    <w:p w14:paraId="2BA78D57" w14:textId="76D88912"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5" w:history="1">
        <w:r w:rsidR="001F5C36" w:rsidRPr="00716A9A">
          <w:rPr>
            <w:rStyle w:val="Hipercze"/>
            <w:rFonts w:ascii="Arial" w:hAnsi="Arial" w:cs="Arial"/>
            <w:noProof/>
          </w:rPr>
          <w:t>2.5</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Regał na części NOK</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_Toc98497235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10</w:t>
        </w:r>
        <w:r w:rsidR="001F5C36" w:rsidRPr="00716A9A">
          <w:rPr>
            <w:rFonts w:ascii="Arial" w:hAnsi="Arial" w:cs="Arial"/>
            <w:noProof/>
            <w:webHidden/>
          </w:rPr>
          <w:fldChar w:fldCharType="end"/>
        </w:r>
      </w:hyperlink>
    </w:p>
    <w:p w14:paraId="55E600DF" w14:textId="0DD3FC6B"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6" w:history="1">
        <w:r w:rsidR="001F5C36" w:rsidRPr="00716A9A">
          <w:rPr>
            <w:rStyle w:val="Hipercze"/>
            <w:rFonts w:ascii="Arial" w:hAnsi="Arial" w:cs="Arial"/>
            <w:noProof/>
          </w:rPr>
          <w:t>2.6</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Pozycjoner stelaża wejściowego</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_Toc98497236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11</w:t>
        </w:r>
        <w:r w:rsidR="001F5C36" w:rsidRPr="00716A9A">
          <w:rPr>
            <w:rFonts w:ascii="Arial" w:hAnsi="Arial" w:cs="Arial"/>
            <w:noProof/>
            <w:webHidden/>
          </w:rPr>
          <w:fldChar w:fldCharType="end"/>
        </w:r>
      </w:hyperlink>
    </w:p>
    <w:p w14:paraId="73BC42AD" w14:textId="3526434B"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7" w:history="1">
        <w:r w:rsidR="001F5C36" w:rsidRPr="00716A9A">
          <w:rPr>
            <w:rStyle w:val="Hipercze"/>
            <w:rFonts w:ascii="Arial" w:hAnsi="Arial" w:cs="Arial"/>
            <w:noProof/>
          </w:rPr>
          <w:t>2.7</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Stelaż wejściowy.</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_Toc98497237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12</w:t>
        </w:r>
        <w:r w:rsidR="001F5C36" w:rsidRPr="00716A9A">
          <w:rPr>
            <w:rFonts w:ascii="Arial" w:hAnsi="Arial" w:cs="Arial"/>
            <w:noProof/>
            <w:webHidden/>
          </w:rPr>
          <w:fldChar w:fldCharType="end"/>
        </w:r>
      </w:hyperlink>
    </w:p>
    <w:p w14:paraId="56278F48" w14:textId="7E2EBE39"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39" w:history="1">
        <w:r w:rsidR="001F5C36" w:rsidRPr="00716A9A">
          <w:rPr>
            <w:rStyle w:val="Hipercze"/>
            <w:rFonts w:ascii="Arial" w:hAnsi="Arial" w:cs="Arial"/>
            <w:noProof/>
          </w:rPr>
          <w:t>2.8</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Pozycjoner opakowania wyjściowego OEM</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_Toc98497239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12</w:t>
        </w:r>
        <w:r w:rsidR="001F5C36" w:rsidRPr="00716A9A">
          <w:rPr>
            <w:rFonts w:ascii="Arial" w:hAnsi="Arial" w:cs="Arial"/>
            <w:noProof/>
            <w:webHidden/>
          </w:rPr>
          <w:fldChar w:fldCharType="end"/>
        </w:r>
      </w:hyperlink>
    </w:p>
    <w:p w14:paraId="46B0ADD9" w14:textId="1DD4B099" w:rsidR="001F5C36" w:rsidRPr="00716A9A" w:rsidRDefault="00BC6A17" w:rsidP="00517E87">
      <w:pPr>
        <w:pStyle w:val="Spistreci2"/>
        <w:tabs>
          <w:tab w:val="left" w:pos="48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0" w:history="1">
        <w:r w:rsidR="001F5C36" w:rsidRPr="00716A9A">
          <w:rPr>
            <w:rStyle w:val="Hipercze"/>
            <w:rFonts w:ascii="Arial" w:hAnsi="Arial" w:cs="Arial"/>
            <w:noProof/>
          </w:rPr>
          <w:t>2.9</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Opakowanie wyjściowe OEM</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_Toc98497240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13</w:t>
        </w:r>
        <w:r w:rsidR="001F5C36" w:rsidRPr="00716A9A">
          <w:rPr>
            <w:rFonts w:ascii="Arial" w:hAnsi="Arial" w:cs="Arial"/>
            <w:noProof/>
            <w:webHidden/>
          </w:rPr>
          <w:fldChar w:fldCharType="end"/>
        </w:r>
      </w:hyperlink>
    </w:p>
    <w:p w14:paraId="030A3EDE" w14:textId="7268FC57"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1" w:history="1">
        <w:r w:rsidR="001F5C36" w:rsidRPr="00716A9A">
          <w:rPr>
            <w:rStyle w:val="Hipercze"/>
            <w:rFonts w:ascii="Arial" w:hAnsi="Arial" w:cs="Arial"/>
            <w:noProof/>
          </w:rPr>
          <w:t>2.10</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Przewijak foli opakowania wyjściowego OEM</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_Toc98497241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14</w:t>
        </w:r>
        <w:r w:rsidR="001F5C36" w:rsidRPr="00716A9A">
          <w:rPr>
            <w:rFonts w:ascii="Arial" w:hAnsi="Arial" w:cs="Arial"/>
            <w:noProof/>
            <w:webHidden/>
          </w:rPr>
          <w:fldChar w:fldCharType="end"/>
        </w:r>
      </w:hyperlink>
    </w:p>
    <w:p w14:paraId="3B1A86BE" w14:textId="2968BFFF"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2" w:history="1">
        <w:r w:rsidR="001F5C36" w:rsidRPr="00716A9A">
          <w:rPr>
            <w:rStyle w:val="Hipercze"/>
            <w:rFonts w:ascii="Arial" w:hAnsi="Arial" w:cs="Arial"/>
            <w:noProof/>
          </w:rPr>
          <w:t>2.11</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Pozycjoner palety z przekładkami</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_Toc98497242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15</w:t>
        </w:r>
        <w:r w:rsidR="001F5C36" w:rsidRPr="00716A9A">
          <w:rPr>
            <w:rFonts w:ascii="Arial" w:hAnsi="Arial" w:cs="Arial"/>
            <w:noProof/>
            <w:webHidden/>
          </w:rPr>
          <w:fldChar w:fldCharType="end"/>
        </w:r>
      </w:hyperlink>
    </w:p>
    <w:p w14:paraId="03AFF46E" w14:textId="4CB080F1"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3" w:history="1">
        <w:r w:rsidR="001F5C36" w:rsidRPr="00716A9A">
          <w:rPr>
            <w:rStyle w:val="Hipercze"/>
            <w:rFonts w:ascii="Arial" w:hAnsi="Arial" w:cs="Arial"/>
            <w:noProof/>
          </w:rPr>
          <w:t>2.12</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Paleta na przekładki</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_Toc98497243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15</w:t>
        </w:r>
        <w:r w:rsidR="001F5C36" w:rsidRPr="00716A9A">
          <w:rPr>
            <w:rFonts w:ascii="Arial" w:hAnsi="Arial" w:cs="Arial"/>
            <w:noProof/>
            <w:webHidden/>
          </w:rPr>
          <w:fldChar w:fldCharType="end"/>
        </w:r>
      </w:hyperlink>
    </w:p>
    <w:p w14:paraId="1040DC6E" w14:textId="320FB624"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4" w:history="1">
        <w:r w:rsidR="001F5C36" w:rsidRPr="00716A9A">
          <w:rPr>
            <w:rStyle w:val="Hipercze"/>
            <w:rFonts w:ascii="Arial" w:hAnsi="Arial" w:cs="Arial"/>
            <w:noProof/>
          </w:rPr>
          <w:t>2.13</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Kosz na przekładki stelaża wejściowego</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_Toc98497244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16</w:t>
        </w:r>
        <w:r w:rsidR="001F5C36" w:rsidRPr="00716A9A">
          <w:rPr>
            <w:rFonts w:ascii="Arial" w:hAnsi="Arial" w:cs="Arial"/>
            <w:noProof/>
            <w:webHidden/>
          </w:rPr>
          <w:fldChar w:fldCharType="end"/>
        </w:r>
      </w:hyperlink>
    </w:p>
    <w:p w14:paraId="235531D8" w14:textId="5CE8AF54"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5" w:history="1">
        <w:r w:rsidR="001F5C36" w:rsidRPr="00716A9A">
          <w:rPr>
            <w:rStyle w:val="Hipercze"/>
            <w:rFonts w:ascii="Arial" w:hAnsi="Arial" w:cs="Arial"/>
            <w:noProof/>
          </w:rPr>
          <w:t>2.14</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Kosz na papierowe liner’y z uszczelek</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_Toc98497245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16</w:t>
        </w:r>
        <w:r w:rsidR="001F5C36" w:rsidRPr="00716A9A">
          <w:rPr>
            <w:rFonts w:ascii="Arial" w:hAnsi="Arial" w:cs="Arial"/>
            <w:noProof/>
            <w:webHidden/>
          </w:rPr>
          <w:fldChar w:fldCharType="end"/>
        </w:r>
      </w:hyperlink>
    </w:p>
    <w:p w14:paraId="1665E2B2" w14:textId="747843AF"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6" w:history="1">
        <w:r w:rsidR="001F5C36" w:rsidRPr="00716A9A">
          <w:rPr>
            <w:rStyle w:val="Hipercze"/>
            <w:rFonts w:ascii="Arial" w:hAnsi="Arial" w:cs="Arial"/>
            <w:noProof/>
          </w:rPr>
          <w:t>2.15</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Opis grawerowania</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_Toc98497246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17</w:t>
        </w:r>
        <w:r w:rsidR="001F5C36" w:rsidRPr="00716A9A">
          <w:rPr>
            <w:rFonts w:ascii="Arial" w:hAnsi="Arial" w:cs="Arial"/>
            <w:noProof/>
            <w:webHidden/>
          </w:rPr>
          <w:fldChar w:fldCharType="end"/>
        </w:r>
      </w:hyperlink>
    </w:p>
    <w:p w14:paraId="5DB6751E" w14:textId="1B8C657F"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7" w:history="1">
        <w:r w:rsidR="001F5C36" w:rsidRPr="00716A9A">
          <w:rPr>
            <w:rStyle w:val="Hipercze"/>
            <w:rFonts w:ascii="Arial" w:hAnsi="Arial" w:cs="Arial"/>
            <w:noProof/>
          </w:rPr>
          <w:t>2.16</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Opis system wizyjny</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_Toc98497247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17</w:t>
        </w:r>
        <w:r w:rsidR="001F5C36" w:rsidRPr="00716A9A">
          <w:rPr>
            <w:rFonts w:ascii="Arial" w:hAnsi="Arial" w:cs="Arial"/>
            <w:noProof/>
            <w:webHidden/>
          </w:rPr>
          <w:fldChar w:fldCharType="end"/>
        </w:r>
      </w:hyperlink>
    </w:p>
    <w:p w14:paraId="3BB7F16A" w14:textId="54A5A5A3"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8" w:history="1">
        <w:r w:rsidR="001F5C36" w:rsidRPr="00716A9A">
          <w:rPr>
            <w:rStyle w:val="Hipercze"/>
            <w:rFonts w:ascii="Arial" w:hAnsi="Arial" w:cs="Arial"/>
            <w:noProof/>
          </w:rPr>
          <w:t>2.17</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Robot</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_Toc98497248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19</w:t>
        </w:r>
        <w:r w:rsidR="001F5C36" w:rsidRPr="00716A9A">
          <w:rPr>
            <w:rFonts w:ascii="Arial" w:hAnsi="Arial" w:cs="Arial"/>
            <w:noProof/>
            <w:webHidden/>
          </w:rPr>
          <w:fldChar w:fldCharType="end"/>
        </w:r>
      </w:hyperlink>
    </w:p>
    <w:p w14:paraId="1AB55078" w14:textId="1BD7B8D0"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49" w:history="1">
        <w:r w:rsidR="001F5C36" w:rsidRPr="00716A9A">
          <w:rPr>
            <w:rStyle w:val="Hipercze"/>
            <w:rFonts w:ascii="Arial" w:hAnsi="Arial" w:cs="Arial"/>
            <w:noProof/>
          </w:rPr>
          <w:t>2.18</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Wizualizacja</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_Toc98497249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20</w:t>
        </w:r>
        <w:r w:rsidR="001F5C36" w:rsidRPr="00716A9A">
          <w:rPr>
            <w:rFonts w:ascii="Arial" w:hAnsi="Arial" w:cs="Arial"/>
            <w:noProof/>
            <w:webHidden/>
          </w:rPr>
          <w:fldChar w:fldCharType="end"/>
        </w:r>
      </w:hyperlink>
    </w:p>
    <w:p w14:paraId="38DCC0B8" w14:textId="54842AA0"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50" w:history="1">
        <w:r w:rsidR="001F5C36" w:rsidRPr="00716A9A">
          <w:rPr>
            <w:rStyle w:val="Hipercze"/>
            <w:rFonts w:ascii="Arial" w:hAnsi="Arial" w:cs="Arial"/>
            <w:noProof/>
          </w:rPr>
          <w:t>2.19</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Szafa sterownicza</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_Toc98497250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20</w:t>
        </w:r>
        <w:r w:rsidR="001F5C36" w:rsidRPr="00716A9A">
          <w:rPr>
            <w:rFonts w:ascii="Arial" w:hAnsi="Arial" w:cs="Arial"/>
            <w:noProof/>
            <w:webHidden/>
          </w:rPr>
          <w:fldChar w:fldCharType="end"/>
        </w:r>
      </w:hyperlink>
    </w:p>
    <w:p w14:paraId="07DA245F" w14:textId="17F8C2F3"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51" w:history="1">
        <w:r w:rsidR="001F5C36" w:rsidRPr="00716A9A">
          <w:rPr>
            <w:rStyle w:val="Hipercze"/>
            <w:rFonts w:ascii="Arial" w:hAnsi="Arial" w:cs="Arial"/>
            <w:noProof/>
          </w:rPr>
          <w:t>2.20</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Chwytak robota handlingowego</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_Toc98497251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21</w:t>
        </w:r>
        <w:r w:rsidR="001F5C36" w:rsidRPr="00716A9A">
          <w:rPr>
            <w:rFonts w:ascii="Arial" w:hAnsi="Arial" w:cs="Arial"/>
            <w:noProof/>
            <w:webHidden/>
          </w:rPr>
          <w:fldChar w:fldCharType="end"/>
        </w:r>
      </w:hyperlink>
    </w:p>
    <w:p w14:paraId="56B1F59A" w14:textId="05C134CD" w:rsidR="001F5C36" w:rsidRPr="00716A9A" w:rsidRDefault="00BC6A17" w:rsidP="00517E87">
      <w:pPr>
        <w:pStyle w:val="Spistreci2"/>
        <w:tabs>
          <w:tab w:val="left" w:pos="720"/>
          <w:tab w:val="right" w:leader="dot" w:pos="10195"/>
        </w:tabs>
        <w:spacing w:before="0" w:line="360" w:lineRule="auto"/>
        <w:rPr>
          <w:rFonts w:ascii="Arial" w:eastAsiaTheme="minorEastAsia" w:hAnsi="Arial" w:cs="Arial"/>
          <w:b w:val="0"/>
          <w:bCs w:val="0"/>
          <w:noProof/>
          <w:sz w:val="22"/>
          <w:szCs w:val="22"/>
          <w:lang w:val="pl-PL" w:eastAsia="pl-PL"/>
        </w:rPr>
      </w:pPr>
      <w:hyperlink w:anchor="_Toc98497252" w:history="1">
        <w:r w:rsidR="001F5C36" w:rsidRPr="00716A9A">
          <w:rPr>
            <w:rStyle w:val="Hipercze"/>
            <w:rFonts w:ascii="Arial" w:hAnsi="Arial" w:cs="Arial"/>
            <w:noProof/>
          </w:rPr>
          <w:t>2.21</w:t>
        </w:r>
        <w:r w:rsidR="001F5C36" w:rsidRPr="00716A9A">
          <w:rPr>
            <w:rFonts w:ascii="Arial" w:eastAsiaTheme="minorEastAsia" w:hAnsi="Arial" w:cs="Arial"/>
            <w:b w:val="0"/>
            <w:bCs w:val="0"/>
            <w:noProof/>
            <w:sz w:val="22"/>
            <w:szCs w:val="22"/>
            <w:lang w:val="pl-PL" w:eastAsia="pl-PL"/>
          </w:rPr>
          <w:tab/>
        </w:r>
        <w:r w:rsidR="001F5C36" w:rsidRPr="00716A9A">
          <w:rPr>
            <w:rStyle w:val="Hipercze"/>
            <w:rFonts w:ascii="Arial" w:hAnsi="Arial" w:cs="Arial"/>
            <w:noProof/>
          </w:rPr>
          <w:t>Komora do kontroli wizualnej jakości części</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_Toc98497252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22</w:t>
        </w:r>
        <w:r w:rsidR="001F5C36" w:rsidRPr="00716A9A">
          <w:rPr>
            <w:rFonts w:ascii="Arial" w:hAnsi="Arial" w:cs="Arial"/>
            <w:noProof/>
            <w:webHidden/>
          </w:rPr>
          <w:fldChar w:fldCharType="end"/>
        </w:r>
      </w:hyperlink>
    </w:p>
    <w:p w14:paraId="0427EB6B" w14:textId="6EB0AF13" w:rsidR="001F5C36" w:rsidRPr="00716A9A" w:rsidRDefault="00BC6A17" w:rsidP="00517E87">
      <w:pPr>
        <w:pStyle w:val="Spistreci1"/>
        <w:tabs>
          <w:tab w:val="left" w:pos="480"/>
          <w:tab w:val="right" w:leader="dot" w:pos="10195"/>
        </w:tabs>
        <w:spacing w:before="0" w:line="360" w:lineRule="auto"/>
        <w:rPr>
          <w:rFonts w:ascii="Arial" w:eastAsiaTheme="minorEastAsia" w:hAnsi="Arial" w:cs="Arial"/>
          <w:b w:val="0"/>
          <w:bCs w:val="0"/>
          <w:caps w:val="0"/>
          <w:noProof/>
          <w:sz w:val="22"/>
          <w:szCs w:val="22"/>
          <w:lang w:val="pl-PL" w:eastAsia="pl-PL"/>
        </w:rPr>
      </w:pPr>
      <w:hyperlink w:anchor="_Toc98497253" w:history="1">
        <w:r w:rsidR="001F5C36" w:rsidRPr="00716A9A">
          <w:rPr>
            <w:rStyle w:val="Hipercze"/>
            <w:rFonts w:ascii="Arial" w:hAnsi="Arial" w:cs="Arial"/>
            <w:noProof/>
          </w:rPr>
          <w:t>3</w:t>
        </w:r>
        <w:r w:rsidR="001F5C36" w:rsidRPr="00716A9A">
          <w:rPr>
            <w:rFonts w:ascii="Arial" w:eastAsiaTheme="minorEastAsia" w:hAnsi="Arial" w:cs="Arial"/>
            <w:b w:val="0"/>
            <w:bCs w:val="0"/>
            <w:caps w:val="0"/>
            <w:noProof/>
            <w:sz w:val="22"/>
            <w:szCs w:val="22"/>
            <w:lang w:val="pl-PL" w:eastAsia="pl-PL"/>
          </w:rPr>
          <w:tab/>
        </w:r>
        <w:r w:rsidR="001F5C36" w:rsidRPr="00716A9A">
          <w:rPr>
            <w:rStyle w:val="Hipercze"/>
            <w:rFonts w:ascii="Helvetica" w:hAnsi="Helvetica"/>
            <w:noProof/>
          </w:rPr>
          <w:t>Załączniki</w:t>
        </w:r>
        <w:r w:rsidR="001F5C36" w:rsidRPr="00716A9A">
          <w:rPr>
            <w:rFonts w:ascii="Arial" w:hAnsi="Arial" w:cs="Arial"/>
            <w:noProof/>
            <w:webHidden/>
          </w:rPr>
          <w:tab/>
        </w:r>
        <w:r w:rsidR="001F5C36" w:rsidRPr="00716A9A">
          <w:rPr>
            <w:rFonts w:ascii="Arial" w:hAnsi="Arial" w:cs="Arial"/>
            <w:noProof/>
            <w:webHidden/>
          </w:rPr>
          <w:fldChar w:fldCharType="begin"/>
        </w:r>
        <w:r w:rsidR="001F5C36" w:rsidRPr="00716A9A">
          <w:rPr>
            <w:rFonts w:ascii="Arial" w:hAnsi="Arial" w:cs="Arial"/>
            <w:noProof/>
            <w:webHidden/>
          </w:rPr>
          <w:instrText xml:space="preserve"> PAGEREF _Toc98497253 \h </w:instrText>
        </w:r>
        <w:r w:rsidR="001F5C36" w:rsidRPr="00716A9A">
          <w:rPr>
            <w:rFonts w:ascii="Arial" w:hAnsi="Arial" w:cs="Arial"/>
            <w:noProof/>
            <w:webHidden/>
          </w:rPr>
        </w:r>
        <w:r w:rsidR="001F5C36" w:rsidRPr="00716A9A">
          <w:rPr>
            <w:rFonts w:ascii="Arial" w:hAnsi="Arial" w:cs="Arial"/>
            <w:noProof/>
            <w:webHidden/>
          </w:rPr>
          <w:fldChar w:fldCharType="separate"/>
        </w:r>
        <w:r w:rsidR="001F5C36" w:rsidRPr="00716A9A">
          <w:rPr>
            <w:rFonts w:ascii="Arial" w:hAnsi="Arial" w:cs="Arial"/>
            <w:noProof/>
            <w:webHidden/>
          </w:rPr>
          <w:t>23</w:t>
        </w:r>
        <w:r w:rsidR="001F5C36" w:rsidRPr="00716A9A">
          <w:rPr>
            <w:rFonts w:ascii="Arial" w:hAnsi="Arial" w:cs="Arial"/>
            <w:noProof/>
            <w:webHidden/>
          </w:rPr>
          <w:fldChar w:fldCharType="end"/>
        </w:r>
      </w:hyperlink>
    </w:p>
    <w:p w14:paraId="11B7EE88" w14:textId="0A7F0C84" w:rsidR="004505E7" w:rsidRDefault="001F5C36" w:rsidP="00B51F22">
      <w:r>
        <w:fldChar w:fldCharType="end"/>
      </w:r>
    </w:p>
    <w:p w14:paraId="24032085" w14:textId="27034AC9" w:rsidR="004505E7" w:rsidRDefault="004505E7" w:rsidP="00B51F22"/>
    <w:p w14:paraId="4458CAE6" w14:textId="7B0CE491" w:rsidR="004505E7" w:rsidRDefault="004505E7" w:rsidP="00B51F22"/>
    <w:p w14:paraId="38A97BEC" w14:textId="77777777" w:rsidR="00716A9A" w:rsidRDefault="00716A9A" w:rsidP="00B51F22"/>
    <w:p w14:paraId="205C4711" w14:textId="39FC1FD8" w:rsidR="00466579" w:rsidRDefault="00466579" w:rsidP="00B51F22">
      <w:pPr>
        <w:pStyle w:val="Nagwek1"/>
      </w:pPr>
      <w:bookmarkStart w:id="0" w:name="_Toc98497224"/>
      <w:r>
        <w:lastRenderedPageBreak/>
        <w:t>Z</w:t>
      </w:r>
      <w:r w:rsidRPr="003B6274">
        <w:t>a</w:t>
      </w:r>
      <w:r>
        <w:t>ł</w:t>
      </w:r>
      <w:r w:rsidRPr="003B6274">
        <w:t>ożenia ogólne</w:t>
      </w:r>
      <w:bookmarkEnd w:id="0"/>
    </w:p>
    <w:p w14:paraId="185E61D6" w14:textId="61D7E728" w:rsidR="00123A1E" w:rsidRPr="00123A1E" w:rsidRDefault="00123A1E" w:rsidP="00123A1E">
      <w:pPr>
        <w:pStyle w:val="Nagwek2"/>
      </w:pPr>
      <w:bookmarkStart w:id="1" w:name="_Toc98497225"/>
      <w:r>
        <w:t xml:space="preserve">Cel założenia </w:t>
      </w:r>
      <w:r w:rsidR="000F6EC9">
        <w:t>główne</w:t>
      </w:r>
      <w:r>
        <w:t>:</w:t>
      </w:r>
      <w:bookmarkEnd w:id="1"/>
    </w:p>
    <w:p w14:paraId="0F1F233B" w14:textId="77777777" w:rsidR="00466579" w:rsidRPr="00F227F4" w:rsidRDefault="00466579" w:rsidP="008859B0">
      <w:pPr>
        <w:pStyle w:val="Nagwek3"/>
      </w:pPr>
      <w:bookmarkStart w:id="2" w:name="_Toc97797301"/>
      <w:bookmarkStart w:id="3" w:name="_Toc97884101"/>
      <w:bookmarkStart w:id="4" w:name="_Toc98495808"/>
      <w:r w:rsidRPr="00F227F4">
        <w:t xml:space="preserve">Celem specyfikacji jest określenie wymagań dla projektu </w:t>
      </w:r>
      <w:r>
        <w:t>automatyzacji procesu montażu i kontroli jakości relingów Scania</w:t>
      </w:r>
      <w:r w:rsidRPr="00F227F4">
        <w:t>. Dostawca w trakcie fazy ofertowania powinien zaznajomić się z poszczególnymi wymaganiami oraz bazując na swoim doświadczeniu przedstawić ewentualne usprawnienia bądź modyfikację projektu.</w:t>
      </w:r>
      <w:bookmarkEnd w:id="2"/>
      <w:bookmarkEnd w:id="3"/>
      <w:bookmarkEnd w:id="4"/>
    </w:p>
    <w:p w14:paraId="38974FEC" w14:textId="77777777" w:rsidR="00466579" w:rsidRPr="000E505D" w:rsidRDefault="00466579" w:rsidP="008859B0">
      <w:pPr>
        <w:pStyle w:val="Nagwek3"/>
      </w:pPr>
      <w:bookmarkStart w:id="5" w:name="_Toc97797302"/>
      <w:bookmarkStart w:id="6" w:name="_Toc97884102"/>
      <w:bookmarkStart w:id="7" w:name="_Toc98495809"/>
      <w:r w:rsidRPr="000E505D">
        <w:t>Stanowisko ma na celu automatyczne pobieranie relingów, montaż, kontrolę jakości i odkładanie ich do opakowania.</w:t>
      </w:r>
      <w:bookmarkEnd w:id="5"/>
      <w:bookmarkEnd w:id="6"/>
      <w:bookmarkEnd w:id="7"/>
    </w:p>
    <w:p w14:paraId="1FE1E122" w14:textId="77777777" w:rsidR="00466579" w:rsidRPr="00E50BC3" w:rsidRDefault="00466579" w:rsidP="00466579">
      <w:pPr>
        <w:pStyle w:val="Akapitzlist"/>
        <w:rPr>
          <w:b/>
          <w:bCs/>
          <w:lang w:val="pl-PL"/>
        </w:rPr>
      </w:pPr>
    </w:p>
    <w:p w14:paraId="44692311" w14:textId="227B1B29" w:rsidR="00466579" w:rsidRPr="0071531D" w:rsidRDefault="00466579" w:rsidP="00173998">
      <w:pPr>
        <w:pStyle w:val="Nagwek2"/>
      </w:pPr>
      <w:bookmarkStart w:id="8" w:name="_Toc98497226"/>
      <w:r>
        <w:t>P</w:t>
      </w:r>
      <w:r w:rsidRPr="003B6274">
        <w:t>odział prac</w:t>
      </w:r>
      <w:bookmarkStart w:id="9" w:name="_Toc71718849"/>
      <w:r w:rsidRPr="0071531D">
        <w:t>:</w:t>
      </w:r>
      <w:bookmarkEnd w:id="8"/>
      <w:bookmarkEnd w:id="9"/>
    </w:p>
    <w:p w14:paraId="10732EED" w14:textId="77777777" w:rsidR="00466579" w:rsidRDefault="00466579" w:rsidP="00173998">
      <w:pPr>
        <w:pStyle w:val="Nagwek3"/>
      </w:pPr>
      <w:r>
        <w:t>Do dostawcy należy:</w:t>
      </w:r>
    </w:p>
    <w:p w14:paraId="2DDBF538" w14:textId="77777777" w:rsidR="00466579" w:rsidRPr="004B6BE2"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Projekt techniczny</w:t>
      </w:r>
    </w:p>
    <w:p w14:paraId="6A5B24E1" w14:textId="77777777" w:rsidR="00466579"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Dokumentacja techniczna</w:t>
      </w:r>
    </w:p>
    <w:p w14:paraId="45A2CD24" w14:textId="0A4F7202" w:rsidR="00466579" w:rsidRDefault="0046657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Zakup panelu HMI do wizualizacji</w:t>
      </w:r>
    </w:p>
    <w:p w14:paraId="24D56A5B" w14:textId="55060A58" w:rsidR="000274A9" w:rsidRDefault="000274A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Zakup sterownika PLC</w:t>
      </w:r>
    </w:p>
    <w:p w14:paraId="63C7A669" w14:textId="0D4452DB" w:rsidR="00CA1465" w:rsidRPr="004B6BE2" w:rsidRDefault="00CA1465"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Zakup urządzenia znakującego</w:t>
      </w:r>
    </w:p>
    <w:p w14:paraId="11A4AC28" w14:textId="3D7670A3" w:rsidR="00466579" w:rsidRPr="000E505D" w:rsidRDefault="00466579" w:rsidP="00466579">
      <w:pPr>
        <w:pStyle w:val="Akapitzlist"/>
        <w:numPr>
          <w:ilvl w:val="0"/>
          <w:numId w:val="2"/>
        </w:numPr>
        <w:spacing w:before="120" w:after="60" w:line="276" w:lineRule="auto"/>
        <w:ind w:left="1077" w:hanging="340"/>
        <w:rPr>
          <w:rFonts w:ascii="Arial" w:hAnsi="Arial" w:cs="Arial"/>
          <w:bCs/>
          <w:lang w:val="pl-PL"/>
        </w:rPr>
      </w:pPr>
      <w:r w:rsidRPr="000E505D">
        <w:rPr>
          <w:rFonts w:ascii="Arial" w:hAnsi="Arial" w:cs="Arial"/>
          <w:bCs/>
          <w:lang w:val="pl-PL"/>
        </w:rPr>
        <w:t>Zakup robota/robotów</w:t>
      </w:r>
    </w:p>
    <w:p w14:paraId="756D3858" w14:textId="77777777" w:rsidR="00466579" w:rsidRPr="004B6BE2"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Zaprojektowanie i wykonanie systemu bazującego dla stelaża wejściowego</w:t>
      </w:r>
      <w:r>
        <w:rPr>
          <w:rFonts w:ascii="Arial" w:hAnsi="Arial" w:cs="Arial"/>
          <w:bCs/>
          <w:lang w:val="pl-PL"/>
        </w:rPr>
        <w:t>, skrzyni wyjściowej na relingi zmontowane</w:t>
      </w:r>
      <w:r w:rsidRPr="004B6BE2">
        <w:rPr>
          <w:rFonts w:ascii="Arial" w:hAnsi="Arial" w:cs="Arial"/>
          <w:bCs/>
          <w:lang w:val="pl-PL"/>
        </w:rPr>
        <w:t xml:space="preserve"> i </w:t>
      </w:r>
      <w:r>
        <w:rPr>
          <w:rFonts w:ascii="Arial" w:hAnsi="Arial" w:cs="Arial"/>
          <w:bCs/>
          <w:lang w:val="pl-PL"/>
        </w:rPr>
        <w:t>pojemnika na przekładki</w:t>
      </w:r>
    </w:p>
    <w:p w14:paraId="7A17828C" w14:textId="77777777" w:rsidR="00466579" w:rsidRPr="004B6BE2"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 xml:space="preserve">Wykonanie, montaż i integracja chwytaka robota </w:t>
      </w:r>
      <w:r>
        <w:rPr>
          <w:rFonts w:ascii="Arial" w:hAnsi="Arial" w:cs="Arial"/>
          <w:bCs/>
          <w:lang w:val="pl-PL"/>
        </w:rPr>
        <w:t>(podłączenie urządzeń wykonawczych, czujników i podłączenie ich do PLC)</w:t>
      </w:r>
    </w:p>
    <w:p w14:paraId="4EF5E06C" w14:textId="77777777" w:rsidR="00391C38" w:rsidRDefault="00391C38"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 xml:space="preserve">Zbudowanie </w:t>
      </w:r>
      <w:r w:rsidR="00466579" w:rsidRPr="004B6BE2">
        <w:rPr>
          <w:rFonts w:ascii="Arial" w:hAnsi="Arial" w:cs="Arial"/>
          <w:bCs/>
          <w:lang w:val="pl-PL"/>
        </w:rPr>
        <w:t>szafy sterowniczej</w:t>
      </w:r>
      <w:r w:rsidR="00466579">
        <w:rPr>
          <w:rFonts w:ascii="Arial" w:hAnsi="Arial" w:cs="Arial"/>
          <w:bCs/>
          <w:lang w:val="pl-PL"/>
        </w:rPr>
        <w:t xml:space="preserve"> celi automatyzacji</w:t>
      </w:r>
    </w:p>
    <w:p w14:paraId="72F83B5A" w14:textId="7FAD2FBB" w:rsidR="00466579" w:rsidRPr="004B6BE2" w:rsidRDefault="000274A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 xml:space="preserve">Zbudowanie </w:t>
      </w:r>
      <w:r w:rsidR="00466579">
        <w:rPr>
          <w:rFonts w:ascii="Arial" w:hAnsi="Arial" w:cs="Arial"/>
          <w:bCs/>
          <w:lang w:val="pl-PL"/>
        </w:rPr>
        <w:t>maszyny montażowej</w:t>
      </w:r>
    </w:p>
    <w:p w14:paraId="3809EDB2" w14:textId="6A4B4CD1" w:rsidR="00466579" w:rsidRDefault="000274A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 xml:space="preserve">Zbudowanie </w:t>
      </w:r>
      <w:r w:rsidR="00466579">
        <w:rPr>
          <w:rFonts w:ascii="Arial" w:hAnsi="Arial" w:cs="Arial"/>
          <w:bCs/>
          <w:lang w:val="pl-PL"/>
        </w:rPr>
        <w:t xml:space="preserve">komory testowej wraz z systemem ruchu kamery dla systemu kontroli jakości. Rozmieszczenie kamer i oświetlaczy określi Hydro we współpracy z </w:t>
      </w:r>
      <w:r>
        <w:rPr>
          <w:rFonts w:ascii="Arial" w:hAnsi="Arial" w:cs="Arial"/>
          <w:bCs/>
          <w:lang w:val="pl-PL"/>
        </w:rPr>
        <w:t>integratorem systemu wizyjnego</w:t>
      </w:r>
      <w:r w:rsidR="00466579">
        <w:rPr>
          <w:rFonts w:ascii="Arial" w:hAnsi="Arial" w:cs="Arial"/>
          <w:bCs/>
          <w:lang w:val="pl-PL"/>
        </w:rPr>
        <w:t>.</w:t>
      </w:r>
    </w:p>
    <w:p w14:paraId="65CECB6F" w14:textId="3E14BED1" w:rsidR="00F2248F" w:rsidRPr="00941561" w:rsidRDefault="00941561" w:rsidP="00941561">
      <w:pPr>
        <w:pStyle w:val="Akapitzlist"/>
        <w:numPr>
          <w:ilvl w:val="0"/>
          <w:numId w:val="2"/>
        </w:numPr>
        <w:spacing w:before="120" w:after="60" w:line="276" w:lineRule="auto"/>
        <w:ind w:left="1077" w:hanging="340"/>
        <w:rPr>
          <w:rFonts w:ascii="Arial" w:hAnsi="Arial" w:cs="Arial"/>
          <w:bCs/>
          <w:lang w:val="pl-PL"/>
        </w:rPr>
      </w:pPr>
      <w:bookmarkStart w:id="10" w:name="_Hlk98750327"/>
      <w:r>
        <w:rPr>
          <w:lang w:val="pl-PL"/>
        </w:rPr>
        <w:t>Przygotowanie programu uruchomieniowego</w:t>
      </w:r>
      <w:r w:rsidRPr="00260BC9">
        <w:rPr>
          <w:lang w:val="pl-PL"/>
        </w:rPr>
        <w:t xml:space="preserve"> rozpoznając</w:t>
      </w:r>
      <w:r>
        <w:rPr>
          <w:lang w:val="pl-PL"/>
        </w:rPr>
        <w:t>ego</w:t>
      </w:r>
      <w:r w:rsidRPr="00260BC9">
        <w:rPr>
          <w:lang w:val="pl-PL"/>
        </w:rPr>
        <w:t xml:space="preserve"> właściwe położenie elementów i oceniając</w:t>
      </w:r>
      <w:r>
        <w:rPr>
          <w:lang w:val="pl-PL"/>
        </w:rPr>
        <w:t>ego</w:t>
      </w:r>
      <w:r w:rsidRPr="00260BC9">
        <w:rPr>
          <w:lang w:val="pl-PL"/>
        </w:rPr>
        <w:t xml:space="preserve"> brak </w:t>
      </w:r>
      <w:r>
        <w:rPr>
          <w:lang w:val="pl-PL"/>
        </w:rPr>
        <w:t>wad na detalu</w:t>
      </w:r>
      <w:bookmarkEnd w:id="10"/>
      <w:r w:rsidR="00F2248F" w:rsidRPr="00941561">
        <w:rPr>
          <w:lang w:val="pl-PL"/>
        </w:rPr>
        <w:t xml:space="preserve"> </w:t>
      </w:r>
    </w:p>
    <w:p w14:paraId="6FF0A532" w14:textId="6F0768E1" w:rsidR="00466579" w:rsidRPr="004B6BE2" w:rsidRDefault="0046657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Wykonanie ogrodzenia szklanego wraz z drzwiami</w:t>
      </w:r>
      <w:r w:rsidR="000274A9">
        <w:rPr>
          <w:rFonts w:ascii="Arial" w:hAnsi="Arial" w:cs="Arial"/>
          <w:bCs/>
          <w:lang w:val="pl-PL"/>
        </w:rPr>
        <w:t xml:space="preserve"> / bramami</w:t>
      </w:r>
      <w:r>
        <w:rPr>
          <w:rFonts w:ascii="Arial" w:hAnsi="Arial" w:cs="Arial"/>
          <w:bCs/>
          <w:lang w:val="pl-PL"/>
        </w:rPr>
        <w:t xml:space="preserve"> wejściowymi</w:t>
      </w:r>
      <w:r w:rsidRPr="004B6BE2">
        <w:rPr>
          <w:rFonts w:ascii="Arial" w:hAnsi="Arial" w:cs="Arial"/>
          <w:bCs/>
          <w:lang w:val="pl-PL"/>
        </w:rPr>
        <w:t>.</w:t>
      </w:r>
    </w:p>
    <w:p w14:paraId="7DFE5FB4" w14:textId="77777777" w:rsidR="00466579" w:rsidRPr="004B6BE2"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Okablowanie wszystkich urządzeń (zasilanie, pneumatyka, sterowanie).</w:t>
      </w:r>
    </w:p>
    <w:p w14:paraId="64E93D88" w14:textId="77777777" w:rsidR="000F60A5" w:rsidRDefault="00466579" w:rsidP="00D72A40">
      <w:pPr>
        <w:pStyle w:val="Akapitzlist"/>
        <w:numPr>
          <w:ilvl w:val="0"/>
          <w:numId w:val="2"/>
        </w:numPr>
        <w:spacing w:before="120" w:after="60" w:line="276" w:lineRule="auto"/>
        <w:ind w:left="1077" w:hanging="340"/>
        <w:rPr>
          <w:rFonts w:ascii="Arial" w:hAnsi="Arial" w:cs="Arial"/>
          <w:bCs/>
          <w:lang w:val="pl-PL"/>
        </w:rPr>
      </w:pPr>
      <w:r w:rsidRPr="000F60A5">
        <w:rPr>
          <w:rFonts w:ascii="Arial" w:hAnsi="Arial" w:cs="Arial"/>
          <w:bCs/>
          <w:lang w:val="pl-PL"/>
        </w:rPr>
        <w:t xml:space="preserve">Montaż, połączenie </w:t>
      </w:r>
      <w:r w:rsidR="000F60A5" w:rsidRPr="000F60A5">
        <w:rPr>
          <w:rFonts w:ascii="Arial" w:hAnsi="Arial" w:cs="Arial"/>
          <w:bCs/>
          <w:lang w:val="pl-PL"/>
        </w:rPr>
        <w:t>i uruchomienie wszystkich urządzeń stacji</w:t>
      </w:r>
    </w:p>
    <w:p w14:paraId="007DB05A" w14:textId="3D93A9E3" w:rsidR="00466579" w:rsidRPr="000F60A5" w:rsidRDefault="00466579" w:rsidP="00D72A40">
      <w:pPr>
        <w:pStyle w:val="Akapitzlist"/>
        <w:numPr>
          <w:ilvl w:val="0"/>
          <w:numId w:val="2"/>
        </w:numPr>
        <w:spacing w:before="120" w:after="60" w:line="276" w:lineRule="auto"/>
        <w:ind w:left="1077" w:hanging="340"/>
        <w:rPr>
          <w:rFonts w:ascii="Arial" w:hAnsi="Arial" w:cs="Arial"/>
          <w:bCs/>
          <w:lang w:val="pl-PL"/>
        </w:rPr>
      </w:pPr>
      <w:r w:rsidRPr="000F60A5">
        <w:rPr>
          <w:rFonts w:ascii="Arial" w:hAnsi="Arial" w:cs="Arial"/>
          <w:bCs/>
          <w:lang w:val="pl-PL"/>
        </w:rPr>
        <w:t>Montaż systemów bezpieczeństwa. Propozycję zasady działania opracuje Hydro (we współpracy z podwykonawcą).</w:t>
      </w:r>
    </w:p>
    <w:p w14:paraId="363F05DB" w14:textId="5C68A773" w:rsidR="00D74E18" w:rsidRPr="00414EB5" w:rsidRDefault="00466579" w:rsidP="00D74E18">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Nadanie jednej, wspólnej deklaracji CE całemu zespołowi maszyn</w:t>
      </w:r>
      <w:r w:rsidR="000274A9">
        <w:rPr>
          <w:rFonts w:ascii="Arial" w:hAnsi="Arial" w:cs="Arial"/>
          <w:bCs/>
          <w:lang w:val="pl-PL"/>
        </w:rPr>
        <w:t>.</w:t>
      </w:r>
    </w:p>
    <w:p w14:paraId="522B429E" w14:textId="77777777" w:rsidR="00466579" w:rsidRPr="008145FC" w:rsidRDefault="00466579" w:rsidP="00B51F22">
      <w:pPr>
        <w:pStyle w:val="Nagwek2"/>
      </w:pPr>
      <w:bookmarkStart w:id="11" w:name="_Toc98497227"/>
      <w:r w:rsidRPr="008145FC">
        <w:t>Do zleceniodawcy należy:</w:t>
      </w:r>
      <w:bookmarkEnd w:id="11"/>
    </w:p>
    <w:p w14:paraId="7C90AB3C" w14:textId="77777777" w:rsidR="00CA1465" w:rsidRDefault="00CA1465" w:rsidP="00466579">
      <w:pPr>
        <w:pStyle w:val="Akapitzlist"/>
        <w:numPr>
          <w:ilvl w:val="0"/>
          <w:numId w:val="2"/>
        </w:numPr>
        <w:spacing w:before="120" w:after="60" w:line="276" w:lineRule="auto"/>
        <w:ind w:left="1077" w:hanging="340"/>
        <w:rPr>
          <w:rFonts w:ascii="Arial" w:hAnsi="Arial" w:cs="Arial"/>
          <w:bCs/>
          <w:lang w:val="pl-PL"/>
        </w:rPr>
      </w:pPr>
      <w:r w:rsidRPr="00CA1465">
        <w:rPr>
          <w:rFonts w:ascii="Arial" w:hAnsi="Arial" w:cs="Arial"/>
          <w:bCs/>
          <w:lang w:val="pl-PL"/>
        </w:rPr>
        <w:t xml:space="preserve">Przygotowanie koncepcji technicznej i procesowej stanowiska montażowego do montażu relingów </w:t>
      </w:r>
    </w:p>
    <w:p w14:paraId="15385148" w14:textId="00A2B1EE" w:rsidR="00466579" w:rsidRDefault="0046657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Propozycja działania systemu bezpieczeństwa</w:t>
      </w:r>
    </w:p>
    <w:p w14:paraId="2C930575" w14:textId="77777777" w:rsidR="00466579" w:rsidRDefault="0046657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Propozycja działania systemu wizyjnego</w:t>
      </w:r>
    </w:p>
    <w:p w14:paraId="1F452C3A" w14:textId="797856FC" w:rsidR="00466579" w:rsidRPr="00D83FFF" w:rsidRDefault="00466579"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 xml:space="preserve">Testy </w:t>
      </w:r>
      <w:r w:rsidR="000274A9">
        <w:rPr>
          <w:rFonts w:ascii="Arial" w:hAnsi="Arial" w:cs="Arial"/>
          <w:bCs/>
          <w:lang w:val="pl-PL"/>
        </w:rPr>
        <w:t xml:space="preserve">i finalna parametryzacja </w:t>
      </w:r>
      <w:r>
        <w:rPr>
          <w:rFonts w:ascii="Arial" w:hAnsi="Arial" w:cs="Arial"/>
          <w:bCs/>
          <w:lang w:val="pl-PL"/>
        </w:rPr>
        <w:t>systemu wizyjnego</w:t>
      </w:r>
    </w:p>
    <w:p w14:paraId="3BBE74ED" w14:textId="77777777" w:rsidR="00466579" w:rsidRPr="004B6BE2"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lastRenderedPageBreak/>
        <w:t>Dostarczenie stelaży wejściowych</w:t>
      </w:r>
    </w:p>
    <w:p w14:paraId="1498895C" w14:textId="24E412C2" w:rsidR="00466579" w:rsidRPr="00F2511E" w:rsidRDefault="00466579" w:rsidP="00466579">
      <w:pPr>
        <w:pStyle w:val="Akapitzlist"/>
        <w:numPr>
          <w:ilvl w:val="0"/>
          <w:numId w:val="2"/>
        </w:numPr>
        <w:spacing w:before="120" w:after="60" w:line="276" w:lineRule="auto"/>
        <w:ind w:left="1077" w:hanging="340"/>
        <w:rPr>
          <w:rFonts w:ascii="Arial" w:hAnsi="Arial" w:cs="Arial"/>
          <w:bCs/>
          <w:lang w:val="pl-PL"/>
        </w:rPr>
      </w:pPr>
      <w:r w:rsidRPr="004B6BE2">
        <w:rPr>
          <w:rFonts w:ascii="Arial" w:hAnsi="Arial" w:cs="Arial"/>
          <w:bCs/>
          <w:lang w:val="pl-PL"/>
        </w:rPr>
        <w:t xml:space="preserve">Dostarczenie </w:t>
      </w:r>
      <w:r w:rsidR="000F60A5">
        <w:rPr>
          <w:rFonts w:ascii="Arial" w:hAnsi="Arial" w:cs="Arial"/>
          <w:bCs/>
          <w:lang w:val="pl-PL"/>
        </w:rPr>
        <w:t>opakowań wyjściowych</w:t>
      </w:r>
    </w:p>
    <w:p w14:paraId="3ADA390F" w14:textId="316CFF10" w:rsidR="00466579" w:rsidRPr="00D83FFF" w:rsidRDefault="000F60A5"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Parametryzacja</w:t>
      </w:r>
      <w:r w:rsidR="00466579" w:rsidRPr="00D83FFF">
        <w:rPr>
          <w:rFonts w:ascii="Arial" w:hAnsi="Arial" w:cs="Arial"/>
          <w:bCs/>
          <w:lang w:val="pl-PL"/>
        </w:rPr>
        <w:t xml:space="preserve"> stanowiska – PLC, PLC </w:t>
      </w:r>
      <w:proofErr w:type="spellStart"/>
      <w:r w:rsidR="00466579" w:rsidRPr="00D83FFF">
        <w:rPr>
          <w:rFonts w:ascii="Arial" w:hAnsi="Arial" w:cs="Arial"/>
          <w:bCs/>
          <w:lang w:val="pl-PL"/>
        </w:rPr>
        <w:t>Safety</w:t>
      </w:r>
      <w:proofErr w:type="spellEnd"/>
      <w:r w:rsidR="00466579" w:rsidRPr="00D83FFF">
        <w:rPr>
          <w:rFonts w:ascii="Arial" w:hAnsi="Arial" w:cs="Arial"/>
          <w:bCs/>
          <w:lang w:val="pl-PL"/>
        </w:rPr>
        <w:t>,</w:t>
      </w:r>
      <w:r w:rsidR="00466579">
        <w:rPr>
          <w:rFonts w:ascii="Arial" w:hAnsi="Arial" w:cs="Arial"/>
          <w:bCs/>
          <w:lang w:val="pl-PL"/>
        </w:rPr>
        <w:t xml:space="preserve"> HMI,</w:t>
      </w:r>
      <w:r w:rsidR="00466579" w:rsidRPr="00D83FFF">
        <w:rPr>
          <w:rFonts w:ascii="Arial" w:hAnsi="Arial" w:cs="Arial"/>
          <w:bCs/>
          <w:lang w:val="pl-PL"/>
        </w:rPr>
        <w:t xml:space="preserve"> robot, system wizyjny, </w:t>
      </w:r>
      <w:r w:rsidR="00466579">
        <w:rPr>
          <w:rFonts w:ascii="Arial" w:hAnsi="Arial" w:cs="Arial"/>
          <w:bCs/>
          <w:lang w:val="pl-PL"/>
        </w:rPr>
        <w:t>grawerka</w:t>
      </w:r>
    </w:p>
    <w:p w14:paraId="60CBB57C" w14:textId="3A5EA48B" w:rsidR="00466579" w:rsidRDefault="000F60A5" w:rsidP="00466579">
      <w:pPr>
        <w:pStyle w:val="Akapitzlist"/>
        <w:numPr>
          <w:ilvl w:val="0"/>
          <w:numId w:val="2"/>
        </w:numPr>
        <w:spacing w:before="120" w:after="60" w:line="276" w:lineRule="auto"/>
        <w:ind w:left="1077" w:hanging="340"/>
        <w:rPr>
          <w:rFonts w:ascii="Arial" w:hAnsi="Arial" w:cs="Arial"/>
          <w:bCs/>
          <w:lang w:val="pl-PL"/>
        </w:rPr>
      </w:pPr>
      <w:r>
        <w:rPr>
          <w:rFonts w:ascii="Arial" w:hAnsi="Arial" w:cs="Arial"/>
          <w:bCs/>
          <w:lang w:val="pl-PL"/>
        </w:rPr>
        <w:t>Weryfikacja poprawności działania</w:t>
      </w:r>
      <w:r w:rsidR="00466579">
        <w:rPr>
          <w:rFonts w:ascii="Arial" w:hAnsi="Arial" w:cs="Arial"/>
          <w:bCs/>
          <w:lang w:val="pl-PL"/>
        </w:rPr>
        <w:t xml:space="preserve"> wszystkich podzespołów</w:t>
      </w:r>
      <w:r w:rsidR="00466579" w:rsidRPr="004B6BE2">
        <w:rPr>
          <w:rFonts w:ascii="Arial" w:hAnsi="Arial" w:cs="Arial"/>
          <w:bCs/>
          <w:lang w:val="pl-PL"/>
        </w:rPr>
        <w:t xml:space="preserve"> </w:t>
      </w:r>
    </w:p>
    <w:p w14:paraId="5BDB3E96" w14:textId="14E4AADE" w:rsidR="002E7AA3" w:rsidRDefault="002E7AA3" w:rsidP="002E7AA3">
      <w:pPr>
        <w:pStyle w:val="Nagwek2"/>
      </w:pPr>
      <w:bookmarkStart w:id="12" w:name="_Toc98497228"/>
      <w:r>
        <w:t>Opis montowanego detalu</w:t>
      </w:r>
      <w:bookmarkEnd w:id="12"/>
    </w:p>
    <w:p w14:paraId="48F46DFD" w14:textId="673EFCFE" w:rsidR="00B54E92" w:rsidRDefault="00B54E92" w:rsidP="00B54E92">
      <w:pPr>
        <w:pStyle w:val="Nagwek3"/>
      </w:pPr>
      <w:bookmarkStart w:id="13" w:name="_Toc97797307"/>
      <w:bookmarkStart w:id="14" w:name="_Toc97884107"/>
      <w:bookmarkStart w:id="15" w:name="_Toc98495814"/>
      <w:r>
        <w:t>Poprawnie zmontowany detal składa się z aluminiowego profilu, uszczelki przyklejone</w:t>
      </w:r>
      <w:r w:rsidR="000E505D">
        <w:t>j</w:t>
      </w:r>
      <w:r>
        <w:t xml:space="preserve"> do jego spodniej części oraz </w:t>
      </w:r>
      <w:proofErr w:type="spellStart"/>
      <w:r>
        <w:t>cap’y</w:t>
      </w:r>
      <w:proofErr w:type="spellEnd"/>
      <w:r>
        <w:t xml:space="preserve"> wciśniętej</w:t>
      </w:r>
      <w:r w:rsidR="00552957">
        <w:t xml:space="preserve"> w przednią część relingu (zatrzaśnięte haczyki skrzydełek </w:t>
      </w:r>
      <w:proofErr w:type="spellStart"/>
      <w:r w:rsidR="00552957">
        <w:t>cap’y</w:t>
      </w:r>
      <w:proofErr w:type="spellEnd"/>
      <w:r w:rsidR="00552957">
        <w:t xml:space="preserve"> w otworach relingu).</w:t>
      </w:r>
      <w:bookmarkEnd w:id="13"/>
      <w:bookmarkEnd w:id="14"/>
      <w:bookmarkEnd w:id="15"/>
    </w:p>
    <w:p w14:paraId="66ABC710" w14:textId="2B8945F7" w:rsidR="00091C78" w:rsidRDefault="00091C78" w:rsidP="00091C78">
      <w:pPr>
        <w:pStyle w:val="Nagwek3"/>
      </w:pPr>
      <w:bookmarkStart w:id="16" w:name="_Toc97797308"/>
      <w:bookmarkStart w:id="17" w:name="_Toc97884108"/>
      <w:bookmarkStart w:id="18" w:name="_Toc98495815"/>
      <w:r>
        <w:t>Profil</w:t>
      </w:r>
      <w:bookmarkEnd w:id="16"/>
      <w:bookmarkEnd w:id="17"/>
      <w:bookmarkEnd w:id="18"/>
    </w:p>
    <w:p w14:paraId="408EE877" w14:textId="010D6CCA" w:rsidR="00552957" w:rsidRDefault="00552957" w:rsidP="00091C78">
      <w:pPr>
        <w:pStyle w:val="Akapitzlist"/>
        <w:numPr>
          <w:ilvl w:val="0"/>
          <w:numId w:val="32"/>
        </w:numPr>
        <w:rPr>
          <w:lang w:val="pl-PL"/>
        </w:rPr>
      </w:pPr>
      <w:r>
        <w:rPr>
          <w:lang w:val="pl-PL"/>
        </w:rPr>
        <w:t>Materiał: aluminium</w:t>
      </w:r>
    </w:p>
    <w:p w14:paraId="1C05AD21" w14:textId="399C69AD" w:rsidR="00091C78" w:rsidRPr="00091C78" w:rsidRDefault="00091C78" w:rsidP="00091C78">
      <w:pPr>
        <w:pStyle w:val="Akapitzlist"/>
        <w:numPr>
          <w:ilvl w:val="0"/>
          <w:numId w:val="32"/>
        </w:numPr>
        <w:rPr>
          <w:lang w:val="pl-PL"/>
        </w:rPr>
      </w:pPr>
      <w:r w:rsidRPr="00091C78">
        <w:rPr>
          <w:lang w:val="pl-PL"/>
        </w:rPr>
        <w:t>Długość ok 1430mm</w:t>
      </w:r>
    </w:p>
    <w:p w14:paraId="218AF807" w14:textId="66CB7EF3" w:rsidR="00091C78" w:rsidRPr="00091C78" w:rsidRDefault="00091C78" w:rsidP="00091C78">
      <w:pPr>
        <w:pStyle w:val="Akapitzlist"/>
        <w:numPr>
          <w:ilvl w:val="0"/>
          <w:numId w:val="32"/>
        </w:numPr>
        <w:rPr>
          <w:lang w:val="pl-PL"/>
        </w:rPr>
      </w:pPr>
      <w:r w:rsidRPr="00091C78">
        <w:rPr>
          <w:lang w:val="pl-PL"/>
        </w:rPr>
        <w:t>Szerokość 40mm</w:t>
      </w:r>
    </w:p>
    <w:p w14:paraId="27D2217F" w14:textId="59656A6C" w:rsidR="00091C78" w:rsidRPr="00091C78" w:rsidRDefault="00091C78" w:rsidP="00091C78">
      <w:pPr>
        <w:pStyle w:val="Akapitzlist"/>
        <w:numPr>
          <w:ilvl w:val="0"/>
          <w:numId w:val="32"/>
        </w:numPr>
        <w:rPr>
          <w:lang w:val="pl-PL"/>
        </w:rPr>
      </w:pPr>
      <w:r w:rsidRPr="00091C78">
        <w:rPr>
          <w:lang w:val="pl-PL"/>
        </w:rPr>
        <w:t>Wysokość 19mm</w:t>
      </w:r>
    </w:p>
    <w:p w14:paraId="3CE2D497" w14:textId="76E5A886" w:rsidR="00091C78" w:rsidRPr="00091C78" w:rsidRDefault="00091C78" w:rsidP="00091C78">
      <w:pPr>
        <w:pStyle w:val="Akapitzlist"/>
        <w:numPr>
          <w:ilvl w:val="0"/>
          <w:numId w:val="32"/>
        </w:numPr>
        <w:rPr>
          <w:lang w:val="pl-PL"/>
        </w:rPr>
      </w:pPr>
      <w:r w:rsidRPr="00091C78">
        <w:rPr>
          <w:lang w:val="pl-PL"/>
        </w:rPr>
        <w:t>Waga ok. 2kg</w:t>
      </w:r>
    </w:p>
    <w:p w14:paraId="654B6039" w14:textId="77777777" w:rsidR="00552957" w:rsidRDefault="00B54E92" w:rsidP="00B54E92">
      <w:pPr>
        <w:pStyle w:val="Nagwek3"/>
      </w:pPr>
      <w:r>
        <w:t xml:space="preserve"> </w:t>
      </w:r>
      <w:bookmarkStart w:id="19" w:name="_Toc97797309"/>
      <w:bookmarkStart w:id="20" w:name="_Toc97884109"/>
      <w:bookmarkStart w:id="21" w:name="_Toc98495816"/>
      <w:proofErr w:type="spellStart"/>
      <w:r>
        <w:t>Cap’a</w:t>
      </w:r>
      <w:bookmarkEnd w:id="19"/>
      <w:bookmarkEnd w:id="20"/>
      <w:bookmarkEnd w:id="21"/>
      <w:proofErr w:type="spellEnd"/>
      <w:r>
        <w:t xml:space="preserve"> </w:t>
      </w:r>
    </w:p>
    <w:p w14:paraId="237BB8ED" w14:textId="2F04B329" w:rsidR="002E7AA3" w:rsidRDefault="00552957" w:rsidP="00552957">
      <w:pPr>
        <w:pStyle w:val="Nagwek3"/>
        <w:numPr>
          <w:ilvl w:val="0"/>
          <w:numId w:val="33"/>
        </w:numPr>
      </w:pPr>
      <w:bookmarkStart w:id="22" w:name="_Toc97797310"/>
      <w:bookmarkStart w:id="23" w:name="_Toc97884110"/>
      <w:bookmarkStart w:id="24" w:name="_Toc98495817"/>
      <w:r>
        <w:t>Materiał:</w:t>
      </w:r>
      <w:r w:rsidR="00B54E92">
        <w:t xml:space="preserve"> </w:t>
      </w:r>
      <w:r w:rsidR="00091C78">
        <w:t>tworzyw</w:t>
      </w:r>
      <w:r>
        <w:t>o</w:t>
      </w:r>
      <w:r w:rsidR="00091C78">
        <w:t xml:space="preserve"> PC+PBT</w:t>
      </w:r>
      <w:bookmarkEnd w:id="22"/>
      <w:bookmarkEnd w:id="23"/>
      <w:bookmarkEnd w:id="24"/>
    </w:p>
    <w:p w14:paraId="670D4625" w14:textId="77777777" w:rsidR="00552957" w:rsidRDefault="00B54E92" w:rsidP="00552957">
      <w:pPr>
        <w:pStyle w:val="Nagwek3"/>
      </w:pPr>
      <w:bookmarkStart w:id="25" w:name="_Toc97797311"/>
      <w:bookmarkStart w:id="26" w:name="_Toc97884111"/>
      <w:bookmarkStart w:id="27" w:name="_Toc98495818"/>
      <w:r>
        <w:t>Uszczelka</w:t>
      </w:r>
      <w:bookmarkEnd w:id="25"/>
      <w:bookmarkEnd w:id="26"/>
      <w:bookmarkEnd w:id="27"/>
    </w:p>
    <w:p w14:paraId="0D1D19B4" w14:textId="77777777" w:rsidR="00552957" w:rsidRDefault="00552957" w:rsidP="00552957">
      <w:pPr>
        <w:pStyle w:val="Nagwek3"/>
        <w:numPr>
          <w:ilvl w:val="0"/>
          <w:numId w:val="33"/>
        </w:numPr>
      </w:pPr>
      <w:bookmarkStart w:id="28" w:name="_Toc97797312"/>
      <w:bookmarkStart w:id="29" w:name="_Toc97884112"/>
      <w:bookmarkStart w:id="30" w:name="_Toc98495819"/>
      <w:r>
        <w:t xml:space="preserve">Materiał: </w:t>
      </w:r>
      <w:r w:rsidR="00B54E92">
        <w:t xml:space="preserve"> EPDM</w:t>
      </w:r>
      <w:bookmarkEnd w:id="28"/>
      <w:bookmarkEnd w:id="29"/>
      <w:bookmarkEnd w:id="30"/>
    </w:p>
    <w:p w14:paraId="2C0AC1F5" w14:textId="6155B33D" w:rsidR="00B54E92" w:rsidRDefault="00552957" w:rsidP="00552957">
      <w:pPr>
        <w:pStyle w:val="Nagwek3"/>
        <w:numPr>
          <w:ilvl w:val="0"/>
          <w:numId w:val="33"/>
        </w:numPr>
      </w:pPr>
      <w:bookmarkStart w:id="31" w:name="_Toc97797313"/>
      <w:bookmarkStart w:id="32" w:name="_Toc97884113"/>
      <w:bookmarkStart w:id="33" w:name="_Toc98495820"/>
      <w:r>
        <w:t>Na g</w:t>
      </w:r>
      <w:r w:rsidR="00B54E92">
        <w:t>órn</w:t>
      </w:r>
      <w:r>
        <w:t>ą</w:t>
      </w:r>
      <w:r w:rsidR="00B54E92">
        <w:t xml:space="preserve"> częś</w:t>
      </w:r>
      <w:r>
        <w:t>ć</w:t>
      </w:r>
      <w:r w:rsidR="00B54E92">
        <w:t xml:space="preserve"> naniesioną ma warstwę klejącą zabezpieczoną papierową taśmą, którą należy zer</w:t>
      </w:r>
      <w:r>
        <w:t>w</w:t>
      </w:r>
      <w:r w:rsidR="00B54E92">
        <w:t>ać przed montażem.</w:t>
      </w:r>
      <w:bookmarkEnd w:id="31"/>
      <w:bookmarkEnd w:id="32"/>
      <w:bookmarkEnd w:id="33"/>
    </w:p>
    <w:p w14:paraId="7DA194F9" w14:textId="77777777" w:rsidR="002E7AA3" w:rsidRPr="002E7AA3" w:rsidRDefault="002E7AA3" w:rsidP="002E7AA3">
      <w:pPr>
        <w:rPr>
          <w:lang w:val="pl-PL"/>
        </w:rPr>
      </w:pPr>
    </w:p>
    <w:p w14:paraId="13513D2B" w14:textId="548C1E6C" w:rsidR="00466579" w:rsidRPr="00466579" w:rsidRDefault="00466579" w:rsidP="00B51F22">
      <w:pPr>
        <w:pStyle w:val="Nagwek2"/>
      </w:pPr>
      <w:bookmarkStart w:id="34" w:name="_Toc98497229"/>
      <w:r>
        <w:t>C</w:t>
      </w:r>
      <w:r w:rsidRPr="00466579">
        <w:t>ykl pracy</w:t>
      </w:r>
      <w:bookmarkEnd w:id="34"/>
    </w:p>
    <w:p w14:paraId="2EA45FEF" w14:textId="07699DFF" w:rsidR="00466579" w:rsidRDefault="00EE09F1" w:rsidP="008859B0">
      <w:pPr>
        <w:pStyle w:val="Nagwek3"/>
        <w:numPr>
          <w:ilvl w:val="0"/>
          <w:numId w:val="0"/>
        </w:numPr>
        <w:ind w:left="1134"/>
      </w:pPr>
      <w:bookmarkStart w:id="35" w:name="_Toc97797315"/>
      <w:bookmarkStart w:id="36" w:name="_Toc97884115"/>
      <w:bookmarkStart w:id="37" w:name="_Toc98495822"/>
      <w:r>
        <w:t>Planowany c</w:t>
      </w:r>
      <w:r w:rsidR="00466579" w:rsidRPr="00F227F4">
        <w:t>ykl</w:t>
      </w:r>
      <w:r w:rsidR="00466579">
        <w:t xml:space="preserve"> pracy zespołu maszyn</w:t>
      </w:r>
      <w:r w:rsidR="00466579" w:rsidRPr="00F227F4">
        <w:t xml:space="preserve"> </w:t>
      </w:r>
      <w:r>
        <w:t>odbywa się</w:t>
      </w:r>
      <w:r w:rsidR="00466579" w:rsidRPr="00F227F4">
        <w:t xml:space="preserve"> następujący sposób:</w:t>
      </w:r>
      <w:bookmarkEnd w:id="35"/>
      <w:bookmarkEnd w:id="36"/>
      <w:bookmarkEnd w:id="37"/>
    </w:p>
    <w:p w14:paraId="73011EF9" w14:textId="3422E958" w:rsidR="00466579" w:rsidRDefault="00466579" w:rsidP="00466579">
      <w:pPr>
        <w:pStyle w:val="Akapitzlist"/>
        <w:numPr>
          <w:ilvl w:val="0"/>
          <w:numId w:val="11"/>
        </w:numPr>
        <w:rPr>
          <w:lang w:val="pl-PL"/>
        </w:rPr>
      </w:pPr>
      <w:r>
        <w:rPr>
          <w:lang w:val="pl-PL"/>
        </w:rPr>
        <w:t xml:space="preserve">Operator bazuje stelaż wejściowy z relingami niezmontowanymi, </w:t>
      </w:r>
      <w:r w:rsidR="00CA1465">
        <w:rPr>
          <w:lang w:val="pl-PL"/>
        </w:rPr>
        <w:t>opakowanie</w:t>
      </w:r>
      <w:r>
        <w:rPr>
          <w:lang w:val="pl-PL"/>
        </w:rPr>
        <w:t xml:space="preserve"> do któr</w:t>
      </w:r>
      <w:r w:rsidR="002E7AA3">
        <w:rPr>
          <w:lang w:val="pl-PL"/>
        </w:rPr>
        <w:t>ego</w:t>
      </w:r>
      <w:r>
        <w:rPr>
          <w:lang w:val="pl-PL"/>
        </w:rPr>
        <w:t xml:space="preserve"> będą odkładanie relingi po zmontowaniu i kontroli jakości oraz </w:t>
      </w:r>
      <w:r w:rsidR="00C24BED">
        <w:rPr>
          <w:lang w:val="pl-PL"/>
        </w:rPr>
        <w:t>paletę z</w:t>
      </w:r>
      <w:r>
        <w:rPr>
          <w:lang w:val="pl-PL"/>
        </w:rPr>
        <w:t xml:space="preserve"> przekładk</w:t>
      </w:r>
      <w:r w:rsidR="00C24BED">
        <w:rPr>
          <w:lang w:val="pl-PL"/>
        </w:rPr>
        <w:t>ami.</w:t>
      </w:r>
    </w:p>
    <w:p w14:paraId="6A43DC38" w14:textId="3062FFFB" w:rsidR="00C24BED" w:rsidRDefault="00C24BED" w:rsidP="00466579">
      <w:pPr>
        <w:pStyle w:val="Akapitzlist"/>
        <w:numPr>
          <w:ilvl w:val="0"/>
          <w:numId w:val="11"/>
        </w:numPr>
        <w:rPr>
          <w:lang w:val="pl-PL"/>
        </w:rPr>
      </w:pPr>
      <w:r>
        <w:rPr>
          <w:lang w:val="pl-PL"/>
        </w:rPr>
        <w:t xml:space="preserve">Operator bazuje karton z uszczelkami oraz tace z </w:t>
      </w:r>
      <w:proofErr w:type="spellStart"/>
      <w:r>
        <w:rPr>
          <w:lang w:val="pl-PL"/>
        </w:rPr>
        <w:t>cap’ami</w:t>
      </w:r>
      <w:proofErr w:type="spellEnd"/>
      <w:r>
        <w:rPr>
          <w:lang w:val="pl-PL"/>
        </w:rPr>
        <w:t xml:space="preserve"> w gniazdach poborowych. </w:t>
      </w:r>
    </w:p>
    <w:p w14:paraId="5ABB638F" w14:textId="03548013" w:rsidR="00C24BED" w:rsidRDefault="00C24BED" w:rsidP="00466579">
      <w:pPr>
        <w:pStyle w:val="Akapitzlist"/>
        <w:numPr>
          <w:ilvl w:val="0"/>
          <w:numId w:val="11"/>
        </w:numPr>
        <w:rPr>
          <w:lang w:val="pl-PL"/>
        </w:rPr>
      </w:pPr>
      <w:r>
        <w:rPr>
          <w:lang w:val="pl-PL"/>
        </w:rPr>
        <w:t xml:space="preserve">Robot pobiera </w:t>
      </w:r>
      <w:proofErr w:type="spellStart"/>
      <w:r>
        <w:rPr>
          <w:lang w:val="pl-PL"/>
        </w:rPr>
        <w:t>cap’ę</w:t>
      </w:r>
      <w:proofErr w:type="spellEnd"/>
      <w:r>
        <w:rPr>
          <w:lang w:val="pl-PL"/>
        </w:rPr>
        <w:t xml:space="preserve"> i umieszcza ją w mechanizmie wciskającym w reling.</w:t>
      </w:r>
    </w:p>
    <w:p w14:paraId="61C0EFD3" w14:textId="5BC203FC" w:rsidR="00C24BED" w:rsidRDefault="00C24BED" w:rsidP="00C24BED">
      <w:pPr>
        <w:pStyle w:val="Akapitzlist"/>
        <w:numPr>
          <w:ilvl w:val="0"/>
          <w:numId w:val="11"/>
        </w:numPr>
        <w:rPr>
          <w:lang w:val="pl-PL"/>
        </w:rPr>
      </w:pPr>
      <w:r>
        <w:rPr>
          <w:lang w:val="pl-PL"/>
        </w:rPr>
        <w:t>Robot pobiera uszczelkę i umieszcza ją na matrycy pozycjonującej.</w:t>
      </w:r>
    </w:p>
    <w:p w14:paraId="5E2237BB" w14:textId="3D1FC566" w:rsidR="00C24BED" w:rsidRDefault="00C24BED" w:rsidP="00466579">
      <w:pPr>
        <w:pStyle w:val="Akapitzlist"/>
        <w:numPr>
          <w:ilvl w:val="0"/>
          <w:numId w:val="11"/>
        </w:numPr>
        <w:rPr>
          <w:lang w:val="pl-PL"/>
        </w:rPr>
      </w:pPr>
      <w:r>
        <w:rPr>
          <w:lang w:val="pl-PL"/>
        </w:rPr>
        <w:t xml:space="preserve">Robot odrywa </w:t>
      </w:r>
      <w:proofErr w:type="spellStart"/>
      <w:r>
        <w:rPr>
          <w:lang w:val="pl-PL"/>
        </w:rPr>
        <w:t>liner</w:t>
      </w:r>
      <w:proofErr w:type="spellEnd"/>
      <w:r>
        <w:rPr>
          <w:lang w:val="pl-PL"/>
        </w:rPr>
        <w:t xml:space="preserve"> z uszczelki i wrzuca zerwany papier do kosza.</w:t>
      </w:r>
    </w:p>
    <w:p w14:paraId="0D0E3DC8" w14:textId="496E33FF" w:rsidR="00466579" w:rsidRDefault="00466579" w:rsidP="00466579">
      <w:pPr>
        <w:pStyle w:val="Akapitzlist"/>
        <w:numPr>
          <w:ilvl w:val="0"/>
          <w:numId w:val="11"/>
        </w:numPr>
        <w:rPr>
          <w:lang w:val="pl-PL"/>
        </w:rPr>
      </w:pPr>
      <w:r>
        <w:rPr>
          <w:lang w:val="pl-PL"/>
        </w:rPr>
        <w:t>Robot</w:t>
      </w:r>
      <w:r w:rsidR="002E7AA3">
        <w:rPr>
          <w:lang w:val="pl-PL"/>
        </w:rPr>
        <w:t xml:space="preserve"> </w:t>
      </w:r>
      <w:r>
        <w:rPr>
          <w:lang w:val="pl-PL"/>
        </w:rPr>
        <w:t>pobiera reling ze stelaża wejściowego</w:t>
      </w:r>
      <w:r w:rsidR="00C24BED">
        <w:rPr>
          <w:lang w:val="pl-PL"/>
        </w:rPr>
        <w:t>.</w:t>
      </w:r>
    </w:p>
    <w:p w14:paraId="7664D6ED" w14:textId="23CD8F89" w:rsidR="00466579" w:rsidRDefault="00466579" w:rsidP="00466579">
      <w:pPr>
        <w:pStyle w:val="Akapitzlist"/>
        <w:numPr>
          <w:ilvl w:val="0"/>
          <w:numId w:val="11"/>
        </w:numPr>
        <w:rPr>
          <w:lang w:val="pl-PL"/>
        </w:rPr>
      </w:pPr>
      <w:r>
        <w:rPr>
          <w:lang w:val="pl-PL"/>
        </w:rPr>
        <w:t xml:space="preserve">Robot wkłada reling do grawerki i sterownik PLC wydaje </w:t>
      </w:r>
      <w:r w:rsidR="00C24BED">
        <w:rPr>
          <w:lang w:val="pl-PL"/>
        </w:rPr>
        <w:t>komendę</w:t>
      </w:r>
      <w:r w:rsidR="002E7AA3">
        <w:rPr>
          <w:lang w:val="pl-PL"/>
        </w:rPr>
        <w:t xml:space="preserve"> </w:t>
      </w:r>
      <w:r w:rsidR="00C24BED">
        <w:rPr>
          <w:lang w:val="pl-PL"/>
        </w:rPr>
        <w:t>o rozpoczęciu znakowania.</w:t>
      </w:r>
    </w:p>
    <w:p w14:paraId="159647EC" w14:textId="7288D49B" w:rsidR="00466579" w:rsidRDefault="00466579" w:rsidP="00466579">
      <w:pPr>
        <w:pStyle w:val="Akapitzlist"/>
        <w:numPr>
          <w:ilvl w:val="0"/>
          <w:numId w:val="11"/>
        </w:numPr>
        <w:rPr>
          <w:lang w:val="pl-PL"/>
        </w:rPr>
      </w:pPr>
      <w:r>
        <w:rPr>
          <w:lang w:val="pl-PL"/>
        </w:rPr>
        <w:t>Robot wyjmuje reling po grawerowaniu i odkłada go na stół montażowy</w:t>
      </w:r>
      <w:r w:rsidR="00C24BED">
        <w:rPr>
          <w:lang w:val="pl-PL"/>
        </w:rPr>
        <w:t xml:space="preserve"> dociskając go do uszczelki.</w:t>
      </w:r>
    </w:p>
    <w:p w14:paraId="30911317" w14:textId="3779C959" w:rsidR="00C24BED" w:rsidRPr="00C24BED" w:rsidRDefault="00466579" w:rsidP="00C24BED">
      <w:pPr>
        <w:pStyle w:val="Akapitzlist"/>
        <w:numPr>
          <w:ilvl w:val="0"/>
          <w:numId w:val="11"/>
        </w:numPr>
        <w:rPr>
          <w:lang w:val="pl-PL"/>
        </w:rPr>
      </w:pPr>
      <w:r>
        <w:rPr>
          <w:lang w:val="pl-PL"/>
        </w:rPr>
        <w:t xml:space="preserve">Następuje montaż </w:t>
      </w:r>
      <w:proofErr w:type="spellStart"/>
      <w:r>
        <w:rPr>
          <w:lang w:val="pl-PL"/>
        </w:rPr>
        <w:t>cap</w:t>
      </w:r>
      <w:r w:rsidR="00C24BED">
        <w:rPr>
          <w:lang w:val="pl-PL"/>
        </w:rPr>
        <w:t>’y</w:t>
      </w:r>
      <w:proofErr w:type="spellEnd"/>
      <w:r w:rsidR="00C24BED">
        <w:rPr>
          <w:lang w:val="pl-PL"/>
        </w:rPr>
        <w:t xml:space="preserve"> </w:t>
      </w:r>
      <w:r>
        <w:rPr>
          <w:lang w:val="pl-PL"/>
        </w:rPr>
        <w:t xml:space="preserve"> z</w:t>
      </w:r>
      <w:r w:rsidR="00C24BED">
        <w:rPr>
          <w:lang w:val="pl-PL"/>
        </w:rPr>
        <w:t>a</w:t>
      </w:r>
      <w:r>
        <w:rPr>
          <w:lang w:val="pl-PL"/>
        </w:rPr>
        <w:t xml:space="preserve"> </w:t>
      </w:r>
      <w:r w:rsidR="00C24BED">
        <w:rPr>
          <w:lang w:val="pl-PL"/>
        </w:rPr>
        <w:t xml:space="preserve">pośrednictwem mechanizmu wciskającego </w:t>
      </w:r>
      <w:r w:rsidR="00C24BED" w:rsidRPr="000E505D">
        <w:rPr>
          <w:lang w:val="pl-PL"/>
        </w:rPr>
        <w:t>oraz przyklejenie etykiety na uszczelkę przez mechanizm w matrycy.</w:t>
      </w:r>
    </w:p>
    <w:p w14:paraId="7CAECBC4" w14:textId="5618E886" w:rsidR="00692468" w:rsidRDefault="00466579" w:rsidP="00692468">
      <w:pPr>
        <w:pStyle w:val="Akapitzlist"/>
        <w:numPr>
          <w:ilvl w:val="0"/>
          <w:numId w:val="11"/>
        </w:numPr>
        <w:rPr>
          <w:lang w:val="pl-PL"/>
        </w:rPr>
      </w:pPr>
      <w:r>
        <w:rPr>
          <w:lang w:val="pl-PL"/>
        </w:rPr>
        <w:t>Po zakończonym montażu</w:t>
      </w:r>
      <w:r w:rsidR="00C24BED">
        <w:rPr>
          <w:lang w:val="pl-PL"/>
        </w:rPr>
        <w:t xml:space="preserve"> Robot</w:t>
      </w:r>
      <w:r>
        <w:rPr>
          <w:lang w:val="pl-PL"/>
        </w:rPr>
        <w:t xml:space="preserve"> </w:t>
      </w:r>
      <w:r w:rsidR="00C24BED">
        <w:rPr>
          <w:lang w:val="pl-PL"/>
        </w:rPr>
        <w:t xml:space="preserve">transportuje </w:t>
      </w:r>
      <w:r>
        <w:rPr>
          <w:lang w:val="pl-PL"/>
        </w:rPr>
        <w:t>reling</w:t>
      </w:r>
      <w:r w:rsidR="00C24BED">
        <w:rPr>
          <w:lang w:val="pl-PL"/>
        </w:rPr>
        <w:t xml:space="preserve"> do </w:t>
      </w:r>
      <w:r>
        <w:rPr>
          <w:lang w:val="pl-PL"/>
        </w:rPr>
        <w:t xml:space="preserve">komory </w:t>
      </w:r>
      <w:r w:rsidR="00620C99">
        <w:rPr>
          <w:lang w:val="pl-PL"/>
        </w:rPr>
        <w:t>systemu kontroli jakości wizyjnej</w:t>
      </w:r>
      <w:r w:rsidR="00692468">
        <w:rPr>
          <w:lang w:val="pl-PL"/>
        </w:rPr>
        <w:t>.</w:t>
      </w:r>
    </w:p>
    <w:p w14:paraId="7EDB39DE" w14:textId="57EEB6B2" w:rsidR="00466579" w:rsidRPr="00692468" w:rsidRDefault="00692468" w:rsidP="00692468">
      <w:pPr>
        <w:pStyle w:val="Akapitzlist"/>
        <w:numPr>
          <w:ilvl w:val="0"/>
          <w:numId w:val="11"/>
        </w:numPr>
        <w:rPr>
          <w:lang w:val="pl-PL"/>
        </w:rPr>
      </w:pPr>
      <w:r>
        <w:rPr>
          <w:lang w:val="pl-PL"/>
        </w:rPr>
        <w:t>W komorze testowej</w:t>
      </w:r>
      <w:r w:rsidR="00466579" w:rsidRPr="00692468">
        <w:rPr>
          <w:lang w:val="pl-PL"/>
        </w:rPr>
        <w:t xml:space="preserve"> system wizyjny</w:t>
      </w:r>
      <w:r w:rsidR="00C24BED" w:rsidRPr="00692468">
        <w:rPr>
          <w:lang w:val="pl-PL"/>
        </w:rPr>
        <w:t xml:space="preserve"> zamontowany na Robocie</w:t>
      </w:r>
      <w:r w:rsidR="00466579" w:rsidRPr="00692468">
        <w:rPr>
          <w:lang w:val="pl-PL"/>
        </w:rPr>
        <w:t xml:space="preserve"> kontroluje zmontowany reling pod kątem jakości (rysy, obicia,</w:t>
      </w:r>
      <w:r w:rsidR="00620C99">
        <w:rPr>
          <w:lang w:val="pl-PL"/>
        </w:rPr>
        <w:t xml:space="preserve"> wtrącenia,</w:t>
      </w:r>
      <w:r w:rsidR="00466579" w:rsidRPr="00692468">
        <w:rPr>
          <w:lang w:val="pl-PL"/>
        </w:rPr>
        <w:t xml:space="preserve"> niedomalowania, obecność </w:t>
      </w:r>
      <w:proofErr w:type="spellStart"/>
      <w:r w:rsidRPr="00692468">
        <w:rPr>
          <w:lang w:val="pl-PL"/>
        </w:rPr>
        <w:t>grawer</w:t>
      </w:r>
      <w:r w:rsidR="00620C99">
        <w:rPr>
          <w:lang w:val="pl-PL"/>
        </w:rPr>
        <w:t>u</w:t>
      </w:r>
      <w:proofErr w:type="spellEnd"/>
      <w:r w:rsidR="00466579" w:rsidRPr="00692468">
        <w:rPr>
          <w:lang w:val="pl-PL"/>
        </w:rPr>
        <w:t xml:space="preserve"> i </w:t>
      </w:r>
      <w:proofErr w:type="spellStart"/>
      <w:r w:rsidR="00466579" w:rsidRPr="00692468">
        <w:rPr>
          <w:lang w:val="pl-PL"/>
        </w:rPr>
        <w:t>cap</w:t>
      </w:r>
      <w:r w:rsidR="00620C99">
        <w:rPr>
          <w:lang w:val="pl-PL"/>
        </w:rPr>
        <w:t>’</w:t>
      </w:r>
      <w:r>
        <w:rPr>
          <w:lang w:val="pl-PL"/>
        </w:rPr>
        <w:t>y</w:t>
      </w:r>
      <w:proofErr w:type="spellEnd"/>
      <w:r w:rsidR="00466579" w:rsidRPr="00692468">
        <w:rPr>
          <w:lang w:val="pl-PL"/>
        </w:rPr>
        <w:t>).</w:t>
      </w:r>
    </w:p>
    <w:p w14:paraId="2DF6126B" w14:textId="74AD06C9" w:rsidR="00C24BED" w:rsidRDefault="00C24BED" w:rsidP="00466579">
      <w:pPr>
        <w:pStyle w:val="Akapitzlist"/>
        <w:numPr>
          <w:ilvl w:val="0"/>
          <w:numId w:val="11"/>
        </w:numPr>
        <w:rPr>
          <w:lang w:val="pl-PL"/>
        </w:rPr>
      </w:pPr>
      <w:r>
        <w:rPr>
          <w:lang w:val="pl-PL"/>
        </w:rPr>
        <w:lastRenderedPageBreak/>
        <w:t xml:space="preserve">W tym czasie Robot </w:t>
      </w:r>
      <w:r w:rsidR="00692468">
        <w:rPr>
          <w:lang w:val="pl-PL"/>
        </w:rPr>
        <w:t>powtarza</w:t>
      </w:r>
      <w:r>
        <w:rPr>
          <w:lang w:val="pl-PL"/>
        </w:rPr>
        <w:t xml:space="preserve"> czynności</w:t>
      </w:r>
      <w:r w:rsidR="00692468">
        <w:rPr>
          <w:lang w:val="pl-PL"/>
        </w:rPr>
        <w:t xml:space="preserve"> od „c” do „j”</w:t>
      </w:r>
    </w:p>
    <w:p w14:paraId="38C1E565" w14:textId="1F0C793F" w:rsidR="00692468" w:rsidRDefault="00466579" w:rsidP="00466579">
      <w:pPr>
        <w:pStyle w:val="Akapitzlist"/>
        <w:numPr>
          <w:ilvl w:val="0"/>
          <w:numId w:val="11"/>
        </w:numPr>
        <w:rPr>
          <w:lang w:val="pl-PL"/>
        </w:rPr>
      </w:pPr>
      <w:r>
        <w:rPr>
          <w:lang w:val="pl-PL"/>
        </w:rPr>
        <w:t xml:space="preserve">Po pozytywnym teście jakości </w:t>
      </w:r>
      <w:r w:rsidR="00692468">
        <w:rPr>
          <w:lang w:val="pl-PL"/>
        </w:rPr>
        <w:t>R</w:t>
      </w:r>
      <w:r>
        <w:rPr>
          <w:lang w:val="pl-PL"/>
        </w:rPr>
        <w:t xml:space="preserve">obot odkłada reling do </w:t>
      </w:r>
      <w:r w:rsidR="00CC5AD8">
        <w:rPr>
          <w:lang w:val="pl-PL"/>
        </w:rPr>
        <w:t>opakowania</w:t>
      </w:r>
      <w:r>
        <w:rPr>
          <w:lang w:val="pl-PL"/>
        </w:rPr>
        <w:t xml:space="preserve"> wyjściowe</w:t>
      </w:r>
      <w:r w:rsidR="00CC5AD8">
        <w:rPr>
          <w:lang w:val="pl-PL"/>
        </w:rPr>
        <w:t>go</w:t>
      </w:r>
      <w:r w:rsidR="00692468">
        <w:rPr>
          <w:lang w:val="pl-PL"/>
        </w:rPr>
        <w:t xml:space="preserve"> OEM</w:t>
      </w:r>
      <w:r>
        <w:rPr>
          <w:lang w:val="pl-PL"/>
        </w:rPr>
        <w:t xml:space="preserve">. Jeśli test jakości nie powiedzie się </w:t>
      </w:r>
      <w:r w:rsidR="00692468">
        <w:rPr>
          <w:lang w:val="pl-PL"/>
        </w:rPr>
        <w:t>R</w:t>
      </w:r>
      <w:r>
        <w:rPr>
          <w:lang w:val="pl-PL"/>
        </w:rPr>
        <w:t xml:space="preserve">obot odłoży reling </w:t>
      </w:r>
      <w:r w:rsidR="00692468">
        <w:rPr>
          <w:lang w:val="pl-PL"/>
        </w:rPr>
        <w:t>na regał</w:t>
      </w:r>
      <w:r>
        <w:rPr>
          <w:lang w:val="pl-PL"/>
        </w:rPr>
        <w:t xml:space="preserve"> NOK</w:t>
      </w:r>
      <w:r w:rsidR="00692468">
        <w:rPr>
          <w:lang w:val="pl-PL"/>
        </w:rPr>
        <w:t>.</w:t>
      </w:r>
    </w:p>
    <w:p w14:paraId="3B480218" w14:textId="49065C44" w:rsidR="00466579" w:rsidRDefault="00692468" w:rsidP="00466579">
      <w:pPr>
        <w:pStyle w:val="Akapitzlist"/>
        <w:numPr>
          <w:ilvl w:val="0"/>
          <w:numId w:val="11"/>
        </w:numPr>
        <w:rPr>
          <w:lang w:val="pl-PL"/>
        </w:rPr>
      </w:pPr>
      <w:r>
        <w:rPr>
          <w:lang w:val="pl-PL"/>
        </w:rPr>
        <w:t xml:space="preserve">Operacje od „c” do „m” powtarzane są do czasu opróżnienia stelaża wejściowego lub zapełniania </w:t>
      </w:r>
      <w:r w:rsidR="00CC5AD8">
        <w:rPr>
          <w:lang w:val="pl-PL"/>
        </w:rPr>
        <w:t>opakowania</w:t>
      </w:r>
      <w:r>
        <w:rPr>
          <w:lang w:val="pl-PL"/>
        </w:rPr>
        <w:t xml:space="preserve"> wyjściow</w:t>
      </w:r>
      <w:r w:rsidR="00CC5AD8">
        <w:rPr>
          <w:lang w:val="pl-PL"/>
        </w:rPr>
        <w:t>ego</w:t>
      </w:r>
      <w:r>
        <w:rPr>
          <w:lang w:val="pl-PL"/>
        </w:rPr>
        <w:t xml:space="preserve"> OEM, czy regału z częściami NOK</w:t>
      </w:r>
      <w:r w:rsidR="00CC5AD8">
        <w:rPr>
          <w:lang w:val="pl-PL"/>
        </w:rPr>
        <w:t xml:space="preserve"> o czym będzie informował </w:t>
      </w:r>
      <w:r>
        <w:rPr>
          <w:lang w:val="pl-PL"/>
        </w:rPr>
        <w:t>sygnał świetlny i dźwiękowy.</w:t>
      </w:r>
    </w:p>
    <w:p w14:paraId="12B80AE2" w14:textId="5B60817A" w:rsidR="00466579" w:rsidRPr="00B5457D" w:rsidRDefault="00466579" w:rsidP="00466579">
      <w:pPr>
        <w:ind w:left="1134"/>
        <w:rPr>
          <w:lang w:val="pl-PL"/>
        </w:rPr>
      </w:pPr>
      <w:r>
        <w:rPr>
          <w:lang w:val="pl-PL"/>
        </w:rPr>
        <w:t>(Przedstawi</w:t>
      </w:r>
      <w:r w:rsidR="00692468">
        <w:rPr>
          <w:lang w:val="pl-PL"/>
        </w:rPr>
        <w:t>on</w:t>
      </w:r>
      <w:r>
        <w:rPr>
          <w:lang w:val="pl-PL"/>
        </w:rPr>
        <w:t xml:space="preserve">y </w:t>
      </w:r>
      <w:r w:rsidR="00692468">
        <w:rPr>
          <w:lang w:val="pl-PL"/>
        </w:rPr>
        <w:t>opis</w:t>
      </w:r>
      <w:r>
        <w:rPr>
          <w:lang w:val="pl-PL"/>
        </w:rPr>
        <w:t xml:space="preserve"> cyklu</w:t>
      </w:r>
      <w:r w:rsidR="00692468">
        <w:rPr>
          <w:lang w:val="pl-PL"/>
        </w:rPr>
        <w:t xml:space="preserve"> stanowi </w:t>
      </w:r>
      <w:r w:rsidR="00F27FF6">
        <w:rPr>
          <w:lang w:val="pl-PL"/>
        </w:rPr>
        <w:t>koncept</w:t>
      </w:r>
      <w:r w:rsidR="00692468">
        <w:rPr>
          <w:lang w:val="pl-PL"/>
        </w:rPr>
        <w:t>.</w:t>
      </w:r>
      <w:r>
        <w:rPr>
          <w:lang w:val="pl-PL"/>
        </w:rPr>
        <w:t xml:space="preserve"> </w:t>
      </w:r>
      <w:r w:rsidR="00692468">
        <w:rPr>
          <w:lang w:val="pl-PL"/>
        </w:rPr>
        <w:t xml:space="preserve">Wszelkie </w:t>
      </w:r>
      <w:r>
        <w:rPr>
          <w:lang w:val="pl-PL"/>
        </w:rPr>
        <w:t>zmian</w:t>
      </w:r>
      <w:r w:rsidR="00692468">
        <w:rPr>
          <w:lang w:val="pl-PL"/>
        </w:rPr>
        <w:t>y</w:t>
      </w:r>
      <w:r>
        <w:rPr>
          <w:lang w:val="pl-PL"/>
        </w:rPr>
        <w:t xml:space="preserve"> kolejności wykonywania działań w celu poprawy czasu cyklu</w:t>
      </w:r>
      <w:r w:rsidR="00F27FF6">
        <w:rPr>
          <w:lang w:val="pl-PL"/>
        </w:rPr>
        <w:t xml:space="preserve"> są wskazane w celu poprawy </w:t>
      </w:r>
      <w:r>
        <w:rPr>
          <w:lang w:val="pl-PL"/>
        </w:rPr>
        <w:t xml:space="preserve">jakości procesu </w:t>
      </w:r>
      <w:r w:rsidR="00F27FF6">
        <w:rPr>
          <w:lang w:val="pl-PL"/>
        </w:rPr>
        <w:t>i produktu. P</w:t>
      </w:r>
      <w:r w:rsidR="00692468">
        <w:rPr>
          <w:lang w:val="pl-PL"/>
        </w:rPr>
        <w:t>o wcześniejszym uzgodnieniu z Hydro</w:t>
      </w:r>
      <w:r>
        <w:rPr>
          <w:lang w:val="pl-PL"/>
        </w:rPr>
        <w:t>)</w:t>
      </w:r>
      <w:r w:rsidR="00692468">
        <w:rPr>
          <w:lang w:val="pl-PL"/>
        </w:rPr>
        <w:t>.</w:t>
      </w:r>
    </w:p>
    <w:p w14:paraId="44F8A9AC" w14:textId="77777777" w:rsidR="00AF04B1" w:rsidRDefault="00AF04B1" w:rsidP="00AF04B1">
      <w:pPr>
        <w:rPr>
          <w:lang w:val="pl-PL"/>
        </w:rPr>
      </w:pPr>
    </w:p>
    <w:p w14:paraId="12920913" w14:textId="77777777" w:rsidR="00AF04B1" w:rsidRPr="00275692" w:rsidRDefault="00AF04B1" w:rsidP="00B51F22">
      <w:pPr>
        <w:pStyle w:val="Nagwek1"/>
      </w:pPr>
      <w:bookmarkStart w:id="38" w:name="_Toc76566853"/>
      <w:bookmarkStart w:id="39" w:name="_Toc78453011"/>
      <w:bookmarkStart w:id="40" w:name="_Toc98497230"/>
      <w:r w:rsidRPr="00275692">
        <w:t>Wymagania szczegółowe</w:t>
      </w:r>
      <w:bookmarkEnd w:id="38"/>
      <w:bookmarkEnd w:id="39"/>
      <w:bookmarkEnd w:id="40"/>
    </w:p>
    <w:p w14:paraId="1FD6E82B" w14:textId="30E846E6" w:rsidR="00AF04B1" w:rsidRDefault="00EB3216" w:rsidP="00B51F22">
      <w:pPr>
        <w:pStyle w:val="Nagwek2"/>
      </w:pPr>
      <w:bookmarkStart w:id="41" w:name="_Toc76566855"/>
      <w:bookmarkStart w:id="42" w:name="_Toc78453013"/>
      <w:bookmarkStart w:id="43" w:name="_Toc98497231"/>
      <w:r>
        <w:t>Layout stanowiska</w:t>
      </w:r>
      <w:bookmarkEnd w:id="41"/>
      <w:bookmarkEnd w:id="42"/>
      <w:bookmarkEnd w:id="43"/>
    </w:p>
    <w:p w14:paraId="3FD656C8" w14:textId="54DC9F0B" w:rsidR="008A457B" w:rsidRPr="00A946E2" w:rsidRDefault="008B74F8" w:rsidP="008859B0">
      <w:pPr>
        <w:pStyle w:val="Nagwek3"/>
      </w:pPr>
      <w:bookmarkStart w:id="44" w:name="_Toc97797318"/>
      <w:bookmarkStart w:id="45" w:name="_Toc97884118"/>
      <w:bookmarkStart w:id="46" w:name="_Toc98495825"/>
      <w:r>
        <w:t>Stanowisko</w:t>
      </w:r>
      <w:r w:rsidR="006D3D5C">
        <w:t xml:space="preserve"> zrobotyzowane</w:t>
      </w:r>
      <w:r>
        <w:t xml:space="preserve"> wraz z ogrodzeniem musi mieści się w </w:t>
      </w:r>
      <w:r w:rsidRPr="00A946E2">
        <w:t xml:space="preserve">obszarze </w:t>
      </w:r>
      <w:r w:rsidR="003E518C" w:rsidRPr="00A946E2">
        <w:t xml:space="preserve">nie większym niż </w:t>
      </w:r>
      <w:r w:rsidRPr="00A946E2">
        <w:t>5mx5m</w:t>
      </w:r>
      <w:r w:rsidR="006D3D5C" w:rsidRPr="00A946E2">
        <w:t>.</w:t>
      </w:r>
      <w:bookmarkEnd w:id="44"/>
      <w:bookmarkEnd w:id="45"/>
      <w:bookmarkEnd w:id="46"/>
    </w:p>
    <w:p w14:paraId="59F4C636" w14:textId="314E4CC7" w:rsidR="008B74F8" w:rsidRDefault="00E54D3C" w:rsidP="00BC6A17">
      <w:pPr>
        <w:pStyle w:val="Nagwek3"/>
        <w:numPr>
          <w:ilvl w:val="0"/>
          <w:numId w:val="0"/>
        </w:numPr>
        <w:ind w:left="720"/>
      </w:pPr>
      <w:bookmarkStart w:id="47" w:name="_Toc97797319"/>
      <w:bookmarkStart w:id="48" w:name="_Toc97884119"/>
      <w:bookmarkStart w:id="49" w:name="_Toc98495826"/>
      <w:r>
        <w:t xml:space="preserve">  </w:t>
      </w:r>
      <w:bookmarkEnd w:id="47"/>
      <w:bookmarkEnd w:id="48"/>
      <w:bookmarkEnd w:id="49"/>
    </w:p>
    <w:p w14:paraId="690FCD5A" w14:textId="42CA59E3" w:rsidR="006D3D5C" w:rsidRDefault="006D3D5C" w:rsidP="008859B0">
      <w:pPr>
        <w:pStyle w:val="Nagwek3"/>
      </w:pPr>
      <w:bookmarkStart w:id="50" w:name="_Toc97797320"/>
      <w:bookmarkStart w:id="51" w:name="_Toc97884120"/>
      <w:bookmarkStart w:id="52" w:name="_Toc98495827"/>
      <w:r>
        <w:t>Cela musi zawierać w sobie wszystkie urządzeni</w:t>
      </w:r>
      <w:r w:rsidR="00DD4C41">
        <w:t>a</w:t>
      </w:r>
      <w:r>
        <w:t xml:space="preserve"> potrzebne do bezpiecznej realizacji montażu relingu scania tj.:</w:t>
      </w:r>
      <w:bookmarkEnd w:id="50"/>
      <w:bookmarkEnd w:id="51"/>
      <w:bookmarkEnd w:id="52"/>
    </w:p>
    <w:p w14:paraId="3A5F48BB" w14:textId="520CAB2E" w:rsidR="006D3D5C" w:rsidRDefault="006D3D5C" w:rsidP="006D3D5C">
      <w:pPr>
        <w:pStyle w:val="Akapitzlist"/>
        <w:numPr>
          <w:ilvl w:val="0"/>
          <w:numId w:val="8"/>
        </w:numPr>
        <w:rPr>
          <w:lang w:val="pl-PL"/>
        </w:rPr>
      </w:pPr>
      <w:r>
        <w:rPr>
          <w:lang w:val="pl-PL"/>
        </w:rPr>
        <w:t>Pozycjoner stelaża wejściowego</w:t>
      </w:r>
    </w:p>
    <w:p w14:paraId="4B0FE006" w14:textId="089E5C8A" w:rsidR="006D3D5C" w:rsidRDefault="006D3D5C" w:rsidP="006D3D5C">
      <w:pPr>
        <w:pStyle w:val="Akapitzlist"/>
        <w:numPr>
          <w:ilvl w:val="0"/>
          <w:numId w:val="8"/>
        </w:numPr>
        <w:rPr>
          <w:lang w:val="pl-PL"/>
        </w:rPr>
      </w:pPr>
      <w:r>
        <w:rPr>
          <w:lang w:val="pl-PL"/>
        </w:rPr>
        <w:t xml:space="preserve">Pozycjoner </w:t>
      </w:r>
      <w:r w:rsidR="00DD4C41">
        <w:rPr>
          <w:lang w:val="pl-PL"/>
        </w:rPr>
        <w:t>opakowania</w:t>
      </w:r>
      <w:r>
        <w:rPr>
          <w:lang w:val="pl-PL"/>
        </w:rPr>
        <w:t xml:space="preserve"> wyjściowe</w:t>
      </w:r>
      <w:r w:rsidR="00DD4C41">
        <w:rPr>
          <w:lang w:val="pl-PL"/>
        </w:rPr>
        <w:t>go</w:t>
      </w:r>
      <w:r>
        <w:rPr>
          <w:lang w:val="pl-PL"/>
        </w:rPr>
        <w:t xml:space="preserve"> OEM</w:t>
      </w:r>
      <w:r w:rsidR="00A9755C">
        <w:rPr>
          <w:lang w:val="pl-PL"/>
        </w:rPr>
        <w:t xml:space="preserve"> wraz z przewijakiem foli</w:t>
      </w:r>
    </w:p>
    <w:p w14:paraId="14B8787B" w14:textId="667A9712" w:rsidR="006D3D5C" w:rsidRPr="006D3D5C" w:rsidRDefault="006D3D5C" w:rsidP="006D3D5C">
      <w:pPr>
        <w:pStyle w:val="Akapitzlist"/>
        <w:numPr>
          <w:ilvl w:val="0"/>
          <w:numId w:val="8"/>
        </w:numPr>
        <w:rPr>
          <w:lang w:val="pl-PL"/>
        </w:rPr>
      </w:pPr>
      <w:r>
        <w:rPr>
          <w:lang w:val="pl-PL"/>
        </w:rPr>
        <w:t>Pozycjoner palety</w:t>
      </w:r>
      <w:r w:rsidR="00D301C9">
        <w:rPr>
          <w:lang w:val="pl-PL"/>
        </w:rPr>
        <w:t xml:space="preserve"> z</w:t>
      </w:r>
      <w:r>
        <w:rPr>
          <w:lang w:val="pl-PL"/>
        </w:rPr>
        <w:t xml:space="preserve"> przekładkami warstw do </w:t>
      </w:r>
      <w:r w:rsidR="00DD4C41">
        <w:rPr>
          <w:lang w:val="pl-PL"/>
        </w:rPr>
        <w:t>opakowania</w:t>
      </w:r>
      <w:r>
        <w:rPr>
          <w:lang w:val="pl-PL"/>
        </w:rPr>
        <w:t xml:space="preserve"> OEM</w:t>
      </w:r>
    </w:p>
    <w:p w14:paraId="14DE0B7F" w14:textId="039E4E96" w:rsidR="006D3D5C" w:rsidRDefault="006D3D5C" w:rsidP="006D3D5C">
      <w:pPr>
        <w:pStyle w:val="Akapitzlist"/>
        <w:numPr>
          <w:ilvl w:val="0"/>
          <w:numId w:val="8"/>
        </w:numPr>
        <w:rPr>
          <w:lang w:val="pl-PL"/>
        </w:rPr>
      </w:pPr>
      <w:r>
        <w:rPr>
          <w:lang w:val="pl-PL"/>
        </w:rPr>
        <w:t>Stół montażowy</w:t>
      </w:r>
      <w:r w:rsidR="00A9755C">
        <w:rPr>
          <w:lang w:val="pl-PL"/>
        </w:rPr>
        <w:t xml:space="preserve"> uszczelki i </w:t>
      </w:r>
      <w:proofErr w:type="spellStart"/>
      <w:r w:rsidR="00A9755C">
        <w:rPr>
          <w:lang w:val="pl-PL"/>
        </w:rPr>
        <w:t>cap’y</w:t>
      </w:r>
      <w:proofErr w:type="spellEnd"/>
      <w:r w:rsidR="00A9755C">
        <w:rPr>
          <w:lang w:val="pl-PL"/>
        </w:rPr>
        <w:t xml:space="preserve"> do relingu</w:t>
      </w:r>
    </w:p>
    <w:p w14:paraId="472294EF" w14:textId="6FA710AB" w:rsidR="006D3D5C" w:rsidRDefault="006D3D5C" w:rsidP="006D3D5C">
      <w:pPr>
        <w:pStyle w:val="Akapitzlist"/>
        <w:numPr>
          <w:ilvl w:val="0"/>
          <w:numId w:val="8"/>
        </w:numPr>
        <w:rPr>
          <w:lang w:val="pl-PL"/>
        </w:rPr>
      </w:pPr>
      <w:r>
        <w:rPr>
          <w:lang w:val="pl-PL"/>
        </w:rPr>
        <w:t xml:space="preserve">Pozycjoner pudełka kartonowego z uszczelkami </w:t>
      </w:r>
    </w:p>
    <w:p w14:paraId="7737568C" w14:textId="6B397DE5" w:rsidR="006D3D5C" w:rsidRDefault="006D3D5C" w:rsidP="006D3D5C">
      <w:pPr>
        <w:pStyle w:val="Akapitzlist"/>
        <w:numPr>
          <w:ilvl w:val="0"/>
          <w:numId w:val="8"/>
        </w:numPr>
        <w:rPr>
          <w:lang w:val="pl-PL"/>
        </w:rPr>
      </w:pPr>
      <w:r>
        <w:rPr>
          <w:lang w:val="pl-PL"/>
        </w:rPr>
        <w:t xml:space="preserve">Pozycjoner tacy z </w:t>
      </w:r>
      <w:proofErr w:type="spellStart"/>
      <w:r w:rsidR="00A9755C">
        <w:rPr>
          <w:lang w:val="pl-PL"/>
        </w:rPr>
        <w:t>cap’ami</w:t>
      </w:r>
      <w:proofErr w:type="spellEnd"/>
      <w:r w:rsidR="00A9755C">
        <w:rPr>
          <w:lang w:val="pl-PL"/>
        </w:rPr>
        <w:t xml:space="preserve"> </w:t>
      </w:r>
    </w:p>
    <w:p w14:paraId="179FBD3E" w14:textId="3D834774" w:rsidR="00A9755C" w:rsidRDefault="00A9755C" w:rsidP="006D3D5C">
      <w:pPr>
        <w:pStyle w:val="Akapitzlist"/>
        <w:numPr>
          <w:ilvl w:val="0"/>
          <w:numId w:val="8"/>
        </w:numPr>
        <w:rPr>
          <w:lang w:val="pl-PL"/>
        </w:rPr>
      </w:pPr>
      <w:r>
        <w:rPr>
          <w:lang w:val="pl-PL"/>
        </w:rPr>
        <w:t xml:space="preserve">Urządzenie </w:t>
      </w:r>
      <w:r w:rsidR="008132D3">
        <w:rPr>
          <w:lang w:val="pl-PL"/>
        </w:rPr>
        <w:t>znakujące</w:t>
      </w:r>
      <w:r>
        <w:rPr>
          <w:lang w:val="pl-PL"/>
        </w:rPr>
        <w:t xml:space="preserve"> numer części</w:t>
      </w:r>
    </w:p>
    <w:p w14:paraId="44894F5F" w14:textId="2FB607D8" w:rsidR="00A9755C" w:rsidRDefault="008132D3" w:rsidP="006D3D5C">
      <w:pPr>
        <w:pStyle w:val="Akapitzlist"/>
        <w:numPr>
          <w:ilvl w:val="0"/>
          <w:numId w:val="8"/>
        </w:numPr>
        <w:rPr>
          <w:lang w:val="pl-PL"/>
        </w:rPr>
      </w:pPr>
      <w:r>
        <w:rPr>
          <w:lang w:val="pl-PL"/>
        </w:rPr>
        <w:t>Komora</w:t>
      </w:r>
      <w:r w:rsidR="00A9755C">
        <w:rPr>
          <w:lang w:val="pl-PL"/>
        </w:rPr>
        <w:t xml:space="preserve"> do kontroli wizualnej </w:t>
      </w:r>
      <w:r>
        <w:rPr>
          <w:lang w:val="pl-PL"/>
        </w:rPr>
        <w:t xml:space="preserve">jakości </w:t>
      </w:r>
      <w:r w:rsidR="00A9755C">
        <w:rPr>
          <w:lang w:val="pl-PL"/>
        </w:rPr>
        <w:t>części</w:t>
      </w:r>
    </w:p>
    <w:p w14:paraId="67FA73AE" w14:textId="77777777" w:rsidR="00A9755C" w:rsidRDefault="00A9755C" w:rsidP="006D3D5C">
      <w:pPr>
        <w:pStyle w:val="Akapitzlist"/>
        <w:numPr>
          <w:ilvl w:val="0"/>
          <w:numId w:val="8"/>
        </w:numPr>
        <w:rPr>
          <w:lang w:val="pl-PL"/>
        </w:rPr>
      </w:pPr>
      <w:r>
        <w:rPr>
          <w:lang w:val="pl-PL"/>
        </w:rPr>
        <w:t>Robot z systemem kontroli wizyjnej wraz kontrolerem</w:t>
      </w:r>
    </w:p>
    <w:p w14:paraId="1BB1DCE6" w14:textId="564C484D" w:rsidR="00A9755C" w:rsidRDefault="00A9755C" w:rsidP="00A9755C">
      <w:pPr>
        <w:pStyle w:val="Akapitzlist"/>
        <w:numPr>
          <w:ilvl w:val="0"/>
          <w:numId w:val="8"/>
        </w:numPr>
        <w:rPr>
          <w:lang w:val="pl-PL"/>
        </w:rPr>
      </w:pPr>
      <w:r>
        <w:rPr>
          <w:lang w:val="pl-PL"/>
        </w:rPr>
        <w:t xml:space="preserve">Robot/Roboty </w:t>
      </w:r>
      <w:proofErr w:type="spellStart"/>
      <w:r>
        <w:rPr>
          <w:lang w:val="pl-PL"/>
        </w:rPr>
        <w:t>h</w:t>
      </w:r>
      <w:r w:rsidR="008132D3">
        <w:rPr>
          <w:lang w:val="pl-PL"/>
        </w:rPr>
        <w:t>an</w:t>
      </w:r>
      <w:r>
        <w:rPr>
          <w:lang w:val="pl-PL"/>
        </w:rPr>
        <w:t>d</w:t>
      </w:r>
      <w:r w:rsidR="008132D3">
        <w:rPr>
          <w:lang w:val="pl-PL"/>
        </w:rPr>
        <w:t>l</w:t>
      </w:r>
      <w:r>
        <w:rPr>
          <w:lang w:val="pl-PL"/>
        </w:rPr>
        <w:t>ingowe</w:t>
      </w:r>
      <w:proofErr w:type="spellEnd"/>
      <w:r>
        <w:rPr>
          <w:lang w:val="pl-PL"/>
        </w:rPr>
        <w:t xml:space="preserve"> z chwytakiem/chwytakami i kontrolerami</w:t>
      </w:r>
    </w:p>
    <w:p w14:paraId="1F4C58D4" w14:textId="22A70764" w:rsidR="00A9755C" w:rsidRDefault="00A9755C" w:rsidP="006D3D5C">
      <w:pPr>
        <w:pStyle w:val="Akapitzlist"/>
        <w:numPr>
          <w:ilvl w:val="0"/>
          <w:numId w:val="8"/>
        </w:numPr>
        <w:rPr>
          <w:lang w:val="pl-PL"/>
        </w:rPr>
      </w:pPr>
      <w:r>
        <w:rPr>
          <w:lang w:val="pl-PL"/>
        </w:rPr>
        <w:t>Kosz na przekładki ze stelaża wejściowego</w:t>
      </w:r>
    </w:p>
    <w:p w14:paraId="7CD356E6" w14:textId="7EDE892F" w:rsidR="00A9755C" w:rsidRDefault="00A9755C" w:rsidP="006D3D5C">
      <w:pPr>
        <w:pStyle w:val="Akapitzlist"/>
        <w:numPr>
          <w:ilvl w:val="0"/>
          <w:numId w:val="8"/>
        </w:numPr>
        <w:rPr>
          <w:lang w:val="pl-PL"/>
        </w:rPr>
      </w:pPr>
      <w:r>
        <w:rPr>
          <w:lang w:val="pl-PL"/>
        </w:rPr>
        <w:t xml:space="preserve">Kosz na papierowe </w:t>
      </w:r>
      <w:proofErr w:type="spellStart"/>
      <w:r>
        <w:rPr>
          <w:lang w:val="pl-PL"/>
        </w:rPr>
        <w:t>liner’y</w:t>
      </w:r>
      <w:proofErr w:type="spellEnd"/>
      <w:r>
        <w:rPr>
          <w:lang w:val="pl-PL"/>
        </w:rPr>
        <w:t xml:space="preserve"> z uszczelek</w:t>
      </w:r>
    </w:p>
    <w:p w14:paraId="3A41C1BE" w14:textId="0E264BAE" w:rsidR="00A9755C" w:rsidRDefault="00A9755C" w:rsidP="006D3D5C">
      <w:pPr>
        <w:pStyle w:val="Akapitzlist"/>
        <w:numPr>
          <w:ilvl w:val="0"/>
          <w:numId w:val="8"/>
        </w:numPr>
        <w:rPr>
          <w:lang w:val="pl-PL"/>
        </w:rPr>
      </w:pPr>
      <w:r>
        <w:rPr>
          <w:lang w:val="pl-PL"/>
        </w:rPr>
        <w:t>Regał na części NOK po kontroli wizyjnej</w:t>
      </w:r>
    </w:p>
    <w:p w14:paraId="23BCBCCC" w14:textId="083ECB82" w:rsidR="00A1189E" w:rsidRDefault="00A9755C" w:rsidP="00A1189E">
      <w:pPr>
        <w:pStyle w:val="Akapitzlist"/>
        <w:numPr>
          <w:ilvl w:val="0"/>
          <w:numId w:val="8"/>
        </w:numPr>
        <w:rPr>
          <w:lang w:val="pl-PL"/>
        </w:rPr>
      </w:pPr>
      <w:r>
        <w:rPr>
          <w:lang w:val="pl-PL"/>
        </w:rPr>
        <w:t>Ogrodzenie</w:t>
      </w:r>
    </w:p>
    <w:p w14:paraId="6C11E010" w14:textId="083284DC" w:rsidR="00CD1BE0" w:rsidRPr="00A1189E" w:rsidRDefault="00CD1BE0" w:rsidP="00A1189E">
      <w:pPr>
        <w:pStyle w:val="Akapitzlist"/>
        <w:numPr>
          <w:ilvl w:val="0"/>
          <w:numId w:val="8"/>
        </w:numPr>
        <w:rPr>
          <w:lang w:val="pl-PL"/>
        </w:rPr>
      </w:pPr>
      <w:r>
        <w:rPr>
          <w:lang w:val="pl-PL"/>
        </w:rPr>
        <w:t>Szafa sterownicza</w:t>
      </w:r>
    </w:p>
    <w:p w14:paraId="1AA3A8F7" w14:textId="112449B8" w:rsidR="00A1189E" w:rsidRDefault="00A1189E" w:rsidP="008859B0">
      <w:pPr>
        <w:pStyle w:val="Nagwek3"/>
      </w:pPr>
      <w:bookmarkStart w:id="53" w:name="_Toc97797321"/>
      <w:bookmarkStart w:id="54" w:name="_Toc97884121"/>
      <w:bookmarkStart w:id="55" w:name="_Toc98495828"/>
      <w:r w:rsidRPr="00275692">
        <w:t xml:space="preserve">Ogrodzenie musi zawierać drzwi/bramy umożliwiające załadunek i rozładunek </w:t>
      </w:r>
      <w:r>
        <w:t xml:space="preserve">stelaża, </w:t>
      </w:r>
      <w:r w:rsidR="004431A8">
        <w:t>opakowania OEM</w:t>
      </w:r>
      <w:r w:rsidRPr="00275692">
        <w:t xml:space="preserve"> oraz </w:t>
      </w:r>
      <w:r>
        <w:t>komponentów do i z celi</w:t>
      </w:r>
      <w:r w:rsidRPr="00275692">
        <w:t>.</w:t>
      </w:r>
      <w:bookmarkEnd w:id="53"/>
      <w:bookmarkEnd w:id="54"/>
      <w:bookmarkEnd w:id="55"/>
    </w:p>
    <w:p w14:paraId="0E18F332" w14:textId="6C841F96" w:rsidR="008A457B" w:rsidRDefault="008A457B" w:rsidP="008859B0">
      <w:pPr>
        <w:pStyle w:val="Nagwek3"/>
      </w:pPr>
      <w:bookmarkStart w:id="56" w:name="_Toc97797322"/>
      <w:bookmarkStart w:id="57" w:name="_Toc97884122"/>
      <w:bookmarkStart w:id="58" w:name="_Toc98495829"/>
      <w:r>
        <w:t xml:space="preserve">Załadunek i odbiór detali </w:t>
      </w:r>
      <w:r w:rsidR="007A6F99">
        <w:t xml:space="preserve">w paletach/stelażach </w:t>
      </w:r>
      <w:r>
        <w:t>powinien odbywać się od jednej strony (na jednej ścianie ogrodzenia).</w:t>
      </w:r>
      <w:bookmarkEnd w:id="56"/>
      <w:bookmarkEnd w:id="57"/>
      <w:bookmarkEnd w:id="58"/>
    </w:p>
    <w:p w14:paraId="14F9DBFA" w14:textId="77777777" w:rsidR="00A1189E" w:rsidRPr="00275692" w:rsidRDefault="00A1189E" w:rsidP="008859B0">
      <w:pPr>
        <w:pStyle w:val="Nagwek3"/>
      </w:pPr>
      <w:bookmarkStart w:id="59" w:name="_Toc97797323"/>
      <w:bookmarkStart w:id="60" w:name="_Toc97884123"/>
      <w:bookmarkStart w:id="61" w:name="_Toc98495830"/>
      <w:r w:rsidRPr="00275692">
        <w:t>Panele ogrodzenia powinny być wykonanie z szyby bezpiecznej (do akceptacji przez dział BHP firmy Hydro).</w:t>
      </w:r>
      <w:bookmarkEnd w:id="59"/>
      <w:bookmarkEnd w:id="60"/>
      <w:bookmarkEnd w:id="61"/>
      <w:r w:rsidRPr="00275692">
        <w:t xml:space="preserve"> </w:t>
      </w:r>
    </w:p>
    <w:p w14:paraId="5B6F118A" w14:textId="77777777" w:rsidR="00A1189E" w:rsidRDefault="00A1189E" w:rsidP="008859B0">
      <w:pPr>
        <w:pStyle w:val="Nagwek3"/>
      </w:pPr>
      <w:bookmarkStart w:id="62" w:name="_Toc97797324"/>
      <w:bookmarkStart w:id="63" w:name="_Toc97884124"/>
      <w:bookmarkStart w:id="64" w:name="_Toc98495831"/>
      <w:r>
        <w:t>Ogrodzenie musi zawierać minimum 2 drzwi serwisowych dających dostęp do każdego urządzenia w celi.</w:t>
      </w:r>
      <w:bookmarkEnd w:id="62"/>
      <w:bookmarkEnd w:id="63"/>
      <w:bookmarkEnd w:id="64"/>
    </w:p>
    <w:p w14:paraId="459405D0" w14:textId="28924532" w:rsidR="00A1189E" w:rsidRPr="00275692" w:rsidRDefault="00A1189E" w:rsidP="008859B0">
      <w:pPr>
        <w:pStyle w:val="Nagwek3"/>
      </w:pPr>
      <w:bookmarkStart w:id="65" w:name="_Toc97797325"/>
      <w:bookmarkStart w:id="66" w:name="_Toc97884125"/>
      <w:bookmarkStart w:id="67" w:name="_Toc98495832"/>
      <w:r w:rsidRPr="00275692">
        <w:t xml:space="preserve">Przy każdych drzwiach po zewnętrznej stronie musi znajdować się przycisk stopu </w:t>
      </w:r>
      <w:r w:rsidR="004431A8">
        <w:t>a</w:t>
      </w:r>
      <w:r w:rsidRPr="00275692">
        <w:t>waryjnego.</w:t>
      </w:r>
      <w:bookmarkEnd w:id="65"/>
      <w:bookmarkEnd w:id="66"/>
      <w:bookmarkEnd w:id="67"/>
      <w:r w:rsidRPr="00275692">
        <w:t xml:space="preserve"> </w:t>
      </w:r>
    </w:p>
    <w:p w14:paraId="5AAFCAB6" w14:textId="77777777" w:rsidR="00A1189E" w:rsidRPr="00275692" w:rsidRDefault="00A1189E" w:rsidP="008859B0">
      <w:pPr>
        <w:pStyle w:val="Nagwek3"/>
      </w:pPr>
      <w:bookmarkStart w:id="68" w:name="_Toc97797326"/>
      <w:bookmarkStart w:id="69" w:name="_Toc97884126"/>
      <w:bookmarkStart w:id="70" w:name="_Toc98495833"/>
      <w:r w:rsidRPr="00275692">
        <w:t>Stop awaryjny musi się blokować w pozycji wciśniętej.</w:t>
      </w:r>
      <w:bookmarkEnd w:id="68"/>
      <w:bookmarkEnd w:id="69"/>
      <w:bookmarkEnd w:id="70"/>
      <w:r w:rsidRPr="00275692">
        <w:t xml:space="preserve"> </w:t>
      </w:r>
    </w:p>
    <w:p w14:paraId="25009344" w14:textId="77777777" w:rsidR="00A1189E" w:rsidRDefault="00A1189E" w:rsidP="008859B0">
      <w:pPr>
        <w:pStyle w:val="Nagwek3"/>
      </w:pPr>
      <w:bookmarkStart w:id="71" w:name="_Toc97797327"/>
      <w:bookmarkStart w:id="72" w:name="_Toc97884127"/>
      <w:bookmarkStart w:id="73" w:name="_Toc98495834"/>
      <w:r w:rsidRPr="00275692">
        <w:lastRenderedPageBreak/>
        <w:t xml:space="preserve">Drzwi wejściowe do klatki muszą być zabezpieczone zamkiem/ryglem w wykonaniu </w:t>
      </w:r>
      <w:proofErr w:type="spellStart"/>
      <w:r w:rsidRPr="00275692">
        <w:t>safety</w:t>
      </w:r>
      <w:proofErr w:type="spellEnd"/>
      <w:r w:rsidRPr="00275692">
        <w:t xml:space="preserve"> posiadającym możliwość zablokowania kłódką (lock out) w sytuacji prac serwisowych wewnątrz maszyny. Zamki muszą mieć przyciski potwierdzania zamknięcia i prośby na otwarcie lub obok zamka muszą być zamocowany przyciski dający taką funkcjonalności.  Zamki musza być anty paniczne, tzn. musza mieć szybką możliwość otwarcia od wewnątrz, jednym ruchem, za pomocą jednej ręki.</w:t>
      </w:r>
      <w:bookmarkEnd w:id="71"/>
      <w:bookmarkEnd w:id="72"/>
      <w:bookmarkEnd w:id="73"/>
      <w:r w:rsidRPr="00275692">
        <w:t xml:space="preserve"> </w:t>
      </w:r>
    </w:p>
    <w:p w14:paraId="07828C3A" w14:textId="1F149C72" w:rsidR="00A1189E" w:rsidRPr="00275692" w:rsidRDefault="00A1189E" w:rsidP="008859B0">
      <w:pPr>
        <w:pStyle w:val="Nagwek3"/>
      </w:pPr>
      <w:bookmarkStart w:id="74" w:name="_Toc97797328"/>
      <w:bookmarkStart w:id="75" w:name="_Toc97884128"/>
      <w:bookmarkStart w:id="76" w:name="_Toc98495835"/>
      <w:r w:rsidRPr="00275692">
        <w:t>Obok każdego z wejść musi znajdować się mocowanie/wieszak</w:t>
      </w:r>
      <w:r w:rsidR="004B39BF">
        <w:t>,</w:t>
      </w:r>
      <w:r w:rsidRPr="00275692">
        <w:t xml:space="preserve"> na którym będzie można założyć kłódkę </w:t>
      </w:r>
      <w:proofErr w:type="spellStart"/>
      <w:r w:rsidRPr="00275692">
        <w:t>safety</w:t>
      </w:r>
      <w:proofErr w:type="spellEnd"/>
      <w:r w:rsidRPr="00275692">
        <w:t>.</w:t>
      </w:r>
      <w:bookmarkEnd w:id="74"/>
      <w:bookmarkEnd w:id="75"/>
      <w:bookmarkEnd w:id="76"/>
      <w:r w:rsidRPr="00275692">
        <w:t xml:space="preserve"> </w:t>
      </w:r>
    </w:p>
    <w:p w14:paraId="364A50F5" w14:textId="77777777" w:rsidR="00A1189E" w:rsidRPr="00275692" w:rsidRDefault="00A1189E" w:rsidP="008859B0">
      <w:pPr>
        <w:pStyle w:val="Nagwek3"/>
      </w:pPr>
      <w:bookmarkStart w:id="77" w:name="_Toc97797329"/>
      <w:bookmarkStart w:id="78" w:name="_Toc97884129"/>
      <w:bookmarkStart w:id="79" w:name="_Toc98495836"/>
      <w:r w:rsidRPr="00275692">
        <w:t>Wysokość ogrodzenia musi być zgodna z obowiązującymi rozporządzeniem w sprawie ogólnych warunków BHP.</w:t>
      </w:r>
      <w:bookmarkEnd w:id="77"/>
      <w:bookmarkEnd w:id="78"/>
      <w:bookmarkEnd w:id="79"/>
    </w:p>
    <w:p w14:paraId="5C109035" w14:textId="77777777" w:rsidR="00A1189E" w:rsidRDefault="00A1189E" w:rsidP="008859B0">
      <w:pPr>
        <w:pStyle w:val="Nagwek3"/>
      </w:pPr>
      <w:bookmarkStart w:id="80" w:name="_Toc97797330"/>
      <w:bookmarkStart w:id="81" w:name="_Toc97884130"/>
      <w:bookmarkStart w:id="82" w:name="_Toc98495837"/>
      <w:r w:rsidRPr="00275692">
        <w:t>Wewnątrz stanowiska musza znajdować się minimum dwa przyciski stopu awaryjnego</w:t>
      </w:r>
      <w:r>
        <w:t>.</w:t>
      </w:r>
      <w:bookmarkEnd w:id="80"/>
      <w:bookmarkEnd w:id="81"/>
      <w:bookmarkEnd w:id="82"/>
    </w:p>
    <w:p w14:paraId="760392CE" w14:textId="502CC4EC" w:rsidR="00A1189E" w:rsidRDefault="00A1189E" w:rsidP="008859B0">
      <w:pPr>
        <w:pStyle w:val="Nagwek3"/>
      </w:pPr>
      <w:bookmarkStart w:id="83" w:name="_Toc97797331"/>
      <w:bookmarkStart w:id="84" w:name="_Toc97884131"/>
      <w:bookmarkStart w:id="85" w:name="_Toc98495838"/>
      <w:proofErr w:type="spellStart"/>
      <w:r w:rsidRPr="00275692">
        <w:t>Buzzer</w:t>
      </w:r>
      <w:proofErr w:type="spellEnd"/>
      <w:r w:rsidRPr="00275692">
        <w:t xml:space="preserve"> z kolumną sygnalizacyjną z przynajmniej trzema kolorami (czerwony, zielony, żółty). Kolumna musi być zamontowana tak aby było ją widać z możliwie jak największej odległości (docelowa lokalizacja do konsultacji z Hydro). Natężenie dźwięku musi być większe niż 90 </w:t>
      </w:r>
      <w:proofErr w:type="spellStart"/>
      <w:r w:rsidRPr="00275692">
        <w:t>dB</w:t>
      </w:r>
      <w:proofErr w:type="spellEnd"/>
      <w:r w:rsidRPr="00275692">
        <w:t>, musi być możliwa jego płynna regulacja. Sterowanie 24VDC z poziomu wyjść cyfrowych PLC</w:t>
      </w:r>
      <w:bookmarkEnd w:id="83"/>
      <w:bookmarkEnd w:id="84"/>
      <w:bookmarkEnd w:id="85"/>
    </w:p>
    <w:p w14:paraId="2BCFFC1F" w14:textId="650E1C2F" w:rsidR="00176F20" w:rsidRDefault="00176F20" w:rsidP="00B51F22">
      <w:pPr>
        <w:pStyle w:val="Nagwek2"/>
      </w:pPr>
      <w:bookmarkStart w:id="86" w:name="_Toc78453014"/>
      <w:bookmarkStart w:id="87" w:name="_Toc98497232"/>
      <w:r>
        <w:t xml:space="preserve">Stół </w:t>
      </w:r>
      <w:r w:rsidR="009F5B66">
        <w:t>montażowy</w:t>
      </w:r>
      <w:bookmarkEnd w:id="86"/>
      <w:bookmarkEnd w:id="87"/>
    </w:p>
    <w:p w14:paraId="7BEB534E" w14:textId="53DF0025" w:rsidR="002019FA" w:rsidRPr="000E505D" w:rsidRDefault="00176F20" w:rsidP="008859B0">
      <w:pPr>
        <w:pStyle w:val="Nagwek3"/>
      </w:pPr>
      <w:bookmarkStart w:id="88" w:name="_Toc97797333"/>
      <w:bookmarkStart w:id="89" w:name="_Toc97884133"/>
      <w:bookmarkStart w:id="90" w:name="_Toc98495840"/>
      <w:r>
        <w:t xml:space="preserve">Stół </w:t>
      </w:r>
      <w:r w:rsidR="00F939E2">
        <w:t>musi</w:t>
      </w:r>
      <w:r>
        <w:t xml:space="preserve"> być tak zbudowany aby</w:t>
      </w:r>
      <w:r w:rsidR="00B92582">
        <w:t xml:space="preserve"> z pomocą robota</w:t>
      </w:r>
      <w:r w:rsidR="006A2EDB">
        <w:t xml:space="preserve"> </w:t>
      </w:r>
      <w:r w:rsidR="00B92582">
        <w:t>umożliwiał precyzyjne naklejenie uszczelki</w:t>
      </w:r>
      <w:r w:rsidR="006A2EDB">
        <w:t xml:space="preserve"> i </w:t>
      </w:r>
      <w:r w:rsidR="00B92582">
        <w:t xml:space="preserve">wciśnięcie </w:t>
      </w:r>
      <w:proofErr w:type="spellStart"/>
      <w:r w:rsidR="00B92582">
        <w:t>cap’y</w:t>
      </w:r>
      <w:proofErr w:type="spellEnd"/>
      <w:r w:rsidR="00B92582">
        <w:t xml:space="preserve"> </w:t>
      </w:r>
      <w:r w:rsidR="006A2EDB">
        <w:t xml:space="preserve">w reling </w:t>
      </w:r>
      <w:r w:rsidR="00B92582">
        <w:t xml:space="preserve">oraz </w:t>
      </w:r>
      <w:r w:rsidR="00B92582" w:rsidRPr="000E505D">
        <w:t>naklejenie etykiety z datą montażu na uszczelkę.</w:t>
      </w:r>
      <w:bookmarkEnd w:id="88"/>
      <w:bookmarkEnd w:id="89"/>
      <w:bookmarkEnd w:id="90"/>
    </w:p>
    <w:p w14:paraId="7E17F336" w14:textId="26B8B21C" w:rsidR="00176F20" w:rsidRDefault="00176F20" w:rsidP="008859B0">
      <w:pPr>
        <w:pStyle w:val="Nagwek3"/>
      </w:pPr>
      <w:bookmarkStart w:id="91" w:name="_Toc97797334"/>
      <w:bookmarkStart w:id="92" w:name="_Toc97884134"/>
      <w:bookmarkStart w:id="93" w:name="_Toc98495841"/>
      <w:r>
        <w:t xml:space="preserve">Części </w:t>
      </w:r>
      <w:r w:rsidR="00B92582">
        <w:t>mające kontakt z relingiem lakierowanym proszkowo</w:t>
      </w:r>
      <w:r>
        <w:t xml:space="preserve"> musza być wykonane z materiału który nie pozostawi rys</w:t>
      </w:r>
      <w:r w:rsidR="00CF1BF2">
        <w:t xml:space="preserve"> ani obić</w:t>
      </w:r>
      <w:r>
        <w:t xml:space="preserve"> na wizualnej części detalu.</w:t>
      </w:r>
      <w:bookmarkEnd w:id="91"/>
      <w:bookmarkEnd w:id="92"/>
      <w:bookmarkEnd w:id="93"/>
      <w:r>
        <w:t xml:space="preserve"> </w:t>
      </w:r>
    </w:p>
    <w:p w14:paraId="77DA64E3" w14:textId="3BDEE350" w:rsidR="00176F20" w:rsidRDefault="00176F20" w:rsidP="008859B0">
      <w:pPr>
        <w:pStyle w:val="Nagwek3"/>
      </w:pPr>
      <w:bookmarkStart w:id="94" w:name="_Toc97797335"/>
      <w:bookmarkStart w:id="95" w:name="_Toc97884135"/>
      <w:bookmarkStart w:id="96" w:name="_Toc98495842"/>
      <w:r>
        <w:t xml:space="preserve">Stół </w:t>
      </w:r>
      <w:r w:rsidR="00B92582">
        <w:t>powinien posiadać matrycę odwzorowującą kształt relingu w pogłębieniem na uszczelkę.</w:t>
      </w:r>
      <w:bookmarkEnd w:id="94"/>
      <w:bookmarkEnd w:id="95"/>
      <w:bookmarkEnd w:id="96"/>
      <w:r w:rsidR="00B92582">
        <w:t xml:space="preserve"> </w:t>
      </w:r>
    </w:p>
    <w:p w14:paraId="504AADF1" w14:textId="02D0A0AB" w:rsidR="00B92582" w:rsidRDefault="00B92582" w:rsidP="008859B0">
      <w:pPr>
        <w:pStyle w:val="Nagwek3"/>
      </w:pPr>
      <w:bookmarkStart w:id="97" w:name="_Toc97797336"/>
      <w:bookmarkStart w:id="98" w:name="_Toc97884136"/>
      <w:bookmarkStart w:id="99" w:name="_Toc98495843"/>
      <w:r>
        <w:t xml:space="preserve">Stół powinien utrzymywać uszczelkę w wymaganej pozycji za pomocą podciśnienia podczas zrywania </w:t>
      </w:r>
      <w:proofErr w:type="spellStart"/>
      <w:r>
        <w:t>liner’a</w:t>
      </w:r>
      <w:proofErr w:type="spellEnd"/>
      <w:r>
        <w:t xml:space="preserve"> oraz montażu do relingu.</w:t>
      </w:r>
      <w:bookmarkEnd w:id="97"/>
      <w:bookmarkEnd w:id="98"/>
      <w:bookmarkEnd w:id="99"/>
      <w:r>
        <w:t xml:space="preserve">  </w:t>
      </w:r>
    </w:p>
    <w:p w14:paraId="01E134AB" w14:textId="78AEF15A" w:rsidR="00B92582" w:rsidRDefault="00B92582" w:rsidP="008859B0">
      <w:pPr>
        <w:pStyle w:val="Nagwek3"/>
      </w:pPr>
      <w:bookmarkStart w:id="100" w:name="_Toc97797337"/>
      <w:bookmarkStart w:id="101" w:name="_Toc97884137"/>
      <w:bookmarkStart w:id="102" w:name="_Toc98495844"/>
      <w:r>
        <w:t xml:space="preserve">Siła podciśnienia powinna uniemożliwić oderwanie się uszczelki podczas zrywania papierowego </w:t>
      </w:r>
      <w:proofErr w:type="spellStart"/>
      <w:r>
        <w:t>liner’a</w:t>
      </w:r>
      <w:proofErr w:type="spellEnd"/>
      <w:r>
        <w:t xml:space="preserve"> przez ssawkę robota.</w:t>
      </w:r>
      <w:bookmarkEnd w:id="100"/>
      <w:bookmarkEnd w:id="101"/>
      <w:bookmarkEnd w:id="102"/>
      <w:r>
        <w:t xml:space="preserve"> </w:t>
      </w:r>
    </w:p>
    <w:p w14:paraId="57A2E00C" w14:textId="3F14E0E6" w:rsidR="00B92582" w:rsidRDefault="00B92582" w:rsidP="008859B0">
      <w:pPr>
        <w:pStyle w:val="Nagwek3"/>
      </w:pPr>
      <w:bookmarkStart w:id="103" w:name="_Toc97797338"/>
      <w:bookmarkStart w:id="104" w:name="_Toc97884138"/>
      <w:bookmarkStart w:id="105" w:name="_Toc98495845"/>
      <w:r>
        <w:t>Stół powinien posiadać</w:t>
      </w:r>
      <w:r w:rsidR="00CF1BF2">
        <w:t xml:space="preserve"> </w:t>
      </w:r>
      <w:r>
        <w:t>czujniki wykrywające obecność</w:t>
      </w:r>
      <w:r w:rsidR="00CF1BF2">
        <w:t xml:space="preserve"> uszczelki</w:t>
      </w:r>
      <w:r>
        <w:t xml:space="preserve"> na matrycy</w:t>
      </w:r>
      <w:r w:rsidR="00CF1BF2">
        <w:t>, jej doleganie i prawidłową pozycję.</w:t>
      </w:r>
      <w:bookmarkEnd w:id="103"/>
      <w:bookmarkEnd w:id="104"/>
      <w:bookmarkEnd w:id="105"/>
    </w:p>
    <w:p w14:paraId="1219213D" w14:textId="06B27B8A" w:rsidR="00CF1BF2" w:rsidRDefault="00CF1BF2" w:rsidP="008859B0">
      <w:pPr>
        <w:pStyle w:val="Nagwek3"/>
      </w:pPr>
      <w:bookmarkStart w:id="106" w:name="_Toc97797339"/>
      <w:bookmarkStart w:id="107" w:name="_Toc97884139"/>
      <w:bookmarkStart w:id="108" w:name="_Toc98495846"/>
      <w:r>
        <w:t xml:space="preserve">Pozycjonowanie uszczelki na matrycy musi odbywać się </w:t>
      </w:r>
      <w:r w:rsidRPr="00275692">
        <w:t xml:space="preserve">powtarzalnie z dokładnością </w:t>
      </w:r>
      <w:r>
        <w:t>+/-</w:t>
      </w:r>
      <w:r w:rsidR="004B39BF">
        <w:t>1</w:t>
      </w:r>
      <w:r w:rsidRPr="00275692">
        <w:t>mm w każdej z osi.</w:t>
      </w:r>
      <w:bookmarkEnd w:id="106"/>
      <w:bookmarkEnd w:id="107"/>
      <w:bookmarkEnd w:id="108"/>
    </w:p>
    <w:p w14:paraId="1C771D3F" w14:textId="77777777" w:rsidR="00586B86" w:rsidRDefault="00586B86" w:rsidP="008859B0">
      <w:pPr>
        <w:pStyle w:val="Nagwek3"/>
      </w:pPr>
      <w:bookmarkStart w:id="109" w:name="_Toc97797340"/>
      <w:bookmarkStart w:id="110" w:name="_Toc97884140"/>
      <w:bookmarkStart w:id="111" w:name="_Toc98495847"/>
      <w:r>
        <w:t xml:space="preserve">Stół musi posiadać mechanizm wciskający </w:t>
      </w:r>
      <w:proofErr w:type="spellStart"/>
      <w:r>
        <w:t>cap’ę</w:t>
      </w:r>
      <w:proofErr w:type="spellEnd"/>
      <w:r>
        <w:t xml:space="preserve"> w przód relingu.</w:t>
      </w:r>
      <w:bookmarkEnd w:id="109"/>
      <w:bookmarkEnd w:id="110"/>
      <w:bookmarkEnd w:id="111"/>
    </w:p>
    <w:p w14:paraId="2DB87A57" w14:textId="305F287A" w:rsidR="00586B86" w:rsidRPr="00586B86" w:rsidRDefault="00586B86" w:rsidP="008859B0">
      <w:pPr>
        <w:pStyle w:val="Nagwek3"/>
      </w:pPr>
      <w:r>
        <w:t xml:space="preserve"> </w:t>
      </w:r>
      <w:bookmarkStart w:id="112" w:name="_Toc97797341"/>
      <w:bookmarkStart w:id="113" w:name="_Toc97884141"/>
      <w:bookmarkStart w:id="114" w:name="_Toc98495848"/>
      <w:r>
        <w:t xml:space="preserve">Mechanizm powinien posiadać czujniki wykrywające obecność </w:t>
      </w:r>
      <w:proofErr w:type="spellStart"/>
      <w:r>
        <w:t>cap’y</w:t>
      </w:r>
      <w:proofErr w:type="spellEnd"/>
      <w:r>
        <w:t xml:space="preserve"> w gnieździe montażowym  oraz prawidłową pozycję.</w:t>
      </w:r>
      <w:bookmarkEnd w:id="112"/>
      <w:bookmarkEnd w:id="113"/>
      <w:bookmarkEnd w:id="114"/>
    </w:p>
    <w:p w14:paraId="589DF04F" w14:textId="7FEA996E" w:rsidR="00586B86" w:rsidRDefault="00586B86" w:rsidP="008859B0">
      <w:pPr>
        <w:pStyle w:val="Nagwek3"/>
      </w:pPr>
      <w:r>
        <w:t xml:space="preserve"> </w:t>
      </w:r>
      <w:bookmarkStart w:id="115" w:name="_Toc97797342"/>
      <w:bookmarkStart w:id="116" w:name="_Toc97884142"/>
      <w:bookmarkStart w:id="117" w:name="_Toc98495849"/>
      <w:r>
        <w:t xml:space="preserve">Mechanizm powinien posiadać regulację położenia gniazda </w:t>
      </w:r>
      <w:proofErr w:type="spellStart"/>
      <w:r>
        <w:t>cap’y</w:t>
      </w:r>
      <w:proofErr w:type="spellEnd"/>
      <w:r>
        <w:t xml:space="preserve"> w pozycji montażowej w relingu w każdej osi XYZ oraz regulację kąta.</w:t>
      </w:r>
      <w:bookmarkEnd w:id="115"/>
      <w:bookmarkEnd w:id="116"/>
      <w:bookmarkEnd w:id="117"/>
    </w:p>
    <w:p w14:paraId="1D1EF82E" w14:textId="4A762D98" w:rsidR="00586B86" w:rsidRDefault="00586B86" w:rsidP="008859B0">
      <w:pPr>
        <w:pStyle w:val="Nagwek3"/>
      </w:pPr>
      <w:bookmarkStart w:id="118" w:name="_Toc97797343"/>
      <w:bookmarkStart w:id="119" w:name="_Toc97884143"/>
      <w:bookmarkStart w:id="120" w:name="_Toc98495850"/>
      <w:r>
        <w:t xml:space="preserve">Mechanizm nie może powodować złamania żadnego ze skrzydełek </w:t>
      </w:r>
      <w:proofErr w:type="spellStart"/>
      <w:r>
        <w:t>cap’y</w:t>
      </w:r>
      <w:proofErr w:type="spellEnd"/>
      <w:r>
        <w:t xml:space="preserve"> podczas montażu.</w:t>
      </w:r>
      <w:bookmarkEnd w:id="118"/>
      <w:bookmarkEnd w:id="119"/>
      <w:bookmarkEnd w:id="120"/>
    </w:p>
    <w:p w14:paraId="660D08FE" w14:textId="4AD70D64" w:rsidR="00586B86" w:rsidRDefault="006A2EDB" w:rsidP="008859B0">
      <w:pPr>
        <w:pStyle w:val="Nagwek3"/>
      </w:pPr>
      <w:bookmarkStart w:id="121" w:name="_Toc97797344"/>
      <w:bookmarkStart w:id="122" w:name="_Toc97884144"/>
      <w:bookmarkStart w:id="123" w:name="_Toc98495851"/>
      <w:r>
        <w:t>Mechanizm powinien sprawdzać obecność skrzydełek, czy nie uległy złamaniu podczas montażu.</w:t>
      </w:r>
      <w:bookmarkEnd w:id="121"/>
      <w:bookmarkEnd w:id="122"/>
      <w:bookmarkEnd w:id="123"/>
    </w:p>
    <w:p w14:paraId="51EA44D5" w14:textId="7A4E9B96" w:rsidR="0078768E" w:rsidRDefault="0078768E" w:rsidP="0078768E">
      <w:pPr>
        <w:pStyle w:val="Nagwek3"/>
      </w:pPr>
      <w:bookmarkStart w:id="124" w:name="_Toc97797345"/>
      <w:bookmarkStart w:id="125" w:name="_Toc97884145"/>
      <w:bookmarkStart w:id="126" w:name="_Toc98495852"/>
      <w:r>
        <w:t xml:space="preserve">Mechanizm powinien posiadać możliwość regulacji siły wcisku </w:t>
      </w:r>
      <w:proofErr w:type="spellStart"/>
      <w:r>
        <w:t>cap’y</w:t>
      </w:r>
      <w:proofErr w:type="spellEnd"/>
      <w:r>
        <w:t>.</w:t>
      </w:r>
      <w:bookmarkEnd w:id="124"/>
      <w:bookmarkEnd w:id="125"/>
      <w:bookmarkEnd w:id="126"/>
    </w:p>
    <w:p w14:paraId="37299949" w14:textId="77777777" w:rsidR="0078768E" w:rsidRPr="0078768E" w:rsidRDefault="0078768E" w:rsidP="0078768E">
      <w:pPr>
        <w:rPr>
          <w:lang w:val="pl-PL"/>
        </w:rPr>
      </w:pPr>
    </w:p>
    <w:p w14:paraId="1BB69CD9" w14:textId="36BC8322" w:rsidR="009F5B66" w:rsidRDefault="009F5B66" w:rsidP="00B51F22">
      <w:pPr>
        <w:pStyle w:val="Nagwek2"/>
      </w:pPr>
      <w:bookmarkStart w:id="127" w:name="_Toc98497233"/>
      <w:r>
        <w:lastRenderedPageBreak/>
        <w:t>Pozycjoner kartonu z uszczelkami</w:t>
      </w:r>
      <w:bookmarkEnd w:id="127"/>
    </w:p>
    <w:p w14:paraId="7AA9F7B9" w14:textId="3939FF78" w:rsidR="003A3EDF" w:rsidRDefault="003A3EDF" w:rsidP="008859B0">
      <w:pPr>
        <w:pStyle w:val="Nagwek3"/>
      </w:pPr>
      <w:bookmarkStart w:id="128" w:name="_Toc97797347"/>
      <w:bookmarkStart w:id="129" w:name="_Toc97884147"/>
      <w:bookmarkStart w:id="130" w:name="_Toc98495854"/>
      <w:r>
        <w:t xml:space="preserve">W pobliżu stołu montażowego musi </w:t>
      </w:r>
      <w:r w:rsidR="00335DEC">
        <w:t xml:space="preserve">znajdować się </w:t>
      </w:r>
      <w:r>
        <w:t>dedykowane miejsce na karton z uszczelkami.</w:t>
      </w:r>
      <w:bookmarkEnd w:id="128"/>
      <w:bookmarkEnd w:id="129"/>
      <w:bookmarkEnd w:id="130"/>
    </w:p>
    <w:p w14:paraId="69C53378" w14:textId="32188462" w:rsidR="00335DEC" w:rsidRDefault="00335DEC" w:rsidP="008859B0">
      <w:pPr>
        <w:pStyle w:val="Nagwek3"/>
      </w:pPr>
      <w:bookmarkStart w:id="131" w:name="_Toc97797348"/>
      <w:bookmarkStart w:id="132" w:name="_Toc97884148"/>
      <w:bookmarkStart w:id="133" w:name="_Toc98495855"/>
      <w:r>
        <w:t>Robot musi w bezkolizyjny sposób pobierać uszczelki bezpośrednio z kartonu.</w:t>
      </w:r>
      <w:bookmarkEnd w:id="131"/>
      <w:bookmarkEnd w:id="132"/>
      <w:bookmarkEnd w:id="133"/>
    </w:p>
    <w:p w14:paraId="719B6AA2" w14:textId="0CDFB11E" w:rsidR="00335DEC" w:rsidRDefault="00335DEC" w:rsidP="008859B0">
      <w:pPr>
        <w:pStyle w:val="Nagwek3"/>
      </w:pPr>
      <w:bookmarkStart w:id="134" w:name="_Toc97797349"/>
      <w:bookmarkStart w:id="135" w:name="_Toc97884149"/>
      <w:bookmarkStart w:id="136" w:name="_Toc98495856"/>
      <w:r>
        <w:t xml:space="preserve">Karton musi być bazowany w powtarzalny sposób z </w:t>
      </w:r>
      <w:r w:rsidR="0078768E">
        <w:t>dokładnością</w:t>
      </w:r>
      <w:r>
        <w:t xml:space="preserve"> +/-2mm.</w:t>
      </w:r>
      <w:bookmarkEnd w:id="134"/>
      <w:bookmarkEnd w:id="135"/>
      <w:bookmarkEnd w:id="136"/>
    </w:p>
    <w:p w14:paraId="2E19A6DF" w14:textId="06FFD853" w:rsidR="00335DEC" w:rsidRDefault="00335DEC" w:rsidP="008859B0">
      <w:pPr>
        <w:pStyle w:val="Nagwek3"/>
      </w:pPr>
      <w:bookmarkStart w:id="137" w:name="_Toc97797350"/>
      <w:bookmarkStart w:id="138" w:name="_Toc97884150"/>
      <w:bookmarkStart w:id="139" w:name="_Toc98495857"/>
      <w:r>
        <w:t>Karton po załadunku w gniazdo bazujące musi być blokowany przed możliwością zmiany pozycji.</w:t>
      </w:r>
      <w:bookmarkEnd w:id="137"/>
      <w:bookmarkEnd w:id="138"/>
      <w:bookmarkEnd w:id="139"/>
    </w:p>
    <w:p w14:paraId="201A97F5" w14:textId="0FAE955C" w:rsidR="00335DEC" w:rsidRDefault="00335DEC" w:rsidP="008859B0">
      <w:pPr>
        <w:pStyle w:val="Nagwek3"/>
      </w:pPr>
      <w:bookmarkStart w:id="140" w:name="_Toc97797351"/>
      <w:bookmarkStart w:id="141" w:name="_Toc97884151"/>
      <w:bookmarkStart w:id="142" w:name="_Toc98495858"/>
      <w:r>
        <w:t>Gniazdo pozycjonujące musi posiadać czujnik obecności.</w:t>
      </w:r>
      <w:bookmarkEnd w:id="140"/>
      <w:bookmarkEnd w:id="141"/>
      <w:bookmarkEnd w:id="142"/>
    </w:p>
    <w:p w14:paraId="37A4B6D9" w14:textId="4827DED8" w:rsidR="00335DEC" w:rsidRPr="00905FF8" w:rsidRDefault="00335DEC" w:rsidP="008859B0">
      <w:pPr>
        <w:pStyle w:val="Nagwek3"/>
      </w:pPr>
      <w:bookmarkStart w:id="143" w:name="_Toc97797352"/>
      <w:bookmarkStart w:id="144" w:name="_Toc97884152"/>
      <w:bookmarkStart w:id="145" w:name="_Toc98495859"/>
      <w:r w:rsidRPr="00905FF8">
        <w:t>Karton posiada wymiary 1510x270x70mm</w:t>
      </w:r>
      <w:r w:rsidR="000E505D" w:rsidRPr="00905FF8">
        <w:t>,</w:t>
      </w:r>
      <w:r w:rsidRPr="00905FF8">
        <w:t xml:space="preserve"> pojemność: </w:t>
      </w:r>
      <w:r w:rsidR="00BC2400" w:rsidRPr="00905FF8">
        <w:t xml:space="preserve">182 </w:t>
      </w:r>
      <w:r w:rsidRPr="00905FF8">
        <w:t>szt</w:t>
      </w:r>
      <w:r w:rsidR="00BC2400" w:rsidRPr="00905FF8">
        <w:t>.</w:t>
      </w:r>
      <w:bookmarkEnd w:id="143"/>
      <w:r w:rsidR="0042583F">
        <w:t xml:space="preserve"> Do potwierdzenia z Hydro.</w:t>
      </w:r>
      <w:bookmarkEnd w:id="144"/>
      <w:bookmarkEnd w:id="145"/>
    </w:p>
    <w:p w14:paraId="43618761" w14:textId="3F56DE60" w:rsidR="003A3EDF" w:rsidRPr="003A3EDF" w:rsidRDefault="003A3EDF" w:rsidP="00335DEC">
      <w:pPr>
        <w:jc w:val="center"/>
        <w:rPr>
          <w:lang w:val="pl-PL"/>
        </w:rPr>
      </w:pPr>
    </w:p>
    <w:p w14:paraId="76A46B9D" w14:textId="1C535248" w:rsidR="002019FA" w:rsidRDefault="009F5B66" w:rsidP="00B51F22">
      <w:pPr>
        <w:pStyle w:val="Nagwek2"/>
      </w:pPr>
      <w:bookmarkStart w:id="146" w:name="_Toc98497234"/>
      <w:r>
        <w:t xml:space="preserve">Pozycjoner tacy z </w:t>
      </w:r>
      <w:proofErr w:type="spellStart"/>
      <w:r>
        <w:t>cap’ami</w:t>
      </w:r>
      <w:bookmarkEnd w:id="146"/>
      <w:proofErr w:type="spellEnd"/>
    </w:p>
    <w:p w14:paraId="6286719A" w14:textId="60A230EB" w:rsidR="00335DEC" w:rsidRDefault="00335DEC" w:rsidP="008859B0">
      <w:pPr>
        <w:pStyle w:val="Nagwek3"/>
      </w:pPr>
      <w:bookmarkStart w:id="147" w:name="_Toc97797354"/>
      <w:bookmarkStart w:id="148" w:name="_Toc97884154"/>
      <w:bookmarkStart w:id="149" w:name="_Toc98495861"/>
      <w:r>
        <w:t xml:space="preserve">W pobliżu stołu montażowego musi dedykowane miejsce na tace z </w:t>
      </w:r>
      <w:proofErr w:type="spellStart"/>
      <w:r>
        <w:t>cap’ami</w:t>
      </w:r>
      <w:proofErr w:type="spellEnd"/>
      <w:r>
        <w:t>.</w:t>
      </w:r>
      <w:bookmarkEnd w:id="147"/>
      <w:bookmarkEnd w:id="148"/>
      <w:bookmarkEnd w:id="149"/>
    </w:p>
    <w:p w14:paraId="3B642008" w14:textId="49B0FD48" w:rsidR="00335DEC" w:rsidRDefault="00335DEC" w:rsidP="008859B0">
      <w:pPr>
        <w:pStyle w:val="Nagwek3"/>
      </w:pPr>
      <w:bookmarkStart w:id="150" w:name="_Toc97797355"/>
      <w:bookmarkStart w:id="151" w:name="_Toc97884155"/>
      <w:bookmarkStart w:id="152" w:name="_Toc98495862"/>
      <w:r>
        <w:t xml:space="preserve">Robot musi w bezkolizyjny sposób pobierać </w:t>
      </w:r>
      <w:proofErr w:type="spellStart"/>
      <w:r>
        <w:t>cap’y</w:t>
      </w:r>
      <w:proofErr w:type="spellEnd"/>
      <w:r>
        <w:t xml:space="preserve"> bezpośrednio z tacy.</w:t>
      </w:r>
      <w:bookmarkEnd w:id="150"/>
      <w:bookmarkEnd w:id="151"/>
      <w:bookmarkEnd w:id="152"/>
    </w:p>
    <w:p w14:paraId="0B2DB464" w14:textId="4F37FC23" w:rsidR="00335DEC" w:rsidRDefault="00335DEC" w:rsidP="008859B0">
      <w:pPr>
        <w:pStyle w:val="Nagwek3"/>
      </w:pPr>
      <w:bookmarkStart w:id="153" w:name="_Toc97797356"/>
      <w:bookmarkStart w:id="154" w:name="_Toc97884156"/>
      <w:bookmarkStart w:id="155" w:name="_Toc98495863"/>
      <w:r>
        <w:t>Taca musi być bazowany w powtarzalny sposób z dokładnościową +/-0,5mm.</w:t>
      </w:r>
      <w:bookmarkEnd w:id="153"/>
      <w:bookmarkEnd w:id="154"/>
      <w:bookmarkEnd w:id="155"/>
    </w:p>
    <w:p w14:paraId="736E1FDD" w14:textId="1B90668D" w:rsidR="00335DEC" w:rsidRDefault="00335DEC" w:rsidP="008859B0">
      <w:pPr>
        <w:pStyle w:val="Nagwek3"/>
      </w:pPr>
      <w:bookmarkStart w:id="156" w:name="_Toc97797357"/>
      <w:bookmarkStart w:id="157" w:name="_Toc97884157"/>
      <w:bookmarkStart w:id="158" w:name="_Toc98495864"/>
      <w:r>
        <w:t>Taca po załadunku w gniazdo bazujące musi być blokowana przed możliwością zmiany pozycji.</w:t>
      </w:r>
      <w:bookmarkEnd w:id="156"/>
      <w:bookmarkEnd w:id="157"/>
      <w:bookmarkEnd w:id="158"/>
    </w:p>
    <w:p w14:paraId="62C962AF" w14:textId="77777777" w:rsidR="00335DEC" w:rsidRDefault="00335DEC" w:rsidP="008859B0">
      <w:pPr>
        <w:pStyle w:val="Nagwek3"/>
      </w:pPr>
      <w:bookmarkStart w:id="159" w:name="_Toc97797358"/>
      <w:bookmarkStart w:id="160" w:name="_Toc97884158"/>
      <w:bookmarkStart w:id="161" w:name="_Toc98495865"/>
      <w:r>
        <w:t>Gniazdo pozycjonujące musi posiadać czujnik obecności.</w:t>
      </w:r>
      <w:bookmarkEnd w:id="159"/>
      <w:bookmarkEnd w:id="160"/>
      <w:bookmarkEnd w:id="161"/>
    </w:p>
    <w:p w14:paraId="62DBC816" w14:textId="1DA26252" w:rsidR="00335DEC" w:rsidRDefault="00335DEC" w:rsidP="008859B0">
      <w:pPr>
        <w:pStyle w:val="Nagwek3"/>
      </w:pPr>
      <w:bookmarkStart w:id="162" w:name="_Toc97797359"/>
      <w:bookmarkStart w:id="163" w:name="_Toc97884159"/>
      <w:bookmarkStart w:id="164" w:name="_Toc98495866"/>
      <w:r w:rsidRPr="00335DEC">
        <w:t xml:space="preserve">Taca posiada pojemność minimum: </w:t>
      </w:r>
      <w:r w:rsidR="0078768E">
        <w:t>225</w:t>
      </w:r>
      <w:r w:rsidRPr="00335DEC">
        <w:t>szt</w:t>
      </w:r>
      <w:r>
        <w:t>.</w:t>
      </w:r>
      <w:bookmarkEnd w:id="162"/>
      <w:bookmarkEnd w:id="163"/>
      <w:bookmarkEnd w:id="164"/>
    </w:p>
    <w:p w14:paraId="168B28AA" w14:textId="7C811060" w:rsidR="00335DEC" w:rsidRPr="00335DEC" w:rsidRDefault="006333D4" w:rsidP="008859B0">
      <w:pPr>
        <w:pStyle w:val="Nagwek3"/>
      </w:pPr>
      <w:bookmarkStart w:id="165" w:name="_Toc97797360"/>
      <w:bookmarkStart w:id="166" w:name="_Toc97884160"/>
      <w:bookmarkStart w:id="167" w:name="_Toc98495867"/>
      <w:proofErr w:type="spellStart"/>
      <w:r>
        <w:t>Cap’y</w:t>
      </w:r>
      <w:proofErr w:type="spellEnd"/>
      <w:r>
        <w:t xml:space="preserve"> będą przepakowywane do tacy manualnie przez operatora</w:t>
      </w:r>
      <w:r w:rsidR="0078768E">
        <w:t xml:space="preserve"> poza celą</w:t>
      </w:r>
      <w:r>
        <w:t>.</w:t>
      </w:r>
      <w:bookmarkEnd w:id="165"/>
      <w:bookmarkEnd w:id="166"/>
      <w:bookmarkEnd w:id="167"/>
    </w:p>
    <w:p w14:paraId="4388648E" w14:textId="77777777" w:rsidR="00335DEC" w:rsidRPr="00335DEC" w:rsidRDefault="00335DEC" w:rsidP="00335DEC">
      <w:pPr>
        <w:rPr>
          <w:lang w:val="pl-PL"/>
        </w:rPr>
      </w:pPr>
    </w:p>
    <w:p w14:paraId="41524EEE" w14:textId="520D49AD" w:rsidR="002019FA" w:rsidRDefault="002019FA" w:rsidP="00B51F22">
      <w:pPr>
        <w:pStyle w:val="Nagwek2"/>
      </w:pPr>
      <w:bookmarkStart w:id="168" w:name="_Toc98497235"/>
      <w:r>
        <w:t>Regał na części NOK</w:t>
      </w:r>
      <w:bookmarkEnd w:id="168"/>
    </w:p>
    <w:p w14:paraId="6F24CBE1" w14:textId="5B2C598D" w:rsidR="006A2EDB" w:rsidRDefault="006A2EDB" w:rsidP="008859B0">
      <w:pPr>
        <w:pStyle w:val="Nagwek3"/>
      </w:pPr>
      <w:bookmarkStart w:id="169" w:name="_Toc97797362"/>
      <w:bookmarkStart w:id="170" w:name="_Toc97884162"/>
      <w:bookmarkStart w:id="171" w:name="_Toc98495869"/>
      <w:r>
        <w:t xml:space="preserve">W celi musi znajdować się regał na części, które nie przeszły pozytywnie kontroli </w:t>
      </w:r>
      <w:r w:rsidR="00A60C98">
        <w:t>jakościowej</w:t>
      </w:r>
      <w:r>
        <w:t>.</w:t>
      </w:r>
      <w:bookmarkEnd w:id="169"/>
      <w:bookmarkEnd w:id="170"/>
      <w:bookmarkEnd w:id="171"/>
    </w:p>
    <w:p w14:paraId="6CA28D08" w14:textId="2E0B46CA" w:rsidR="006A2EDB" w:rsidRDefault="006A2EDB" w:rsidP="008859B0">
      <w:pPr>
        <w:pStyle w:val="Nagwek3"/>
      </w:pPr>
      <w:bookmarkStart w:id="172" w:name="_Toc97797363"/>
      <w:bookmarkStart w:id="173" w:name="_Toc97884163"/>
      <w:bookmarkStart w:id="174" w:name="_Toc98495870"/>
      <w:r>
        <w:t>Regał musi posiadać pojemność minimum 40szt.</w:t>
      </w:r>
      <w:bookmarkEnd w:id="172"/>
      <w:bookmarkEnd w:id="173"/>
      <w:bookmarkEnd w:id="174"/>
    </w:p>
    <w:p w14:paraId="0BA983B0" w14:textId="4F745BC0" w:rsidR="006A2EDB" w:rsidRDefault="006A2EDB" w:rsidP="008859B0">
      <w:pPr>
        <w:pStyle w:val="Nagwek3"/>
      </w:pPr>
      <w:bookmarkStart w:id="175" w:name="_Toc97797364"/>
      <w:bookmarkStart w:id="176" w:name="_Toc97884164"/>
      <w:bookmarkStart w:id="177" w:name="_Toc98495871"/>
      <w:r>
        <w:t>Regał będzie opróżniany przez operatora ręcznie podczas wymiany pustego stelaża wejściowego na pełny.</w:t>
      </w:r>
      <w:bookmarkEnd w:id="175"/>
      <w:bookmarkEnd w:id="176"/>
      <w:bookmarkEnd w:id="177"/>
    </w:p>
    <w:p w14:paraId="3DF0B34F" w14:textId="77777777" w:rsidR="00A60C98" w:rsidRPr="00A60C98" w:rsidRDefault="00A60C98" w:rsidP="00A60C98">
      <w:pPr>
        <w:rPr>
          <w:lang w:val="pl-PL"/>
        </w:rPr>
      </w:pPr>
    </w:p>
    <w:p w14:paraId="48BDCD5B" w14:textId="438D4433" w:rsidR="00F20D72" w:rsidRPr="007A6F99" w:rsidRDefault="00F20D72" w:rsidP="00F20D72">
      <w:pPr>
        <w:pStyle w:val="Nagwek2"/>
      </w:pPr>
      <w:bookmarkStart w:id="178" w:name="_Toc98497236"/>
      <w:r>
        <w:t>Pozycjoner stelaża wejściowego</w:t>
      </w:r>
      <w:bookmarkEnd w:id="178"/>
    </w:p>
    <w:p w14:paraId="18618AA1" w14:textId="77777777" w:rsidR="00F20D72" w:rsidRPr="00016215" w:rsidRDefault="00F20D72" w:rsidP="008859B0">
      <w:pPr>
        <w:pStyle w:val="Nagwek3"/>
      </w:pPr>
      <w:bookmarkStart w:id="179" w:name="_Toc97797366"/>
      <w:bookmarkStart w:id="180" w:name="_Toc97884166"/>
      <w:bookmarkStart w:id="181" w:name="_Toc98495873"/>
      <w:r w:rsidRPr="00016215">
        <w:t>System którego zadaniem ma być jednoznacznie, powtarzalne spozycjonowanie stelaży, w przestrzeni.</w:t>
      </w:r>
      <w:bookmarkEnd w:id="179"/>
      <w:bookmarkEnd w:id="180"/>
      <w:bookmarkEnd w:id="181"/>
    </w:p>
    <w:p w14:paraId="71100D90" w14:textId="77777777" w:rsidR="00F20D72" w:rsidRPr="00016215" w:rsidRDefault="00F20D72" w:rsidP="008859B0">
      <w:pPr>
        <w:pStyle w:val="Nagwek3"/>
      </w:pPr>
      <w:bookmarkStart w:id="182" w:name="_Toc97797367"/>
      <w:bookmarkStart w:id="183" w:name="_Toc97884167"/>
      <w:bookmarkStart w:id="184" w:name="_Toc98495874"/>
      <w:r w:rsidRPr="00016215">
        <w:t>System musi posiadać prowadnice ułatwiające bazowanie stelaża.</w:t>
      </w:r>
      <w:bookmarkEnd w:id="182"/>
      <w:bookmarkEnd w:id="183"/>
      <w:bookmarkEnd w:id="184"/>
    </w:p>
    <w:p w14:paraId="0FE54DAB" w14:textId="222C10E4" w:rsidR="00F20D72" w:rsidRPr="00016215" w:rsidRDefault="00F20D72" w:rsidP="008859B0">
      <w:pPr>
        <w:pStyle w:val="Nagwek3"/>
      </w:pPr>
      <w:bookmarkStart w:id="185" w:name="_Toc97797368"/>
      <w:bookmarkStart w:id="186" w:name="_Toc97884168"/>
      <w:bookmarkStart w:id="187" w:name="_Toc98495875"/>
      <w:r w:rsidRPr="00016215">
        <w:t xml:space="preserve">Dokładność pozycjonowania stelaża (4 narożniki stelaża) nie może być </w:t>
      </w:r>
      <w:r w:rsidR="00BC2400">
        <w:t>gorsza</w:t>
      </w:r>
      <w:r w:rsidRPr="00016215">
        <w:t xml:space="preserve"> niż +/-2mm, dopuszczalna jest powtarzalność w osi Z (wysokość) +-5mm.</w:t>
      </w:r>
      <w:bookmarkEnd w:id="185"/>
      <w:bookmarkEnd w:id="186"/>
      <w:bookmarkEnd w:id="187"/>
    </w:p>
    <w:p w14:paraId="6AE15270" w14:textId="77777777" w:rsidR="00F20D72" w:rsidRPr="00016215" w:rsidRDefault="00F20D72" w:rsidP="008859B0">
      <w:pPr>
        <w:pStyle w:val="Nagwek3"/>
      </w:pPr>
      <w:bookmarkStart w:id="188" w:name="_Toc97797369"/>
      <w:bookmarkStart w:id="189" w:name="_Toc97884169"/>
      <w:bookmarkStart w:id="190" w:name="_Toc98495876"/>
      <w:r w:rsidRPr="00016215">
        <w:t xml:space="preserve">System musi umożliwiać bazowanie stelaża za pomocą wózka widłowego ręcznego tzw. </w:t>
      </w:r>
      <w:proofErr w:type="spellStart"/>
      <w:r w:rsidRPr="00016215">
        <w:t>Paleciaka</w:t>
      </w:r>
      <w:proofErr w:type="spellEnd"/>
      <w:r w:rsidRPr="00016215">
        <w:t>, lub dostawca może zaproponować system oparty na dedykowanych podwoziach, na których stelaż umieszczany może być za pomocą wózka widłowego.</w:t>
      </w:r>
      <w:bookmarkEnd w:id="188"/>
      <w:bookmarkEnd w:id="189"/>
      <w:bookmarkEnd w:id="190"/>
      <w:r w:rsidRPr="00016215">
        <w:t xml:space="preserve">   </w:t>
      </w:r>
    </w:p>
    <w:p w14:paraId="6124912A" w14:textId="77777777" w:rsidR="00F20D72" w:rsidRDefault="00F20D72" w:rsidP="008859B0">
      <w:pPr>
        <w:pStyle w:val="Nagwek3"/>
      </w:pPr>
      <w:bookmarkStart w:id="191" w:name="_Toc97797370"/>
      <w:bookmarkStart w:id="192" w:name="_Toc97884170"/>
      <w:bookmarkStart w:id="193" w:name="_Toc98495877"/>
      <w:r w:rsidRPr="00D60485">
        <w:t xml:space="preserve">Poprawne </w:t>
      </w:r>
      <w:proofErr w:type="spellStart"/>
      <w:r w:rsidRPr="00D60485">
        <w:t>zbazowanie</w:t>
      </w:r>
      <w:proofErr w:type="spellEnd"/>
      <w:r w:rsidRPr="00D60485">
        <w:t xml:space="preserve"> stelaża musi b</w:t>
      </w:r>
      <w:r>
        <w:t>yć potwierdzone za pomocą czujników.</w:t>
      </w:r>
      <w:bookmarkEnd w:id="191"/>
      <w:bookmarkEnd w:id="192"/>
      <w:bookmarkEnd w:id="193"/>
    </w:p>
    <w:p w14:paraId="52E1E979" w14:textId="77777777" w:rsidR="00F20D72" w:rsidRDefault="00F20D72" w:rsidP="008859B0">
      <w:pPr>
        <w:pStyle w:val="Nagwek3"/>
      </w:pPr>
      <w:bookmarkStart w:id="194" w:name="_Toc97797371"/>
      <w:bookmarkStart w:id="195" w:name="_Toc97884171"/>
      <w:bookmarkStart w:id="196" w:name="_Toc98495878"/>
      <w:r>
        <w:lastRenderedPageBreak/>
        <w:t xml:space="preserve">System musi posiadać </w:t>
      </w:r>
      <w:proofErr w:type="spellStart"/>
      <w:r>
        <w:t>poka</w:t>
      </w:r>
      <w:proofErr w:type="spellEnd"/>
      <w:r>
        <w:t xml:space="preserve"> </w:t>
      </w:r>
      <w:proofErr w:type="spellStart"/>
      <w:r>
        <w:t>yoke</w:t>
      </w:r>
      <w:proofErr w:type="spellEnd"/>
      <w:r>
        <w:t xml:space="preserve"> zgodne z </w:t>
      </w:r>
      <w:proofErr w:type="spellStart"/>
      <w:r>
        <w:t>pokayoke</w:t>
      </w:r>
      <w:proofErr w:type="spellEnd"/>
      <w:r>
        <w:t xml:space="preserve"> stelaża aby uniemożliwić </w:t>
      </w:r>
      <w:proofErr w:type="spellStart"/>
      <w:r>
        <w:t>zabazowanie</w:t>
      </w:r>
      <w:proofErr w:type="spellEnd"/>
      <w:r>
        <w:t xml:space="preserve"> stelaża odwrotnie.  Jeden z czterech zaznaczonych profili będzie nie zasłonięty płaskownikiem a dostawca musi w miejscu wskazanym przez Hydro zamontować stożek który będzie jednoznacznie weryfikował orientację stelaża.</w:t>
      </w:r>
      <w:bookmarkEnd w:id="194"/>
      <w:bookmarkEnd w:id="195"/>
      <w:bookmarkEnd w:id="196"/>
      <w:r>
        <w:t xml:space="preserve"> </w:t>
      </w:r>
    </w:p>
    <w:p w14:paraId="6CA1866D" w14:textId="77777777" w:rsidR="00F20D72" w:rsidRDefault="00F20D72" w:rsidP="00F20D72">
      <w:pPr>
        <w:pStyle w:val="Nagwek2"/>
        <w:rPr>
          <w:noProof/>
        </w:rPr>
      </w:pPr>
      <w:bookmarkStart w:id="197" w:name="_Toc98497237"/>
      <w:r>
        <w:rPr>
          <w:noProof/>
        </w:rPr>
        <w:t>Stelaż wejściowy.</w:t>
      </w:r>
      <w:bookmarkEnd w:id="197"/>
      <w:r>
        <w:rPr>
          <w:noProof/>
        </w:rPr>
        <w:t xml:space="preserve"> </w:t>
      </w:r>
    </w:p>
    <w:p w14:paraId="0BAEFD23" w14:textId="5CD06860" w:rsidR="00F20D72" w:rsidRDefault="00F20D72" w:rsidP="00F20D72">
      <w:pPr>
        <w:pStyle w:val="Nagwek2"/>
        <w:numPr>
          <w:ilvl w:val="0"/>
          <w:numId w:val="0"/>
        </w:numPr>
        <w:ind w:left="576"/>
        <w:jc w:val="center"/>
      </w:pPr>
    </w:p>
    <w:p w14:paraId="52ADF7E2" w14:textId="05B1013C" w:rsidR="00F20D72" w:rsidRDefault="00F20D72" w:rsidP="008859B0">
      <w:pPr>
        <w:pStyle w:val="Nagwek3"/>
      </w:pPr>
      <w:bookmarkStart w:id="198" w:name="_Toc97797374"/>
      <w:bookmarkStart w:id="199" w:name="_Toc97884174"/>
      <w:bookmarkStart w:id="200" w:name="_Toc98495881"/>
      <w:r>
        <w:t>Ze stelaża wejściowego pobierane są relingi do montażu.</w:t>
      </w:r>
      <w:bookmarkEnd w:id="198"/>
      <w:bookmarkEnd w:id="199"/>
      <w:bookmarkEnd w:id="200"/>
      <w:r w:rsidRPr="00275692">
        <w:t xml:space="preserve"> </w:t>
      </w:r>
    </w:p>
    <w:p w14:paraId="770B6EBE" w14:textId="0817170C" w:rsidR="00F20D72" w:rsidRDefault="00F20D72" w:rsidP="008859B0">
      <w:pPr>
        <w:pStyle w:val="Nagwek3"/>
      </w:pPr>
      <w:bookmarkStart w:id="201" w:name="_Toc97797375"/>
      <w:bookmarkStart w:id="202" w:name="_Toc97884175"/>
      <w:bookmarkStart w:id="203" w:name="_Toc98495882"/>
      <w:r>
        <w:t>Relingi ułożone są na szerszym boku na przekładkach aluminiowych.</w:t>
      </w:r>
      <w:bookmarkEnd w:id="201"/>
      <w:bookmarkEnd w:id="202"/>
      <w:bookmarkEnd w:id="203"/>
    </w:p>
    <w:p w14:paraId="19158F5F" w14:textId="4F4CC896" w:rsidR="00F20D72" w:rsidRDefault="00CE6437" w:rsidP="008859B0">
      <w:pPr>
        <w:pStyle w:val="Nagwek3"/>
      </w:pPr>
      <w:bookmarkStart w:id="204" w:name="_Toc97797376"/>
      <w:bookmarkStart w:id="205" w:name="_Toc97884176"/>
      <w:bookmarkStart w:id="206" w:name="_Toc98495883"/>
      <w:r>
        <w:t xml:space="preserve">Stelaż </w:t>
      </w:r>
      <w:r w:rsidR="00F20D72">
        <w:t xml:space="preserve">ma </w:t>
      </w:r>
      <w:r w:rsidR="00F20D72" w:rsidRPr="003E1556">
        <w:t xml:space="preserve">wymiar </w:t>
      </w:r>
      <w:r w:rsidRPr="003E1556">
        <w:t>2</w:t>
      </w:r>
      <w:r w:rsidR="00C5770A" w:rsidRPr="003E1556">
        <w:t>31</w:t>
      </w:r>
      <w:r w:rsidR="00BE4EEB" w:rsidRPr="003E1556">
        <w:t>0</w:t>
      </w:r>
      <w:r w:rsidR="00F20D72" w:rsidRPr="003E1556">
        <w:t>x800x</w:t>
      </w:r>
      <w:r w:rsidRPr="003E1556">
        <w:t>1</w:t>
      </w:r>
      <w:r w:rsidR="00C5770A" w:rsidRPr="003E1556">
        <w:t>230</w:t>
      </w:r>
      <w:r w:rsidR="00F20D72" w:rsidRPr="003E1556">
        <w:t>mm</w:t>
      </w:r>
      <w:r w:rsidRPr="00C5770A">
        <w:t>.</w:t>
      </w:r>
      <w:bookmarkEnd w:id="204"/>
      <w:bookmarkEnd w:id="205"/>
      <w:bookmarkEnd w:id="206"/>
    </w:p>
    <w:p w14:paraId="3BD813B2" w14:textId="039FE2EF" w:rsidR="00CE6437" w:rsidRPr="00CE6437" w:rsidRDefault="00CE6437" w:rsidP="008859B0">
      <w:pPr>
        <w:pStyle w:val="Nagwek3"/>
      </w:pPr>
      <w:bookmarkStart w:id="207" w:name="_Toc97797377"/>
      <w:bookmarkStart w:id="208" w:name="_Toc97884177"/>
      <w:bookmarkStart w:id="209" w:name="_Toc98495884"/>
      <w:r w:rsidRPr="00CE6437">
        <w:t xml:space="preserve">Na stelażu wejściowym znajdować się </w:t>
      </w:r>
      <w:r w:rsidRPr="00BC2400">
        <w:t>będzie 15 warstw,  po 15 detali na warstwę.</w:t>
      </w:r>
      <w:bookmarkEnd w:id="207"/>
      <w:bookmarkEnd w:id="208"/>
      <w:bookmarkEnd w:id="209"/>
      <w:r w:rsidR="00BC2400">
        <w:t xml:space="preserve"> </w:t>
      </w:r>
    </w:p>
    <w:p w14:paraId="35699631" w14:textId="77A3C826" w:rsidR="00F20D72" w:rsidRPr="005B1B77" w:rsidRDefault="00F20D72" w:rsidP="008859B0">
      <w:pPr>
        <w:pStyle w:val="Nagwek3"/>
      </w:pPr>
      <w:bookmarkStart w:id="210" w:name="_Toc97797378"/>
      <w:bookmarkStart w:id="211" w:name="_Toc97884178"/>
      <w:bookmarkStart w:id="212" w:name="_Toc98495885"/>
      <w:r>
        <w:t xml:space="preserve">Warstwy oddzielane są od siebie przekładkami </w:t>
      </w:r>
      <w:r w:rsidR="00D72A40">
        <w:t>aluminiowymi</w:t>
      </w:r>
      <w:r w:rsidR="00BE4EEB">
        <w:t xml:space="preserve"> </w:t>
      </w:r>
      <w:r w:rsidR="00BE4EEB" w:rsidRPr="00687FF5">
        <w:t>opisanymi w pkt 3.19.8÷9</w:t>
      </w:r>
      <w:r w:rsidR="00D72A40" w:rsidRPr="00687FF5">
        <w:t>.</w:t>
      </w:r>
      <w:bookmarkEnd w:id="210"/>
      <w:bookmarkEnd w:id="211"/>
      <w:bookmarkEnd w:id="212"/>
      <w:r w:rsidRPr="005B1B77">
        <w:t xml:space="preserve"> </w:t>
      </w:r>
    </w:p>
    <w:p w14:paraId="618E2724" w14:textId="77777777" w:rsidR="008F619D" w:rsidRPr="008F619D" w:rsidRDefault="008F619D" w:rsidP="008F619D">
      <w:pPr>
        <w:rPr>
          <w:lang w:val="pl-PL"/>
        </w:rPr>
      </w:pPr>
    </w:p>
    <w:p w14:paraId="4BC9B28A" w14:textId="783624C6" w:rsidR="007A6F99" w:rsidRPr="007A6F99" w:rsidRDefault="007A6F99" w:rsidP="00B51F22">
      <w:pPr>
        <w:pStyle w:val="Nagwek2"/>
      </w:pPr>
      <w:bookmarkStart w:id="213" w:name="_Toc98497239"/>
      <w:r>
        <w:t xml:space="preserve">Pozycjoner </w:t>
      </w:r>
      <w:r w:rsidR="00A044E4">
        <w:t>opakowania</w:t>
      </w:r>
      <w:r>
        <w:t xml:space="preserve"> wyjściowe</w:t>
      </w:r>
      <w:r w:rsidR="00A044E4">
        <w:t>go</w:t>
      </w:r>
      <w:r>
        <w:t xml:space="preserve"> OEM</w:t>
      </w:r>
      <w:bookmarkEnd w:id="213"/>
    </w:p>
    <w:p w14:paraId="0D1F005F" w14:textId="5C574195" w:rsidR="00AF04B1" w:rsidRPr="00275692" w:rsidRDefault="007A6F99" w:rsidP="008859B0">
      <w:pPr>
        <w:pStyle w:val="Nagwek3"/>
      </w:pPr>
      <w:bookmarkStart w:id="214" w:name="_Toc97797380"/>
      <w:bookmarkStart w:id="215" w:name="_Toc97884180"/>
      <w:bookmarkStart w:id="216" w:name="_Toc98495887"/>
      <w:r>
        <w:t xml:space="preserve">Paleta wyjściowa </w:t>
      </w:r>
      <w:r w:rsidR="00AF04B1" w:rsidRPr="00275692">
        <w:t>musi pozycjonować się w powtarzalnej pozycji.</w:t>
      </w:r>
      <w:bookmarkEnd w:id="214"/>
      <w:bookmarkEnd w:id="215"/>
      <w:bookmarkEnd w:id="216"/>
      <w:r w:rsidR="00AF04B1" w:rsidRPr="00275692">
        <w:t xml:space="preserve"> </w:t>
      </w:r>
    </w:p>
    <w:p w14:paraId="79F1B1F9" w14:textId="77777777" w:rsidR="00CE6437" w:rsidRPr="00CE6437" w:rsidRDefault="00CE6437" w:rsidP="008859B0">
      <w:pPr>
        <w:pStyle w:val="Nagwek3"/>
      </w:pPr>
      <w:bookmarkStart w:id="217" w:name="_Toc97797381"/>
      <w:bookmarkStart w:id="218" w:name="_Toc97884181"/>
      <w:bookmarkStart w:id="219" w:name="_Toc98495888"/>
      <w:r w:rsidRPr="00CE6437">
        <w:t>Dokładność pozycjonowania stelaża (4 narożniki stelaża) nie może być mniejsza niż +/-4mm, dopuszczalna jest powtarzalność w osi Z (wysokość) +-5mm.</w:t>
      </w:r>
      <w:bookmarkEnd w:id="217"/>
      <w:bookmarkEnd w:id="218"/>
      <w:bookmarkEnd w:id="219"/>
    </w:p>
    <w:p w14:paraId="275325FA" w14:textId="3D802F93" w:rsidR="00AF04B1" w:rsidRPr="00275692" w:rsidRDefault="007A6F99" w:rsidP="008859B0">
      <w:pPr>
        <w:pStyle w:val="Nagwek3"/>
      </w:pPr>
      <w:bookmarkStart w:id="220" w:name="_Toc97797382"/>
      <w:bookmarkStart w:id="221" w:name="_Toc97884182"/>
      <w:bookmarkStart w:id="222" w:name="_Toc98495889"/>
      <w:r>
        <w:t>Pozycjoner</w:t>
      </w:r>
      <w:r w:rsidR="00AF04B1" w:rsidRPr="00275692">
        <w:t xml:space="preserve"> musi posiadać czujniki, wykrywające obecność </w:t>
      </w:r>
      <w:r>
        <w:t>palety</w:t>
      </w:r>
      <w:r w:rsidR="00AF04B1" w:rsidRPr="00275692">
        <w:t>.</w:t>
      </w:r>
      <w:bookmarkEnd w:id="220"/>
      <w:bookmarkEnd w:id="221"/>
      <w:bookmarkEnd w:id="222"/>
    </w:p>
    <w:p w14:paraId="4B2273A5" w14:textId="77777777" w:rsidR="00CE6437" w:rsidRDefault="007A6F99" w:rsidP="008859B0">
      <w:pPr>
        <w:pStyle w:val="Nagwek3"/>
      </w:pPr>
      <w:bookmarkStart w:id="223" w:name="_Toc97797383"/>
      <w:bookmarkStart w:id="224" w:name="_Toc97884183"/>
      <w:bookmarkStart w:id="225" w:name="_Toc98495890"/>
      <w:r>
        <w:t>Pozycjoner musi mieć możliwość</w:t>
      </w:r>
      <w:r w:rsidR="00D301C9">
        <w:t xml:space="preserve"> bezkolizyjnego </w:t>
      </w:r>
      <w:r w:rsidR="00AF04B1" w:rsidRPr="00275692">
        <w:t xml:space="preserve">załadunku </w:t>
      </w:r>
      <w:r w:rsidR="000900A1">
        <w:t>wózkiem paletowym manualnym lub z napędem elektrycznym.</w:t>
      </w:r>
      <w:bookmarkEnd w:id="223"/>
      <w:bookmarkEnd w:id="224"/>
      <w:bookmarkEnd w:id="225"/>
      <w:r>
        <w:t xml:space="preserve"> </w:t>
      </w:r>
    </w:p>
    <w:p w14:paraId="66D88A6B" w14:textId="1F05831B" w:rsidR="00CE6437" w:rsidRDefault="00CE6437" w:rsidP="008859B0">
      <w:pPr>
        <w:pStyle w:val="Nagwek3"/>
      </w:pPr>
      <w:bookmarkStart w:id="226" w:name="_Toc97797384"/>
      <w:bookmarkStart w:id="227" w:name="_Toc97884184"/>
      <w:bookmarkStart w:id="228" w:name="_Toc98495891"/>
      <w:r w:rsidRPr="00CE6437">
        <w:t xml:space="preserve">Poprawne </w:t>
      </w:r>
      <w:proofErr w:type="spellStart"/>
      <w:r w:rsidRPr="00CE6437">
        <w:t>zbazowanie</w:t>
      </w:r>
      <w:proofErr w:type="spellEnd"/>
      <w:r w:rsidRPr="00CE6437">
        <w:t xml:space="preserve"> </w:t>
      </w:r>
      <w:r w:rsidR="00610AF1">
        <w:t>opakowania</w:t>
      </w:r>
      <w:r w:rsidRPr="00CE6437">
        <w:t xml:space="preserve"> musi być potwierdzone za pomocą czujników.</w:t>
      </w:r>
      <w:bookmarkEnd w:id="226"/>
      <w:bookmarkEnd w:id="227"/>
      <w:bookmarkEnd w:id="228"/>
    </w:p>
    <w:p w14:paraId="6B3A6CC1" w14:textId="5B63AF27" w:rsidR="00CE6437" w:rsidRPr="00CE6437" w:rsidRDefault="00CE6437" w:rsidP="008859B0">
      <w:pPr>
        <w:pStyle w:val="Nagwek3"/>
      </w:pPr>
      <w:bookmarkStart w:id="229" w:name="_Toc97797385"/>
      <w:bookmarkStart w:id="230" w:name="_Toc97884185"/>
      <w:bookmarkStart w:id="231" w:name="_Toc98495892"/>
      <w:r w:rsidRPr="00CE6437">
        <w:t xml:space="preserve">System musi być tak zaprojektowany aby umożliwił robotowi </w:t>
      </w:r>
      <w:r w:rsidR="00BE4EEB" w:rsidRPr="00BC1D68">
        <w:t>bezkolizyjne</w:t>
      </w:r>
      <w:r w:rsidRPr="00CE6437">
        <w:t xml:space="preserve"> odkładanie detali oraz przekładek.</w:t>
      </w:r>
      <w:bookmarkEnd w:id="229"/>
      <w:bookmarkEnd w:id="230"/>
      <w:bookmarkEnd w:id="231"/>
    </w:p>
    <w:p w14:paraId="010C2847" w14:textId="77777777" w:rsidR="00A1189E" w:rsidRPr="00A1189E" w:rsidRDefault="00A1189E" w:rsidP="00A1189E">
      <w:pPr>
        <w:rPr>
          <w:lang w:val="pl-PL"/>
        </w:rPr>
      </w:pPr>
    </w:p>
    <w:p w14:paraId="6FBBD65D" w14:textId="1D76271F" w:rsidR="000900A1" w:rsidRDefault="00D72A40" w:rsidP="00B51F22">
      <w:pPr>
        <w:pStyle w:val="Nagwek2"/>
      </w:pPr>
      <w:bookmarkStart w:id="232" w:name="_Toc98497240"/>
      <w:r>
        <w:t>Opa</w:t>
      </w:r>
      <w:r w:rsidR="00A044E4">
        <w:t>kowanie</w:t>
      </w:r>
      <w:r w:rsidR="000900A1">
        <w:t xml:space="preserve"> wyjściow</w:t>
      </w:r>
      <w:r w:rsidR="00A044E4">
        <w:t>e</w:t>
      </w:r>
      <w:r w:rsidR="000900A1">
        <w:t xml:space="preserve"> OEM</w:t>
      </w:r>
      <w:bookmarkEnd w:id="232"/>
    </w:p>
    <w:p w14:paraId="6CCD699A" w14:textId="2350ED24" w:rsidR="000900A1" w:rsidRDefault="000900A1" w:rsidP="008859B0">
      <w:pPr>
        <w:pStyle w:val="Nagwek3"/>
      </w:pPr>
      <w:bookmarkStart w:id="233" w:name="_Toc97797387"/>
      <w:bookmarkStart w:id="234" w:name="_Toc97884187"/>
      <w:bookmarkStart w:id="235" w:name="_Toc98495894"/>
      <w:r>
        <w:t xml:space="preserve">Do </w:t>
      </w:r>
      <w:r w:rsidR="000E5D5B">
        <w:t>opakowania</w:t>
      </w:r>
      <w:r>
        <w:t xml:space="preserve"> wyjściowe</w:t>
      </w:r>
      <w:r w:rsidR="000E5D5B">
        <w:t>go</w:t>
      </w:r>
      <w:r>
        <w:t xml:space="preserve"> OEM odkładane są detale, które przejdą pozytywnie kontrole </w:t>
      </w:r>
      <w:r w:rsidR="00A044E4">
        <w:t>jakości</w:t>
      </w:r>
      <w:r w:rsidR="00D72A40">
        <w:t xml:space="preserve"> systemem </w:t>
      </w:r>
      <w:r>
        <w:t>wizyjn</w:t>
      </w:r>
      <w:r w:rsidR="00D72A40">
        <w:t>ym</w:t>
      </w:r>
      <w:r>
        <w:t xml:space="preserve"> po montażu.</w:t>
      </w:r>
      <w:bookmarkEnd w:id="233"/>
      <w:bookmarkEnd w:id="234"/>
      <w:bookmarkEnd w:id="235"/>
      <w:r w:rsidRPr="00275692">
        <w:t xml:space="preserve"> </w:t>
      </w:r>
    </w:p>
    <w:p w14:paraId="26A1E868" w14:textId="3EF19016" w:rsidR="00284343" w:rsidRDefault="00284343" w:rsidP="008859B0">
      <w:pPr>
        <w:pStyle w:val="Nagwek3"/>
      </w:pPr>
      <w:bookmarkStart w:id="236" w:name="_Toc97797388"/>
      <w:bookmarkStart w:id="237" w:name="_Toc97884188"/>
      <w:bookmarkStart w:id="238" w:name="_Toc98495895"/>
      <w:r>
        <w:t xml:space="preserve">Relingi układane są wewnątrz </w:t>
      </w:r>
      <w:r w:rsidR="00D72A40">
        <w:t xml:space="preserve">opakowania </w:t>
      </w:r>
      <w:r>
        <w:t>na</w:t>
      </w:r>
      <w:r w:rsidR="00757B2B">
        <w:t xml:space="preserve"> jednym z </w:t>
      </w:r>
      <w:r>
        <w:t>wąski</w:t>
      </w:r>
      <w:r w:rsidR="00757B2B">
        <w:t>ch</w:t>
      </w:r>
      <w:r>
        <w:t xml:space="preserve"> bok</w:t>
      </w:r>
      <w:r w:rsidR="00757B2B">
        <w:t>ów</w:t>
      </w:r>
      <w:r>
        <w:t>.</w:t>
      </w:r>
      <w:bookmarkEnd w:id="236"/>
      <w:bookmarkEnd w:id="237"/>
      <w:bookmarkEnd w:id="238"/>
    </w:p>
    <w:p w14:paraId="5E2A65E4" w14:textId="29849F8D" w:rsidR="000900A1" w:rsidRDefault="000900A1" w:rsidP="008859B0">
      <w:pPr>
        <w:pStyle w:val="Nagwek3"/>
      </w:pPr>
      <w:bookmarkStart w:id="239" w:name="_Toc97797389"/>
      <w:bookmarkStart w:id="240" w:name="_Toc97884189"/>
      <w:bookmarkStart w:id="241" w:name="_Toc98495896"/>
      <w:r>
        <w:t>Paleta ma wymiar 1600x800x</w:t>
      </w:r>
      <w:r w:rsidR="000719E5">
        <w:t>3</w:t>
      </w:r>
      <w:r w:rsidR="002C0B95">
        <w:t>5</w:t>
      </w:r>
      <w:r w:rsidR="000719E5">
        <w:t>0mm (1szt paleta</w:t>
      </w:r>
      <w:r w:rsidR="00A044E4">
        <w:t xml:space="preserve"> </w:t>
      </w:r>
      <w:r w:rsidR="000719E5">
        <w:t>+ 1szt burta)</w:t>
      </w:r>
      <w:bookmarkEnd w:id="239"/>
      <w:bookmarkEnd w:id="240"/>
      <w:bookmarkEnd w:id="241"/>
    </w:p>
    <w:p w14:paraId="393D965B" w14:textId="32FDE968" w:rsidR="000719E5" w:rsidRDefault="000719E5" w:rsidP="008859B0">
      <w:pPr>
        <w:pStyle w:val="Nagwek3"/>
      </w:pPr>
      <w:bookmarkStart w:id="242" w:name="_Toc97797390"/>
      <w:bookmarkStart w:id="243" w:name="_Toc97884190"/>
      <w:bookmarkStart w:id="244" w:name="_Toc98495897"/>
      <w:r>
        <w:t xml:space="preserve">Do palety </w:t>
      </w:r>
      <w:r w:rsidR="00960710">
        <w:t>jest</w:t>
      </w:r>
      <w:r>
        <w:t xml:space="preserve"> odkładane 32szt na warstwę zmontowanego relingu x 4 warstwy</w:t>
      </w:r>
      <w:bookmarkEnd w:id="242"/>
      <w:bookmarkEnd w:id="243"/>
      <w:bookmarkEnd w:id="244"/>
    </w:p>
    <w:p w14:paraId="40F41AFB" w14:textId="1734770E" w:rsidR="000900A1" w:rsidRPr="00BC6A17" w:rsidRDefault="000719E5" w:rsidP="00AF416F">
      <w:pPr>
        <w:pStyle w:val="Nagwek3"/>
        <w:jc w:val="center"/>
      </w:pPr>
      <w:bookmarkStart w:id="245" w:name="_Toc97797391"/>
      <w:bookmarkStart w:id="246" w:name="_Toc97884191"/>
      <w:bookmarkStart w:id="247" w:name="_Toc98495898"/>
      <w:r>
        <w:t>Warstwy oddzielane są od siebie przekładkami (tektura zalaminowana folią piankową)</w:t>
      </w:r>
      <w:bookmarkEnd w:id="245"/>
      <w:bookmarkEnd w:id="246"/>
      <w:bookmarkEnd w:id="247"/>
    </w:p>
    <w:p w14:paraId="2E1F1FBA" w14:textId="58A1DF09" w:rsidR="000719E5" w:rsidRDefault="000719E5" w:rsidP="008859B0">
      <w:pPr>
        <w:pStyle w:val="Nagwek3"/>
      </w:pPr>
      <w:bookmarkStart w:id="248" w:name="_Toc97797392"/>
      <w:bookmarkStart w:id="249" w:name="_Toc97884192"/>
      <w:bookmarkStart w:id="250" w:name="_Toc98495899"/>
      <w:r>
        <w:t xml:space="preserve">Relingi oddzielane są od siebie dwoma paskami foli piankowej </w:t>
      </w:r>
      <w:r w:rsidR="00BF7574">
        <w:t>0,8mmx300mm na tz</w:t>
      </w:r>
      <w:r w:rsidR="003E5911">
        <w:t>w</w:t>
      </w:r>
      <w:r w:rsidR="00BF7574">
        <w:t>. fale</w:t>
      </w:r>
      <w:bookmarkEnd w:id="248"/>
      <w:bookmarkEnd w:id="249"/>
      <w:bookmarkEnd w:id="250"/>
    </w:p>
    <w:p w14:paraId="606E0A03" w14:textId="62EF1E9F" w:rsidR="00AF04B1" w:rsidRDefault="00AF04B1" w:rsidP="00AF04B1">
      <w:pPr>
        <w:rPr>
          <w:lang w:val="pl-PL"/>
        </w:rPr>
      </w:pPr>
    </w:p>
    <w:p w14:paraId="39AC9289" w14:textId="11D0F99F" w:rsidR="001A2F49" w:rsidRDefault="001A2F49" w:rsidP="00B51F22">
      <w:pPr>
        <w:pStyle w:val="Nagwek2"/>
      </w:pPr>
      <w:bookmarkStart w:id="251" w:name="_Toc98497241"/>
      <w:r>
        <w:t xml:space="preserve">Przewijak foli </w:t>
      </w:r>
      <w:r w:rsidR="00A044E4">
        <w:t xml:space="preserve">opakowania </w:t>
      </w:r>
      <w:r>
        <w:t>wyjściow</w:t>
      </w:r>
      <w:r w:rsidR="00A044E4">
        <w:t>ego</w:t>
      </w:r>
      <w:r>
        <w:t xml:space="preserve"> OEM</w:t>
      </w:r>
      <w:bookmarkEnd w:id="251"/>
    </w:p>
    <w:p w14:paraId="172ABE0B" w14:textId="42E7E70E" w:rsidR="001A2F49" w:rsidRPr="00284343" w:rsidRDefault="001A2F49" w:rsidP="008859B0">
      <w:pPr>
        <w:pStyle w:val="Nagwek3"/>
      </w:pPr>
      <w:bookmarkStart w:id="252" w:name="_Toc97797394"/>
      <w:bookmarkStart w:id="253" w:name="_Toc97884194"/>
      <w:bookmarkStart w:id="254" w:name="_Toc98495901"/>
      <w:r>
        <w:t>Przewijak musi posiadać możliwość przekładania foli, tak aby folia znajdowała się raz na górze raz na dole kolejno odkładanego relingu</w:t>
      </w:r>
      <w:r w:rsidR="00E85E2A">
        <w:t xml:space="preserve"> odseparowując je od siebie</w:t>
      </w:r>
      <w:r>
        <w:t>.</w:t>
      </w:r>
      <w:bookmarkEnd w:id="252"/>
      <w:bookmarkEnd w:id="253"/>
      <w:bookmarkEnd w:id="254"/>
    </w:p>
    <w:p w14:paraId="5A17639A" w14:textId="30421F7A" w:rsidR="001A2F49" w:rsidRDefault="001A2F49" w:rsidP="008859B0">
      <w:pPr>
        <w:pStyle w:val="Nagwek3"/>
      </w:pPr>
      <w:bookmarkStart w:id="255" w:name="_Toc97797395"/>
      <w:bookmarkStart w:id="256" w:name="_Toc97884195"/>
      <w:bookmarkStart w:id="257" w:name="_Toc98495902"/>
      <w:r>
        <w:t>Relingi oddzielane są od siebie dwoma paskami foli piankowej 0,8mmx300mm na tz</w:t>
      </w:r>
      <w:r w:rsidR="008C06A1">
        <w:t>w</w:t>
      </w:r>
      <w:r>
        <w:t>. fale</w:t>
      </w:r>
      <w:r w:rsidR="00284343">
        <w:t>.</w:t>
      </w:r>
      <w:bookmarkEnd w:id="255"/>
      <w:bookmarkEnd w:id="256"/>
      <w:bookmarkEnd w:id="257"/>
    </w:p>
    <w:p w14:paraId="4E54FB1D" w14:textId="6F40A09E" w:rsidR="001A2F49" w:rsidRPr="00BC6A17" w:rsidRDefault="001A2F49" w:rsidP="001A2F49">
      <w:pPr>
        <w:pStyle w:val="Akapitzlist"/>
        <w:tabs>
          <w:tab w:val="left" w:pos="1644"/>
          <w:tab w:val="center" w:pos="5746"/>
        </w:tabs>
        <w:rPr>
          <w:sz w:val="22"/>
          <w:szCs w:val="22"/>
          <w:lang w:val="pl-PL"/>
        </w:rPr>
      </w:pPr>
      <w:r w:rsidRPr="00BC6A17">
        <w:rPr>
          <w:sz w:val="22"/>
          <w:szCs w:val="22"/>
          <w:lang w:val="pl-PL"/>
        </w:rPr>
        <w:tab/>
      </w:r>
    </w:p>
    <w:p w14:paraId="7F0F755D" w14:textId="45D4F4A8" w:rsidR="00284343" w:rsidRDefault="00284343" w:rsidP="008859B0">
      <w:pPr>
        <w:pStyle w:val="Nagwek3"/>
      </w:pPr>
      <w:bookmarkStart w:id="258" w:name="_Toc97797396"/>
      <w:bookmarkStart w:id="259" w:name="_Toc97884196"/>
      <w:bookmarkStart w:id="260" w:name="_Toc98495903"/>
      <w:r>
        <w:lastRenderedPageBreak/>
        <w:t>Przewijak musi posiadać możliwość założeni</w:t>
      </w:r>
      <w:r w:rsidR="00FE6666">
        <w:t>a</w:t>
      </w:r>
      <w:r>
        <w:t>, odwijania, zwijania dwóch rolek foli o wymiarach ok.</w:t>
      </w:r>
      <w:r w:rsidR="006C605F">
        <w:t xml:space="preserve"> </w:t>
      </w:r>
      <w:r w:rsidR="006C605F" w:rsidRPr="006C605F">
        <w:t>850</w:t>
      </w:r>
      <w:r w:rsidRPr="006C605F">
        <w:t>mm</w:t>
      </w:r>
      <w:r w:rsidR="006C605F" w:rsidRPr="006C605F">
        <w:t xml:space="preserve"> średnicy</w:t>
      </w:r>
      <w:r w:rsidRPr="006C605F">
        <w:t xml:space="preserve"> x </w:t>
      </w:r>
      <w:r w:rsidR="00EC4C0E" w:rsidRPr="006C605F">
        <w:t>8</w:t>
      </w:r>
      <w:r w:rsidRPr="006C605F">
        <w:t>00mm</w:t>
      </w:r>
      <w:r w:rsidR="006C605F" w:rsidRPr="006C605F">
        <w:t xml:space="preserve"> długości</w:t>
      </w:r>
      <w:r w:rsidR="00EC4C0E">
        <w:t xml:space="preserve"> (</w:t>
      </w:r>
      <w:r w:rsidR="00197493">
        <w:t xml:space="preserve">wewnętrzna </w:t>
      </w:r>
      <w:r w:rsidR="006C605F">
        <w:t>gilza tekturowa –</w:t>
      </w:r>
      <w:r w:rsidR="00EC4C0E">
        <w:t xml:space="preserve"> 80</w:t>
      </w:r>
      <w:r w:rsidR="006C605F">
        <w:t xml:space="preserve"> mm średnicy </w:t>
      </w:r>
      <w:r w:rsidR="00EC4C0E">
        <w:t>x</w:t>
      </w:r>
      <w:r w:rsidR="006C605F">
        <w:t xml:space="preserve"> </w:t>
      </w:r>
      <w:r w:rsidR="00EC4C0E">
        <w:t>800</w:t>
      </w:r>
      <w:r w:rsidR="006C605F">
        <w:t xml:space="preserve"> mm długości</w:t>
      </w:r>
      <w:r w:rsidR="00EC4C0E">
        <w:t>)</w:t>
      </w:r>
      <w:r w:rsidR="00BC2400">
        <w:t xml:space="preserve"> </w:t>
      </w:r>
      <w:r w:rsidR="003A667C">
        <w:t>Wymiary d</w:t>
      </w:r>
      <w:r w:rsidR="00BC2400">
        <w:t>o potwierdzenia z Hydro.</w:t>
      </w:r>
      <w:bookmarkEnd w:id="258"/>
      <w:bookmarkEnd w:id="259"/>
      <w:bookmarkEnd w:id="260"/>
      <w:r w:rsidR="00197493">
        <w:t xml:space="preserve"> </w:t>
      </w:r>
    </w:p>
    <w:p w14:paraId="6CB5A9BB" w14:textId="1925055D" w:rsidR="000719E5" w:rsidRDefault="00284343" w:rsidP="008859B0">
      <w:pPr>
        <w:pStyle w:val="Nagwek3"/>
      </w:pPr>
      <w:bookmarkStart w:id="261" w:name="_Toc97797397"/>
      <w:bookmarkStart w:id="262" w:name="_Toc97884197"/>
      <w:bookmarkStart w:id="263" w:name="_Toc98495904"/>
      <w:r>
        <w:t>Przewijak musi wykrywać obecność rolek z folią oraz informować o ich braku.</w:t>
      </w:r>
      <w:bookmarkEnd w:id="261"/>
      <w:bookmarkEnd w:id="262"/>
      <w:bookmarkEnd w:id="263"/>
    </w:p>
    <w:p w14:paraId="3C4B7E14" w14:textId="656AF201" w:rsidR="00284343" w:rsidRDefault="00284343" w:rsidP="008859B0">
      <w:pPr>
        <w:pStyle w:val="Nagwek3"/>
      </w:pPr>
      <w:bookmarkStart w:id="264" w:name="_Toc97797398"/>
      <w:bookmarkStart w:id="265" w:name="_Toc97884198"/>
      <w:bookmarkStart w:id="266" w:name="_Toc98495905"/>
      <w:r>
        <w:t>Przewijak musi przekładać folię miedzy relingami nie powodując zmiany ich pozycji</w:t>
      </w:r>
      <w:r w:rsidR="00DC3366">
        <w:t xml:space="preserve"> i </w:t>
      </w:r>
      <w:r w:rsidR="00E85E2A">
        <w:t>orientacji</w:t>
      </w:r>
      <w:r>
        <w:t>.</w:t>
      </w:r>
      <w:bookmarkEnd w:id="264"/>
      <w:bookmarkEnd w:id="265"/>
      <w:bookmarkEnd w:id="266"/>
    </w:p>
    <w:p w14:paraId="647B6357" w14:textId="5243525C" w:rsidR="00284343" w:rsidRDefault="00284343" w:rsidP="008859B0">
      <w:pPr>
        <w:pStyle w:val="Nagwek3"/>
      </w:pPr>
      <w:bookmarkStart w:id="267" w:name="_Toc97797399"/>
      <w:bookmarkStart w:id="268" w:name="_Toc97884199"/>
      <w:bookmarkStart w:id="269" w:name="_Toc98495906"/>
      <w:r>
        <w:t xml:space="preserve">Przewijak musi </w:t>
      </w:r>
      <w:r w:rsidR="00E85E2A">
        <w:t>pozwalać na bezkolizyjne odkładanie detali oraz przekładek do palety.</w:t>
      </w:r>
      <w:bookmarkEnd w:id="267"/>
      <w:bookmarkEnd w:id="268"/>
      <w:bookmarkEnd w:id="269"/>
    </w:p>
    <w:p w14:paraId="49E65C2D" w14:textId="2369BF3E" w:rsidR="00284343" w:rsidRDefault="00E85E2A" w:rsidP="008859B0">
      <w:pPr>
        <w:pStyle w:val="Nagwek3"/>
      </w:pPr>
      <w:bookmarkStart w:id="270" w:name="_Toc97797400"/>
      <w:bookmarkStart w:id="271" w:name="_Toc97884200"/>
      <w:bookmarkStart w:id="272" w:name="_Toc98495907"/>
      <w:r>
        <w:t>Przewijak musi pozwalać na bezkolizyjn</w:t>
      </w:r>
      <w:r w:rsidR="00D20EE3">
        <w:t>y</w:t>
      </w:r>
      <w:r>
        <w:t xml:space="preserve"> wjazd i wyjazd paletą </w:t>
      </w:r>
      <w:r w:rsidR="00D301C9">
        <w:t>z za</w:t>
      </w:r>
      <w:r>
        <w:t>łożoną burta.</w:t>
      </w:r>
      <w:bookmarkEnd w:id="270"/>
      <w:bookmarkEnd w:id="271"/>
      <w:bookmarkEnd w:id="272"/>
    </w:p>
    <w:p w14:paraId="7E87C75F" w14:textId="77777777" w:rsidR="00D301C9" w:rsidRPr="00D301C9" w:rsidRDefault="00D301C9" w:rsidP="00D301C9">
      <w:pPr>
        <w:rPr>
          <w:lang w:val="pl-PL"/>
        </w:rPr>
      </w:pPr>
    </w:p>
    <w:p w14:paraId="642B1285" w14:textId="4449D646" w:rsidR="00D301C9" w:rsidRPr="007A6F99" w:rsidRDefault="00D301C9" w:rsidP="00B51F22">
      <w:pPr>
        <w:pStyle w:val="Nagwek2"/>
      </w:pPr>
      <w:bookmarkStart w:id="273" w:name="_Toc98497242"/>
      <w:r>
        <w:t>Pozycjoner palety z przekładkami</w:t>
      </w:r>
      <w:bookmarkEnd w:id="273"/>
    </w:p>
    <w:p w14:paraId="63725A19" w14:textId="4938FD0E" w:rsidR="00D301C9" w:rsidRPr="00275692" w:rsidRDefault="00D301C9" w:rsidP="008859B0">
      <w:pPr>
        <w:pStyle w:val="Nagwek3"/>
      </w:pPr>
      <w:bookmarkStart w:id="274" w:name="_Toc97797402"/>
      <w:bookmarkStart w:id="275" w:name="_Toc97884202"/>
      <w:bookmarkStart w:id="276" w:name="_Toc98495909"/>
      <w:r>
        <w:t xml:space="preserve">Paleta z przekładkami </w:t>
      </w:r>
      <w:r w:rsidRPr="00275692">
        <w:t>musi pozycjonować się w powtarzalnej pozycji.</w:t>
      </w:r>
      <w:bookmarkEnd w:id="274"/>
      <w:bookmarkEnd w:id="275"/>
      <w:bookmarkEnd w:id="276"/>
      <w:r w:rsidRPr="00275692">
        <w:t xml:space="preserve"> </w:t>
      </w:r>
    </w:p>
    <w:p w14:paraId="34F74C7F" w14:textId="77777777" w:rsidR="00D301C9" w:rsidRPr="00275692" w:rsidRDefault="00D301C9" w:rsidP="008859B0">
      <w:pPr>
        <w:pStyle w:val="Nagwek3"/>
      </w:pPr>
      <w:bookmarkStart w:id="277" w:name="_Toc97797403"/>
      <w:bookmarkStart w:id="278" w:name="_Toc97884203"/>
      <w:bookmarkStart w:id="279" w:name="_Toc98495910"/>
      <w:r>
        <w:t xml:space="preserve">Pozycjoner </w:t>
      </w:r>
      <w:r w:rsidRPr="00275692">
        <w:t xml:space="preserve">musi być wyposażony w system centrowania </w:t>
      </w:r>
      <w:r>
        <w:t>palety</w:t>
      </w:r>
      <w:r w:rsidRPr="00275692">
        <w:t>, który będzie go pozycjonował jednoznacznie i powtarzalnie z dokładnością +-5mm w każdej z osi.</w:t>
      </w:r>
      <w:bookmarkEnd w:id="277"/>
      <w:bookmarkEnd w:id="278"/>
      <w:bookmarkEnd w:id="279"/>
    </w:p>
    <w:p w14:paraId="0E3E6EB2" w14:textId="77777777" w:rsidR="00D301C9" w:rsidRPr="00275692" w:rsidRDefault="00D301C9" w:rsidP="008859B0">
      <w:pPr>
        <w:pStyle w:val="Nagwek3"/>
      </w:pPr>
      <w:bookmarkStart w:id="280" w:name="_Toc97797404"/>
      <w:bookmarkStart w:id="281" w:name="_Toc97884204"/>
      <w:bookmarkStart w:id="282" w:name="_Toc98495911"/>
      <w:r>
        <w:t>Pozycjoner</w:t>
      </w:r>
      <w:r w:rsidRPr="00275692">
        <w:t xml:space="preserve"> musi posiadać czujniki, wykrywające obecność </w:t>
      </w:r>
      <w:r>
        <w:t>palety</w:t>
      </w:r>
      <w:r w:rsidRPr="00275692">
        <w:t>.</w:t>
      </w:r>
      <w:bookmarkEnd w:id="280"/>
      <w:bookmarkEnd w:id="281"/>
      <w:bookmarkEnd w:id="282"/>
    </w:p>
    <w:p w14:paraId="0C294BE1" w14:textId="4421A42A" w:rsidR="00D301C9" w:rsidRDefault="00D301C9" w:rsidP="008859B0">
      <w:pPr>
        <w:pStyle w:val="Nagwek3"/>
      </w:pPr>
      <w:bookmarkStart w:id="283" w:name="_Toc97797405"/>
      <w:bookmarkStart w:id="284" w:name="_Toc97884205"/>
      <w:bookmarkStart w:id="285" w:name="_Toc98495912"/>
      <w:r>
        <w:t xml:space="preserve">Pozycjoner musi mieć możliwość bezkolizyjnego </w:t>
      </w:r>
      <w:r w:rsidRPr="00275692">
        <w:t xml:space="preserve">załadunku </w:t>
      </w:r>
      <w:r>
        <w:t>wózkiem paletowym manualnym lub z napędem elektrycznym.</w:t>
      </w:r>
      <w:bookmarkEnd w:id="283"/>
      <w:bookmarkEnd w:id="284"/>
      <w:bookmarkEnd w:id="285"/>
      <w:r>
        <w:t xml:space="preserve"> </w:t>
      </w:r>
    </w:p>
    <w:p w14:paraId="59A3C9F4" w14:textId="77777777" w:rsidR="00596FAC" w:rsidRPr="00596FAC" w:rsidRDefault="00596FAC" w:rsidP="00596FAC">
      <w:pPr>
        <w:rPr>
          <w:lang w:val="pl-PL"/>
        </w:rPr>
      </w:pPr>
    </w:p>
    <w:p w14:paraId="2750A678" w14:textId="4F0061ED" w:rsidR="00D301C9" w:rsidRDefault="00D301C9" w:rsidP="00B51F22">
      <w:pPr>
        <w:pStyle w:val="Nagwek2"/>
      </w:pPr>
      <w:bookmarkStart w:id="286" w:name="_Toc98497243"/>
      <w:r>
        <w:t xml:space="preserve">Paleta </w:t>
      </w:r>
      <w:r w:rsidR="002C0B95">
        <w:t>na przekładki</w:t>
      </w:r>
      <w:bookmarkEnd w:id="286"/>
    </w:p>
    <w:p w14:paraId="245C3546" w14:textId="2828EC78" w:rsidR="002C0B95" w:rsidRDefault="002C0B95" w:rsidP="008859B0">
      <w:pPr>
        <w:pStyle w:val="Nagwek3"/>
      </w:pPr>
      <w:bookmarkStart w:id="287" w:name="_Toc97797407"/>
      <w:bookmarkStart w:id="288" w:name="_Toc97884207"/>
      <w:bookmarkStart w:id="289" w:name="_Toc98495914"/>
      <w:r>
        <w:t>Paleta zawiera przekładki, którymi oddzielane są od siebie kolejne warstwy relingów w palecie OEM.</w:t>
      </w:r>
      <w:bookmarkEnd w:id="287"/>
      <w:bookmarkEnd w:id="288"/>
      <w:bookmarkEnd w:id="289"/>
    </w:p>
    <w:p w14:paraId="4504751C" w14:textId="7D1BAE0F" w:rsidR="002C0B95" w:rsidRPr="00F60F25" w:rsidRDefault="002C0B95" w:rsidP="008859B0">
      <w:pPr>
        <w:pStyle w:val="Nagwek3"/>
      </w:pPr>
      <w:bookmarkStart w:id="290" w:name="_Toc97797408"/>
      <w:bookmarkStart w:id="291" w:name="_Toc97884208"/>
      <w:bookmarkStart w:id="292" w:name="_Toc98495915"/>
      <w:r w:rsidRPr="00F60F25">
        <w:t>Paleta</w:t>
      </w:r>
      <w:r w:rsidR="00F60F25" w:rsidRPr="00F60F25">
        <w:t xml:space="preserve"> z trze</w:t>
      </w:r>
      <w:r w:rsidR="0077346C">
        <w:t>m</w:t>
      </w:r>
      <w:r w:rsidR="00F60F25" w:rsidRPr="00F60F25">
        <w:t>a burtami</w:t>
      </w:r>
      <w:r w:rsidRPr="00F60F25">
        <w:t xml:space="preserve"> ma wymiar 1200x800x7</w:t>
      </w:r>
      <w:r w:rsidR="00F60F25" w:rsidRPr="00F60F25">
        <w:t>05</w:t>
      </w:r>
      <w:r w:rsidRPr="00F60F25">
        <w:t>mm</w:t>
      </w:r>
      <w:r w:rsidR="00BC2400" w:rsidRPr="00F60F25">
        <w:t>.</w:t>
      </w:r>
      <w:bookmarkEnd w:id="290"/>
      <w:bookmarkEnd w:id="291"/>
      <w:bookmarkEnd w:id="292"/>
    </w:p>
    <w:p w14:paraId="028DF435" w14:textId="39E0F1BF" w:rsidR="00596FAC" w:rsidRPr="00754602" w:rsidRDefault="006A16F2" w:rsidP="008859B0">
      <w:pPr>
        <w:pStyle w:val="Nagwek3"/>
      </w:pPr>
      <w:bookmarkStart w:id="293" w:name="_Toc97797409"/>
      <w:bookmarkStart w:id="294" w:name="_Toc97884209"/>
      <w:bookmarkStart w:id="295" w:name="_Toc98495916"/>
      <w:r w:rsidRPr="00754602">
        <w:t>Opakowanie powinno mieścić tak dużo przekładek jak to możliwe</w:t>
      </w:r>
      <w:r w:rsidR="00754602" w:rsidRPr="00754602">
        <w:t xml:space="preserve"> aby zapewnić celi nieprzerwaną pracę</w:t>
      </w:r>
      <w:r w:rsidRPr="00754602">
        <w:t>.</w:t>
      </w:r>
      <w:bookmarkEnd w:id="293"/>
      <w:bookmarkEnd w:id="294"/>
      <w:bookmarkEnd w:id="295"/>
    </w:p>
    <w:p w14:paraId="75DFEB98" w14:textId="77777777" w:rsidR="00596FAC" w:rsidRDefault="002C0B95" w:rsidP="008859B0">
      <w:pPr>
        <w:pStyle w:val="Nagwek3"/>
      </w:pPr>
      <w:bookmarkStart w:id="296" w:name="_Toc97797410"/>
      <w:bookmarkStart w:id="297" w:name="_Toc97884210"/>
      <w:bookmarkStart w:id="298" w:name="_Toc98495917"/>
      <w:r>
        <w:t>Przekładka wykonana jest z tektury zalaminowanej folią piankową.</w:t>
      </w:r>
      <w:bookmarkEnd w:id="296"/>
      <w:bookmarkEnd w:id="297"/>
      <w:bookmarkEnd w:id="298"/>
    </w:p>
    <w:p w14:paraId="5C36C9B0" w14:textId="2EF8FDA3" w:rsidR="002C0B95" w:rsidRDefault="00596FAC" w:rsidP="008859B0">
      <w:pPr>
        <w:pStyle w:val="Nagwek3"/>
      </w:pPr>
      <w:bookmarkStart w:id="299" w:name="_Toc97797411"/>
      <w:bookmarkStart w:id="300" w:name="_Toc97884211"/>
      <w:bookmarkStart w:id="301" w:name="_Toc98495918"/>
      <w:r>
        <w:t>Przekładka posiada ok. 40mm foliowe obrzeże wokół zalaminowanej tektury.</w:t>
      </w:r>
      <w:bookmarkEnd w:id="299"/>
      <w:r>
        <w:t xml:space="preserve"> </w:t>
      </w:r>
      <w:r w:rsidR="00E76E72">
        <w:t>Do potwierdzenia z Hydro.</w:t>
      </w:r>
      <w:bookmarkEnd w:id="300"/>
      <w:bookmarkEnd w:id="301"/>
    </w:p>
    <w:p w14:paraId="6CA15626" w14:textId="62BAE452" w:rsidR="00D301C9" w:rsidRPr="00BC2400" w:rsidRDefault="002C0B95" w:rsidP="008859B0">
      <w:pPr>
        <w:pStyle w:val="Nagwek3"/>
      </w:pPr>
      <w:bookmarkStart w:id="302" w:name="_Toc97797412"/>
      <w:bookmarkStart w:id="303" w:name="_Toc97884212"/>
      <w:bookmarkStart w:id="304" w:name="_Toc98495919"/>
      <w:r w:rsidRPr="00BC2400">
        <w:t xml:space="preserve">Przekładka </w:t>
      </w:r>
      <w:r w:rsidR="00D301C9" w:rsidRPr="00BC2400">
        <w:t>ma wymiar</w:t>
      </w:r>
      <w:r w:rsidR="00BC2400" w:rsidRPr="00BC2400">
        <w:t xml:space="preserve"> ok.</w:t>
      </w:r>
      <w:r w:rsidR="00D301C9" w:rsidRPr="00BC2400">
        <w:t xml:space="preserve"> </w:t>
      </w:r>
      <w:r w:rsidRPr="00BC2400">
        <w:t>750x500x4mm</w:t>
      </w:r>
      <w:r w:rsidR="00BC2400" w:rsidRPr="00BC2400">
        <w:t>.</w:t>
      </w:r>
      <w:bookmarkEnd w:id="302"/>
      <w:bookmarkEnd w:id="303"/>
      <w:bookmarkEnd w:id="304"/>
    </w:p>
    <w:p w14:paraId="769FBBD6" w14:textId="56E31735" w:rsidR="00596FAC" w:rsidRPr="00596FAC" w:rsidRDefault="00596FAC" w:rsidP="00596FAC">
      <w:pPr>
        <w:jc w:val="center"/>
        <w:rPr>
          <w:lang w:val="pl-PL"/>
        </w:rPr>
      </w:pPr>
    </w:p>
    <w:p w14:paraId="49EF8EAA" w14:textId="170E51BF" w:rsidR="00A1189E" w:rsidRPr="00275692" w:rsidRDefault="00A1189E" w:rsidP="00B51F22">
      <w:pPr>
        <w:pStyle w:val="Nagwek2"/>
      </w:pPr>
      <w:bookmarkStart w:id="305" w:name="_Toc98497244"/>
      <w:r>
        <w:t xml:space="preserve">Kosz na </w:t>
      </w:r>
      <w:r w:rsidRPr="00275692">
        <w:t>przekładk</w:t>
      </w:r>
      <w:r>
        <w:t>i stelaża wejściowego</w:t>
      </w:r>
      <w:bookmarkEnd w:id="305"/>
    </w:p>
    <w:p w14:paraId="75B3278E" w14:textId="51474F47" w:rsidR="00A1189E" w:rsidRDefault="00A1189E" w:rsidP="008859B0">
      <w:pPr>
        <w:pStyle w:val="Nagwek3"/>
      </w:pPr>
      <w:bookmarkStart w:id="306" w:name="_Toc97797414"/>
      <w:bookmarkStart w:id="307" w:name="_Toc97884214"/>
      <w:bookmarkStart w:id="308" w:name="_Toc98495921"/>
      <w:r>
        <w:t>Wewnątrz celi musi znajdować się kosz, do którego przez robota będą odkładane przekładki aluminiowe zdjęte z opróżnionej warstwy stelaża wejściowego.</w:t>
      </w:r>
      <w:bookmarkEnd w:id="306"/>
      <w:bookmarkEnd w:id="307"/>
      <w:bookmarkEnd w:id="308"/>
      <w:r>
        <w:t xml:space="preserve"> </w:t>
      </w:r>
    </w:p>
    <w:p w14:paraId="37B92731" w14:textId="4A24CC9C" w:rsidR="00A1189E" w:rsidRDefault="00A1189E" w:rsidP="008859B0">
      <w:pPr>
        <w:pStyle w:val="Nagwek3"/>
      </w:pPr>
      <w:bookmarkStart w:id="309" w:name="_Toc97797415"/>
      <w:bookmarkStart w:id="310" w:name="_Toc97884215"/>
      <w:bookmarkStart w:id="311" w:name="_Toc98495922"/>
      <w:r>
        <w:t xml:space="preserve">Kosz musi mieścić </w:t>
      </w:r>
      <w:proofErr w:type="spellStart"/>
      <w:r w:rsidR="00B0002C">
        <w:t>minumum</w:t>
      </w:r>
      <w:proofErr w:type="spellEnd"/>
      <w:r>
        <w:t xml:space="preserve"> </w:t>
      </w:r>
      <w:r w:rsidR="00BF3FED">
        <w:t>3</w:t>
      </w:r>
      <w:r w:rsidR="00176F20">
        <w:t>4</w:t>
      </w:r>
      <w:r>
        <w:t>szt</w:t>
      </w:r>
      <w:r w:rsidR="00BF3FED">
        <w:t>.</w:t>
      </w:r>
      <w:r>
        <w:t xml:space="preserve"> przekładek układanych w losowy</w:t>
      </w:r>
      <w:r w:rsidR="00BF3FED">
        <w:t xml:space="preserve"> / nie uporządkowany sposób przez robota.</w:t>
      </w:r>
      <w:bookmarkEnd w:id="309"/>
      <w:bookmarkEnd w:id="310"/>
      <w:bookmarkEnd w:id="311"/>
    </w:p>
    <w:p w14:paraId="7D67D176" w14:textId="5BEA3C39" w:rsidR="00BF3FED" w:rsidRDefault="00BF3FED" w:rsidP="008859B0">
      <w:pPr>
        <w:pStyle w:val="Nagwek3"/>
      </w:pPr>
      <w:bookmarkStart w:id="312" w:name="_Toc97797416"/>
      <w:bookmarkStart w:id="313" w:name="_Toc97884216"/>
      <w:bookmarkStart w:id="314" w:name="_Toc98495923"/>
      <w:r>
        <w:t>Kosz musi posiadać czujnik i informować o całkowitym zapełnieniu</w:t>
      </w:r>
      <w:bookmarkEnd w:id="312"/>
      <w:bookmarkEnd w:id="313"/>
      <w:bookmarkEnd w:id="314"/>
    </w:p>
    <w:p w14:paraId="003F9295" w14:textId="55499AC4" w:rsidR="00BF3FED" w:rsidRDefault="00BF3FED" w:rsidP="008859B0">
      <w:pPr>
        <w:pStyle w:val="Nagwek3"/>
      </w:pPr>
      <w:bookmarkStart w:id="315" w:name="_Toc97797417"/>
      <w:bookmarkStart w:id="316" w:name="_Toc97884217"/>
      <w:bookmarkStart w:id="317" w:name="_Toc98495924"/>
      <w:r>
        <w:t>Kosz będzie opróżniany przez operatora ręcznie podczas wymiany pustego stelaża wejściowego</w:t>
      </w:r>
      <w:bookmarkEnd w:id="315"/>
      <w:bookmarkEnd w:id="316"/>
      <w:bookmarkEnd w:id="317"/>
    </w:p>
    <w:p w14:paraId="44153258" w14:textId="257EF5B0" w:rsidR="00BF3FED" w:rsidRPr="00B31D3B" w:rsidRDefault="00BF3FED" w:rsidP="008859B0">
      <w:pPr>
        <w:pStyle w:val="Nagwek3"/>
      </w:pPr>
      <w:bookmarkStart w:id="318" w:name="_Toc97797418"/>
      <w:bookmarkStart w:id="319" w:name="_Toc97884218"/>
      <w:bookmarkStart w:id="320" w:name="_Toc98495925"/>
      <w:r>
        <w:t>Kosz</w:t>
      </w:r>
      <w:r w:rsidR="002C494A">
        <w:t xml:space="preserve"> powinien posiadać </w:t>
      </w:r>
      <w:r>
        <w:t xml:space="preserve">kółka, które </w:t>
      </w:r>
      <w:r w:rsidR="002C494A">
        <w:t xml:space="preserve">umożliwią mu wyjazd z celi na </w:t>
      </w:r>
      <w:r w:rsidR="002C494A" w:rsidRPr="00B31D3B">
        <w:t>czas rozładunku.</w:t>
      </w:r>
      <w:bookmarkEnd w:id="318"/>
      <w:bookmarkEnd w:id="319"/>
      <w:bookmarkEnd w:id="320"/>
    </w:p>
    <w:p w14:paraId="61249148" w14:textId="08B83214" w:rsidR="002C494A" w:rsidRPr="00B31D3B" w:rsidRDefault="00B31D3B" w:rsidP="008859B0">
      <w:pPr>
        <w:pStyle w:val="Nagwek3"/>
      </w:pPr>
      <w:bookmarkStart w:id="321" w:name="_Toc97797419"/>
      <w:bookmarkStart w:id="322" w:name="_Toc97884219"/>
      <w:bookmarkStart w:id="323" w:name="_Toc98495926"/>
      <w:r w:rsidRPr="00B31D3B">
        <w:t>Kosz musi posiadać</w:t>
      </w:r>
      <w:r w:rsidR="002C494A" w:rsidRPr="00B31D3B">
        <w:t xml:space="preserve"> k</w:t>
      </w:r>
      <w:r w:rsidR="00FC43D3" w:rsidRPr="00B31D3B">
        <w:t>o</w:t>
      </w:r>
      <w:r w:rsidR="002C494A" w:rsidRPr="00B31D3B">
        <w:t xml:space="preserve">ła </w:t>
      </w:r>
      <w:r w:rsidRPr="00B31D3B">
        <w:t xml:space="preserve">i </w:t>
      </w:r>
      <w:r w:rsidR="00FC43D3" w:rsidRPr="00B31D3B">
        <w:t>osłony uniemożliwiające zmiażdżenie stopy</w:t>
      </w:r>
      <w:r w:rsidR="002C494A" w:rsidRPr="00B31D3B">
        <w:t>.</w:t>
      </w:r>
      <w:bookmarkEnd w:id="321"/>
      <w:bookmarkEnd w:id="322"/>
      <w:bookmarkEnd w:id="323"/>
    </w:p>
    <w:p w14:paraId="11A62888" w14:textId="1C6C04EB" w:rsidR="002C494A" w:rsidRPr="00275692" w:rsidRDefault="002C494A" w:rsidP="008859B0">
      <w:pPr>
        <w:pStyle w:val="Nagwek3"/>
      </w:pPr>
      <w:bookmarkStart w:id="324" w:name="_Toc97797420"/>
      <w:bookmarkStart w:id="325" w:name="_Toc97884220"/>
      <w:bookmarkStart w:id="326" w:name="_Toc98495927"/>
      <w:r>
        <w:lastRenderedPageBreak/>
        <w:t xml:space="preserve">Pozycjoner </w:t>
      </w:r>
      <w:r w:rsidRPr="00275692">
        <w:t xml:space="preserve">musi być wyposażony w system centrowania </w:t>
      </w:r>
      <w:r>
        <w:t>kosza,</w:t>
      </w:r>
      <w:r w:rsidRPr="00275692">
        <w:t xml:space="preserve"> który będzie go pozycjonował jednoznacznie i powtarzalnie z dokładnością +-5mm w każdej z osi.</w:t>
      </w:r>
      <w:bookmarkEnd w:id="324"/>
      <w:bookmarkEnd w:id="325"/>
      <w:bookmarkEnd w:id="326"/>
    </w:p>
    <w:p w14:paraId="41949E2F" w14:textId="6175C2E0" w:rsidR="00A1189E" w:rsidRDefault="00A1189E" w:rsidP="008859B0">
      <w:pPr>
        <w:pStyle w:val="Nagwek3"/>
      </w:pPr>
      <w:bookmarkStart w:id="327" w:name="_Toc97797421"/>
      <w:bookmarkStart w:id="328" w:name="_Toc97884221"/>
      <w:bookmarkStart w:id="329" w:name="_Toc98495928"/>
      <w:r w:rsidRPr="00275692">
        <w:t>Wymiary przekładki przedstawia rysunek poniżej, jej długość to 740mm</w:t>
      </w:r>
      <w:bookmarkEnd w:id="327"/>
      <w:bookmarkEnd w:id="328"/>
      <w:bookmarkEnd w:id="329"/>
    </w:p>
    <w:p w14:paraId="7DC1F4DF" w14:textId="3435D404" w:rsidR="002C494A" w:rsidRPr="002C494A" w:rsidRDefault="002C494A" w:rsidP="008859B0">
      <w:pPr>
        <w:pStyle w:val="Nagwek3"/>
      </w:pPr>
      <w:bookmarkStart w:id="330" w:name="_Toc97797422"/>
      <w:bookmarkStart w:id="331" w:name="_Toc97884222"/>
      <w:bookmarkStart w:id="332" w:name="_Toc98495929"/>
      <w:r>
        <w:t>Waga przekładki ok 800g.</w:t>
      </w:r>
      <w:bookmarkEnd w:id="330"/>
      <w:bookmarkEnd w:id="331"/>
      <w:bookmarkEnd w:id="332"/>
    </w:p>
    <w:p w14:paraId="271BAA83" w14:textId="77777777" w:rsidR="002C494A" w:rsidRDefault="002C494A" w:rsidP="002C494A">
      <w:pPr>
        <w:jc w:val="center"/>
        <w:rPr>
          <w:lang w:val="pl-PL"/>
        </w:rPr>
      </w:pPr>
    </w:p>
    <w:p w14:paraId="467D6BC8" w14:textId="00612CF5" w:rsidR="002C494A" w:rsidRPr="00275692" w:rsidRDefault="002C494A" w:rsidP="00B51F22">
      <w:pPr>
        <w:pStyle w:val="Nagwek2"/>
      </w:pPr>
      <w:bookmarkStart w:id="333" w:name="_Toc98497245"/>
      <w:r>
        <w:t xml:space="preserve">Kosz na papierowe </w:t>
      </w:r>
      <w:proofErr w:type="spellStart"/>
      <w:r>
        <w:t>liner’y</w:t>
      </w:r>
      <w:proofErr w:type="spellEnd"/>
      <w:r>
        <w:t xml:space="preserve"> z uszczelek</w:t>
      </w:r>
      <w:bookmarkEnd w:id="333"/>
    </w:p>
    <w:p w14:paraId="549CB803" w14:textId="4EEACAFF" w:rsidR="002C494A" w:rsidRDefault="002C494A" w:rsidP="008859B0">
      <w:pPr>
        <w:pStyle w:val="Nagwek3"/>
      </w:pPr>
      <w:bookmarkStart w:id="334" w:name="_Toc97797424"/>
      <w:bookmarkStart w:id="335" w:name="_Toc97884224"/>
      <w:bookmarkStart w:id="336" w:name="_Toc98495931"/>
      <w:r>
        <w:t xml:space="preserve">Wewnątrz celi musi znajdować się kosz, do którego przez robota będą zrzucane papierowe </w:t>
      </w:r>
      <w:proofErr w:type="spellStart"/>
      <w:r>
        <w:t>liner’y</w:t>
      </w:r>
      <w:proofErr w:type="spellEnd"/>
      <w:r>
        <w:t xml:space="preserve"> oderwane z uszczelki.</w:t>
      </w:r>
      <w:bookmarkEnd w:id="334"/>
      <w:bookmarkEnd w:id="335"/>
      <w:bookmarkEnd w:id="336"/>
      <w:r>
        <w:t xml:space="preserve"> </w:t>
      </w:r>
    </w:p>
    <w:p w14:paraId="1B4C3B8F" w14:textId="69910A2E" w:rsidR="002C494A" w:rsidRDefault="002C494A" w:rsidP="008859B0">
      <w:pPr>
        <w:pStyle w:val="Nagwek3"/>
      </w:pPr>
      <w:bookmarkStart w:id="337" w:name="_Toc97797425"/>
      <w:bookmarkStart w:id="338" w:name="_Toc97884225"/>
      <w:bookmarkStart w:id="339" w:name="_Toc98495932"/>
      <w:r>
        <w:t xml:space="preserve">Kosz musi mieścić około </w:t>
      </w:r>
      <w:r w:rsidR="00176F20">
        <w:t>250</w:t>
      </w:r>
      <w:r>
        <w:t xml:space="preserve">szt. </w:t>
      </w:r>
      <w:r w:rsidR="00176F20">
        <w:t xml:space="preserve">zerwanych </w:t>
      </w:r>
      <w:proofErr w:type="spellStart"/>
      <w:r w:rsidR="00176F20">
        <w:t>liner’ów</w:t>
      </w:r>
      <w:proofErr w:type="spellEnd"/>
      <w:r>
        <w:t xml:space="preserve"> </w:t>
      </w:r>
      <w:r w:rsidR="00176F20">
        <w:t xml:space="preserve">zrzucanych </w:t>
      </w:r>
      <w:r>
        <w:t>w losowy / nie uporządkowany sposób przez robota.</w:t>
      </w:r>
      <w:bookmarkEnd w:id="337"/>
      <w:bookmarkEnd w:id="338"/>
      <w:bookmarkEnd w:id="339"/>
    </w:p>
    <w:p w14:paraId="5695A913" w14:textId="77777777" w:rsidR="002C494A" w:rsidRPr="00B31D3B" w:rsidRDefault="002C494A" w:rsidP="008859B0">
      <w:pPr>
        <w:pStyle w:val="Nagwek3"/>
      </w:pPr>
      <w:bookmarkStart w:id="340" w:name="_Toc97797426"/>
      <w:bookmarkStart w:id="341" w:name="_Toc97884226"/>
      <w:bookmarkStart w:id="342" w:name="_Toc98495933"/>
      <w:r>
        <w:t xml:space="preserve">Kosz </w:t>
      </w:r>
      <w:r w:rsidRPr="00B31D3B">
        <w:t>musi posiadać czujnik i informować o całkowitym zapełnieniu</w:t>
      </w:r>
      <w:bookmarkEnd w:id="340"/>
      <w:bookmarkEnd w:id="341"/>
      <w:bookmarkEnd w:id="342"/>
    </w:p>
    <w:p w14:paraId="42D84870" w14:textId="6616546A" w:rsidR="002C494A" w:rsidRDefault="002C494A" w:rsidP="00B31D3B">
      <w:pPr>
        <w:pStyle w:val="Nagwek3"/>
      </w:pPr>
      <w:bookmarkStart w:id="343" w:name="_Toc97797427"/>
      <w:bookmarkStart w:id="344" w:name="_Toc97884227"/>
      <w:bookmarkStart w:id="345" w:name="_Toc98495934"/>
      <w:r w:rsidRPr="00B31D3B">
        <w:t>Kosz będzie opróżniany przez operatora ręcznie podczas wymiany pustego stelaża wejściowego.</w:t>
      </w:r>
      <w:bookmarkEnd w:id="343"/>
      <w:bookmarkEnd w:id="344"/>
      <w:bookmarkEnd w:id="345"/>
    </w:p>
    <w:p w14:paraId="7E5FDB15" w14:textId="77777777" w:rsidR="002C494A" w:rsidRPr="00275692" w:rsidRDefault="002C494A" w:rsidP="008859B0">
      <w:pPr>
        <w:pStyle w:val="Nagwek3"/>
      </w:pPr>
      <w:bookmarkStart w:id="346" w:name="_Toc97797428"/>
      <w:bookmarkStart w:id="347" w:name="_Toc97884228"/>
      <w:bookmarkStart w:id="348" w:name="_Toc98495935"/>
      <w:r>
        <w:t xml:space="preserve">Pozycjoner </w:t>
      </w:r>
      <w:r w:rsidRPr="00275692">
        <w:t xml:space="preserve">musi być wyposażony w system centrowania </w:t>
      </w:r>
      <w:r>
        <w:t>kosza,</w:t>
      </w:r>
      <w:r w:rsidRPr="00275692">
        <w:t xml:space="preserve"> który będzie go pozycjonował jednoznacznie i powtarzalnie z dokładnością +-5mm w każdej z osi.</w:t>
      </w:r>
      <w:bookmarkEnd w:id="346"/>
      <w:bookmarkEnd w:id="347"/>
      <w:bookmarkEnd w:id="348"/>
    </w:p>
    <w:p w14:paraId="3812A5C8" w14:textId="65E4F920" w:rsidR="002C494A" w:rsidRDefault="002C494A" w:rsidP="008859B0">
      <w:pPr>
        <w:pStyle w:val="Nagwek3"/>
      </w:pPr>
      <w:bookmarkStart w:id="349" w:name="_Toc97797429"/>
      <w:bookmarkStart w:id="350" w:name="_Toc97884229"/>
      <w:bookmarkStart w:id="351" w:name="_Toc98495936"/>
      <w:r w:rsidRPr="00275692">
        <w:t xml:space="preserve">Wymiary </w:t>
      </w:r>
      <w:proofErr w:type="spellStart"/>
      <w:r w:rsidR="00176F20">
        <w:t>liner’a</w:t>
      </w:r>
      <w:proofErr w:type="spellEnd"/>
      <w:r w:rsidRPr="00275692">
        <w:t xml:space="preserve"> </w:t>
      </w:r>
      <w:r w:rsidR="00176F20">
        <w:t>1417,5 x 28 x 0,1mm</w:t>
      </w:r>
      <w:bookmarkEnd w:id="349"/>
      <w:bookmarkEnd w:id="350"/>
      <w:bookmarkEnd w:id="351"/>
    </w:p>
    <w:p w14:paraId="36CD7D01" w14:textId="12812EB0" w:rsidR="00AF04B1" w:rsidRDefault="002C494A" w:rsidP="008859B0">
      <w:pPr>
        <w:pStyle w:val="Nagwek3"/>
      </w:pPr>
      <w:bookmarkStart w:id="352" w:name="_Toc97797430"/>
      <w:bookmarkStart w:id="353" w:name="_Toc97884230"/>
      <w:bookmarkStart w:id="354" w:name="_Toc98495937"/>
      <w:r>
        <w:t xml:space="preserve">Waga </w:t>
      </w:r>
      <w:proofErr w:type="spellStart"/>
      <w:r w:rsidR="002D76DE">
        <w:t>linera</w:t>
      </w:r>
      <w:proofErr w:type="spellEnd"/>
      <w:r>
        <w:t xml:space="preserve"> ok </w:t>
      </w:r>
      <w:r w:rsidR="00176F20">
        <w:t>1</w:t>
      </w:r>
      <w:r>
        <w:t>g.</w:t>
      </w:r>
      <w:bookmarkEnd w:id="352"/>
      <w:bookmarkEnd w:id="353"/>
      <w:bookmarkEnd w:id="354"/>
    </w:p>
    <w:p w14:paraId="47919109" w14:textId="3675DFBC" w:rsidR="00B51F22" w:rsidRDefault="00B51F22" w:rsidP="00B51F22">
      <w:pPr>
        <w:rPr>
          <w:lang w:val="pl-PL"/>
        </w:rPr>
      </w:pPr>
    </w:p>
    <w:p w14:paraId="563A6E09" w14:textId="77777777" w:rsidR="00B51F22" w:rsidRPr="00466579" w:rsidRDefault="00B51F22" w:rsidP="00B51F22">
      <w:pPr>
        <w:pStyle w:val="Nagwek2"/>
      </w:pPr>
      <w:bookmarkStart w:id="355" w:name="_Toc98497246"/>
      <w:r>
        <w:t>O</w:t>
      </w:r>
      <w:r w:rsidRPr="00466579">
        <w:t>pis grawerowania</w:t>
      </w:r>
      <w:bookmarkEnd w:id="355"/>
    </w:p>
    <w:p w14:paraId="769C696A" w14:textId="5641C88F" w:rsidR="00B51F22" w:rsidRDefault="008F619D" w:rsidP="008859B0">
      <w:pPr>
        <w:pStyle w:val="Nagwek3"/>
      </w:pPr>
      <w:bookmarkStart w:id="356" w:name="_Toc97797432"/>
      <w:bookmarkStart w:id="357" w:name="_Toc97884232"/>
      <w:bookmarkStart w:id="358" w:name="_Toc98495939"/>
      <w:r>
        <w:t>Reling</w:t>
      </w:r>
      <w:r w:rsidR="00B51F22" w:rsidRPr="00466579">
        <w:t xml:space="preserve"> musi </w:t>
      </w:r>
      <w:r w:rsidRPr="006C6242">
        <w:t>posiadać</w:t>
      </w:r>
      <w:r w:rsidR="00B51F22" w:rsidRPr="006C6242">
        <w:t xml:space="preserve"> </w:t>
      </w:r>
      <w:r w:rsidR="00DF6167" w:rsidRPr="006C6242">
        <w:t>oznakowanie</w:t>
      </w:r>
      <w:r w:rsidR="00B51F22" w:rsidRPr="00466579">
        <w:t xml:space="preserve"> </w:t>
      </w:r>
      <w:r>
        <w:t>np.</w:t>
      </w:r>
      <w:r w:rsidR="00754602">
        <w:t xml:space="preserve"> wygrawerowany napis</w:t>
      </w:r>
      <w:r>
        <w:t xml:space="preserve"> </w:t>
      </w:r>
      <w:r w:rsidRPr="00466579">
        <w:t>’’SCANIA’’</w:t>
      </w:r>
      <w:r w:rsidR="00B51F22" w:rsidRPr="00466579">
        <w:t>.</w:t>
      </w:r>
      <w:bookmarkEnd w:id="356"/>
      <w:bookmarkEnd w:id="357"/>
      <w:bookmarkEnd w:id="358"/>
      <w:r w:rsidR="00B51F22" w:rsidRPr="00466579">
        <w:t xml:space="preserve"> </w:t>
      </w:r>
    </w:p>
    <w:p w14:paraId="6985034A" w14:textId="77777777" w:rsidR="00B51F22" w:rsidRPr="00B51F22" w:rsidRDefault="00B51F22" w:rsidP="008859B0">
      <w:pPr>
        <w:pStyle w:val="Nagwek3"/>
      </w:pPr>
      <w:bookmarkStart w:id="359" w:name="_Toc97797433"/>
      <w:bookmarkStart w:id="360" w:name="_Toc97884233"/>
      <w:bookmarkStart w:id="361" w:name="_Toc98495940"/>
      <w:r w:rsidRPr="00B51F22">
        <w:t>Dopuszczamy  grawerowanie laserowe bądź mechaniczne.</w:t>
      </w:r>
      <w:bookmarkEnd w:id="359"/>
      <w:bookmarkEnd w:id="360"/>
      <w:bookmarkEnd w:id="361"/>
    </w:p>
    <w:p w14:paraId="4A889139" w14:textId="48B2802A" w:rsidR="00B51F22" w:rsidRDefault="00B51F22" w:rsidP="008859B0">
      <w:pPr>
        <w:pStyle w:val="Nagwek3"/>
      </w:pPr>
      <w:bookmarkStart w:id="362" w:name="_Toc97797434"/>
      <w:bookmarkStart w:id="363" w:name="_Toc97884234"/>
      <w:bookmarkStart w:id="364" w:name="_Toc98495941"/>
      <w:r w:rsidRPr="00466579">
        <w:t>Grawerka musi umożliwiać zmianę grawerowanego kodu (naniesienie dowolnych liter i cyfr w ilości minimalnie 2</w:t>
      </w:r>
      <w:r w:rsidR="00B31D3B">
        <w:t>5.</w:t>
      </w:r>
      <w:bookmarkEnd w:id="362"/>
      <w:bookmarkEnd w:id="363"/>
      <w:bookmarkEnd w:id="364"/>
    </w:p>
    <w:p w14:paraId="59CCB4E0" w14:textId="093948C2" w:rsidR="008F619D" w:rsidRDefault="008F619D" w:rsidP="008859B0">
      <w:pPr>
        <w:pStyle w:val="Nagwek3"/>
      </w:pPr>
      <w:bookmarkStart w:id="365" w:name="_Toc97797435"/>
      <w:bookmarkStart w:id="366" w:name="_Toc97884235"/>
      <w:bookmarkStart w:id="367" w:name="_Toc98495942"/>
      <w:r>
        <w:t>Uchwyt urządzenie</w:t>
      </w:r>
      <w:r w:rsidR="00661F05">
        <w:t xml:space="preserve"> markujące</w:t>
      </w:r>
      <w:r>
        <w:t xml:space="preserve"> nie może uszkadzać / rysować w żaden sposób grawerowanego detalu</w:t>
      </w:r>
      <w:r w:rsidR="00B31D3B">
        <w:t>.</w:t>
      </w:r>
      <w:bookmarkEnd w:id="365"/>
      <w:bookmarkEnd w:id="366"/>
      <w:bookmarkEnd w:id="367"/>
    </w:p>
    <w:p w14:paraId="74381630" w14:textId="78526E51" w:rsidR="00B51F22" w:rsidRDefault="00B51F22" w:rsidP="00B51F22">
      <w:pPr>
        <w:pStyle w:val="Akapitzlist"/>
        <w:rPr>
          <w:rFonts w:ascii="Arial" w:hAnsi="Arial" w:cs="Arial"/>
          <w:bCs/>
          <w:lang w:val="pl-PL"/>
        </w:rPr>
      </w:pPr>
    </w:p>
    <w:p w14:paraId="13DF9209" w14:textId="3EE36EA8" w:rsidR="00B51F22" w:rsidRPr="00B51F22" w:rsidRDefault="00B51F22" w:rsidP="00B51F22">
      <w:pPr>
        <w:pStyle w:val="Nagwek2"/>
      </w:pPr>
      <w:bookmarkStart w:id="368" w:name="_Toc98497247"/>
      <w:bookmarkStart w:id="369" w:name="_Hlk96073329"/>
      <w:r w:rsidRPr="00B51F22">
        <w:t>Opis system wizyjny</w:t>
      </w:r>
      <w:bookmarkEnd w:id="368"/>
    </w:p>
    <w:p w14:paraId="63BC4B8C" w14:textId="47E59C78" w:rsidR="00B51F22" w:rsidRPr="00A23428" w:rsidRDefault="00B51F22" w:rsidP="008859B0">
      <w:pPr>
        <w:pStyle w:val="Nagwek3"/>
      </w:pPr>
      <w:bookmarkStart w:id="370" w:name="_Toc97797437"/>
      <w:bookmarkStart w:id="371" w:name="_Toc97884237"/>
      <w:bookmarkStart w:id="372" w:name="_Toc98495944"/>
      <w:r w:rsidRPr="003F07FA">
        <w:t xml:space="preserve">System wizyjny </w:t>
      </w:r>
      <w:r>
        <w:t>musi</w:t>
      </w:r>
      <w:r w:rsidRPr="003F07FA">
        <w:t xml:space="preserve"> być oparty na kamerze skanowania liniowego o rozdzielczości przynajmniej 4</w:t>
      </w:r>
      <w:r w:rsidR="00DA1D09">
        <w:t>’</w:t>
      </w:r>
      <w:r w:rsidRPr="003F07FA">
        <w:t>000</w:t>
      </w:r>
      <w:r w:rsidR="00DA1D09">
        <w:t>’</w:t>
      </w:r>
      <w:r w:rsidR="00C66076">
        <w:t>000</w:t>
      </w:r>
      <w:r w:rsidRPr="003F07FA">
        <w:t xml:space="preserve"> pi</w:t>
      </w:r>
      <w:r w:rsidR="00DA1D09">
        <w:t>ks</w:t>
      </w:r>
      <w:r w:rsidRPr="003F07FA">
        <w:t xml:space="preserve">eli. Głównym elementem </w:t>
      </w:r>
      <w:r w:rsidR="00472B3E">
        <w:t>przetwarzającym obraz</w:t>
      </w:r>
      <w:r w:rsidRPr="003F07FA">
        <w:t xml:space="preserve"> ma być kontroler systemu wizyjnego wejść</w:t>
      </w:r>
      <w:r>
        <w:t>/</w:t>
      </w:r>
      <w:r w:rsidRPr="003F07FA">
        <w:t>wyjść do którego możemy podłączyć karty rozszerzeń kamery oraz karty bezpośredniego połączenia z oświetlaczami. Ma mieć możliwość obsługi specjalnie przygotowanego program</w:t>
      </w:r>
      <w:r w:rsidR="00C66076">
        <w:t>u</w:t>
      </w:r>
      <w:r w:rsidRPr="003F07FA">
        <w:t xml:space="preserve"> do inspekcji z możliwością jego edycji oraz </w:t>
      </w:r>
      <w:r w:rsidRPr="00A23428">
        <w:t>zmiany limitów na dodatkowym dotykowym monitorze.</w:t>
      </w:r>
      <w:bookmarkEnd w:id="370"/>
      <w:bookmarkEnd w:id="371"/>
      <w:bookmarkEnd w:id="372"/>
    </w:p>
    <w:p w14:paraId="015964CD" w14:textId="77777777" w:rsidR="00A23428" w:rsidRPr="0070734A" w:rsidRDefault="00A23428" w:rsidP="00A23428">
      <w:pPr>
        <w:pStyle w:val="Nagwek3"/>
        <w:rPr>
          <w:rFonts w:ascii="Calibri" w:hAnsi="Calibri" w:cs="Calibri"/>
        </w:rPr>
      </w:pPr>
      <w:bookmarkStart w:id="373" w:name="_Toc97797438"/>
      <w:bookmarkStart w:id="374" w:name="_Toc97884238"/>
      <w:bookmarkStart w:id="375" w:name="_Toc98495945"/>
      <w:r w:rsidRPr="00A23428">
        <w:t xml:space="preserve">Częścią składową systemu musi </w:t>
      </w:r>
      <w:r w:rsidRPr="0070734A">
        <w:t>być specjalny oświetlacz białego koloru działający na zasadzie standardowego oświetlenia oraz trybu projekcji pasków „zebra” umożliwiający</w:t>
      </w:r>
      <w:r w:rsidRPr="00A23428">
        <w:t xml:space="preserve"> uzyskanie obrazu opartego na różnicy wysokości niezależnie od barwy lub faktury badanej powierzchni. Kamera powinna zapewnić możliwość wykonywania zdjęć detali poruszających się z prędkością min. 400 m / min. System musi zapewnić wiele trybów obrazowania, między innymi: obraz standardowy, obraz kształtu oparty na wysokości, obraz oświetlony dyfuzyjnie oraz </w:t>
      </w:r>
      <w:proofErr w:type="spellStart"/>
      <w:r w:rsidRPr="00A23428">
        <w:t>spekularnie</w:t>
      </w:r>
      <w:proofErr w:type="spellEnd"/>
      <w:r w:rsidRPr="00A23428">
        <w:t xml:space="preserve"> – wszystkie tworzone podczas jednej akwizycji zdjęcia</w:t>
      </w:r>
      <w:r w:rsidRPr="0070734A">
        <w:t>.</w:t>
      </w:r>
      <w:bookmarkEnd w:id="373"/>
      <w:bookmarkEnd w:id="374"/>
      <w:bookmarkEnd w:id="375"/>
    </w:p>
    <w:p w14:paraId="53708324" w14:textId="275B946C" w:rsidR="0070734A" w:rsidRPr="0070734A" w:rsidRDefault="00B51F22" w:rsidP="0070734A">
      <w:pPr>
        <w:pStyle w:val="Nagwek3"/>
      </w:pPr>
      <w:bookmarkStart w:id="376" w:name="_Toc97797439"/>
      <w:bookmarkStart w:id="377" w:name="_Toc97884239"/>
      <w:bookmarkStart w:id="378" w:name="_Toc98495946"/>
      <w:r w:rsidRPr="0070734A">
        <w:lastRenderedPageBreak/>
        <w:t>Detal montowany występuje w kolorze czarnym matowym,</w:t>
      </w:r>
      <w:r w:rsidR="0070734A" w:rsidRPr="0070734A">
        <w:t xml:space="preserve"> czarnym z dużym stopniem refleksu, srebrnym.</w:t>
      </w:r>
      <w:bookmarkEnd w:id="376"/>
      <w:bookmarkEnd w:id="377"/>
      <w:bookmarkEnd w:id="378"/>
    </w:p>
    <w:p w14:paraId="61547538" w14:textId="78672FE6" w:rsidR="00B51F22" w:rsidRPr="00B51F22" w:rsidRDefault="00B51F22" w:rsidP="008859B0">
      <w:pPr>
        <w:pStyle w:val="Nagwek3"/>
      </w:pPr>
      <w:bookmarkStart w:id="379" w:name="_Toc97797440"/>
      <w:bookmarkStart w:id="380" w:name="_Toc97884240"/>
      <w:bookmarkStart w:id="381" w:name="_Toc98495947"/>
      <w:r w:rsidRPr="00B51F22">
        <w:t xml:space="preserve">Defekty które system wizyjny musi </w:t>
      </w:r>
      <w:r w:rsidR="00F11DFF">
        <w:t>skontrolować</w:t>
      </w:r>
      <w:r w:rsidRPr="00B51F22">
        <w:t>:</w:t>
      </w:r>
      <w:bookmarkEnd w:id="379"/>
      <w:bookmarkEnd w:id="380"/>
      <w:bookmarkEnd w:id="381"/>
    </w:p>
    <w:p w14:paraId="2EA3E6B7" w14:textId="7CAA9C16" w:rsidR="00B51F22" w:rsidRDefault="00B51F22" w:rsidP="00B51F22">
      <w:pPr>
        <w:pStyle w:val="Akapitzlist"/>
        <w:rPr>
          <w:lang w:val="pl-PL"/>
        </w:rPr>
      </w:pPr>
      <w:r w:rsidRPr="00E13A75">
        <w:rPr>
          <w:lang w:val="pl-PL"/>
        </w:rPr>
        <w:t>- Rys</w:t>
      </w:r>
      <w:r w:rsidR="00F11DFF">
        <w:rPr>
          <w:lang w:val="pl-PL"/>
        </w:rPr>
        <w:t>y na powierzchni</w:t>
      </w:r>
    </w:p>
    <w:p w14:paraId="60D6C58F" w14:textId="1E058896" w:rsidR="00B51F22" w:rsidRPr="00F11DFF" w:rsidRDefault="00B51F22" w:rsidP="00B51F22">
      <w:pPr>
        <w:pStyle w:val="Akapitzlist"/>
        <w:rPr>
          <w:lang w:val="pl-PL"/>
        </w:rPr>
      </w:pPr>
      <w:r w:rsidRPr="00F11DFF">
        <w:rPr>
          <w:lang w:val="pl-PL"/>
        </w:rPr>
        <w:t>- Obi</w:t>
      </w:r>
      <w:r w:rsidR="00F11DFF">
        <w:rPr>
          <w:lang w:val="pl-PL"/>
        </w:rPr>
        <w:t>cia, np.</w:t>
      </w:r>
    </w:p>
    <w:p w14:paraId="69A4B3DC" w14:textId="7CD89720" w:rsidR="00B51F22" w:rsidRDefault="00B51F22" w:rsidP="00F11DFF">
      <w:pPr>
        <w:pStyle w:val="Nagwek3"/>
        <w:numPr>
          <w:ilvl w:val="0"/>
          <w:numId w:val="34"/>
        </w:numPr>
      </w:pPr>
      <w:bookmarkStart w:id="382" w:name="_Toc97797441"/>
      <w:bookmarkStart w:id="383" w:name="_Toc97884241"/>
      <w:bookmarkStart w:id="384" w:name="_Toc98495948"/>
      <w:r>
        <w:t>O</w:t>
      </w:r>
      <w:r w:rsidRPr="00E13A75">
        <w:t xml:space="preserve">dstęp między plastikową end </w:t>
      </w:r>
      <w:proofErr w:type="spellStart"/>
      <w:r w:rsidRPr="00E13A75">
        <w:t>capą</w:t>
      </w:r>
      <w:proofErr w:type="spellEnd"/>
      <w:r w:rsidRPr="00E13A75">
        <w:t xml:space="preserve"> a aluminiową częścią relingu </w:t>
      </w:r>
      <w:r w:rsidR="00F11DFF">
        <w:t>nie większa niż 1 mm</w:t>
      </w:r>
      <w:bookmarkEnd w:id="382"/>
      <w:bookmarkEnd w:id="383"/>
      <w:bookmarkEnd w:id="384"/>
      <w:r w:rsidRPr="00E13A75">
        <w:t xml:space="preserve"> </w:t>
      </w:r>
    </w:p>
    <w:p w14:paraId="6E94F1EF" w14:textId="1E35DE8B" w:rsidR="00B51F22" w:rsidRPr="00E13A75" w:rsidRDefault="007A5DC6" w:rsidP="007A5DC6">
      <w:pPr>
        <w:pStyle w:val="Nagwek3"/>
        <w:numPr>
          <w:ilvl w:val="0"/>
          <w:numId w:val="0"/>
        </w:numPr>
        <w:ind w:left="720"/>
      </w:pPr>
      <w:bookmarkStart w:id="385" w:name="_Toc97797442"/>
      <w:bookmarkStart w:id="386" w:name="_Toc97884242"/>
      <w:bookmarkStart w:id="387" w:name="_Toc98495949"/>
      <w:r>
        <w:t xml:space="preserve">- </w:t>
      </w:r>
      <w:r w:rsidR="00B51F22" w:rsidRPr="00B51F22">
        <w:t>Niedomalowanie, pomalowanie zbyt dużą ilością farby</w:t>
      </w:r>
      <w:r w:rsidR="00E11455">
        <w:t xml:space="preserve">. Wada rozpoznawalna jest w postaci tzw. </w:t>
      </w:r>
      <w:r w:rsidR="00B51F22" w:rsidRPr="00B51F22">
        <w:t>„skór</w:t>
      </w:r>
      <w:r w:rsidR="00E11455">
        <w:t>y</w:t>
      </w:r>
      <w:r w:rsidR="00B51F22" w:rsidRPr="00B51F22">
        <w:t xml:space="preserve"> pomarańczy</w:t>
      </w:r>
      <w:r w:rsidR="0090541E">
        <w:t>’’</w:t>
      </w:r>
      <w:r w:rsidR="00E11455">
        <w:t>,</w:t>
      </w:r>
      <w:r w:rsidR="00B51F22" w:rsidRPr="00B51F22">
        <w:t xml:space="preserve"> </w:t>
      </w:r>
      <w:r w:rsidR="00CC2CE9">
        <w:t>n</w:t>
      </w:r>
      <w:r w:rsidR="00B51F22" w:rsidRPr="00B51F22">
        <w:t>iedomalowanie</w:t>
      </w:r>
      <w:r w:rsidR="00E11455">
        <w:t xml:space="preserve"> jako</w:t>
      </w:r>
      <w:r w:rsidR="00B51F22" w:rsidRPr="00B51F22">
        <w:t xml:space="preserve"> prześwity.</w:t>
      </w:r>
      <w:bookmarkEnd w:id="385"/>
      <w:bookmarkEnd w:id="386"/>
      <w:bookmarkEnd w:id="387"/>
      <w:r w:rsidR="00B51F22" w:rsidRPr="00E13A75">
        <w:t xml:space="preserve"> </w:t>
      </w:r>
    </w:p>
    <w:p w14:paraId="6955D347" w14:textId="672747E4" w:rsidR="00B51F22" w:rsidRPr="00E13A75" w:rsidRDefault="003659A4" w:rsidP="003659A4">
      <w:pPr>
        <w:pStyle w:val="Nagwek3"/>
        <w:numPr>
          <w:ilvl w:val="0"/>
          <w:numId w:val="0"/>
        </w:numPr>
        <w:ind w:left="720"/>
      </w:pPr>
      <w:bookmarkStart w:id="388" w:name="_Toc97797443"/>
      <w:bookmarkStart w:id="389" w:name="_Toc97884243"/>
      <w:bookmarkStart w:id="390" w:name="_Toc98495950"/>
      <w:r>
        <w:t xml:space="preserve">- </w:t>
      </w:r>
      <w:r w:rsidR="003937CF">
        <w:t>Wtrącenie</w:t>
      </w:r>
      <w:r w:rsidR="00B51F22" w:rsidRPr="00E13A75">
        <w:t xml:space="preserve"> pod lakierem</w:t>
      </w:r>
      <w:r>
        <w:t>, np.:</w:t>
      </w:r>
      <w:bookmarkEnd w:id="388"/>
      <w:bookmarkEnd w:id="389"/>
      <w:bookmarkEnd w:id="390"/>
    </w:p>
    <w:p w14:paraId="1C973AAA" w14:textId="29767C99" w:rsidR="00B51F22" w:rsidRDefault="00B51F22" w:rsidP="00B51F22">
      <w:pPr>
        <w:pStyle w:val="Akapitzlist"/>
      </w:pPr>
    </w:p>
    <w:p w14:paraId="7765D386" w14:textId="77777777" w:rsidR="00556BE8" w:rsidRPr="00556BE8" w:rsidRDefault="00556BE8" w:rsidP="00556BE8">
      <w:pPr>
        <w:pStyle w:val="Nagwek3"/>
      </w:pPr>
      <w:bookmarkStart w:id="391" w:name="_Toc98495951"/>
      <w:r w:rsidRPr="00B51F22">
        <w:t xml:space="preserve">Defekty które system wizyjny musi </w:t>
      </w:r>
      <w:r>
        <w:t xml:space="preserve">skontrolować są ujęte w załączniku w normach klienta oraz katalogu </w:t>
      </w:r>
      <w:r w:rsidRPr="00066F67">
        <w:rPr>
          <w:bCs w:val="0"/>
        </w:rPr>
        <w:t>„Wady jakościowe”</w:t>
      </w:r>
      <w:bookmarkEnd w:id="391"/>
      <w:r w:rsidRPr="00066F67">
        <w:rPr>
          <w:b/>
        </w:rPr>
        <w:t xml:space="preserve"> </w:t>
      </w:r>
    </w:p>
    <w:p w14:paraId="08ADC9EC" w14:textId="300CD576" w:rsidR="00556BE8" w:rsidRPr="00556BE8" w:rsidRDefault="00F11DFF" w:rsidP="00556BE8">
      <w:pPr>
        <w:pStyle w:val="Nagwek3"/>
      </w:pPr>
      <w:bookmarkStart w:id="392" w:name="_Toc98495952"/>
      <w:r w:rsidRPr="00556BE8">
        <w:t xml:space="preserve">System wizyjny do kontroli jakości produktu musi weryfikować obecność, położenie i jakość </w:t>
      </w:r>
      <w:r w:rsidR="00DF6167" w:rsidRPr="00556BE8">
        <w:t>znakowanego</w:t>
      </w:r>
      <w:r w:rsidRPr="00556BE8">
        <w:t xml:space="preserve"> tekstu. Musi przesyłać do sterownika PLC jakie symbole wykrył w celu porównania ich ze wzorem.</w:t>
      </w:r>
      <w:bookmarkEnd w:id="392"/>
    </w:p>
    <w:p w14:paraId="51985FE6" w14:textId="45D854EA" w:rsidR="00B668E5" w:rsidRDefault="00F11DFF" w:rsidP="00B51F22">
      <w:pPr>
        <w:pStyle w:val="Akapitzlist"/>
        <w:rPr>
          <w:noProof/>
          <w:lang w:val="pl-PL"/>
        </w:rPr>
      </w:pPr>
      <w:r w:rsidRPr="00F11DFF">
        <w:rPr>
          <w:noProof/>
          <w:lang w:val="pl-PL"/>
        </w:rPr>
        <w:t>Szczegółowe informacje na temat g</w:t>
      </w:r>
      <w:r>
        <w:rPr>
          <w:noProof/>
          <w:lang w:val="pl-PL"/>
        </w:rPr>
        <w:t>abarytów wad</w:t>
      </w:r>
      <w:r w:rsidR="00115F3F">
        <w:rPr>
          <w:noProof/>
          <w:lang w:val="pl-PL"/>
        </w:rPr>
        <w:t xml:space="preserve"> oraz ich katalog</w:t>
      </w:r>
      <w:r>
        <w:rPr>
          <w:noProof/>
          <w:lang w:val="pl-PL"/>
        </w:rPr>
        <w:t xml:space="preserve"> znajdują się w załącznik</w:t>
      </w:r>
      <w:r w:rsidR="00B31D3B">
        <w:rPr>
          <w:noProof/>
          <w:lang w:val="pl-PL"/>
        </w:rPr>
        <w:t>ach, które są integralną częścią specyfikacji</w:t>
      </w:r>
      <w:r>
        <w:rPr>
          <w:noProof/>
          <w:lang w:val="pl-PL"/>
        </w:rPr>
        <w:t>.</w:t>
      </w:r>
    </w:p>
    <w:p w14:paraId="173E5EAA" w14:textId="77777777" w:rsidR="00492300" w:rsidRDefault="00492300" w:rsidP="00B51F22">
      <w:pPr>
        <w:pStyle w:val="Akapitzlist"/>
        <w:rPr>
          <w:noProof/>
          <w:lang w:val="pl-PL"/>
        </w:rPr>
      </w:pPr>
    </w:p>
    <w:p w14:paraId="43C6FF81" w14:textId="77777777" w:rsidR="00492300" w:rsidRDefault="00492300" w:rsidP="00492300">
      <w:pPr>
        <w:pStyle w:val="Nagwek2"/>
      </w:pPr>
      <w:bookmarkStart w:id="393" w:name="_Toc98159804"/>
      <w:bookmarkStart w:id="394" w:name="_Toc98163650"/>
      <w:bookmarkStart w:id="395" w:name="_Toc98497248"/>
      <w:r>
        <w:t>Robot</w:t>
      </w:r>
      <w:bookmarkEnd w:id="393"/>
      <w:bookmarkEnd w:id="394"/>
      <w:bookmarkEnd w:id="395"/>
    </w:p>
    <w:p w14:paraId="4444C5A4" w14:textId="77777777" w:rsidR="00492300" w:rsidRPr="00DA259B" w:rsidRDefault="00492300" w:rsidP="00492300">
      <w:pPr>
        <w:pStyle w:val="Nagwek3"/>
        <w:numPr>
          <w:ilvl w:val="0"/>
          <w:numId w:val="0"/>
        </w:numPr>
        <w:ind w:left="720"/>
      </w:pPr>
      <w:bookmarkStart w:id="396" w:name="_Toc98495954"/>
      <w:r>
        <w:t xml:space="preserve">Robot musi być tak dobrany aby spełniał postawione zadania </w:t>
      </w:r>
      <w:proofErr w:type="spellStart"/>
      <w:r>
        <w:t>handling’owe</w:t>
      </w:r>
      <w:proofErr w:type="spellEnd"/>
      <w:r w:rsidRPr="00DA259B">
        <w:t>:</w:t>
      </w:r>
      <w:bookmarkEnd w:id="396"/>
    </w:p>
    <w:p w14:paraId="1D5EECE3" w14:textId="77777777" w:rsidR="00492300" w:rsidRPr="00DA259B" w:rsidRDefault="00492300" w:rsidP="00492300">
      <w:pPr>
        <w:pStyle w:val="Nagwek3"/>
      </w:pPr>
      <w:bookmarkStart w:id="397" w:name="_Toc98495955"/>
      <w:r w:rsidRPr="00DA259B">
        <w:t>Możliwość wyznaczania stref w przestrzeni pracy robota</w:t>
      </w:r>
      <w:bookmarkEnd w:id="397"/>
      <w:r w:rsidRPr="00DA259B">
        <w:t xml:space="preserve"> </w:t>
      </w:r>
    </w:p>
    <w:p w14:paraId="5DB27ECE" w14:textId="77777777" w:rsidR="00492300" w:rsidRPr="00DA259B" w:rsidRDefault="00492300" w:rsidP="00492300">
      <w:pPr>
        <w:pStyle w:val="Nagwek3"/>
      </w:pPr>
      <w:bookmarkStart w:id="398" w:name="_Toc98495956"/>
      <w:r w:rsidRPr="00DA259B">
        <w:t>Detekcje kolizji</w:t>
      </w:r>
      <w:bookmarkEnd w:id="398"/>
    </w:p>
    <w:p w14:paraId="23B78379" w14:textId="77777777" w:rsidR="00492300" w:rsidRPr="00DA259B" w:rsidRDefault="00492300" w:rsidP="00492300">
      <w:pPr>
        <w:pStyle w:val="Nagwek3"/>
      </w:pPr>
      <w:bookmarkStart w:id="399" w:name="_Toc98495957"/>
      <w:r w:rsidRPr="00DA259B">
        <w:t>Możliwość określenia praw dostępu dla różnych użytkowników</w:t>
      </w:r>
      <w:bookmarkEnd w:id="399"/>
    </w:p>
    <w:p w14:paraId="523B7C3E" w14:textId="1870BCB5" w:rsidR="00492300" w:rsidRPr="00DA259B" w:rsidRDefault="00492300" w:rsidP="00492300">
      <w:pPr>
        <w:pStyle w:val="Nagwek3"/>
      </w:pPr>
      <w:bookmarkStart w:id="400" w:name="_Toc98495958"/>
      <w:proofErr w:type="spellStart"/>
      <w:r w:rsidRPr="00DA259B">
        <w:t>Bezkluczykową</w:t>
      </w:r>
      <w:proofErr w:type="spellEnd"/>
      <w:r w:rsidRPr="00DA259B">
        <w:t xml:space="preserve"> zmianę trybów pracy robota</w:t>
      </w:r>
      <w:bookmarkEnd w:id="400"/>
    </w:p>
    <w:p w14:paraId="4F1A34B5" w14:textId="77777777" w:rsidR="00492300" w:rsidRPr="00DA259B" w:rsidRDefault="00492300" w:rsidP="00492300">
      <w:pPr>
        <w:pStyle w:val="Nagwek3"/>
      </w:pPr>
      <w:bookmarkStart w:id="401" w:name="_Toc98495959"/>
      <w:r w:rsidRPr="00DA259B">
        <w:t xml:space="preserve">Komunikacje </w:t>
      </w:r>
      <w:proofErr w:type="spellStart"/>
      <w:r w:rsidRPr="00DA259B">
        <w:t>Profinet</w:t>
      </w:r>
      <w:proofErr w:type="spellEnd"/>
      <w:r w:rsidRPr="00DA259B">
        <w:t xml:space="preserve"> oraz </w:t>
      </w:r>
      <w:proofErr w:type="spellStart"/>
      <w:r w:rsidRPr="00DA259B">
        <w:t>ProfiSafe</w:t>
      </w:r>
      <w:bookmarkEnd w:id="401"/>
      <w:proofErr w:type="spellEnd"/>
    </w:p>
    <w:p w14:paraId="3B64E9F5" w14:textId="77777777" w:rsidR="00492300" w:rsidRPr="00DA259B" w:rsidRDefault="00492300" w:rsidP="00492300">
      <w:pPr>
        <w:pStyle w:val="Nagwek3"/>
      </w:pPr>
      <w:bookmarkStart w:id="402" w:name="_Toc98495960"/>
      <w:r w:rsidRPr="00DA259B">
        <w:t>Robot powinien być wyposażony w system bezpieczeństwa pozwalający dodanie kilku stref bezpiecznych ograniczających wjazd robota, system powinien móc monitorować i ograniczać wjazd, opuszczenie strefy jak i  maksymalną prędkości robota wewnątrz niej. System powinien brać pod uwagę nie tylko TCP robota ale również zamodelowane narzędzia ( minimum 3)</w:t>
      </w:r>
      <w:bookmarkEnd w:id="402"/>
    </w:p>
    <w:p w14:paraId="29702C8E" w14:textId="77777777" w:rsidR="00492300" w:rsidRPr="00DA259B" w:rsidRDefault="00492300" w:rsidP="00492300">
      <w:pPr>
        <w:pStyle w:val="Nagwek3"/>
      </w:pPr>
      <w:bookmarkStart w:id="403" w:name="_Toc98495961"/>
      <w:r w:rsidRPr="00DA259B">
        <w:t xml:space="preserve">Dostawca musi wykonać i zainstalować system naciągu </w:t>
      </w:r>
      <w:proofErr w:type="spellStart"/>
      <w:r w:rsidRPr="00DA259B">
        <w:t>peszla</w:t>
      </w:r>
      <w:proofErr w:type="spellEnd"/>
      <w:r w:rsidRPr="00DA259B">
        <w:t xml:space="preserve"> dochodzącego do chwytaka robota.</w:t>
      </w:r>
      <w:bookmarkEnd w:id="403"/>
    </w:p>
    <w:p w14:paraId="4F6A012D" w14:textId="77777777" w:rsidR="00492300" w:rsidRPr="00DA259B" w:rsidRDefault="00492300" w:rsidP="00492300">
      <w:pPr>
        <w:pStyle w:val="Nagwek3"/>
      </w:pPr>
      <w:bookmarkStart w:id="404" w:name="_Toc98495962"/>
      <w:r w:rsidRPr="00DA259B">
        <w:t>Dostawca musi potwierdzić dobór robota wraz z jego wyposażeniem z firmą Hydro przed złożeniem oferty.</w:t>
      </w:r>
      <w:bookmarkEnd w:id="404"/>
      <w:r w:rsidRPr="00DA259B">
        <w:t xml:space="preserve">  </w:t>
      </w:r>
    </w:p>
    <w:p w14:paraId="063FEE7F" w14:textId="77777777" w:rsidR="0071316F" w:rsidRPr="00F11DFF" w:rsidRDefault="0071316F" w:rsidP="00B51F22">
      <w:pPr>
        <w:pStyle w:val="Akapitzlist"/>
        <w:rPr>
          <w:lang w:val="pl-PL"/>
        </w:rPr>
      </w:pPr>
    </w:p>
    <w:p w14:paraId="0CE99E75" w14:textId="77777777" w:rsidR="00B51F22" w:rsidRDefault="00B51F22" w:rsidP="0071316F">
      <w:pPr>
        <w:pStyle w:val="Nagwek2"/>
        <w:rPr>
          <w:b w:val="0"/>
          <w:bCs w:val="0"/>
        </w:rPr>
      </w:pPr>
      <w:bookmarkStart w:id="405" w:name="_Toc98497249"/>
      <w:bookmarkEnd w:id="369"/>
      <w:r w:rsidRPr="003B6274">
        <w:t>Wizualizacj</w:t>
      </w:r>
      <w:r>
        <w:t>a</w:t>
      </w:r>
      <w:bookmarkEnd w:id="405"/>
    </w:p>
    <w:p w14:paraId="79709B4F" w14:textId="77777777" w:rsidR="00B51F22" w:rsidRPr="00E46B23" w:rsidRDefault="00B51F22" w:rsidP="008859B0">
      <w:pPr>
        <w:pStyle w:val="Nagwek3"/>
      </w:pPr>
      <w:bookmarkStart w:id="406" w:name="_Toc97797445"/>
      <w:bookmarkStart w:id="407" w:name="_Toc97884245"/>
      <w:bookmarkStart w:id="408" w:name="_Toc98495964"/>
      <w:r>
        <w:t>HMI m</w:t>
      </w:r>
      <w:r w:rsidRPr="001A149D">
        <w:t xml:space="preserve">usi </w:t>
      </w:r>
      <w:r>
        <w:t>być kompatybilny ze sterownikiem PLC celi i spełniać poniższe wymagania.</w:t>
      </w:r>
      <w:bookmarkEnd w:id="406"/>
      <w:bookmarkEnd w:id="407"/>
      <w:bookmarkEnd w:id="408"/>
    </w:p>
    <w:p w14:paraId="70032E5B" w14:textId="426B90A1"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Rozmiar ekranu 15'4 cala, dotykowy ekran</w:t>
      </w:r>
    </w:p>
    <w:p w14:paraId="4516561D" w14:textId="6E996875"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Minimalnie 16'777'216 kolorów</w:t>
      </w:r>
    </w:p>
    <w:p w14:paraId="04F27686" w14:textId="60585EC5"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 xml:space="preserve">Rozdzielczość 1280x800 </w:t>
      </w:r>
      <w:proofErr w:type="spellStart"/>
      <w:r w:rsidRPr="004B44F7">
        <w:rPr>
          <w:rFonts w:ascii="Arial" w:hAnsi="Arial" w:cs="Arial"/>
          <w:bCs/>
          <w:lang w:val="pl-PL"/>
        </w:rPr>
        <w:t>pixeli</w:t>
      </w:r>
      <w:proofErr w:type="spellEnd"/>
    </w:p>
    <w:p w14:paraId="64B999F1" w14:textId="6065144A"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lastRenderedPageBreak/>
        <w:t>MTBF 80000h lub więcej</w:t>
      </w:r>
    </w:p>
    <w:p w14:paraId="3F539349" w14:textId="2A208A2A" w:rsidR="00B51F22" w:rsidRPr="004B44F7" w:rsidRDefault="00DF6167" w:rsidP="005278E4">
      <w:pPr>
        <w:pStyle w:val="Akapitzlist"/>
        <w:numPr>
          <w:ilvl w:val="0"/>
          <w:numId w:val="28"/>
        </w:numPr>
        <w:spacing w:before="120" w:after="60" w:line="276" w:lineRule="auto"/>
        <w:rPr>
          <w:rFonts w:ascii="Arial" w:hAnsi="Arial" w:cs="Arial"/>
          <w:bCs/>
          <w:lang w:val="pl-PL"/>
        </w:rPr>
      </w:pPr>
      <w:r>
        <w:rPr>
          <w:rFonts w:ascii="Arial" w:hAnsi="Arial" w:cs="Arial"/>
          <w:bCs/>
          <w:lang w:val="pl-PL"/>
        </w:rPr>
        <w:t>Z</w:t>
      </w:r>
      <w:r w:rsidR="00B51F22" w:rsidRPr="004B44F7">
        <w:rPr>
          <w:rFonts w:ascii="Arial" w:hAnsi="Arial" w:cs="Arial"/>
          <w:bCs/>
          <w:lang w:val="pl-PL"/>
        </w:rPr>
        <w:t>asilanie 24V, prąd 1.5A</w:t>
      </w:r>
    </w:p>
    <w:p w14:paraId="04461E1B" w14:textId="4E73B854"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Przynajmniej 24MB pamięci na program użytkownika</w:t>
      </w:r>
    </w:p>
    <w:p w14:paraId="10FDA955" w14:textId="33DDFC9B"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Musi posiadać zegar czasu rzeczywistego, z podtrzymaniem godziny i daty w razie zaniku zasilania</w:t>
      </w:r>
    </w:p>
    <w:p w14:paraId="6E55EC35" w14:textId="35D681E6"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 xml:space="preserve">Musi posiadać przynajmniej dwa </w:t>
      </w:r>
      <w:proofErr w:type="spellStart"/>
      <w:r w:rsidRPr="004B44F7">
        <w:rPr>
          <w:rFonts w:ascii="Arial" w:hAnsi="Arial" w:cs="Arial"/>
          <w:bCs/>
          <w:lang w:val="pl-PL"/>
        </w:rPr>
        <w:t>sloty</w:t>
      </w:r>
      <w:proofErr w:type="spellEnd"/>
      <w:r w:rsidRPr="004B44F7">
        <w:rPr>
          <w:rFonts w:ascii="Arial" w:hAnsi="Arial" w:cs="Arial"/>
          <w:bCs/>
          <w:lang w:val="pl-PL"/>
        </w:rPr>
        <w:t xml:space="preserve"> USB 2.0 oraz dwa </w:t>
      </w:r>
      <w:proofErr w:type="spellStart"/>
      <w:r w:rsidRPr="004B44F7">
        <w:rPr>
          <w:rFonts w:ascii="Arial" w:hAnsi="Arial" w:cs="Arial"/>
          <w:bCs/>
          <w:lang w:val="pl-PL"/>
        </w:rPr>
        <w:t>sloty</w:t>
      </w:r>
      <w:proofErr w:type="spellEnd"/>
      <w:r w:rsidRPr="004B44F7">
        <w:rPr>
          <w:rFonts w:ascii="Arial" w:hAnsi="Arial" w:cs="Arial"/>
          <w:bCs/>
          <w:lang w:val="pl-PL"/>
        </w:rPr>
        <w:t xml:space="preserve"> na karty SD</w:t>
      </w:r>
    </w:p>
    <w:p w14:paraId="71538E49" w14:textId="4EC3AC0D"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 xml:space="preserve">Musi być kompatybilny z sieciami PROFINET IO, </w:t>
      </w:r>
      <w:proofErr w:type="spellStart"/>
      <w:r w:rsidRPr="004B44F7">
        <w:rPr>
          <w:rFonts w:ascii="Arial" w:hAnsi="Arial" w:cs="Arial"/>
          <w:bCs/>
          <w:lang w:val="pl-PL"/>
        </w:rPr>
        <w:t>ProFIBUS</w:t>
      </w:r>
      <w:proofErr w:type="spellEnd"/>
      <w:r w:rsidRPr="004B44F7">
        <w:rPr>
          <w:rFonts w:ascii="Arial" w:hAnsi="Arial" w:cs="Arial"/>
          <w:bCs/>
          <w:lang w:val="pl-PL"/>
        </w:rPr>
        <w:t xml:space="preserve"> DP/PA, MPI, RS485</w:t>
      </w:r>
    </w:p>
    <w:p w14:paraId="2D86690D" w14:textId="10A0FAA8"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 xml:space="preserve">Musi posiadać dwa porty </w:t>
      </w:r>
      <w:proofErr w:type="spellStart"/>
      <w:r w:rsidRPr="004B44F7">
        <w:rPr>
          <w:rFonts w:ascii="Arial" w:hAnsi="Arial" w:cs="Arial"/>
          <w:bCs/>
          <w:lang w:val="pl-PL"/>
        </w:rPr>
        <w:t>ethernet</w:t>
      </w:r>
      <w:proofErr w:type="spellEnd"/>
      <w:r w:rsidRPr="004B44F7">
        <w:rPr>
          <w:rFonts w:ascii="Arial" w:hAnsi="Arial" w:cs="Arial"/>
          <w:bCs/>
          <w:lang w:val="pl-PL"/>
        </w:rPr>
        <w:t xml:space="preserve"> </w:t>
      </w:r>
    </w:p>
    <w:p w14:paraId="1878EC2B" w14:textId="67E963AD"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 xml:space="preserve">Musi posiadać możliwość tworzenia skryptów Visual </w:t>
      </w:r>
      <w:proofErr w:type="spellStart"/>
      <w:r w:rsidRPr="004B44F7">
        <w:rPr>
          <w:rFonts w:ascii="Arial" w:hAnsi="Arial" w:cs="Arial"/>
          <w:bCs/>
          <w:lang w:val="pl-PL"/>
        </w:rPr>
        <w:t>Basica</w:t>
      </w:r>
      <w:proofErr w:type="spellEnd"/>
    </w:p>
    <w:p w14:paraId="7208FC4B" w14:textId="162813D7"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Musi obsługiwać minimum 4096 zmiennych wymienianych z PLC, na jednym ekranie musi ich być minimum 400</w:t>
      </w:r>
    </w:p>
    <w:p w14:paraId="5DC3BECF" w14:textId="38D28088" w:rsidR="00B51F22" w:rsidRPr="004B44F7" w:rsidRDefault="00B51F22" w:rsidP="005278E4">
      <w:pPr>
        <w:pStyle w:val="Akapitzlist"/>
        <w:numPr>
          <w:ilvl w:val="0"/>
          <w:numId w:val="28"/>
        </w:numPr>
        <w:spacing w:before="120" w:after="60" w:line="276" w:lineRule="auto"/>
        <w:rPr>
          <w:rFonts w:ascii="Arial" w:hAnsi="Arial" w:cs="Arial"/>
          <w:bCs/>
          <w:lang w:val="pl-PL"/>
        </w:rPr>
      </w:pPr>
      <w:r w:rsidRPr="004B44F7">
        <w:rPr>
          <w:rFonts w:ascii="Arial" w:hAnsi="Arial" w:cs="Arial"/>
          <w:bCs/>
          <w:lang w:val="pl-PL"/>
        </w:rPr>
        <w:t>Musi przechowywać pliki w formatach .CSV, .TXT, RDB</w:t>
      </w:r>
    </w:p>
    <w:p w14:paraId="397BE4E4" w14:textId="77777777" w:rsidR="00B51F22" w:rsidRPr="001572A3" w:rsidRDefault="00B51F22" w:rsidP="00B51F22">
      <w:pPr>
        <w:pStyle w:val="Akapitzlist"/>
        <w:rPr>
          <w:b/>
          <w:bCs/>
          <w:lang w:val="pl-PL"/>
        </w:rPr>
      </w:pPr>
    </w:p>
    <w:p w14:paraId="6108C290" w14:textId="3A1AED79" w:rsidR="00B51F22" w:rsidRPr="0071316F" w:rsidRDefault="0071316F" w:rsidP="0071316F">
      <w:pPr>
        <w:pStyle w:val="Nagwek2"/>
      </w:pPr>
      <w:bookmarkStart w:id="409" w:name="_Toc98497250"/>
      <w:r>
        <w:t>S</w:t>
      </w:r>
      <w:r w:rsidR="00B51F22" w:rsidRPr="003B6274">
        <w:t>zafa sterownicza</w:t>
      </w:r>
      <w:bookmarkEnd w:id="409"/>
    </w:p>
    <w:p w14:paraId="0FA70E64" w14:textId="77777777" w:rsidR="005278E4" w:rsidRDefault="00B51F22" w:rsidP="008859B0">
      <w:pPr>
        <w:pStyle w:val="Nagwek3"/>
      </w:pPr>
      <w:bookmarkStart w:id="410" w:name="_Toc97797447"/>
      <w:bookmarkStart w:id="411" w:name="_Toc97884247"/>
      <w:bookmarkStart w:id="412" w:name="_Toc98495966"/>
      <w:r w:rsidRPr="00C738B9">
        <w:t>Szafa sterownicza, musi posiadać wszystkie komponenty niezbędne do obsługi urządzeń celi</w:t>
      </w:r>
      <w:r>
        <w:t xml:space="preserve"> powinna być w wyposażona w takie elementy jak:</w:t>
      </w:r>
      <w:bookmarkEnd w:id="410"/>
      <w:bookmarkEnd w:id="411"/>
      <w:bookmarkEnd w:id="412"/>
      <w:r>
        <w:t xml:space="preserve"> </w:t>
      </w:r>
    </w:p>
    <w:p w14:paraId="3ABA640C" w14:textId="568C8BC3" w:rsidR="005278E4" w:rsidRDefault="00B51F22" w:rsidP="008859B0">
      <w:pPr>
        <w:pStyle w:val="Nagwek3"/>
      </w:pPr>
      <w:bookmarkStart w:id="413" w:name="_Toc97797448"/>
      <w:bookmarkStart w:id="414" w:name="_Toc97884248"/>
      <w:bookmarkStart w:id="415" w:name="_Toc98495967"/>
      <w:r w:rsidRPr="00737BC9">
        <w:t>Zasilacz z zapasem mocy przynajmniej 15%</w:t>
      </w:r>
      <w:bookmarkEnd w:id="413"/>
      <w:bookmarkEnd w:id="414"/>
      <w:bookmarkEnd w:id="415"/>
    </w:p>
    <w:p w14:paraId="3AFD1A8C" w14:textId="77777777" w:rsidR="005278E4" w:rsidRDefault="00B51F22" w:rsidP="008859B0">
      <w:pPr>
        <w:pStyle w:val="Nagwek3"/>
      </w:pPr>
      <w:bookmarkStart w:id="416" w:name="_Toc97797449"/>
      <w:bookmarkStart w:id="417" w:name="_Toc97884249"/>
      <w:bookmarkStart w:id="418" w:name="_Toc98495968"/>
      <w:r w:rsidRPr="00737BC9">
        <w:t>Niezbędne bezpieczniki, eski itp. zgodnie z wymaganiami prawnymi.</w:t>
      </w:r>
      <w:bookmarkEnd w:id="416"/>
      <w:bookmarkEnd w:id="417"/>
      <w:bookmarkEnd w:id="418"/>
    </w:p>
    <w:p w14:paraId="4E90EFED" w14:textId="77777777" w:rsidR="005278E4" w:rsidRDefault="00B51F22" w:rsidP="008859B0">
      <w:pPr>
        <w:pStyle w:val="Nagwek3"/>
      </w:pPr>
      <w:bookmarkStart w:id="419" w:name="_Toc97797450"/>
      <w:bookmarkStart w:id="420" w:name="_Toc97884250"/>
      <w:bookmarkStart w:id="421" w:name="_Toc98495969"/>
      <w:r>
        <w:t>D</w:t>
      </w:r>
      <w:r w:rsidRPr="00737BC9">
        <w:t xml:space="preserve">wukanałowe styczniki do systemu </w:t>
      </w:r>
      <w:proofErr w:type="spellStart"/>
      <w:r w:rsidRPr="00737BC9">
        <w:t>Safety</w:t>
      </w:r>
      <w:proofErr w:type="spellEnd"/>
      <w:r w:rsidRPr="00737BC9">
        <w:t xml:space="preserve"> posiadające styk pomocniczy pozwalający na określenie czy stycznik jest otwarty czy zamknięty (sprzężenie zwrotne do PLC)</w:t>
      </w:r>
      <w:bookmarkEnd w:id="419"/>
      <w:bookmarkEnd w:id="420"/>
      <w:bookmarkEnd w:id="421"/>
    </w:p>
    <w:p w14:paraId="0D9815F1" w14:textId="77777777" w:rsidR="005278E4" w:rsidRDefault="00B51F22" w:rsidP="008859B0">
      <w:pPr>
        <w:pStyle w:val="Nagwek3"/>
      </w:pPr>
      <w:bookmarkStart w:id="422" w:name="_Toc97797451"/>
      <w:bookmarkStart w:id="423" w:name="_Toc97884251"/>
      <w:bookmarkStart w:id="424" w:name="_Toc98495970"/>
      <w:r w:rsidRPr="00737BC9">
        <w:t xml:space="preserve">Sterownik PLC, PLC </w:t>
      </w:r>
      <w:proofErr w:type="spellStart"/>
      <w:r w:rsidRPr="00737BC9">
        <w:t>Safety</w:t>
      </w:r>
      <w:proofErr w:type="spellEnd"/>
      <w:r w:rsidRPr="00737BC9">
        <w:t xml:space="preserve"> z kartą pamięci jeśli wymagana.</w:t>
      </w:r>
      <w:bookmarkEnd w:id="422"/>
      <w:bookmarkEnd w:id="423"/>
      <w:bookmarkEnd w:id="424"/>
    </w:p>
    <w:p w14:paraId="7E04D9AF" w14:textId="77777777" w:rsidR="005278E4" w:rsidRDefault="00B51F22" w:rsidP="008859B0">
      <w:pPr>
        <w:pStyle w:val="Nagwek3"/>
      </w:pPr>
      <w:r>
        <w:t xml:space="preserve"> </w:t>
      </w:r>
      <w:bookmarkStart w:id="425" w:name="_Toc97797452"/>
      <w:bookmarkStart w:id="426" w:name="_Toc97884252"/>
      <w:bookmarkStart w:id="427" w:name="_Toc98495971"/>
      <w:r w:rsidRPr="00737BC9">
        <w:t>Switch z przynajmniej jednym wolnym gniazdem dla programisty</w:t>
      </w:r>
      <w:bookmarkEnd w:id="425"/>
      <w:bookmarkEnd w:id="426"/>
      <w:bookmarkEnd w:id="427"/>
    </w:p>
    <w:p w14:paraId="7F1CA38D" w14:textId="1FF74733" w:rsidR="005278E4" w:rsidRDefault="00B51F22" w:rsidP="008859B0">
      <w:pPr>
        <w:pStyle w:val="Nagwek3"/>
      </w:pPr>
      <w:bookmarkStart w:id="428" w:name="_Toc97797453"/>
      <w:bookmarkStart w:id="429" w:name="_Toc97884253"/>
      <w:bookmarkStart w:id="430" w:name="_Toc98495972"/>
      <w:r w:rsidRPr="00737BC9">
        <w:t xml:space="preserve">Stację rozproszonych I/O lub moduły I/O doczepione do PLC oraz moduły </w:t>
      </w:r>
      <w:proofErr w:type="spellStart"/>
      <w:r w:rsidRPr="00737BC9">
        <w:t>safety</w:t>
      </w:r>
      <w:proofErr w:type="spellEnd"/>
      <w:r w:rsidRPr="00737BC9">
        <w:t xml:space="preserve"> I/O w ilości adekwatnej do wymagań projektu. Musi być zapas przynajmniej 10</w:t>
      </w:r>
      <w:r w:rsidR="00C44351">
        <w:t>%</w:t>
      </w:r>
      <w:r w:rsidRPr="00737BC9">
        <w:t xml:space="preserve">. </w:t>
      </w:r>
      <w:r w:rsidR="002211D1">
        <w:t xml:space="preserve">W szafie elektrycznej musi znajdować się </w:t>
      </w:r>
      <w:r w:rsidRPr="00737BC9">
        <w:t>miejsce na zamontowanie jednego dodatkowego modułu</w:t>
      </w:r>
      <w:r w:rsidR="002211D1">
        <w:t xml:space="preserve"> rozszerzeń PLC.</w:t>
      </w:r>
      <w:bookmarkEnd w:id="428"/>
      <w:bookmarkEnd w:id="429"/>
      <w:bookmarkEnd w:id="430"/>
    </w:p>
    <w:p w14:paraId="4AD7EF2F" w14:textId="77777777" w:rsidR="005278E4" w:rsidRDefault="00B51F22" w:rsidP="008859B0">
      <w:pPr>
        <w:pStyle w:val="Nagwek3"/>
      </w:pPr>
      <w:bookmarkStart w:id="431" w:name="_Toc97797454"/>
      <w:bookmarkStart w:id="432" w:name="_Toc97884254"/>
      <w:bookmarkStart w:id="433" w:name="_Toc98495973"/>
      <w:r>
        <w:t>P</w:t>
      </w:r>
      <w:r w:rsidRPr="00737BC9">
        <w:t>anel HMI o wielkości co</w:t>
      </w:r>
      <w:r>
        <w:t xml:space="preserve"> </w:t>
      </w:r>
      <w:r w:rsidRPr="00737BC9">
        <w:t>najmniej 15" na przedniej ścianie szafy (</w:t>
      </w:r>
      <w:r>
        <w:t xml:space="preserve">usytuowanie </w:t>
      </w:r>
      <w:r w:rsidRPr="00737BC9">
        <w:t>do konsultacji z Hydro)</w:t>
      </w:r>
      <w:bookmarkEnd w:id="431"/>
      <w:bookmarkEnd w:id="432"/>
      <w:bookmarkEnd w:id="433"/>
    </w:p>
    <w:p w14:paraId="402C5D8D" w14:textId="77777777" w:rsidR="005278E4" w:rsidRDefault="00B51F22" w:rsidP="008859B0">
      <w:pPr>
        <w:pStyle w:val="Nagwek3"/>
      </w:pPr>
      <w:bookmarkStart w:id="434" w:name="_Toc97797455"/>
      <w:bookmarkStart w:id="435" w:name="_Toc97884255"/>
      <w:bookmarkStart w:id="436" w:name="_Toc98495974"/>
      <w:r w:rsidRPr="00737BC9">
        <w:t>Przynajmniej jedno gniazdo zasilające 230V</w:t>
      </w:r>
      <w:bookmarkEnd w:id="434"/>
      <w:bookmarkEnd w:id="435"/>
      <w:bookmarkEnd w:id="436"/>
    </w:p>
    <w:p w14:paraId="61EE8470" w14:textId="33A43842" w:rsidR="00A50A1D" w:rsidRDefault="00B51F22" w:rsidP="008859B0">
      <w:pPr>
        <w:pStyle w:val="Nagwek3"/>
      </w:pPr>
      <w:bookmarkStart w:id="437" w:name="_Toc97797456"/>
      <w:bookmarkStart w:id="438" w:name="_Toc97884256"/>
      <w:bookmarkStart w:id="439" w:name="_Toc98495975"/>
      <w:r w:rsidRPr="00737BC9">
        <w:t>Lampę oświetlającą wnętrze szafy po jej otwarci</w:t>
      </w:r>
      <w:r w:rsidR="00C44351">
        <w:t>u</w:t>
      </w:r>
      <w:bookmarkEnd w:id="437"/>
      <w:bookmarkEnd w:id="438"/>
      <w:bookmarkEnd w:id="439"/>
    </w:p>
    <w:p w14:paraId="50B70CB1" w14:textId="74C9C482" w:rsidR="00A50A1D" w:rsidRDefault="00AD6DF7" w:rsidP="008859B0">
      <w:pPr>
        <w:pStyle w:val="Nagwek3"/>
      </w:pPr>
      <w:bookmarkStart w:id="440" w:name="_Toc97797457"/>
      <w:bookmarkStart w:id="441" w:name="_Toc97884257"/>
      <w:bookmarkStart w:id="442" w:name="_Toc98495976"/>
      <w:r>
        <w:t>P</w:t>
      </w:r>
      <w:r w:rsidR="00B51F22" w:rsidRPr="00737BC9">
        <w:t>rzewody między którymi napięcie przekracza 24V powinny mieć demontowane osłony aby utrudnić przypadkowe dotknięcie przez obsługę i porażenie prądem.</w:t>
      </w:r>
      <w:bookmarkEnd w:id="440"/>
      <w:bookmarkEnd w:id="441"/>
      <w:bookmarkEnd w:id="442"/>
    </w:p>
    <w:p w14:paraId="4AAEFCAE" w14:textId="2C3945D9" w:rsidR="00A50A1D" w:rsidRDefault="00B51F22" w:rsidP="008859B0">
      <w:pPr>
        <w:pStyle w:val="Nagwek3"/>
      </w:pPr>
      <w:bookmarkStart w:id="443" w:name="_Toc97797458"/>
      <w:bookmarkStart w:id="444" w:name="_Toc97884258"/>
      <w:bookmarkStart w:id="445" w:name="_Toc98495977"/>
      <w:r w:rsidRPr="00737BC9">
        <w:t>Jeśli projekt elektryczny będzie zakładał konieczność wykorzystania silnika, prosimy o zostawienie wolnego miejsca na falownik w szafie (do konsultacji z Hydro</w:t>
      </w:r>
      <w:r w:rsidR="00072E52">
        <w:t>)</w:t>
      </w:r>
      <w:bookmarkEnd w:id="443"/>
      <w:bookmarkEnd w:id="444"/>
      <w:bookmarkEnd w:id="445"/>
    </w:p>
    <w:p w14:paraId="1E229EA2" w14:textId="77777777" w:rsidR="00A50A1D" w:rsidRDefault="00B51F22" w:rsidP="008859B0">
      <w:pPr>
        <w:pStyle w:val="Nagwek3"/>
      </w:pPr>
      <w:bookmarkStart w:id="446" w:name="_Toc97797459"/>
      <w:bookmarkStart w:id="447" w:name="_Toc97884259"/>
      <w:bookmarkStart w:id="448" w:name="_Toc98495978"/>
      <w:r w:rsidRPr="00C738B9">
        <w:t xml:space="preserve">Przewody w szafie </w:t>
      </w:r>
      <w:r>
        <w:t xml:space="preserve">jak i poza nią </w:t>
      </w:r>
      <w:r w:rsidRPr="00C738B9">
        <w:t>powinny być oznaczone</w:t>
      </w:r>
      <w:r>
        <w:t xml:space="preserve"> etykietami</w:t>
      </w:r>
      <w:r w:rsidRPr="00C738B9">
        <w:t>, zgodnie z dostarczoną dokumentacją.</w:t>
      </w:r>
      <w:bookmarkEnd w:id="446"/>
      <w:bookmarkEnd w:id="447"/>
      <w:bookmarkEnd w:id="448"/>
    </w:p>
    <w:p w14:paraId="4AECE226" w14:textId="77777777" w:rsidR="00A50A1D" w:rsidRDefault="00B51F22" w:rsidP="008859B0">
      <w:pPr>
        <w:pStyle w:val="Nagwek3"/>
      </w:pPr>
      <w:bookmarkStart w:id="449" w:name="_Toc97797460"/>
      <w:bookmarkStart w:id="450" w:name="_Toc97884260"/>
      <w:bookmarkStart w:id="451" w:name="_Toc98495979"/>
      <w:r w:rsidRPr="00A50A1D">
        <w:t>Dostawca musi stosować tulejki zaciskowe lub im podobne.</w:t>
      </w:r>
      <w:bookmarkEnd w:id="449"/>
      <w:bookmarkEnd w:id="450"/>
      <w:bookmarkEnd w:id="451"/>
    </w:p>
    <w:p w14:paraId="3E89FFD4" w14:textId="77777777" w:rsidR="00A50A1D" w:rsidRDefault="00B51F22" w:rsidP="008859B0">
      <w:pPr>
        <w:pStyle w:val="Nagwek3"/>
      </w:pPr>
      <w:bookmarkStart w:id="452" w:name="_Toc97797461"/>
      <w:bookmarkStart w:id="453" w:name="_Toc97884261"/>
      <w:bookmarkStart w:id="454" w:name="_Toc98495980"/>
      <w:r w:rsidRPr="00A50A1D">
        <w:t>Na wyłączniku głównym musi znajdować się możliwość założenia kłódki lock out</w:t>
      </w:r>
      <w:bookmarkEnd w:id="452"/>
      <w:bookmarkEnd w:id="453"/>
      <w:bookmarkEnd w:id="454"/>
    </w:p>
    <w:p w14:paraId="16B55CDF" w14:textId="77777777" w:rsidR="00A50A1D" w:rsidRDefault="00B51F22" w:rsidP="008859B0">
      <w:pPr>
        <w:pStyle w:val="Nagwek3"/>
      </w:pPr>
      <w:bookmarkStart w:id="455" w:name="_Toc97797462"/>
      <w:bookmarkStart w:id="456" w:name="_Toc97884262"/>
      <w:bookmarkStart w:id="457" w:name="_Toc98495981"/>
      <w:r w:rsidRPr="00A50A1D">
        <w:lastRenderedPageBreak/>
        <w:t>Na szafie musi znajdować się port Ethernet umożliwiający na podpięcie się do sterownika PLC</w:t>
      </w:r>
      <w:bookmarkEnd w:id="455"/>
      <w:bookmarkEnd w:id="456"/>
      <w:bookmarkEnd w:id="457"/>
    </w:p>
    <w:p w14:paraId="33DF07F8" w14:textId="3ACC5E76" w:rsidR="00B51F22" w:rsidRDefault="00A50A1D" w:rsidP="008859B0">
      <w:pPr>
        <w:pStyle w:val="Nagwek3"/>
      </w:pPr>
      <w:bookmarkStart w:id="458" w:name="_Toc97797463"/>
      <w:bookmarkStart w:id="459" w:name="_Toc97884263"/>
      <w:bookmarkStart w:id="460" w:name="_Toc98495982"/>
      <w:r>
        <w:t>C</w:t>
      </w:r>
      <w:r w:rsidR="00B51F22" w:rsidRPr="00A50A1D">
        <w:t>ela będzie znajdowała się w zadaszonym pomieszczeniu o temperaturze pokojowej, nie jest to strefa wybuchowa.</w:t>
      </w:r>
      <w:bookmarkEnd w:id="458"/>
      <w:bookmarkEnd w:id="459"/>
      <w:bookmarkEnd w:id="460"/>
      <w:r w:rsidR="00B51F22" w:rsidRPr="00A50A1D">
        <w:t xml:space="preserve"> </w:t>
      </w:r>
    </w:p>
    <w:p w14:paraId="02A1ABD2" w14:textId="77777777" w:rsidR="008859B0" w:rsidRPr="008859B0" w:rsidRDefault="008859B0" w:rsidP="008859B0">
      <w:pPr>
        <w:rPr>
          <w:lang w:val="pl-PL"/>
        </w:rPr>
      </w:pPr>
    </w:p>
    <w:p w14:paraId="377FCC66" w14:textId="7566B2D8" w:rsidR="008859B0" w:rsidRDefault="008859B0" w:rsidP="008859B0">
      <w:pPr>
        <w:pStyle w:val="Nagwek2"/>
      </w:pPr>
      <w:bookmarkStart w:id="461" w:name="_Toc98497251"/>
      <w:r>
        <w:t xml:space="preserve">Chwytak robota </w:t>
      </w:r>
      <w:proofErr w:type="spellStart"/>
      <w:r>
        <w:t>handlingowego</w:t>
      </w:r>
      <w:bookmarkEnd w:id="461"/>
      <w:proofErr w:type="spellEnd"/>
    </w:p>
    <w:p w14:paraId="3CD13B73" w14:textId="77777777" w:rsidR="008859B0" w:rsidRDefault="008859B0" w:rsidP="008859B0">
      <w:pPr>
        <w:pStyle w:val="Nagwek3"/>
      </w:pPr>
      <w:bookmarkStart w:id="462" w:name="_Toc97797465"/>
      <w:bookmarkStart w:id="463" w:name="_Toc97884265"/>
      <w:bookmarkStart w:id="464" w:name="_Toc98495984"/>
      <w:r>
        <w:t>Chwytak robota pierwszego musi zostać tak zaprojektowany aby posiadał wszystkie poniższe funkcjonalności:</w:t>
      </w:r>
      <w:bookmarkEnd w:id="462"/>
      <w:bookmarkEnd w:id="463"/>
      <w:bookmarkEnd w:id="464"/>
    </w:p>
    <w:p w14:paraId="49332AD7" w14:textId="77777777" w:rsidR="008859B0" w:rsidRDefault="008859B0" w:rsidP="008859B0">
      <w:pPr>
        <w:pStyle w:val="Akapitzlist"/>
        <w:numPr>
          <w:ilvl w:val="0"/>
          <w:numId w:val="31"/>
        </w:numPr>
        <w:spacing w:after="274" w:line="271" w:lineRule="auto"/>
        <w:rPr>
          <w:lang w:val="pl-PL"/>
        </w:rPr>
      </w:pPr>
      <w:r>
        <w:rPr>
          <w:lang w:val="pl-PL"/>
        </w:rPr>
        <w:t>Wyszukiwanie i pobieranie detali ze stelaża wejściowego.</w:t>
      </w:r>
    </w:p>
    <w:p w14:paraId="520B56AF" w14:textId="5E860886" w:rsidR="008859B0" w:rsidRDefault="00B31D3B" w:rsidP="008859B0">
      <w:pPr>
        <w:pStyle w:val="Akapitzlist"/>
        <w:numPr>
          <w:ilvl w:val="0"/>
          <w:numId w:val="31"/>
        </w:numPr>
        <w:spacing w:after="274" w:line="271" w:lineRule="auto"/>
        <w:rPr>
          <w:lang w:val="pl-PL"/>
        </w:rPr>
      </w:pPr>
      <w:r>
        <w:rPr>
          <w:lang w:val="pl-PL"/>
        </w:rPr>
        <w:t>Wyszukiwanie i p</w:t>
      </w:r>
      <w:r w:rsidR="008859B0" w:rsidRPr="008859B0">
        <w:rPr>
          <w:lang w:val="pl-PL"/>
        </w:rPr>
        <w:t>obieranie przekładek ze stelaża wejściowego.</w:t>
      </w:r>
    </w:p>
    <w:p w14:paraId="1CB161E7" w14:textId="48A7AFF2" w:rsidR="008859B0" w:rsidRDefault="008859B0" w:rsidP="008859B0">
      <w:pPr>
        <w:pStyle w:val="Akapitzlist"/>
        <w:numPr>
          <w:ilvl w:val="0"/>
          <w:numId w:val="31"/>
        </w:numPr>
        <w:spacing w:after="274" w:line="271" w:lineRule="auto"/>
        <w:rPr>
          <w:lang w:val="pl-PL"/>
        </w:rPr>
      </w:pPr>
      <w:r w:rsidRPr="008859B0">
        <w:rPr>
          <w:lang w:val="pl-PL"/>
        </w:rPr>
        <w:t xml:space="preserve">Odkładanie przekładek stelaża wejściowego </w:t>
      </w:r>
      <w:r w:rsidR="004E07CE" w:rsidRPr="000C085C">
        <w:rPr>
          <w:lang w:val="pl-PL"/>
        </w:rPr>
        <w:t>do kosza</w:t>
      </w:r>
      <w:r w:rsidRPr="008859B0">
        <w:rPr>
          <w:lang w:val="pl-PL"/>
        </w:rPr>
        <w:t>.</w:t>
      </w:r>
    </w:p>
    <w:p w14:paraId="15241901" w14:textId="366D5ECA" w:rsidR="008859B0" w:rsidRDefault="004E07CE" w:rsidP="008859B0">
      <w:pPr>
        <w:pStyle w:val="Akapitzlist"/>
        <w:numPr>
          <w:ilvl w:val="0"/>
          <w:numId w:val="31"/>
        </w:numPr>
        <w:spacing w:after="274" w:line="271" w:lineRule="auto"/>
        <w:rPr>
          <w:lang w:val="pl-PL"/>
        </w:rPr>
      </w:pPr>
      <w:r>
        <w:rPr>
          <w:lang w:val="pl-PL"/>
        </w:rPr>
        <w:t>Wyszukiwanie i p</w:t>
      </w:r>
      <w:r w:rsidR="008859B0" w:rsidRPr="008859B0">
        <w:rPr>
          <w:lang w:val="pl-PL"/>
        </w:rPr>
        <w:t xml:space="preserve">obieranie </w:t>
      </w:r>
      <w:r>
        <w:rPr>
          <w:lang w:val="pl-PL"/>
        </w:rPr>
        <w:t>komponentów</w:t>
      </w:r>
      <w:r w:rsidR="008859B0" w:rsidRPr="008859B0">
        <w:rPr>
          <w:lang w:val="pl-PL"/>
        </w:rPr>
        <w:t xml:space="preserve"> montażowych tj. uszczelek oraz </w:t>
      </w:r>
      <w:r w:rsidR="00445498">
        <w:rPr>
          <w:lang w:val="pl-PL"/>
        </w:rPr>
        <w:t>end cap</w:t>
      </w:r>
      <w:r w:rsidR="008859B0" w:rsidRPr="008859B0">
        <w:rPr>
          <w:lang w:val="pl-PL"/>
        </w:rPr>
        <w:t>.</w:t>
      </w:r>
    </w:p>
    <w:p w14:paraId="06D48081" w14:textId="77777777" w:rsidR="008859B0" w:rsidRDefault="008859B0" w:rsidP="008859B0">
      <w:pPr>
        <w:pStyle w:val="Akapitzlist"/>
        <w:numPr>
          <w:ilvl w:val="0"/>
          <w:numId w:val="31"/>
        </w:numPr>
        <w:spacing w:after="274" w:line="271" w:lineRule="auto"/>
        <w:rPr>
          <w:lang w:val="pl-PL"/>
        </w:rPr>
      </w:pPr>
      <w:r w:rsidRPr="008859B0">
        <w:rPr>
          <w:lang w:val="pl-PL"/>
        </w:rPr>
        <w:t>Odkładanie uszczelki do gniazda montażowego.</w:t>
      </w:r>
    </w:p>
    <w:p w14:paraId="3686934F" w14:textId="77777777" w:rsidR="004E07CE" w:rsidRDefault="004E07CE" w:rsidP="008859B0">
      <w:pPr>
        <w:pStyle w:val="Akapitzlist"/>
        <w:numPr>
          <w:ilvl w:val="0"/>
          <w:numId w:val="31"/>
        </w:numPr>
        <w:spacing w:after="274" w:line="271" w:lineRule="auto"/>
        <w:rPr>
          <w:lang w:val="pl-PL"/>
        </w:rPr>
      </w:pPr>
      <w:r>
        <w:rPr>
          <w:lang w:val="pl-PL"/>
        </w:rPr>
        <w:t>Ś</w:t>
      </w:r>
      <w:r w:rsidR="008859B0" w:rsidRPr="008859B0">
        <w:rPr>
          <w:lang w:val="pl-PL"/>
        </w:rPr>
        <w:t>ciąganie papierowe</w:t>
      </w:r>
      <w:r>
        <w:rPr>
          <w:lang w:val="pl-PL"/>
        </w:rPr>
        <w:t xml:space="preserve">go </w:t>
      </w:r>
      <w:proofErr w:type="spellStart"/>
      <w:r>
        <w:rPr>
          <w:lang w:val="pl-PL"/>
        </w:rPr>
        <w:t>liner’a</w:t>
      </w:r>
      <w:proofErr w:type="spellEnd"/>
      <w:r>
        <w:rPr>
          <w:lang w:val="pl-PL"/>
        </w:rPr>
        <w:t xml:space="preserve"> z </w:t>
      </w:r>
      <w:r w:rsidR="008859B0" w:rsidRPr="008859B0">
        <w:rPr>
          <w:lang w:val="pl-PL"/>
        </w:rPr>
        <w:t xml:space="preserve">uszczelki. </w:t>
      </w:r>
    </w:p>
    <w:p w14:paraId="2DCA5D1D" w14:textId="004DE602" w:rsidR="008859B0" w:rsidRDefault="008859B0" w:rsidP="008859B0">
      <w:pPr>
        <w:pStyle w:val="Akapitzlist"/>
        <w:numPr>
          <w:ilvl w:val="0"/>
          <w:numId w:val="31"/>
        </w:numPr>
        <w:spacing w:after="274" w:line="271" w:lineRule="auto"/>
        <w:rPr>
          <w:lang w:val="pl-PL"/>
        </w:rPr>
      </w:pPr>
      <w:r w:rsidRPr="008859B0">
        <w:rPr>
          <w:lang w:val="pl-PL"/>
        </w:rPr>
        <w:t xml:space="preserve">Przenosiny zmontowanego detalu do </w:t>
      </w:r>
      <w:r w:rsidR="004E07CE">
        <w:rPr>
          <w:lang w:val="pl-PL"/>
        </w:rPr>
        <w:t xml:space="preserve">komory </w:t>
      </w:r>
      <w:r w:rsidR="009F4DFA">
        <w:rPr>
          <w:lang w:val="pl-PL"/>
        </w:rPr>
        <w:t>kontroli jakości wizyjnej</w:t>
      </w:r>
      <w:r w:rsidRPr="008859B0">
        <w:rPr>
          <w:lang w:val="pl-PL"/>
        </w:rPr>
        <w:t>.</w:t>
      </w:r>
    </w:p>
    <w:p w14:paraId="260005BF" w14:textId="77777777" w:rsidR="008859B0" w:rsidRDefault="008859B0" w:rsidP="008859B0">
      <w:pPr>
        <w:pStyle w:val="Akapitzlist"/>
        <w:numPr>
          <w:ilvl w:val="0"/>
          <w:numId w:val="31"/>
        </w:numPr>
        <w:spacing w:after="274" w:line="271" w:lineRule="auto"/>
        <w:rPr>
          <w:lang w:val="pl-PL"/>
        </w:rPr>
      </w:pPr>
      <w:r w:rsidRPr="008859B0">
        <w:rPr>
          <w:lang w:val="pl-PL"/>
        </w:rPr>
        <w:t xml:space="preserve">Odkładanie detalu do opakowania końcowego. </w:t>
      </w:r>
    </w:p>
    <w:p w14:paraId="0F5B1C25" w14:textId="1AD04D46" w:rsidR="008859B0" w:rsidRPr="008859B0" w:rsidRDefault="00B31D3B" w:rsidP="008859B0">
      <w:pPr>
        <w:pStyle w:val="Akapitzlist"/>
        <w:numPr>
          <w:ilvl w:val="0"/>
          <w:numId w:val="31"/>
        </w:numPr>
        <w:spacing w:after="274" w:line="271" w:lineRule="auto"/>
        <w:rPr>
          <w:lang w:val="pl-PL"/>
        </w:rPr>
      </w:pPr>
      <w:r>
        <w:rPr>
          <w:lang w:val="pl-PL"/>
        </w:rPr>
        <w:t>Wyszukiwanie, p</w:t>
      </w:r>
      <w:r w:rsidR="008859B0" w:rsidRPr="008859B0">
        <w:rPr>
          <w:lang w:val="pl-PL"/>
        </w:rPr>
        <w:t xml:space="preserve">obieranie i odkładanie przekładek wyrobu gotowego.  </w:t>
      </w:r>
    </w:p>
    <w:p w14:paraId="35537A34" w14:textId="139D2DD3" w:rsidR="008859B0" w:rsidRPr="000376BE" w:rsidRDefault="008859B0" w:rsidP="008859B0">
      <w:pPr>
        <w:pStyle w:val="Nagwek3"/>
      </w:pPr>
      <w:bookmarkStart w:id="465" w:name="_Toc97797466"/>
      <w:bookmarkStart w:id="466" w:name="_Toc97884266"/>
      <w:bookmarkStart w:id="467" w:name="_Toc98495985"/>
      <w:r>
        <w:t>Peryferie chwytaka muszą k</w:t>
      </w:r>
      <w:r w:rsidRPr="00E24702">
        <w:t>omunik</w:t>
      </w:r>
      <w:r>
        <w:t>ować się</w:t>
      </w:r>
      <w:r w:rsidRPr="00E24702">
        <w:t xml:space="preserve"> z robotem/</w:t>
      </w:r>
      <w:r w:rsidR="00012BB8">
        <w:t>PLC</w:t>
      </w:r>
      <w:r w:rsidRPr="00E24702">
        <w:t xml:space="preserve"> za pomocą sieci </w:t>
      </w:r>
      <w:proofErr w:type="spellStart"/>
      <w:r w:rsidR="00012BB8">
        <w:t>P</w:t>
      </w:r>
      <w:r w:rsidRPr="00E24702">
        <w:t>rofinet</w:t>
      </w:r>
      <w:proofErr w:type="spellEnd"/>
      <w:r w:rsidR="004E07CE" w:rsidRPr="000376BE">
        <w:t>.</w:t>
      </w:r>
      <w:bookmarkEnd w:id="465"/>
      <w:bookmarkEnd w:id="466"/>
      <w:bookmarkEnd w:id="467"/>
    </w:p>
    <w:p w14:paraId="5E83F0A9" w14:textId="78E83B72" w:rsidR="008859B0" w:rsidRDefault="004E07CE" w:rsidP="008859B0">
      <w:pPr>
        <w:pStyle w:val="Nagwek3"/>
      </w:pPr>
      <w:bookmarkStart w:id="468" w:name="_Toc97797467"/>
      <w:bookmarkStart w:id="469" w:name="_Toc97884267"/>
      <w:bookmarkStart w:id="470" w:name="_Toc98495986"/>
      <w:r w:rsidRPr="000376BE">
        <w:t>Element</w:t>
      </w:r>
      <w:r w:rsidR="008859B0" w:rsidRPr="000376BE">
        <w:t xml:space="preserve"> chwytający</w:t>
      </w:r>
      <w:r w:rsidR="000376BE">
        <w:t xml:space="preserve"> </w:t>
      </w:r>
      <w:r w:rsidR="009F4DFA">
        <w:t>wyrób gotowy</w:t>
      </w:r>
      <w:r w:rsidR="008859B0" w:rsidRPr="00E24702">
        <w:t xml:space="preserve"> musi być z takiego materiału aby nie uszkadzał detali.</w:t>
      </w:r>
      <w:bookmarkEnd w:id="468"/>
      <w:bookmarkEnd w:id="469"/>
      <w:bookmarkEnd w:id="470"/>
      <w:r w:rsidR="008859B0" w:rsidRPr="00E24702">
        <w:t xml:space="preserve"> </w:t>
      </w:r>
    </w:p>
    <w:p w14:paraId="7B7D15D4" w14:textId="17674E70" w:rsidR="004E07CE" w:rsidRDefault="004E07CE" w:rsidP="004E07CE">
      <w:pPr>
        <w:pStyle w:val="Nagwek3"/>
      </w:pPr>
      <w:bookmarkStart w:id="471" w:name="_Toc97797468"/>
      <w:bookmarkStart w:id="472" w:name="_Toc97884268"/>
      <w:bookmarkStart w:id="473" w:name="_Toc98495987"/>
      <w:r>
        <w:t>Wszelkie pozycje siłowników muszą być potwierdzane czujnikami.</w:t>
      </w:r>
      <w:bookmarkEnd w:id="471"/>
      <w:bookmarkEnd w:id="472"/>
      <w:bookmarkEnd w:id="473"/>
    </w:p>
    <w:p w14:paraId="7138EF75" w14:textId="4C02BAF1" w:rsidR="004E07CE" w:rsidRPr="00E33FC4" w:rsidRDefault="004E07CE" w:rsidP="004E07CE">
      <w:pPr>
        <w:pStyle w:val="Nagwek3"/>
      </w:pPr>
      <w:bookmarkStart w:id="474" w:name="_Toc97797469"/>
      <w:bookmarkStart w:id="475" w:name="_Toc97884269"/>
      <w:bookmarkStart w:id="476" w:name="_Toc98495988"/>
      <w:r w:rsidRPr="00E33FC4">
        <w:t>Wszystkie czujniki muszą mieć regulację położenia i kąta.</w:t>
      </w:r>
      <w:bookmarkEnd w:id="474"/>
      <w:bookmarkEnd w:id="475"/>
      <w:bookmarkEnd w:id="476"/>
    </w:p>
    <w:p w14:paraId="3F31FB28" w14:textId="078A17A9" w:rsidR="004E07CE" w:rsidRPr="00E33FC4" w:rsidRDefault="004E07CE" w:rsidP="004E07CE">
      <w:pPr>
        <w:pStyle w:val="Nagwek3"/>
      </w:pPr>
      <w:bookmarkStart w:id="477" w:name="_Toc97797470"/>
      <w:bookmarkStart w:id="478" w:name="_Toc97884270"/>
      <w:bookmarkStart w:id="479" w:name="_Toc98495989"/>
      <w:r w:rsidRPr="00E33FC4">
        <w:t>Wszystkie ssawki muszą mieć kompensację wysokości.</w:t>
      </w:r>
      <w:bookmarkEnd w:id="477"/>
      <w:bookmarkEnd w:id="478"/>
      <w:bookmarkEnd w:id="479"/>
    </w:p>
    <w:p w14:paraId="12B91584" w14:textId="501241B2" w:rsidR="003C4841" w:rsidRDefault="008859B0" w:rsidP="00A528A3">
      <w:pPr>
        <w:pStyle w:val="Nagwek3"/>
      </w:pPr>
      <w:bookmarkStart w:id="480" w:name="_Toc97797471"/>
      <w:bookmarkStart w:id="481" w:name="_Toc97884271"/>
      <w:bookmarkStart w:id="482" w:name="_Toc98495990"/>
      <w:r>
        <w:t>Wszystkie koncepcję rozwiązań powyższych funkcjonalności muszą być  skonsultowane i zaakceptowane przez firmę Hydro.</w:t>
      </w:r>
      <w:bookmarkEnd w:id="480"/>
      <w:bookmarkEnd w:id="481"/>
      <w:bookmarkEnd w:id="482"/>
      <w:r>
        <w:t xml:space="preserve"> </w:t>
      </w:r>
    </w:p>
    <w:p w14:paraId="676F3AE1" w14:textId="77777777" w:rsidR="00FE1968" w:rsidRPr="00FE1968" w:rsidRDefault="00FE1968" w:rsidP="00FE1968">
      <w:pPr>
        <w:rPr>
          <w:lang w:val="pl-PL"/>
        </w:rPr>
      </w:pPr>
    </w:p>
    <w:p w14:paraId="5512CE43" w14:textId="1B2A15B6" w:rsidR="00FE1968" w:rsidRPr="00597EB8" w:rsidRDefault="00FE1968" w:rsidP="00FE1968">
      <w:pPr>
        <w:pStyle w:val="Nagwek2"/>
      </w:pPr>
      <w:bookmarkStart w:id="483" w:name="_Toc98497252"/>
      <w:r w:rsidRPr="00597EB8">
        <w:t>Komora do kontroli wizualnej jakości części</w:t>
      </w:r>
      <w:bookmarkEnd w:id="483"/>
    </w:p>
    <w:p w14:paraId="388F9CC4" w14:textId="4196CB67" w:rsidR="00660A83" w:rsidRPr="00597EB8" w:rsidRDefault="00660A83" w:rsidP="00660A83">
      <w:pPr>
        <w:jc w:val="center"/>
        <w:rPr>
          <w:lang w:val="pl-PL"/>
        </w:rPr>
      </w:pPr>
    </w:p>
    <w:p w14:paraId="7CA8069E" w14:textId="488E51E8" w:rsidR="00FE1968" w:rsidRPr="00597EB8" w:rsidRDefault="00FB02C4" w:rsidP="00FE1968">
      <w:pPr>
        <w:pStyle w:val="Nagwek3"/>
      </w:pPr>
      <w:bookmarkStart w:id="484" w:name="_Toc97797473"/>
      <w:bookmarkStart w:id="485" w:name="_Toc97884273"/>
      <w:bookmarkStart w:id="486" w:name="_Toc98495992"/>
      <w:r w:rsidRPr="00597EB8">
        <w:t>Zadaniem komory jest wyeliminowanie wpływ</w:t>
      </w:r>
      <w:r w:rsidR="00597EB8" w:rsidRPr="00597EB8">
        <w:t>u</w:t>
      </w:r>
      <w:r w:rsidRPr="00597EB8">
        <w:t xml:space="preserve"> światła zewnętrznego na kontrolę systemem wizyjnym.</w:t>
      </w:r>
      <w:bookmarkEnd w:id="484"/>
      <w:bookmarkEnd w:id="485"/>
      <w:bookmarkEnd w:id="486"/>
    </w:p>
    <w:p w14:paraId="0AD88FB0" w14:textId="07D060DF" w:rsidR="00FE1968" w:rsidRPr="00597EB8" w:rsidRDefault="00660A83" w:rsidP="00660A83">
      <w:pPr>
        <w:pStyle w:val="Nagwek3"/>
      </w:pPr>
      <w:bookmarkStart w:id="487" w:name="_Toc97797474"/>
      <w:bookmarkStart w:id="488" w:name="_Toc97884274"/>
      <w:bookmarkStart w:id="489" w:name="_Toc98495993"/>
      <w:r w:rsidRPr="00597EB8">
        <w:t>Komora musi posiadać drzwi automatycznie otwierane w momencie odkładania/pobierania detalu z/do kontroli.</w:t>
      </w:r>
      <w:bookmarkEnd w:id="487"/>
      <w:bookmarkEnd w:id="488"/>
      <w:bookmarkEnd w:id="489"/>
    </w:p>
    <w:p w14:paraId="602100A9" w14:textId="2DB6ED32" w:rsidR="00E27567" w:rsidRPr="00597EB8" w:rsidRDefault="00E27567" w:rsidP="00E27567">
      <w:pPr>
        <w:pStyle w:val="Nagwek3"/>
      </w:pPr>
      <w:bookmarkStart w:id="490" w:name="_Toc97797475"/>
      <w:bookmarkStart w:id="491" w:name="_Toc97884275"/>
      <w:bookmarkStart w:id="492" w:name="_Toc98495994"/>
      <w:r w:rsidRPr="00597EB8">
        <w:t>Drzwi muszą posiadać czujnik informujący o stanie: otwarte/zamknięte.</w:t>
      </w:r>
      <w:bookmarkEnd w:id="490"/>
      <w:bookmarkEnd w:id="491"/>
      <w:bookmarkEnd w:id="492"/>
    </w:p>
    <w:p w14:paraId="180BDD7A" w14:textId="4877E416" w:rsidR="00660A83" w:rsidRPr="00597EB8" w:rsidRDefault="00660A83" w:rsidP="00660A83">
      <w:pPr>
        <w:pStyle w:val="Nagwek3"/>
      </w:pPr>
      <w:bookmarkStart w:id="493" w:name="_Toc97797476"/>
      <w:bookmarkStart w:id="494" w:name="_Toc97884276"/>
      <w:bookmarkStart w:id="495" w:name="_Toc98495995"/>
      <w:r w:rsidRPr="00597EB8">
        <w:t xml:space="preserve">Komora musi mieć szybko </w:t>
      </w:r>
      <w:proofErr w:type="spellStart"/>
      <w:r w:rsidR="00966EB3" w:rsidRPr="00597EB8">
        <w:t>demontowa</w:t>
      </w:r>
      <w:r w:rsidR="00966EB3">
        <w:t>ln</w:t>
      </w:r>
      <w:r w:rsidR="00966EB3" w:rsidRPr="00597EB8">
        <w:t>e</w:t>
      </w:r>
      <w:proofErr w:type="spellEnd"/>
      <w:r w:rsidRPr="00597EB8">
        <w:t xml:space="preserve"> panele boczne d</w:t>
      </w:r>
      <w:r w:rsidR="006E7E20">
        <w:t>a</w:t>
      </w:r>
      <w:r w:rsidRPr="00597EB8">
        <w:t>jące dostęp do robota i systemu wizyjnego.</w:t>
      </w:r>
      <w:r w:rsidR="00FB02C4" w:rsidRPr="00597EB8">
        <w:t xml:space="preserve"> Zdjęcie panelu musi </w:t>
      </w:r>
      <w:r w:rsidR="00597EB8" w:rsidRPr="00597EB8">
        <w:t>być możliwe bez wykorzystania specjalnych narzędzi.</w:t>
      </w:r>
      <w:bookmarkEnd w:id="493"/>
      <w:r w:rsidR="00476044">
        <w:t xml:space="preserve"> Komora powinna być wyposażona w czujnik pozwalający na wykrycie stopnia zaciemnienia.</w:t>
      </w:r>
      <w:bookmarkEnd w:id="494"/>
      <w:bookmarkEnd w:id="495"/>
    </w:p>
    <w:p w14:paraId="10E034AA" w14:textId="3200BD7D" w:rsidR="00660A83" w:rsidRPr="00597EB8" w:rsidRDefault="00660A83" w:rsidP="00E27567">
      <w:pPr>
        <w:pStyle w:val="Nagwek3"/>
      </w:pPr>
      <w:bookmarkStart w:id="496" w:name="_Toc97797477"/>
      <w:bookmarkStart w:id="497" w:name="_Toc97884277"/>
      <w:bookmarkStart w:id="498" w:name="_Toc98495996"/>
      <w:r w:rsidRPr="00597EB8">
        <w:t>Komora musi posiadać gniazda</w:t>
      </w:r>
      <w:r w:rsidR="00E27567" w:rsidRPr="00597EB8">
        <w:t xml:space="preserve"> pozycjonujące dwa detale do kontroli.</w:t>
      </w:r>
      <w:bookmarkEnd w:id="496"/>
      <w:bookmarkEnd w:id="497"/>
      <w:bookmarkEnd w:id="498"/>
    </w:p>
    <w:p w14:paraId="510B4783" w14:textId="6172285E" w:rsidR="00E27567" w:rsidRPr="00597EB8" w:rsidRDefault="00E27567" w:rsidP="00E27567">
      <w:pPr>
        <w:pStyle w:val="Nagwek3"/>
      </w:pPr>
      <w:bookmarkStart w:id="499" w:name="_Toc97797478"/>
      <w:bookmarkStart w:id="500" w:name="_Toc97884278"/>
      <w:bookmarkStart w:id="501" w:name="_Toc98495997"/>
      <w:r w:rsidRPr="00597EB8">
        <w:t>Gniazda muszą posiadać czujniki obecności detalu.</w:t>
      </w:r>
      <w:bookmarkEnd w:id="499"/>
      <w:bookmarkEnd w:id="500"/>
      <w:bookmarkEnd w:id="501"/>
    </w:p>
    <w:p w14:paraId="738394AF" w14:textId="100B1CCD" w:rsidR="00E27567" w:rsidRPr="00597EB8" w:rsidRDefault="00E27567" w:rsidP="00E27567">
      <w:pPr>
        <w:pStyle w:val="Nagwek3"/>
      </w:pPr>
      <w:bookmarkStart w:id="502" w:name="_Toc97797479"/>
      <w:bookmarkStart w:id="503" w:name="_Toc97884279"/>
      <w:bookmarkStart w:id="504" w:name="_Toc98495998"/>
      <w:r w:rsidRPr="00597EB8">
        <w:t>Gniazda pozycjonujące nie mogą uszkadzać detalu.</w:t>
      </w:r>
      <w:bookmarkEnd w:id="502"/>
      <w:bookmarkEnd w:id="503"/>
      <w:bookmarkEnd w:id="504"/>
    </w:p>
    <w:p w14:paraId="276C0702" w14:textId="38C09144" w:rsidR="00E27567" w:rsidRPr="00597EB8" w:rsidRDefault="00E27567" w:rsidP="00E27567">
      <w:pPr>
        <w:pStyle w:val="Nagwek3"/>
      </w:pPr>
      <w:bookmarkStart w:id="505" w:name="_Toc97797480"/>
      <w:bookmarkStart w:id="506" w:name="_Toc97884280"/>
      <w:bookmarkStart w:id="507" w:name="_Toc98495999"/>
      <w:r w:rsidRPr="00597EB8">
        <w:lastRenderedPageBreak/>
        <w:t>Gniazda pozycjonujące nie mogą ograniczać</w:t>
      </w:r>
      <w:r w:rsidR="00597EB8" w:rsidRPr="00597EB8">
        <w:t xml:space="preserve"> dostępu do</w:t>
      </w:r>
      <w:r w:rsidRPr="00597EB8">
        <w:t xml:space="preserve"> kontrolowanych stref detalu.</w:t>
      </w:r>
      <w:bookmarkEnd w:id="505"/>
      <w:bookmarkEnd w:id="506"/>
      <w:bookmarkEnd w:id="507"/>
    </w:p>
    <w:p w14:paraId="75258709" w14:textId="00E8DE2C" w:rsidR="00E27567" w:rsidRDefault="00E27567" w:rsidP="00E27567">
      <w:pPr>
        <w:jc w:val="center"/>
        <w:rPr>
          <w:lang w:val="pl-PL"/>
        </w:rPr>
      </w:pPr>
      <w:r>
        <w:rPr>
          <w:lang w:val="pl-PL"/>
        </w:rPr>
        <w:t xml:space="preserve"> </w:t>
      </w:r>
    </w:p>
    <w:p w14:paraId="332C3ED5" w14:textId="43734A05" w:rsidR="003F71DF" w:rsidRDefault="003F71DF" w:rsidP="00E27567">
      <w:pPr>
        <w:jc w:val="center"/>
        <w:rPr>
          <w:lang w:val="pl-PL"/>
        </w:rPr>
      </w:pPr>
    </w:p>
    <w:p w14:paraId="38EB7716" w14:textId="438D9722" w:rsidR="003F71DF" w:rsidRDefault="003F71DF" w:rsidP="003F71DF">
      <w:pPr>
        <w:pStyle w:val="Nagwek1"/>
      </w:pPr>
      <w:bookmarkStart w:id="508" w:name="_Toc98497253"/>
      <w:r>
        <w:t>Załączniki</w:t>
      </w:r>
      <w:bookmarkEnd w:id="508"/>
    </w:p>
    <w:p w14:paraId="29EBC207" w14:textId="3ED364AF" w:rsidR="003F71DF" w:rsidRDefault="003F71DF" w:rsidP="003F71DF">
      <w:pPr>
        <w:ind w:left="432"/>
        <w:rPr>
          <w:lang w:val="pl-PL"/>
        </w:rPr>
      </w:pPr>
      <w:r>
        <w:rPr>
          <w:lang w:val="pl-PL"/>
        </w:rPr>
        <w:t>Integralną częścią specyfikacji są załączniki:</w:t>
      </w:r>
    </w:p>
    <w:p w14:paraId="343A9D30" w14:textId="63A9675C" w:rsidR="00687FF5" w:rsidRPr="00864278" w:rsidRDefault="00687FF5" w:rsidP="00687FF5">
      <w:pPr>
        <w:ind w:left="432"/>
        <w:rPr>
          <w:rFonts w:ascii="Arial" w:hAnsi="Arial" w:cs="Arial"/>
          <w:lang w:val="pl-PL"/>
        </w:rPr>
      </w:pPr>
      <w:r w:rsidRPr="00864278">
        <w:rPr>
          <w:rFonts w:ascii="Arial" w:hAnsi="Arial" w:cs="Arial"/>
          <w:lang w:val="pl-PL"/>
        </w:rPr>
        <w:t>- Normy klienta</w:t>
      </w:r>
      <w:r>
        <w:rPr>
          <w:rFonts w:ascii="Arial" w:hAnsi="Arial" w:cs="Arial"/>
          <w:lang w:val="pl-PL"/>
        </w:rPr>
        <w:t xml:space="preserve">: </w:t>
      </w:r>
      <w:r w:rsidRPr="00673A37">
        <w:rPr>
          <w:rFonts w:ascii="Arial" w:hAnsi="Arial" w:cs="Arial"/>
          <w:lang w:val="pl-PL"/>
        </w:rPr>
        <w:t>GS 97025 anoda BMW</w:t>
      </w:r>
      <w:r>
        <w:rPr>
          <w:rFonts w:ascii="Arial" w:hAnsi="Arial" w:cs="Arial"/>
          <w:lang w:val="pl-PL"/>
        </w:rPr>
        <w:t>.pdf</w:t>
      </w:r>
      <w:r w:rsidR="00937E0B">
        <w:rPr>
          <w:rFonts w:ascii="Arial" w:hAnsi="Arial" w:cs="Arial"/>
          <w:lang w:val="pl-PL"/>
        </w:rPr>
        <w:t xml:space="preserve">; </w:t>
      </w:r>
      <w:r w:rsidRPr="001A0A86">
        <w:rPr>
          <w:rFonts w:ascii="Arial" w:hAnsi="Arial" w:cs="Arial"/>
          <w:lang w:val="pl-PL"/>
        </w:rPr>
        <w:t>GS 97103-1 Lakier BMW</w:t>
      </w:r>
      <w:r>
        <w:rPr>
          <w:rFonts w:ascii="Arial" w:hAnsi="Arial" w:cs="Arial"/>
          <w:lang w:val="pl-PL"/>
        </w:rPr>
        <w:t>.pdf</w:t>
      </w:r>
    </w:p>
    <w:p w14:paraId="47ACF8B4" w14:textId="722D7D84" w:rsidR="00687FF5" w:rsidRPr="00864278" w:rsidRDefault="00687FF5" w:rsidP="00687FF5">
      <w:pPr>
        <w:ind w:left="432"/>
        <w:rPr>
          <w:rFonts w:ascii="Arial" w:hAnsi="Arial" w:cs="Arial"/>
          <w:lang w:val="pl-PL"/>
        </w:rPr>
      </w:pPr>
      <w:r w:rsidRPr="00864278">
        <w:rPr>
          <w:rFonts w:ascii="Arial" w:hAnsi="Arial" w:cs="Arial"/>
          <w:lang w:val="pl-PL"/>
        </w:rPr>
        <w:t xml:space="preserve">- </w:t>
      </w:r>
      <w:r>
        <w:rPr>
          <w:rFonts w:ascii="Arial" w:hAnsi="Arial" w:cs="Arial"/>
          <w:lang w:val="pl-PL"/>
        </w:rPr>
        <w:t>Katalog</w:t>
      </w:r>
      <w:r w:rsidR="00937E0B">
        <w:rPr>
          <w:rFonts w:ascii="Arial" w:hAnsi="Arial" w:cs="Arial"/>
          <w:lang w:val="pl-PL"/>
        </w:rPr>
        <w:t>i</w:t>
      </w:r>
      <w:r>
        <w:rPr>
          <w:rFonts w:ascii="Arial" w:hAnsi="Arial" w:cs="Arial"/>
          <w:lang w:val="pl-PL"/>
        </w:rPr>
        <w:t xml:space="preserve"> wad: </w:t>
      </w:r>
      <w:r w:rsidRPr="00A74A04">
        <w:rPr>
          <w:rFonts w:ascii="Arial" w:hAnsi="Arial" w:cs="Arial"/>
          <w:lang w:val="pl-PL"/>
        </w:rPr>
        <w:t>Katalog wad  ANODA</w:t>
      </w:r>
      <w:r>
        <w:rPr>
          <w:rFonts w:ascii="Arial" w:hAnsi="Arial" w:cs="Arial"/>
          <w:lang w:val="pl-PL"/>
        </w:rPr>
        <w:t>.doc</w:t>
      </w:r>
      <w:r w:rsidR="00937E0B">
        <w:rPr>
          <w:rFonts w:ascii="Arial" w:hAnsi="Arial" w:cs="Arial"/>
          <w:lang w:val="pl-PL"/>
        </w:rPr>
        <w:t>;</w:t>
      </w:r>
      <w:r>
        <w:rPr>
          <w:rFonts w:ascii="Arial" w:hAnsi="Arial" w:cs="Arial"/>
          <w:lang w:val="pl-PL"/>
        </w:rPr>
        <w:t xml:space="preserve"> </w:t>
      </w:r>
      <w:r w:rsidRPr="00A74A04">
        <w:rPr>
          <w:rFonts w:ascii="Arial" w:hAnsi="Arial" w:cs="Arial"/>
          <w:lang w:val="pl-PL"/>
        </w:rPr>
        <w:t>Katalog wad  LAKIERNIA</w:t>
      </w:r>
      <w:r>
        <w:rPr>
          <w:rFonts w:ascii="Arial" w:hAnsi="Arial" w:cs="Arial"/>
          <w:lang w:val="pl-PL"/>
        </w:rPr>
        <w:t>.doc</w:t>
      </w:r>
      <w:r w:rsidR="00937E0B">
        <w:rPr>
          <w:rFonts w:ascii="Arial" w:hAnsi="Arial" w:cs="Arial"/>
          <w:lang w:val="pl-PL"/>
        </w:rPr>
        <w:t xml:space="preserve">; </w:t>
      </w:r>
      <w:r w:rsidR="00937E0B">
        <w:rPr>
          <w:rFonts w:ascii="Arial" w:hAnsi="Arial" w:cs="Arial"/>
          <w:lang w:val="pl-PL"/>
        </w:rPr>
        <w:br/>
        <w:t xml:space="preserve">  </w:t>
      </w:r>
      <w:r>
        <w:rPr>
          <w:rFonts w:ascii="Arial" w:hAnsi="Arial" w:cs="Arial"/>
          <w:lang w:val="pl-PL"/>
        </w:rPr>
        <w:t xml:space="preserve">Wady jakościowe.pptm </w:t>
      </w:r>
    </w:p>
    <w:p w14:paraId="444DD2F0" w14:textId="4F058A57" w:rsidR="003F71DF" w:rsidRPr="003F71DF" w:rsidRDefault="003F71DF" w:rsidP="00937E0B">
      <w:pPr>
        <w:ind w:left="432"/>
        <w:rPr>
          <w:lang w:val="pl-PL"/>
        </w:rPr>
      </w:pPr>
      <w:r>
        <w:rPr>
          <w:lang w:val="pl-PL"/>
        </w:rPr>
        <w:t>-</w:t>
      </w:r>
      <w:r w:rsidRPr="003F71DF">
        <w:rPr>
          <w:lang w:val="pl-PL"/>
        </w:rPr>
        <w:t xml:space="preserve"> Propozycja layoutu</w:t>
      </w:r>
      <w:r w:rsidR="00937E0B">
        <w:rPr>
          <w:lang w:val="pl-PL"/>
        </w:rPr>
        <w:t xml:space="preserve">: </w:t>
      </w:r>
      <w:proofErr w:type="spellStart"/>
      <w:r w:rsidR="00937E0B">
        <w:rPr>
          <w:lang w:val="pl-PL"/>
        </w:rPr>
        <w:t>scania_layout.stp</w:t>
      </w:r>
      <w:proofErr w:type="spellEnd"/>
    </w:p>
    <w:p w14:paraId="78A21268" w14:textId="76A485F2" w:rsidR="003F71DF" w:rsidRDefault="003F71DF" w:rsidP="003F71DF">
      <w:pPr>
        <w:ind w:left="432"/>
        <w:rPr>
          <w:lang w:val="pl-PL"/>
        </w:rPr>
      </w:pPr>
      <w:r>
        <w:rPr>
          <w:lang w:val="pl-PL"/>
        </w:rPr>
        <w:t>-</w:t>
      </w:r>
      <w:r w:rsidRPr="003F71DF">
        <w:rPr>
          <w:lang w:val="pl-PL"/>
        </w:rPr>
        <w:t xml:space="preserve"> </w:t>
      </w:r>
      <w:r w:rsidRPr="00937E0B">
        <w:rPr>
          <w:lang w:val="pl-PL"/>
        </w:rPr>
        <w:t xml:space="preserve">Model </w:t>
      </w:r>
      <w:r w:rsidR="00937E0B">
        <w:rPr>
          <w:lang w:val="pl-PL"/>
        </w:rPr>
        <w:t xml:space="preserve">3D </w:t>
      </w:r>
      <w:r w:rsidR="00937E0B" w:rsidRPr="00937E0B">
        <w:rPr>
          <w:lang w:val="pl-PL"/>
        </w:rPr>
        <w:t xml:space="preserve">zmontowanego </w:t>
      </w:r>
      <w:r w:rsidRPr="00937E0B">
        <w:rPr>
          <w:lang w:val="pl-PL"/>
        </w:rPr>
        <w:t>relingu Scani</w:t>
      </w:r>
      <w:r w:rsidR="00937E0B" w:rsidRPr="00937E0B">
        <w:rPr>
          <w:lang w:val="pl-PL"/>
        </w:rPr>
        <w:t>a: 2652144-1 1.s</w:t>
      </w:r>
      <w:r w:rsidR="00687FF5" w:rsidRPr="00937E0B">
        <w:rPr>
          <w:lang w:val="pl-PL"/>
        </w:rPr>
        <w:t>tp</w:t>
      </w:r>
    </w:p>
    <w:p w14:paraId="0960186A" w14:textId="511D9EA7" w:rsidR="00937E0B" w:rsidRPr="003F71DF" w:rsidRDefault="00937E0B" w:rsidP="003F71DF">
      <w:pPr>
        <w:ind w:left="432"/>
        <w:rPr>
          <w:lang w:val="pl-PL"/>
        </w:rPr>
      </w:pPr>
      <w:r>
        <w:rPr>
          <w:lang w:val="pl-PL"/>
        </w:rPr>
        <w:t>- Rysunek 2D zmontowanego relingu Scania:</w:t>
      </w:r>
      <w:r w:rsidRPr="00937E0B">
        <w:rPr>
          <w:lang w:val="pl-PL"/>
        </w:rPr>
        <w:t xml:space="preserve"> 2652144-1_1 1</w:t>
      </w:r>
      <w:r>
        <w:rPr>
          <w:lang w:val="pl-PL"/>
        </w:rPr>
        <w:t>.pdf</w:t>
      </w:r>
    </w:p>
    <w:p w14:paraId="7EA75F04" w14:textId="5234D5DC" w:rsidR="003F71DF" w:rsidRDefault="003F71DF" w:rsidP="003F71DF">
      <w:pPr>
        <w:ind w:left="432"/>
        <w:rPr>
          <w:highlight w:val="yellow"/>
          <w:lang w:val="pl-PL"/>
        </w:rPr>
      </w:pPr>
      <w:r>
        <w:rPr>
          <w:lang w:val="pl-PL"/>
        </w:rPr>
        <w:t>-</w:t>
      </w:r>
      <w:r w:rsidRPr="003F71DF">
        <w:rPr>
          <w:lang w:val="pl-PL"/>
        </w:rPr>
        <w:t xml:space="preserve"> </w:t>
      </w:r>
      <w:r w:rsidRPr="002B1E9C">
        <w:rPr>
          <w:lang w:val="pl-PL"/>
        </w:rPr>
        <w:t>Model stelaża wejściowego</w:t>
      </w:r>
      <w:r w:rsidR="002B1E9C" w:rsidRPr="002B1E9C">
        <w:rPr>
          <w:lang w:val="pl-PL"/>
        </w:rPr>
        <w:t>: Stillage_Uni_v</w:t>
      </w:r>
      <w:r w:rsidR="00F145C5">
        <w:rPr>
          <w:lang w:val="pl-PL"/>
        </w:rPr>
        <w:t>2</w:t>
      </w:r>
      <w:r w:rsidR="002B1E9C">
        <w:rPr>
          <w:lang w:val="pl-PL"/>
        </w:rPr>
        <w:t>.stp</w:t>
      </w:r>
    </w:p>
    <w:p w14:paraId="7DB96537" w14:textId="2354F28C" w:rsidR="00937E0B" w:rsidRPr="003F71DF" w:rsidRDefault="00937E0B" w:rsidP="00937E0B">
      <w:pPr>
        <w:ind w:firstLine="432"/>
        <w:rPr>
          <w:lang w:val="pl-PL"/>
        </w:rPr>
      </w:pPr>
      <w:r>
        <w:rPr>
          <w:lang w:val="pl-PL"/>
        </w:rPr>
        <w:t>-</w:t>
      </w:r>
      <w:r w:rsidRPr="003F71DF">
        <w:rPr>
          <w:lang w:val="pl-PL"/>
        </w:rPr>
        <w:t xml:space="preserve"> </w:t>
      </w:r>
      <w:r w:rsidRPr="002B1E9C">
        <w:rPr>
          <w:lang w:val="pl-PL"/>
        </w:rPr>
        <w:t>Model przekładki</w:t>
      </w:r>
      <w:r w:rsidR="002B1E9C">
        <w:rPr>
          <w:lang w:val="pl-PL"/>
        </w:rPr>
        <w:t xml:space="preserve"> stelaża wejściowego: </w:t>
      </w:r>
      <w:proofErr w:type="spellStart"/>
      <w:r w:rsidR="002B1E9C" w:rsidRPr="002B1E9C">
        <w:rPr>
          <w:lang w:val="pl-PL"/>
        </w:rPr>
        <w:t>Przekladka_Silikon</w:t>
      </w:r>
      <w:r w:rsidR="002B1E9C">
        <w:rPr>
          <w:lang w:val="pl-PL"/>
        </w:rPr>
        <w:t>.stp</w:t>
      </w:r>
      <w:proofErr w:type="spellEnd"/>
      <w:r w:rsidR="002B1E9C">
        <w:rPr>
          <w:lang w:val="pl-PL"/>
        </w:rPr>
        <w:t xml:space="preserve"> </w:t>
      </w:r>
    </w:p>
    <w:p w14:paraId="1B96A80B" w14:textId="77777777" w:rsidR="00937E0B" w:rsidRPr="00687FF5" w:rsidRDefault="00937E0B" w:rsidP="003F71DF">
      <w:pPr>
        <w:ind w:left="432"/>
        <w:rPr>
          <w:highlight w:val="yellow"/>
          <w:lang w:val="pl-PL"/>
        </w:rPr>
      </w:pPr>
    </w:p>
    <w:p w14:paraId="727B8F5D" w14:textId="77777777" w:rsidR="003F71DF" w:rsidRPr="003F71DF" w:rsidRDefault="003F71DF" w:rsidP="003F71DF">
      <w:pPr>
        <w:rPr>
          <w:lang w:val="pl-PL"/>
        </w:rPr>
      </w:pPr>
    </w:p>
    <w:sectPr w:rsidR="003F71DF" w:rsidRPr="003F71DF" w:rsidSect="008A18BE">
      <w:headerReference w:type="default" r:id="rId8"/>
      <w:headerReference w:type="first" r:id="rId9"/>
      <w:pgSz w:w="11907" w:h="16840" w:code="9"/>
      <w:pgMar w:top="181" w:right="851" w:bottom="851" w:left="851" w:header="56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9A62" w14:textId="77777777" w:rsidR="00012B94" w:rsidRDefault="00012B94">
      <w:r>
        <w:separator/>
      </w:r>
    </w:p>
  </w:endnote>
  <w:endnote w:type="continuationSeparator" w:id="0">
    <w:p w14:paraId="0AEAD96D" w14:textId="77777777" w:rsidR="00012B94" w:rsidRDefault="0001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E58AC" w14:textId="77777777" w:rsidR="00012B94" w:rsidRDefault="00012B94">
      <w:r>
        <w:separator/>
      </w:r>
    </w:p>
  </w:footnote>
  <w:footnote w:type="continuationSeparator" w:id="0">
    <w:p w14:paraId="0A496F66" w14:textId="77777777" w:rsidR="00012B94" w:rsidRDefault="00012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7" w:type="dxa"/>
      <w:tblBorders>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02"/>
      <w:gridCol w:w="5475"/>
      <w:gridCol w:w="1620"/>
    </w:tblGrid>
    <w:tr w:rsidR="00A528A3" w14:paraId="68B6304A" w14:textId="77777777" w:rsidTr="009D3370">
      <w:trPr>
        <w:trHeight w:hRule="exact" w:val="1329"/>
      </w:trPr>
      <w:tc>
        <w:tcPr>
          <w:tcW w:w="3402" w:type="dxa"/>
          <w:shd w:val="clear" w:color="auto" w:fill="auto"/>
          <w:vAlign w:val="center"/>
        </w:tcPr>
        <w:p w14:paraId="75D45AE7" w14:textId="74F99514" w:rsidR="00A528A3" w:rsidRPr="00E37EC3" w:rsidRDefault="00A528A3" w:rsidP="00E37EC3">
          <w:pPr>
            <w:pStyle w:val="Stopka"/>
            <w:jc w:val="center"/>
            <w:rPr>
              <w:sz w:val="16"/>
              <w:szCs w:val="16"/>
            </w:rPr>
          </w:pPr>
          <w:r>
            <w:rPr>
              <w:noProof/>
            </w:rPr>
            <w:drawing>
              <wp:inline distT="0" distB="0" distL="0" distR="0" wp14:anchorId="25D90F9C" wp14:editId="44904241">
                <wp:extent cx="1203960" cy="85225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05" cy="881589"/>
                        </a:xfrm>
                        <a:prstGeom prst="rect">
                          <a:avLst/>
                        </a:prstGeom>
                        <a:noFill/>
                        <a:ln>
                          <a:noFill/>
                        </a:ln>
                      </pic:spPr>
                    </pic:pic>
                  </a:graphicData>
                </a:graphic>
              </wp:inline>
            </w:drawing>
          </w:r>
          <w:r>
            <w:rPr>
              <w:noProof/>
              <w:sz w:val="20"/>
              <w:szCs w:val="20"/>
              <w:lang w:val="pl-PL" w:eastAsia="pl-PL"/>
            </w:rPr>
            <w:t xml:space="preserve"> </w:t>
          </w:r>
          <w:r>
            <w:rPr>
              <w:noProof/>
              <w:sz w:val="20"/>
              <w:szCs w:val="20"/>
              <w:lang w:val="pl-PL" w:eastAsia="pl-PL"/>
            </w:rPr>
            <mc:AlternateContent>
              <mc:Choice Requires="wps">
                <w:drawing>
                  <wp:anchor distT="0" distB="0" distL="114300" distR="114300" simplePos="0" relativeHeight="251656192" behindDoc="0" locked="0" layoutInCell="1" allowOverlap="1" wp14:anchorId="17E386F1" wp14:editId="0EBC87CC">
                    <wp:simplePos x="0" y="0"/>
                    <wp:positionH relativeFrom="column">
                      <wp:posOffset>-41910</wp:posOffset>
                    </wp:positionH>
                    <wp:positionV relativeFrom="paragraph">
                      <wp:posOffset>-31750</wp:posOffset>
                    </wp:positionV>
                    <wp:extent cx="6672580" cy="10043795"/>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10043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E6144" id="Rectangle 15" o:spid="_x0000_s1026" style="position:absolute;margin-left:-3.3pt;margin-top:-2.5pt;width:525.4pt;height:79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lyewIAAP4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" filled="f"/>
                </w:pict>
              </mc:Fallback>
            </mc:AlternateContent>
          </w:r>
        </w:p>
      </w:tc>
      <w:tc>
        <w:tcPr>
          <w:tcW w:w="5475" w:type="dxa"/>
          <w:tcBorders>
            <w:top w:val="nil"/>
            <w:bottom w:val="single" w:sz="4" w:space="0" w:color="auto"/>
            <w:right w:val="nil"/>
          </w:tcBorders>
        </w:tcPr>
        <w:p w14:paraId="6EB033F2" w14:textId="77777777" w:rsidR="00A528A3" w:rsidRDefault="00A528A3" w:rsidP="000D25DC">
          <w:pPr>
            <w:pStyle w:val="Stopka"/>
            <w:rPr>
              <w:sz w:val="16"/>
              <w:szCs w:val="16"/>
              <w:lang w:val="pl-PL"/>
            </w:rPr>
          </w:pPr>
          <w:r w:rsidRPr="00B50DCB">
            <w:rPr>
              <w:sz w:val="16"/>
              <w:szCs w:val="16"/>
              <w:lang w:val="pl-PL"/>
            </w:rPr>
            <w:t>TITLE</w:t>
          </w:r>
        </w:p>
        <w:p w14:paraId="78C5B7A2" w14:textId="77777777" w:rsidR="00A528A3" w:rsidRPr="009D3370" w:rsidRDefault="00A528A3" w:rsidP="000D25DC">
          <w:pPr>
            <w:pStyle w:val="Stopka"/>
            <w:rPr>
              <w:sz w:val="10"/>
              <w:szCs w:val="16"/>
              <w:lang w:val="pl-PL"/>
            </w:rPr>
          </w:pPr>
        </w:p>
        <w:p w14:paraId="5422B145" w14:textId="3A5D94FB" w:rsidR="00A528A3" w:rsidRPr="00DF680D" w:rsidRDefault="00A528A3" w:rsidP="0000330E">
          <w:pPr>
            <w:pStyle w:val="Stopka"/>
            <w:spacing w:before="60"/>
            <w:ind w:left="198"/>
            <w:rPr>
              <w:sz w:val="28"/>
              <w:szCs w:val="28"/>
              <w:lang w:val="pl-PL"/>
            </w:rPr>
          </w:pPr>
          <w:r w:rsidRPr="00CB3F32">
            <w:rPr>
              <w:lang w:val="pl-PL"/>
            </w:rPr>
            <w:t xml:space="preserve">Specyfikacja zrobotyzowanego stanowiska </w:t>
          </w:r>
          <w:r>
            <w:rPr>
              <w:lang w:val="pl-PL"/>
            </w:rPr>
            <w:t>montażu i kontroli jakości systemem wizyjnym  relingu Scania.</w:t>
          </w:r>
        </w:p>
      </w:tc>
      <w:tc>
        <w:tcPr>
          <w:tcW w:w="1620" w:type="dxa"/>
          <w:tcBorders>
            <w:top w:val="nil"/>
            <w:left w:val="nil"/>
            <w:bottom w:val="single" w:sz="4" w:space="0" w:color="auto"/>
          </w:tcBorders>
        </w:tcPr>
        <w:p w14:paraId="51F781CD" w14:textId="77777777" w:rsidR="00A528A3" w:rsidRPr="00E37EC3" w:rsidRDefault="00A528A3" w:rsidP="000D25DC">
          <w:pPr>
            <w:pStyle w:val="Stopka"/>
            <w:rPr>
              <w:sz w:val="16"/>
              <w:szCs w:val="16"/>
            </w:rPr>
          </w:pPr>
          <w:r w:rsidRPr="00E37EC3">
            <w:rPr>
              <w:sz w:val="16"/>
              <w:szCs w:val="16"/>
            </w:rPr>
            <w:t>PAGE</w:t>
          </w:r>
        </w:p>
        <w:p w14:paraId="1F3B783B" w14:textId="77777777" w:rsidR="00A528A3" w:rsidRDefault="00A528A3" w:rsidP="00E37EC3">
          <w:pPr>
            <w:pStyle w:val="Stopka"/>
            <w:spacing w:before="60"/>
            <w:jc w:val="center"/>
          </w:pPr>
          <w:r>
            <w:fldChar w:fldCharType="begin"/>
          </w:r>
          <w:r>
            <w:instrText xml:space="preserve"> PAGE   \* MERGEFORMAT </w:instrText>
          </w:r>
          <w:r>
            <w:fldChar w:fldCharType="separate"/>
          </w:r>
          <w:r>
            <w:rPr>
              <w:noProof/>
            </w:rPr>
            <w:t>8</w:t>
          </w:r>
          <w:r>
            <w:fldChar w:fldCharType="end"/>
          </w:r>
        </w:p>
        <w:p w14:paraId="47803258" w14:textId="77777777" w:rsidR="00A528A3" w:rsidRPr="00E37EC3" w:rsidRDefault="00A528A3" w:rsidP="000D25DC">
          <w:pPr>
            <w:pStyle w:val="Stopka"/>
            <w:rPr>
              <w:sz w:val="16"/>
              <w:szCs w:val="16"/>
            </w:rPr>
          </w:pPr>
          <w:r w:rsidRPr="00E37EC3">
            <w:rPr>
              <w:sz w:val="16"/>
              <w:szCs w:val="16"/>
            </w:rPr>
            <w:t>OF</w:t>
          </w:r>
        </w:p>
        <w:p w14:paraId="1C183BAE" w14:textId="77777777" w:rsidR="00A528A3" w:rsidRPr="00094F37" w:rsidRDefault="00A528A3" w:rsidP="00E37EC3">
          <w:pPr>
            <w:pStyle w:val="Stopka"/>
            <w:spacing w:before="60"/>
            <w:jc w:val="center"/>
          </w:pP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30677BEC" w14:textId="77777777" w:rsidR="00A528A3" w:rsidRPr="00F13092" w:rsidRDefault="00A528A3" w:rsidP="004618CF">
    <w:pPr>
      <w:pStyle w:val="Nagwek"/>
      <w:tabs>
        <w:tab w:val="clear" w:pos="4320"/>
        <w:tab w:val="clear" w:pos="8640"/>
        <w:tab w:val="center" w:pos="4680"/>
        <w:tab w:val="right" w:pos="9360"/>
      </w:tabs>
      <w:rPr>
        <w:sz w:val="20"/>
        <w:szCs w:val="20"/>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7" w:type="dxa"/>
      <w:tblBorders>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02"/>
      <w:gridCol w:w="3855"/>
      <w:gridCol w:w="1390"/>
      <w:gridCol w:w="1620"/>
    </w:tblGrid>
    <w:tr w:rsidR="00A528A3" w14:paraId="5FF711AC" w14:textId="77777777" w:rsidTr="00A044E4">
      <w:trPr>
        <w:trHeight w:hRule="exact" w:val="1469"/>
      </w:trPr>
      <w:tc>
        <w:tcPr>
          <w:tcW w:w="3402" w:type="dxa"/>
          <w:vMerge w:val="restart"/>
          <w:shd w:val="clear" w:color="auto" w:fill="auto"/>
          <w:vAlign w:val="center"/>
        </w:tcPr>
        <w:p w14:paraId="4E473970" w14:textId="4DF6D298" w:rsidR="00A528A3" w:rsidRPr="00E37EC3" w:rsidRDefault="00A528A3" w:rsidP="008A18BE">
          <w:pPr>
            <w:pStyle w:val="Stopka"/>
            <w:jc w:val="center"/>
            <w:rPr>
              <w:sz w:val="16"/>
              <w:szCs w:val="16"/>
            </w:rPr>
          </w:pPr>
          <w:r>
            <w:rPr>
              <w:noProof/>
            </w:rPr>
            <w:drawing>
              <wp:inline distT="0" distB="0" distL="0" distR="0" wp14:anchorId="10F9F28E" wp14:editId="247CE9DD">
                <wp:extent cx="2115252" cy="149733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467" cy="1518010"/>
                        </a:xfrm>
                        <a:prstGeom prst="rect">
                          <a:avLst/>
                        </a:prstGeom>
                        <a:noFill/>
                        <a:ln>
                          <a:noFill/>
                        </a:ln>
                      </pic:spPr>
                    </pic:pic>
                  </a:graphicData>
                </a:graphic>
              </wp:inline>
            </w:drawing>
          </w:r>
          <w:r>
            <w:rPr>
              <w:noProof/>
              <w:sz w:val="20"/>
              <w:szCs w:val="20"/>
              <w:lang w:val="pl-PL" w:eastAsia="pl-PL"/>
            </w:rPr>
            <mc:AlternateContent>
              <mc:Choice Requires="wps">
                <w:drawing>
                  <wp:anchor distT="0" distB="0" distL="114300" distR="114300" simplePos="0" relativeHeight="251657216" behindDoc="0" locked="0" layoutInCell="1" allowOverlap="1" wp14:anchorId="6BBED69C" wp14:editId="0688EF29">
                    <wp:simplePos x="0" y="0"/>
                    <wp:positionH relativeFrom="column">
                      <wp:posOffset>-41910</wp:posOffset>
                    </wp:positionH>
                    <wp:positionV relativeFrom="paragraph">
                      <wp:posOffset>-31750</wp:posOffset>
                    </wp:positionV>
                    <wp:extent cx="6672580" cy="10043795"/>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10043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A748" id="Rectangle 17" o:spid="_x0000_s1026" style="position:absolute;margin-left:-3.3pt;margin-top:-2.5pt;width:525.4pt;height:79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" filled="f"/>
                </w:pict>
              </mc:Fallback>
            </mc:AlternateContent>
          </w:r>
        </w:p>
      </w:tc>
      <w:tc>
        <w:tcPr>
          <w:tcW w:w="5245" w:type="dxa"/>
          <w:gridSpan w:val="2"/>
          <w:tcBorders>
            <w:top w:val="nil"/>
            <w:bottom w:val="nil"/>
            <w:right w:val="nil"/>
          </w:tcBorders>
        </w:tcPr>
        <w:p w14:paraId="1D7360D2" w14:textId="77777777" w:rsidR="00A528A3" w:rsidRPr="00FB1B06" w:rsidRDefault="00A528A3" w:rsidP="00C20281">
          <w:pPr>
            <w:pStyle w:val="Stopka"/>
            <w:rPr>
              <w:lang w:val="pl-PL"/>
            </w:rPr>
          </w:pPr>
          <w:r w:rsidRPr="00FB1B06">
            <w:rPr>
              <w:lang w:val="pl-PL"/>
            </w:rPr>
            <w:t>TITLE</w:t>
          </w:r>
        </w:p>
        <w:p w14:paraId="6E5617AD" w14:textId="4A010B25" w:rsidR="00A528A3" w:rsidRPr="00FB1B06" w:rsidRDefault="00A528A3" w:rsidP="00AD74EB">
          <w:pPr>
            <w:pStyle w:val="Stopka"/>
            <w:spacing w:before="60"/>
            <w:ind w:left="198"/>
            <w:rPr>
              <w:lang w:val="pl-PL"/>
            </w:rPr>
          </w:pPr>
          <w:r w:rsidRPr="00CB3F32">
            <w:rPr>
              <w:lang w:val="pl-PL"/>
            </w:rPr>
            <w:t xml:space="preserve">Specyfikacja zrobotyzowanego stanowiska </w:t>
          </w:r>
          <w:r>
            <w:rPr>
              <w:lang w:val="pl-PL"/>
            </w:rPr>
            <w:t>montażu i kontroli jakości systemem wizyjnym  relingu Scania.</w:t>
          </w:r>
        </w:p>
      </w:tc>
      <w:tc>
        <w:tcPr>
          <w:tcW w:w="1620" w:type="dxa"/>
          <w:tcBorders>
            <w:top w:val="nil"/>
            <w:left w:val="nil"/>
            <w:bottom w:val="nil"/>
          </w:tcBorders>
        </w:tcPr>
        <w:p w14:paraId="77D73B4F" w14:textId="77777777" w:rsidR="00A528A3" w:rsidRPr="00E37EC3" w:rsidRDefault="00A528A3" w:rsidP="00C20281">
          <w:pPr>
            <w:pStyle w:val="Stopka"/>
            <w:rPr>
              <w:sz w:val="16"/>
              <w:szCs w:val="16"/>
            </w:rPr>
          </w:pPr>
          <w:r w:rsidRPr="00E37EC3">
            <w:rPr>
              <w:sz w:val="16"/>
              <w:szCs w:val="16"/>
            </w:rPr>
            <w:t>PAGE</w:t>
          </w:r>
        </w:p>
        <w:p w14:paraId="170B4275" w14:textId="77777777" w:rsidR="00A528A3" w:rsidRDefault="00A528A3" w:rsidP="00E37EC3">
          <w:pPr>
            <w:pStyle w:val="Stopka"/>
            <w:spacing w:before="60"/>
            <w:jc w:val="center"/>
          </w:pPr>
          <w:r>
            <w:fldChar w:fldCharType="begin"/>
          </w:r>
          <w:r>
            <w:instrText xml:space="preserve"> PAGE   \* MERGEFORMAT </w:instrText>
          </w:r>
          <w:r>
            <w:fldChar w:fldCharType="separate"/>
          </w:r>
          <w:r>
            <w:rPr>
              <w:noProof/>
            </w:rPr>
            <w:t>1</w:t>
          </w:r>
          <w:r>
            <w:fldChar w:fldCharType="end"/>
          </w:r>
        </w:p>
        <w:p w14:paraId="2601469E" w14:textId="77777777" w:rsidR="00A528A3" w:rsidRPr="00E37EC3" w:rsidRDefault="00A528A3" w:rsidP="00C20281">
          <w:pPr>
            <w:pStyle w:val="Stopka"/>
            <w:rPr>
              <w:sz w:val="16"/>
              <w:szCs w:val="16"/>
            </w:rPr>
          </w:pPr>
          <w:r w:rsidRPr="00E37EC3">
            <w:rPr>
              <w:sz w:val="16"/>
              <w:szCs w:val="16"/>
            </w:rPr>
            <w:t>OF</w:t>
          </w:r>
        </w:p>
        <w:p w14:paraId="19FED326" w14:textId="77777777" w:rsidR="00A528A3" w:rsidRPr="00094F37" w:rsidRDefault="00A528A3" w:rsidP="00E37EC3">
          <w:pPr>
            <w:pStyle w:val="Stopka"/>
            <w:spacing w:before="60"/>
            <w:jc w:val="center"/>
          </w:pP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r w:rsidR="00A528A3" w:rsidRPr="0093444D" w14:paraId="3E6709C7" w14:textId="77777777" w:rsidTr="00A044E4">
      <w:trPr>
        <w:trHeight w:val="812"/>
      </w:trPr>
      <w:tc>
        <w:tcPr>
          <w:tcW w:w="3402" w:type="dxa"/>
          <w:vMerge/>
          <w:shd w:val="clear" w:color="auto" w:fill="auto"/>
        </w:tcPr>
        <w:p w14:paraId="246DEE85" w14:textId="77777777" w:rsidR="00A528A3" w:rsidRPr="00E37EC3" w:rsidRDefault="00A528A3" w:rsidP="00E37EC3">
          <w:pPr>
            <w:pStyle w:val="Stopka"/>
            <w:jc w:val="center"/>
            <w:rPr>
              <w:sz w:val="16"/>
              <w:szCs w:val="16"/>
            </w:rPr>
          </w:pPr>
        </w:p>
      </w:tc>
      <w:tc>
        <w:tcPr>
          <w:tcW w:w="3855" w:type="dxa"/>
          <w:tcBorders>
            <w:top w:val="nil"/>
            <w:right w:val="nil"/>
          </w:tcBorders>
        </w:tcPr>
        <w:p w14:paraId="1FCA04ED" w14:textId="0BD8A6A3" w:rsidR="00A528A3" w:rsidRPr="00B21009" w:rsidRDefault="00941561" w:rsidP="004D7F51">
          <w:pPr>
            <w:pStyle w:val="Stopka"/>
            <w:spacing w:before="60"/>
            <w:rPr>
              <w:spacing w:val="40"/>
              <w:lang w:val="pl-PL"/>
            </w:rPr>
          </w:pPr>
          <w:r>
            <w:rPr>
              <w:spacing w:val="40"/>
              <w:lang w:val="pl-PL"/>
            </w:rPr>
            <w:t xml:space="preserve">Data </w:t>
          </w:r>
          <w:r w:rsidR="00F145C5">
            <w:rPr>
              <w:spacing w:val="40"/>
              <w:lang w:val="pl-PL"/>
            </w:rPr>
            <w:t>2021-03-21</w:t>
          </w:r>
        </w:p>
      </w:tc>
      <w:tc>
        <w:tcPr>
          <w:tcW w:w="3007" w:type="dxa"/>
          <w:gridSpan w:val="2"/>
          <w:tcBorders>
            <w:top w:val="nil"/>
            <w:left w:val="nil"/>
          </w:tcBorders>
        </w:tcPr>
        <w:p w14:paraId="242BC666" w14:textId="77777777" w:rsidR="00A528A3" w:rsidRPr="00F13092" w:rsidRDefault="00A528A3" w:rsidP="000165E6">
          <w:pPr>
            <w:pStyle w:val="Stopka"/>
            <w:spacing w:before="60"/>
            <w:rPr>
              <w:lang w:val="pl-PL"/>
            </w:rPr>
          </w:pPr>
        </w:p>
      </w:tc>
    </w:tr>
  </w:tbl>
  <w:p w14:paraId="11EEDF27" w14:textId="77777777" w:rsidR="00A528A3" w:rsidRPr="00F13092" w:rsidRDefault="00A528A3" w:rsidP="004B610B">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6D6"/>
    <w:multiLevelType w:val="multilevel"/>
    <w:tmpl w:val="00143DFA"/>
    <w:lvl w:ilvl="0">
      <w:start w:val="1"/>
      <w:numFmt w:val="decimal"/>
      <w:lvlText w:val="%1"/>
      <w:lvlJc w:val="left"/>
      <w:pPr>
        <w:tabs>
          <w:tab w:val="num" w:pos="715"/>
        </w:tabs>
        <w:ind w:left="715"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2128"/>
        </w:tabs>
        <w:ind w:left="2128" w:hanging="851"/>
      </w:pPr>
      <w:rPr>
        <w:rFonts w:hint="default"/>
        <w:b w:val="0"/>
      </w:rPr>
    </w:lvl>
    <w:lvl w:ilvl="3">
      <w:start w:val="1"/>
      <w:numFmt w:val="decimal"/>
      <w:lvlText w:val="%1.%2.%3.%4"/>
      <w:lvlJc w:val="left"/>
      <w:pPr>
        <w:tabs>
          <w:tab w:val="num" w:pos="1277"/>
        </w:tabs>
        <w:ind w:left="1277" w:firstLine="0"/>
      </w:pPr>
      <w:rPr>
        <w:rFonts w:hint="default"/>
      </w:rPr>
    </w:lvl>
    <w:lvl w:ilvl="4">
      <w:start w:val="1"/>
      <w:numFmt w:val="decimal"/>
      <w:lvlText w:val="%1.%2.%3.%4.%5"/>
      <w:lvlJc w:val="left"/>
      <w:pPr>
        <w:tabs>
          <w:tab w:val="num" w:pos="1647"/>
        </w:tabs>
        <w:ind w:left="1647" w:hanging="567"/>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 w15:restartNumberingAfterBreak="0">
    <w:nsid w:val="02703C30"/>
    <w:multiLevelType w:val="hybridMultilevel"/>
    <w:tmpl w:val="594881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80564F7"/>
    <w:multiLevelType w:val="hybridMultilevel"/>
    <w:tmpl w:val="453A4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BC4C33"/>
    <w:multiLevelType w:val="multilevel"/>
    <w:tmpl w:val="44C006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3273" w:hanging="720"/>
      </w:pPr>
      <w:rPr>
        <w:rFonts w:hint="default"/>
      </w:rPr>
    </w:lvl>
    <w:lvl w:ilvl="3">
      <w:start w:val="1"/>
      <w:numFmt w:val="decimal"/>
      <w:pStyle w:val="Nagwek4"/>
      <w:lvlText w:val="%1.%2.%3.%4"/>
      <w:lvlJc w:val="left"/>
      <w:pPr>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gwek5"/>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 w15:restartNumberingAfterBreak="0">
    <w:nsid w:val="17B76D11"/>
    <w:multiLevelType w:val="hybridMultilevel"/>
    <w:tmpl w:val="38125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1A2EEA"/>
    <w:multiLevelType w:val="hybridMultilevel"/>
    <w:tmpl w:val="8C6C9672"/>
    <w:lvl w:ilvl="0" w:tplc="19483DA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 w15:restartNumberingAfterBreak="0">
    <w:nsid w:val="264F5DED"/>
    <w:multiLevelType w:val="multilevel"/>
    <w:tmpl w:val="D3D0656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97721A"/>
    <w:multiLevelType w:val="hybridMultilevel"/>
    <w:tmpl w:val="FD30CE48"/>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 w15:restartNumberingAfterBreak="0">
    <w:nsid w:val="3B94589C"/>
    <w:multiLevelType w:val="hybridMultilevel"/>
    <w:tmpl w:val="3D10F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C770E3"/>
    <w:multiLevelType w:val="hybridMultilevel"/>
    <w:tmpl w:val="F1EED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3373BD"/>
    <w:multiLevelType w:val="hybridMultilevel"/>
    <w:tmpl w:val="67B85D0E"/>
    <w:lvl w:ilvl="0" w:tplc="9490D9DC">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535D4F"/>
    <w:multiLevelType w:val="hybridMultilevel"/>
    <w:tmpl w:val="E93A0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1B6674"/>
    <w:multiLevelType w:val="multilevel"/>
    <w:tmpl w:val="D9E6C6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0A9085E"/>
    <w:multiLevelType w:val="hybridMultilevel"/>
    <w:tmpl w:val="50E0325C"/>
    <w:lvl w:ilvl="0" w:tplc="05CA5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453075C"/>
    <w:multiLevelType w:val="hybridMultilevel"/>
    <w:tmpl w:val="C8F62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C6401C"/>
    <w:multiLevelType w:val="hybridMultilevel"/>
    <w:tmpl w:val="715C6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7FD6D87"/>
    <w:multiLevelType w:val="hybridMultilevel"/>
    <w:tmpl w:val="67EC4DCC"/>
    <w:lvl w:ilvl="0" w:tplc="04150017">
      <w:start w:val="1"/>
      <w:numFmt w:val="lowerLetter"/>
      <w:lvlText w:val="%1)"/>
      <w:lvlJc w:val="left"/>
      <w:pPr>
        <w:ind w:left="1435" w:hanging="360"/>
      </w:p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7" w15:restartNumberingAfterBreak="0">
    <w:nsid w:val="7A571DEC"/>
    <w:multiLevelType w:val="multilevel"/>
    <w:tmpl w:val="00143DFA"/>
    <w:lvl w:ilvl="0">
      <w:start w:val="1"/>
      <w:numFmt w:val="decimal"/>
      <w:lvlText w:val="%1"/>
      <w:lvlJc w:val="left"/>
      <w:pPr>
        <w:tabs>
          <w:tab w:val="num" w:pos="715"/>
        </w:tabs>
        <w:ind w:left="715"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2128"/>
        </w:tabs>
        <w:ind w:left="2128" w:hanging="851"/>
      </w:pPr>
      <w:rPr>
        <w:rFonts w:hint="default"/>
        <w:b w:val="0"/>
      </w:rPr>
    </w:lvl>
    <w:lvl w:ilvl="3">
      <w:start w:val="1"/>
      <w:numFmt w:val="decimal"/>
      <w:lvlText w:val="%1.%2.%3.%4"/>
      <w:lvlJc w:val="left"/>
      <w:pPr>
        <w:tabs>
          <w:tab w:val="num" w:pos="1277"/>
        </w:tabs>
        <w:ind w:left="1277" w:firstLine="0"/>
      </w:pPr>
      <w:rPr>
        <w:rFonts w:hint="default"/>
      </w:rPr>
    </w:lvl>
    <w:lvl w:ilvl="4">
      <w:start w:val="1"/>
      <w:numFmt w:val="decimal"/>
      <w:lvlText w:val="%1.%2.%3.%4.%5"/>
      <w:lvlJc w:val="left"/>
      <w:pPr>
        <w:tabs>
          <w:tab w:val="num" w:pos="1647"/>
        </w:tabs>
        <w:ind w:left="1647" w:hanging="567"/>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num w:numId="1">
    <w:abstractNumId w:val="3"/>
  </w:num>
  <w:num w:numId="2">
    <w:abstractNumId w:val="15"/>
  </w:num>
  <w:num w:numId="3">
    <w:abstractNumId w:val="1"/>
  </w:num>
  <w:num w:numId="4">
    <w:abstractNumId w:val="12"/>
  </w:num>
  <w:num w:numId="5">
    <w:abstractNumId w:val="9"/>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5"/>
  </w:num>
  <w:num w:numId="12">
    <w:abstractNumId w:val="0"/>
  </w:num>
  <w:num w:numId="13">
    <w:abstractNumId w:val="6"/>
  </w:num>
  <w:num w:numId="14">
    <w:abstractNumId w:val="6"/>
  </w:num>
  <w:num w:numId="15">
    <w:abstractNumId w:val="6"/>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7"/>
  </w:num>
  <w:num w:numId="29">
    <w:abstractNumId w:val="2"/>
  </w:num>
  <w:num w:numId="30">
    <w:abstractNumId w:val="17"/>
  </w:num>
  <w:num w:numId="31">
    <w:abstractNumId w:val="16"/>
  </w:num>
  <w:num w:numId="32">
    <w:abstractNumId w:val="14"/>
  </w:num>
  <w:num w:numId="33">
    <w:abstractNumId w:val="4"/>
  </w:num>
  <w:num w:numId="34">
    <w:abstractNumId w:val="10"/>
  </w:num>
  <w:num w:numId="3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GB" w:vendorID="64" w:dllVersion="0" w:nlCheck="1" w:checkStyle="1"/>
  <w:activeWritingStyle w:appName="MSWord" w:lang="pl-PL" w:vendorID="64" w:dllVersion="0" w:nlCheck="1" w:checkStyle="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851"/>
  <w:hyphenationZone w:val="425"/>
  <w:characterSpacingControl w:val="doNotCompress"/>
  <w:hdrShapeDefaults>
    <o:shapedefaults v:ext="edit" spidmax="4097" fill="f" fillcolor="white">
      <v:fill color="white" on="f"/>
      <v:stroke endarrow="block" endarrowwidth="wide" endarrowlength="long"/>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94"/>
    <w:rsid w:val="0000330E"/>
    <w:rsid w:val="00006A25"/>
    <w:rsid w:val="00012B94"/>
    <w:rsid w:val="00012BB8"/>
    <w:rsid w:val="000165E6"/>
    <w:rsid w:val="000203A9"/>
    <w:rsid w:val="000215A3"/>
    <w:rsid w:val="00021F5F"/>
    <w:rsid w:val="00022CBD"/>
    <w:rsid w:val="000267B6"/>
    <w:rsid w:val="000274A9"/>
    <w:rsid w:val="000319C0"/>
    <w:rsid w:val="000356D4"/>
    <w:rsid w:val="00035D3D"/>
    <w:rsid w:val="000361F0"/>
    <w:rsid w:val="0003623E"/>
    <w:rsid w:val="000376BE"/>
    <w:rsid w:val="000379CD"/>
    <w:rsid w:val="00045144"/>
    <w:rsid w:val="00046770"/>
    <w:rsid w:val="00046A10"/>
    <w:rsid w:val="000543A0"/>
    <w:rsid w:val="0005535F"/>
    <w:rsid w:val="000561D9"/>
    <w:rsid w:val="000638BE"/>
    <w:rsid w:val="00063C71"/>
    <w:rsid w:val="00064404"/>
    <w:rsid w:val="00064671"/>
    <w:rsid w:val="00066BA4"/>
    <w:rsid w:val="000717C5"/>
    <w:rsid w:val="000719E5"/>
    <w:rsid w:val="0007298C"/>
    <w:rsid w:val="00072E52"/>
    <w:rsid w:val="00076212"/>
    <w:rsid w:val="00077934"/>
    <w:rsid w:val="00077F80"/>
    <w:rsid w:val="00080087"/>
    <w:rsid w:val="000819F3"/>
    <w:rsid w:val="00081C71"/>
    <w:rsid w:val="00084D06"/>
    <w:rsid w:val="000859F1"/>
    <w:rsid w:val="00085DD2"/>
    <w:rsid w:val="000900A1"/>
    <w:rsid w:val="00091C78"/>
    <w:rsid w:val="00094F37"/>
    <w:rsid w:val="00096B00"/>
    <w:rsid w:val="000A0044"/>
    <w:rsid w:val="000A1196"/>
    <w:rsid w:val="000A625A"/>
    <w:rsid w:val="000B0687"/>
    <w:rsid w:val="000B36F4"/>
    <w:rsid w:val="000B3D7A"/>
    <w:rsid w:val="000B7520"/>
    <w:rsid w:val="000C0349"/>
    <w:rsid w:val="000C085C"/>
    <w:rsid w:val="000C72A7"/>
    <w:rsid w:val="000D25DC"/>
    <w:rsid w:val="000D412F"/>
    <w:rsid w:val="000D52FF"/>
    <w:rsid w:val="000D5867"/>
    <w:rsid w:val="000E505D"/>
    <w:rsid w:val="000E5D5B"/>
    <w:rsid w:val="000F53C3"/>
    <w:rsid w:val="000F554A"/>
    <w:rsid w:val="000F5C2C"/>
    <w:rsid w:val="000F60A5"/>
    <w:rsid w:val="000F6EC9"/>
    <w:rsid w:val="000F7B2C"/>
    <w:rsid w:val="001008EA"/>
    <w:rsid w:val="00100C12"/>
    <w:rsid w:val="00100F13"/>
    <w:rsid w:val="0010140F"/>
    <w:rsid w:val="001033DC"/>
    <w:rsid w:val="001043F2"/>
    <w:rsid w:val="0010543A"/>
    <w:rsid w:val="001060E9"/>
    <w:rsid w:val="001075C5"/>
    <w:rsid w:val="00111B8C"/>
    <w:rsid w:val="001123AF"/>
    <w:rsid w:val="00113C3F"/>
    <w:rsid w:val="00115679"/>
    <w:rsid w:val="00115F3F"/>
    <w:rsid w:val="00115F8C"/>
    <w:rsid w:val="00115F9D"/>
    <w:rsid w:val="00121FF3"/>
    <w:rsid w:val="00122B03"/>
    <w:rsid w:val="00122D59"/>
    <w:rsid w:val="00123A1E"/>
    <w:rsid w:val="00125397"/>
    <w:rsid w:val="0013008F"/>
    <w:rsid w:val="00131B65"/>
    <w:rsid w:val="00137131"/>
    <w:rsid w:val="00140639"/>
    <w:rsid w:val="00141D56"/>
    <w:rsid w:val="001503B4"/>
    <w:rsid w:val="00151E43"/>
    <w:rsid w:val="00152281"/>
    <w:rsid w:val="001613CC"/>
    <w:rsid w:val="00161B62"/>
    <w:rsid w:val="00162E85"/>
    <w:rsid w:val="001635A4"/>
    <w:rsid w:val="00164BEC"/>
    <w:rsid w:val="00164EA0"/>
    <w:rsid w:val="0016654C"/>
    <w:rsid w:val="00166FC5"/>
    <w:rsid w:val="00171C80"/>
    <w:rsid w:val="00172963"/>
    <w:rsid w:val="00173998"/>
    <w:rsid w:val="001741E8"/>
    <w:rsid w:val="00174374"/>
    <w:rsid w:val="00174B4E"/>
    <w:rsid w:val="00176F20"/>
    <w:rsid w:val="00182A05"/>
    <w:rsid w:val="001838BD"/>
    <w:rsid w:val="00184D6D"/>
    <w:rsid w:val="00184D8A"/>
    <w:rsid w:val="00194C5A"/>
    <w:rsid w:val="00195FF1"/>
    <w:rsid w:val="00196AA4"/>
    <w:rsid w:val="00197493"/>
    <w:rsid w:val="00197E72"/>
    <w:rsid w:val="001A149D"/>
    <w:rsid w:val="001A1ED7"/>
    <w:rsid w:val="001A2518"/>
    <w:rsid w:val="001A2E45"/>
    <w:rsid w:val="001A2F49"/>
    <w:rsid w:val="001A7C1B"/>
    <w:rsid w:val="001B25D9"/>
    <w:rsid w:val="001B4266"/>
    <w:rsid w:val="001B4800"/>
    <w:rsid w:val="001B5B17"/>
    <w:rsid w:val="001B76AD"/>
    <w:rsid w:val="001C0AB0"/>
    <w:rsid w:val="001C1001"/>
    <w:rsid w:val="001C4D3B"/>
    <w:rsid w:val="001C6BC8"/>
    <w:rsid w:val="001C7DE5"/>
    <w:rsid w:val="001D0A35"/>
    <w:rsid w:val="001D0D9A"/>
    <w:rsid w:val="001D1426"/>
    <w:rsid w:val="001D32E6"/>
    <w:rsid w:val="001D343B"/>
    <w:rsid w:val="001D5285"/>
    <w:rsid w:val="001E3BE4"/>
    <w:rsid w:val="001E3E82"/>
    <w:rsid w:val="001E48D0"/>
    <w:rsid w:val="001E5391"/>
    <w:rsid w:val="001E766F"/>
    <w:rsid w:val="001F1F57"/>
    <w:rsid w:val="001F2C88"/>
    <w:rsid w:val="001F42C7"/>
    <w:rsid w:val="001F5C36"/>
    <w:rsid w:val="00200221"/>
    <w:rsid w:val="002017F7"/>
    <w:rsid w:val="002019FA"/>
    <w:rsid w:val="00203FD1"/>
    <w:rsid w:val="00204580"/>
    <w:rsid w:val="00204890"/>
    <w:rsid w:val="0020735B"/>
    <w:rsid w:val="0021381B"/>
    <w:rsid w:val="00215794"/>
    <w:rsid w:val="00217203"/>
    <w:rsid w:val="002205AD"/>
    <w:rsid w:val="002211D1"/>
    <w:rsid w:val="00221ABD"/>
    <w:rsid w:val="00221E33"/>
    <w:rsid w:val="002277A0"/>
    <w:rsid w:val="00227937"/>
    <w:rsid w:val="00227F2F"/>
    <w:rsid w:val="0023008F"/>
    <w:rsid w:val="00233859"/>
    <w:rsid w:val="002407EA"/>
    <w:rsid w:val="0024364A"/>
    <w:rsid w:val="00246E26"/>
    <w:rsid w:val="00250D0A"/>
    <w:rsid w:val="002513B6"/>
    <w:rsid w:val="00256D18"/>
    <w:rsid w:val="0026086E"/>
    <w:rsid w:val="00262DDB"/>
    <w:rsid w:val="0026376E"/>
    <w:rsid w:val="002671D7"/>
    <w:rsid w:val="0027120F"/>
    <w:rsid w:val="00271C26"/>
    <w:rsid w:val="00272DF4"/>
    <w:rsid w:val="002842F7"/>
    <w:rsid w:val="00284343"/>
    <w:rsid w:val="002875F3"/>
    <w:rsid w:val="00287845"/>
    <w:rsid w:val="00291DAE"/>
    <w:rsid w:val="002A011E"/>
    <w:rsid w:val="002A2180"/>
    <w:rsid w:val="002A5E2E"/>
    <w:rsid w:val="002A5F2A"/>
    <w:rsid w:val="002A6BEE"/>
    <w:rsid w:val="002B1E9C"/>
    <w:rsid w:val="002B31C8"/>
    <w:rsid w:val="002B4707"/>
    <w:rsid w:val="002B62A4"/>
    <w:rsid w:val="002C0B95"/>
    <w:rsid w:val="002C3C3B"/>
    <w:rsid w:val="002C4546"/>
    <w:rsid w:val="002C494A"/>
    <w:rsid w:val="002C49FA"/>
    <w:rsid w:val="002C5C9E"/>
    <w:rsid w:val="002D4250"/>
    <w:rsid w:val="002D503A"/>
    <w:rsid w:val="002D76DE"/>
    <w:rsid w:val="002E430D"/>
    <w:rsid w:val="002E6E5F"/>
    <w:rsid w:val="002E7AA3"/>
    <w:rsid w:val="00304EBB"/>
    <w:rsid w:val="003052CC"/>
    <w:rsid w:val="00307E9C"/>
    <w:rsid w:val="00310572"/>
    <w:rsid w:val="00311E6B"/>
    <w:rsid w:val="00317D8E"/>
    <w:rsid w:val="00322A6A"/>
    <w:rsid w:val="00325ADC"/>
    <w:rsid w:val="003260DF"/>
    <w:rsid w:val="00330221"/>
    <w:rsid w:val="00332FD5"/>
    <w:rsid w:val="00335DEC"/>
    <w:rsid w:val="00340FFB"/>
    <w:rsid w:val="0034446E"/>
    <w:rsid w:val="00346874"/>
    <w:rsid w:val="0034721E"/>
    <w:rsid w:val="00350103"/>
    <w:rsid w:val="00350136"/>
    <w:rsid w:val="00351A67"/>
    <w:rsid w:val="00353DB2"/>
    <w:rsid w:val="00362211"/>
    <w:rsid w:val="0036320F"/>
    <w:rsid w:val="00363AE3"/>
    <w:rsid w:val="003659A4"/>
    <w:rsid w:val="00366A0C"/>
    <w:rsid w:val="00380A22"/>
    <w:rsid w:val="00380C8C"/>
    <w:rsid w:val="003827B9"/>
    <w:rsid w:val="00382EFB"/>
    <w:rsid w:val="00383240"/>
    <w:rsid w:val="003843CA"/>
    <w:rsid w:val="00386E72"/>
    <w:rsid w:val="003906B3"/>
    <w:rsid w:val="00390940"/>
    <w:rsid w:val="0039104D"/>
    <w:rsid w:val="00391C38"/>
    <w:rsid w:val="00392BD0"/>
    <w:rsid w:val="003937CF"/>
    <w:rsid w:val="00397BA2"/>
    <w:rsid w:val="003A3EDF"/>
    <w:rsid w:val="003A488A"/>
    <w:rsid w:val="003A5825"/>
    <w:rsid w:val="003A667C"/>
    <w:rsid w:val="003A75EE"/>
    <w:rsid w:val="003A76CC"/>
    <w:rsid w:val="003A7B7A"/>
    <w:rsid w:val="003B22D4"/>
    <w:rsid w:val="003B2885"/>
    <w:rsid w:val="003B4A06"/>
    <w:rsid w:val="003C37F6"/>
    <w:rsid w:val="003C4841"/>
    <w:rsid w:val="003C66E8"/>
    <w:rsid w:val="003C6FED"/>
    <w:rsid w:val="003C7791"/>
    <w:rsid w:val="003D02C9"/>
    <w:rsid w:val="003D0C07"/>
    <w:rsid w:val="003D5FCB"/>
    <w:rsid w:val="003D72BE"/>
    <w:rsid w:val="003E1556"/>
    <w:rsid w:val="003E1A03"/>
    <w:rsid w:val="003E50AB"/>
    <w:rsid w:val="003E518C"/>
    <w:rsid w:val="003E5776"/>
    <w:rsid w:val="003E5911"/>
    <w:rsid w:val="003F52F7"/>
    <w:rsid w:val="003F6976"/>
    <w:rsid w:val="003F6D4B"/>
    <w:rsid w:val="003F71DF"/>
    <w:rsid w:val="00400518"/>
    <w:rsid w:val="004018B3"/>
    <w:rsid w:val="00404579"/>
    <w:rsid w:val="004064BC"/>
    <w:rsid w:val="004104A0"/>
    <w:rsid w:val="00410615"/>
    <w:rsid w:val="00410B84"/>
    <w:rsid w:val="0041227F"/>
    <w:rsid w:val="00414EB5"/>
    <w:rsid w:val="00416E10"/>
    <w:rsid w:val="00417DC1"/>
    <w:rsid w:val="0042583F"/>
    <w:rsid w:val="00427032"/>
    <w:rsid w:val="004315A0"/>
    <w:rsid w:val="004317AC"/>
    <w:rsid w:val="00435433"/>
    <w:rsid w:val="0043724E"/>
    <w:rsid w:val="00440239"/>
    <w:rsid w:val="0044204B"/>
    <w:rsid w:val="00442D9D"/>
    <w:rsid w:val="004431A8"/>
    <w:rsid w:val="004442B5"/>
    <w:rsid w:val="00444CAC"/>
    <w:rsid w:val="00445498"/>
    <w:rsid w:val="004505E7"/>
    <w:rsid w:val="00454EB4"/>
    <w:rsid w:val="00455FE7"/>
    <w:rsid w:val="004610C9"/>
    <w:rsid w:val="004618CF"/>
    <w:rsid w:val="004619A0"/>
    <w:rsid w:val="00466579"/>
    <w:rsid w:val="00470655"/>
    <w:rsid w:val="00472B3E"/>
    <w:rsid w:val="00474D94"/>
    <w:rsid w:val="00476044"/>
    <w:rsid w:val="00480A80"/>
    <w:rsid w:val="00484777"/>
    <w:rsid w:val="00492300"/>
    <w:rsid w:val="004932AD"/>
    <w:rsid w:val="00493E13"/>
    <w:rsid w:val="00493E69"/>
    <w:rsid w:val="004B1A4A"/>
    <w:rsid w:val="004B26AF"/>
    <w:rsid w:val="004B39BF"/>
    <w:rsid w:val="004B42EB"/>
    <w:rsid w:val="004B44F7"/>
    <w:rsid w:val="004B610B"/>
    <w:rsid w:val="004B6BE2"/>
    <w:rsid w:val="004B74AE"/>
    <w:rsid w:val="004C200D"/>
    <w:rsid w:val="004C2745"/>
    <w:rsid w:val="004C36E2"/>
    <w:rsid w:val="004D3671"/>
    <w:rsid w:val="004D7F51"/>
    <w:rsid w:val="004E07CE"/>
    <w:rsid w:val="004E4BF4"/>
    <w:rsid w:val="004F2CAA"/>
    <w:rsid w:val="004F3B4C"/>
    <w:rsid w:val="00503474"/>
    <w:rsid w:val="0051460C"/>
    <w:rsid w:val="005161B2"/>
    <w:rsid w:val="005164C0"/>
    <w:rsid w:val="005173A3"/>
    <w:rsid w:val="00517E71"/>
    <w:rsid w:val="00517E87"/>
    <w:rsid w:val="00520F7D"/>
    <w:rsid w:val="00521455"/>
    <w:rsid w:val="00522AAE"/>
    <w:rsid w:val="00522EDC"/>
    <w:rsid w:val="0052390A"/>
    <w:rsid w:val="005278E4"/>
    <w:rsid w:val="00542CF1"/>
    <w:rsid w:val="00544313"/>
    <w:rsid w:val="00545516"/>
    <w:rsid w:val="00547462"/>
    <w:rsid w:val="00547D97"/>
    <w:rsid w:val="00552957"/>
    <w:rsid w:val="00552D06"/>
    <w:rsid w:val="00553DDA"/>
    <w:rsid w:val="00554DFF"/>
    <w:rsid w:val="00555AB8"/>
    <w:rsid w:val="005567B6"/>
    <w:rsid w:val="00556BE8"/>
    <w:rsid w:val="00557219"/>
    <w:rsid w:val="00561C71"/>
    <w:rsid w:val="005622BD"/>
    <w:rsid w:val="005652F0"/>
    <w:rsid w:val="0056660A"/>
    <w:rsid w:val="00567487"/>
    <w:rsid w:val="005707F4"/>
    <w:rsid w:val="0057281D"/>
    <w:rsid w:val="005739E8"/>
    <w:rsid w:val="005752D0"/>
    <w:rsid w:val="0058056F"/>
    <w:rsid w:val="00581FDE"/>
    <w:rsid w:val="00584F89"/>
    <w:rsid w:val="00586B86"/>
    <w:rsid w:val="005967B4"/>
    <w:rsid w:val="00596FAC"/>
    <w:rsid w:val="00597183"/>
    <w:rsid w:val="00597EB8"/>
    <w:rsid w:val="005A10C3"/>
    <w:rsid w:val="005A3DBD"/>
    <w:rsid w:val="005A51B6"/>
    <w:rsid w:val="005A556A"/>
    <w:rsid w:val="005A6866"/>
    <w:rsid w:val="005A70C5"/>
    <w:rsid w:val="005A71EA"/>
    <w:rsid w:val="005B0B4F"/>
    <w:rsid w:val="005B5D4C"/>
    <w:rsid w:val="005C279E"/>
    <w:rsid w:val="005C587F"/>
    <w:rsid w:val="005C7E2D"/>
    <w:rsid w:val="005D2BD9"/>
    <w:rsid w:val="005D5967"/>
    <w:rsid w:val="005E010D"/>
    <w:rsid w:val="005E190B"/>
    <w:rsid w:val="005E459F"/>
    <w:rsid w:val="005F47D7"/>
    <w:rsid w:val="005F62E2"/>
    <w:rsid w:val="005F7992"/>
    <w:rsid w:val="00601BB5"/>
    <w:rsid w:val="00606750"/>
    <w:rsid w:val="00610AF1"/>
    <w:rsid w:val="00613C76"/>
    <w:rsid w:val="00614DDB"/>
    <w:rsid w:val="00616CA7"/>
    <w:rsid w:val="00620C99"/>
    <w:rsid w:val="00621265"/>
    <w:rsid w:val="00623D3A"/>
    <w:rsid w:val="006259DC"/>
    <w:rsid w:val="00625CC5"/>
    <w:rsid w:val="00627405"/>
    <w:rsid w:val="00630BF2"/>
    <w:rsid w:val="00632EE9"/>
    <w:rsid w:val="006333D4"/>
    <w:rsid w:val="00644694"/>
    <w:rsid w:val="00646749"/>
    <w:rsid w:val="00655C38"/>
    <w:rsid w:val="00660557"/>
    <w:rsid w:val="00660A83"/>
    <w:rsid w:val="00661F05"/>
    <w:rsid w:val="00664E28"/>
    <w:rsid w:val="006671CC"/>
    <w:rsid w:val="006715EE"/>
    <w:rsid w:val="00673764"/>
    <w:rsid w:val="00674831"/>
    <w:rsid w:val="00677B29"/>
    <w:rsid w:val="006820B4"/>
    <w:rsid w:val="0068650D"/>
    <w:rsid w:val="00687485"/>
    <w:rsid w:val="00687FF5"/>
    <w:rsid w:val="00691573"/>
    <w:rsid w:val="00692468"/>
    <w:rsid w:val="0069263C"/>
    <w:rsid w:val="006933C1"/>
    <w:rsid w:val="006946AF"/>
    <w:rsid w:val="00695FA6"/>
    <w:rsid w:val="00696DEA"/>
    <w:rsid w:val="006A16F2"/>
    <w:rsid w:val="006A18CB"/>
    <w:rsid w:val="006A2EDB"/>
    <w:rsid w:val="006A51C7"/>
    <w:rsid w:val="006B24F3"/>
    <w:rsid w:val="006B29BB"/>
    <w:rsid w:val="006B2C91"/>
    <w:rsid w:val="006B3FD6"/>
    <w:rsid w:val="006B55FF"/>
    <w:rsid w:val="006B614D"/>
    <w:rsid w:val="006C07F2"/>
    <w:rsid w:val="006C30F0"/>
    <w:rsid w:val="006C3D25"/>
    <w:rsid w:val="006C3F37"/>
    <w:rsid w:val="006C5400"/>
    <w:rsid w:val="006C605F"/>
    <w:rsid w:val="006C6242"/>
    <w:rsid w:val="006C7F07"/>
    <w:rsid w:val="006D0073"/>
    <w:rsid w:val="006D1508"/>
    <w:rsid w:val="006D3D5C"/>
    <w:rsid w:val="006D5084"/>
    <w:rsid w:val="006D56F0"/>
    <w:rsid w:val="006E154F"/>
    <w:rsid w:val="006E22A6"/>
    <w:rsid w:val="006E28D4"/>
    <w:rsid w:val="006E53A6"/>
    <w:rsid w:val="006E7E20"/>
    <w:rsid w:val="006F4AFB"/>
    <w:rsid w:val="006F7C8F"/>
    <w:rsid w:val="007032A0"/>
    <w:rsid w:val="0070734A"/>
    <w:rsid w:val="00707497"/>
    <w:rsid w:val="00707EC6"/>
    <w:rsid w:val="007126F3"/>
    <w:rsid w:val="00712D84"/>
    <w:rsid w:val="0071316F"/>
    <w:rsid w:val="00713B41"/>
    <w:rsid w:val="007148DA"/>
    <w:rsid w:val="00714F76"/>
    <w:rsid w:val="00716A9A"/>
    <w:rsid w:val="00720190"/>
    <w:rsid w:val="007215D5"/>
    <w:rsid w:val="00722F4C"/>
    <w:rsid w:val="007246C2"/>
    <w:rsid w:val="007255B0"/>
    <w:rsid w:val="00726CCE"/>
    <w:rsid w:val="00727DB1"/>
    <w:rsid w:val="007302BA"/>
    <w:rsid w:val="00732136"/>
    <w:rsid w:val="007336F3"/>
    <w:rsid w:val="00735986"/>
    <w:rsid w:val="00737BC9"/>
    <w:rsid w:val="0074187F"/>
    <w:rsid w:val="00742C0D"/>
    <w:rsid w:val="0074556D"/>
    <w:rsid w:val="007473B9"/>
    <w:rsid w:val="00747AC3"/>
    <w:rsid w:val="0075074A"/>
    <w:rsid w:val="00750AD3"/>
    <w:rsid w:val="00752875"/>
    <w:rsid w:val="00754602"/>
    <w:rsid w:val="00755221"/>
    <w:rsid w:val="007559F5"/>
    <w:rsid w:val="0075662C"/>
    <w:rsid w:val="00757608"/>
    <w:rsid w:val="00757B2B"/>
    <w:rsid w:val="00760F73"/>
    <w:rsid w:val="00761944"/>
    <w:rsid w:val="00763E5C"/>
    <w:rsid w:val="00764A9B"/>
    <w:rsid w:val="007717EA"/>
    <w:rsid w:val="0077346C"/>
    <w:rsid w:val="00777969"/>
    <w:rsid w:val="00780FE4"/>
    <w:rsid w:val="007814E7"/>
    <w:rsid w:val="00781624"/>
    <w:rsid w:val="00781CE1"/>
    <w:rsid w:val="0078362D"/>
    <w:rsid w:val="0078768E"/>
    <w:rsid w:val="007960A6"/>
    <w:rsid w:val="007A38EC"/>
    <w:rsid w:val="007A54E0"/>
    <w:rsid w:val="007A5DC6"/>
    <w:rsid w:val="007A6F99"/>
    <w:rsid w:val="007B0719"/>
    <w:rsid w:val="007B0914"/>
    <w:rsid w:val="007B1EDD"/>
    <w:rsid w:val="007B4874"/>
    <w:rsid w:val="007B670E"/>
    <w:rsid w:val="007B6C1A"/>
    <w:rsid w:val="007C0C95"/>
    <w:rsid w:val="007C1543"/>
    <w:rsid w:val="007D00C3"/>
    <w:rsid w:val="007D459D"/>
    <w:rsid w:val="007D6F73"/>
    <w:rsid w:val="007D75D2"/>
    <w:rsid w:val="007D77D4"/>
    <w:rsid w:val="007E166E"/>
    <w:rsid w:val="007E40B0"/>
    <w:rsid w:val="007E64A4"/>
    <w:rsid w:val="007E6B78"/>
    <w:rsid w:val="007E7D94"/>
    <w:rsid w:val="007F4B4D"/>
    <w:rsid w:val="007F7562"/>
    <w:rsid w:val="0080268D"/>
    <w:rsid w:val="00810811"/>
    <w:rsid w:val="00810BD0"/>
    <w:rsid w:val="00811E33"/>
    <w:rsid w:val="008132D3"/>
    <w:rsid w:val="008145FC"/>
    <w:rsid w:val="00815D1D"/>
    <w:rsid w:val="00822741"/>
    <w:rsid w:val="008274EE"/>
    <w:rsid w:val="00834121"/>
    <w:rsid w:val="0083496D"/>
    <w:rsid w:val="008426AB"/>
    <w:rsid w:val="00843C0F"/>
    <w:rsid w:val="008465C7"/>
    <w:rsid w:val="0085034F"/>
    <w:rsid w:val="008537E6"/>
    <w:rsid w:val="00860351"/>
    <w:rsid w:val="00860DA8"/>
    <w:rsid w:val="00863768"/>
    <w:rsid w:val="00870E9E"/>
    <w:rsid w:val="00873235"/>
    <w:rsid w:val="0087506C"/>
    <w:rsid w:val="00875E20"/>
    <w:rsid w:val="00876A46"/>
    <w:rsid w:val="00882123"/>
    <w:rsid w:val="008859B0"/>
    <w:rsid w:val="00890C3A"/>
    <w:rsid w:val="008921B4"/>
    <w:rsid w:val="00894873"/>
    <w:rsid w:val="00895B2E"/>
    <w:rsid w:val="008A18BE"/>
    <w:rsid w:val="008A2C06"/>
    <w:rsid w:val="008A457B"/>
    <w:rsid w:val="008A7464"/>
    <w:rsid w:val="008A7C76"/>
    <w:rsid w:val="008B74F8"/>
    <w:rsid w:val="008B7D98"/>
    <w:rsid w:val="008C06A1"/>
    <w:rsid w:val="008C0F7A"/>
    <w:rsid w:val="008C764D"/>
    <w:rsid w:val="008D40B5"/>
    <w:rsid w:val="008E0AE1"/>
    <w:rsid w:val="008E2E02"/>
    <w:rsid w:val="008E4280"/>
    <w:rsid w:val="008E6B7E"/>
    <w:rsid w:val="008E7045"/>
    <w:rsid w:val="008F575C"/>
    <w:rsid w:val="008F619D"/>
    <w:rsid w:val="008F7E63"/>
    <w:rsid w:val="009010E8"/>
    <w:rsid w:val="0090541E"/>
    <w:rsid w:val="00905FF8"/>
    <w:rsid w:val="00906089"/>
    <w:rsid w:val="00912D9B"/>
    <w:rsid w:val="009137FC"/>
    <w:rsid w:val="00917EB1"/>
    <w:rsid w:val="00921F9F"/>
    <w:rsid w:val="0092256C"/>
    <w:rsid w:val="00931A40"/>
    <w:rsid w:val="0093444D"/>
    <w:rsid w:val="00935276"/>
    <w:rsid w:val="00937E0B"/>
    <w:rsid w:val="00941561"/>
    <w:rsid w:val="00943C25"/>
    <w:rsid w:val="00945FA9"/>
    <w:rsid w:val="00946EB8"/>
    <w:rsid w:val="00953554"/>
    <w:rsid w:val="00953FB7"/>
    <w:rsid w:val="00954E7D"/>
    <w:rsid w:val="00957E5E"/>
    <w:rsid w:val="00960710"/>
    <w:rsid w:val="0096446A"/>
    <w:rsid w:val="00966521"/>
    <w:rsid w:val="00966EB3"/>
    <w:rsid w:val="00967A78"/>
    <w:rsid w:val="009703E7"/>
    <w:rsid w:val="009717AE"/>
    <w:rsid w:val="00972BAB"/>
    <w:rsid w:val="0097393D"/>
    <w:rsid w:val="00975788"/>
    <w:rsid w:val="00976772"/>
    <w:rsid w:val="00976FB1"/>
    <w:rsid w:val="0097770A"/>
    <w:rsid w:val="00980685"/>
    <w:rsid w:val="00980761"/>
    <w:rsid w:val="0098280F"/>
    <w:rsid w:val="00985331"/>
    <w:rsid w:val="00986F45"/>
    <w:rsid w:val="009879CC"/>
    <w:rsid w:val="00987B4A"/>
    <w:rsid w:val="009935B0"/>
    <w:rsid w:val="0099434A"/>
    <w:rsid w:val="009968ED"/>
    <w:rsid w:val="00996FC8"/>
    <w:rsid w:val="00997270"/>
    <w:rsid w:val="00997739"/>
    <w:rsid w:val="00997827"/>
    <w:rsid w:val="009A0610"/>
    <w:rsid w:val="009A1F2B"/>
    <w:rsid w:val="009B7378"/>
    <w:rsid w:val="009C53A0"/>
    <w:rsid w:val="009C5B4A"/>
    <w:rsid w:val="009C5F51"/>
    <w:rsid w:val="009D1D0C"/>
    <w:rsid w:val="009D3370"/>
    <w:rsid w:val="009D43FC"/>
    <w:rsid w:val="009D5EF7"/>
    <w:rsid w:val="009D690F"/>
    <w:rsid w:val="009E6406"/>
    <w:rsid w:val="009E7450"/>
    <w:rsid w:val="009F4DFA"/>
    <w:rsid w:val="009F5B66"/>
    <w:rsid w:val="00A003B4"/>
    <w:rsid w:val="00A02BA2"/>
    <w:rsid w:val="00A04490"/>
    <w:rsid w:val="00A044E4"/>
    <w:rsid w:val="00A04A22"/>
    <w:rsid w:val="00A1189E"/>
    <w:rsid w:val="00A15DE3"/>
    <w:rsid w:val="00A16C1A"/>
    <w:rsid w:val="00A1787C"/>
    <w:rsid w:val="00A22A70"/>
    <w:rsid w:val="00A23428"/>
    <w:rsid w:val="00A26E0C"/>
    <w:rsid w:val="00A31D7F"/>
    <w:rsid w:val="00A3216D"/>
    <w:rsid w:val="00A34F7C"/>
    <w:rsid w:val="00A3566A"/>
    <w:rsid w:val="00A35881"/>
    <w:rsid w:val="00A40CB8"/>
    <w:rsid w:val="00A44F03"/>
    <w:rsid w:val="00A458AC"/>
    <w:rsid w:val="00A50A1D"/>
    <w:rsid w:val="00A528A3"/>
    <w:rsid w:val="00A544A0"/>
    <w:rsid w:val="00A57BF5"/>
    <w:rsid w:val="00A57D1A"/>
    <w:rsid w:val="00A60C98"/>
    <w:rsid w:val="00A64CA2"/>
    <w:rsid w:val="00A710AF"/>
    <w:rsid w:val="00A77FA4"/>
    <w:rsid w:val="00A83D69"/>
    <w:rsid w:val="00A84851"/>
    <w:rsid w:val="00A8594C"/>
    <w:rsid w:val="00A872DC"/>
    <w:rsid w:val="00A920CB"/>
    <w:rsid w:val="00A946E2"/>
    <w:rsid w:val="00A949FE"/>
    <w:rsid w:val="00A97125"/>
    <w:rsid w:val="00A9755C"/>
    <w:rsid w:val="00A97A09"/>
    <w:rsid w:val="00AA2B88"/>
    <w:rsid w:val="00AA6EE5"/>
    <w:rsid w:val="00AB7517"/>
    <w:rsid w:val="00AC0266"/>
    <w:rsid w:val="00AC4B31"/>
    <w:rsid w:val="00AC5A43"/>
    <w:rsid w:val="00AD018C"/>
    <w:rsid w:val="00AD3731"/>
    <w:rsid w:val="00AD6DF7"/>
    <w:rsid w:val="00AD74EB"/>
    <w:rsid w:val="00AE3FA0"/>
    <w:rsid w:val="00AE796B"/>
    <w:rsid w:val="00AF04B1"/>
    <w:rsid w:val="00AF1978"/>
    <w:rsid w:val="00AF3A72"/>
    <w:rsid w:val="00AF6666"/>
    <w:rsid w:val="00AF69C0"/>
    <w:rsid w:val="00AF7607"/>
    <w:rsid w:val="00B0002C"/>
    <w:rsid w:val="00B0108C"/>
    <w:rsid w:val="00B02E99"/>
    <w:rsid w:val="00B038A4"/>
    <w:rsid w:val="00B12E32"/>
    <w:rsid w:val="00B157F6"/>
    <w:rsid w:val="00B1667F"/>
    <w:rsid w:val="00B20873"/>
    <w:rsid w:val="00B21009"/>
    <w:rsid w:val="00B26B04"/>
    <w:rsid w:val="00B300B1"/>
    <w:rsid w:val="00B31D3B"/>
    <w:rsid w:val="00B32F65"/>
    <w:rsid w:val="00B337B3"/>
    <w:rsid w:val="00B37594"/>
    <w:rsid w:val="00B40678"/>
    <w:rsid w:val="00B412AA"/>
    <w:rsid w:val="00B4335C"/>
    <w:rsid w:val="00B44B20"/>
    <w:rsid w:val="00B44D0E"/>
    <w:rsid w:val="00B50CAA"/>
    <w:rsid w:val="00B50DCB"/>
    <w:rsid w:val="00B516A0"/>
    <w:rsid w:val="00B51F22"/>
    <w:rsid w:val="00B54E92"/>
    <w:rsid w:val="00B60788"/>
    <w:rsid w:val="00B652C3"/>
    <w:rsid w:val="00B668E5"/>
    <w:rsid w:val="00B718A1"/>
    <w:rsid w:val="00B846C6"/>
    <w:rsid w:val="00B92582"/>
    <w:rsid w:val="00B9478D"/>
    <w:rsid w:val="00B961BF"/>
    <w:rsid w:val="00B9730F"/>
    <w:rsid w:val="00BA29D3"/>
    <w:rsid w:val="00BA47FC"/>
    <w:rsid w:val="00BB0EEE"/>
    <w:rsid w:val="00BB5B33"/>
    <w:rsid w:val="00BC0B32"/>
    <w:rsid w:val="00BC0ED6"/>
    <w:rsid w:val="00BC1D68"/>
    <w:rsid w:val="00BC2400"/>
    <w:rsid w:val="00BC2E6E"/>
    <w:rsid w:val="00BC6A17"/>
    <w:rsid w:val="00BD07FC"/>
    <w:rsid w:val="00BD2413"/>
    <w:rsid w:val="00BD6DE8"/>
    <w:rsid w:val="00BE1DD4"/>
    <w:rsid w:val="00BE4EEB"/>
    <w:rsid w:val="00BE74E3"/>
    <w:rsid w:val="00BF0FB7"/>
    <w:rsid w:val="00BF2B0A"/>
    <w:rsid w:val="00BF3715"/>
    <w:rsid w:val="00BF38AE"/>
    <w:rsid w:val="00BF3AFB"/>
    <w:rsid w:val="00BF3FED"/>
    <w:rsid w:val="00BF5AA3"/>
    <w:rsid w:val="00BF6537"/>
    <w:rsid w:val="00BF7574"/>
    <w:rsid w:val="00C0368B"/>
    <w:rsid w:val="00C051C5"/>
    <w:rsid w:val="00C06E75"/>
    <w:rsid w:val="00C115F1"/>
    <w:rsid w:val="00C16EF4"/>
    <w:rsid w:val="00C20281"/>
    <w:rsid w:val="00C24BED"/>
    <w:rsid w:val="00C26E48"/>
    <w:rsid w:val="00C30557"/>
    <w:rsid w:val="00C32CFD"/>
    <w:rsid w:val="00C35334"/>
    <w:rsid w:val="00C416C6"/>
    <w:rsid w:val="00C42731"/>
    <w:rsid w:val="00C44351"/>
    <w:rsid w:val="00C45341"/>
    <w:rsid w:val="00C55795"/>
    <w:rsid w:val="00C55DEA"/>
    <w:rsid w:val="00C56970"/>
    <w:rsid w:val="00C5770A"/>
    <w:rsid w:val="00C57FE8"/>
    <w:rsid w:val="00C600A7"/>
    <w:rsid w:val="00C65B97"/>
    <w:rsid w:val="00C66076"/>
    <w:rsid w:val="00C738B9"/>
    <w:rsid w:val="00C73F77"/>
    <w:rsid w:val="00C758C9"/>
    <w:rsid w:val="00C83467"/>
    <w:rsid w:val="00C86F90"/>
    <w:rsid w:val="00C87BEB"/>
    <w:rsid w:val="00C92D58"/>
    <w:rsid w:val="00C93BDB"/>
    <w:rsid w:val="00C97193"/>
    <w:rsid w:val="00CA02CA"/>
    <w:rsid w:val="00CA1465"/>
    <w:rsid w:val="00CA313D"/>
    <w:rsid w:val="00CA668A"/>
    <w:rsid w:val="00CB1501"/>
    <w:rsid w:val="00CB3795"/>
    <w:rsid w:val="00CB3F32"/>
    <w:rsid w:val="00CB4F7D"/>
    <w:rsid w:val="00CB7547"/>
    <w:rsid w:val="00CC2CE9"/>
    <w:rsid w:val="00CC5AD8"/>
    <w:rsid w:val="00CC7996"/>
    <w:rsid w:val="00CC7B1F"/>
    <w:rsid w:val="00CD1BE0"/>
    <w:rsid w:val="00CD2781"/>
    <w:rsid w:val="00CD459C"/>
    <w:rsid w:val="00CD5227"/>
    <w:rsid w:val="00CE1C57"/>
    <w:rsid w:val="00CE6437"/>
    <w:rsid w:val="00CE689D"/>
    <w:rsid w:val="00CE732D"/>
    <w:rsid w:val="00CE7AA9"/>
    <w:rsid w:val="00CF1BF2"/>
    <w:rsid w:val="00CF211E"/>
    <w:rsid w:val="00CF3991"/>
    <w:rsid w:val="00CF64A5"/>
    <w:rsid w:val="00D0128F"/>
    <w:rsid w:val="00D01E38"/>
    <w:rsid w:val="00D0582C"/>
    <w:rsid w:val="00D06E9D"/>
    <w:rsid w:val="00D10CB4"/>
    <w:rsid w:val="00D116BF"/>
    <w:rsid w:val="00D12097"/>
    <w:rsid w:val="00D12146"/>
    <w:rsid w:val="00D12BDE"/>
    <w:rsid w:val="00D1372E"/>
    <w:rsid w:val="00D13EDC"/>
    <w:rsid w:val="00D1649D"/>
    <w:rsid w:val="00D16B4F"/>
    <w:rsid w:val="00D17072"/>
    <w:rsid w:val="00D17227"/>
    <w:rsid w:val="00D20EE3"/>
    <w:rsid w:val="00D216A1"/>
    <w:rsid w:val="00D266D3"/>
    <w:rsid w:val="00D301C9"/>
    <w:rsid w:val="00D314E7"/>
    <w:rsid w:val="00D36194"/>
    <w:rsid w:val="00D37362"/>
    <w:rsid w:val="00D46479"/>
    <w:rsid w:val="00D5018A"/>
    <w:rsid w:val="00D52B7D"/>
    <w:rsid w:val="00D56F5C"/>
    <w:rsid w:val="00D606BC"/>
    <w:rsid w:val="00D60993"/>
    <w:rsid w:val="00D60CCD"/>
    <w:rsid w:val="00D62F30"/>
    <w:rsid w:val="00D644D0"/>
    <w:rsid w:val="00D671DB"/>
    <w:rsid w:val="00D71CF1"/>
    <w:rsid w:val="00D72A40"/>
    <w:rsid w:val="00D74E18"/>
    <w:rsid w:val="00D825F2"/>
    <w:rsid w:val="00D843D0"/>
    <w:rsid w:val="00D862F0"/>
    <w:rsid w:val="00D869B5"/>
    <w:rsid w:val="00D91301"/>
    <w:rsid w:val="00DA09A6"/>
    <w:rsid w:val="00DA1D09"/>
    <w:rsid w:val="00DA559F"/>
    <w:rsid w:val="00DB1E8A"/>
    <w:rsid w:val="00DB6001"/>
    <w:rsid w:val="00DB6EB1"/>
    <w:rsid w:val="00DB79E6"/>
    <w:rsid w:val="00DC1663"/>
    <w:rsid w:val="00DC3366"/>
    <w:rsid w:val="00DC6349"/>
    <w:rsid w:val="00DD25D3"/>
    <w:rsid w:val="00DD2924"/>
    <w:rsid w:val="00DD4C41"/>
    <w:rsid w:val="00DD5DDC"/>
    <w:rsid w:val="00DD6E2C"/>
    <w:rsid w:val="00DD72F7"/>
    <w:rsid w:val="00DD7CE4"/>
    <w:rsid w:val="00DE1ADA"/>
    <w:rsid w:val="00DE2F1B"/>
    <w:rsid w:val="00DE6061"/>
    <w:rsid w:val="00DF5D56"/>
    <w:rsid w:val="00DF60F2"/>
    <w:rsid w:val="00DF6167"/>
    <w:rsid w:val="00DF680D"/>
    <w:rsid w:val="00DF6A04"/>
    <w:rsid w:val="00DF6AD9"/>
    <w:rsid w:val="00E0611A"/>
    <w:rsid w:val="00E0631C"/>
    <w:rsid w:val="00E11455"/>
    <w:rsid w:val="00E163AD"/>
    <w:rsid w:val="00E259E1"/>
    <w:rsid w:val="00E25E3B"/>
    <w:rsid w:val="00E261F2"/>
    <w:rsid w:val="00E27567"/>
    <w:rsid w:val="00E31F86"/>
    <w:rsid w:val="00E33FC4"/>
    <w:rsid w:val="00E33FEC"/>
    <w:rsid w:val="00E37EC3"/>
    <w:rsid w:val="00E41558"/>
    <w:rsid w:val="00E415D8"/>
    <w:rsid w:val="00E41777"/>
    <w:rsid w:val="00E43B1B"/>
    <w:rsid w:val="00E43CEA"/>
    <w:rsid w:val="00E46B23"/>
    <w:rsid w:val="00E54D3C"/>
    <w:rsid w:val="00E57F86"/>
    <w:rsid w:val="00E706B9"/>
    <w:rsid w:val="00E735C5"/>
    <w:rsid w:val="00E74021"/>
    <w:rsid w:val="00E76E72"/>
    <w:rsid w:val="00E77FD6"/>
    <w:rsid w:val="00E845EA"/>
    <w:rsid w:val="00E85E2A"/>
    <w:rsid w:val="00E861CC"/>
    <w:rsid w:val="00E90EDA"/>
    <w:rsid w:val="00E91E66"/>
    <w:rsid w:val="00E922F7"/>
    <w:rsid w:val="00E92B0D"/>
    <w:rsid w:val="00E96C07"/>
    <w:rsid w:val="00E9731A"/>
    <w:rsid w:val="00EA03AD"/>
    <w:rsid w:val="00EA13B1"/>
    <w:rsid w:val="00EA1586"/>
    <w:rsid w:val="00EA4375"/>
    <w:rsid w:val="00EA629D"/>
    <w:rsid w:val="00EA79DE"/>
    <w:rsid w:val="00EB2CA6"/>
    <w:rsid w:val="00EB3216"/>
    <w:rsid w:val="00EC056F"/>
    <w:rsid w:val="00EC1093"/>
    <w:rsid w:val="00EC1368"/>
    <w:rsid w:val="00EC1881"/>
    <w:rsid w:val="00EC4C0E"/>
    <w:rsid w:val="00EC5B19"/>
    <w:rsid w:val="00ED074A"/>
    <w:rsid w:val="00ED0A77"/>
    <w:rsid w:val="00ED12B8"/>
    <w:rsid w:val="00ED410F"/>
    <w:rsid w:val="00ED47E4"/>
    <w:rsid w:val="00ED7710"/>
    <w:rsid w:val="00EE09F1"/>
    <w:rsid w:val="00EE4159"/>
    <w:rsid w:val="00EE76D1"/>
    <w:rsid w:val="00EF4282"/>
    <w:rsid w:val="00EF5794"/>
    <w:rsid w:val="00EF7962"/>
    <w:rsid w:val="00F053B5"/>
    <w:rsid w:val="00F11DFF"/>
    <w:rsid w:val="00F13092"/>
    <w:rsid w:val="00F145C5"/>
    <w:rsid w:val="00F1583C"/>
    <w:rsid w:val="00F207F4"/>
    <w:rsid w:val="00F20D72"/>
    <w:rsid w:val="00F2248F"/>
    <w:rsid w:val="00F227F4"/>
    <w:rsid w:val="00F248E1"/>
    <w:rsid w:val="00F25A2B"/>
    <w:rsid w:val="00F26F8B"/>
    <w:rsid w:val="00F27FF6"/>
    <w:rsid w:val="00F34471"/>
    <w:rsid w:val="00F3548E"/>
    <w:rsid w:val="00F375CC"/>
    <w:rsid w:val="00F413E4"/>
    <w:rsid w:val="00F46D75"/>
    <w:rsid w:val="00F60F25"/>
    <w:rsid w:val="00F63697"/>
    <w:rsid w:val="00F64C75"/>
    <w:rsid w:val="00F667D1"/>
    <w:rsid w:val="00F70ACE"/>
    <w:rsid w:val="00F71329"/>
    <w:rsid w:val="00F76719"/>
    <w:rsid w:val="00F7745C"/>
    <w:rsid w:val="00F80061"/>
    <w:rsid w:val="00F935F0"/>
    <w:rsid w:val="00F939E2"/>
    <w:rsid w:val="00F97918"/>
    <w:rsid w:val="00FB02C4"/>
    <w:rsid w:val="00FB1B06"/>
    <w:rsid w:val="00FB46D8"/>
    <w:rsid w:val="00FB52C5"/>
    <w:rsid w:val="00FC42B9"/>
    <w:rsid w:val="00FC43D3"/>
    <w:rsid w:val="00FC6070"/>
    <w:rsid w:val="00FC73E1"/>
    <w:rsid w:val="00FD0275"/>
    <w:rsid w:val="00FD0F83"/>
    <w:rsid w:val="00FD102D"/>
    <w:rsid w:val="00FD2E2A"/>
    <w:rsid w:val="00FD543C"/>
    <w:rsid w:val="00FE0B78"/>
    <w:rsid w:val="00FE1968"/>
    <w:rsid w:val="00FE2579"/>
    <w:rsid w:val="00FE320B"/>
    <w:rsid w:val="00FE3EAC"/>
    <w:rsid w:val="00FE4F05"/>
    <w:rsid w:val="00FE6666"/>
    <w:rsid w:val="00FE73B6"/>
    <w:rsid w:val="00FF2EB7"/>
    <w:rsid w:val="00FF5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endarrow="block" endarrowwidth="wide" endarrowlength="long"/>
    </o:shapedefaults>
    <o:shapelayout v:ext="edit">
      <o:idmap v:ext="edit" data="1"/>
    </o:shapelayout>
  </w:shapeDefaults>
  <w:decimalSymbol w:val=","/>
  <w:listSeparator w:val=";"/>
  <w14:docId w14:val="314DCAA5"/>
  <w15:docId w15:val="{DFBB73E5-B5CF-4C52-9430-C7A1F540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4F03"/>
    <w:rPr>
      <w:rFonts w:ascii="Helvetica" w:hAnsi="Helvetica" w:cs="Helvetica"/>
      <w:sz w:val="24"/>
      <w:szCs w:val="24"/>
      <w:lang w:val="en-GB" w:eastAsia="en-US"/>
    </w:rPr>
  </w:style>
  <w:style w:type="paragraph" w:styleId="Nagwek1">
    <w:name w:val="heading 1"/>
    <w:basedOn w:val="Nagwek2"/>
    <w:next w:val="Normalny"/>
    <w:autoRedefine/>
    <w:uiPriority w:val="9"/>
    <w:qFormat/>
    <w:rsid w:val="008145FC"/>
    <w:pPr>
      <w:numPr>
        <w:ilvl w:val="0"/>
      </w:numPr>
      <w:outlineLvl w:val="0"/>
    </w:pPr>
    <w:rPr>
      <w:sz w:val="32"/>
      <w:szCs w:val="32"/>
    </w:rPr>
  </w:style>
  <w:style w:type="paragraph" w:styleId="Nagwek2">
    <w:name w:val="heading 2"/>
    <w:basedOn w:val="Normalny"/>
    <w:next w:val="Normalny"/>
    <w:autoRedefine/>
    <w:uiPriority w:val="9"/>
    <w:qFormat/>
    <w:rsid w:val="00B51F22"/>
    <w:pPr>
      <w:keepNext/>
      <w:keepLines/>
      <w:numPr>
        <w:ilvl w:val="1"/>
        <w:numId w:val="6"/>
      </w:numPr>
      <w:spacing w:before="40" w:line="271" w:lineRule="auto"/>
      <w:outlineLvl w:val="1"/>
    </w:pPr>
    <w:rPr>
      <w:rFonts w:cs="Arial"/>
      <w:b/>
      <w:bCs/>
      <w:iCs/>
      <w:szCs w:val="28"/>
      <w:lang w:val="pl-PL"/>
    </w:rPr>
  </w:style>
  <w:style w:type="paragraph" w:styleId="Nagwek3">
    <w:name w:val="heading 3"/>
    <w:basedOn w:val="Normalny"/>
    <w:next w:val="Normalny"/>
    <w:link w:val="Nagwek3Znak"/>
    <w:autoRedefine/>
    <w:qFormat/>
    <w:rsid w:val="008859B0"/>
    <w:pPr>
      <w:numPr>
        <w:ilvl w:val="2"/>
        <w:numId w:val="6"/>
      </w:numPr>
      <w:spacing w:before="120" w:after="60"/>
      <w:ind w:left="720"/>
      <w:jc w:val="both"/>
      <w:outlineLvl w:val="2"/>
    </w:pPr>
    <w:rPr>
      <w:rFonts w:ascii="Arial" w:hAnsi="Arial" w:cs="Arial"/>
      <w:bCs/>
      <w:lang w:val="pl-PL"/>
    </w:rPr>
  </w:style>
  <w:style w:type="paragraph" w:styleId="Nagwek4">
    <w:name w:val="heading 4"/>
    <w:basedOn w:val="Normalny"/>
    <w:next w:val="Normalny"/>
    <w:autoRedefine/>
    <w:uiPriority w:val="9"/>
    <w:qFormat/>
    <w:rsid w:val="00A8594C"/>
    <w:pPr>
      <w:keepNext/>
      <w:numPr>
        <w:ilvl w:val="3"/>
        <w:numId w:val="1"/>
      </w:numPr>
      <w:tabs>
        <w:tab w:val="left" w:pos="-6840"/>
      </w:tabs>
      <w:spacing w:before="60" w:after="60"/>
      <w:ind w:left="1418"/>
      <w:outlineLvl w:val="3"/>
    </w:pPr>
    <w:rPr>
      <w:rFonts w:cs="Times New Roman"/>
      <w:bCs/>
      <w:szCs w:val="28"/>
      <w:lang w:val="pl-PL"/>
    </w:rPr>
  </w:style>
  <w:style w:type="paragraph" w:styleId="Nagwek5">
    <w:name w:val="heading 5"/>
    <w:basedOn w:val="Normalny"/>
    <w:next w:val="Normalny"/>
    <w:autoRedefine/>
    <w:uiPriority w:val="9"/>
    <w:qFormat/>
    <w:rsid w:val="00737BC9"/>
    <w:pPr>
      <w:keepNext/>
      <w:numPr>
        <w:ilvl w:val="4"/>
        <w:numId w:val="1"/>
      </w:numPr>
      <w:tabs>
        <w:tab w:val="left" w:pos="2268"/>
      </w:tabs>
      <w:spacing w:before="60"/>
      <w:ind w:left="1985" w:right="851"/>
      <w:jc w:val="both"/>
      <w:outlineLvl w:val="4"/>
    </w:pPr>
    <w:rPr>
      <w:rFonts w:ascii="Calibri" w:hAnsi="Calibri" w:cs="Calibri"/>
      <w:bCs/>
      <w:iCs/>
      <w:sz w:val="22"/>
      <w:szCs w:val="22"/>
    </w:rPr>
  </w:style>
  <w:style w:type="paragraph" w:styleId="Nagwek6">
    <w:name w:val="heading 6"/>
    <w:basedOn w:val="Normalny"/>
    <w:next w:val="Normalny"/>
    <w:uiPriority w:val="9"/>
    <w:qFormat/>
    <w:rsid w:val="00C416C6"/>
    <w:pPr>
      <w:numPr>
        <w:ilvl w:val="5"/>
        <w:numId w:val="1"/>
      </w:numPr>
      <w:outlineLvl w:val="5"/>
    </w:pPr>
    <w:rPr>
      <w:rFonts w:cs="Times New Roman"/>
      <w:bCs/>
      <w:sz w:val="20"/>
      <w:szCs w:val="22"/>
    </w:rPr>
  </w:style>
  <w:style w:type="paragraph" w:styleId="Nagwek7">
    <w:name w:val="heading 7"/>
    <w:basedOn w:val="Normalny"/>
    <w:next w:val="Normalny"/>
    <w:uiPriority w:val="9"/>
    <w:qFormat/>
    <w:rsid w:val="00C416C6"/>
    <w:pPr>
      <w:numPr>
        <w:ilvl w:val="6"/>
        <w:numId w:val="1"/>
      </w:numPr>
      <w:spacing w:before="240" w:after="60"/>
      <w:outlineLvl w:val="6"/>
    </w:pPr>
    <w:rPr>
      <w:rFonts w:ascii="Times New Roman" w:hAnsi="Times New Roman" w:cs="Times New Roman"/>
    </w:rPr>
  </w:style>
  <w:style w:type="paragraph" w:styleId="Nagwek8">
    <w:name w:val="heading 8"/>
    <w:basedOn w:val="Normalny"/>
    <w:next w:val="Normalny"/>
    <w:uiPriority w:val="9"/>
    <w:qFormat/>
    <w:rsid w:val="00C416C6"/>
    <w:pPr>
      <w:numPr>
        <w:ilvl w:val="7"/>
        <w:numId w:val="1"/>
      </w:numPr>
      <w:spacing w:before="240" w:after="60"/>
      <w:outlineLvl w:val="7"/>
    </w:pPr>
    <w:rPr>
      <w:rFonts w:ascii="Times New Roman" w:hAnsi="Times New Roman" w:cs="Times New Roman"/>
      <w:i/>
      <w:iCs/>
    </w:rPr>
  </w:style>
  <w:style w:type="paragraph" w:styleId="Nagwek9">
    <w:name w:val="heading 9"/>
    <w:basedOn w:val="Normalny"/>
    <w:next w:val="Normalny"/>
    <w:uiPriority w:val="9"/>
    <w:qFormat/>
    <w:rsid w:val="00C416C6"/>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8859B0"/>
    <w:rPr>
      <w:rFonts w:ascii="Arial" w:hAnsi="Arial" w:cs="Arial"/>
      <w:bCs/>
      <w:sz w:val="24"/>
      <w:szCs w:val="24"/>
      <w:lang w:eastAsia="en-US"/>
    </w:rPr>
  </w:style>
  <w:style w:type="paragraph" w:styleId="Nagwek">
    <w:name w:val="header"/>
    <w:basedOn w:val="Normalny"/>
    <w:semiHidden/>
    <w:rsid w:val="00EA1586"/>
    <w:pPr>
      <w:tabs>
        <w:tab w:val="center" w:pos="4320"/>
        <w:tab w:val="right" w:pos="8640"/>
      </w:tabs>
    </w:pPr>
  </w:style>
  <w:style w:type="paragraph" w:styleId="Stopka">
    <w:name w:val="footer"/>
    <w:basedOn w:val="Normalny"/>
    <w:semiHidden/>
    <w:rsid w:val="00EA1586"/>
    <w:pPr>
      <w:tabs>
        <w:tab w:val="center" w:pos="4320"/>
        <w:tab w:val="right" w:pos="8640"/>
      </w:tabs>
    </w:pPr>
  </w:style>
  <w:style w:type="table" w:styleId="Tabela-Siatka">
    <w:name w:val="Table Grid"/>
    <w:basedOn w:val="Standardowy"/>
    <w:semiHidden/>
    <w:rsid w:val="00380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semiHidden/>
    <w:rsid w:val="00AD3731"/>
  </w:style>
  <w:style w:type="paragraph" w:styleId="Tekstdymka">
    <w:name w:val="Balloon Text"/>
    <w:basedOn w:val="Normalny"/>
    <w:semiHidden/>
    <w:rsid w:val="001E766F"/>
    <w:rPr>
      <w:rFonts w:ascii="Tahoma" w:hAnsi="Tahoma" w:cs="Tahoma"/>
      <w:sz w:val="16"/>
      <w:szCs w:val="16"/>
    </w:rPr>
  </w:style>
  <w:style w:type="paragraph" w:styleId="Spistreci1">
    <w:name w:val="toc 1"/>
    <w:basedOn w:val="Normalny"/>
    <w:next w:val="Normalny"/>
    <w:autoRedefine/>
    <w:uiPriority w:val="39"/>
    <w:rsid w:val="006A51C7"/>
    <w:pPr>
      <w:spacing w:before="360"/>
    </w:pPr>
    <w:rPr>
      <w:rFonts w:asciiTheme="majorHAnsi" w:hAnsiTheme="majorHAnsi"/>
      <w:b/>
      <w:bCs/>
      <w:caps/>
    </w:rPr>
  </w:style>
  <w:style w:type="paragraph" w:styleId="Spistreci2">
    <w:name w:val="toc 2"/>
    <w:basedOn w:val="Normalny"/>
    <w:next w:val="Normalny"/>
    <w:autoRedefine/>
    <w:uiPriority w:val="39"/>
    <w:rsid w:val="003827B9"/>
    <w:pPr>
      <w:spacing w:before="240"/>
    </w:pPr>
    <w:rPr>
      <w:rFonts w:asciiTheme="minorHAnsi" w:hAnsiTheme="minorHAnsi" w:cstheme="minorHAnsi"/>
      <w:b/>
      <w:bCs/>
      <w:sz w:val="20"/>
      <w:szCs w:val="20"/>
    </w:rPr>
  </w:style>
  <w:style w:type="character" w:styleId="Hipercze">
    <w:name w:val="Hyperlink"/>
    <w:uiPriority w:val="99"/>
    <w:rsid w:val="005739E8"/>
    <w:rPr>
      <w:color w:val="0000FF"/>
      <w:u w:val="single"/>
    </w:rPr>
  </w:style>
  <w:style w:type="paragraph" w:styleId="Spistreci3">
    <w:name w:val="toc 3"/>
    <w:basedOn w:val="Normalny"/>
    <w:next w:val="Normalny"/>
    <w:autoRedefine/>
    <w:uiPriority w:val="39"/>
    <w:rsid w:val="003827B9"/>
    <w:pPr>
      <w:ind w:left="240"/>
    </w:pPr>
    <w:rPr>
      <w:rFonts w:asciiTheme="minorHAnsi" w:hAnsiTheme="minorHAnsi" w:cstheme="minorHAnsi"/>
      <w:sz w:val="20"/>
      <w:szCs w:val="20"/>
    </w:rPr>
  </w:style>
  <w:style w:type="paragraph" w:styleId="Spistreci4">
    <w:name w:val="toc 4"/>
    <w:basedOn w:val="Normalny"/>
    <w:next w:val="Normalny"/>
    <w:autoRedefine/>
    <w:uiPriority w:val="39"/>
    <w:rsid w:val="003B2885"/>
    <w:pPr>
      <w:ind w:left="480"/>
    </w:pPr>
    <w:rPr>
      <w:rFonts w:asciiTheme="minorHAnsi" w:hAnsiTheme="minorHAnsi" w:cstheme="minorHAnsi"/>
      <w:sz w:val="20"/>
      <w:szCs w:val="20"/>
    </w:rPr>
  </w:style>
  <w:style w:type="paragraph" w:styleId="Spistreci5">
    <w:name w:val="toc 5"/>
    <w:basedOn w:val="Normalny"/>
    <w:next w:val="Normalny"/>
    <w:autoRedefine/>
    <w:uiPriority w:val="39"/>
    <w:rsid w:val="003B2885"/>
    <w:pPr>
      <w:ind w:left="720"/>
    </w:pPr>
    <w:rPr>
      <w:rFonts w:asciiTheme="minorHAnsi" w:hAnsiTheme="minorHAnsi" w:cstheme="minorHAnsi"/>
      <w:sz w:val="20"/>
      <w:szCs w:val="20"/>
    </w:rPr>
  </w:style>
  <w:style w:type="paragraph" w:styleId="Spistreci6">
    <w:name w:val="toc 6"/>
    <w:basedOn w:val="Normalny"/>
    <w:next w:val="Normalny"/>
    <w:autoRedefine/>
    <w:uiPriority w:val="39"/>
    <w:rsid w:val="005739E8"/>
    <w:pPr>
      <w:ind w:left="960"/>
    </w:pPr>
    <w:rPr>
      <w:rFonts w:asciiTheme="minorHAnsi" w:hAnsiTheme="minorHAnsi" w:cstheme="minorHAnsi"/>
      <w:sz w:val="20"/>
      <w:szCs w:val="20"/>
    </w:rPr>
  </w:style>
  <w:style w:type="paragraph" w:styleId="Spistreci7">
    <w:name w:val="toc 7"/>
    <w:basedOn w:val="Normalny"/>
    <w:next w:val="Normalny"/>
    <w:autoRedefine/>
    <w:uiPriority w:val="39"/>
    <w:rsid w:val="005739E8"/>
    <w:pPr>
      <w:ind w:left="1200"/>
    </w:pPr>
    <w:rPr>
      <w:rFonts w:asciiTheme="minorHAnsi" w:hAnsiTheme="minorHAnsi" w:cstheme="minorHAnsi"/>
      <w:sz w:val="20"/>
      <w:szCs w:val="20"/>
    </w:rPr>
  </w:style>
  <w:style w:type="paragraph" w:styleId="Spistreci8">
    <w:name w:val="toc 8"/>
    <w:basedOn w:val="Normalny"/>
    <w:next w:val="Normalny"/>
    <w:autoRedefine/>
    <w:uiPriority w:val="39"/>
    <w:rsid w:val="005739E8"/>
    <w:pPr>
      <w:ind w:left="1440"/>
    </w:pPr>
    <w:rPr>
      <w:rFonts w:asciiTheme="minorHAnsi" w:hAnsiTheme="minorHAnsi" w:cstheme="minorHAnsi"/>
      <w:sz w:val="20"/>
      <w:szCs w:val="20"/>
    </w:rPr>
  </w:style>
  <w:style w:type="paragraph" w:styleId="Spistreci9">
    <w:name w:val="toc 9"/>
    <w:basedOn w:val="Normalny"/>
    <w:next w:val="Normalny"/>
    <w:autoRedefine/>
    <w:uiPriority w:val="39"/>
    <w:rsid w:val="005739E8"/>
    <w:pPr>
      <w:ind w:left="1680"/>
    </w:pPr>
    <w:rPr>
      <w:rFonts w:asciiTheme="minorHAnsi" w:hAnsiTheme="minorHAnsi" w:cstheme="minorHAnsi"/>
      <w:sz w:val="20"/>
      <w:szCs w:val="20"/>
    </w:rPr>
  </w:style>
  <w:style w:type="paragraph" w:customStyle="1" w:styleId="Tableheader">
    <w:name w:val="Table header"/>
    <w:basedOn w:val="Normalny"/>
    <w:rsid w:val="005A71EA"/>
    <w:pPr>
      <w:spacing w:before="120" w:after="120"/>
      <w:jc w:val="center"/>
    </w:pPr>
    <w:rPr>
      <w:b/>
      <w:lang w:val="en-US"/>
    </w:rPr>
  </w:style>
  <w:style w:type="paragraph" w:customStyle="1" w:styleId="Tablecontents">
    <w:name w:val="Table contents"/>
    <w:basedOn w:val="Normalny"/>
    <w:rsid w:val="005A71EA"/>
    <w:pPr>
      <w:spacing w:before="60" w:after="60"/>
      <w:jc w:val="center"/>
    </w:pPr>
  </w:style>
  <w:style w:type="paragraph" w:customStyle="1" w:styleId="Body">
    <w:name w:val="Body"/>
    <w:basedOn w:val="Normalny"/>
    <w:autoRedefine/>
    <w:rsid w:val="00FD102D"/>
    <w:pPr>
      <w:spacing w:before="120" w:line="360" w:lineRule="auto"/>
      <w:ind w:left="851"/>
      <w:jc w:val="both"/>
    </w:pPr>
  </w:style>
  <w:style w:type="paragraph" w:styleId="Akapitzlist">
    <w:name w:val="List Paragraph"/>
    <w:basedOn w:val="Normalny"/>
    <w:uiPriority w:val="34"/>
    <w:qFormat/>
    <w:rsid w:val="00EF7962"/>
    <w:pPr>
      <w:ind w:left="720"/>
      <w:contextualSpacing/>
    </w:pPr>
  </w:style>
  <w:style w:type="paragraph" w:customStyle="1" w:styleId="Default">
    <w:name w:val="Default"/>
    <w:rsid w:val="00076212"/>
    <w:pPr>
      <w:autoSpaceDE w:val="0"/>
      <w:autoSpaceDN w:val="0"/>
      <w:adjustRightInd w:val="0"/>
    </w:pPr>
    <w:rPr>
      <w:color w:val="000000"/>
      <w:sz w:val="24"/>
      <w:szCs w:val="24"/>
    </w:rPr>
  </w:style>
  <w:style w:type="paragraph" w:styleId="Tekstprzypisukocowego">
    <w:name w:val="endnote text"/>
    <w:basedOn w:val="Normalny"/>
    <w:link w:val="TekstprzypisukocowegoZnak"/>
    <w:rsid w:val="00085DD2"/>
    <w:rPr>
      <w:sz w:val="20"/>
      <w:szCs w:val="20"/>
    </w:rPr>
  </w:style>
  <w:style w:type="character" w:customStyle="1" w:styleId="TekstprzypisukocowegoZnak">
    <w:name w:val="Tekst przypisu końcowego Znak"/>
    <w:basedOn w:val="Domylnaczcionkaakapitu"/>
    <w:link w:val="Tekstprzypisukocowego"/>
    <w:rsid w:val="00085DD2"/>
    <w:rPr>
      <w:rFonts w:ascii="Helvetica" w:hAnsi="Helvetica" w:cs="Helvetica"/>
      <w:lang w:val="en-GB" w:eastAsia="en-US"/>
    </w:rPr>
  </w:style>
  <w:style w:type="character" w:styleId="Odwoanieprzypisukocowego">
    <w:name w:val="endnote reference"/>
    <w:basedOn w:val="Domylnaczcionkaakapitu"/>
    <w:rsid w:val="00085DD2"/>
    <w:rPr>
      <w:vertAlign w:val="superscript"/>
    </w:rPr>
  </w:style>
  <w:style w:type="paragraph" w:styleId="NormalnyWeb">
    <w:name w:val="Normal (Web)"/>
    <w:basedOn w:val="Normalny"/>
    <w:uiPriority w:val="99"/>
    <w:unhideWhenUsed/>
    <w:rsid w:val="00CF3991"/>
    <w:pPr>
      <w:spacing w:before="100" w:beforeAutospacing="1" w:after="100" w:afterAutospacing="1"/>
    </w:pPr>
    <w:rPr>
      <w:rFonts w:ascii="Times New Roman" w:eastAsiaTheme="minorEastAsia" w:hAnsi="Times New Roman" w:cs="Times New Roman"/>
      <w:lang w:val="pl-PL" w:eastAsia="pl-PL"/>
    </w:rPr>
  </w:style>
  <w:style w:type="paragraph" w:styleId="Tekstpodstawowy">
    <w:name w:val="Body Text"/>
    <w:basedOn w:val="Normalny"/>
    <w:link w:val="TekstpodstawowyZnak"/>
    <w:rsid w:val="000F5C2C"/>
    <w:pPr>
      <w:suppressAutoHyphens/>
      <w:spacing w:line="360" w:lineRule="auto"/>
    </w:pPr>
    <w:rPr>
      <w:rFonts w:ascii="Times New Roman" w:hAnsi="Times New Roman" w:cs="Times New Roman"/>
      <w:b/>
      <w:bCs/>
      <w:lang w:val="pl-PL" w:eastAsia="ar-SA"/>
    </w:rPr>
  </w:style>
  <w:style w:type="character" w:customStyle="1" w:styleId="TekstpodstawowyZnak">
    <w:name w:val="Tekst podstawowy Znak"/>
    <w:basedOn w:val="Domylnaczcionkaakapitu"/>
    <w:link w:val="Tekstpodstawowy"/>
    <w:rsid w:val="000F5C2C"/>
    <w:rPr>
      <w:b/>
      <w:bCs/>
      <w:sz w:val="24"/>
      <w:szCs w:val="24"/>
      <w:lang w:eastAsia="ar-SA"/>
    </w:rPr>
  </w:style>
  <w:style w:type="character" w:styleId="Odwoaniedokomentarza">
    <w:name w:val="annotation reference"/>
    <w:basedOn w:val="Domylnaczcionkaakapitu"/>
    <w:uiPriority w:val="99"/>
    <w:semiHidden/>
    <w:unhideWhenUsed/>
    <w:rsid w:val="00417DC1"/>
    <w:rPr>
      <w:sz w:val="16"/>
      <w:szCs w:val="16"/>
    </w:rPr>
  </w:style>
  <w:style w:type="paragraph" w:styleId="Tekstkomentarza">
    <w:name w:val="annotation text"/>
    <w:basedOn w:val="Normalny"/>
    <w:link w:val="TekstkomentarzaZnak"/>
    <w:uiPriority w:val="99"/>
    <w:semiHidden/>
    <w:unhideWhenUsed/>
    <w:rsid w:val="00417DC1"/>
    <w:rPr>
      <w:sz w:val="20"/>
      <w:szCs w:val="20"/>
    </w:rPr>
  </w:style>
  <w:style w:type="character" w:customStyle="1" w:styleId="TekstkomentarzaZnak">
    <w:name w:val="Tekst komentarza Znak"/>
    <w:basedOn w:val="Domylnaczcionkaakapitu"/>
    <w:link w:val="Tekstkomentarza"/>
    <w:uiPriority w:val="99"/>
    <w:semiHidden/>
    <w:rsid w:val="00417DC1"/>
    <w:rPr>
      <w:rFonts w:ascii="Helvetica" w:hAnsi="Helvetica" w:cs="Helvetica"/>
      <w:lang w:val="en-GB" w:eastAsia="en-US"/>
    </w:rPr>
  </w:style>
  <w:style w:type="paragraph" w:styleId="Tematkomentarza">
    <w:name w:val="annotation subject"/>
    <w:basedOn w:val="Tekstkomentarza"/>
    <w:next w:val="Tekstkomentarza"/>
    <w:link w:val="TematkomentarzaZnak"/>
    <w:semiHidden/>
    <w:unhideWhenUsed/>
    <w:rsid w:val="00417DC1"/>
    <w:rPr>
      <w:b/>
      <w:bCs/>
    </w:rPr>
  </w:style>
  <w:style w:type="character" w:customStyle="1" w:styleId="TematkomentarzaZnak">
    <w:name w:val="Temat komentarza Znak"/>
    <w:basedOn w:val="TekstkomentarzaZnak"/>
    <w:link w:val="Tematkomentarza"/>
    <w:semiHidden/>
    <w:rsid w:val="00417DC1"/>
    <w:rPr>
      <w:rFonts w:ascii="Helvetica" w:hAnsi="Helvetica" w:cs="Helvetica"/>
      <w:b/>
      <w:bCs/>
      <w:lang w:val="en-GB" w:eastAsia="en-US"/>
    </w:rPr>
  </w:style>
  <w:style w:type="paragraph" w:styleId="Legenda">
    <w:name w:val="caption"/>
    <w:basedOn w:val="Normalny"/>
    <w:next w:val="Normalny"/>
    <w:unhideWhenUsed/>
    <w:qFormat/>
    <w:rsid w:val="00D17227"/>
    <w:pPr>
      <w:spacing w:after="200"/>
    </w:pPr>
    <w:rPr>
      <w:i/>
      <w:iCs/>
      <w:color w:val="1F497D" w:themeColor="text2"/>
      <w:sz w:val="18"/>
      <w:szCs w:val="18"/>
    </w:rPr>
  </w:style>
  <w:style w:type="paragraph" w:styleId="Tekstprzypisudolnego">
    <w:name w:val="footnote text"/>
    <w:basedOn w:val="Normalny"/>
    <w:link w:val="TekstprzypisudolnegoZnak"/>
    <w:semiHidden/>
    <w:unhideWhenUsed/>
    <w:rsid w:val="00555AB8"/>
    <w:rPr>
      <w:sz w:val="20"/>
      <w:szCs w:val="20"/>
    </w:rPr>
  </w:style>
  <w:style w:type="character" w:customStyle="1" w:styleId="TekstprzypisudolnegoZnak">
    <w:name w:val="Tekst przypisu dolnego Znak"/>
    <w:basedOn w:val="Domylnaczcionkaakapitu"/>
    <w:link w:val="Tekstprzypisudolnego"/>
    <w:semiHidden/>
    <w:rsid w:val="00555AB8"/>
    <w:rPr>
      <w:rFonts w:ascii="Helvetica" w:hAnsi="Helvetica" w:cs="Helvetica"/>
      <w:lang w:val="en-GB" w:eastAsia="en-US"/>
    </w:rPr>
  </w:style>
  <w:style w:type="character" w:styleId="Odwoanieprzypisudolnego">
    <w:name w:val="footnote reference"/>
    <w:basedOn w:val="Domylnaczcionkaakapitu"/>
    <w:semiHidden/>
    <w:unhideWhenUsed/>
    <w:rsid w:val="00555AB8"/>
    <w:rPr>
      <w:vertAlign w:val="superscript"/>
    </w:rPr>
  </w:style>
  <w:style w:type="character" w:styleId="Wyrnieniedelikatne">
    <w:name w:val="Subtle Emphasis"/>
    <w:basedOn w:val="Domylnaczcionkaakapitu"/>
    <w:uiPriority w:val="19"/>
    <w:qFormat/>
    <w:rsid w:val="00AF04B1"/>
    <w:rPr>
      <w:i/>
      <w:iCs/>
      <w:color w:val="404040" w:themeColor="text1" w:themeTint="BF"/>
    </w:rPr>
  </w:style>
  <w:style w:type="paragraph" w:styleId="Nagwekspisutreci">
    <w:name w:val="TOC Heading"/>
    <w:basedOn w:val="Nagwek1"/>
    <w:next w:val="Normalny"/>
    <w:uiPriority w:val="39"/>
    <w:unhideWhenUsed/>
    <w:qFormat/>
    <w:rsid w:val="004505E7"/>
    <w:pPr>
      <w:numPr>
        <w:numId w:val="0"/>
      </w:numPr>
      <w:spacing w:before="240" w:line="259" w:lineRule="auto"/>
      <w:outlineLvl w:val="9"/>
    </w:pPr>
    <w:rPr>
      <w:rFonts w:asciiTheme="majorHAnsi" w:eastAsiaTheme="majorEastAsia" w:hAnsiTheme="majorHAnsi" w:cstheme="majorBidi"/>
      <w:b w:val="0"/>
      <w:bCs w:val="0"/>
      <w:iCs w:val="0"/>
      <w:color w:val="365F91" w:themeColor="accent1" w:themeShade="BF"/>
      <w:lang w:eastAsia="pl-PL"/>
    </w:rPr>
  </w:style>
  <w:style w:type="character" w:styleId="Nierozpoznanawzmianka">
    <w:name w:val="Unresolved Mention"/>
    <w:basedOn w:val="Domylnaczcionkaakapitu"/>
    <w:uiPriority w:val="99"/>
    <w:semiHidden/>
    <w:unhideWhenUsed/>
    <w:rsid w:val="00D91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1163">
      <w:bodyDiv w:val="1"/>
      <w:marLeft w:val="0"/>
      <w:marRight w:val="0"/>
      <w:marTop w:val="0"/>
      <w:marBottom w:val="0"/>
      <w:divBdr>
        <w:top w:val="none" w:sz="0" w:space="0" w:color="auto"/>
        <w:left w:val="none" w:sz="0" w:space="0" w:color="auto"/>
        <w:bottom w:val="none" w:sz="0" w:space="0" w:color="auto"/>
        <w:right w:val="none" w:sz="0" w:space="0" w:color="auto"/>
      </w:divBdr>
    </w:div>
    <w:div w:id="318116496">
      <w:bodyDiv w:val="1"/>
      <w:marLeft w:val="0"/>
      <w:marRight w:val="0"/>
      <w:marTop w:val="0"/>
      <w:marBottom w:val="0"/>
      <w:divBdr>
        <w:top w:val="none" w:sz="0" w:space="0" w:color="auto"/>
        <w:left w:val="none" w:sz="0" w:space="0" w:color="auto"/>
        <w:bottom w:val="none" w:sz="0" w:space="0" w:color="auto"/>
        <w:right w:val="none" w:sz="0" w:space="0" w:color="auto"/>
      </w:divBdr>
    </w:div>
    <w:div w:id="416753045">
      <w:bodyDiv w:val="1"/>
      <w:marLeft w:val="0"/>
      <w:marRight w:val="0"/>
      <w:marTop w:val="0"/>
      <w:marBottom w:val="0"/>
      <w:divBdr>
        <w:top w:val="none" w:sz="0" w:space="0" w:color="auto"/>
        <w:left w:val="none" w:sz="0" w:space="0" w:color="auto"/>
        <w:bottom w:val="none" w:sz="0" w:space="0" w:color="auto"/>
        <w:right w:val="none" w:sz="0" w:space="0" w:color="auto"/>
      </w:divBdr>
    </w:div>
    <w:div w:id="639925932">
      <w:bodyDiv w:val="1"/>
      <w:marLeft w:val="0"/>
      <w:marRight w:val="0"/>
      <w:marTop w:val="0"/>
      <w:marBottom w:val="0"/>
      <w:divBdr>
        <w:top w:val="none" w:sz="0" w:space="0" w:color="auto"/>
        <w:left w:val="none" w:sz="0" w:space="0" w:color="auto"/>
        <w:bottom w:val="none" w:sz="0" w:space="0" w:color="auto"/>
        <w:right w:val="none" w:sz="0" w:space="0" w:color="auto"/>
      </w:divBdr>
    </w:div>
    <w:div w:id="860556104">
      <w:bodyDiv w:val="1"/>
      <w:marLeft w:val="0"/>
      <w:marRight w:val="0"/>
      <w:marTop w:val="0"/>
      <w:marBottom w:val="0"/>
      <w:divBdr>
        <w:top w:val="none" w:sz="0" w:space="0" w:color="auto"/>
        <w:left w:val="none" w:sz="0" w:space="0" w:color="auto"/>
        <w:bottom w:val="none" w:sz="0" w:space="0" w:color="auto"/>
        <w:right w:val="none" w:sz="0" w:space="0" w:color="auto"/>
      </w:divBdr>
    </w:div>
    <w:div w:id="1097016472">
      <w:bodyDiv w:val="1"/>
      <w:marLeft w:val="0"/>
      <w:marRight w:val="0"/>
      <w:marTop w:val="0"/>
      <w:marBottom w:val="0"/>
      <w:divBdr>
        <w:top w:val="none" w:sz="0" w:space="0" w:color="auto"/>
        <w:left w:val="none" w:sz="0" w:space="0" w:color="auto"/>
        <w:bottom w:val="none" w:sz="0" w:space="0" w:color="auto"/>
        <w:right w:val="none" w:sz="0" w:space="0" w:color="auto"/>
      </w:divBdr>
    </w:div>
    <w:div w:id="1189099367">
      <w:bodyDiv w:val="1"/>
      <w:marLeft w:val="0"/>
      <w:marRight w:val="0"/>
      <w:marTop w:val="0"/>
      <w:marBottom w:val="0"/>
      <w:divBdr>
        <w:top w:val="none" w:sz="0" w:space="0" w:color="auto"/>
        <w:left w:val="none" w:sz="0" w:space="0" w:color="auto"/>
        <w:bottom w:val="none" w:sz="0" w:space="0" w:color="auto"/>
        <w:right w:val="none" w:sz="0" w:space="0" w:color="auto"/>
      </w:divBdr>
    </w:div>
    <w:div w:id="1277371247">
      <w:bodyDiv w:val="1"/>
      <w:marLeft w:val="0"/>
      <w:marRight w:val="0"/>
      <w:marTop w:val="0"/>
      <w:marBottom w:val="0"/>
      <w:divBdr>
        <w:top w:val="none" w:sz="0" w:space="0" w:color="auto"/>
        <w:left w:val="none" w:sz="0" w:space="0" w:color="auto"/>
        <w:bottom w:val="none" w:sz="0" w:space="0" w:color="auto"/>
        <w:right w:val="none" w:sz="0" w:space="0" w:color="auto"/>
      </w:divBdr>
    </w:div>
    <w:div w:id="1441872733">
      <w:bodyDiv w:val="1"/>
      <w:marLeft w:val="0"/>
      <w:marRight w:val="0"/>
      <w:marTop w:val="0"/>
      <w:marBottom w:val="0"/>
      <w:divBdr>
        <w:top w:val="none" w:sz="0" w:space="0" w:color="auto"/>
        <w:left w:val="none" w:sz="0" w:space="0" w:color="auto"/>
        <w:bottom w:val="none" w:sz="0" w:space="0" w:color="auto"/>
        <w:right w:val="none" w:sz="0" w:space="0" w:color="auto"/>
      </w:divBdr>
    </w:div>
    <w:div w:id="1784690646">
      <w:bodyDiv w:val="1"/>
      <w:marLeft w:val="0"/>
      <w:marRight w:val="0"/>
      <w:marTop w:val="0"/>
      <w:marBottom w:val="0"/>
      <w:divBdr>
        <w:top w:val="none" w:sz="0" w:space="0" w:color="auto"/>
        <w:left w:val="none" w:sz="0" w:space="0" w:color="auto"/>
        <w:bottom w:val="none" w:sz="0" w:space="0" w:color="auto"/>
        <w:right w:val="none" w:sz="0" w:space="0" w:color="auto"/>
      </w:divBdr>
    </w:div>
    <w:div w:id="18854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shared\hallp\documents\Templates\Thule%20Engineering%20Specificat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13AA-F184-4A54-82CC-DE6493AC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Thule Engineering Specification</Template>
  <TotalTime>5</TotalTime>
  <Pages>13</Pages>
  <Words>3458</Words>
  <Characters>22681</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OGZ Bending Gauge Specification (Version 1)</vt:lpstr>
    </vt:vector>
  </TitlesOfParts>
  <Manager>Wayne Staples</Manager>
  <Company>Thule Automotive Limited</Company>
  <LinksUpToDate>false</LinksUpToDate>
  <CharactersWithSpaces>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OGZ Bending Gauge Specification (Version 1)</dc:title>
  <dc:subject/>
  <dc:creator>Taylor, Paul</dc:creator>
  <cp:keywords/>
  <dc:description/>
  <cp:lastModifiedBy>Edyta Maciejek</cp:lastModifiedBy>
  <cp:revision>5</cp:revision>
  <cp:lastPrinted>2012-05-25T13:52:00Z</cp:lastPrinted>
  <dcterms:created xsi:type="dcterms:W3CDTF">2022-04-04T07:22:00Z</dcterms:created>
  <dcterms:modified xsi:type="dcterms:W3CDTF">2022-04-05T07:33:00Z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MMM-NNNN</vt:lpwstr>
  </property>
  <property fmtid="{D5CDD505-2E9C-101B-9397-08002B2CF9AE}" pid="3" name="Recorded date">
    <vt:lpwstr>2009 12 21</vt:lpwstr>
  </property>
  <property fmtid="{D5CDD505-2E9C-101B-9397-08002B2CF9AE}" pid="4" name="Status">
    <vt:lpwstr>PRELIMINARY</vt:lpwstr>
  </property>
  <property fmtid="{D5CDD505-2E9C-101B-9397-08002B2CF9AE}" pid="5" name="Purpose">
    <vt:lpwstr>GAUGE SPECIFICATION</vt:lpwstr>
  </property>
  <property fmtid="{D5CDD505-2E9C-101B-9397-08002B2CF9AE}" pid="6" name="Consultant">
    <vt:lpwstr>Peter Hall</vt:lpwstr>
  </property>
  <property fmtid="{D5CDD505-2E9C-101B-9397-08002B2CF9AE}" pid="7" name="Revision">
    <vt:lpwstr>B00</vt:lpwstr>
  </property>
</Properties>
</file>