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F5191" w14:textId="2BE048B2" w:rsidR="004A6A89" w:rsidRPr="00FA64F8" w:rsidRDefault="00EB7427" w:rsidP="005F1008">
      <w:pPr>
        <w:spacing w:line="312" w:lineRule="auto"/>
        <w:jc w:val="center"/>
        <w:rPr>
          <w:rFonts w:ascii="Verdana" w:hAnsi="Verdana" w:cs="Arial"/>
          <w:sz w:val="20"/>
          <w:szCs w:val="20"/>
        </w:rPr>
      </w:pPr>
      <w:r w:rsidRPr="00FA64F8">
        <w:rPr>
          <w:rFonts w:ascii="Verdana" w:hAnsi="Verdana" w:cs="Arial"/>
          <w:sz w:val="20"/>
          <w:szCs w:val="20"/>
        </w:rPr>
        <w:t xml:space="preserve"> </w:t>
      </w:r>
      <w:r w:rsidR="00D02074" w:rsidRPr="00E51000">
        <w:rPr>
          <w:noProof/>
        </w:rPr>
        <mc:AlternateContent>
          <mc:Choice Requires="wps">
            <w:drawing>
              <wp:inline distT="0" distB="0" distL="0" distR="0" wp14:anchorId="0CFEEAD3" wp14:editId="2A835C86">
                <wp:extent cx="3791201" cy="3600000"/>
                <wp:effectExtent l="0" t="0" r="0" b="635"/>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1201" cy="3600000"/>
                        </a:xfrm>
                        <a:prstGeom prst="rect">
                          <a:avLst/>
                        </a:prstGeom>
                        <a:solidFill>
                          <a:srgbClr val="005F9D"/>
                        </a:solidFill>
                        <a:ln w="9525">
                          <a:noFill/>
                          <a:miter lim="800000"/>
                          <a:headEnd/>
                          <a:tailEnd/>
                        </a:ln>
                      </wps:spPr>
                      <wps:txbx>
                        <w:txbxContent>
                          <w:p w14:paraId="1F0D1BA0" w14:textId="0767512E" w:rsidR="00995FEE" w:rsidRPr="00077606" w:rsidRDefault="00995FEE" w:rsidP="00D02074">
                            <w:pPr>
                              <w:spacing w:line="240" w:lineRule="auto"/>
                              <w:rPr>
                                <w:rFonts w:asciiTheme="minorHAnsi" w:hAnsiTheme="minorHAnsi"/>
                                <w:color w:val="FFFFFF" w:themeColor="background1"/>
                                <w:sz w:val="56"/>
                                <w:szCs w:val="56"/>
                              </w:rPr>
                            </w:pPr>
                            <w:r>
                              <w:rPr>
                                <w:rFonts w:asciiTheme="minorHAnsi" w:hAnsiTheme="minorHAnsi"/>
                                <w:color w:val="FFFFFF" w:themeColor="background1"/>
                                <w:sz w:val="56"/>
                                <w:szCs w:val="56"/>
                              </w:rPr>
                              <w:t xml:space="preserve">KAMPANIA INFORMACYJNO-PROMOCYJNA </w:t>
                            </w:r>
                            <w:r w:rsidR="00D27005">
                              <w:rPr>
                                <w:rFonts w:asciiTheme="minorHAnsi" w:hAnsiTheme="minorHAnsi"/>
                                <w:color w:val="FFFFFF" w:themeColor="background1"/>
                                <w:sz w:val="56"/>
                                <w:szCs w:val="56"/>
                              </w:rPr>
                              <w:t>SYSTEMU DEWELOPERSKIEGO</w:t>
                            </w:r>
                            <w:r w:rsidRPr="00077606">
                              <w:rPr>
                                <w:rFonts w:asciiTheme="minorHAnsi" w:hAnsiTheme="minorHAnsi"/>
                                <w:color w:val="FFFFFF" w:themeColor="background1"/>
                                <w:sz w:val="56"/>
                                <w:szCs w:val="56"/>
                              </w:rPr>
                              <w:t xml:space="preserve"> FUNDUSZU GWARANCYJNEG</w:t>
                            </w:r>
                            <w:r>
                              <w:rPr>
                                <w:rFonts w:asciiTheme="minorHAnsi" w:hAnsiTheme="minorHAnsi"/>
                                <w:color w:val="FFFFFF" w:themeColor="background1"/>
                                <w:sz w:val="56"/>
                                <w:szCs w:val="56"/>
                              </w:rPr>
                              <w:t>O</w:t>
                            </w:r>
                          </w:p>
                        </w:txbxContent>
                      </wps:txbx>
                      <wps:bodyPr rot="0" vert="horz" wrap="square" lIns="91440" tIns="45720" rIns="91440" bIns="45720" anchor="ctr" anchorCtr="0">
                        <a:noAutofit/>
                      </wps:bodyPr>
                    </wps:wsp>
                  </a:graphicData>
                </a:graphic>
              </wp:inline>
            </w:drawing>
          </mc:Choice>
          <mc:Fallback>
            <w:pict>
              <v:shapetype w14:anchorId="0CFEEAD3" id="_x0000_t202" coordsize="21600,21600" o:spt="202" path="m,l,21600r21600,l21600,xe">
                <v:stroke joinstyle="miter"/>
                <v:path gradientshapeok="t" o:connecttype="rect"/>
              </v:shapetype>
              <v:shape id="Pole tekstowe 2" o:spid="_x0000_s1026" type="#_x0000_t202" style="width:298.5pt;height:28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" fillcolor="#005f9d" stroked="f">
                <v:textbox>
                  <w:txbxContent>
                    <w:p w14:paraId="1F0D1BA0" w14:textId="0767512E" w:rsidR="00995FEE" w:rsidRPr="00077606" w:rsidRDefault="00995FEE" w:rsidP="00D02074">
                      <w:pPr>
                        <w:spacing w:line="240" w:lineRule="auto"/>
                        <w:rPr>
                          <w:rFonts w:asciiTheme="minorHAnsi" w:hAnsiTheme="minorHAnsi"/>
                          <w:color w:val="FFFFFF" w:themeColor="background1"/>
                          <w:sz w:val="56"/>
                          <w:szCs w:val="56"/>
                        </w:rPr>
                      </w:pPr>
                      <w:r>
                        <w:rPr>
                          <w:rFonts w:asciiTheme="minorHAnsi" w:hAnsiTheme="minorHAnsi"/>
                          <w:color w:val="FFFFFF" w:themeColor="background1"/>
                          <w:sz w:val="56"/>
                          <w:szCs w:val="56"/>
                        </w:rPr>
                        <w:t xml:space="preserve">KAMPANIA INFORMACYJNO-PROMOCYJNA </w:t>
                      </w:r>
                      <w:r w:rsidR="00D27005">
                        <w:rPr>
                          <w:rFonts w:asciiTheme="minorHAnsi" w:hAnsiTheme="minorHAnsi"/>
                          <w:color w:val="FFFFFF" w:themeColor="background1"/>
                          <w:sz w:val="56"/>
                          <w:szCs w:val="56"/>
                        </w:rPr>
                        <w:t>SYSTEMU DEWELOPERSKIEGO</w:t>
                      </w:r>
                      <w:r w:rsidRPr="00077606">
                        <w:rPr>
                          <w:rFonts w:asciiTheme="minorHAnsi" w:hAnsiTheme="minorHAnsi"/>
                          <w:color w:val="FFFFFF" w:themeColor="background1"/>
                          <w:sz w:val="56"/>
                          <w:szCs w:val="56"/>
                        </w:rPr>
                        <w:t xml:space="preserve"> FUNDUSZU GWARANCYJNEG</w:t>
                      </w:r>
                      <w:r>
                        <w:rPr>
                          <w:rFonts w:asciiTheme="minorHAnsi" w:hAnsiTheme="minorHAnsi"/>
                          <w:color w:val="FFFFFF" w:themeColor="background1"/>
                          <w:sz w:val="56"/>
                          <w:szCs w:val="56"/>
                        </w:rPr>
                        <w:t>O</w:t>
                      </w:r>
                    </w:p>
                  </w:txbxContent>
                </v:textbox>
                <w10:anchorlock/>
              </v:shape>
            </w:pict>
          </mc:Fallback>
        </mc:AlternateContent>
      </w:r>
    </w:p>
    <w:p w14:paraId="36F8DFF3" w14:textId="77777777" w:rsidR="004A6A89" w:rsidRPr="00FA64F8" w:rsidRDefault="004A6A89" w:rsidP="005F1008">
      <w:pPr>
        <w:spacing w:line="312" w:lineRule="auto"/>
        <w:jc w:val="center"/>
        <w:rPr>
          <w:rFonts w:ascii="Verdana" w:hAnsi="Verdana" w:cs="Arial"/>
          <w:sz w:val="20"/>
          <w:szCs w:val="20"/>
        </w:rPr>
      </w:pPr>
    </w:p>
    <w:p w14:paraId="04B43091" w14:textId="77777777" w:rsidR="00BF02FA" w:rsidRPr="00FA64F8" w:rsidRDefault="00BF02FA" w:rsidP="002B707F">
      <w:pPr>
        <w:tabs>
          <w:tab w:val="left" w:pos="2977"/>
        </w:tabs>
        <w:ind w:left="709"/>
        <w:rPr>
          <w:rFonts w:asciiTheme="minorHAnsi" w:hAnsiTheme="minorHAnsi"/>
          <w:b/>
          <w:color w:val="033F71"/>
          <w:sz w:val="28"/>
        </w:rPr>
      </w:pPr>
      <w:r w:rsidRPr="00FA64F8">
        <w:rPr>
          <w:rFonts w:asciiTheme="minorHAnsi" w:hAnsiTheme="minorHAnsi"/>
          <w:b/>
          <w:color w:val="033F71"/>
          <w:sz w:val="28"/>
        </w:rPr>
        <w:t>Zapytanie ofertowe</w:t>
      </w:r>
    </w:p>
    <w:p w14:paraId="0FB7E280" w14:textId="77777777" w:rsidR="00D02074" w:rsidRPr="00FA64F8" w:rsidRDefault="00D02074" w:rsidP="002B707F">
      <w:pPr>
        <w:tabs>
          <w:tab w:val="left" w:pos="2977"/>
        </w:tabs>
        <w:ind w:left="709"/>
        <w:rPr>
          <w:rFonts w:asciiTheme="minorHAnsi" w:hAnsiTheme="minorHAnsi"/>
          <w:b/>
          <w:color w:val="033F71"/>
          <w:sz w:val="28"/>
        </w:rPr>
      </w:pPr>
      <w:r w:rsidRPr="00FA64F8">
        <w:rPr>
          <w:rFonts w:asciiTheme="minorHAnsi" w:hAnsiTheme="minorHAnsi"/>
          <w:b/>
          <w:color w:val="033F71"/>
          <w:sz w:val="28"/>
        </w:rPr>
        <w:t xml:space="preserve">Specyfikacja Istotnych Warunków Zamówienia </w:t>
      </w:r>
    </w:p>
    <w:p w14:paraId="1C790857" w14:textId="77777777" w:rsidR="00D02074" w:rsidRPr="00FA64F8" w:rsidRDefault="00D02074" w:rsidP="002B707F">
      <w:pPr>
        <w:tabs>
          <w:tab w:val="left" w:pos="2977"/>
        </w:tabs>
        <w:ind w:left="709"/>
        <w:rPr>
          <w:rFonts w:asciiTheme="minorHAnsi" w:hAnsiTheme="minorHAnsi"/>
          <w:b/>
          <w:color w:val="033F71"/>
          <w:sz w:val="28"/>
        </w:rPr>
      </w:pPr>
      <w:r w:rsidRPr="00FA64F8">
        <w:rPr>
          <w:rFonts w:asciiTheme="minorHAnsi" w:hAnsiTheme="minorHAnsi"/>
          <w:b/>
          <w:color w:val="033F71"/>
          <w:sz w:val="28"/>
        </w:rPr>
        <w:t>(SIWZ)</w:t>
      </w:r>
    </w:p>
    <w:p w14:paraId="6A41C227" w14:textId="77777777" w:rsidR="00D02074" w:rsidRPr="00FA64F8" w:rsidRDefault="00D02074" w:rsidP="002B707F">
      <w:pPr>
        <w:tabs>
          <w:tab w:val="left" w:pos="2977"/>
        </w:tabs>
        <w:ind w:left="709"/>
        <w:rPr>
          <w:rFonts w:asciiTheme="minorHAnsi" w:hAnsiTheme="minorHAnsi"/>
          <w:color w:val="033F71"/>
          <w:sz w:val="28"/>
        </w:rPr>
      </w:pPr>
    </w:p>
    <w:p w14:paraId="77C2361F" w14:textId="77777777" w:rsidR="00D02074" w:rsidRPr="00FA64F8" w:rsidRDefault="00D02074" w:rsidP="002B707F">
      <w:pPr>
        <w:tabs>
          <w:tab w:val="left" w:pos="2977"/>
        </w:tabs>
        <w:ind w:left="709"/>
        <w:rPr>
          <w:rFonts w:asciiTheme="minorHAnsi" w:hAnsiTheme="minorHAnsi"/>
          <w:color w:val="033F71"/>
          <w:sz w:val="28"/>
        </w:rPr>
      </w:pPr>
      <w:r w:rsidRPr="00FA64F8">
        <w:rPr>
          <w:rFonts w:asciiTheme="minorHAnsi" w:hAnsiTheme="minorHAnsi"/>
          <w:color w:val="033F71"/>
          <w:sz w:val="28"/>
        </w:rPr>
        <w:t>CZ. II – OPIS PRZEDMIOTU ZAMÓWIENIA</w:t>
      </w:r>
    </w:p>
    <w:p w14:paraId="70A328F0" w14:textId="77777777" w:rsidR="004A6A89" w:rsidRPr="00FA64F8" w:rsidRDefault="004A6A89" w:rsidP="005F1008">
      <w:pPr>
        <w:spacing w:line="312" w:lineRule="auto"/>
        <w:jc w:val="center"/>
        <w:rPr>
          <w:rFonts w:ascii="Verdana" w:hAnsi="Verdana" w:cs="Arial"/>
          <w:sz w:val="20"/>
          <w:szCs w:val="20"/>
        </w:rPr>
      </w:pPr>
    </w:p>
    <w:p w14:paraId="3E666BC2" w14:textId="77777777" w:rsidR="004A6A89" w:rsidRPr="00FA64F8" w:rsidRDefault="004A6A89" w:rsidP="005F1008">
      <w:pPr>
        <w:spacing w:line="312" w:lineRule="auto"/>
        <w:jc w:val="center"/>
        <w:rPr>
          <w:rFonts w:ascii="Verdana" w:hAnsi="Verdana" w:cs="Arial"/>
          <w:sz w:val="20"/>
          <w:szCs w:val="20"/>
        </w:rPr>
      </w:pPr>
    </w:p>
    <w:p w14:paraId="7A40D2F4" w14:textId="77777777" w:rsidR="004A6A89" w:rsidRPr="00FA64F8" w:rsidRDefault="004A6A89" w:rsidP="005F1008">
      <w:pPr>
        <w:spacing w:line="312" w:lineRule="auto"/>
        <w:jc w:val="center"/>
        <w:rPr>
          <w:rFonts w:ascii="Verdana" w:hAnsi="Verdana" w:cs="Arial"/>
          <w:sz w:val="20"/>
          <w:szCs w:val="20"/>
        </w:rPr>
      </w:pPr>
    </w:p>
    <w:p w14:paraId="23E9E6E9" w14:textId="77777777" w:rsidR="004A6A89" w:rsidRPr="00FA64F8" w:rsidRDefault="004A6A89" w:rsidP="005F1008">
      <w:pPr>
        <w:spacing w:line="312" w:lineRule="auto"/>
        <w:jc w:val="center"/>
        <w:rPr>
          <w:rFonts w:ascii="Verdana" w:hAnsi="Verdana" w:cs="Arial"/>
          <w:sz w:val="20"/>
          <w:szCs w:val="20"/>
        </w:rPr>
      </w:pPr>
    </w:p>
    <w:p w14:paraId="5F4C2D51" w14:textId="77777777" w:rsidR="004A6A89" w:rsidRPr="00FA64F8" w:rsidRDefault="004A6A89" w:rsidP="005F1008">
      <w:pPr>
        <w:spacing w:line="312" w:lineRule="auto"/>
        <w:jc w:val="center"/>
        <w:rPr>
          <w:rFonts w:ascii="Verdana" w:hAnsi="Verdana" w:cs="Arial"/>
          <w:sz w:val="20"/>
          <w:szCs w:val="20"/>
        </w:rPr>
      </w:pPr>
    </w:p>
    <w:p w14:paraId="087370DE" w14:textId="77777777" w:rsidR="004A6A89" w:rsidRPr="00FA64F8" w:rsidRDefault="004A6A89" w:rsidP="005F1008">
      <w:pPr>
        <w:spacing w:line="312" w:lineRule="auto"/>
        <w:jc w:val="center"/>
        <w:rPr>
          <w:rFonts w:ascii="Verdana" w:hAnsi="Verdana" w:cs="Arial"/>
          <w:sz w:val="20"/>
          <w:szCs w:val="20"/>
        </w:rPr>
      </w:pPr>
    </w:p>
    <w:p w14:paraId="4FBDB277" w14:textId="77777777" w:rsidR="004A6A89" w:rsidRPr="00FA64F8" w:rsidRDefault="004A6A89" w:rsidP="005F1008">
      <w:pPr>
        <w:spacing w:line="312" w:lineRule="auto"/>
        <w:jc w:val="center"/>
        <w:rPr>
          <w:rFonts w:ascii="Verdana" w:hAnsi="Verdana" w:cs="Arial"/>
          <w:sz w:val="20"/>
          <w:szCs w:val="20"/>
        </w:rPr>
      </w:pPr>
    </w:p>
    <w:p w14:paraId="3B745373" w14:textId="77777777" w:rsidR="004A6A89" w:rsidRPr="00FA64F8" w:rsidRDefault="004A6A89" w:rsidP="005F1008">
      <w:pPr>
        <w:spacing w:line="312" w:lineRule="auto"/>
        <w:jc w:val="center"/>
        <w:rPr>
          <w:rFonts w:ascii="Verdana" w:hAnsi="Verdana" w:cs="Arial"/>
          <w:sz w:val="20"/>
          <w:szCs w:val="20"/>
        </w:rPr>
      </w:pPr>
    </w:p>
    <w:p w14:paraId="78B242E8" w14:textId="77777777" w:rsidR="00020484" w:rsidRPr="00FA64F8" w:rsidRDefault="00020484" w:rsidP="00F858AE">
      <w:pPr>
        <w:spacing w:line="240" w:lineRule="auto"/>
        <w:jc w:val="both"/>
        <w:rPr>
          <w:rFonts w:ascii="Verdana" w:hAnsi="Verdana" w:cstheme="minorHAnsi"/>
          <w:color w:val="000000" w:themeColor="text1"/>
          <w:sz w:val="20"/>
          <w:szCs w:val="20"/>
        </w:rPr>
      </w:pPr>
    </w:p>
    <w:p w14:paraId="69BDC034" w14:textId="77777777" w:rsidR="00020484" w:rsidRPr="00FA64F8" w:rsidRDefault="00020484" w:rsidP="00F858AE">
      <w:pPr>
        <w:spacing w:line="240" w:lineRule="auto"/>
        <w:jc w:val="both"/>
        <w:rPr>
          <w:rFonts w:ascii="Verdana" w:hAnsi="Verdana" w:cstheme="minorHAnsi"/>
          <w:color w:val="000000" w:themeColor="text1"/>
          <w:sz w:val="20"/>
          <w:szCs w:val="20"/>
        </w:rPr>
      </w:pPr>
    </w:p>
    <w:p w14:paraId="2F8389E5" w14:textId="77777777" w:rsidR="00020484" w:rsidRPr="00FA64F8" w:rsidRDefault="00020484" w:rsidP="00F858AE">
      <w:pPr>
        <w:spacing w:line="240" w:lineRule="auto"/>
        <w:jc w:val="both"/>
        <w:rPr>
          <w:rFonts w:ascii="Verdana" w:hAnsi="Verdana" w:cstheme="minorHAnsi"/>
          <w:color w:val="000000" w:themeColor="text1"/>
          <w:sz w:val="20"/>
          <w:szCs w:val="20"/>
        </w:rPr>
      </w:pPr>
    </w:p>
    <w:p w14:paraId="644DEB75" w14:textId="77777777" w:rsidR="00020484" w:rsidRPr="00FA64F8" w:rsidRDefault="00020484" w:rsidP="00F858AE">
      <w:pPr>
        <w:pStyle w:val="Tytu-Stopka"/>
        <w:spacing w:line="240" w:lineRule="auto"/>
        <w:jc w:val="both"/>
        <w:rPr>
          <w:rFonts w:ascii="Verdana" w:hAnsi="Verdana" w:cstheme="minorHAnsi"/>
          <w:b w:val="0"/>
          <w:color w:val="000000" w:themeColor="text1"/>
          <w:sz w:val="20"/>
        </w:rPr>
      </w:pPr>
    </w:p>
    <w:p w14:paraId="1C4EDC78" w14:textId="77777777" w:rsidR="00020484" w:rsidRPr="00FA64F8" w:rsidRDefault="00020484" w:rsidP="00F858AE">
      <w:pPr>
        <w:pStyle w:val="Tekstpodstawowywcity"/>
        <w:spacing w:line="240" w:lineRule="auto"/>
        <w:ind w:firstLine="0"/>
        <w:rPr>
          <w:rFonts w:ascii="Verdana" w:hAnsi="Verdana" w:cstheme="minorHAnsi"/>
          <w:color w:val="000000" w:themeColor="text1"/>
          <w:sz w:val="20"/>
          <w:szCs w:val="20"/>
        </w:rPr>
        <w:sectPr w:rsidR="00020484" w:rsidRPr="00FA64F8" w:rsidSect="007757A5">
          <w:headerReference w:type="even" r:id="rId12"/>
          <w:headerReference w:type="default" r:id="rId13"/>
          <w:footerReference w:type="even" r:id="rId14"/>
          <w:footerReference w:type="default" r:id="rId15"/>
          <w:headerReference w:type="first" r:id="rId16"/>
          <w:footerReference w:type="first" r:id="rId17"/>
          <w:pgSz w:w="11906" w:h="16838" w:code="9"/>
          <w:pgMar w:top="-2825" w:right="1418" w:bottom="425" w:left="2977" w:header="709" w:footer="448" w:gutter="0"/>
          <w:pgNumType w:start="1"/>
          <w:cols w:space="708"/>
          <w:vAlign w:val="bottom"/>
          <w:titlePg/>
        </w:sectPr>
      </w:pPr>
    </w:p>
    <w:p w14:paraId="186CAFD4" w14:textId="6A3F6E05" w:rsidR="00595681" w:rsidRPr="00FA64F8" w:rsidRDefault="00B33E27" w:rsidP="00B33E27">
      <w:pPr>
        <w:tabs>
          <w:tab w:val="left" w:pos="3365"/>
        </w:tabs>
        <w:jc w:val="both"/>
        <w:rPr>
          <w:rFonts w:ascii="Verdana" w:hAnsi="Verdana"/>
          <w:sz w:val="20"/>
          <w:szCs w:val="20"/>
        </w:rPr>
      </w:pPr>
      <w:r w:rsidRPr="00FA64F8">
        <w:rPr>
          <w:rFonts w:ascii="Verdana" w:hAnsi="Verdana"/>
          <w:sz w:val="20"/>
          <w:szCs w:val="20"/>
        </w:rPr>
        <w:lastRenderedPageBreak/>
        <w:tab/>
      </w:r>
    </w:p>
    <w:sdt>
      <w:sdtPr>
        <w:rPr>
          <w:rFonts w:asciiTheme="minorHAnsi" w:eastAsia="Times New Roman" w:hAnsiTheme="minorHAnsi" w:cstheme="minorHAnsi"/>
          <w:b w:val="0"/>
          <w:bCs w:val="0"/>
          <w:color w:val="auto"/>
          <w:sz w:val="22"/>
          <w:szCs w:val="22"/>
          <w:lang w:eastAsia="pl-PL"/>
        </w:rPr>
        <w:id w:val="1838041817"/>
        <w:docPartObj>
          <w:docPartGallery w:val="Table of Contents"/>
          <w:docPartUnique/>
        </w:docPartObj>
      </w:sdtPr>
      <w:sdtEndPr>
        <w:rPr>
          <w:rFonts w:cs="Times New Roman"/>
          <w:sz w:val="24"/>
          <w:szCs w:val="24"/>
        </w:rPr>
      </w:sdtEndPr>
      <w:sdtContent>
        <w:p w14:paraId="1CA20F64" w14:textId="77777777" w:rsidR="002F1B80" w:rsidRPr="00C071D2" w:rsidRDefault="002F1B80">
          <w:pPr>
            <w:pStyle w:val="Nagwekspisutreci"/>
            <w:rPr>
              <w:rFonts w:asciiTheme="minorHAnsi" w:hAnsiTheme="minorHAnsi" w:cstheme="minorHAnsi"/>
              <w:sz w:val="22"/>
              <w:szCs w:val="22"/>
            </w:rPr>
          </w:pPr>
          <w:r w:rsidRPr="00C071D2">
            <w:rPr>
              <w:rFonts w:asciiTheme="minorHAnsi" w:hAnsiTheme="minorHAnsi" w:cstheme="minorHAnsi"/>
              <w:sz w:val="22"/>
              <w:szCs w:val="22"/>
            </w:rPr>
            <w:t>Spis treści</w:t>
          </w:r>
        </w:p>
        <w:p w14:paraId="3CFE267B" w14:textId="0FB46D0A" w:rsidR="00C071D2" w:rsidRPr="00C071D2" w:rsidRDefault="002F1B80">
          <w:pPr>
            <w:pStyle w:val="Spistreci1"/>
            <w:rPr>
              <w:rFonts w:asciiTheme="minorHAnsi" w:eastAsiaTheme="minorEastAsia" w:hAnsiTheme="minorHAnsi" w:cstheme="minorHAnsi"/>
              <w:b w:val="0"/>
              <w:sz w:val="22"/>
              <w:szCs w:val="22"/>
            </w:rPr>
          </w:pPr>
          <w:r w:rsidRPr="00C071D2">
            <w:rPr>
              <w:rFonts w:asciiTheme="minorHAnsi" w:hAnsiTheme="minorHAnsi" w:cstheme="minorHAnsi"/>
              <w:noProof w:val="0"/>
              <w:sz w:val="22"/>
              <w:szCs w:val="22"/>
            </w:rPr>
            <w:fldChar w:fldCharType="begin"/>
          </w:r>
          <w:r w:rsidRPr="00C071D2">
            <w:rPr>
              <w:rFonts w:asciiTheme="minorHAnsi" w:hAnsiTheme="minorHAnsi" w:cstheme="minorHAnsi"/>
              <w:noProof w:val="0"/>
              <w:sz w:val="22"/>
              <w:szCs w:val="22"/>
            </w:rPr>
            <w:instrText xml:space="preserve"> TOC \o "1-3" \h \z \u </w:instrText>
          </w:r>
          <w:r w:rsidRPr="00C071D2">
            <w:rPr>
              <w:rFonts w:asciiTheme="minorHAnsi" w:hAnsiTheme="minorHAnsi" w:cstheme="minorHAnsi"/>
              <w:noProof w:val="0"/>
              <w:sz w:val="22"/>
              <w:szCs w:val="22"/>
            </w:rPr>
            <w:fldChar w:fldCharType="separate"/>
          </w:r>
          <w:hyperlink w:anchor="_Toc96702268" w:history="1">
            <w:r w:rsidR="00C071D2" w:rsidRPr="00C071D2">
              <w:rPr>
                <w:rStyle w:val="Hipercze"/>
                <w:rFonts w:asciiTheme="minorHAnsi" w:hAnsiTheme="minorHAnsi" w:cstheme="minorHAnsi"/>
                <w:sz w:val="22"/>
                <w:szCs w:val="22"/>
              </w:rPr>
              <w:t>1.</w:t>
            </w:r>
            <w:r w:rsidR="00C071D2" w:rsidRPr="00C071D2">
              <w:rPr>
                <w:rFonts w:asciiTheme="minorHAnsi" w:eastAsiaTheme="minorEastAsia" w:hAnsiTheme="minorHAnsi" w:cstheme="minorHAnsi"/>
                <w:b w:val="0"/>
                <w:sz w:val="22"/>
                <w:szCs w:val="22"/>
              </w:rPr>
              <w:tab/>
            </w:r>
            <w:r w:rsidR="00C071D2" w:rsidRPr="00C071D2">
              <w:rPr>
                <w:rStyle w:val="Hipercze"/>
                <w:rFonts w:asciiTheme="minorHAnsi" w:hAnsiTheme="minorHAnsi" w:cstheme="minorHAnsi"/>
                <w:sz w:val="22"/>
                <w:szCs w:val="22"/>
              </w:rPr>
              <w:t>Przedmiot zamówienia</w:t>
            </w:r>
            <w:r w:rsidR="00C071D2" w:rsidRPr="00C071D2">
              <w:rPr>
                <w:rFonts w:asciiTheme="minorHAnsi" w:hAnsiTheme="minorHAnsi" w:cstheme="minorHAnsi"/>
                <w:webHidden/>
                <w:sz w:val="22"/>
                <w:szCs w:val="22"/>
              </w:rPr>
              <w:tab/>
            </w:r>
            <w:r w:rsidR="00C071D2" w:rsidRPr="00C071D2">
              <w:rPr>
                <w:rFonts w:asciiTheme="minorHAnsi" w:hAnsiTheme="minorHAnsi" w:cstheme="minorHAnsi"/>
                <w:webHidden/>
                <w:sz w:val="22"/>
                <w:szCs w:val="22"/>
              </w:rPr>
              <w:fldChar w:fldCharType="begin"/>
            </w:r>
            <w:r w:rsidR="00C071D2" w:rsidRPr="00C071D2">
              <w:rPr>
                <w:rFonts w:asciiTheme="minorHAnsi" w:hAnsiTheme="minorHAnsi" w:cstheme="minorHAnsi"/>
                <w:webHidden/>
                <w:sz w:val="22"/>
                <w:szCs w:val="22"/>
              </w:rPr>
              <w:instrText xml:space="preserve"> PAGEREF _Toc96702268 \h </w:instrText>
            </w:r>
            <w:r w:rsidR="00C071D2" w:rsidRPr="00C071D2">
              <w:rPr>
                <w:rFonts w:asciiTheme="minorHAnsi" w:hAnsiTheme="minorHAnsi" w:cstheme="minorHAnsi"/>
                <w:webHidden/>
                <w:sz w:val="22"/>
                <w:szCs w:val="22"/>
              </w:rPr>
            </w:r>
            <w:r w:rsidR="00C071D2" w:rsidRPr="00C071D2">
              <w:rPr>
                <w:rFonts w:asciiTheme="minorHAnsi" w:hAnsiTheme="minorHAnsi" w:cstheme="minorHAnsi"/>
                <w:webHidden/>
                <w:sz w:val="22"/>
                <w:szCs w:val="22"/>
              </w:rPr>
              <w:fldChar w:fldCharType="separate"/>
            </w:r>
            <w:r w:rsidR="00C071D2" w:rsidRPr="00C071D2">
              <w:rPr>
                <w:rFonts w:asciiTheme="minorHAnsi" w:hAnsiTheme="minorHAnsi" w:cstheme="minorHAnsi"/>
                <w:webHidden/>
                <w:sz w:val="22"/>
                <w:szCs w:val="22"/>
              </w:rPr>
              <w:t>2</w:t>
            </w:r>
            <w:r w:rsidR="00C071D2" w:rsidRPr="00C071D2">
              <w:rPr>
                <w:rFonts w:asciiTheme="minorHAnsi" w:hAnsiTheme="minorHAnsi" w:cstheme="minorHAnsi"/>
                <w:webHidden/>
                <w:sz w:val="22"/>
                <w:szCs w:val="22"/>
              </w:rPr>
              <w:fldChar w:fldCharType="end"/>
            </w:r>
          </w:hyperlink>
        </w:p>
        <w:p w14:paraId="7D171CAA" w14:textId="7FB02E51" w:rsidR="00C071D2" w:rsidRPr="00C071D2" w:rsidRDefault="00443D57">
          <w:pPr>
            <w:pStyle w:val="Spistreci1"/>
            <w:rPr>
              <w:rFonts w:asciiTheme="minorHAnsi" w:eastAsiaTheme="minorEastAsia" w:hAnsiTheme="minorHAnsi" w:cstheme="minorHAnsi"/>
              <w:b w:val="0"/>
              <w:sz w:val="22"/>
              <w:szCs w:val="22"/>
            </w:rPr>
          </w:pPr>
          <w:hyperlink w:anchor="_Toc96702269" w:history="1">
            <w:r w:rsidR="00C071D2" w:rsidRPr="00C071D2">
              <w:rPr>
                <w:rStyle w:val="Hipercze"/>
                <w:rFonts w:asciiTheme="minorHAnsi" w:hAnsiTheme="minorHAnsi" w:cstheme="minorHAnsi"/>
                <w:sz w:val="22"/>
                <w:szCs w:val="22"/>
              </w:rPr>
              <w:t>2.</w:t>
            </w:r>
            <w:r w:rsidR="00C071D2" w:rsidRPr="00C071D2">
              <w:rPr>
                <w:rFonts w:asciiTheme="minorHAnsi" w:eastAsiaTheme="minorEastAsia" w:hAnsiTheme="minorHAnsi" w:cstheme="minorHAnsi"/>
                <w:b w:val="0"/>
                <w:sz w:val="22"/>
                <w:szCs w:val="22"/>
              </w:rPr>
              <w:tab/>
            </w:r>
            <w:r w:rsidR="00C071D2" w:rsidRPr="00C071D2">
              <w:rPr>
                <w:rStyle w:val="Hipercze"/>
                <w:rFonts w:asciiTheme="minorHAnsi" w:hAnsiTheme="minorHAnsi" w:cstheme="minorHAnsi"/>
                <w:sz w:val="22"/>
                <w:szCs w:val="22"/>
              </w:rPr>
              <w:t>Opis i cele projektu System Deweloperskiego Funduszu Gwarancyjnego</w:t>
            </w:r>
            <w:r w:rsidR="00C071D2" w:rsidRPr="00C071D2">
              <w:rPr>
                <w:rFonts w:asciiTheme="minorHAnsi" w:hAnsiTheme="minorHAnsi" w:cstheme="minorHAnsi"/>
                <w:webHidden/>
                <w:sz w:val="22"/>
                <w:szCs w:val="22"/>
              </w:rPr>
              <w:tab/>
            </w:r>
            <w:r w:rsidR="00C071D2" w:rsidRPr="00C071D2">
              <w:rPr>
                <w:rFonts w:asciiTheme="minorHAnsi" w:hAnsiTheme="minorHAnsi" w:cstheme="minorHAnsi"/>
                <w:webHidden/>
                <w:sz w:val="22"/>
                <w:szCs w:val="22"/>
              </w:rPr>
              <w:fldChar w:fldCharType="begin"/>
            </w:r>
            <w:r w:rsidR="00C071D2" w:rsidRPr="00C071D2">
              <w:rPr>
                <w:rFonts w:asciiTheme="minorHAnsi" w:hAnsiTheme="minorHAnsi" w:cstheme="minorHAnsi"/>
                <w:webHidden/>
                <w:sz w:val="22"/>
                <w:szCs w:val="22"/>
              </w:rPr>
              <w:instrText xml:space="preserve"> PAGEREF _Toc96702269 \h </w:instrText>
            </w:r>
            <w:r w:rsidR="00C071D2" w:rsidRPr="00C071D2">
              <w:rPr>
                <w:rFonts w:asciiTheme="minorHAnsi" w:hAnsiTheme="minorHAnsi" w:cstheme="minorHAnsi"/>
                <w:webHidden/>
                <w:sz w:val="22"/>
                <w:szCs w:val="22"/>
              </w:rPr>
            </w:r>
            <w:r w:rsidR="00C071D2" w:rsidRPr="00C071D2">
              <w:rPr>
                <w:rFonts w:asciiTheme="minorHAnsi" w:hAnsiTheme="minorHAnsi" w:cstheme="minorHAnsi"/>
                <w:webHidden/>
                <w:sz w:val="22"/>
                <w:szCs w:val="22"/>
              </w:rPr>
              <w:fldChar w:fldCharType="separate"/>
            </w:r>
            <w:r w:rsidR="00C071D2" w:rsidRPr="00C071D2">
              <w:rPr>
                <w:rFonts w:asciiTheme="minorHAnsi" w:hAnsiTheme="minorHAnsi" w:cstheme="minorHAnsi"/>
                <w:webHidden/>
                <w:sz w:val="22"/>
                <w:szCs w:val="22"/>
              </w:rPr>
              <w:t>3</w:t>
            </w:r>
            <w:r w:rsidR="00C071D2" w:rsidRPr="00C071D2">
              <w:rPr>
                <w:rFonts w:asciiTheme="minorHAnsi" w:hAnsiTheme="minorHAnsi" w:cstheme="minorHAnsi"/>
                <w:webHidden/>
                <w:sz w:val="22"/>
                <w:szCs w:val="22"/>
              </w:rPr>
              <w:fldChar w:fldCharType="end"/>
            </w:r>
          </w:hyperlink>
        </w:p>
        <w:p w14:paraId="7AB399BE" w14:textId="51443E78" w:rsidR="00C071D2" w:rsidRPr="00C071D2" w:rsidRDefault="00443D57">
          <w:pPr>
            <w:pStyle w:val="Spistreci2"/>
            <w:rPr>
              <w:rFonts w:asciiTheme="minorHAnsi" w:eastAsiaTheme="minorEastAsia" w:hAnsiTheme="minorHAnsi" w:cstheme="minorHAnsi"/>
              <w:noProof/>
              <w:sz w:val="22"/>
              <w:szCs w:val="22"/>
            </w:rPr>
          </w:pPr>
          <w:hyperlink w:anchor="_Toc96702270" w:history="1">
            <w:r w:rsidR="00C071D2" w:rsidRPr="00C071D2">
              <w:rPr>
                <w:rStyle w:val="Hipercze"/>
                <w:rFonts w:asciiTheme="minorHAnsi" w:hAnsiTheme="minorHAnsi" w:cstheme="minorHAnsi"/>
                <w:noProof/>
                <w:sz w:val="22"/>
                <w:szCs w:val="22"/>
              </w:rPr>
              <w:t>2.1.</w:t>
            </w:r>
            <w:r w:rsidR="00C071D2" w:rsidRPr="00C071D2">
              <w:rPr>
                <w:rFonts w:asciiTheme="minorHAnsi" w:eastAsiaTheme="minorEastAsia" w:hAnsiTheme="minorHAnsi" w:cstheme="minorHAnsi"/>
                <w:noProof/>
                <w:sz w:val="22"/>
                <w:szCs w:val="22"/>
              </w:rPr>
              <w:tab/>
            </w:r>
            <w:r w:rsidR="00C071D2" w:rsidRPr="00C071D2">
              <w:rPr>
                <w:rStyle w:val="Hipercze"/>
                <w:rFonts w:asciiTheme="minorHAnsi" w:hAnsiTheme="minorHAnsi" w:cstheme="minorHAnsi"/>
                <w:noProof/>
                <w:sz w:val="22"/>
                <w:szCs w:val="22"/>
              </w:rPr>
              <w:t>Geneza i istota projektu</w:t>
            </w:r>
            <w:r w:rsidR="00C071D2" w:rsidRPr="00C071D2">
              <w:rPr>
                <w:rFonts w:asciiTheme="minorHAnsi" w:hAnsiTheme="minorHAnsi" w:cstheme="minorHAnsi"/>
                <w:noProof/>
                <w:webHidden/>
                <w:sz w:val="22"/>
                <w:szCs w:val="22"/>
              </w:rPr>
              <w:tab/>
            </w:r>
            <w:r w:rsidR="00C071D2" w:rsidRPr="00C071D2">
              <w:rPr>
                <w:rFonts w:asciiTheme="minorHAnsi" w:hAnsiTheme="minorHAnsi" w:cstheme="minorHAnsi"/>
                <w:noProof/>
                <w:webHidden/>
                <w:sz w:val="22"/>
                <w:szCs w:val="22"/>
              </w:rPr>
              <w:fldChar w:fldCharType="begin"/>
            </w:r>
            <w:r w:rsidR="00C071D2" w:rsidRPr="00C071D2">
              <w:rPr>
                <w:rFonts w:asciiTheme="minorHAnsi" w:hAnsiTheme="minorHAnsi" w:cstheme="minorHAnsi"/>
                <w:noProof/>
                <w:webHidden/>
                <w:sz w:val="22"/>
                <w:szCs w:val="22"/>
              </w:rPr>
              <w:instrText xml:space="preserve"> PAGEREF _Toc96702270 \h </w:instrText>
            </w:r>
            <w:r w:rsidR="00C071D2" w:rsidRPr="00C071D2">
              <w:rPr>
                <w:rFonts w:asciiTheme="minorHAnsi" w:hAnsiTheme="minorHAnsi" w:cstheme="minorHAnsi"/>
                <w:noProof/>
                <w:webHidden/>
                <w:sz w:val="22"/>
                <w:szCs w:val="22"/>
              </w:rPr>
            </w:r>
            <w:r w:rsidR="00C071D2" w:rsidRPr="00C071D2">
              <w:rPr>
                <w:rFonts w:asciiTheme="minorHAnsi" w:hAnsiTheme="minorHAnsi" w:cstheme="minorHAnsi"/>
                <w:noProof/>
                <w:webHidden/>
                <w:sz w:val="22"/>
                <w:szCs w:val="22"/>
              </w:rPr>
              <w:fldChar w:fldCharType="separate"/>
            </w:r>
            <w:r w:rsidR="00C071D2" w:rsidRPr="00C071D2">
              <w:rPr>
                <w:rFonts w:asciiTheme="minorHAnsi" w:hAnsiTheme="minorHAnsi" w:cstheme="minorHAnsi"/>
                <w:noProof/>
                <w:webHidden/>
                <w:sz w:val="22"/>
                <w:szCs w:val="22"/>
              </w:rPr>
              <w:t>3</w:t>
            </w:r>
            <w:r w:rsidR="00C071D2" w:rsidRPr="00C071D2">
              <w:rPr>
                <w:rFonts w:asciiTheme="minorHAnsi" w:hAnsiTheme="minorHAnsi" w:cstheme="minorHAnsi"/>
                <w:noProof/>
                <w:webHidden/>
                <w:sz w:val="22"/>
                <w:szCs w:val="22"/>
              </w:rPr>
              <w:fldChar w:fldCharType="end"/>
            </w:r>
          </w:hyperlink>
        </w:p>
        <w:p w14:paraId="571E151E" w14:textId="0029588D" w:rsidR="00C071D2" w:rsidRPr="00C071D2" w:rsidRDefault="00443D57">
          <w:pPr>
            <w:pStyle w:val="Spistreci3"/>
            <w:tabs>
              <w:tab w:val="left" w:pos="1200"/>
              <w:tab w:val="right" w:leader="dot" w:pos="9060"/>
            </w:tabs>
            <w:rPr>
              <w:rFonts w:asciiTheme="minorHAnsi" w:eastAsiaTheme="minorEastAsia" w:hAnsiTheme="minorHAnsi" w:cstheme="minorHAnsi"/>
              <w:noProof/>
              <w:sz w:val="22"/>
              <w:szCs w:val="22"/>
            </w:rPr>
          </w:pPr>
          <w:hyperlink w:anchor="_Toc96702271" w:history="1">
            <w:r w:rsidR="00C071D2" w:rsidRPr="00C071D2">
              <w:rPr>
                <w:rStyle w:val="Hipercze"/>
                <w:rFonts w:asciiTheme="minorHAnsi" w:hAnsiTheme="minorHAnsi" w:cstheme="minorHAnsi"/>
                <w:noProof/>
                <w:sz w:val="22"/>
                <w:szCs w:val="22"/>
              </w:rPr>
              <w:t>2.1.1.</w:t>
            </w:r>
            <w:r w:rsidR="00C071D2" w:rsidRPr="00C071D2">
              <w:rPr>
                <w:rFonts w:asciiTheme="minorHAnsi" w:eastAsiaTheme="minorEastAsia" w:hAnsiTheme="minorHAnsi" w:cstheme="minorHAnsi"/>
                <w:noProof/>
                <w:sz w:val="22"/>
                <w:szCs w:val="22"/>
              </w:rPr>
              <w:tab/>
            </w:r>
            <w:r w:rsidR="00C071D2" w:rsidRPr="00C071D2">
              <w:rPr>
                <w:rStyle w:val="Hipercze"/>
                <w:rFonts w:asciiTheme="minorHAnsi" w:hAnsiTheme="minorHAnsi" w:cstheme="minorHAnsi"/>
                <w:noProof/>
                <w:sz w:val="22"/>
                <w:szCs w:val="22"/>
              </w:rPr>
              <w:t>Główni interesariusze</w:t>
            </w:r>
            <w:r w:rsidR="00C071D2" w:rsidRPr="00C071D2">
              <w:rPr>
                <w:rFonts w:asciiTheme="minorHAnsi" w:hAnsiTheme="minorHAnsi" w:cstheme="minorHAnsi"/>
                <w:noProof/>
                <w:webHidden/>
                <w:sz w:val="22"/>
                <w:szCs w:val="22"/>
              </w:rPr>
              <w:tab/>
            </w:r>
            <w:r w:rsidR="00C071D2" w:rsidRPr="00C071D2">
              <w:rPr>
                <w:rFonts w:asciiTheme="minorHAnsi" w:hAnsiTheme="minorHAnsi" w:cstheme="minorHAnsi"/>
                <w:noProof/>
                <w:webHidden/>
                <w:sz w:val="22"/>
                <w:szCs w:val="22"/>
              </w:rPr>
              <w:fldChar w:fldCharType="begin"/>
            </w:r>
            <w:r w:rsidR="00C071D2" w:rsidRPr="00C071D2">
              <w:rPr>
                <w:rFonts w:asciiTheme="minorHAnsi" w:hAnsiTheme="minorHAnsi" w:cstheme="minorHAnsi"/>
                <w:noProof/>
                <w:webHidden/>
                <w:sz w:val="22"/>
                <w:szCs w:val="22"/>
              </w:rPr>
              <w:instrText xml:space="preserve"> PAGEREF _Toc96702271 \h </w:instrText>
            </w:r>
            <w:r w:rsidR="00C071D2" w:rsidRPr="00C071D2">
              <w:rPr>
                <w:rFonts w:asciiTheme="minorHAnsi" w:hAnsiTheme="minorHAnsi" w:cstheme="minorHAnsi"/>
                <w:noProof/>
                <w:webHidden/>
                <w:sz w:val="22"/>
                <w:szCs w:val="22"/>
              </w:rPr>
            </w:r>
            <w:r w:rsidR="00C071D2" w:rsidRPr="00C071D2">
              <w:rPr>
                <w:rFonts w:asciiTheme="minorHAnsi" w:hAnsiTheme="minorHAnsi" w:cstheme="minorHAnsi"/>
                <w:noProof/>
                <w:webHidden/>
                <w:sz w:val="22"/>
                <w:szCs w:val="22"/>
              </w:rPr>
              <w:fldChar w:fldCharType="separate"/>
            </w:r>
            <w:r w:rsidR="00C071D2" w:rsidRPr="00C071D2">
              <w:rPr>
                <w:rFonts w:asciiTheme="minorHAnsi" w:hAnsiTheme="minorHAnsi" w:cstheme="minorHAnsi"/>
                <w:noProof/>
                <w:webHidden/>
                <w:sz w:val="22"/>
                <w:szCs w:val="22"/>
              </w:rPr>
              <w:t>4</w:t>
            </w:r>
            <w:r w:rsidR="00C071D2" w:rsidRPr="00C071D2">
              <w:rPr>
                <w:rFonts w:asciiTheme="minorHAnsi" w:hAnsiTheme="minorHAnsi" w:cstheme="minorHAnsi"/>
                <w:noProof/>
                <w:webHidden/>
                <w:sz w:val="22"/>
                <w:szCs w:val="22"/>
              </w:rPr>
              <w:fldChar w:fldCharType="end"/>
            </w:r>
          </w:hyperlink>
        </w:p>
        <w:p w14:paraId="381D0CEB" w14:textId="4732AC7B" w:rsidR="00C071D2" w:rsidRPr="00C071D2" w:rsidRDefault="00443D57">
          <w:pPr>
            <w:pStyle w:val="Spistreci2"/>
            <w:rPr>
              <w:rFonts w:asciiTheme="minorHAnsi" w:eastAsiaTheme="minorEastAsia" w:hAnsiTheme="minorHAnsi" w:cstheme="minorHAnsi"/>
              <w:noProof/>
              <w:sz w:val="22"/>
              <w:szCs w:val="22"/>
            </w:rPr>
          </w:pPr>
          <w:hyperlink w:anchor="_Toc96702272" w:history="1">
            <w:r w:rsidR="00C071D2" w:rsidRPr="00C071D2">
              <w:rPr>
                <w:rStyle w:val="Hipercze"/>
                <w:rFonts w:asciiTheme="minorHAnsi" w:hAnsiTheme="minorHAnsi" w:cstheme="minorHAnsi"/>
                <w:noProof/>
                <w:sz w:val="22"/>
                <w:szCs w:val="22"/>
              </w:rPr>
              <w:t>2.2.</w:t>
            </w:r>
            <w:r w:rsidR="00C071D2" w:rsidRPr="00C071D2">
              <w:rPr>
                <w:rFonts w:asciiTheme="minorHAnsi" w:eastAsiaTheme="minorEastAsia" w:hAnsiTheme="minorHAnsi" w:cstheme="minorHAnsi"/>
                <w:noProof/>
                <w:sz w:val="22"/>
                <w:szCs w:val="22"/>
              </w:rPr>
              <w:tab/>
            </w:r>
            <w:r w:rsidR="00C071D2" w:rsidRPr="00C071D2">
              <w:rPr>
                <w:rStyle w:val="Hipercze"/>
                <w:rFonts w:asciiTheme="minorHAnsi" w:hAnsiTheme="minorHAnsi" w:cstheme="minorHAnsi"/>
                <w:noProof/>
                <w:sz w:val="22"/>
                <w:szCs w:val="22"/>
              </w:rPr>
              <w:t>Cele główny i szczegółowe Projektu</w:t>
            </w:r>
            <w:r w:rsidR="00C071D2" w:rsidRPr="00C071D2">
              <w:rPr>
                <w:rFonts w:asciiTheme="minorHAnsi" w:hAnsiTheme="minorHAnsi" w:cstheme="minorHAnsi"/>
                <w:noProof/>
                <w:webHidden/>
                <w:sz w:val="22"/>
                <w:szCs w:val="22"/>
              </w:rPr>
              <w:tab/>
            </w:r>
            <w:r w:rsidR="00C071D2" w:rsidRPr="00C071D2">
              <w:rPr>
                <w:rFonts w:asciiTheme="minorHAnsi" w:hAnsiTheme="minorHAnsi" w:cstheme="minorHAnsi"/>
                <w:noProof/>
                <w:webHidden/>
                <w:sz w:val="22"/>
                <w:szCs w:val="22"/>
              </w:rPr>
              <w:fldChar w:fldCharType="begin"/>
            </w:r>
            <w:r w:rsidR="00C071D2" w:rsidRPr="00C071D2">
              <w:rPr>
                <w:rFonts w:asciiTheme="minorHAnsi" w:hAnsiTheme="minorHAnsi" w:cstheme="minorHAnsi"/>
                <w:noProof/>
                <w:webHidden/>
                <w:sz w:val="22"/>
                <w:szCs w:val="22"/>
              </w:rPr>
              <w:instrText xml:space="preserve"> PAGEREF _Toc96702272 \h </w:instrText>
            </w:r>
            <w:r w:rsidR="00C071D2" w:rsidRPr="00C071D2">
              <w:rPr>
                <w:rFonts w:asciiTheme="minorHAnsi" w:hAnsiTheme="minorHAnsi" w:cstheme="minorHAnsi"/>
                <w:noProof/>
                <w:webHidden/>
                <w:sz w:val="22"/>
                <w:szCs w:val="22"/>
              </w:rPr>
            </w:r>
            <w:r w:rsidR="00C071D2" w:rsidRPr="00C071D2">
              <w:rPr>
                <w:rFonts w:asciiTheme="minorHAnsi" w:hAnsiTheme="minorHAnsi" w:cstheme="minorHAnsi"/>
                <w:noProof/>
                <w:webHidden/>
                <w:sz w:val="22"/>
                <w:szCs w:val="22"/>
              </w:rPr>
              <w:fldChar w:fldCharType="separate"/>
            </w:r>
            <w:r w:rsidR="00C071D2" w:rsidRPr="00C071D2">
              <w:rPr>
                <w:rFonts w:asciiTheme="minorHAnsi" w:hAnsiTheme="minorHAnsi" w:cstheme="minorHAnsi"/>
                <w:noProof/>
                <w:webHidden/>
                <w:sz w:val="22"/>
                <w:szCs w:val="22"/>
              </w:rPr>
              <w:t>5</w:t>
            </w:r>
            <w:r w:rsidR="00C071D2" w:rsidRPr="00C071D2">
              <w:rPr>
                <w:rFonts w:asciiTheme="minorHAnsi" w:hAnsiTheme="minorHAnsi" w:cstheme="minorHAnsi"/>
                <w:noProof/>
                <w:webHidden/>
                <w:sz w:val="22"/>
                <w:szCs w:val="22"/>
              </w:rPr>
              <w:fldChar w:fldCharType="end"/>
            </w:r>
          </w:hyperlink>
        </w:p>
        <w:p w14:paraId="4D857839" w14:textId="1BF723B3" w:rsidR="00C071D2" w:rsidRPr="00C071D2" w:rsidRDefault="00443D57">
          <w:pPr>
            <w:pStyle w:val="Spistreci1"/>
            <w:rPr>
              <w:rFonts w:asciiTheme="minorHAnsi" w:eastAsiaTheme="minorEastAsia" w:hAnsiTheme="minorHAnsi" w:cstheme="minorHAnsi"/>
              <w:b w:val="0"/>
              <w:sz w:val="22"/>
              <w:szCs w:val="22"/>
            </w:rPr>
          </w:pPr>
          <w:hyperlink w:anchor="_Toc96702273" w:history="1">
            <w:r w:rsidR="00C071D2" w:rsidRPr="00C071D2">
              <w:rPr>
                <w:rStyle w:val="Hipercze"/>
                <w:rFonts w:asciiTheme="minorHAnsi" w:hAnsiTheme="minorHAnsi" w:cstheme="minorHAnsi"/>
                <w:sz w:val="22"/>
                <w:szCs w:val="22"/>
              </w:rPr>
              <w:t>3.</w:t>
            </w:r>
            <w:r w:rsidR="00C071D2" w:rsidRPr="00C071D2">
              <w:rPr>
                <w:rFonts w:asciiTheme="minorHAnsi" w:eastAsiaTheme="minorEastAsia" w:hAnsiTheme="minorHAnsi" w:cstheme="minorHAnsi"/>
                <w:b w:val="0"/>
                <w:sz w:val="22"/>
                <w:szCs w:val="22"/>
              </w:rPr>
              <w:tab/>
            </w:r>
            <w:r w:rsidR="00C071D2" w:rsidRPr="00C071D2">
              <w:rPr>
                <w:rStyle w:val="Hipercze"/>
                <w:rFonts w:asciiTheme="minorHAnsi" w:hAnsiTheme="minorHAnsi" w:cstheme="minorHAnsi"/>
                <w:sz w:val="22"/>
                <w:szCs w:val="22"/>
              </w:rPr>
              <w:t>Zakres obowiązków Wykonawcy</w:t>
            </w:r>
            <w:r w:rsidR="00C071D2" w:rsidRPr="00C071D2">
              <w:rPr>
                <w:rFonts w:asciiTheme="minorHAnsi" w:hAnsiTheme="minorHAnsi" w:cstheme="minorHAnsi"/>
                <w:webHidden/>
                <w:sz w:val="22"/>
                <w:szCs w:val="22"/>
              </w:rPr>
              <w:tab/>
            </w:r>
            <w:r w:rsidR="00C071D2" w:rsidRPr="00C071D2">
              <w:rPr>
                <w:rFonts w:asciiTheme="minorHAnsi" w:hAnsiTheme="minorHAnsi" w:cstheme="minorHAnsi"/>
                <w:webHidden/>
                <w:sz w:val="22"/>
                <w:szCs w:val="22"/>
              </w:rPr>
              <w:fldChar w:fldCharType="begin"/>
            </w:r>
            <w:r w:rsidR="00C071D2" w:rsidRPr="00C071D2">
              <w:rPr>
                <w:rFonts w:asciiTheme="minorHAnsi" w:hAnsiTheme="minorHAnsi" w:cstheme="minorHAnsi"/>
                <w:webHidden/>
                <w:sz w:val="22"/>
                <w:szCs w:val="22"/>
              </w:rPr>
              <w:instrText xml:space="preserve"> PAGEREF _Toc96702273 \h </w:instrText>
            </w:r>
            <w:r w:rsidR="00C071D2" w:rsidRPr="00C071D2">
              <w:rPr>
                <w:rFonts w:asciiTheme="minorHAnsi" w:hAnsiTheme="minorHAnsi" w:cstheme="minorHAnsi"/>
                <w:webHidden/>
                <w:sz w:val="22"/>
                <w:szCs w:val="22"/>
              </w:rPr>
            </w:r>
            <w:r w:rsidR="00C071D2" w:rsidRPr="00C071D2">
              <w:rPr>
                <w:rFonts w:asciiTheme="minorHAnsi" w:hAnsiTheme="minorHAnsi" w:cstheme="minorHAnsi"/>
                <w:webHidden/>
                <w:sz w:val="22"/>
                <w:szCs w:val="22"/>
              </w:rPr>
              <w:fldChar w:fldCharType="separate"/>
            </w:r>
            <w:r w:rsidR="00C071D2" w:rsidRPr="00C071D2">
              <w:rPr>
                <w:rFonts w:asciiTheme="minorHAnsi" w:hAnsiTheme="minorHAnsi" w:cstheme="minorHAnsi"/>
                <w:webHidden/>
                <w:sz w:val="22"/>
                <w:szCs w:val="22"/>
              </w:rPr>
              <w:t>6</w:t>
            </w:r>
            <w:r w:rsidR="00C071D2" w:rsidRPr="00C071D2">
              <w:rPr>
                <w:rFonts w:asciiTheme="minorHAnsi" w:hAnsiTheme="minorHAnsi" w:cstheme="minorHAnsi"/>
                <w:webHidden/>
                <w:sz w:val="22"/>
                <w:szCs w:val="22"/>
              </w:rPr>
              <w:fldChar w:fldCharType="end"/>
            </w:r>
          </w:hyperlink>
        </w:p>
        <w:p w14:paraId="14620F48" w14:textId="05C0EAD7" w:rsidR="00C071D2" w:rsidRPr="00C071D2" w:rsidRDefault="00443D57">
          <w:pPr>
            <w:pStyle w:val="Spistreci2"/>
            <w:rPr>
              <w:rFonts w:asciiTheme="minorHAnsi" w:eastAsiaTheme="minorEastAsia" w:hAnsiTheme="minorHAnsi" w:cstheme="minorHAnsi"/>
              <w:noProof/>
              <w:sz w:val="22"/>
              <w:szCs w:val="22"/>
            </w:rPr>
          </w:pPr>
          <w:hyperlink w:anchor="_Toc96702274" w:history="1">
            <w:r w:rsidR="00C071D2" w:rsidRPr="00C071D2">
              <w:rPr>
                <w:rStyle w:val="Hipercze"/>
                <w:rFonts w:asciiTheme="minorHAnsi" w:hAnsiTheme="minorHAnsi" w:cstheme="minorHAnsi"/>
                <w:noProof/>
                <w:sz w:val="22"/>
                <w:szCs w:val="22"/>
              </w:rPr>
              <w:t>3.</w:t>
            </w:r>
            <w:r w:rsidR="00C071D2" w:rsidRPr="00C071D2">
              <w:rPr>
                <w:rFonts w:asciiTheme="minorHAnsi" w:eastAsiaTheme="minorEastAsia" w:hAnsiTheme="minorHAnsi" w:cstheme="minorHAnsi"/>
                <w:noProof/>
                <w:sz w:val="22"/>
                <w:szCs w:val="22"/>
              </w:rPr>
              <w:tab/>
            </w:r>
            <w:r w:rsidR="00C071D2" w:rsidRPr="00C071D2">
              <w:rPr>
                <w:rStyle w:val="Hipercze"/>
                <w:rFonts w:asciiTheme="minorHAnsi" w:hAnsiTheme="minorHAnsi" w:cstheme="minorHAnsi"/>
                <w:noProof/>
                <w:sz w:val="22"/>
                <w:szCs w:val="22"/>
              </w:rPr>
              <w:t>Szczegółowe wymagania dotyczące poszczególnych mediów</w:t>
            </w:r>
            <w:r w:rsidR="00C071D2" w:rsidRPr="00C071D2">
              <w:rPr>
                <w:rFonts w:asciiTheme="minorHAnsi" w:hAnsiTheme="minorHAnsi" w:cstheme="minorHAnsi"/>
                <w:noProof/>
                <w:webHidden/>
                <w:sz w:val="22"/>
                <w:szCs w:val="22"/>
              </w:rPr>
              <w:tab/>
            </w:r>
            <w:r w:rsidR="00C071D2" w:rsidRPr="00C071D2">
              <w:rPr>
                <w:rFonts w:asciiTheme="minorHAnsi" w:hAnsiTheme="minorHAnsi" w:cstheme="minorHAnsi"/>
                <w:noProof/>
                <w:webHidden/>
                <w:sz w:val="22"/>
                <w:szCs w:val="22"/>
              </w:rPr>
              <w:fldChar w:fldCharType="begin"/>
            </w:r>
            <w:r w:rsidR="00C071D2" w:rsidRPr="00C071D2">
              <w:rPr>
                <w:rFonts w:asciiTheme="minorHAnsi" w:hAnsiTheme="minorHAnsi" w:cstheme="minorHAnsi"/>
                <w:noProof/>
                <w:webHidden/>
                <w:sz w:val="22"/>
                <w:szCs w:val="22"/>
              </w:rPr>
              <w:instrText xml:space="preserve"> PAGEREF _Toc96702274 \h </w:instrText>
            </w:r>
            <w:r w:rsidR="00C071D2" w:rsidRPr="00C071D2">
              <w:rPr>
                <w:rFonts w:asciiTheme="minorHAnsi" w:hAnsiTheme="minorHAnsi" w:cstheme="minorHAnsi"/>
                <w:noProof/>
                <w:webHidden/>
                <w:sz w:val="22"/>
                <w:szCs w:val="22"/>
              </w:rPr>
            </w:r>
            <w:r w:rsidR="00C071D2" w:rsidRPr="00C071D2">
              <w:rPr>
                <w:rFonts w:asciiTheme="minorHAnsi" w:hAnsiTheme="minorHAnsi" w:cstheme="minorHAnsi"/>
                <w:noProof/>
                <w:webHidden/>
                <w:sz w:val="22"/>
                <w:szCs w:val="22"/>
              </w:rPr>
              <w:fldChar w:fldCharType="separate"/>
            </w:r>
            <w:r w:rsidR="00C071D2" w:rsidRPr="00C071D2">
              <w:rPr>
                <w:rFonts w:asciiTheme="minorHAnsi" w:hAnsiTheme="minorHAnsi" w:cstheme="minorHAnsi"/>
                <w:noProof/>
                <w:webHidden/>
                <w:sz w:val="22"/>
                <w:szCs w:val="22"/>
              </w:rPr>
              <w:t>9</w:t>
            </w:r>
            <w:r w:rsidR="00C071D2" w:rsidRPr="00C071D2">
              <w:rPr>
                <w:rFonts w:asciiTheme="minorHAnsi" w:hAnsiTheme="minorHAnsi" w:cstheme="minorHAnsi"/>
                <w:noProof/>
                <w:webHidden/>
                <w:sz w:val="22"/>
                <w:szCs w:val="22"/>
              </w:rPr>
              <w:fldChar w:fldCharType="end"/>
            </w:r>
          </w:hyperlink>
        </w:p>
        <w:p w14:paraId="10F0F834" w14:textId="69050839" w:rsidR="00C071D2" w:rsidRPr="00C071D2" w:rsidRDefault="00443D57">
          <w:pPr>
            <w:pStyle w:val="Spistreci1"/>
            <w:rPr>
              <w:rFonts w:asciiTheme="minorHAnsi" w:eastAsiaTheme="minorEastAsia" w:hAnsiTheme="minorHAnsi" w:cstheme="minorHAnsi"/>
              <w:b w:val="0"/>
              <w:sz w:val="22"/>
              <w:szCs w:val="22"/>
            </w:rPr>
          </w:pPr>
          <w:hyperlink w:anchor="_Toc96702275" w:history="1">
            <w:r w:rsidR="00C071D2" w:rsidRPr="00C071D2">
              <w:rPr>
                <w:rStyle w:val="Hipercze"/>
                <w:rFonts w:asciiTheme="minorHAnsi" w:hAnsiTheme="minorHAnsi" w:cstheme="minorHAnsi"/>
                <w:sz w:val="22"/>
                <w:szCs w:val="22"/>
              </w:rPr>
              <w:t>4.</w:t>
            </w:r>
            <w:r w:rsidR="00C071D2" w:rsidRPr="00C071D2">
              <w:rPr>
                <w:rFonts w:asciiTheme="minorHAnsi" w:eastAsiaTheme="minorEastAsia" w:hAnsiTheme="minorHAnsi" w:cstheme="minorHAnsi"/>
                <w:b w:val="0"/>
                <w:sz w:val="22"/>
                <w:szCs w:val="22"/>
              </w:rPr>
              <w:tab/>
            </w:r>
            <w:r w:rsidR="00C071D2" w:rsidRPr="00C071D2">
              <w:rPr>
                <w:rStyle w:val="Hipercze"/>
                <w:rFonts w:asciiTheme="minorHAnsi" w:hAnsiTheme="minorHAnsi" w:cstheme="minorHAnsi"/>
                <w:sz w:val="22"/>
                <w:szCs w:val="22"/>
              </w:rPr>
              <w:t>Dodatkowe informacje i odpowiedzi na pytania</w:t>
            </w:r>
            <w:r w:rsidR="00C071D2" w:rsidRPr="00C071D2">
              <w:rPr>
                <w:rFonts w:asciiTheme="minorHAnsi" w:hAnsiTheme="minorHAnsi" w:cstheme="minorHAnsi"/>
                <w:webHidden/>
                <w:sz w:val="22"/>
                <w:szCs w:val="22"/>
              </w:rPr>
              <w:tab/>
            </w:r>
            <w:r w:rsidR="00C071D2" w:rsidRPr="00C071D2">
              <w:rPr>
                <w:rFonts w:asciiTheme="minorHAnsi" w:hAnsiTheme="minorHAnsi" w:cstheme="minorHAnsi"/>
                <w:webHidden/>
                <w:sz w:val="22"/>
                <w:szCs w:val="22"/>
              </w:rPr>
              <w:fldChar w:fldCharType="begin"/>
            </w:r>
            <w:r w:rsidR="00C071D2" w:rsidRPr="00C071D2">
              <w:rPr>
                <w:rFonts w:asciiTheme="minorHAnsi" w:hAnsiTheme="minorHAnsi" w:cstheme="minorHAnsi"/>
                <w:webHidden/>
                <w:sz w:val="22"/>
                <w:szCs w:val="22"/>
              </w:rPr>
              <w:instrText xml:space="preserve"> PAGEREF _Toc96702275 \h </w:instrText>
            </w:r>
            <w:r w:rsidR="00C071D2" w:rsidRPr="00C071D2">
              <w:rPr>
                <w:rFonts w:asciiTheme="minorHAnsi" w:hAnsiTheme="minorHAnsi" w:cstheme="minorHAnsi"/>
                <w:webHidden/>
                <w:sz w:val="22"/>
                <w:szCs w:val="22"/>
              </w:rPr>
            </w:r>
            <w:r w:rsidR="00C071D2" w:rsidRPr="00C071D2">
              <w:rPr>
                <w:rFonts w:asciiTheme="minorHAnsi" w:hAnsiTheme="minorHAnsi" w:cstheme="minorHAnsi"/>
                <w:webHidden/>
                <w:sz w:val="22"/>
                <w:szCs w:val="22"/>
              </w:rPr>
              <w:fldChar w:fldCharType="separate"/>
            </w:r>
            <w:r w:rsidR="00C071D2" w:rsidRPr="00C071D2">
              <w:rPr>
                <w:rFonts w:asciiTheme="minorHAnsi" w:hAnsiTheme="minorHAnsi" w:cstheme="minorHAnsi"/>
                <w:webHidden/>
                <w:sz w:val="22"/>
                <w:szCs w:val="22"/>
              </w:rPr>
              <w:t>10</w:t>
            </w:r>
            <w:r w:rsidR="00C071D2" w:rsidRPr="00C071D2">
              <w:rPr>
                <w:rFonts w:asciiTheme="minorHAnsi" w:hAnsiTheme="minorHAnsi" w:cstheme="minorHAnsi"/>
                <w:webHidden/>
                <w:sz w:val="22"/>
                <w:szCs w:val="22"/>
              </w:rPr>
              <w:fldChar w:fldCharType="end"/>
            </w:r>
          </w:hyperlink>
        </w:p>
        <w:p w14:paraId="076E9B77" w14:textId="23B56516" w:rsidR="00C071D2" w:rsidRPr="00C071D2" w:rsidRDefault="00443D57">
          <w:pPr>
            <w:pStyle w:val="Spistreci1"/>
            <w:rPr>
              <w:rFonts w:asciiTheme="minorHAnsi" w:eastAsiaTheme="minorEastAsia" w:hAnsiTheme="minorHAnsi" w:cstheme="minorHAnsi"/>
              <w:b w:val="0"/>
              <w:sz w:val="22"/>
              <w:szCs w:val="22"/>
            </w:rPr>
          </w:pPr>
          <w:hyperlink w:anchor="_Toc96702276" w:history="1">
            <w:r w:rsidR="00C071D2" w:rsidRPr="00C071D2">
              <w:rPr>
                <w:rStyle w:val="Hipercze"/>
                <w:rFonts w:asciiTheme="minorHAnsi" w:hAnsiTheme="minorHAnsi" w:cstheme="minorHAnsi"/>
                <w:sz w:val="22"/>
                <w:szCs w:val="22"/>
              </w:rPr>
              <w:t>5.</w:t>
            </w:r>
            <w:r w:rsidR="00C071D2" w:rsidRPr="00C071D2">
              <w:rPr>
                <w:rFonts w:asciiTheme="minorHAnsi" w:eastAsiaTheme="minorEastAsia" w:hAnsiTheme="minorHAnsi" w:cstheme="minorHAnsi"/>
                <w:b w:val="0"/>
                <w:sz w:val="22"/>
                <w:szCs w:val="22"/>
              </w:rPr>
              <w:tab/>
            </w:r>
            <w:r w:rsidR="00C071D2" w:rsidRPr="00C071D2">
              <w:rPr>
                <w:rStyle w:val="Hipercze"/>
                <w:rFonts w:asciiTheme="minorHAnsi" w:hAnsiTheme="minorHAnsi" w:cstheme="minorHAnsi"/>
                <w:sz w:val="22"/>
                <w:szCs w:val="22"/>
              </w:rPr>
              <w:t>Stałe wymagania dotyczące realizacji kampanii</w:t>
            </w:r>
            <w:r w:rsidR="00C071D2" w:rsidRPr="00C071D2">
              <w:rPr>
                <w:rFonts w:asciiTheme="minorHAnsi" w:hAnsiTheme="minorHAnsi" w:cstheme="minorHAnsi"/>
                <w:webHidden/>
                <w:sz w:val="22"/>
                <w:szCs w:val="22"/>
              </w:rPr>
              <w:tab/>
            </w:r>
            <w:r w:rsidR="00C071D2" w:rsidRPr="00C071D2">
              <w:rPr>
                <w:rFonts w:asciiTheme="minorHAnsi" w:hAnsiTheme="minorHAnsi" w:cstheme="minorHAnsi"/>
                <w:webHidden/>
                <w:sz w:val="22"/>
                <w:szCs w:val="22"/>
              </w:rPr>
              <w:fldChar w:fldCharType="begin"/>
            </w:r>
            <w:r w:rsidR="00C071D2" w:rsidRPr="00C071D2">
              <w:rPr>
                <w:rFonts w:asciiTheme="minorHAnsi" w:hAnsiTheme="minorHAnsi" w:cstheme="minorHAnsi"/>
                <w:webHidden/>
                <w:sz w:val="22"/>
                <w:szCs w:val="22"/>
              </w:rPr>
              <w:instrText xml:space="preserve"> PAGEREF _Toc96702276 \h </w:instrText>
            </w:r>
            <w:r w:rsidR="00C071D2" w:rsidRPr="00C071D2">
              <w:rPr>
                <w:rFonts w:asciiTheme="minorHAnsi" w:hAnsiTheme="minorHAnsi" w:cstheme="minorHAnsi"/>
                <w:webHidden/>
                <w:sz w:val="22"/>
                <w:szCs w:val="22"/>
              </w:rPr>
            </w:r>
            <w:r w:rsidR="00C071D2" w:rsidRPr="00C071D2">
              <w:rPr>
                <w:rFonts w:asciiTheme="minorHAnsi" w:hAnsiTheme="minorHAnsi" w:cstheme="minorHAnsi"/>
                <w:webHidden/>
                <w:sz w:val="22"/>
                <w:szCs w:val="22"/>
              </w:rPr>
              <w:fldChar w:fldCharType="separate"/>
            </w:r>
            <w:r w:rsidR="00C071D2" w:rsidRPr="00C071D2">
              <w:rPr>
                <w:rFonts w:asciiTheme="minorHAnsi" w:hAnsiTheme="minorHAnsi" w:cstheme="minorHAnsi"/>
                <w:webHidden/>
                <w:sz w:val="22"/>
                <w:szCs w:val="22"/>
              </w:rPr>
              <w:t>13</w:t>
            </w:r>
            <w:r w:rsidR="00C071D2" w:rsidRPr="00C071D2">
              <w:rPr>
                <w:rFonts w:asciiTheme="minorHAnsi" w:hAnsiTheme="minorHAnsi" w:cstheme="minorHAnsi"/>
                <w:webHidden/>
                <w:sz w:val="22"/>
                <w:szCs w:val="22"/>
              </w:rPr>
              <w:fldChar w:fldCharType="end"/>
            </w:r>
          </w:hyperlink>
        </w:p>
        <w:p w14:paraId="394EDD07" w14:textId="03873FFF" w:rsidR="00C071D2" w:rsidRPr="00C071D2" w:rsidRDefault="00443D57">
          <w:pPr>
            <w:pStyle w:val="Spistreci2"/>
            <w:rPr>
              <w:rFonts w:asciiTheme="minorHAnsi" w:eastAsiaTheme="minorEastAsia" w:hAnsiTheme="minorHAnsi" w:cstheme="minorHAnsi"/>
              <w:noProof/>
              <w:sz w:val="22"/>
              <w:szCs w:val="22"/>
            </w:rPr>
          </w:pPr>
          <w:hyperlink w:anchor="_Toc96702277" w:history="1">
            <w:r w:rsidR="00C071D2" w:rsidRPr="00C071D2">
              <w:rPr>
                <w:rStyle w:val="Hipercze"/>
                <w:rFonts w:asciiTheme="minorHAnsi" w:hAnsiTheme="minorHAnsi" w:cstheme="minorHAnsi"/>
                <w:noProof/>
                <w:sz w:val="22"/>
                <w:szCs w:val="22"/>
              </w:rPr>
              <w:t>5.1.</w:t>
            </w:r>
            <w:r w:rsidR="00C071D2" w:rsidRPr="00C071D2">
              <w:rPr>
                <w:rFonts w:asciiTheme="minorHAnsi" w:eastAsiaTheme="minorEastAsia" w:hAnsiTheme="minorHAnsi" w:cstheme="minorHAnsi"/>
                <w:noProof/>
                <w:sz w:val="22"/>
                <w:szCs w:val="22"/>
              </w:rPr>
              <w:tab/>
            </w:r>
            <w:r w:rsidR="00C071D2" w:rsidRPr="00C071D2">
              <w:rPr>
                <w:rStyle w:val="Hipercze"/>
                <w:rFonts w:asciiTheme="minorHAnsi" w:hAnsiTheme="minorHAnsi" w:cstheme="minorHAnsi"/>
                <w:noProof/>
                <w:sz w:val="22"/>
                <w:szCs w:val="22"/>
              </w:rPr>
              <w:t>Uwzględnienie celów kampanii</w:t>
            </w:r>
            <w:r w:rsidR="00C071D2" w:rsidRPr="00C071D2">
              <w:rPr>
                <w:rFonts w:asciiTheme="minorHAnsi" w:hAnsiTheme="minorHAnsi" w:cstheme="minorHAnsi"/>
                <w:noProof/>
                <w:webHidden/>
                <w:sz w:val="22"/>
                <w:szCs w:val="22"/>
              </w:rPr>
              <w:tab/>
            </w:r>
            <w:r w:rsidR="00C071D2" w:rsidRPr="00C071D2">
              <w:rPr>
                <w:rFonts w:asciiTheme="minorHAnsi" w:hAnsiTheme="minorHAnsi" w:cstheme="minorHAnsi"/>
                <w:noProof/>
                <w:webHidden/>
                <w:sz w:val="22"/>
                <w:szCs w:val="22"/>
              </w:rPr>
              <w:fldChar w:fldCharType="begin"/>
            </w:r>
            <w:r w:rsidR="00C071D2" w:rsidRPr="00C071D2">
              <w:rPr>
                <w:rFonts w:asciiTheme="minorHAnsi" w:hAnsiTheme="minorHAnsi" w:cstheme="minorHAnsi"/>
                <w:noProof/>
                <w:webHidden/>
                <w:sz w:val="22"/>
                <w:szCs w:val="22"/>
              </w:rPr>
              <w:instrText xml:space="preserve"> PAGEREF _Toc96702277 \h </w:instrText>
            </w:r>
            <w:r w:rsidR="00C071D2" w:rsidRPr="00C071D2">
              <w:rPr>
                <w:rFonts w:asciiTheme="minorHAnsi" w:hAnsiTheme="minorHAnsi" w:cstheme="minorHAnsi"/>
                <w:noProof/>
                <w:webHidden/>
                <w:sz w:val="22"/>
                <w:szCs w:val="22"/>
              </w:rPr>
            </w:r>
            <w:r w:rsidR="00C071D2" w:rsidRPr="00C071D2">
              <w:rPr>
                <w:rFonts w:asciiTheme="minorHAnsi" w:hAnsiTheme="minorHAnsi" w:cstheme="minorHAnsi"/>
                <w:noProof/>
                <w:webHidden/>
                <w:sz w:val="22"/>
                <w:szCs w:val="22"/>
              </w:rPr>
              <w:fldChar w:fldCharType="separate"/>
            </w:r>
            <w:r w:rsidR="00C071D2" w:rsidRPr="00C071D2">
              <w:rPr>
                <w:rFonts w:asciiTheme="minorHAnsi" w:hAnsiTheme="minorHAnsi" w:cstheme="minorHAnsi"/>
                <w:noProof/>
                <w:webHidden/>
                <w:sz w:val="22"/>
                <w:szCs w:val="22"/>
              </w:rPr>
              <w:t>13</w:t>
            </w:r>
            <w:r w:rsidR="00C071D2" w:rsidRPr="00C071D2">
              <w:rPr>
                <w:rFonts w:asciiTheme="minorHAnsi" w:hAnsiTheme="minorHAnsi" w:cstheme="minorHAnsi"/>
                <w:noProof/>
                <w:webHidden/>
                <w:sz w:val="22"/>
                <w:szCs w:val="22"/>
              </w:rPr>
              <w:fldChar w:fldCharType="end"/>
            </w:r>
          </w:hyperlink>
        </w:p>
        <w:p w14:paraId="2182233F" w14:textId="242B721E" w:rsidR="00C071D2" w:rsidRPr="00C071D2" w:rsidRDefault="00443D57">
          <w:pPr>
            <w:pStyle w:val="Spistreci2"/>
            <w:rPr>
              <w:rFonts w:asciiTheme="minorHAnsi" w:eastAsiaTheme="minorEastAsia" w:hAnsiTheme="minorHAnsi" w:cstheme="minorHAnsi"/>
              <w:noProof/>
              <w:sz w:val="22"/>
              <w:szCs w:val="22"/>
            </w:rPr>
          </w:pPr>
          <w:hyperlink w:anchor="_Toc96702278" w:history="1">
            <w:r w:rsidR="00C071D2" w:rsidRPr="00C071D2">
              <w:rPr>
                <w:rStyle w:val="Hipercze"/>
                <w:rFonts w:asciiTheme="minorHAnsi" w:hAnsiTheme="minorHAnsi" w:cstheme="minorHAnsi"/>
                <w:noProof/>
                <w:sz w:val="22"/>
                <w:szCs w:val="22"/>
              </w:rPr>
              <w:t>5.2.</w:t>
            </w:r>
            <w:r w:rsidR="00C071D2" w:rsidRPr="00C071D2">
              <w:rPr>
                <w:rFonts w:asciiTheme="minorHAnsi" w:eastAsiaTheme="minorEastAsia" w:hAnsiTheme="minorHAnsi" w:cstheme="minorHAnsi"/>
                <w:noProof/>
                <w:sz w:val="22"/>
                <w:szCs w:val="22"/>
              </w:rPr>
              <w:tab/>
            </w:r>
            <w:r w:rsidR="00C071D2" w:rsidRPr="00C071D2">
              <w:rPr>
                <w:rStyle w:val="Hipercze"/>
                <w:rFonts w:asciiTheme="minorHAnsi" w:hAnsiTheme="minorHAnsi" w:cstheme="minorHAnsi"/>
                <w:noProof/>
                <w:sz w:val="22"/>
                <w:szCs w:val="22"/>
              </w:rPr>
              <w:t>Uwzględnienie skierowania działań do przedstawicieli grup docelowych użytkowników projektu</w:t>
            </w:r>
            <w:r w:rsidR="00C071D2" w:rsidRPr="00C071D2">
              <w:rPr>
                <w:rFonts w:asciiTheme="minorHAnsi" w:hAnsiTheme="minorHAnsi" w:cstheme="minorHAnsi"/>
                <w:noProof/>
                <w:webHidden/>
                <w:sz w:val="22"/>
                <w:szCs w:val="22"/>
              </w:rPr>
              <w:tab/>
            </w:r>
            <w:r w:rsidR="00C071D2" w:rsidRPr="00C071D2">
              <w:rPr>
                <w:rFonts w:asciiTheme="minorHAnsi" w:hAnsiTheme="minorHAnsi" w:cstheme="minorHAnsi"/>
                <w:noProof/>
                <w:webHidden/>
                <w:sz w:val="22"/>
                <w:szCs w:val="22"/>
              </w:rPr>
              <w:fldChar w:fldCharType="begin"/>
            </w:r>
            <w:r w:rsidR="00C071D2" w:rsidRPr="00C071D2">
              <w:rPr>
                <w:rFonts w:asciiTheme="minorHAnsi" w:hAnsiTheme="minorHAnsi" w:cstheme="minorHAnsi"/>
                <w:noProof/>
                <w:webHidden/>
                <w:sz w:val="22"/>
                <w:szCs w:val="22"/>
              </w:rPr>
              <w:instrText xml:space="preserve"> PAGEREF _Toc96702278 \h </w:instrText>
            </w:r>
            <w:r w:rsidR="00C071D2" w:rsidRPr="00C071D2">
              <w:rPr>
                <w:rFonts w:asciiTheme="minorHAnsi" w:hAnsiTheme="minorHAnsi" w:cstheme="minorHAnsi"/>
                <w:noProof/>
                <w:webHidden/>
                <w:sz w:val="22"/>
                <w:szCs w:val="22"/>
              </w:rPr>
            </w:r>
            <w:r w:rsidR="00C071D2" w:rsidRPr="00C071D2">
              <w:rPr>
                <w:rFonts w:asciiTheme="minorHAnsi" w:hAnsiTheme="minorHAnsi" w:cstheme="minorHAnsi"/>
                <w:noProof/>
                <w:webHidden/>
                <w:sz w:val="22"/>
                <w:szCs w:val="22"/>
              </w:rPr>
              <w:fldChar w:fldCharType="separate"/>
            </w:r>
            <w:r w:rsidR="00C071D2" w:rsidRPr="00C071D2">
              <w:rPr>
                <w:rFonts w:asciiTheme="minorHAnsi" w:hAnsiTheme="minorHAnsi" w:cstheme="minorHAnsi"/>
                <w:noProof/>
                <w:webHidden/>
                <w:sz w:val="22"/>
                <w:szCs w:val="22"/>
              </w:rPr>
              <w:t>13</w:t>
            </w:r>
            <w:r w:rsidR="00C071D2" w:rsidRPr="00C071D2">
              <w:rPr>
                <w:rFonts w:asciiTheme="minorHAnsi" w:hAnsiTheme="minorHAnsi" w:cstheme="minorHAnsi"/>
                <w:noProof/>
                <w:webHidden/>
                <w:sz w:val="22"/>
                <w:szCs w:val="22"/>
              </w:rPr>
              <w:fldChar w:fldCharType="end"/>
            </w:r>
          </w:hyperlink>
        </w:p>
        <w:p w14:paraId="188EE93A" w14:textId="09D934DB" w:rsidR="00C071D2" w:rsidRPr="00C071D2" w:rsidRDefault="00443D57">
          <w:pPr>
            <w:pStyle w:val="Spistreci2"/>
            <w:rPr>
              <w:rFonts w:asciiTheme="minorHAnsi" w:eastAsiaTheme="minorEastAsia" w:hAnsiTheme="minorHAnsi" w:cstheme="minorHAnsi"/>
              <w:noProof/>
              <w:sz w:val="22"/>
              <w:szCs w:val="22"/>
            </w:rPr>
          </w:pPr>
          <w:hyperlink w:anchor="_Toc96702279" w:history="1">
            <w:r w:rsidR="00C071D2" w:rsidRPr="00C071D2">
              <w:rPr>
                <w:rStyle w:val="Hipercze"/>
                <w:rFonts w:asciiTheme="minorHAnsi" w:hAnsiTheme="minorHAnsi" w:cstheme="minorHAnsi"/>
                <w:noProof/>
                <w:sz w:val="22"/>
                <w:szCs w:val="22"/>
              </w:rPr>
              <w:t>5.3.</w:t>
            </w:r>
            <w:r w:rsidR="00C071D2" w:rsidRPr="00C071D2">
              <w:rPr>
                <w:rFonts w:asciiTheme="minorHAnsi" w:eastAsiaTheme="minorEastAsia" w:hAnsiTheme="minorHAnsi" w:cstheme="minorHAnsi"/>
                <w:noProof/>
                <w:sz w:val="22"/>
                <w:szCs w:val="22"/>
              </w:rPr>
              <w:tab/>
            </w:r>
            <w:r w:rsidR="00C071D2" w:rsidRPr="00C071D2">
              <w:rPr>
                <w:rStyle w:val="Hipercze"/>
                <w:rFonts w:asciiTheme="minorHAnsi" w:hAnsiTheme="minorHAnsi" w:cstheme="minorHAnsi"/>
                <w:noProof/>
                <w:sz w:val="22"/>
                <w:szCs w:val="22"/>
              </w:rPr>
              <w:t>Realizacja kampanii w określonym terminie</w:t>
            </w:r>
            <w:r w:rsidR="00C071D2" w:rsidRPr="00C071D2">
              <w:rPr>
                <w:rFonts w:asciiTheme="minorHAnsi" w:hAnsiTheme="minorHAnsi" w:cstheme="minorHAnsi"/>
                <w:noProof/>
                <w:webHidden/>
                <w:sz w:val="22"/>
                <w:szCs w:val="22"/>
              </w:rPr>
              <w:tab/>
            </w:r>
            <w:r w:rsidR="00C071D2" w:rsidRPr="00C071D2">
              <w:rPr>
                <w:rFonts w:asciiTheme="minorHAnsi" w:hAnsiTheme="minorHAnsi" w:cstheme="minorHAnsi"/>
                <w:noProof/>
                <w:webHidden/>
                <w:sz w:val="22"/>
                <w:szCs w:val="22"/>
              </w:rPr>
              <w:fldChar w:fldCharType="begin"/>
            </w:r>
            <w:r w:rsidR="00C071D2" w:rsidRPr="00C071D2">
              <w:rPr>
                <w:rFonts w:asciiTheme="minorHAnsi" w:hAnsiTheme="minorHAnsi" w:cstheme="minorHAnsi"/>
                <w:noProof/>
                <w:webHidden/>
                <w:sz w:val="22"/>
                <w:szCs w:val="22"/>
              </w:rPr>
              <w:instrText xml:space="preserve"> PAGEREF _Toc96702279 \h </w:instrText>
            </w:r>
            <w:r w:rsidR="00C071D2" w:rsidRPr="00C071D2">
              <w:rPr>
                <w:rFonts w:asciiTheme="minorHAnsi" w:hAnsiTheme="minorHAnsi" w:cstheme="minorHAnsi"/>
                <w:noProof/>
                <w:webHidden/>
                <w:sz w:val="22"/>
                <w:szCs w:val="22"/>
              </w:rPr>
            </w:r>
            <w:r w:rsidR="00C071D2" w:rsidRPr="00C071D2">
              <w:rPr>
                <w:rFonts w:asciiTheme="minorHAnsi" w:hAnsiTheme="minorHAnsi" w:cstheme="minorHAnsi"/>
                <w:noProof/>
                <w:webHidden/>
                <w:sz w:val="22"/>
                <w:szCs w:val="22"/>
              </w:rPr>
              <w:fldChar w:fldCharType="separate"/>
            </w:r>
            <w:r w:rsidR="00C071D2" w:rsidRPr="00C071D2">
              <w:rPr>
                <w:rFonts w:asciiTheme="minorHAnsi" w:hAnsiTheme="minorHAnsi" w:cstheme="minorHAnsi"/>
                <w:noProof/>
                <w:webHidden/>
                <w:sz w:val="22"/>
                <w:szCs w:val="22"/>
              </w:rPr>
              <w:t>13</w:t>
            </w:r>
            <w:r w:rsidR="00C071D2" w:rsidRPr="00C071D2">
              <w:rPr>
                <w:rFonts w:asciiTheme="minorHAnsi" w:hAnsiTheme="minorHAnsi" w:cstheme="minorHAnsi"/>
                <w:noProof/>
                <w:webHidden/>
                <w:sz w:val="22"/>
                <w:szCs w:val="22"/>
              </w:rPr>
              <w:fldChar w:fldCharType="end"/>
            </w:r>
          </w:hyperlink>
        </w:p>
        <w:p w14:paraId="3D961888" w14:textId="6FC7453F" w:rsidR="00C071D2" w:rsidRPr="00C071D2" w:rsidRDefault="00443D57">
          <w:pPr>
            <w:pStyle w:val="Spistreci2"/>
            <w:rPr>
              <w:rFonts w:asciiTheme="minorHAnsi" w:eastAsiaTheme="minorEastAsia" w:hAnsiTheme="minorHAnsi" w:cstheme="minorHAnsi"/>
              <w:noProof/>
              <w:sz w:val="22"/>
              <w:szCs w:val="22"/>
            </w:rPr>
          </w:pPr>
          <w:hyperlink w:anchor="_Toc96702280" w:history="1">
            <w:r w:rsidR="00C071D2" w:rsidRPr="00C071D2">
              <w:rPr>
                <w:rStyle w:val="Hipercze"/>
                <w:rFonts w:asciiTheme="minorHAnsi" w:hAnsiTheme="minorHAnsi" w:cstheme="minorHAnsi"/>
                <w:noProof/>
                <w:sz w:val="22"/>
                <w:szCs w:val="22"/>
              </w:rPr>
              <w:t>5.4.</w:t>
            </w:r>
            <w:r w:rsidR="00C071D2" w:rsidRPr="00C071D2">
              <w:rPr>
                <w:rFonts w:asciiTheme="minorHAnsi" w:eastAsiaTheme="minorEastAsia" w:hAnsiTheme="minorHAnsi" w:cstheme="minorHAnsi"/>
                <w:noProof/>
                <w:sz w:val="22"/>
                <w:szCs w:val="22"/>
              </w:rPr>
              <w:tab/>
            </w:r>
            <w:r w:rsidR="00C071D2" w:rsidRPr="00C071D2">
              <w:rPr>
                <w:rStyle w:val="Hipercze"/>
                <w:rFonts w:asciiTheme="minorHAnsi" w:hAnsiTheme="minorHAnsi" w:cstheme="minorHAnsi"/>
                <w:noProof/>
                <w:sz w:val="22"/>
                <w:szCs w:val="22"/>
              </w:rPr>
              <w:t>Realizacja kampanii na określonym obszarze</w:t>
            </w:r>
            <w:r w:rsidR="00C071D2" w:rsidRPr="00C071D2">
              <w:rPr>
                <w:rFonts w:asciiTheme="minorHAnsi" w:hAnsiTheme="minorHAnsi" w:cstheme="minorHAnsi"/>
                <w:noProof/>
                <w:webHidden/>
                <w:sz w:val="22"/>
                <w:szCs w:val="22"/>
              </w:rPr>
              <w:tab/>
            </w:r>
            <w:r w:rsidR="00C071D2" w:rsidRPr="00C071D2">
              <w:rPr>
                <w:rFonts w:asciiTheme="minorHAnsi" w:hAnsiTheme="minorHAnsi" w:cstheme="minorHAnsi"/>
                <w:noProof/>
                <w:webHidden/>
                <w:sz w:val="22"/>
                <w:szCs w:val="22"/>
              </w:rPr>
              <w:fldChar w:fldCharType="begin"/>
            </w:r>
            <w:r w:rsidR="00C071D2" w:rsidRPr="00C071D2">
              <w:rPr>
                <w:rFonts w:asciiTheme="minorHAnsi" w:hAnsiTheme="minorHAnsi" w:cstheme="minorHAnsi"/>
                <w:noProof/>
                <w:webHidden/>
                <w:sz w:val="22"/>
                <w:szCs w:val="22"/>
              </w:rPr>
              <w:instrText xml:space="preserve"> PAGEREF _Toc96702280 \h </w:instrText>
            </w:r>
            <w:r w:rsidR="00C071D2" w:rsidRPr="00C071D2">
              <w:rPr>
                <w:rFonts w:asciiTheme="minorHAnsi" w:hAnsiTheme="minorHAnsi" w:cstheme="minorHAnsi"/>
                <w:noProof/>
                <w:webHidden/>
                <w:sz w:val="22"/>
                <w:szCs w:val="22"/>
              </w:rPr>
            </w:r>
            <w:r w:rsidR="00C071D2" w:rsidRPr="00C071D2">
              <w:rPr>
                <w:rFonts w:asciiTheme="minorHAnsi" w:hAnsiTheme="minorHAnsi" w:cstheme="minorHAnsi"/>
                <w:noProof/>
                <w:webHidden/>
                <w:sz w:val="22"/>
                <w:szCs w:val="22"/>
              </w:rPr>
              <w:fldChar w:fldCharType="separate"/>
            </w:r>
            <w:r w:rsidR="00C071D2" w:rsidRPr="00C071D2">
              <w:rPr>
                <w:rFonts w:asciiTheme="minorHAnsi" w:hAnsiTheme="minorHAnsi" w:cstheme="minorHAnsi"/>
                <w:noProof/>
                <w:webHidden/>
                <w:sz w:val="22"/>
                <w:szCs w:val="22"/>
              </w:rPr>
              <w:t>14</w:t>
            </w:r>
            <w:r w:rsidR="00C071D2" w:rsidRPr="00C071D2">
              <w:rPr>
                <w:rFonts w:asciiTheme="minorHAnsi" w:hAnsiTheme="minorHAnsi" w:cstheme="minorHAnsi"/>
                <w:noProof/>
                <w:webHidden/>
                <w:sz w:val="22"/>
                <w:szCs w:val="22"/>
              </w:rPr>
              <w:fldChar w:fldCharType="end"/>
            </w:r>
          </w:hyperlink>
        </w:p>
        <w:p w14:paraId="4237F7AB" w14:textId="1876FD8F" w:rsidR="00C071D2" w:rsidRPr="00C071D2" w:rsidRDefault="00443D57">
          <w:pPr>
            <w:pStyle w:val="Spistreci2"/>
            <w:rPr>
              <w:rFonts w:asciiTheme="minorHAnsi" w:eastAsiaTheme="minorEastAsia" w:hAnsiTheme="minorHAnsi" w:cstheme="minorHAnsi"/>
              <w:noProof/>
              <w:sz w:val="22"/>
              <w:szCs w:val="22"/>
            </w:rPr>
          </w:pPr>
          <w:hyperlink w:anchor="_Toc96702281" w:history="1">
            <w:r w:rsidR="00C071D2" w:rsidRPr="00C071D2">
              <w:rPr>
                <w:rStyle w:val="Hipercze"/>
                <w:rFonts w:asciiTheme="minorHAnsi" w:hAnsiTheme="minorHAnsi" w:cstheme="minorHAnsi"/>
                <w:noProof/>
                <w:sz w:val="22"/>
                <w:szCs w:val="22"/>
              </w:rPr>
              <w:t>5.5.</w:t>
            </w:r>
            <w:r w:rsidR="00C071D2" w:rsidRPr="00C071D2">
              <w:rPr>
                <w:rFonts w:asciiTheme="minorHAnsi" w:eastAsiaTheme="minorEastAsia" w:hAnsiTheme="minorHAnsi" w:cstheme="minorHAnsi"/>
                <w:noProof/>
                <w:sz w:val="22"/>
                <w:szCs w:val="22"/>
              </w:rPr>
              <w:tab/>
            </w:r>
            <w:r w:rsidR="00C071D2" w:rsidRPr="00C071D2">
              <w:rPr>
                <w:rStyle w:val="Hipercze"/>
                <w:rFonts w:asciiTheme="minorHAnsi" w:hAnsiTheme="minorHAnsi" w:cstheme="minorHAnsi"/>
                <w:noProof/>
                <w:sz w:val="22"/>
                <w:szCs w:val="22"/>
              </w:rPr>
              <w:t>Uwzględnienie zasad promocji projektów realizowanych w ramach Programu Operacyjnego Polska Cyfrowa</w:t>
            </w:r>
            <w:r w:rsidR="00C071D2" w:rsidRPr="00C071D2">
              <w:rPr>
                <w:rFonts w:asciiTheme="minorHAnsi" w:hAnsiTheme="minorHAnsi" w:cstheme="minorHAnsi"/>
                <w:noProof/>
                <w:webHidden/>
                <w:sz w:val="22"/>
                <w:szCs w:val="22"/>
              </w:rPr>
              <w:tab/>
            </w:r>
            <w:r w:rsidR="00C071D2" w:rsidRPr="00C071D2">
              <w:rPr>
                <w:rFonts w:asciiTheme="minorHAnsi" w:hAnsiTheme="minorHAnsi" w:cstheme="minorHAnsi"/>
                <w:noProof/>
                <w:webHidden/>
                <w:sz w:val="22"/>
                <w:szCs w:val="22"/>
              </w:rPr>
              <w:fldChar w:fldCharType="begin"/>
            </w:r>
            <w:r w:rsidR="00C071D2" w:rsidRPr="00C071D2">
              <w:rPr>
                <w:rFonts w:asciiTheme="minorHAnsi" w:hAnsiTheme="minorHAnsi" w:cstheme="minorHAnsi"/>
                <w:noProof/>
                <w:webHidden/>
                <w:sz w:val="22"/>
                <w:szCs w:val="22"/>
              </w:rPr>
              <w:instrText xml:space="preserve"> PAGEREF _Toc96702281 \h </w:instrText>
            </w:r>
            <w:r w:rsidR="00C071D2" w:rsidRPr="00C071D2">
              <w:rPr>
                <w:rFonts w:asciiTheme="minorHAnsi" w:hAnsiTheme="minorHAnsi" w:cstheme="minorHAnsi"/>
                <w:noProof/>
                <w:webHidden/>
                <w:sz w:val="22"/>
                <w:szCs w:val="22"/>
              </w:rPr>
            </w:r>
            <w:r w:rsidR="00C071D2" w:rsidRPr="00C071D2">
              <w:rPr>
                <w:rFonts w:asciiTheme="minorHAnsi" w:hAnsiTheme="minorHAnsi" w:cstheme="minorHAnsi"/>
                <w:noProof/>
                <w:webHidden/>
                <w:sz w:val="22"/>
                <w:szCs w:val="22"/>
              </w:rPr>
              <w:fldChar w:fldCharType="separate"/>
            </w:r>
            <w:r w:rsidR="00C071D2" w:rsidRPr="00C071D2">
              <w:rPr>
                <w:rFonts w:asciiTheme="minorHAnsi" w:hAnsiTheme="minorHAnsi" w:cstheme="minorHAnsi"/>
                <w:noProof/>
                <w:webHidden/>
                <w:sz w:val="22"/>
                <w:szCs w:val="22"/>
              </w:rPr>
              <w:t>14</w:t>
            </w:r>
            <w:r w:rsidR="00C071D2" w:rsidRPr="00C071D2">
              <w:rPr>
                <w:rFonts w:asciiTheme="minorHAnsi" w:hAnsiTheme="minorHAnsi" w:cstheme="minorHAnsi"/>
                <w:noProof/>
                <w:webHidden/>
                <w:sz w:val="22"/>
                <w:szCs w:val="22"/>
              </w:rPr>
              <w:fldChar w:fldCharType="end"/>
            </w:r>
          </w:hyperlink>
        </w:p>
        <w:p w14:paraId="782521ED" w14:textId="5BC2A533" w:rsidR="00C071D2" w:rsidRPr="00C071D2" w:rsidRDefault="00443D57">
          <w:pPr>
            <w:pStyle w:val="Spistreci2"/>
            <w:rPr>
              <w:rFonts w:asciiTheme="minorHAnsi" w:eastAsiaTheme="minorEastAsia" w:hAnsiTheme="minorHAnsi" w:cstheme="minorHAnsi"/>
              <w:noProof/>
              <w:sz w:val="22"/>
              <w:szCs w:val="22"/>
            </w:rPr>
          </w:pPr>
          <w:hyperlink w:anchor="_Toc96702282" w:history="1">
            <w:r w:rsidR="00C071D2" w:rsidRPr="00C071D2">
              <w:rPr>
                <w:rStyle w:val="Hipercze"/>
                <w:rFonts w:asciiTheme="minorHAnsi" w:hAnsiTheme="minorHAnsi" w:cstheme="minorHAnsi"/>
                <w:noProof/>
                <w:sz w:val="22"/>
                <w:szCs w:val="22"/>
              </w:rPr>
              <w:t>5.6.</w:t>
            </w:r>
            <w:r w:rsidR="00C071D2" w:rsidRPr="00C071D2">
              <w:rPr>
                <w:rFonts w:asciiTheme="minorHAnsi" w:eastAsiaTheme="minorEastAsia" w:hAnsiTheme="minorHAnsi" w:cstheme="minorHAnsi"/>
                <w:noProof/>
                <w:sz w:val="22"/>
                <w:szCs w:val="22"/>
              </w:rPr>
              <w:tab/>
            </w:r>
            <w:r w:rsidR="00C071D2" w:rsidRPr="00C071D2">
              <w:rPr>
                <w:rStyle w:val="Hipercze"/>
                <w:rFonts w:asciiTheme="minorHAnsi" w:hAnsiTheme="minorHAnsi" w:cstheme="minorHAnsi"/>
                <w:noProof/>
                <w:sz w:val="22"/>
                <w:szCs w:val="22"/>
              </w:rPr>
              <w:t>Wymagania dotyczące sposobu komunikowania</w:t>
            </w:r>
            <w:r w:rsidR="00C071D2" w:rsidRPr="00C071D2">
              <w:rPr>
                <w:rFonts w:asciiTheme="minorHAnsi" w:hAnsiTheme="minorHAnsi" w:cstheme="minorHAnsi"/>
                <w:noProof/>
                <w:webHidden/>
                <w:sz w:val="22"/>
                <w:szCs w:val="22"/>
              </w:rPr>
              <w:tab/>
            </w:r>
            <w:r w:rsidR="00C071D2" w:rsidRPr="00C071D2">
              <w:rPr>
                <w:rFonts w:asciiTheme="minorHAnsi" w:hAnsiTheme="minorHAnsi" w:cstheme="minorHAnsi"/>
                <w:noProof/>
                <w:webHidden/>
                <w:sz w:val="22"/>
                <w:szCs w:val="22"/>
              </w:rPr>
              <w:fldChar w:fldCharType="begin"/>
            </w:r>
            <w:r w:rsidR="00C071D2" w:rsidRPr="00C071D2">
              <w:rPr>
                <w:rFonts w:asciiTheme="minorHAnsi" w:hAnsiTheme="minorHAnsi" w:cstheme="minorHAnsi"/>
                <w:noProof/>
                <w:webHidden/>
                <w:sz w:val="22"/>
                <w:szCs w:val="22"/>
              </w:rPr>
              <w:instrText xml:space="preserve"> PAGEREF _Toc96702282 \h </w:instrText>
            </w:r>
            <w:r w:rsidR="00C071D2" w:rsidRPr="00C071D2">
              <w:rPr>
                <w:rFonts w:asciiTheme="minorHAnsi" w:hAnsiTheme="minorHAnsi" w:cstheme="minorHAnsi"/>
                <w:noProof/>
                <w:webHidden/>
                <w:sz w:val="22"/>
                <w:szCs w:val="22"/>
              </w:rPr>
            </w:r>
            <w:r w:rsidR="00C071D2" w:rsidRPr="00C071D2">
              <w:rPr>
                <w:rFonts w:asciiTheme="minorHAnsi" w:hAnsiTheme="minorHAnsi" w:cstheme="minorHAnsi"/>
                <w:noProof/>
                <w:webHidden/>
                <w:sz w:val="22"/>
                <w:szCs w:val="22"/>
              </w:rPr>
              <w:fldChar w:fldCharType="separate"/>
            </w:r>
            <w:r w:rsidR="00C071D2" w:rsidRPr="00C071D2">
              <w:rPr>
                <w:rFonts w:asciiTheme="minorHAnsi" w:hAnsiTheme="minorHAnsi" w:cstheme="minorHAnsi"/>
                <w:noProof/>
                <w:webHidden/>
                <w:sz w:val="22"/>
                <w:szCs w:val="22"/>
              </w:rPr>
              <w:t>15</w:t>
            </w:r>
            <w:r w:rsidR="00C071D2" w:rsidRPr="00C071D2">
              <w:rPr>
                <w:rFonts w:asciiTheme="minorHAnsi" w:hAnsiTheme="minorHAnsi" w:cstheme="minorHAnsi"/>
                <w:noProof/>
                <w:webHidden/>
                <w:sz w:val="22"/>
                <w:szCs w:val="22"/>
              </w:rPr>
              <w:fldChar w:fldCharType="end"/>
            </w:r>
          </w:hyperlink>
        </w:p>
        <w:p w14:paraId="5A3C5FAA" w14:textId="439373E3" w:rsidR="002F1B80" w:rsidRPr="00FA64F8" w:rsidRDefault="002F1B80">
          <w:pPr>
            <w:rPr>
              <w:rFonts w:asciiTheme="minorHAnsi" w:hAnsiTheme="minorHAnsi"/>
            </w:rPr>
          </w:pPr>
          <w:r w:rsidRPr="00C071D2">
            <w:rPr>
              <w:rFonts w:asciiTheme="minorHAnsi" w:hAnsiTheme="minorHAnsi" w:cstheme="minorHAnsi"/>
              <w:b/>
              <w:bCs/>
              <w:sz w:val="22"/>
              <w:szCs w:val="22"/>
            </w:rPr>
            <w:fldChar w:fldCharType="end"/>
          </w:r>
        </w:p>
      </w:sdtContent>
    </w:sdt>
    <w:p w14:paraId="592EE6A1" w14:textId="77777777" w:rsidR="00A0671E" w:rsidRPr="00FA64F8" w:rsidRDefault="00A0671E" w:rsidP="00F858AE">
      <w:pPr>
        <w:jc w:val="both"/>
        <w:rPr>
          <w:rFonts w:asciiTheme="minorHAnsi" w:hAnsiTheme="minorHAnsi"/>
          <w:sz w:val="20"/>
          <w:szCs w:val="20"/>
        </w:rPr>
      </w:pPr>
    </w:p>
    <w:p w14:paraId="7752A193" w14:textId="77777777" w:rsidR="00A0671E" w:rsidRPr="00FA64F8" w:rsidRDefault="00A0671E" w:rsidP="00F858AE">
      <w:pPr>
        <w:jc w:val="both"/>
        <w:rPr>
          <w:rFonts w:ascii="Verdana" w:hAnsi="Verdana"/>
          <w:sz w:val="20"/>
          <w:szCs w:val="20"/>
        </w:rPr>
      </w:pPr>
    </w:p>
    <w:p w14:paraId="380D849B" w14:textId="77777777" w:rsidR="00A0671E" w:rsidRPr="00FA64F8" w:rsidRDefault="00A0671E" w:rsidP="00F858AE">
      <w:pPr>
        <w:jc w:val="both"/>
        <w:rPr>
          <w:rFonts w:ascii="Verdana" w:hAnsi="Verdana"/>
          <w:sz w:val="20"/>
          <w:szCs w:val="20"/>
        </w:rPr>
      </w:pPr>
    </w:p>
    <w:p w14:paraId="79A5000D" w14:textId="77777777" w:rsidR="00A0671E" w:rsidRPr="00FA64F8" w:rsidRDefault="00A0671E" w:rsidP="00F858AE">
      <w:pPr>
        <w:jc w:val="both"/>
        <w:rPr>
          <w:rFonts w:ascii="Verdana" w:hAnsi="Verdana"/>
          <w:sz w:val="20"/>
          <w:szCs w:val="20"/>
        </w:rPr>
      </w:pPr>
    </w:p>
    <w:p w14:paraId="49FFF972" w14:textId="27A7DF79" w:rsidR="00A0671E" w:rsidRPr="00FA64F8" w:rsidRDefault="00A0671E">
      <w:pPr>
        <w:rPr>
          <w:rFonts w:ascii="Verdana" w:hAnsi="Verdana"/>
          <w:sz w:val="20"/>
          <w:szCs w:val="20"/>
        </w:rPr>
      </w:pPr>
      <w:r w:rsidRPr="00FA64F8">
        <w:rPr>
          <w:rFonts w:ascii="Verdana" w:hAnsi="Verdana"/>
          <w:sz w:val="20"/>
          <w:szCs w:val="20"/>
        </w:rPr>
        <w:br w:type="page"/>
      </w:r>
    </w:p>
    <w:p w14:paraId="7C1154AA" w14:textId="77777777" w:rsidR="00A0671E" w:rsidRPr="00FA64F8" w:rsidRDefault="00A0671E" w:rsidP="002F1B80">
      <w:pPr>
        <w:pStyle w:val="Nagwek1"/>
        <w:rPr>
          <w:rFonts w:asciiTheme="minorHAnsi" w:hAnsiTheme="minorHAnsi"/>
        </w:rPr>
      </w:pPr>
      <w:bookmarkStart w:id="1" w:name="_Toc96702268"/>
      <w:r w:rsidRPr="00FA64F8">
        <w:rPr>
          <w:rFonts w:asciiTheme="minorHAnsi" w:hAnsiTheme="minorHAnsi"/>
        </w:rPr>
        <w:lastRenderedPageBreak/>
        <w:t>Przedmiot zamówienia</w:t>
      </w:r>
      <w:bookmarkEnd w:id="1"/>
    </w:p>
    <w:p w14:paraId="3FE9FE2F" w14:textId="77777777" w:rsidR="00A0671E" w:rsidRPr="00FA64F8" w:rsidRDefault="00A0671E" w:rsidP="008C74C1">
      <w:pPr>
        <w:spacing w:line="240" w:lineRule="auto"/>
        <w:jc w:val="both"/>
        <w:rPr>
          <w:rFonts w:ascii="Verdana" w:hAnsi="Verdana" w:cs="Arial"/>
          <w:b/>
          <w:sz w:val="20"/>
          <w:szCs w:val="20"/>
        </w:rPr>
      </w:pPr>
    </w:p>
    <w:p w14:paraId="586E8E6F" w14:textId="4492ACBF" w:rsidR="00C040AE" w:rsidRPr="00FA64F8" w:rsidRDefault="001B7A16" w:rsidP="006D48EF">
      <w:pPr>
        <w:spacing w:after="120" w:line="240" w:lineRule="auto"/>
        <w:jc w:val="both"/>
        <w:rPr>
          <w:rFonts w:asciiTheme="minorHAnsi" w:hAnsiTheme="minorHAnsi" w:cs="Arial"/>
          <w:sz w:val="22"/>
          <w:szCs w:val="22"/>
        </w:rPr>
      </w:pPr>
      <w:r w:rsidRPr="00FA64F8">
        <w:rPr>
          <w:rFonts w:asciiTheme="minorHAnsi" w:hAnsiTheme="minorHAnsi" w:cs="Arial"/>
          <w:b/>
          <w:sz w:val="22"/>
          <w:szCs w:val="22"/>
        </w:rPr>
        <w:t>Przedmiotem Zamówienia</w:t>
      </w:r>
      <w:r w:rsidRPr="00FA64F8">
        <w:rPr>
          <w:rFonts w:asciiTheme="minorHAnsi" w:hAnsiTheme="minorHAnsi" w:cs="Arial"/>
          <w:sz w:val="22"/>
          <w:szCs w:val="22"/>
        </w:rPr>
        <w:t xml:space="preserve"> </w:t>
      </w:r>
      <w:r w:rsidR="006A013F" w:rsidRPr="00FA64F8">
        <w:rPr>
          <w:rFonts w:asciiTheme="minorHAnsi" w:hAnsiTheme="minorHAnsi" w:cs="Arial"/>
          <w:sz w:val="22"/>
          <w:szCs w:val="22"/>
        </w:rPr>
        <w:t xml:space="preserve">jest </w:t>
      </w:r>
      <w:r w:rsidR="007B4DCB" w:rsidRPr="00FA64F8">
        <w:rPr>
          <w:rFonts w:asciiTheme="minorHAnsi" w:hAnsiTheme="minorHAnsi" w:cs="Arial"/>
          <w:sz w:val="22"/>
          <w:szCs w:val="22"/>
        </w:rPr>
        <w:t>opracowanie strategii i koncepcj</w:t>
      </w:r>
      <w:r w:rsidR="00A72EE5" w:rsidRPr="00FA64F8">
        <w:rPr>
          <w:rFonts w:asciiTheme="minorHAnsi" w:hAnsiTheme="minorHAnsi" w:cs="Arial"/>
          <w:sz w:val="22"/>
          <w:szCs w:val="22"/>
        </w:rPr>
        <w:t>i oraz przeprowadzenie i obsługa</w:t>
      </w:r>
      <w:r w:rsidR="007B4DCB" w:rsidRPr="00FA64F8">
        <w:rPr>
          <w:rFonts w:asciiTheme="minorHAnsi" w:hAnsiTheme="minorHAnsi" w:cs="Arial"/>
          <w:sz w:val="22"/>
          <w:szCs w:val="22"/>
        </w:rPr>
        <w:t xml:space="preserve"> kampanii informacyjno</w:t>
      </w:r>
      <w:r w:rsidR="00FB20C0" w:rsidRPr="00FA64F8">
        <w:rPr>
          <w:rFonts w:asciiTheme="minorHAnsi" w:hAnsiTheme="minorHAnsi" w:cs="Arial"/>
          <w:sz w:val="22"/>
          <w:szCs w:val="22"/>
        </w:rPr>
        <w:t>-</w:t>
      </w:r>
      <w:r w:rsidR="007B4DCB" w:rsidRPr="00FA64F8">
        <w:rPr>
          <w:rFonts w:asciiTheme="minorHAnsi" w:hAnsiTheme="minorHAnsi" w:cs="Arial"/>
          <w:sz w:val="22"/>
          <w:szCs w:val="22"/>
        </w:rPr>
        <w:t xml:space="preserve">promocyjnej </w:t>
      </w:r>
      <w:r w:rsidR="001E5EC1" w:rsidRPr="00FA64F8">
        <w:rPr>
          <w:rFonts w:asciiTheme="minorHAnsi" w:hAnsiTheme="minorHAnsi" w:cs="Arial"/>
          <w:sz w:val="22"/>
          <w:szCs w:val="22"/>
        </w:rPr>
        <w:t>P</w:t>
      </w:r>
      <w:r w:rsidR="007B4DCB" w:rsidRPr="00FA64F8">
        <w:rPr>
          <w:rFonts w:asciiTheme="minorHAnsi" w:hAnsiTheme="minorHAnsi" w:cs="Arial"/>
          <w:sz w:val="22"/>
          <w:szCs w:val="22"/>
        </w:rPr>
        <w:t xml:space="preserve">rojektu </w:t>
      </w:r>
      <w:r w:rsidR="00B5234F" w:rsidRPr="00FA64F8">
        <w:rPr>
          <w:rFonts w:asciiTheme="minorHAnsi" w:hAnsiTheme="minorHAnsi" w:cs="Arial"/>
          <w:sz w:val="22"/>
          <w:szCs w:val="22"/>
        </w:rPr>
        <w:t xml:space="preserve">pn. </w:t>
      </w:r>
      <w:r w:rsidR="007B4DCB" w:rsidRPr="00FA64F8">
        <w:rPr>
          <w:rFonts w:asciiTheme="minorHAnsi" w:hAnsiTheme="minorHAnsi" w:cs="Arial"/>
          <w:sz w:val="22"/>
          <w:szCs w:val="22"/>
        </w:rPr>
        <w:t>„</w:t>
      </w:r>
      <w:bookmarkStart w:id="2" w:name="_Hlk15036200"/>
      <w:r w:rsidR="00D27005" w:rsidRPr="00FA64F8">
        <w:rPr>
          <w:rFonts w:ascii="Calibri" w:hAnsi="Calibri"/>
          <w:sz w:val="22"/>
          <w:szCs w:val="22"/>
        </w:rPr>
        <w:t>System Deweloperskiego</w:t>
      </w:r>
      <w:r w:rsidR="00B5234F" w:rsidRPr="00FA64F8">
        <w:rPr>
          <w:rFonts w:ascii="Calibri" w:hAnsi="Calibri"/>
          <w:sz w:val="22"/>
          <w:szCs w:val="22"/>
        </w:rPr>
        <w:t xml:space="preserve"> Funduszu Gwarancyjnego</w:t>
      </w:r>
      <w:bookmarkEnd w:id="2"/>
      <w:r w:rsidR="007B4DCB" w:rsidRPr="00FA64F8">
        <w:rPr>
          <w:rFonts w:asciiTheme="minorHAnsi" w:hAnsiTheme="minorHAnsi" w:cs="Arial"/>
          <w:sz w:val="22"/>
          <w:szCs w:val="22"/>
        </w:rPr>
        <w:t xml:space="preserve">” nr </w:t>
      </w:r>
      <w:r w:rsidR="00445840" w:rsidRPr="00FA64F8">
        <w:rPr>
          <w:rFonts w:asciiTheme="minorHAnsi" w:hAnsiTheme="minorHAnsi" w:cs="Arial"/>
          <w:sz w:val="22"/>
          <w:szCs w:val="22"/>
        </w:rPr>
        <w:t>POPC.02.01.00-00-0</w:t>
      </w:r>
      <w:r w:rsidR="00D27005" w:rsidRPr="00FA64F8">
        <w:rPr>
          <w:rFonts w:asciiTheme="minorHAnsi" w:hAnsiTheme="minorHAnsi" w:cs="Arial"/>
          <w:sz w:val="22"/>
          <w:szCs w:val="22"/>
        </w:rPr>
        <w:t>131</w:t>
      </w:r>
      <w:r w:rsidR="00445840" w:rsidRPr="00FA64F8">
        <w:rPr>
          <w:rFonts w:asciiTheme="minorHAnsi" w:hAnsiTheme="minorHAnsi" w:cs="Arial"/>
          <w:sz w:val="22"/>
          <w:szCs w:val="22"/>
        </w:rPr>
        <w:t>/</w:t>
      </w:r>
      <w:r w:rsidR="00D27005" w:rsidRPr="00FA64F8">
        <w:rPr>
          <w:rFonts w:asciiTheme="minorHAnsi" w:hAnsiTheme="minorHAnsi" w:cs="Arial"/>
          <w:sz w:val="22"/>
          <w:szCs w:val="22"/>
        </w:rPr>
        <w:t>21</w:t>
      </w:r>
      <w:r w:rsidR="00445840" w:rsidRPr="00FA64F8">
        <w:rPr>
          <w:rFonts w:asciiTheme="minorHAnsi" w:hAnsiTheme="minorHAnsi" w:cs="Arial"/>
          <w:sz w:val="22"/>
          <w:szCs w:val="22"/>
        </w:rPr>
        <w:t>.</w:t>
      </w:r>
      <w:r w:rsidR="00164192" w:rsidRPr="00FA64F8">
        <w:rPr>
          <w:rFonts w:asciiTheme="minorHAnsi" w:hAnsiTheme="minorHAnsi" w:cs="Arial"/>
          <w:sz w:val="22"/>
          <w:szCs w:val="22"/>
        </w:rPr>
        <w:t xml:space="preserve"> </w:t>
      </w:r>
    </w:p>
    <w:p w14:paraId="7FEED4AA" w14:textId="5A0598D6" w:rsidR="00CC1054" w:rsidRPr="00FA64F8" w:rsidRDefault="00D04139" w:rsidP="004A0E5B">
      <w:pPr>
        <w:tabs>
          <w:tab w:val="left" w:pos="284"/>
          <w:tab w:val="left" w:pos="2216"/>
        </w:tabs>
        <w:suppressAutoHyphens/>
        <w:jc w:val="both"/>
        <w:rPr>
          <w:rFonts w:asciiTheme="minorHAnsi" w:hAnsiTheme="minorHAnsi" w:cs="Arial"/>
          <w:b/>
          <w:bCs/>
          <w:sz w:val="22"/>
          <w:szCs w:val="22"/>
        </w:rPr>
      </w:pPr>
      <w:r w:rsidRPr="00FA64F8">
        <w:rPr>
          <w:rFonts w:asciiTheme="minorHAnsi" w:hAnsiTheme="minorHAnsi" w:cs="Arial"/>
          <w:b/>
          <w:bCs/>
          <w:sz w:val="22"/>
          <w:szCs w:val="22"/>
        </w:rPr>
        <w:t>Celem głównym zamówienia jest dotarcie z przekazem kampanii</w:t>
      </w:r>
      <w:r w:rsidR="008E319E" w:rsidRPr="00FA64F8">
        <w:rPr>
          <w:rFonts w:asciiTheme="minorHAnsi" w:hAnsiTheme="minorHAnsi" w:cs="Arial"/>
          <w:b/>
          <w:bCs/>
          <w:sz w:val="22"/>
          <w:szCs w:val="22"/>
        </w:rPr>
        <w:t xml:space="preserve"> dotyczącej funkcjonowania Systemu DFG</w:t>
      </w:r>
      <w:r w:rsidRPr="00FA64F8">
        <w:rPr>
          <w:rFonts w:asciiTheme="minorHAnsi" w:hAnsiTheme="minorHAnsi" w:cs="Arial"/>
          <w:b/>
          <w:bCs/>
          <w:sz w:val="22"/>
          <w:szCs w:val="22"/>
        </w:rPr>
        <w:t xml:space="preserve"> do możliwie największej liczby osób</w:t>
      </w:r>
      <w:r w:rsidR="008E319E" w:rsidRPr="00FA64F8">
        <w:rPr>
          <w:rFonts w:asciiTheme="minorHAnsi" w:hAnsiTheme="minorHAnsi" w:cs="Arial"/>
          <w:b/>
          <w:bCs/>
          <w:sz w:val="22"/>
          <w:szCs w:val="22"/>
        </w:rPr>
        <w:t xml:space="preserve"> z</w:t>
      </w:r>
      <w:r w:rsidRPr="00FA64F8">
        <w:rPr>
          <w:rFonts w:asciiTheme="minorHAnsi" w:hAnsiTheme="minorHAnsi" w:cs="Arial"/>
          <w:b/>
          <w:bCs/>
          <w:sz w:val="22"/>
          <w:szCs w:val="22"/>
        </w:rPr>
        <w:t xml:space="preserve"> grupy docelowej</w:t>
      </w:r>
      <w:r w:rsidR="008E319E" w:rsidRPr="00FA64F8">
        <w:rPr>
          <w:rFonts w:asciiTheme="minorHAnsi" w:hAnsiTheme="minorHAnsi" w:cs="Arial"/>
          <w:b/>
          <w:bCs/>
          <w:sz w:val="22"/>
          <w:szCs w:val="22"/>
        </w:rPr>
        <w:t xml:space="preserve">. </w:t>
      </w:r>
    </w:p>
    <w:p w14:paraId="5D3D9970" w14:textId="77777777" w:rsidR="008E319E" w:rsidRPr="00FA64F8" w:rsidRDefault="008E319E" w:rsidP="004A0E5B">
      <w:pPr>
        <w:tabs>
          <w:tab w:val="left" w:pos="284"/>
          <w:tab w:val="left" w:pos="2216"/>
        </w:tabs>
        <w:suppressAutoHyphens/>
        <w:jc w:val="both"/>
        <w:rPr>
          <w:rFonts w:asciiTheme="minorHAnsi" w:hAnsiTheme="minorHAnsi" w:cs="Arial"/>
          <w:b/>
          <w:bCs/>
          <w:sz w:val="22"/>
          <w:szCs w:val="22"/>
        </w:rPr>
      </w:pPr>
    </w:p>
    <w:p w14:paraId="57C5C50C" w14:textId="7B773E36" w:rsidR="00AC2432" w:rsidRPr="00FA64F8" w:rsidRDefault="00AC2432" w:rsidP="006D48EF">
      <w:pPr>
        <w:spacing w:after="120" w:line="240" w:lineRule="auto"/>
        <w:jc w:val="both"/>
        <w:rPr>
          <w:rFonts w:asciiTheme="minorHAnsi" w:hAnsiTheme="minorHAnsi" w:cs="Arial"/>
          <w:sz w:val="22"/>
          <w:szCs w:val="22"/>
        </w:rPr>
      </w:pPr>
      <w:r w:rsidRPr="00FA64F8">
        <w:rPr>
          <w:rFonts w:asciiTheme="minorHAnsi" w:hAnsiTheme="minorHAnsi" w:cs="Arial"/>
          <w:sz w:val="22"/>
          <w:szCs w:val="22"/>
        </w:rPr>
        <w:t xml:space="preserve">Termin realizacji przedmiotowego zamówienia: przeprowadzenie kampanii będzie trwać </w:t>
      </w:r>
      <w:r w:rsidR="002520B3" w:rsidRPr="00FA64F8">
        <w:rPr>
          <w:rFonts w:asciiTheme="minorHAnsi" w:hAnsiTheme="minorHAnsi" w:cs="Arial"/>
          <w:sz w:val="22"/>
          <w:szCs w:val="22"/>
        </w:rPr>
        <w:t xml:space="preserve">co najmniej </w:t>
      </w:r>
      <w:r w:rsidR="003F3AE7" w:rsidRPr="00FA64F8">
        <w:rPr>
          <w:rFonts w:asciiTheme="minorHAnsi" w:hAnsiTheme="minorHAnsi" w:cs="Arial"/>
          <w:sz w:val="22"/>
          <w:szCs w:val="22"/>
        </w:rPr>
        <w:t>4</w:t>
      </w:r>
      <w:r w:rsidR="002520B3" w:rsidRPr="00FA64F8">
        <w:rPr>
          <w:rFonts w:asciiTheme="minorHAnsi" w:hAnsiTheme="minorHAnsi" w:cs="Arial"/>
          <w:sz w:val="22"/>
          <w:szCs w:val="22"/>
        </w:rPr>
        <w:t xml:space="preserve"> </w:t>
      </w:r>
      <w:r w:rsidR="00E33776" w:rsidRPr="00FA64F8">
        <w:rPr>
          <w:rFonts w:asciiTheme="minorHAnsi" w:hAnsiTheme="minorHAnsi" w:cs="Arial"/>
          <w:sz w:val="22"/>
          <w:szCs w:val="22"/>
        </w:rPr>
        <w:t>miesiące</w:t>
      </w:r>
      <w:r w:rsidR="009B4A6A" w:rsidRPr="00FA64F8">
        <w:rPr>
          <w:rFonts w:asciiTheme="minorHAnsi" w:hAnsiTheme="minorHAnsi" w:cs="Arial"/>
          <w:sz w:val="22"/>
          <w:szCs w:val="22"/>
        </w:rPr>
        <w:t>,</w:t>
      </w:r>
      <w:r w:rsidRPr="00FA64F8">
        <w:rPr>
          <w:rFonts w:asciiTheme="minorHAnsi" w:hAnsiTheme="minorHAnsi" w:cs="Arial"/>
          <w:sz w:val="22"/>
          <w:szCs w:val="22"/>
        </w:rPr>
        <w:t xml:space="preserve"> w trakcie obowiązywania umowy</w:t>
      </w:r>
      <w:r w:rsidR="009B4A6A" w:rsidRPr="00FA64F8">
        <w:rPr>
          <w:rFonts w:asciiTheme="minorHAnsi" w:hAnsiTheme="minorHAnsi" w:cs="Arial"/>
          <w:sz w:val="22"/>
          <w:szCs w:val="22"/>
        </w:rPr>
        <w:t>,</w:t>
      </w:r>
      <w:r w:rsidRPr="00FA64F8">
        <w:rPr>
          <w:rFonts w:asciiTheme="minorHAnsi" w:hAnsiTheme="minorHAnsi" w:cs="Arial"/>
          <w:sz w:val="22"/>
          <w:szCs w:val="22"/>
        </w:rPr>
        <w:t xml:space="preserve"> w terminie uzgodnionym z Zamawiającym, z </w:t>
      </w:r>
      <w:r w:rsidR="00955AD3" w:rsidRPr="00FA64F8">
        <w:rPr>
          <w:rFonts w:asciiTheme="minorHAnsi" w:hAnsiTheme="minorHAnsi" w:cs="Arial"/>
          <w:sz w:val="22"/>
          <w:szCs w:val="22"/>
        </w:rPr>
        <w:t>tym,</w:t>
      </w:r>
      <w:r w:rsidRPr="00FA64F8">
        <w:rPr>
          <w:rFonts w:asciiTheme="minorHAnsi" w:hAnsiTheme="minorHAnsi" w:cs="Arial"/>
          <w:sz w:val="22"/>
          <w:szCs w:val="22"/>
        </w:rPr>
        <w:t xml:space="preserve"> że kampani</w:t>
      </w:r>
      <w:r w:rsidR="003F3AE7" w:rsidRPr="00FA64F8">
        <w:rPr>
          <w:rFonts w:asciiTheme="minorHAnsi" w:hAnsiTheme="minorHAnsi" w:cs="Arial"/>
          <w:sz w:val="22"/>
          <w:szCs w:val="22"/>
        </w:rPr>
        <w:t>a</w:t>
      </w:r>
      <w:r w:rsidRPr="00FA64F8">
        <w:rPr>
          <w:rFonts w:asciiTheme="minorHAnsi" w:hAnsiTheme="minorHAnsi" w:cs="Arial"/>
          <w:sz w:val="22"/>
          <w:szCs w:val="22"/>
        </w:rPr>
        <w:t xml:space="preserve"> </w:t>
      </w:r>
      <w:r w:rsidR="00DE4736" w:rsidRPr="00FA64F8">
        <w:rPr>
          <w:rFonts w:asciiTheme="minorHAnsi" w:hAnsiTheme="minorHAnsi" w:cs="Arial"/>
          <w:sz w:val="22"/>
          <w:szCs w:val="22"/>
        </w:rPr>
        <w:t>rozpocznie się</w:t>
      </w:r>
      <w:r w:rsidRPr="00FA64F8">
        <w:rPr>
          <w:rFonts w:asciiTheme="minorHAnsi" w:hAnsiTheme="minorHAnsi" w:cs="Arial"/>
          <w:sz w:val="22"/>
          <w:szCs w:val="22"/>
        </w:rPr>
        <w:t xml:space="preserve"> </w:t>
      </w:r>
      <w:bookmarkStart w:id="3" w:name="_Hlk15472084"/>
      <w:r w:rsidR="003F3AE7" w:rsidRPr="00FA64F8">
        <w:rPr>
          <w:rFonts w:asciiTheme="minorHAnsi" w:hAnsiTheme="minorHAnsi" w:cs="Arial"/>
          <w:sz w:val="22"/>
          <w:szCs w:val="22"/>
        </w:rPr>
        <w:t>30</w:t>
      </w:r>
      <w:r w:rsidR="005F23CA" w:rsidRPr="00FA64F8">
        <w:rPr>
          <w:rFonts w:asciiTheme="minorHAnsi" w:hAnsiTheme="minorHAnsi" w:cs="Arial"/>
          <w:sz w:val="22"/>
          <w:szCs w:val="22"/>
        </w:rPr>
        <w:t>.0</w:t>
      </w:r>
      <w:r w:rsidR="003F3AE7" w:rsidRPr="00FA64F8">
        <w:rPr>
          <w:rFonts w:asciiTheme="minorHAnsi" w:hAnsiTheme="minorHAnsi" w:cs="Arial"/>
          <w:sz w:val="22"/>
          <w:szCs w:val="22"/>
        </w:rPr>
        <w:t>6</w:t>
      </w:r>
      <w:r w:rsidR="005F23CA" w:rsidRPr="00FA64F8">
        <w:rPr>
          <w:rFonts w:asciiTheme="minorHAnsi" w:hAnsiTheme="minorHAnsi" w:cs="Arial"/>
          <w:sz w:val="22"/>
          <w:szCs w:val="22"/>
        </w:rPr>
        <w:t>.202</w:t>
      </w:r>
      <w:r w:rsidR="003F3AE7" w:rsidRPr="00FA64F8">
        <w:rPr>
          <w:rFonts w:asciiTheme="minorHAnsi" w:hAnsiTheme="minorHAnsi" w:cs="Arial"/>
          <w:sz w:val="22"/>
          <w:szCs w:val="22"/>
        </w:rPr>
        <w:t>2</w:t>
      </w:r>
      <w:r w:rsidRPr="00FA64F8">
        <w:rPr>
          <w:rFonts w:asciiTheme="minorHAnsi" w:hAnsiTheme="minorHAnsi" w:cs="Arial"/>
          <w:sz w:val="22"/>
          <w:szCs w:val="22"/>
        </w:rPr>
        <w:t xml:space="preserve"> r</w:t>
      </w:r>
      <w:bookmarkEnd w:id="3"/>
      <w:r w:rsidR="00DE4736" w:rsidRPr="00FA64F8">
        <w:rPr>
          <w:rFonts w:asciiTheme="minorHAnsi" w:hAnsiTheme="minorHAnsi" w:cs="Arial"/>
          <w:sz w:val="22"/>
          <w:szCs w:val="22"/>
        </w:rPr>
        <w:t>.</w:t>
      </w:r>
    </w:p>
    <w:p w14:paraId="59253134" w14:textId="0DC11D6E" w:rsidR="00602566" w:rsidRPr="00794580" w:rsidRDefault="004C6AE0" w:rsidP="00794580">
      <w:pPr>
        <w:rPr>
          <w:rFonts w:asciiTheme="minorHAnsi" w:hAnsiTheme="minorHAnsi" w:cstheme="minorHAnsi"/>
          <w:sz w:val="22"/>
          <w:szCs w:val="22"/>
        </w:rPr>
      </w:pPr>
      <w:r w:rsidRPr="00FA64F8">
        <w:t xml:space="preserve"> </w:t>
      </w:r>
      <w:r w:rsidRPr="00794580">
        <w:rPr>
          <w:rFonts w:asciiTheme="minorHAnsi" w:hAnsiTheme="minorHAnsi" w:cstheme="minorHAnsi"/>
          <w:sz w:val="22"/>
          <w:szCs w:val="22"/>
        </w:rPr>
        <w:t xml:space="preserve">W ramach zamówienia Wykonawca ma </w:t>
      </w:r>
      <w:r w:rsidR="00E33EC0" w:rsidRPr="00794580">
        <w:rPr>
          <w:rFonts w:asciiTheme="minorHAnsi" w:hAnsiTheme="minorHAnsi" w:cstheme="minorHAnsi"/>
          <w:sz w:val="22"/>
          <w:szCs w:val="22"/>
        </w:rPr>
        <w:t>z</w:t>
      </w:r>
      <w:r w:rsidR="002F6B57" w:rsidRPr="00794580">
        <w:rPr>
          <w:rFonts w:asciiTheme="minorHAnsi" w:hAnsiTheme="minorHAnsi" w:cstheme="minorHAnsi"/>
          <w:sz w:val="22"/>
          <w:szCs w:val="22"/>
        </w:rPr>
        <w:t>realizować</w:t>
      </w:r>
      <w:r w:rsidRPr="00794580">
        <w:rPr>
          <w:rFonts w:asciiTheme="minorHAnsi" w:hAnsiTheme="minorHAnsi" w:cstheme="minorHAnsi"/>
          <w:sz w:val="22"/>
          <w:szCs w:val="22"/>
        </w:rPr>
        <w:t xml:space="preserve"> usługę polegającą na</w:t>
      </w:r>
      <w:r w:rsidR="002F6B57" w:rsidRPr="00794580">
        <w:rPr>
          <w:rFonts w:asciiTheme="minorHAnsi" w:hAnsiTheme="minorHAnsi" w:cstheme="minorHAnsi"/>
          <w:sz w:val="22"/>
          <w:szCs w:val="22"/>
        </w:rPr>
        <w:t>:</w:t>
      </w:r>
    </w:p>
    <w:p w14:paraId="2168B83A" w14:textId="2A04179C" w:rsidR="003C6D41" w:rsidRPr="00794580" w:rsidRDefault="009105D3" w:rsidP="00794580">
      <w:pPr>
        <w:pStyle w:val="Akapitzlist"/>
        <w:numPr>
          <w:ilvl w:val="0"/>
          <w:numId w:val="43"/>
        </w:numPr>
        <w:rPr>
          <w:rFonts w:asciiTheme="minorHAnsi" w:hAnsiTheme="minorHAnsi" w:cstheme="minorHAnsi"/>
          <w:szCs w:val="22"/>
        </w:rPr>
      </w:pPr>
      <w:r w:rsidRPr="00794580">
        <w:rPr>
          <w:rFonts w:asciiTheme="minorHAnsi" w:hAnsiTheme="minorHAnsi" w:cstheme="minorHAnsi"/>
          <w:szCs w:val="22"/>
        </w:rPr>
        <w:t>opracowan</w:t>
      </w:r>
      <w:r w:rsidR="00D06132" w:rsidRPr="00794580">
        <w:rPr>
          <w:rFonts w:asciiTheme="minorHAnsi" w:hAnsiTheme="minorHAnsi" w:cstheme="minorHAnsi"/>
          <w:szCs w:val="22"/>
        </w:rPr>
        <w:t>iu</w:t>
      </w:r>
      <w:r w:rsidRPr="00794580">
        <w:rPr>
          <w:rFonts w:asciiTheme="minorHAnsi" w:hAnsiTheme="minorHAnsi" w:cstheme="minorHAnsi"/>
          <w:szCs w:val="22"/>
        </w:rPr>
        <w:t xml:space="preserve"> strategii i koncepcji Kampanii</w:t>
      </w:r>
      <w:r w:rsidR="00FA61BD" w:rsidRPr="00794580">
        <w:rPr>
          <w:rFonts w:asciiTheme="minorHAnsi" w:hAnsiTheme="minorHAnsi" w:cstheme="minorHAnsi"/>
          <w:szCs w:val="22"/>
        </w:rPr>
        <w:t>,</w:t>
      </w:r>
    </w:p>
    <w:p w14:paraId="2D5DAD7C" w14:textId="7A0A8CD1" w:rsidR="003C6D41" w:rsidRPr="00794580" w:rsidRDefault="00FA61BD" w:rsidP="00794580">
      <w:pPr>
        <w:pStyle w:val="Akapitzlist"/>
        <w:numPr>
          <w:ilvl w:val="0"/>
          <w:numId w:val="43"/>
        </w:numPr>
        <w:rPr>
          <w:rFonts w:asciiTheme="minorHAnsi" w:hAnsiTheme="minorHAnsi" w:cstheme="minorHAnsi"/>
          <w:szCs w:val="22"/>
        </w:rPr>
      </w:pPr>
      <w:r w:rsidRPr="00794580">
        <w:rPr>
          <w:rFonts w:asciiTheme="minorHAnsi" w:hAnsiTheme="minorHAnsi" w:cstheme="minorHAnsi"/>
          <w:szCs w:val="22"/>
        </w:rPr>
        <w:t>P</w:t>
      </w:r>
      <w:r w:rsidR="009105D3" w:rsidRPr="00794580">
        <w:rPr>
          <w:rFonts w:asciiTheme="minorHAnsi" w:hAnsiTheme="minorHAnsi" w:cstheme="minorHAnsi"/>
          <w:szCs w:val="22"/>
        </w:rPr>
        <w:t>rzeprowadzenie i obsługa Kampanii</w:t>
      </w:r>
      <w:r w:rsidRPr="00794580">
        <w:rPr>
          <w:rFonts w:asciiTheme="minorHAnsi" w:hAnsiTheme="minorHAnsi" w:cstheme="minorHAnsi"/>
          <w:szCs w:val="22"/>
        </w:rPr>
        <w:t>,</w:t>
      </w:r>
    </w:p>
    <w:p w14:paraId="6C5E55AF" w14:textId="1AAB67A1" w:rsidR="003C6D41" w:rsidRPr="00794580" w:rsidRDefault="000D0575" w:rsidP="00794580">
      <w:pPr>
        <w:pStyle w:val="Akapitzlist"/>
        <w:numPr>
          <w:ilvl w:val="0"/>
          <w:numId w:val="43"/>
        </w:numPr>
        <w:rPr>
          <w:rFonts w:asciiTheme="minorHAnsi" w:hAnsiTheme="minorHAnsi" w:cstheme="minorHAnsi"/>
          <w:szCs w:val="22"/>
        </w:rPr>
      </w:pPr>
      <w:r w:rsidRPr="00794580">
        <w:rPr>
          <w:rFonts w:asciiTheme="minorHAnsi" w:hAnsiTheme="minorHAnsi" w:cstheme="minorHAnsi"/>
          <w:szCs w:val="22"/>
        </w:rPr>
        <w:t>o</w:t>
      </w:r>
      <w:r w:rsidR="00CC2A91" w:rsidRPr="00794580">
        <w:rPr>
          <w:rFonts w:asciiTheme="minorHAnsi" w:hAnsiTheme="minorHAnsi" w:cstheme="minorHAnsi"/>
          <w:szCs w:val="22"/>
        </w:rPr>
        <w:t xml:space="preserve">bsłudze PR </w:t>
      </w:r>
      <w:r w:rsidR="00F919DF">
        <w:rPr>
          <w:rFonts w:asciiTheme="minorHAnsi" w:hAnsiTheme="minorHAnsi" w:cstheme="minorHAnsi"/>
          <w:szCs w:val="22"/>
        </w:rPr>
        <w:t>do 31.12.2022</w:t>
      </w:r>
      <w:r w:rsidR="00FB1859">
        <w:rPr>
          <w:rFonts w:asciiTheme="minorHAnsi" w:hAnsiTheme="minorHAnsi" w:cstheme="minorHAnsi"/>
          <w:szCs w:val="22"/>
        </w:rPr>
        <w:t xml:space="preserve"> r.</w:t>
      </w:r>
      <w:r w:rsidR="00FA61BD" w:rsidRPr="00794580">
        <w:rPr>
          <w:rFonts w:asciiTheme="minorHAnsi" w:hAnsiTheme="minorHAnsi" w:cstheme="minorHAnsi"/>
          <w:szCs w:val="22"/>
        </w:rPr>
        <w:t>,</w:t>
      </w:r>
    </w:p>
    <w:p w14:paraId="4B4DC1BF" w14:textId="3CB35AD6" w:rsidR="000833A8" w:rsidRPr="00794580" w:rsidRDefault="003C6D41" w:rsidP="00794580">
      <w:pPr>
        <w:pStyle w:val="Akapitzlist"/>
        <w:numPr>
          <w:ilvl w:val="0"/>
          <w:numId w:val="43"/>
        </w:numPr>
        <w:rPr>
          <w:rFonts w:asciiTheme="minorHAnsi" w:hAnsiTheme="minorHAnsi" w:cstheme="minorHAnsi"/>
          <w:szCs w:val="22"/>
        </w:rPr>
      </w:pPr>
      <w:r w:rsidRPr="00794580">
        <w:rPr>
          <w:rFonts w:asciiTheme="minorHAnsi" w:hAnsiTheme="minorHAnsi" w:cstheme="minorHAnsi"/>
          <w:szCs w:val="22"/>
        </w:rPr>
        <w:t>p</w:t>
      </w:r>
      <w:r w:rsidR="002E120D" w:rsidRPr="00794580">
        <w:rPr>
          <w:rFonts w:asciiTheme="minorHAnsi" w:hAnsiTheme="minorHAnsi" w:cstheme="minorHAnsi"/>
          <w:szCs w:val="22"/>
        </w:rPr>
        <w:t>rzygotowaniu r</w:t>
      </w:r>
      <w:r w:rsidR="006E33A6" w:rsidRPr="00794580">
        <w:rPr>
          <w:rFonts w:asciiTheme="minorHAnsi" w:hAnsiTheme="minorHAnsi" w:cstheme="minorHAnsi"/>
          <w:szCs w:val="22"/>
        </w:rPr>
        <w:t>aport nt. realizacji kampanii wraz z oceną realizacji wskaźnika/ów efektywności</w:t>
      </w:r>
      <w:r w:rsidRPr="00794580">
        <w:rPr>
          <w:rFonts w:asciiTheme="minorHAnsi" w:hAnsiTheme="minorHAnsi" w:cstheme="minorHAnsi"/>
          <w:szCs w:val="22"/>
        </w:rPr>
        <w:t>.</w:t>
      </w:r>
    </w:p>
    <w:p w14:paraId="05D973AB" w14:textId="684F8656" w:rsidR="008C74C1" w:rsidRPr="00FA64F8" w:rsidRDefault="008C74C1" w:rsidP="008C74C1">
      <w:pPr>
        <w:tabs>
          <w:tab w:val="left" w:pos="284"/>
          <w:tab w:val="left" w:pos="2216"/>
        </w:tabs>
        <w:suppressAutoHyphens/>
        <w:spacing w:line="240" w:lineRule="auto"/>
        <w:jc w:val="both"/>
        <w:rPr>
          <w:rFonts w:ascii="Calibri" w:hAnsi="Calibri" w:cs="Calibri"/>
        </w:rPr>
      </w:pPr>
    </w:p>
    <w:p w14:paraId="2E5F26AE" w14:textId="77777777" w:rsidR="004140B7" w:rsidRPr="00FA64F8" w:rsidRDefault="004140B7" w:rsidP="004140B7">
      <w:pPr>
        <w:tabs>
          <w:tab w:val="left" w:pos="284"/>
          <w:tab w:val="left" w:pos="2216"/>
        </w:tabs>
        <w:suppressAutoHyphens/>
        <w:spacing w:line="240" w:lineRule="auto"/>
        <w:jc w:val="both"/>
        <w:rPr>
          <w:rFonts w:asciiTheme="minorHAnsi" w:hAnsiTheme="minorHAnsi" w:cs="Arial"/>
          <w:sz w:val="22"/>
          <w:szCs w:val="22"/>
        </w:rPr>
      </w:pPr>
      <w:r w:rsidRPr="00FA64F8">
        <w:rPr>
          <w:rFonts w:asciiTheme="minorHAnsi" w:hAnsiTheme="minorHAnsi" w:cs="Arial"/>
          <w:sz w:val="22"/>
          <w:szCs w:val="22"/>
        </w:rPr>
        <w:t xml:space="preserve">Wykonawca zobowiązany będzie oznaczyć wszystkie powstałe produkty informacją </w:t>
      </w:r>
    </w:p>
    <w:p w14:paraId="135BBEF3" w14:textId="77777777" w:rsidR="004140B7" w:rsidRPr="00FA64F8" w:rsidRDefault="004140B7" w:rsidP="004140B7">
      <w:pPr>
        <w:tabs>
          <w:tab w:val="left" w:pos="284"/>
          <w:tab w:val="left" w:pos="2216"/>
        </w:tabs>
        <w:suppressAutoHyphens/>
        <w:spacing w:line="240" w:lineRule="auto"/>
        <w:jc w:val="both"/>
        <w:rPr>
          <w:rFonts w:asciiTheme="minorHAnsi" w:hAnsiTheme="minorHAnsi" w:cs="Arial"/>
          <w:sz w:val="22"/>
          <w:szCs w:val="22"/>
        </w:rPr>
      </w:pPr>
      <w:r w:rsidRPr="00FA64F8">
        <w:rPr>
          <w:rFonts w:asciiTheme="minorHAnsi" w:hAnsiTheme="minorHAnsi" w:cs="Arial"/>
          <w:sz w:val="22"/>
          <w:szCs w:val="22"/>
        </w:rPr>
        <w:t xml:space="preserve">o realizowanym projekcie w ramach Programu Operacyjnego Polska Cyfrowa, zgodnie </w:t>
      </w:r>
    </w:p>
    <w:p w14:paraId="1688ADD0" w14:textId="41B92CAB" w:rsidR="008A2A5E" w:rsidRPr="00FA64F8" w:rsidRDefault="004140B7" w:rsidP="004140B7">
      <w:pPr>
        <w:tabs>
          <w:tab w:val="left" w:pos="284"/>
          <w:tab w:val="left" w:pos="2216"/>
        </w:tabs>
        <w:suppressAutoHyphens/>
        <w:spacing w:line="240" w:lineRule="auto"/>
        <w:jc w:val="both"/>
        <w:rPr>
          <w:rFonts w:asciiTheme="minorHAnsi" w:hAnsiTheme="minorHAnsi" w:cs="Arial"/>
          <w:sz w:val="22"/>
          <w:szCs w:val="22"/>
        </w:rPr>
      </w:pPr>
      <w:r w:rsidRPr="00FA64F8">
        <w:rPr>
          <w:rFonts w:asciiTheme="minorHAnsi" w:hAnsiTheme="minorHAnsi" w:cs="Arial"/>
          <w:sz w:val="22"/>
          <w:szCs w:val="22"/>
        </w:rPr>
        <w:t>z Podręcznikiem wnioskodawcy i beneficjenta programów polityki spójności 2014-2020 w zakresie informacji i promocji - dla umów podpisanych od 1 stycznia 2018 r.</w:t>
      </w:r>
    </w:p>
    <w:p w14:paraId="19DEA87A" w14:textId="77777777" w:rsidR="004140B7" w:rsidRPr="00FA64F8" w:rsidRDefault="004140B7" w:rsidP="004140B7">
      <w:pPr>
        <w:tabs>
          <w:tab w:val="left" w:pos="284"/>
          <w:tab w:val="left" w:pos="2216"/>
        </w:tabs>
        <w:suppressAutoHyphens/>
        <w:spacing w:line="240" w:lineRule="auto"/>
        <w:jc w:val="both"/>
        <w:rPr>
          <w:rFonts w:asciiTheme="minorHAnsi" w:hAnsiTheme="minorHAnsi" w:cs="Arial"/>
          <w:sz w:val="22"/>
          <w:szCs w:val="22"/>
        </w:rPr>
      </w:pPr>
    </w:p>
    <w:p w14:paraId="28FA1610" w14:textId="3A5D3AA4" w:rsidR="00602566" w:rsidRPr="00FA64F8" w:rsidRDefault="00602566" w:rsidP="006D48EF">
      <w:pPr>
        <w:tabs>
          <w:tab w:val="left" w:pos="284"/>
          <w:tab w:val="left" w:pos="2216"/>
        </w:tabs>
        <w:suppressAutoHyphens/>
        <w:spacing w:after="120" w:line="240" w:lineRule="auto"/>
        <w:jc w:val="both"/>
        <w:rPr>
          <w:rFonts w:asciiTheme="minorHAnsi" w:hAnsiTheme="minorHAnsi" w:cs="Arial"/>
          <w:sz w:val="22"/>
          <w:szCs w:val="22"/>
        </w:rPr>
      </w:pPr>
      <w:r w:rsidRPr="00FA64F8">
        <w:rPr>
          <w:rFonts w:asciiTheme="minorHAnsi" w:hAnsiTheme="minorHAnsi" w:cs="Arial"/>
          <w:sz w:val="22"/>
          <w:szCs w:val="22"/>
        </w:rPr>
        <w:t xml:space="preserve">W ramach wynagrodzenia za wykonanie </w:t>
      </w:r>
      <w:r w:rsidR="00714DE3" w:rsidRPr="00FA64F8">
        <w:rPr>
          <w:rFonts w:asciiTheme="minorHAnsi" w:hAnsiTheme="minorHAnsi" w:cs="Arial"/>
          <w:sz w:val="22"/>
          <w:szCs w:val="22"/>
        </w:rPr>
        <w:t>P</w:t>
      </w:r>
      <w:r w:rsidRPr="00FA64F8">
        <w:rPr>
          <w:rFonts w:asciiTheme="minorHAnsi" w:hAnsiTheme="minorHAnsi" w:cs="Arial"/>
          <w:sz w:val="22"/>
          <w:szCs w:val="22"/>
        </w:rPr>
        <w:t xml:space="preserve">rzedmiotu </w:t>
      </w:r>
      <w:r w:rsidR="00714DE3" w:rsidRPr="00FA64F8">
        <w:rPr>
          <w:rFonts w:asciiTheme="minorHAnsi" w:hAnsiTheme="minorHAnsi" w:cs="Arial"/>
          <w:sz w:val="22"/>
          <w:szCs w:val="22"/>
        </w:rPr>
        <w:t>Z</w:t>
      </w:r>
      <w:r w:rsidRPr="00FA64F8">
        <w:rPr>
          <w:rFonts w:asciiTheme="minorHAnsi" w:hAnsiTheme="minorHAnsi" w:cs="Arial"/>
          <w:sz w:val="22"/>
          <w:szCs w:val="22"/>
        </w:rPr>
        <w:t>amówienia Wykonawca przenosi na Zamawiającego, bez dodatkowego wynagrodzenia z tego tytułu i bez ograniczenia co do terytorium, czasu oraz liczby egzemplarzy, majątkowe prawa autorskie wraz z prawami zależnymi do przygotowan</w:t>
      </w:r>
      <w:r w:rsidR="00944D50" w:rsidRPr="00FA64F8">
        <w:rPr>
          <w:rFonts w:asciiTheme="minorHAnsi" w:hAnsiTheme="minorHAnsi" w:cs="Arial"/>
          <w:sz w:val="22"/>
          <w:szCs w:val="22"/>
        </w:rPr>
        <w:t>ych</w:t>
      </w:r>
      <w:r w:rsidRPr="00FA64F8">
        <w:rPr>
          <w:rFonts w:asciiTheme="minorHAnsi" w:hAnsiTheme="minorHAnsi" w:cs="Arial"/>
          <w:sz w:val="22"/>
          <w:szCs w:val="22"/>
        </w:rPr>
        <w:t xml:space="preserve"> i opracowan</w:t>
      </w:r>
      <w:r w:rsidR="007360CD" w:rsidRPr="00FA64F8">
        <w:rPr>
          <w:rFonts w:asciiTheme="minorHAnsi" w:hAnsiTheme="minorHAnsi" w:cs="Arial"/>
          <w:sz w:val="22"/>
          <w:szCs w:val="22"/>
        </w:rPr>
        <w:t>ych w/w materiałów</w:t>
      </w:r>
      <w:r w:rsidRPr="00FA64F8">
        <w:rPr>
          <w:rFonts w:asciiTheme="minorHAnsi" w:hAnsiTheme="minorHAnsi" w:cs="Arial"/>
          <w:sz w:val="22"/>
          <w:szCs w:val="22"/>
        </w:rPr>
        <w:t xml:space="preserve">, </w:t>
      </w:r>
      <w:r w:rsidR="005D0C57" w:rsidRPr="00FA64F8">
        <w:rPr>
          <w:rFonts w:asciiTheme="minorHAnsi" w:hAnsiTheme="minorHAnsi" w:cs="Arial"/>
          <w:sz w:val="22"/>
          <w:szCs w:val="22"/>
        </w:rPr>
        <w:t>na zasadach określonych we wzorze umowy st</w:t>
      </w:r>
      <w:r w:rsidR="00022E6E" w:rsidRPr="00FA64F8">
        <w:rPr>
          <w:rFonts w:asciiTheme="minorHAnsi" w:hAnsiTheme="minorHAnsi" w:cs="Arial"/>
          <w:sz w:val="22"/>
          <w:szCs w:val="22"/>
        </w:rPr>
        <w:t>a</w:t>
      </w:r>
      <w:r w:rsidR="005D0C57" w:rsidRPr="00FA64F8">
        <w:rPr>
          <w:rFonts w:asciiTheme="minorHAnsi" w:hAnsiTheme="minorHAnsi" w:cs="Arial"/>
          <w:sz w:val="22"/>
          <w:szCs w:val="22"/>
        </w:rPr>
        <w:t xml:space="preserve">nowiącym załącznik nr 6 do Specyfikacji Istotnych Warunków Zamówienia postępowania zakupowego. </w:t>
      </w:r>
    </w:p>
    <w:p w14:paraId="33A8247F" w14:textId="59DAB2F4" w:rsidR="009D4426" w:rsidRPr="00FA64F8" w:rsidRDefault="008973C9" w:rsidP="006D48EF">
      <w:pPr>
        <w:spacing w:after="120" w:line="240" w:lineRule="auto"/>
        <w:jc w:val="both"/>
        <w:rPr>
          <w:rFonts w:asciiTheme="minorHAnsi" w:hAnsiTheme="minorHAnsi" w:cs="Arial"/>
          <w:sz w:val="22"/>
          <w:szCs w:val="22"/>
        </w:rPr>
      </w:pPr>
      <w:r w:rsidRPr="00FA64F8">
        <w:rPr>
          <w:rFonts w:asciiTheme="minorHAnsi" w:hAnsiTheme="minorHAnsi" w:cs="Arial"/>
          <w:sz w:val="22"/>
          <w:szCs w:val="22"/>
        </w:rPr>
        <w:t xml:space="preserve">Zamawiający informuje iż przygotowanie, przeprowadzenie i obsługa kampanii informacyjno-promocyjnej </w:t>
      </w:r>
      <w:r w:rsidR="00102917" w:rsidRPr="00FA64F8">
        <w:rPr>
          <w:rFonts w:asciiTheme="minorHAnsi" w:hAnsiTheme="minorHAnsi" w:cs="Arial"/>
          <w:sz w:val="22"/>
          <w:szCs w:val="22"/>
        </w:rPr>
        <w:t xml:space="preserve">realizowane są </w:t>
      </w:r>
      <w:r w:rsidRPr="00FA64F8">
        <w:rPr>
          <w:rFonts w:asciiTheme="minorHAnsi" w:hAnsiTheme="minorHAnsi" w:cs="Arial"/>
          <w:sz w:val="22"/>
          <w:szCs w:val="22"/>
        </w:rPr>
        <w:t>w związku z realizacją przez Ubezpieczeniowy Fundusz Gwarancyjny Projektu</w:t>
      </w:r>
      <w:r w:rsidR="001E5EC1" w:rsidRPr="00FA64F8">
        <w:rPr>
          <w:rFonts w:asciiTheme="minorHAnsi" w:hAnsiTheme="minorHAnsi" w:cs="Arial"/>
          <w:sz w:val="22"/>
          <w:szCs w:val="22"/>
        </w:rPr>
        <w:t xml:space="preserve"> pn</w:t>
      </w:r>
      <w:r w:rsidR="005C4C8F" w:rsidRPr="00FA64F8">
        <w:rPr>
          <w:rFonts w:asciiTheme="minorHAnsi" w:hAnsiTheme="minorHAnsi" w:cs="Arial"/>
          <w:sz w:val="22"/>
          <w:szCs w:val="22"/>
        </w:rPr>
        <w:t>.</w:t>
      </w:r>
      <w:r w:rsidRPr="00FA64F8">
        <w:rPr>
          <w:rFonts w:asciiTheme="minorHAnsi" w:hAnsiTheme="minorHAnsi" w:cs="Arial"/>
          <w:sz w:val="22"/>
          <w:szCs w:val="22"/>
        </w:rPr>
        <w:t xml:space="preserve"> </w:t>
      </w:r>
      <w:r w:rsidR="00445840" w:rsidRPr="00FA64F8">
        <w:rPr>
          <w:rFonts w:asciiTheme="minorHAnsi" w:hAnsiTheme="minorHAnsi" w:cs="Arial"/>
          <w:sz w:val="22"/>
          <w:szCs w:val="22"/>
        </w:rPr>
        <w:t>„</w:t>
      </w:r>
      <w:r w:rsidR="00C17E97" w:rsidRPr="00FA64F8">
        <w:rPr>
          <w:rFonts w:ascii="Calibri" w:hAnsi="Calibri"/>
          <w:sz w:val="22"/>
          <w:szCs w:val="22"/>
        </w:rPr>
        <w:t>System Deweloperskiego</w:t>
      </w:r>
      <w:r w:rsidR="001E5EC1" w:rsidRPr="00FA64F8">
        <w:rPr>
          <w:rFonts w:ascii="Calibri" w:hAnsi="Calibri"/>
          <w:sz w:val="22"/>
          <w:szCs w:val="22"/>
        </w:rPr>
        <w:t xml:space="preserve"> Funduszu Gwarancyjnego</w:t>
      </w:r>
      <w:r w:rsidR="00445840" w:rsidRPr="00FA64F8">
        <w:rPr>
          <w:rFonts w:asciiTheme="minorHAnsi" w:hAnsiTheme="minorHAnsi" w:cs="Arial"/>
          <w:sz w:val="22"/>
          <w:szCs w:val="22"/>
        </w:rPr>
        <w:t xml:space="preserve">” nr </w:t>
      </w:r>
      <w:r w:rsidR="001E5EC1" w:rsidRPr="00FA64F8">
        <w:rPr>
          <w:rFonts w:asciiTheme="minorHAnsi" w:hAnsiTheme="minorHAnsi" w:cs="Arial"/>
          <w:sz w:val="22"/>
          <w:szCs w:val="22"/>
        </w:rPr>
        <w:t>POPC.02.01.00-00-0</w:t>
      </w:r>
      <w:r w:rsidR="00280822" w:rsidRPr="00FA64F8">
        <w:rPr>
          <w:rFonts w:asciiTheme="minorHAnsi" w:hAnsiTheme="minorHAnsi" w:cs="Arial"/>
          <w:sz w:val="22"/>
          <w:szCs w:val="22"/>
        </w:rPr>
        <w:t>131</w:t>
      </w:r>
      <w:r w:rsidR="001E5EC1" w:rsidRPr="00FA64F8">
        <w:rPr>
          <w:rFonts w:asciiTheme="minorHAnsi" w:hAnsiTheme="minorHAnsi" w:cs="Arial"/>
          <w:sz w:val="22"/>
          <w:szCs w:val="22"/>
        </w:rPr>
        <w:t>/</w:t>
      </w:r>
      <w:r w:rsidR="00280822" w:rsidRPr="00FA64F8">
        <w:rPr>
          <w:rFonts w:asciiTheme="minorHAnsi" w:hAnsiTheme="minorHAnsi" w:cs="Arial"/>
          <w:sz w:val="22"/>
          <w:szCs w:val="22"/>
        </w:rPr>
        <w:t>21</w:t>
      </w:r>
      <w:r w:rsidR="001E5EC1" w:rsidRPr="00FA64F8">
        <w:rPr>
          <w:rFonts w:asciiTheme="minorHAnsi" w:hAnsiTheme="minorHAnsi" w:cs="Arial"/>
          <w:sz w:val="22"/>
          <w:szCs w:val="22"/>
        </w:rPr>
        <w:t xml:space="preserve"> </w:t>
      </w:r>
      <w:r w:rsidR="007C6707" w:rsidRPr="00FA64F8">
        <w:rPr>
          <w:rFonts w:asciiTheme="minorHAnsi" w:hAnsiTheme="minorHAnsi" w:cs="Arial"/>
          <w:sz w:val="22"/>
          <w:szCs w:val="22"/>
        </w:rPr>
        <w:t>w</w:t>
      </w:r>
      <w:r w:rsidRPr="00FA64F8">
        <w:rPr>
          <w:rFonts w:asciiTheme="minorHAnsi" w:hAnsiTheme="minorHAnsi" w:cs="Arial"/>
          <w:sz w:val="22"/>
          <w:szCs w:val="22"/>
        </w:rPr>
        <w:t xml:space="preserve">spółfinansowanego przez Unię Europejską ze środków Europejskiego Funduszu Rozwoju Regionalnego w ramach Programu Operacyjnego </w:t>
      </w:r>
      <w:r w:rsidR="00445840" w:rsidRPr="00FA64F8">
        <w:rPr>
          <w:rFonts w:asciiTheme="minorHAnsi" w:hAnsiTheme="minorHAnsi" w:cs="Arial"/>
          <w:sz w:val="22"/>
          <w:szCs w:val="22"/>
        </w:rPr>
        <w:t>Polska Cyfrowa, oś priorytetowa nr 2 „e-administracja i otwarty rząd”, działanie 2.1. „wysoka dostępność i jakość e-usług publicznych”.</w:t>
      </w:r>
    </w:p>
    <w:p w14:paraId="62BA86D4" w14:textId="482671B2" w:rsidR="004E2739" w:rsidRPr="00FA64F8" w:rsidRDefault="004E2739" w:rsidP="006D48EF">
      <w:pPr>
        <w:spacing w:after="120"/>
        <w:jc w:val="both"/>
        <w:rPr>
          <w:rFonts w:asciiTheme="minorHAnsi" w:hAnsiTheme="minorHAnsi" w:cs="Arial"/>
          <w:sz w:val="22"/>
          <w:szCs w:val="22"/>
        </w:rPr>
      </w:pPr>
      <w:r w:rsidRPr="00FA64F8">
        <w:rPr>
          <w:rFonts w:asciiTheme="minorHAnsi" w:hAnsiTheme="minorHAnsi" w:cs="Arial"/>
          <w:sz w:val="22"/>
          <w:szCs w:val="22"/>
        </w:rPr>
        <w:t>Kod zamówienia ze Wspólnego Słownika Zamówień to: CPV - 79341400-0 Usługi prowadzenia kampanii reklamowych.</w:t>
      </w:r>
    </w:p>
    <w:p w14:paraId="4DAB3A0F" w14:textId="05E496CE" w:rsidR="008973C9" w:rsidRPr="00FA64F8" w:rsidRDefault="008973C9" w:rsidP="006D48EF">
      <w:pPr>
        <w:spacing w:after="120"/>
        <w:jc w:val="both"/>
        <w:rPr>
          <w:rFonts w:asciiTheme="minorHAnsi" w:hAnsiTheme="minorHAnsi" w:cs="Arial"/>
          <w:sz w:val="22"/>
          <w:szCs w:val="22"/>
        </w:rPr>
      </w:pPr>
      <w:r w:rsidRPr="00FA64F8">
        <w:rPr>
          <w:rFonts w:asciiTheme="minorHAnsi" w:hAnsiTheme="minorHAnsi" w:cs="Arial"/>
          <w:sz w:val="22"/>
          <w:szCs w:val="22"/>
        </w:rPr>
        <w:t xml:space="preserve">Informacje o </w:t>
      </w:r>
      <w:r w:rsidR="00BD1FEF" w:rsidRPr="00FA64F8">
        <w:rPr>
          <w:rFonts w:asciiTheme="minorHAnsi" w:hAnsiTheme="minorHAnsi" w:cs="Arial"/>
          <w:sz w:val="22"/>
          <w:szCs w:val="22"/>
        </w:rPr>
        <w:t>Z</w:t>
      </w:r>
      <w:r w:rsidRPr="00FA64F8">
        <w:rPr>
          <w:rFonts w:asciiTheme="minorHAnsi" w:hAnsiTheme="minorHAnsi" w:cs="Arial"/>
          <w:sz w:val="22"/>
          <w:szCs w:val="22"/>
        </w:rPr>
        <w:t>amawiającym zn</w:t>
      </w:r>
      <w:r w:rsidR="004844B6" w:rsidRPr="00FA64F8">
        <w:rPr>
          <w:rFonts w:asciiTheme="minorHAnsi" w:hAnsiTheme="minorHAnsi" w:cs="Arial"/>
          <w:sz w:val="22"/>
          <w:szCs w:val="22"/>
        </w:rPr>
        <w:t>a</w:t>
      </w:r>
      <w:r w:rsidRPr="00FA64F8">
        <w:rPr>
          <w:rFonts w:asciiTheme="minorHAnsi" w:hAnsiTheme="minorHAnsi" w:cs="Arial"/>
          <w:sz w:val="22"/>
          <w:szCs w:val="22"/>
        </w:rPr>
        <w:t xml:space="preserve">jdują się na stronie internetowej </w:t>
      </w:r>
      <w:hyperlink r:id="rId18" w:history="1">
        <w:r w:rsidRPr="00FA64F8">
          <w:rPr>
            <w:rStyle w:val="Hipercze"/>
            <w:rFonts w:asciiTheme="minorHAnsi" w:hAnsiTheme="minorHAnsi" w:cs="Arial"/>
            <w:sz w:val="22"/>
            <w:szCs w:val="22"/>
          </w:rPr>
          <w:t>www.ufg.pl</w:t>
        </w:r>
      </w:hyperlink>
    </w:p>
    <w:p w14:paraId="3CDF1F73" w14:textId="04315F17" w:rsidR="00D24685" w:rsidRPr="00FA64F8" w:rsidRDefault="004844B6" w:rsidP="00A0671E">
      <w:pPr>
        <w:pStyle w:val="Nagwek1"/>
        <w:rPr>
          <w:rFonts w:asciiTheme="minorHAnsi" w:hAnsiTheme="minorHAnsi"/>
        </w:rPr>
      </w:pPr>
      <w:r w:rsidRPr="00FA64F8">
        <w:t xml:space="preserve"> </w:t>
      </w:r>
      <w:bookmarkStart w:id="4" w:name="_Toc512494539"/>
      <w:bookmarkStart w:id="5" w:name="_Toc96702269"/>
      <w:r w:rsidRPr="00FA64F8">
        <w:rPr>
          <w:rFonts w:asciiTheme="minorHAnsi" w:hAnsiTheme="minorHAnsi"/>
        </w:rPr>
        <w:t xml:space="preserve">Opis i cele projektu </w:t>
      </w:r>
      <w:r w:rsidR="008A7B42" w:rsidRPr="00FA64F8">
        <w:rPr>
          <w:rFonts w:asciiTheme="minorHAnsi" w:hAnsiTheme="minorHAnsi"/>
        </w:rPr>
        <w:t>System Deweloperskiego</w:t>
      </w:r>
      <w:r w:rsidR="00EC7A47" w:rsidRPr="00FA64F8">
        <w:rPr>
          <w:rFonts w:asciiTheme="minorHAnsi" w:hAnsiTheme="minorHAnsi"/>
        </w:rPr>
        <w:t xml:space="preserve"> Funduszu Gwarancyjnego</w:t>
      </w:r>
      <w:bookmarkEnd w:id="4"/>
      <w:bookmarkEnd w:id="5"/>
    </w:p>
    <w:p w14:paraId="15AEBDD8" w14:textId="10FF0B3D" w:rsidR="00615D24" w:rsidRPr="00FA64F8" w:rsidRDefault="004F2FF1" w:rsidP="006D48EF">
      <w:pPr>
        <w:pStyle w:val="Nagwek2"/>
        <w:rPr>
          <w:rFonts w:asciiTheme="minorHAnsi" w:hAnsiTheme="minorHAnsi"/>
        </w:rPr>
      </w:pPr>
      <w:bookmarkStart w:id="6" w:name="_Toc15473248"/>
      <w:bookmarkStart w:id="7" w:name="_Toc15473249"/>
      <w:bookmarkStart w:id="8" w:name="_Toc15473250"/>
      <w:bookmarkStart w:id="9" w:name="_Toc15473251"/>
      <w:bookmarkStart w:id="10" w:name="_Toc15473252"/>
      <w:bookmarkStart w:id="11" w:name="_Toc15473253"/>
      <w:bookmarkStart w:id="12" w:name="_Toc15473254"/>
      <w:bookmarkStart w:id="13" w:name="_Toc15473255"/>
      <w:bookmarkStart w:id="14" w:name="_Toc15473256"/>
      <w:bookmarkStart w:id="15" w:name="_Toc15473257"/>
      <w:bookmarkStart w:id="16" w:name="_Toc15473258"/>
      <w:bookmarkStart w:id="17" w:name="_Toc15473259"/>
      <w:bookmarkStart w:id="18" w:name="_Toc15473260"/>
      <w:bookmarkStart w:id="19" w:name="_Toc15473261"/>
      <w:bookmarkStart w:id="20" w:name="_Toc15473262"/>
      <w:bookmarkStart w:id="21" w:name="_Toc15473263"/>
      <w:bookmarkStart w:id="22" w:name="_Toc15473264"/>
      <w:bookmarkStart w:id="23" w:name="_Toc15473265"/>
      <w:bookmarkStart w:id="24" w:name="_Toc15473266"/>
      <w:bookmarkStart w:id="25" w:name="_Toc15473267"/>
      <w:bookmarkStart w:id="26" w:name="_Toc15473268"/>
      <w:bookmarkStart w:id="27" w:name="_Toc15473269"/>
      <w:bookmarkStart w:id="28" w:name="_Toc15473270"/>
      <w:bookmarkStart w:id="29" w:name="_Toc15473271"/>
      <w:bookmarkStart w:id="30" w:name="_Toc15473272"/>
      <w:bookmarkStart w:id="31" w:name="_Toc15473273"/>
      <w:bookmarkStart w:id="32" w:name="_Toc15473274"/>
      <w:bookmarkStart w:id="33" w:name="_Toc15473275"/>
      <w:bookmarkStart w:id="34" w:name="_Toc15473276"/>
      <w:bookmarkStart w:id="35" w:name="_Toc15473277"/>
      <w:bookmarkStart w:id="36" w:name="_Toc15473278"/>
      <w:bookmarkStart w:id="37" w:name="_Toc15473279"/>
      <w:bookmarkStart w:id="38" w:name="_Toc15473280"/>
      <w:bookmarkStart w:id="39" w:name="_Toc15473281"/>
      <w:bookmarkStart w:id="40" w:name="_Toc15473282"/>
      <w:bookmarkStart w:id="41" w:name="_Toc15473283"/>
      <w:bookmarkStart w:id="42" w:name="_Toc15473284"/>
      <w:bookmarkStart w:id="43" w:name="_Toc15473285"/>
      <w:bookmarkStart w:id="44" w:name="_Toc15473286"/>
      <w:bookmarkStart w:id="45" w:name="_Toc15473287"/>
      <w:bookmarkStart w:id="46" w:name="_Toc15473288"/>
      <w:bookmarkStart w:id="47" w:name="_Toc15473289"/>
      <w:bookmarkStart w:id="48" w:name="_Toc15473290"/>
      <w:bookmarkStart w:id="49" w:name="_Toc15473291"/>
      <w:bookmarkStart w:id="50" w:name="_Toc15473292"/>
      <w:bookmarkStart w:id="51" w:name="_Toc15473293"/>
      <w:bookmarkStart w:id="52" w:name="_Toc15473294"/>
      <w:bookmarkStart w:id="53" w:name="_Toc15473295"/>
      <w:bookmarkStart w:id="54" w:name="_Toc15473296"/>
      <w:bookmarkStart w:id="55" w:name="_Toc15473297"/>
      <w:bookmarkStart w:id="56" w:name="_Toc15473298"/>
      <w:bookmarkStart w:id="57" w:name="_Toc15473299"/>
      <w:bookmarkStart w:id="58" w:name="_Toc15473300"/>
      <w:bookmarkStart w:id="59" w:name="_Toc15473301"/>
      <w:bookmarkStart w:id="60" w:name="_Toc15473302"/>
      <w:bookmarkStart w:id="61" w:name="_Toc15473303"/>
      <w:bookmarkStart w:id="62" w:name="_Toc15473304"/>
      <w:bookmarkStart w:id="63" w:name="_Toc15473305"/>
      <w:bookmarkStart w:id="64" w:name="_Toc15473306"/>
      <w:bookmarkStart w:id="65" w:name="_Toc15473307"/>
      <w:bookmarkStart w:id="66" w:name="_Toc15473308"/>
      <w:bookmarkStart w:id="67" w:name="_Toc15473309"/>
      <w:bookmarkStart w:id="68" w:name="_Toc15473310"/>
      <w:bookmarkStart w:id="69" w:name="_Toc15473311"/>
      <w:bookmarkStart w:id="70" w:name="_Toc15473312"/>
      <w:bookmarkStart w:id="71" w:name="_Toc15473313"/>
      <w:bookmarkStart w:id="72" w:name="_Toc15473314"/>
      <w:bookmarkStart w:id="73" w:name="_Toc15473315"/>
      <w:bookmarkStart w:id="74" w:name="_Toc15473316"/>
      <w:bookmarkStart w:id="75" w:name="_Toc15473317"/>
      <w:bookmarkStart w:id="76" w:name="_Toc15473318"/>
      <w:bookmarkStart w:id="77" w:name="_Toc15473319"/>
      <w:bookmarkStart w:id="78" w:name="_Toc15473320"/>
      <w:bookmarkStart w:id="79" w:name="_Toc15473321"/>
      <w:bookmarkStart w:id="80" w:name="_Toc15473322"/>
      <w:bookmarkStart w:id="81" w:name="_Toc15473323"/>
      <w:bookmarkStart w:id="82" w:name="_Toc15473324"/>
      <w:bookmarkStart w:id="83" w:name="_Toc15473325"/>
      <w:bookmarkStart w:id="84" w:name="_Toc15473326"/>
      <w:bookmarkStart w:id="85" w:name="_Toc15473327"/>
      <w:bookmarkStart w:id="86" w:name="_Toc15473328"/>
      <w:bookmarkStart w:id="87" w:name="_Toc15473329"/>
      <w:bookmarkStart w:id="88" w:name="_Toc15473346"/>
      <w:bookmarkStart w:id="89" w:name="_Toc15473347"/>
      <w:bookmarkStart w:id="90" w:name="_Toc15473360"/>
      <w:bookmarkStart w:id="91" w:name="_Toc15473373"/>
      <w:bookmarkStart w:id="92" w:name="_Toc15473374"/>
      <w:bookmarkStart w:id="93" w:name="_Toc9670227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FA64F8">
        <w:rPr>
          <w:rFonts w:asciiTheme="minorHAnsi" w:hAnsiTheme="minorHAnsi"/>
        </w:rPr>
        <w:t>Geneza i istota projektu</w:t>
      </w:r>
      <w:bookmarkEnd w:id="93"/>
    </w:p>
    <w:p w14:paraId="5ED61E47"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Podstawy funkcjonowania Deweloperskiego Funduszu Gwarancyjnego zostały szczegółowo określone w ustawie z dnia 20 maja 2021 r. o ochronie praw nabywcy lokalu mieszkalnego lub domu jednorodzinnego oraz o Deweloperskim Funduszu Gwarancyjnym (UOPN). Projekt pn. System Deweloperskiego Funduszu Gwarancyjnego (System DFG) ma za zadanie zapewnienie możliwości realizacji drogą elektroniczną zadań ustawowych nałożonych na Ubezpieczeniowy Fundusz Gwarancyjny, banki, deweloperów i syndyków masy upadłościowej oraz upowszechnienie dostępu do informacji gromadzonych w Ewidencji DFG. W wyniku jego realizacji UFG będzie świadczył e-usługi dla:</w:t>
      </w:r>
    </w:p>
    <w:p w14:paraId="57547996"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w:t>
      </w:r>
      <w:r w:rsidRPr="00FA64F8">
        <w:rPr>
          <w:rFonts w:asciiTheme="minorHAnsi" w:hAnsiTheme="minorHAnsi" w:cstheme="minorHAnsi"/>
          <w:color w:val="000000"/>
          <w:sz w:val="22"/>
          <w:szCs w:val="22"/>
        </w:rPr>
        <w:tab/>
        <w:t>Nabywców na rynku pierwotnym lokali mieszkalnych i domów jednorodzinnych,</w:t>
      </w:r>
    </w:p>
    <w:p w14:paraId="5EC949A1"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w:t>
      </w:r>
      <w:r w:rsidRPr="00FA64F8">
        <w:rPr>
          <w:rFonts w:asciiTheme="minorHAnsi" w:hAnsiTheme="minorHAnsi" w:cstheme="minorHAnsi"/>
          <w:color w:val="000000"/>
          <w:sz w:val="22"/>
          <w:szCs w:val="22"/>
        </w:rPr>
        <w:tab/>
        <w:t>Banków prowadzących mieszkaniowe rachunki powiernicze,</w:t>
      </w:r>
    </w:p>
    <w:p w14:paraId="6B1A9308"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w:t>
      </w:r>
      <w:r w:rsidRPr="00FA64F8">
        <w:rPr>
          <w:rFonts w:asciiTheme="minorHAnsi" w:hAnsiTheme="minorHAnsi" w:cstheme="minorHAnsi"/>
          <w:color w:val="000000"/>
          <w:sz w:val="22"/>
          <w:szCs w:val="22"/>
        </w:rPr>
        <w:tab/>
        <w:t>Deweloperów,</w:t>
      </w:r>
    </w:p>
    <w:p w14:paraId="7587892C"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w:t>
      </w:r>
      <w:r w:rsidRPr="00FA64F8">
        <w:rPr>
          <w:rFonts w:asciiTheme="minorHAnsi" w:hAnsiTheme="minorHAnsi" w:cstheme="minorHAnsi"/>
          <w:color w:val="000000"/>
          <w:sz w:val="22"/>
          <w:szCs w:val="22"/>
        </w:rPr>
        <w:tab/>
        <w:t>Syndyków masy upadłościowej,</w:t>
      </w:r>
    </w:p>
    <w:p w14:paraId="6BA65325"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w:t>
      </w:r>
      <w:r w:rsidRPr="00FA64F8">
        <w:rPr>
          <w:rFonts w:asciiTheme="minorHAnsi" w:hAnsiTheme="minorHAnsi" w:cstheme="minorHAnsi"/>
          <w:color w:val="000000"/>
          <w:sz w:val="22"/>
          <w:szCs w:val="22"/>
        </w:rPr>
        <w:tab/>
        <w:t>Uprawnionych organów administracji państwowej.</w:t>
      </w:r>
    </w:p>
    <w:p w14:paraId="66D09D83"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Podstawowym instrumentem finansowej ochrony nabywców ma być objęcie wpłat dokonywanych tytułem umów deweloperskich gwarancjami Deweloperskiego Funduszu Gwarancyjnego (DFG). Gwarancje DFG będą stanowiły zabezpieczenie przed utratą tych środków, w szczególności w przypadku:</w:t>
      </w:r>
    </w:p>
    <w:p w14:paraId="6C379A28"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w:t>
      </w:r>
      <w:r w:rsidRPr="00FA64F8">
        <w:rPr>
          <w:rFonts w:asciiTheme="minorHAnsi" w:hAnsiTheme="minorHAnsi" w:cstheme="minorHAnsi"/>
          <w:color w:val="000000"/>
          <w:sz w:val="22"/>
          <w:szCs w:val="22"/>
        </w:rPr>
        <w:tab/>
        <w:t>upadłości dewelopera,</w:t>
      </w:r>
    </w:p>
    <w:p w14:paraId="2C21DC21"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w:t>
      </w:r>
      <w:r w:rsidRPr="00FA64F8">
        <w:rPr>
          <w:rFonts w:asciiTheme="minorHAnsi" w:hAnsiTheme="minorHAnsi" w:cstheme="minorHAnsi"/>
          <w:color w:val="000000"/>
          <w:sz w:val="22"/>
          <w:szCs w:val="22"/>
        </w:rPr>
        <w:tab/>
      </w:r>
      <w:proofErr w:type="spellStart"/>
      <w:r w:rsidRPr="00FA64F8">
        <w:rPr>
          <w:rFonts w:asciiTheme="minorHAnsi" w:hAnsiTheme="minorHAnsi" w:cstheme="minorHAnsi"/>
          <w:color w:val="000000"/>
          <w:sz w:val="22"/>
          <w:szCs w:val="22"/>
        </w:rPr>
        <w:t>nieprzeniesienia</w:t>
      </w:r>
      <w:proofErr w:type="spellEnd"/>
      <w:r w:rsidRPr="00FA64F8">
        <w:rPr>
          <w:rFonts w:asciiTheme="minorHAnsi" w:hAnsiTheme="minorHAnsi" w:cstheme="minorHAnsi"/>
          <w:color w:val="000000"/>
          <w:sz w:val="22"/>
          <w:szCs w:val="22"/>
        </w:rPr>
        <w:t xml:space="preserve"> przez dewelopera na nabywcę własności lokalu lub domu w terminie określonym w umowie deweloperskiej,</w:t>
      </w:r>
    </w:p>
    <w:p w14:paraId="2A06B189"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w:t>
      </w:r>
      <w:r w:rsidRPr="00FA64F8">
        <w:rPr>
          <w:rFonts w:asciiTheme="minorHAnsi" w:hAnsiTheme="minorHAnsi" w:cstheme="minorHAnsi"/>
          <w:color w:val="000000"/>
          <w:sz w:val="22"/>
          <w:szCs w:val="22"/>
        </w:rPr>
        <w:tab/>
        <w:t>oddania domu lub mieszkania obarczonych istotnymi wadami,</w:t>
      </w:r>
    </w:p>
    <w:p w14:paraId="5DD59C8D"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w:t>
      </w:r>
      <w:r w:rsidRPr="00FA64F8">
        <w:rPr>
          <w:rFonts w:asciiTheme="minorHAnsi" w:hAnsiTheme="minorHAnsi" w:cstheme="minorHAnsi"/>
          <w:color w:val="000000"/>
          <w:sz w:val="22"/>
          <w:szCs w:val="22"/>
        </w:rPr>
        <w:tab/>
        <w:t>nierozpoczęcia przez dewelopera budowy albo braku kontynuacji budowy rozpoczętej,</w:t>
      </w:r>
    </w:p>
    <w:p w14:paraId="66E3A782"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w:t>
      </w:r>
      <w:r w:rsidRPr="00FA64F8">
        <w:rPr>
          <w:rFonts w:asciiTheme="minorHAnsi" w:hAnsiTheme="minorHAnsi" w:cstheme="minorHAnsi"/>
          <w:color w:val="000000"/>
          <w:sz w:val="22"/>
          <w:szCs w:val="22"/>
        </w:rPr>
        <w:tab/>
        <w:t>wypowiedzenia umowy o prowadzenie OMRP przez bank (w sytuacji np. zaprzestania budowy),</w:t>
      </w:r>
    </w:p>
    <w:p w14:paraId="469E21B5"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w:t>
      </w:r>
      <w:r w:rsidRPr="00FA64F8">
        <w:rPr>
          <w:rFonts w:asciiTheme="minorHAnsi" w:hAnsiTheme="minorHAnsi" w:cstheme="minorHAnsi"/>
          <w:color w:val="000000"/>
          <w:sz w:val="22"/>
          <w:szCs w:val="22"/>
        </w:rPr>
        <w:tab/>
        <w:t>upadłości banku prowadzącego mieszkaniowy rachunek powierniczy.</w:t>
      </w:r>
    </w:p>
    <w:p w14:paraId="3B8003C8"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System musi zapewnić e-usługi, dzięki którym Obywatele - Nabywcy będą mogli zweryfikować poprawność danych przekazanych przez bank i dewelopera do Ewidencji DFG, a w razie potrzeby zgłosić niezgodność w danych i otrzymać informację zwrotną od podmiotu, który przekazał te dane. Usługi będą dostępne dla wszystkich uwierzytelnionych w systemie (m.in. za pomocą środków identyfikacji elektronicznej stosowanych w administracji państwowej) obywateli, w dowolnym miejscu z dostępem do Internetu.</w:t>
      </w:r>
    </w:p>
    <w:p w14:paraId="391DE021"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Zapewnione przez System  e-usługi dla banków prowadzących mieszkaniowe rachunki powiernicze mają umożliwiać realizację obowiązków ustawowych, w tym możliwość weryfikacji przed wypłatą z MRP, czy deweloper uregulował zobowiązania wobec DFG, przesyłanie drogą teletransmisji danych o umowach rezerwacyjnych i deweloperskich, wpłatach i wypłatach z MRP oraz o pobranych składkach. Dane będą możliwe do pobrania z Ewidencji, na wniosek uprawnionej instytucji, zarówno za pośrednictwem e-usługi, świadczonej przez przeglądarkę internetową, jak również funkcjonalności umożliwiających integrację systemową i automatyzację procesów przesyłania oraz pozyskiwania danych.</w:t>
      </w:r>
    </w:p>
    <w:p w14:paraId="4A2C2EF9"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System musi pozwalać Deweloperom na dostęp do danych o umowach rezerwacyjnych i deweloperskich, których są stroną, zrealizowanych przez nabywcę wpłatach na MRP, wysokości należnych składek i innych zobowiązań dewelopera wobec DFG (np. postępowań regresowych) oraz e-usługi do zasilania online Ewidencji i wyjaśniania niezgodności w danych zgłoszonych przez nabywców lub banki.</w:t>
      </w:r>
    </w:p>
    <w:p w14:paraId="1C12F042"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Syndycy masy upadłości wykorzystując dostarczone funkcjonalności Systemu będą mieli możliwość przesyłania do DFG online informacji o upadłościach Deweloperów oraz ewentualnych dodatkowych danych, jeśli inwestycja będzie realizowana przez syndyka.</w:t>
      </w:r>
    </w:p>
    <w:p w14:paraId="1D97D9BD"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Uprawnione organy administracji państwowej (Minister właściwy do spraw budownictwa, planowania i zagospodarowania przestrzennego oraz mieszkalnictwa, Minister właściwy ds. instytucji finansowych oraz Prezes Urzędu Ochrony Konkurencji i Konsumentów) za pośrednictwem Systemu uzyskają dostęp do kwartalnych i rocznych sprawozdań o stanie środków DFG i ich wykorzystaniu.</w:t>
      </w:r>
    </w:p>
    <w:p w14:paraId="245ECF39" w14:textId="6588DF41" w:rsidR="004F2FF1"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r w:rsidRPr="00FA64F8">
        <w:rPr>
          <w:rFonts w:asciiTheme="minorHAnsi" w:hAnsiTheme="minorHAnsi" w:cstheme="minorHAnsi"/>
          <w:color w:val="000000"/>
          <w:sz w:val="22"/>
          <w:szCs w:val="22"/>
        </w:rPr>
        <w:t>Budowa Ewidencji umożliwi efektywną realizację obowiązków ustawowych UFG, o których mowa w rozdziale 8 ustawy o ochronie praw nabywcy lokalu mieszkalnego lub domu jednorodzinnego oraz o Deweloperskim Funduszu Gwarancyjnym (UOPN).</w:t>
      </w:r>
    </w:p>
    <w:p w14:paraId="22DFAE83" w14:textId="77777777" w:rsidR="0053081C" w:rsidRPr="00FA64F8" w:rsidRDefault="0053081C" w:rsidP="0053081C">
      <w:pPr>
        <w:widowControl w:val="0"/>
        <w:autoSpaceDE w:val="0"/>
        <w:autoSpaceDN w:val="0"/>
        <w:adjustRightInd w:val="0"/>
        <w:jc w:val="both"/>
        <w:rPr>
          <w:rFonts w:asciiTheme="minorHAnsi" w:hAnsiTheme="minorHAnsi" w:cstheme="minorHAnsi"/>
          <w:color w:val="000000"/>
          <w:sz w:val="22"/>
          <w:szCs w:val="22"/>
        </w:rPr>
      </w:pPr>
    </w:p>
    <w:p w14:paraId="5D82112A" w14:textId="6498EFEB" w:rsidR="007C77C1" w:rsidRPr="00794580" w:rsidRDefault="007C77C1" w:rsidP="00794580">
      <w:pPr>
        <w:pStyle w:val="Nagwek3"/>
        <w:rPr>
          <w:rFonts w:asciiTheme="minorHAnsi" w:hAnsiTheme="minorHAnsi" w:cstheme="minorHAnsi"/>
          <w:color w:val="1F497D" w:themeColor="text2"/>
        </w:rPr>
      </w:pPr>
      <w:bookmarkStart w:id="94" w:name="_Toc96702271"/>
      <w:r w:rsidRPr="00794580">
        <w:rPr>
          <w:rFonts w:asciiTheme="minorHAnsi" w:hAnsiTheme="minorHAnsi" w:cstheme="minorHAnsi"/>
          <w:color w:val="1F497D" w:themeColor="text2"/>
        </w:rPr>
        <w:t>Główni interesariusze</w:t>
      </w:r>
      <w:bookmarkEnd w:id="94"/>
    </w:p>
    <w:p w14:paraId="271E9262" w14:textId="77777777" w:rsidR="009700DC" w:rsidRPr="00FA64F8" w:rsidRDefault="009700DC" w:rsidP="009700DC">
      <w:pPr>
        <w:widowControl w:val="0"/>
        <w:autoSpaceDE w:val="0"/>
        <w:autoSpaceDN w:val="0"/>
        <w:adjustRightInd w:val="0"/>
        <w:spacing w:after="120"/>
        <w:jc w:val="both"/>
        <w:rPr>
          <w:rFonts w:asciiTheme="minorHAnsi" w:eastAsia="MS Mincho" w:hAnsiTheme="minorHAnsi" w:cstheme="minorHAnsi"/>
          <w:color w:val="000000"/>
          <w:sz w:val="22"/>
          <w:szCs w:val="22"/>
        </w:rPr>
      </w:pPr>
      <w:r w:rsidRPr="00FA64F8">
        <w:rPr>
          <w:rFonts w:asciiTheme="minorHAnsi" w:eastAsia="MS Mincho" w:hAnsiTheme="minorHAnsi" w:cstheme="minorHAnsi"/>
          <w:color w:val="000000"/>
          <w:sz w:val="22"/>
          <w:szCs w:val="22"/>
        </w:rPr>
        <w:t>Odbiorcami projektu są osoby fizyczne i podmioty, będące stronami na pierwotnym rynku mieszkaniowym oraz podmioty, które będą mogły aktywnie korzystać z usług Systemu Deweloperskiego Funduszu Gwarancyjnego.</w:t>
      </w:r>
    </w:p>
    <w:p w14:paraId="5AE27505" w14:textId="77777777" w:rsidR="009700DC" w:rsidRPr="00FA64F8" w:rsidRDefault="009700DC" w:rsidP="009700DC">
      <w:pPr>
        <w:widowControl w:val="0"/>
        <w:autoSpaceDE w:val="0"/>
        <w:autoSpaceDN w:val="0"/>
        <w:adjustRightInd w:val="0"/>
        <w:spacing w:after="120"/>
        <w:jc w:val="both"/>
        <w:rPr>
          <w:rFonts w:asciiTheme="minorHAnsi" w:eastAsia="MS Mincho" w:hAnsiTheme="minorHAnsi" w:cstheme="minorHAnsi"/>
          <w:color w:val="000000"/>
          <w:sz w:val="22"/>
          <w:szCs w:val="22"/>
        </w:rPr>
      </w:pPr>
      <w:r w:rsidRPr="00FA64F8">
        <w:rPr>
          <w:rFonts w:asciiTheme="minorHAnsi" w:eastAsia="MS Mincho" w:hAnsiTheme="minorHAnsi" w:cstheme="minorHAnsi"/>
          <w:color w:val="000000"/>
          <w:sz w:val="22"/>
          <w:szCs w:val="22"/>
        </w:rPr>
        <w:t>Usługi dostępne w Systemie można podzielić na dedykowane dla poniższych grup odbiorców:</w:t>
      </w:r>
    </w:p>
    <w:p w14:paraId="3CB01C3B" w14:textId="77777777" w:rsidR="009700DC" w:rsidRPr="00FA64F8" w:rsidRDefault="009700DC" w:rsidP="009700DC">
      <w:pPr>
        <w:widowControl w:val="0"/>
        <w:autoSpaceDE w:val="0"/>
        <w:autoSpaceDN w:val="0"/>
        <w:adjustRightInd w:val="0"/>
        <w:spacing w:after="120"/>
        <w:jc w:val="both"/>
        <w:rPr>
          <w:rFonts w:asciiTheme="minorHAnsi" w:eastAsia="MS Mincho" w:hAnsiTheme="minorHAnsi" w:cstheme="minorHAnsi"/>
          <w:color w:val="000000"/>
          <w:sz w:val="22"/>
          <w:szCs w:val="22"/>
        </w:rPr>
      </w:pPr>
      <w:r w:rsidRPr="00FA64F8">
        <w:rPr>
          <w:rFonts w:asciiTheme="minorHAnsi" w:eastAsia="MS Mincho" w:hAnsiTheme="minorHAnsi" w:cstheme="minorHAnsi"/>
          <w:color w:val="000000"/>
          <w:sz w:val="22"/>
          <w:szCs w:val="22"/>
        </w:rPr>
        <w:t>•</w:t>
      </w:r>
      <w:r w:rsidRPr="00FA64F8">
        <w:rPr>
          <w:rFonts w:asciiTheme="minorHAnsi" w:eastAsia="MS Mincho" w:hAnsiTheme="minorHAnsi" w:cstheme="minorHAnsi"/>
          <w:color w:val="000000"/>
          <w:sz w:val="22"/>
          <w:szCs w:val="22"/>
        </w:rPr>
        <w:tab/>
        <w:t>Obywatele - Nabywcy - osoby fizyczne, które w celu niezwiązanym bezpośrednio z ich działalnością gospodarczą lub zawodową zawierają z deweloperem jedną z umów, o których mowa w art. 2  UOPN albo umowę, o której mowa w art. 3 UOPN albo zawierają z przedsiębiorcą innym niż deweloper umowę, o której mowa w art. 4 UOPN;</w:t>
      </w:r>
    </w:p>
    <w:p w14:paraId="4B37CDFD" w14:textId="77777777" w:rsidR="009700DC" w:rsidRPr="00FA64F8" w:rsidRDefault="009700DC" w:rsidP="009700DC">
      <w:pPr>
        <w:widowControl w:val="0"/>
        <w:autoSpaceDE w:val="0"/>
        <w:autoSpaceDN w:val="0"/>
        <w:adjustRightInd w:val="0"/>
        <w:spacing w:after="120"/>
        <w:jc w:val="both"/>
        <w:rPr>
          <w:rFonts w:asciiTheme="minorHAnsi" w:eastAsia="MS Mincho" w:hAnsiTheme="minorHAnsi" w:cstheme="minorHAnsi"/>
          <w:color w:val="000000"/>
          <w:sz w:val="22"/>
          <w:szCs w:val="22"/>
        </w:rPr>
      </w:pPr>
      <w:r w:rsidRPr="00FA64F8">
        <w:rPr>
          <w:rFonts w:asciiTheme="minorHAnsi" w:eastAsia="MS Mincho" w:hAnsiTheme="minorHAnsi" w:cstheme="minorHAnsi"/>
          <w:color w:val="000000"/>
          <w:sz w:val="22"/>
          <w:szCs w:val="22"/>
        </w:rPr>
        <w:t>•</w:t>
      </w:r>
      <w:r w:rsidRPr="00FA64F8">
        <w:rPr>
          <w:rFonts w:asciiTheme="minorHAnsi" w:eastAsia="MS Mincho" w:hAnsiTheme="minorHAnsi" w:cstheme="minorHAnsi"/>
          <w:color w:val="000000"/>
          <w:sz w:val="22"/>
          <w:szCs w:val="22"/>
        </w:rPr>
        <w:tab/>
        <w:t>Deweloperzy - przedsiębiorcy w rozumieniu ustawy z dnia 23 kwietnia 1964 r. - Kodeks cywilny (Dz.U. z 2018 r. poz. 1025), którzy w ramach prowadzonej działalności gospodarczej realizują przedsięwzięcie deweloperskie;</w:t>
      </w:r>
    </w:p>
    <w:p w14:paraId="36E6327C" w14:textId="77777777" w:rsidR="009700DC" w:rsidRPr="00FA64F8" w:rsidRDefault="009700DC" w:rsidP="009700DC">
      <w:pPr>
        <w:widowControl w:val="0"/>
        <w:autoSpaceDE w:val="0"/>
        <w:autoSpaceDN w:val="0"/>
        <w:adjustRightInd w:val="0"/>
        <w:spacing w:after="120"/>
        <w:jc w:val="both"/>
        <w:rPr>
          <w:rFonts w:asciiTheme="minorHAnsi" w:eastAsia="MS Mincho" w:hAnsiTheme="minorHAnsi" w:cstheme="minorHAnsi"/>
          <w:color w:val="000000"/>
          <w:sz w:val="22"/>
          <w:szCs w:val="22"/>
        </w:rPr>
      </w:pPr>
      <w:r w:rsidRPr="00FA64F8">
        <w:rPr>
          <w:rFonts w:asciiTheme="minorHAnsi" w:eastAsia="MS Mincho" w:hAnsiTheme="minorHAnsi" w:cstheme="minorHAnsi"/>
          <w:color w:val="000000"/>
          <w:sz w:val="22"/>
          <w:szCs w:val="22"/>
        </w:rPr>
        <w:t>•</w:t>
      </w:r>
      <w:r w:rsidRPr="00FA64F8">
        <w:rPr>
          <w:rFonts w:asciiTheme="minorHAnsi" w:eastAsia="MS Mincho" w:hAnsiTheme="minorHAnsi" w:cstheme="minorHAnsi"/>
          <w:color w:val="000000"/>
          <w:sz w:val="22"/>
          <w:szCs w:val="22"/>
        </w:rPr>
        <w:tab/>
        <w:t>Banki – instytucje rynku finansowego, które prowadzą mieszkaniowe rachunki powiernicze dla deweloperów;</w:t>
      </w:r>
    </w:p>
    <w:p w14:paraId="382B9524" w14:textId="77777777" w:rsidR="009700DC" w:rsidRPr="00FA64F8" w:rsidRDefault="009700DC" w:rsidP="009700DC">
      <w:pPr>
        <w:widowControl w:val="0"/>
        <w:autoSpaceDE w:val="0"/>
        <w:autoSpaceDN w:val="0"/>
        <w:adjustRightInd w:val="0"/>
        <w:spacing w:after="120"/>
        <w:jc w:val="both"/>
        <w:rPr>
          <w:rFonts w:asciiTheme="minorHAnsi" w:eastAsia="MS Mincho" w:hAnsiTheme="minorHAnsi" w:cstheme="minorHAnsi"/>
          <w:color w:val="000000"/>
          <w:sz w:val="22"/>
          <w:szCs w:val="22"/>
        </w:rPr>
      </w:pPr>
      <w:r w:rsidRPr="00FA64F8">
        <w:rPr>
          <w:rFonts w:asciiTheme="minorHAnsi" w:eastAsia="MS Mincho" w:hAnsiTheme="minorHAnsi" w:cstheme="minorHAnsi"/>
          <w:color w:val="000000"/>
          <w:sz w:val="22"/>
          <w:szCs w:val="22"/>
        </w:rPr>
        <w:t>•</w:t>
      </w:r>
      <w:r w:rsidRPr="00FA64F8">
        <w:rPr>
          <w:rFonts w:asciiTheme="minorHAnsi" w:eastAsia="MS Mincho" w:hAnsiTheme="minorHAnsi" w:cstheme="minorHAnsi"/>
          <w:color w:val="000000"/>
          <w:sz w:val="22"/>
          <w:szCs w:val="22"/>
        </w:rPr>
        <w:tab/>
        <w:t>Syndycy masy upadłościowej;</w:t>
      </w:r>
    </w:p>
    <w:p w14:paraId="7B05549A" w14:textId="77777777" w:rsidR="009700DC" w:rsidRPr="00FA64F8" w:rsidRDefault="009700DC" w:rsidP="009700DC">
      <w:pPr>
        <w:widowControl w:val="0"/>
        <w:autoSpaceDE w:val="0"/>
        <w:autoSpaceDN w:val="0"/>
        <w:adjustRightInd w:val="0"/>
        <w:spacing w:after="120"/>
        <w:jc w:val="both"/>
        <w:rPr>
          <w:rFonts w:asciiTheme="minorHAnsi" w:eastAsia="MS Mincho" w:hAnsiTheme="minorHAnsi" w:cstheme="minorHAnsi"/>
          <w:color w:val="000000"/>
          <w:sz w:val="22"/>
          <w:szCs w:val="22"/>
        </w:rPr>
      </w:pPr>
      <w:r w:rsidRPr="00FA64F8">
        <w:rPr>
          <w:rFonts w:asciiTheme="minorHAnsi" w:eastAsia="MS Mincho" w:hAnsiTheme="minorHAnsi" w:cstheme="minorHAnsi"/>
          <w:color w:val="000000"/>
          <w:sz w:val="22"/>
          <w:szCs w:val="22"/>
        </w:rPr>
        <w:t>•</w:t>
      </w:r>
      <w:r w:rsidRPr="00FA64F8">
        <w:rPr>
          <w:rFonts w:asciiTheme="minorHAnsi" w:eastAsia="MS Mincho" w:hAnsiTheme="minorHAnsi" w:cstheme="minorHAnsi"/>
          <w:color w:val="000000"/>
          <w:sz w:val="22"/>
          <w:szCs w:val="22"/>
        </w:rPr>
        <w:tab/>
        <w:t>Organy administracji państwowej - Minister właściwy do spraw budownictwa, planowania i zagospodarowania przestrzennego oraz mieszkalnictwa, Minister właściwy ds. instytucji finansowych oraz Prezes Urzędu Ochrony Konkurencji i Konsumentów;</w:t>
      </w:r>
    </w:p>
    <w:p w14:paraId="605DDB92" w14:textId="168B7F93" w:rsidR="00615D24" w:rsidRPr="00FA64F8" w:rsidRDefault="009700DC" w:rsidP="009700DC">
      <w:pPr>
        <w:widowControl w:val="0"/>
        <w:autoSpaceDE w:val="0"/>
        <w:autoSpaceDN w:val="0"/>
        <w:adjustRightInd w:val="0"/>
        <w:spacing w:after="120"/>
        <w:jc w:val="both"/>
        <w:rPr>
          <w:rFonts w:asciiTheme="minorHAnsi" w:eastAsia="MS Mincho" w:hAnsiTheme="minorHAnsi" w:cstheme="minorHAnsi"/>
          <w:color w:val="000000"/>
          <w:sz w:val="22"/>
          <w:szCs w:val="22"/>
        </w:rPr>
      </w:pPr>
      <w:r w:rsidRPr="00FA64F8">
        <w:rPr>
          <w:rFonts w:asciiTheme="minorHAnsi" w:eastAsia="MS Mincho" w:hAnsiTheme="minorHAnsi" w:cstheme="minorHAnsi"/>
          <w:color w:val="000000"/>
          <w:sz w:val="22"/>
          <w:szCs w:val="22"/>
        </w:rPr>
        <w:t>•</w:t>
      </w:r>
      <w:r w:rsidRPr="00FA64F8">
        <w:rPr>
          <w:rFonts w:asciiTheme="minorHAnsi" w:eastAsia="MS Mincho" w:hAnsiTheme="minorHAnsi" w:cstheme="minorHAnsi"/>
          <w:color w:val="000000"/>
          <w:sz w:val="22"/>
          <w:szCs w:val="22"/>
        </w:rPr>
        <w:tab/>
        <w:t>Ubezpieczeniowy Fundusz Gwarancyjny;</w:t>
      </w:r>
    </w:p>
    <w:p w14:paraId="06F500BD" w14:textId="77777777" w:rsidR="00207E36" w:rsidRPr="00FA64F8" w:rsidRDefault="00207E36" w:rsidP="006D48EF">
      <w:pPr>
        <w:widowControl w:val="0"/>
        <w:autoSpaceDE w:val="0"/>
        <w:autoSpaceDN w:val="0"/>
        <w:adjustRightInd w:val="0"/>
        <w:spacing w:after="120"/>
        <w:jc w:val="both"/>
        <w:rPr>
          <w:rFonts w:asciiTheme="minorHAnsi" w:eastAsia="MS Mincho" w:hAnsiTheme="minorHAnsi" w:cstheme="minorHAnsi"/>
          <w:color w:val="000000"/>
          <w:sz w:val="22"/>
          <w:szCs w:val="22"/>
        </w:rPr>
      </w:pPr>
    </w:p>
    <w:p w14:paraId="30C1A8AA" w14:textId="0BF127E2" w:rsidR="00203941" w:rsidRPr="00FA64F8" w:rsidRDefault="00306745" w:rsidP="00794580">
      <w:pPr>
        <w:pStyle w:val="Nagwek2"/>
      </w:pPr>
      <w:bookmarkStart w:id="95" w:name="_Toc96702272"/>
      <w:r w:rsidRPr="00FA64F8">
        <w:rPr>
          <w:rStyle w:val="Pogrubienie"/>
          <w:rFonts w:asciiTheme="minorHAnsi" w:hAnsiTheme="minorHAnsi"/>
          <w:b/>
          <w:bCs w:val="0"/>
        </w:rPr>
        <w:t>Cele główny i szczegółowe Projektu</w:t>
      </w:r>
      <w:bookmarkEnd w:id="95"/>
    </w:p>
    <w:p w14:paraId="72C9CFAE" w14:textId="77777777" w:rsidR="00FA64F8" w:rsidRPr="00794580" w:rsidRDefault="00FA64F8" w:rsidP="00FA64F8">
      <w:pPr>
        <w:pStyle w:val="NormalnyWeb"/>
        <w:jc w:val="both"/>
        <w:rPr>
          <w:rFonts w:asciiTheme="minorHAnsi" w:hAnsiTheme="minorHAnsi" w:cstheme="minorHAnsi"/>
          <w:sz w:val="22"/>
          <w:szCs w:val="22"/>
          <w:lang w:val="pl-PL"/>
        </w:rPr>
      </w:pPr>
      <w:r w:rsidRPr="00794580">
        <w:rPr>
          <w:rFonts w:asciiTheme="minorHAnsi" w:hAnsiTheme="minorHAnsi" w:cstheme="minorHAnsi"/>
          <w:sz w:val="22"/>
          <w:szCs w:val="22"/>
          <w:lang w:val="pl-PL"/>
        </w:rPr>
        <w:t>Celem głównym projektu jest zwiększenie bezpieczeństwa Nabywcy lokalu mieszkalnego lub domu jednorodzinnego poprzez udostępnienie Obywatelom e-usług on-line wspierających ich funkcjonowanie na rynku pierwotnym nieruchomości mieszkalnych w Polsce. Cel główny zostanie osiągnięty poprzez udostępnienie e-usług o wysokim poziomie dojrzałości dla Obywateli, Banków, Deweloperów, Syndyków masy upadłościowej oraz Organom administracji publicznej.</w:t>
      </w:r>
      <w:r w:rsidRPr="00794580" w:rsidDel="006D2DE7">
        <w:rPr>
          <w:rFonts w:asciiTheme="minorHAnsi" w:hAnsiTheme="minorHAnsi" w:cstheme="minorHAnsi"/>
          <w:sz w:val="22"/>
          <w:szCs w:val="22"/>
          <w:lang w:val="pl-PL"/>
        </w:rPr>
        <w:t xml:space="preserve"> </w:t>
      </w:r>
      <w:r w:rsidRPr="00794580">
        <w:rPr>
          <w:rFonts w:asciiTheme="minorHAnsi" w:hAnsiTheme="minorHAnsi" w:cstheme="minorHAnsi"/>
          <w:sz w:val="22"/>
          <w:szCs w:val="22"/>
          <w:lang w:val="pl-PL"/>
        </w:rPr>
        <w:t>W ramach celu głównego wskazano również cele szczegółowe, które zostały przedstawione w dalszej części tego rozdziału. Cele te odpowiadają zidentyfikowanym potrzebom poszczególnych grup interesariuszy.</w:t>
      </w:r>
    </w:p>
    <w:p w14:paraId="35542026" w14:textId="21AE86B5" w:rsidR="008E2B3C" w:rsidRPr="00440EAB" w:rsidRDefault="00FA64F8" w:rsidP="00794580">
      <w:pPr>
        <w:pStyle w:val="NormalnyWeb"/>
        <w:jc w:val="both"/>
        <w:rPr>
          <w:rFonts w:asciiTheme="minorHAnsi" w:hAnsiTheme="minorHAnsi" w:cstheme="minorHAnsi"/>
          <w:sz w:val="22"/>
          <w:szCs w:val="22"/>
          <w:lang w:val="pl-PL"/>
        </w:rPr>
      </w:pPr>
      <w:r w:rsidRPr="00794580">
        <w:rPr>
          <w:rFonts w:asciiTheme="minorHAnsi" w:hAnsiTheme="minorHAnsi" w:cstheme="minorHAnsi"/>
          <w:sz w:val="22"/>
          <w:szCs w:val="22"/>
          <w:lang w:val="pl-PL"/>
        </w:rPr>
        <w:t>Powyżej określony cel główny został uszczegółowiony w ramach następujących celów:</w:t>
      </w:r>
    </w:p>
    <w:tbl>
      <w:tblPr>
        <w:tblStyle w:val="Tabelasiatki1jasnaakcent1"/>
        <w:tblW w:w="0" w:type="auto"/>
        <w:tblLook w:val="04A0" w:firstRow="1" w:lastRow="0" w:firstColumn="1" w:lastColumn="0" w:noHBand="0" w:noVBand="1"/>
      </w:tblPr>
      <w:tblGrid>
        <w:gridCol w:w="815"/>
        <w:gridCol w:w="8245"/>
      </w:tblGrid>
      <w:tr w:rsidR="00FA64F8" w:rsidRPr="000C2054" w14:paraId="10D9E2BC" w14:textId="77777777" w:rsidTr="001C1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059216" w14:textId="77777777" w:rsidR="00FA64F8" w:rsidRPr="00794580" w:rsidRDefault="00FA64F8" w:rsidP="001C1D35">
            <w:pPr>
              <w:pStyle w:val="NormalnyWeb"/>
              <w:jc w:val="both"/>
              <w:rPr>
                <w:rFonts w:asciiTheme="minorHAnsi" w:hAnsiTheme="minorHAnsi" w:cstheme="minorHAnsi"/>
                <w:sz w:val="18"/>
                <w:szCs w:val="18"/>
                <w:lang w:val="pl-PL"/>
              </w:rPr>
            </w:pPr>
            <w:r w:rsidRPr="00794580">
              <w:rPr>
                <w:rStyle w:val="Pogrubienie"/>
                <w:rFonts w:asciiTheme="minorHAnsi" w:hAnsiTheme="minorHAnsi" w:cstheme="minorHAnsi"/>
                <w:sz w:val="18"/>
                <w:szCs w:val="18"/>
                <w:lang w:val="pl-PL"/>
              </w:rPr>
              <w:t>Cel – 1</w:t>
            </w:r>
          </w:p>
        </w:tc>
        <w:tc>
          <w:tcPr>
            <w:tcW w:w="0" w:type="auto"/>
            <w:hideMark/>
          </w:tcPr>
          <w:p w14:paraId="17C2378D" w14:textId="77777777" w:rsidR="00FA64F8" w:rsidRPr="00794580" w:rsidRDefault="00FA64F8" w:rsidP="001C1D35">
            <w:pPr>
              <w:pStyle w:val="NormalnyWeb"/>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pl-PL"/>
              </w:rPr>
            </w:pPr>
            <w:r w:rsidRPr="00794580">
              <w:rPr>
                <w:rFonts w:asciiTheme="minorHAnsi" w:hAnsiTheme="minorHAnsi" w:cstheme="minorHAnsi"/>
                <w:sz w:val="18"/>
                <w:szCs w:val="18"/>
                <w:lang w:val="pl-PL"/>
              </w:rPr>
              <w:t>Poprawa bezpieczeństwa Nabywcy lokalu mieszkalnego lub domu jednorodzinnego poprzez udostępnienie Obywatelom e-usług on-line wspierających ich funkcjonowanie na rynku pierwotnym nieruchomości mieszkalnych w Polsce.</w:t>
            </w:r>
          </w:p>
        </w:tc>
      </w:tr>
      <w:tr w:rsidR="00FA64F8" w:rsidRPr="000C2054" w14:paraId="0EEA6778" w14:textId="77777777" w:rsidTr="001C1D35">
        <w:tc>
          <w:tcPr>
            <w:cnfStyle w:val="001000000000" w:firstRow="0" w:lastRow="0" w:firstColumn="1" w:lastColumn="0" w:oddVBand="0" w:evenVBand="0" w:oddHBand="0" w:evenHBand="0" w:firstRowFirstColumn="0" w:firstRowLastColumn="0" w:lastRowFirstColumn="0" w:lastRowLastColumn="0"/>
            <w:tcW w:w="0" w:type="auto"/>
            <w:hideMark/>
          </w:tcPr>
          <w:p w14:paraId="746F67F5" w14:textId="77777777" w:rsidR="00FA64F8" w:rsidRPr="00794580" w:rsidRDefault="00FA64F8" w:rsidP="001C1D35">
            <w:pPr>
              <w:pStyle w:val="NormalnyWeb"/>
              <w:jc w:val="both"/>
              <w:rPr>
                <w:rFonts w:asciiTheme="minorHAnsi" w:hAnsiTheme="minorHAnsi" w:cstheme="minorHAnsi"/>
                <w:sz w:val="18"/>
                <w:szCs w:val="18"/>
                <w:lang w:val="pl-PL"/>
              </w:rPr>
            </w:pPr>
            <w:r w:rsidRPr="00794580">
              <w:rPr>
                <w:rStyle w:val="Pogrubienie"/>
                <w:rFonts w:asciiTheme="minorHAnsi" w:hAnsiTheme="minorHAnsi" w:cstheme="minorHAnsi"/>
                <w:sz w:val="18"/>
                <w:szCs w:val="18"/>
                <w:lang w:val="pl-PL"/>
              </w:rPr>
              <w:t>Korzyść:</w:t>
            </w:r>
          </w:p>
        </w:tc>
        <w:tc>
          <w:tcPr>
            <w:tcW w:w="0" w:type="auto"/>
            <w:hideMark/>
          </w:tcPr>
          <w:p w14:paraId="70F4068E" w14:textId="77777777" w:rsidR="00FA64F8" w:rsidRPr="00794580" w:rsidRDefault="00FA64F8" w:rsidP="001C1D35">
            <w:pPr>
              <w:pStyle w:val="Normalny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pl-PL"/>
              </w:rPr>
            </w:pPr>
            <w:r w:rsidRPr="00794580">
              <w:rPr>
                <w:rFonts w:asciiTheme="minorHAnsi" w:hAnsiTheme="minorHAnsi" w:cstheme="minorHAnsi"/>
                <w:b/>
                <w:sz w:val="18"/>
                <w:szCs w:val="18"/>
                <w:lang w:val="pl-PL"/>
              </w:rPr>
              <w:t>Obywatele - Nabywcy</w:t>
            </w:r>
          </w:p>
          <w:p w14:paraId="5CAC6CCC" w14:textId="77777777" w:rsidR="00FA64F8" w:rsidRPr="00794580" w:rsidRDefault="00FA64F8" w:rsidP="001C1D35">
            <w:pPr>
              <w:pStyle w:val="NormalnyWeb"/>
              <w:spacing w:before="0" w:before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pl-PL"/>
              </w:rPr>
            </w:pPr>
            <w:r w:rsidRPr="00794580">
              <w:rPr>
                <w:rFonts w:asciiTheme="minorHAnsi" w:hAnsiTheme="minorHAnsi" w:cstheme="minorHAnsi"/>
                <w:sz w:val="18"/>
                <w:szCs w:val="18"/>
                <w:lang w:val="pl-PL"/>
              </w:rPr>
              <w:t>Wdrożenie systemu pozwoli na uniknięcie przez Nabywców dotkliwych konsekwencji finansowych związanych z ryzykiem utraty przez Nabywców środków finansowych przelewanych na rachunki powiernicze. Środkom tym zostanie udzielona ochrona przez Deweloperski Fundusz Gwarancyjny, co wiązać się będzie z obowiązkiem wnoszenia przez deweloperów składek na zasadach i w wysokości określonej w ustawie.</w:t>
            </w:r>
          </w:p>
          <w:p w14:paraId="5DD6A7A6" w14:textId="77777777" w:rsidR="00FA64F8" w:rsidRPr="00794580" w:rsidRDefault="00FA64F8" w:rsidP="001C1D35">
            <w:pPr>
              <w:pStyle w:val="Normalny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pl-PL"/>
              </w:rPr>
            </w:pPr>
            <w:r w:rsidRPr="00794580">
              <w:rPr>
                <w:rFonts w:asciiTheme="minorHAnsi" w:hAnsiTheme="minorHAnsi" w:cstheme="minorHAnsi"/>
                <w:sz w:val="18"/>
                <w:szCs w:val="18"/>
                <w:lang w:val="pl-PL"/>
              </w:rPr>
              <w:t xml:space="preserve">Dzięki udostępnieniu danych z Ewidencji DFG, Obywatele otrzymają dostęp do informacji, które nie były do tej pory dostępne, lub dostęp do nich był mocno ograniczony, a integracja z systemami zewnętrznymi, w tym rejestrami publicznymi gromadzącymi referencyjne dane o obywatelach, rejestrem CIKW umożliwiającym przeglądanie treści księgi wieczystej oraz </w:t>
            </w:r>
            <w:proofErr w:type="spellStart"/>
            <w:r w:rsidRPr="00794580">
              <w:rPr>
                <w:rFonts w:asciiTheme="minorHAnsi" w:hAnsiTheme="minorHAnsi" w:cstheme="minorHAnsi"/>
                <w:sz w:val="18"/>
                <w:szCs w:val="18"/>
                <w:lang w:val="pl-PL"/>
              </w:rPr>
              <w:t>Geoportalem</w:t>
            </w:r>
            <w:proofErr w:type="spellEnd"/>
            <w:r w:rsidRPr="00794580">
              <w:rPr>
                <w:rFonts w:asciiTheme="minorHAnsi" w:hAnsiTheme="minorHAnsi" w:cstheme="minorHAnsi"/>
                <w:sz w:val="18"/>
                <w:szCs w:val="18"/>
                <w:lang w:val="pl-PL"/>
              </w:rPr>
              <w:t xml:space="preserve"> w celu prezentacji działek czy dostępnej infrastruktury pozwoli na zgromadzenie dotąd rozproszonych informacji w jednym miejscu.</w:t>
            </w:r>
          </w:p>
        </w:tc>
      </w:tr>
    </w:tbl>
    <w:p w14:paraId="51902A1A" w14:textId="12863313" w:rsidR="00FA64F8" w:rsidRPr="00794580" w:rsidRDefault="00FA64F8" w:rsidP="00794580">
      <w:pPr>
        <w:pStyle w:val="Legenda"/>
        <w:jc w:val="left"/>
        <w:rPr>
          <w:rFonts w:asciiTheme="minorHAnsi" w:hAnsiTheme="minorHAnsi" w:cstheme="minorHAnsi"/>
        </w:rPr>
      </w:pPr>
      <w:bookmarkStart w:id="96" w:name="_Toc72171824"/>
      <w:r w:rsidRPr="00794580">
        <w:rPr>
          <w:rFonts w:asciiTheme="minorHAnsi" w:hAnsiTheme="minorHAnsi" w:cstheme="minorHAnsi"/>
        </w:rPr>
        <w:t xml:space="preserve">Tabela </w:t>
      </w:r>
      <w:r w:rsidR="008E2B3C">
        <w:rPr>
          <w:rFonts w:asciiTheme="minorHAnsi" w:hAnsiTheme="minorHAnsi" w:cstheme="minorHAnsi"/>
        </w:rPr>
        <w:t>1</w:t>
      </w:r>
      <w:r w:rsidRPr="00794580">
        <w:rPr>
          <w:rFonts w:asciiTheme="minorHAnsi" w:hAnsiTheme="minorHAnsi" w:cstheme="minorHAnsi"/>
        </w:rPr>
        <w:t>. Cel-1</w:t>
      </w:r>
      <w:bookmarkEnd w:id="96"/>
    </w:p>
    <w:tbl>
      <w:tblPr>
        <w:tblStyle w:val="Tabelasiatki1jasnaakcent1"/>
        <w:tblW w:w="0" w:type="auto"/>
        <w:tblLook w:val="04A0" w:firstRow="1" w:lastRow="0" w:firstColumn="1" w:lastColumn="0" w:noHBand="0" w:noVBand="1"/>
      </w:tblPr>
      <w:tblGrid>
        <w:gridCol w:w="856"/>
        <w:gridCol w:w="8204"/>
      </w:tblGrid>
      <w:tr w:rsidR="00FA64F8" w:rsidRPr="000C2054" w14:paraId="18FCD959" w14:textId="77777777" w:rsidTr="001C1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AC1A8A" w14:textId="77777777" w:rsidR="00FA64F8" w:rsidRPr="00794580" w:rsidRDefault="00FA64F8" w:rsidP="001C1D35">
            <w:pPr>
              <w:pStyle w:val="NormalnyWeb"/>
              <w:jc w:val="both"/>
              <w:rPr>
                <w:rFonts w:asciiTheme="minorHAnsi" w:hAnsiTheme="minorHAnsi" w:cstheme="minorHAnsi"/>
                <w:sz w:val="18"/>
                <w:szCs w:val="18"/>
                <w:lang w:val="pl-PL"/>
              </w:rPr>
            </w:pPr>
            <w:r w:rsidRPr="00794580">
              <w:rPr>
                <w:rStyle w:val="Pogrubienie"/>
                <w:rFonts w:asciiTheme="minorHAnsi" w:hAnsiTheme="minorHAnsi" w:cstheme="minorHAnsi"/>
                <w:sz w:val="18"/>
                <w:szCs w:val="18"/>
                <w:lang w:val="pl-PL"/>
              </w:rPr>
              <w:t>Cel – 2</w:t>
            </w:r>
          </w:p>
        </w:tc>
        <w:tc>
          <w:tcPr>
            <w:tcW w:w="0" w:type="auto"/>
            <w:hideMark/>
          </w:tcPr>
          <w:p w14:paraId="3F82D39C" w14:textId="77777777" w:rsidR="00FA64F8" w:rsidRPr="00794580" w:rsidRDefault="00FA64F8" w:rsidP="001C1D35">
            <w:pPr>
              <w:pStyle w:val="NormalnyWeb"/>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pl-PL"/>
              </w:rPr>
            </w:pPr>
            <w:r w:rsidRPr="00794580">
              <w:rPr>
                <w:rFonts w:asciiTheme="minorHAnsi" w:hAnsiTheme="minorHAnsi" w:cstheme="minorHAnsi"/>
                <w:sz w:val="18"/>
                <w:szCs w:val="18"/>
                <w:lang w:val="pl-PL"/>
              </w:rPr>
              <w:t>Zapewnienie Nabywcom realizacji on-line spraw związanych z DFG np.: zwrot środków wpłaconych na rzecz dewelopera, udostępnienie danych umów i MRP, obsługa niezgodności.</w:t>
            </w:r>
          </w:p>
        </w:tc>
      </w:tr>
      <w:tr w:rsidR="00FA64F8" w:rsidRPr="000C2054" w14:paraId="1C624447" w14:textId="77777777" w:rsidTr="001C1D35">
        <w:tc>
          <w:tcPr>
            <w:cnfStyle w:val="001000000000" w:firstRow="0" w:lastRow="0" w:firstColumn="1" w:lastColumn="0" w:oddVBand="0" w:evenVBand="0" w:oddHBand="0" w:evenHBand="0" w:firstRowFirstColumn="0" w:firstRowLastColumn="0" w:lastRowFirstColumn="0" w:lastRowLastColumn="0"/>
            <w:tcW w:w="0" w:type="auto"/>
            <w:hideMark/>
          </w:tcPr>
          <w:p w14:paraId="6B94898E" w14:textId="77777777" w:rsidR="00FA64F8" w:rsidRPr="00794580" w:rsidRDefault="00FA64F8" w:rsidP="001C1D35">
            <w:pPr>
              <w:pStyle w:val="NormalnyWeb"/>
              <w:jc w:val="both"/>
              <w:rPr>
                <w:rFonts w:asciiTheme="minorHAnsi" w:hAnsiTheme="minorHAnsi" w:cstheme="minorHAnsi"/>
                <w:sz w:val="18"/>
                <w:szCs w:val="18"/>
                <w:lang w:val="pl-PL"/>
              </w:rPr>
            </w:pPr>
            <w:r w:rsidRPr="00794580">
              <w:rPr>
                <w:rStyle w:val="Pogrubienie"/>
                <w:rFonts w:asciiTheme="minorHAnsi" w:hAnsiTheme="minorHAnsi" w:cstheme="minorHAnsi"/>
                <w:sz w:val="18"/>
                <w:szCs w:val="18"/>
                <w:lang w:val="pl-PL"/>
              </w:rPr>
              <w:t>Korzyści:</w:t>
            </w:r>
          </w:p>
        </w:tc>
        <w:tc>
          <w:tcPr>
            <w:tcW w:w="0" w:type="auto"/>
            <w:hideMark/>
          </w:tcPr>
          <w:p w14:paraId="3C6E055F" w14:textId="77777777" w:rsidR="00FA64F8" w:rsidRPr="00794580" w:rsidRDefault="00FA64F8" w:rsidP="001C1D35">
            <w:pPr>
              <w:pStyle w:val="Normalny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pl-PL"/>
              </w:rPr>
            </w:pPr>
            <w:r w:rsidRPr="00794580">
              <w:rPr>
                <w:rFonts w:asciiTheme="minorHAnsi" w:hAnsiTheme="minorHAnsi" w:cstheme="minorHAnsi"/>
                <w:b/>
                <w:sz w:val="18"/>
                <w:szCs w:val="18"/>
                <w:lang w:val="pl-PL"/>
              </w:rPr>
              <w:t>Obywatele - Nabywcy</w:t>
            </w:r>
          </w:p>
          <w:p w14:paraId="63D0DFDB" w14:textId="77777777" w:rsidR="00FA64F8" w:rsidRPr="00794580" w:rsidRDefault="00FA64F8" w:rsidP="001C1D35">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4580">
              <w:rPr>
                <w:rFonts w:asciiTheme="minorHAnsi" w:hAnsiTheme="minorHAnsi" w:cstheme="minorHAnsi"/>
                <w:sz w:val="18"/>
                <w:szCs w:val="18"/>
              </w:rPr>
              <w:t>W sytuacji materializacji ryzyka upadłości Dewelopera lub Banku prowadzącego MRP Nabywca będzie miał możliwość złożenia  wniosku o zwrot wpłaconych środków za pomocą udostępnionego formularza elektronicznego. Wystandaryzowany wniosek znacząco wpłynie na jakość przekazywanych danych, co jednocześnie przełoży się na bardziej efektywny sposób jego obsługi. Dodatkowym atutem będzie możliwość śledzenia etapów, na jakich znajduje się wniosek Nabywcy oraz reagowania w sytuacji zaistnienie konieczności uzupełnienia dokumentów.</w:t>
            </w:r>
          </w:p>
          <w:p w14:paraId="5F28C64C" w14:textId="77777777" w:rsidR="00FA64F8" w:rsidRPr="00794580" w:rsidRDefault="00FA64F8" w:rsidP="001C1D35">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4580">
              <w:rPr>
                <w:rFonts w:asciiTheme="minorHAnsi" w:hAnsiTheme="minorHAnsi" w:cstheme="minorHAnsi"/>
                <w:sz w:val="18"/>
                <w:szCs w:val="18"/>
              </w:rPr>
              <w:t>Nabywca będzie miał dostęp do pełnej historii sprawy, jednocześnie będzie miał również możliwość zdefiniowania dla jakich ‘stanów’ wniosku chce otrzymać powiadomienie.</w:t>
            </w:r>
          </w:p>
          <w:p w14:paraId="3A4C4779" w14:textId="77777777" w:rsidR="00FA64F8" w:rsidRPr="00794580" w:rsidRDefault="00FA64F8" w:rsidP="001C1D35">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4580">
              <w:rPr>
                <w:rFonts w:asciiTheme="minorHAnsi" w:hAnsiTheme="minorHAnsi" w:cstheme="minorHAnsi"/>
                <w:sz w:val="18"/>
                <w:szCs w:val="18"/>
              </w:rPr>
              <w:t>Ponadto, dzięki dostępowi do portalu Nabywca zyskuje dostęp do informacji  dotyczących jego umowy deweloperskiej, rozliczeń z Deweloperem (informacja o wpłatach na MPR), które dostępne będą na jednej platformie, a do których wcześniej dostęp był rozproszony lub nie było go w ogóle.</w:t>
            </w:r>
          </w:p>
          <w:p w14:paraId="1B5EBC15" w14:textId="77777777" w:rsidR="00FA64F8" w:rsidRPr="00794580" w:rsidRDefault="00FA64F8" w:rsidP="001C1D35">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4580">
              <w:rPr>
                <w:rFonts w:asciiTheme="minorHAnsi" w:hAnsiTheme="minorHAnsi" w:cstheme="minorHAnsi"/>
                <w:sz w:val="18"/>
                <w:szCs w:val="18"/>
              </w:rPr>
              <w:t>Poza funkcją operacyjną, związaną z umożliwieniem złożenia wniosku, portal DFG pełnić będzie również funkcję informacyjno-edukacyjną poprzez udostępnianie informacji o prawach Nabywcy, wynikających z ustawy, informowaniu o możliwości dostępu do informacji oraz o sposobie postępowania w określonych sytuacjach, jak np. upadłość Dewelopera lub Banku prowadzącego MRP.</w:t>
            </w:r>
          </w:p>
        </w:tc>
      </w:tr>
    </w:tbl>
    <w:p w14:paraId="00E218AF" w14:textId="6ABC5CA4" w:rsidR="00FA64F8" w:rsidRDefault="00FA64F8" w:rsidP="000C2054">
      <w:pPr>
        <w:pStyle w:val="Legenda"/>
        <w:jc w:val="left"/>
        <w:rPr>
          <w:rFonts w:asciiTheme="minorHAnsi" w:hAnsiTheme="minorHAnsi" w:cstheme="minorHAnsi"/>
        </w:rPr>
      </w:pPr>
      <w:bookmarkStart w:id="97" w:name="_Toc72171825"/>
      <w:r w:rsidRPr="00794580">
        <w:rPr>
          <w:rFonts w:asciiTheme="minorHAnsi" w:hAnsiTheme="minorHAnsi" w:cstheme="minorHAnsi"/>
        </w:rPr>
        <w:t xml:space="preserve">Tabela </w:t>
      </w:r>
      <w:r w:rsidRPr="00794580">
        <w:rPr>
          <w:rFonts w:asciiTheme="minorHAnsi" w:hAnsiTheme="minorHAnsi" w:cstheme="minorHAnsi"/>
        </w:rPr>
        <w:fldChar w:fldCharType="begin"/>
      </w:r>
      <w:r w:rsidRPr="00794580">
        <w:rPr>
          <w:rFonts w:asciiTheme="minorHAnsi" w:hAnsiTheme="minorHAnsi" w:cstheme="minorHAnsi"/>
        </w:rPr>
        <w:instrText>SEQ Tabela \* ARABIC</w:instrText>
      </w:r>
      <w:r w:rsidRPr="00794580">
        <w:rPr>
          <w:rFonts w:asciiTheme="minorHAnsi" w:hAnsiTheme="minorHAnsi" w:cstheme="minorHAnsi"/>
        </w:rPr>
        <w:fldChar w:fldCharType="separate"/>
      </w:r>
      <w:r w:rsidR="008E2B3C">
        <w:rPr>
          <w:rFonts w:asciiTheme="minorHAnsi" w:hAnsiTheme="minorHAnsi" w:cstheme="minorHAnsi"/>
          <w:noProof/>
        </w:rPr>
        <w:t>2</w:t>
      </w:r>
      <w:r w:rsidRPr="00794580">
        <w:rPr>
          <w:rFonts w:asciiTheme="minorHAnsi" w:hAnsiTheme="minorHAnsi" w:cstheme="minorHAnsi"/>
        </w:rPr>
        <w:fldChar w:fldCharType="end"/>
      </w:r>
      <w:r w:rsidRPr="00794580">
        <w:rPr>
          <w:rFonts w:asciiTheme="minorHAnsi" w:hAnsiTheme="minorHAnsi" w:cstheme="minorHAnsi"/>
        </w:rPr>
        <w:t>. Cel-2</w:t>
      </w:r>
      <w:bookmarkEnd w:id="97"/>
    </w:p>
    <w:p w14:paraId="78CDFE42" w14:textId="77777777" w:rsidR="00891A37" w:rsidRPr="00891A37" w:rsidRDefault="00891A37" w:rsidP="00794580"/>
    <w:tbl>
      <w:tblPr>
        <w:tblStyle w:val="Tabelasiatki1jasnaakcent1"/>
        <w:tblW w:w="0" w:type="auto"/>
        <w:tblLook w:val="04A0" w:firstRow="1" w:lastRow="0" w:firstColumn="1" w:lastColumn="0" w:noHBand="0" w:noVBand="1"/>
      </w:tblPr>
      <w:tblGrid>
        <w:gridCol w:w="856"/>
        <w:gridCol w:w="8204"/>
      </w:tblGrid>
      <w:tr w:rsidR="00FA64F8" w:rsidRPr="000C2054" w14:paraId="47A07BC8" w14:textId="77777777" w:rsidTr="001C1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D9B096" w14:textId="77777777" w:rsidR="00FA64F8" w:rsidRPr="00794580" w:rsidRDefault="00FA64F8" w:rsidP="001C1D35">
            <w:pPr>
              <w:pStyle w:val="NormalnyWeb"/>
              <w:jc w:val="both"/>
              <w:rPr>
                <w:rFonts w:asciiTheme="minorHAnsi" w:hAnsiTheme="minorHAnsi" w:cstheme="minorHAnsi"/>
                <w:sz w:val="18"/>
                <w:szCs w:val="18"/>
                <w:lang w:val="pl-PL"/>
              </w:rPr>
            </w:pPr>
            <w:r w:rsidRPr="00794580">
              <w:rPr>
                <w:rStyle w:val="Pogrubienie"/>
                <w:rFonts w:asciiTheme="minorHAnsi" w:hAnsiTheme="minorHAnsi" w:cstheme="minorHAnsi"/>
                <w:sz w:val="18"/>
                <w:szCs w:val="18"/>
                <w:lang w:val="pl-PL"/>
              </w:rPr>
              <w:t>Cel – 3</w:t>
            </w:r>
          </w:p>
        </w:tc>
        <w:tc>
          <w:tcPr>
            <w:tcW w:w="0" w:type="auto"/>
            <w:hideMark/>
          </w:tcPr>
          <w:p w14:paraId="4658617B" w14:textId="77777777" w:rsidR="00FA64F8" w:rsidRPr="00794580" w:rsidRDefault="00FA64F8" w:rsidP="001C1D35">
            <w:pPr>
              <w:pStyle w:val="NormalnyWeb"/>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pl-PL"/>
              </w:rPr>
            </w:pPr>
            <w:r w:rsidRPr="00794580">
              <w:rPr>
                <w:rFonts w:asciiTheme="minorHAnsi" w:hAnsiTheme="minorHAnsi" w:cstheme="minorHAnsi"/>
                <w:sz w:val="18"/>
                <w:szCs w:val="18"/>
                <w:lang w:val="pl-PL"/>
              </w:rPr>
              <w:t>Udostępnienie Bankom, Deweloperom i Syndykom usług sieciowych i formularzy on-line do obsługi danych w Ewidencji DFG</w:t>
            </w:r>
          </w:p>
        </w:tc>
      </w:tr>
      <w:tr w:rsidR="00FA64F8" w:rsidRPr="000C2054" w14:paraId="78DA0457" w14:textId="77777777" w:rsidTr="001C1D35">
        <w:tc>
          <w:tcPr>
            <w:cnfStyle w:val="001000000000" w:firstRow="0" w:lastRow="0" w:firstColumn="1" w:lastColumn="0" w:oddVBand="0" w:evenVBand="0" w:oddHBand="0" w:evenHBand="0" w:firstRowFirstColumn="0" w:firstRowLastColumn="0" w:lastRowFirstColumn="0" w:lastRowLastColumn="0"/>
            <w:tcW w:w="0" w:type="auto"/>
            <w:hideMark/>
          </w:tcPr>
          <w:p w14:paraId="64FA82C3" w14:textId="77777777" w:rsidR="00FA64F8" w:rsidRPr="00794580" w:rsidRDefault="00FA64F8" w:rsidP="001C1D35">
            <w:pPr>
              <w:pStyle w:val="NormalnyWeb"/>
              <w:jc w:val="both"/>
              <w:rPr>
                <w:rFonts w:asciiTheme="minorHAnsi" w:hAnsiTheme="minorHAnsi" w:cstheme="minorHAnsi"/>
                <w:sz w:val="18"/>
                <w:szCs w:val="18"/>
                <w:lang w:val="pl-PL"/>
              </w:rPr>
            </w:pPr>
            <w:r w:rsidRPr="00794580">
              <w:rPr>
                <w:rStyle w:val="Pogrubienie"/>
                <w:rFonts w:asciiTheme="minorHAnsi" w:hAnsiTheme="minorHAnsi" w:cstheme="minorHAnsi"/>
                <w:sz w:val="18"/>
                <w:szCs w:val="18"/>
                <w:lang w:val="pl-PL"/>
              </w:rPr>
              <w:t>Korzyści:</w:t>
            </w:r>
          </w:p>
        </w:tc>
        <w:tc>
          <w:tcPr>
            <w:tcW w:w="0" w:type="auto"/>
            <w:hideMark/>
          </w:tcPr>
          <w:p w14:paraId="79776A59" w14:textId="77777777" w:rsidR="00FA64F8" w:rsidRPr="00794580" w:rsidRDefault="00FA64F8" w:rsidP="001C1D35">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94580">
              <w:rPr>
                <w:rFonts w:asciiTheme="minorHAnsi" w:hAnsiTheme="minorHAnsi" w:cstheme="minorHAnsi"/>
                <w:b/>
                <w:sz w:val="18"/>
                <w:szCs w:val="18"/>
              </w:rPr>
              <w:t>Banki, Deweloperzy, Syndycy masy upadłościowej</w:t>
            </w:r>
          </w:p>
          <w:p w14:paraId="7537CDAB" w14:textId="77777777" w:rsidR="00FA64F8" w:rsidRPr="00794580" w:rsidRDefault="00FA64F8" w:rsidP="001C1D35">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4580">
              <w:rPr>
                <w:rFonts w:asciiTheme="minorHAnsi" w:hAnsiTheme="minorHAnsi" w:cstheme="minorHAnsi"/>
                <w:sz w:val="18"/>
                <w:szCs w:val="18"/>
              </w:rPr>
              <w:t>System DFG umożliwi również realizację drogą elektroniczną zadań ustawowych związanych m.in. z naliczaniem i przekazywaniem należnych składek, czy zasilaniem Ewidencji DFG w dane, co wynika z  nałożonych na banki, deweloperów, syndyków masy upadłościowej i Ubezpieczeniowy Fundusz Gwarancyjny obowiązków, oraz upowszechnienie dostępu do informacji gromadzonych w Ewidencji DFG.</w:t>
            </w:r>
          </w:p>
        </w:tc>
      </w:tr>
    </w:tbl>
    <w:p w14:paraId="5EE57B1C" w14:textId="5E10A3C7" w:rsidR="00FA64F8" w:rsidRPr="00794580" w:rsidRDefault="00FA64F8" w:rsidP="00794580">
      <w:pPr>
        <w:pStyle w:val="Legenda"/>
        <w:jc w:val="left"/>
        <w:rPr>
          <w:rFonts w:asciiTheme="minorHAnsi" w:hAnsiTheme="minorHAnsi" w:cstheme="minorHAnsi"/>
          <w:szCs w:val="21"/>
        </w:rPr>
      </w:pPr>
      <w:bookmarkStart w:id="98" w:name="_Toc72171826"/>
      <w:r w:rsidRPr="00794580">
        <w:rPr>
          <w:rFonts w:asciiTheme="minorHAnsi" w:hAnsiTheme="minorHAnsi" w:cstheme="minorHAnsi"/>
        </w:rPr>
        <w:t xml:space="preserve">Tabela </w:t>
      </w:r>
      <w:r w:rsidRPr="00794580">
        <w:rPr>
          <w:rFonts w:asciiTheme="minorHAnsi" w:hAnsiTheme="minorHAnsi" w:cstheme="minorHAnsi"/>
        </w:rPr>
        <w:fldChar w:fldCharType="begin"/>
      </w:r>
      <w:r w:rsidRPr="00794580">
        <w:rPr>
          <w:rFonts w:asciiTheme="minorHAnsi" w:hAnsiTheme="minorHAnsi" w:cstheme="minorHAnsi"/>
        </w:rPr>
        <w:instrText>SEQ Tabela \* ARABIC</w:instrText>
      </w:r>
      <w:r w:rsidRPr="00794580">
        <w:rPr>
          <w:rFonts w:asciiTheme="minorHAnsi" w:hAnsiTheme="minorHAnsi" w:cstheme="minorHAnsi"/>
        </w:rPr>
        <w:fldChar w:fldCharType="separate"/>
      </w:r>
      <w:r w:rsidR="008E2B3C">
        <w:rPr>
          <w:rFonts w:asciiTheme="minorHAnsi" w:hAnsiTheme="minorHAnsi" w:cstheme="minorHAnsi"/>
          <w:noProof/>
        </w:rPr>
        <w:t>3</w:t>
      </w:r>
      <w:r w:rsidRPr="00794580">
        <w:rPr>
          <w:rFonts w:asciiTheme="minorHAnsi" w:hAnsiTheme="minorHAnsi" w:cstheme="minorHAnsi"/>
        </w:rPr>
        <w:fldChar w:fldCharType="end"/>
      </w:r>
      <w:r w:rsidRPr="00794580">
        <w:rPr>
          <w:rFonts w:asciiTheme="minorHAnsi" w:hAnsiTheme="minorHAnsi" w:cstheme="minorHAnsi"/>
        </w:rPr>
        <w:t>. Cel-3</w:t>
      </w:r>
      <w:bookmarkEnd w:id="98"/>
    </w:p>
    <w:tbl>
      <w:tblPr>
        <w:tblStyle w:val="Tabelasiatki1jasnaakcent1"/>
        <w:tblW w:w="0" w:type="auto"/>
        <w:tblLook w:val="04A0" w:firstRow="1" w:lastRow="0" w:firstColumn="1" w:lastColumn="0" w:noHBand="0" w:noVBand="1"/>
      </w:tblPr>
      <w:tblGrid>
        <w:gridCol w:w="856"/>
        <w:gridCol w:w="8204"/>
      </w:tblGrid>
      <w:tr w:rsidR="00FA64F8" w:rsidRPr="000C2054" w14:paraId="581A8B3C" w14:textId="77777777" w:rsidTr="001C1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B0C49B" w14:textId="77777777" w:rsidR="00FA64F8" w:rsidRPr="00794580" w:rsidRDefault="00FA64F8" w:rsidP="001C1D35">
            <w:pPr>
              <w:pStyle w:val="NormalnyWeb"/>
              <w:jc w:val="both"/>
              <w:rPr>
                <w:rFonts w:asciiTheme="minorHAnsi" w:hAnsiTheme="minorHAnsi" w:cstheme="minorHAnsi"/>
                <w:sz w:val="18"/>
                <w:szCs w:val="18"/>
                <w:lang w:val="pl-PL"/>
              </w:rPr>
            </w:pPr>
            <w:r w:rsidRPr="00794580">
              <w:rPr>
                <w:rStyle w:val="Pogrubienie"/>
                <w:rFonts w:asciiTheme="minorHAnsi" w:hAnsiTheme="minorHAnsi" w:cstheme="minorHAnsi"/>
                <w:sz w:val="18"/>
                <w:szCs w:val="18"/>
                <w:lang w:val="pl-PL"/>
              </w:rPr>
              <w:t>Cel – 4</w:t>
            </w:r>
          </w:p>
        </w:tc>
        <w:tc>
          <w:tcPr>
            <w:tcW w:w="0" w:type="auto"/>
            <w:hideMark/>
          </w:tcPr>
          <w:p w14:paraId="2C732336" w14:textId="77777777" w:rsidR="00FA64F8" w:rsidRPr="00794580" w:rsidRDefault="00FA64F8" w:rsidP="001C1D35">
            <w:pPr>
              <w:pStyle w:val="NormalnyWeb"/>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pl-PL"/>
              </w:rPr>
            </w:pPr>
            <w:r w:rsidRPr="00794580">
              <w:rPr>
                <w:rFonts w:asciiTheme="minorHAnsi" w:hAnsiTheme="minorHAnsi" w:cstheme="minorHAnsi"/>
                <w:sz w:val="18"/>
                <w:szCs w:val="18"/>
                <w:lang w:val="pl-PL"/>
              </w:rPr>
              <w:t>Udostępnienie Organom administracji publicznej sprawozdań o stanie środków DFG i ich wykorzystaniu.</w:t>
            </w:r>
          </w:p>
        </w:tc>
      </w:tr>
      <w:tr w:rsidR="00FA64F8" w:rsidRPr="000C2054" w14:paraId="731858DA" w14:textId="77777777" w:rsidTr="001C1D35">
        <w:tc>
          <w:tcPr>
            <w:cnfStyle w:val="001000000000" w:firstRow="0" w:lastRow="0" w:firstColumn="1" w:lastColumn="0" w:oddVBand="0" w:evenVBand="0" w:oddHBand="0" w:evenHBand="0" w:firstRowFirstColumn="0" w:firstRowLastColumn="0" w:lastRowFirstColumn="0" w:lastRowLastColumn="0"/>
            <w:tcW w:w="0" w:type="auto"/>
            <w:hideMark/>
          </w:tcPr>
          <w:p w14:paraId="6A7BE7CF" w14:textId="77777777" w:rsidR="00FA64F8" w:rsidRPr="00794580" w:rsidRDefault="00FA64F8" w:rsidP="001C1D35">
            <w:pPr>
              <w:pStyle w:val="NormalnyWeb"/>
              <w:jc w:val="both"/>
              <w:rPr>
                <w:rFonts w:asciiTheme="minorHAnsi" w:hAnsiTheme="minorHAnsi" w:cstheme="minorHAnsi"/>
                <w:sz w:val="18"/>
                <w:szCs w:val="18"/>
                <w:lang w:val="pl-PL"/>
              </w:rPr>
            </w:pPr>
            <w:r w:rsidRPr="00794580">
              <w:rPr>
                <w:rStyle w:val="Pogrubienie"/>
                <w:rFonts w:asciiTheme="minorHAnsi" w:hAnsiTheme="minorHAnsi" w:cstheme="minorHAnsi"/>
                <w:sz w:val="18"/>
                <w:szCs w:val="18"/>
                <w:lang w:val="pl-PL"/>
              </w:rPr>
              <w:t>Korzyści:</w:t>
            </w:r>
          </w:p>
        </w:tc>
        <w:tc>
          <w:tcPr>
            <w:tcW w:w="0" w:type="auto"/>
            <w:hideMark/>
          </w:tcPr>
          <w:p w14:paraId="2E78CF6F" w14:textId="77777777" w:rsidR="00FA64F8" w:rsidRPr="00794580" w:rsidRDefault="00FA64F8" w:rsidP="001C1D35">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94580">
              <w:rPr>
                <w:rFonts w:asciiTheme="minorHAnsi" w:hAnsiTheme="minorHAnsi" w:cstheme="minorHAnsi"/>
                <w:b/>
                <w:sz w:val="18"/>
                <w:szCs w:val="18"/>
              </w:rPr>
              <w:t>Organy administracji publicznej</w:t>
            </w:r>
          </w:p>
          <w:p w14:paraId="6BBAA9FE" w14:textId="77777777" w:rsidR="00FA64F8" w:rsidRPr="00794580" w:rsidRDefault="00FA64F8" w:rsidP="001C1D35">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4580">
              <w:rPr>
                <w:rFonts w:asciiTheme="minorHAnsi" w:hAnsiTheme="minorHAnsi" w:cstheme="minorHAnsi"/>
                <w:sz w:val="18"/>
                <w:szCs w:val="18"/>
              </w:rPr>
              <w:t>Uprawnione Organy administracji publicznej (Minister właściwy do spraw budownictwa, planowania i zagospodarowania przestrzennego oraz mieszkalnictwa, Minister właściwy ds. instytucji finansowych oraz Prezes Urzędu Ochrony Konkurencji i Konsumentów) uzyskają dostęp do kwartalnych i rocznych sprawozdań o stanie środków DFG i ich wykorzystaniu.</w:t>
            </w:r>
          </w:p>
        </w:tc>
      </w:tr>
    </w:tbl>
    <w:p w14:paraId="08158C79" w14:textId="2203DC80" w:rsidR="00FA64F8" w:rsidRPr="00794580" w:rsidRDefault="00FA64F8" w:rsidP="00794580">
      <w:pPr>
        <w:pStyle w:val="Legenda"/>
        <w:jc w:val="left"/>
        <w:rPr>
          <w:rFonts w:asciiTheme="minorHAnsi" w:hAnsiTheme="minorHAnsi" w:cstheme="minorHAnsi"/>
          <w:szCs w:val="21"/>
        </w:rPr>
      </w:pPr>
      <w:bookmarkStart w:id="99" w:name="_Toc72171827"/>
      <w:r w:rsidRPr="00794580">
        <w:rPr>
          <w:rFonts w:asciiTheme="minorHAnsi" w:hAnsiTheme="minorHAnsi" w:cstheme="minorHAnsi"/>
        </w:rPr>
        <w:t xml:space="preserve">Tabela </w:t>
      </w:r>
      <w:r w:rsidRPr="00794580">
        <w:rPr>
          <w:rFonts w:asciiTheme="minorHAnsi" w:hAnsiTheme="minorHAnsi" w:cstheme="minorHAnsi"/>
        </w:rPr>
        <w:fldChar w:fldCharType="begin"/>
      </w:r>
      <w:r w:rsidRPr="00794580">
        <w:rPr>
          <w:rFonts w:asciiTheme="minorHAnsi" w:hAnsiTheme="minorHAnsi" w:cstheme="minorHAnsi"/>
        </w:rPr>
        <w:instrText>SEQ Tabela \* ARABIC</w:instrText>
      </w:r>
      <w:r w:rsidRPr="00794580">
        <w:rPr>
          <w:rFonts w:asciiTheme="minorHAnsi" w:hAnsiTheme="minorHAnsi" w:cstheme="minorHAnsi"/>
        </w:rPr>
        <w:fldChar w:fldCharType="separate"/>
      </w:r>
      <w:r w:rsidR="008E2B3C">
        <w:rPr>
          <w:rFonts w:asciiTheme="minorHAnsi" w:hAnsiTheme="minorHAnsi" w:cstheme="minorHAnsi"/>
          <w:noProof/>
        </w:rPr>
        <w:t>4</w:t>
      </w:r>
      <w:r w:rsidRPr="00794580">
        <w:rPr>
          <w:rFonts w:asciiTheme="minorHAnsi" w:hAnsiTheme="minorHAnsi" w:cstheme="minorHAnsi"/>
        </w:rPr>
        <w:fldChar w:fldCharType="end"/>
      </w:r>
      <w:r w:rsidRPr="00794580">
        <w:rPr>
          <w:rFonts w:asciiTheme="minorHAnsi" w:hAnsiTheme="minorHAnsi" w:cstheme="minorHAnsi"/>
        </w:rPr>
        <w:t>. Cel-4</w:t>
      </w:r>
      <w:bookmarkEnd w:id="99"/>
    </w:p>
    <w:p w14:paraId="470EF3FB" w14:textId="77777777" w:rsidR="00203941" w:rsidRPr="00E51000" w:rsidRDefault="00203941" w:rsidP="00794580"/>
    <w:p w14:paraId="2FBBE4CF" w14:textId="77777777" w:rsidR="00F1019D" w:rsidRPr="00FA64F8" w:rsidRDefault="00F1019D" w:rsidP="00F1019D">
      <w:pPr>
        <w:pStyle w:val="Nagwek1"/>
        <w:rPr>
          <w:rFonts w:asciiTheme="minorHAnsi" w:hAnsiTheme="minorHAnsi"/>
        </w:rPr>
      </w:pPr>
      <w:bookmarkStart w:id="100" w:name="_Toc96702273"/>
      <w:r w:rsidRPr="00FA64F8">
        <w:rPr>
          <w:rFonts w:asciiTheme="minorHAnsi" w:hAnsiTheme="minorHAnsi"/>
        </w:rPr>
        <w:t>Zakres obowiązków Wykonawcy</w:t>
      </w:r>
      <w:bookmarkEnd w:id="100"/>
    </w:p>
    <w:p w14:paraId="56459AAF" w14:textId="77777777" w:rsidR="00F1019D" w:rsidRPr="00FA64F8" w:rsidRDefault="00F1019D" w:rsidP="00045802">
      <w:pPr>
        <w:spacing w:before="100" w:beforeAutospacing="1" w:after="100" w:afterAutospacing="1"/>
        <w:contextualSpacing/>
        <w:jc w:val="both"/>
        <w:rPr>
          <w:rFonts w:asciiTheme="minorHAnsi" w:hAnsiTheme="minorHAnsi" w:cstheme="minorHAnsi"/>
          <w:sz w:val="22"/>
          <w:szCs w:val="22"/>
        </w:rPr>
      </w:pPr>
      <w:r w:rsidRPr="00FA64F8">
        <w:rPr>
          <w:rFonts w:asciiTheme="minorHAnsi" w:hAnsiTheme="minorHAnsi" w:cstheme="minorHAnsi"/>
          <w:sz w:val="22"/>
          <w:szCs w:val="22"/>
        </w:rPr>
        <w:t>W ramach realizacji zamówienia Wykonawca zobowiązany będzie do:</w:t>
      </w:r>
    </w:p>
    <w:p w14:paraId="474C2256" w14:textId="77777777" w:rsidR="00F1019D" w:rsidRPr="00FA64F8" w:rsidRDefault="00F1019D" w:rsidP="00045802">
      <w:pPr>
        <w:pStyle w:val="paragraph"/>
        <w:numPr>
          <w:ilvl w:val="0"/>
          <w:numId w:val="44"/>
        </w:numPr>
        <w:spacing w:before="0" w:beforeAutospacing="0" w:after="0" w:afterAutospacing="0"/>
        <w:ind w:left="0" w:firstLine="0"/>
        <w:jc w:val="both"/>
        <w:textAlignment w:val="baseline"/>
        <w:rPr>
          <w:rFonts w:asciiTheme="minorHAnsi" w:hAnsiTheme="minorHAnsi" w:cstheme="minorHAnsi"/>
          <w:b/>
          <w:bCs/>
          <w:sz w:val="22"/>
          <w:szCs w:val="22"/>
        </w:rPr>
      </w:pPr>
      <w:r w:rsidRPr="00FA64F8">
        <w:rPr>
          <w:rStyle w:val="normaltextrun"/>
          <w:rFonts w:asciiTheme="minorHAnsi" w:hAnsiTheme="minorHAnsi" w:cstheme="minorHAnsi"/>
          <w:b/>
          <w:bCs/>
          <w:sz w:val="22"/>
          <w:szCs w:val="22"/>
        </w:rPr>
        <w:t>opracowania uszczegółowionej strategii, obejmującej m.in.: </w:t>
      </w:r>
      <w:r w:rsidRPr="00FA64F8">
        <w:rPr>
          <w:rStyle w:val="eop"/>
          <w:rFonts w:asciiTheme="minorHAnsi" w:hAnsiTheme="minorHAnsi" w:cstheme="minorHAnsi"/>
          <w:b/>
          <w:bCs/>
          <w:sz w:val="22"/>
          <w:szCs w:val="22"/>
        </w:rPr>
        <w:t> </w:t>
      </w:r>
    </w:p>
    <w:p w14:paraId="4ECE1342" w14:textId="4B5CC4CB" w:rsidR="00F1019D" w:rsidRPr="00FA64F8" w:rsidRDefault="00F1019D" w:rsidP="00045802">
      <w:pPr>
        <w:pStyle w:val="paragraph"/>
        <w:numPr>
          <w:ilvl w:val="0"/>
          <w:numId w:val="46"/>
        </w:numPr>
        <w:spacing w:before="0" w:beforeAutospacing="0" w:after="0" w:afterAutospacing="0"/>
        <w:jc w:val="both"/>
        <w:textAlignment w:val="baseline"/>
        <w:rPr>
          <w:rFonts w:asciiTheme="minorHAnsi" w:hAnsiTheme="minorHAnsi" w:cstheme="minorHAnsi"/>
          <w:sz w:val="22"/>
          <w:szCs w:val="22"/>
        </w:rPr>
      </w:pPr>
      <w:r w:rsidRPr="00FA64F8">
        <w:rPr>
          <w:rStyle w:val="normaltextrun"/>
          <w:rFonts w:asciiTheme="minorHAnsi" w:hAnsiTheme="minorHAnsi" w:cstheme="minorHAnsi"/>
          <w:sz w:val="22"/>
          <w:szCs w:val="22"/>
        </w:rPr>
        <w:t>ideę przewodnią Kampanii, analizę rynku i bieżących trendów, grupę docelową, plan wdrożenia strategii (w narzuconych ramach czasowych, o których mowa w rozdziale nr 1 - Przedmiot Zamówienia)</w:t>
      </w:r>
      <w:r w:rsidR="00EB3666">
        <w:rPr>
          <w:rStyle w:val="eop"/>
          <w:rFonts w:asciiTheme="minorHAnsi" w:hAnsiTheme="minorHAnsi" w:cstheme="minorHAnsi"/>
          <w:sz w:val="22"/>
          <w:szCs w:val="22"/>
        </w:rPr>
        <w:t>;</w:t>
      </w:r>
    </w:p>
    <w:p w14:paraId="52C5B8E5" w14:textId="1E1E3900" w:rsidR="00F1019D" w:rsidRPr="00FA64F8" w:rsidRDefault="00F1019D" w:rsidP="00045802">
      <w:pPr>
        <w:pStyle w:val="paragraph"/>
        <w:numPr>
          <w:ilvl w:val="0"/>
          <w:numId w:val="46"/>
        </w:numPr>
        <w:spacing w:before="0" w:beforeAutospacing="0" w:after="0" w:afterAutospacing="0"/>
        <w:jc w:val="both"/>
        <w:textAlignment w:val="baseline"/>
        <w:rPr>
          <w:rFonts w:asciiTheme="minorHAnsi" w:hAnsiTheme="minorHAnsi" w:cstheme="minorHAnsi"/>
          <w:sz w:val="22"/>
          <w:szCs w:val="22"/>
        </w:rPr>
      </w:pPr>
      <w:r w:rsidRPr="00FA64F8">
        <w:rPr>
          <w:rStyle w:val="normaltextrun"/>
          <w:rFonts w:asciiTheme="minorHAnsi" w:hAnsiTheme="minorHAnsi" w:cstheme="minorHAnsi"/>
          <w:sz w:val="22"/>
          <w:szCs w:val="22"/>
        </w:rPr>
        <w:t> ogólną koncepcję planowanych mediów i narzędzi komunikacji z uzasadnieniem</w:t>
      </w:r>
      <w:r w:rsidR="00EB3666">
        <w:rPr>
          <w:rStyle w:val="normaltextrun"/>
          <w:rFonts w:asciiTheme="minorHAnsi" w:hAnsiTheme="minorHAnsi" w:cstheme="minorHAnsi"/>
          <w:sz w:val="22"/>
          <w:szCs w:val="22"/>
        </w:rPr>
        <w:t>;</w:t>
      </w:r>
      <w:r w:rsidRPr="00FA64F8">
        <w:rPr>
          <w:rStyle w:val="eop"/>
          <w:rFonts w:asciiTheme="minorHAnsi" w:hAnsiTheme="minorHAnsi" w:cstheme="minorHAnsi"/>
          <w:sz w:val="22"/>
          <w:szCs w:val="22"/>
        </w:rPr>
        <w:t> </w:t>
      </w:r>
    </w:p>
    <w:p w14:paraId="065314F1" w14:textId="77777777" w:rsidR="00F1019D" w:rsidRPr="00FA64F8" w:rsidRDefault="00F1019D" w:rsidP="00045802">
      <w:pPr>
        <w:pStyle w:val="paragraph"/>
        <w:numPr>
          <w:ilvl w:val="0"/>
          <w:numId w:val="46"/>
        </w:numPr>
        <w:spacing w:before="0" w:beforeAutospacing="0" w:after="0" w:afterAutospacing="0"/>
        <w:jc w:val="both"/>
        <w:textAlignment w:val="baseline"/>
        <w:rPr>
          <w:rFonts w:asciiTheme="minorHAnsi" w:hAnsiTheme="minorHAnsi" w:cstheme="minorHAnsi"/>
          <w:sz w:val="22"/>
          <w:szCs w:val="22"/>
        </w:rPr>
      </w:pPr>
      <w:r w:rsidRPr="00FA64F8">
        <w:rPr>
          <w:rStyle w:val="normaltextrun"/>
          <w:rFonts w:asciiTheme="minorHAnsi" w:hAnsiTheme="minorHAnsi" w:cstheme="minorHAnsi"/>
          <w:sz w:val="22"/>
          <w:szCs w:val="22"/>
        </w:rPr>
        <w:t>media plan wraz z propozycjami wykorzystania budżetu na poszczególne działania (plan wykorzystania mediów w Kampanii w ujęciu nazwy mediów tj.: portali branżowych związanych z nieruchomościami, pozostałych mediów oraz szczegółowe dane dotyczące emisji reklamy, takie jak termin, rozmiar czy długość, czasookres, a także jej efektywność i cenę). Media plan będzie stale aktualizowany w trakcie trwania Umowy, tak aby zapewnić efektywną realizację kampanii. Wszelkie nanoszone zmiany wymagają uzgodnienia z Zamawiającym i jego akceptacji w formie pisemnej;</w:t>
      </w:r>
      <w:r w:rsidRPr="00FA64F8">
        <w:rPr>
          <w:rStyle w:val="eop"/>
          <w:rFonts w:asciiTheme="minorHAnsi" w:hAnsiTheme="minorHAnsi" w:cstheme="minorHAnsi"/>
          <w:sz w:val="22"/>
          <w:szCs w:val="22"/>
        </w:rPr>
        <w:t> </w:t>
      </w:r>
    </w:p>
    <w:p w14:paraId="3C571CAB" w14:textId="711613A8" w:rsidR="00F1019D" w:rsidRPr="00FA64F8" w:rsidRDefault="00F1019D" w:rsidP="00045802">
      <w:pPr>
        <w:pStyle w:val="paragraph"/>
        <w:numPr>
          <w:ilvl w:val="0"/>
          <w:numId w:val="46"/>
        </w:numPr>
        <w:spacing w:before="0" w:beforeAutospacing="0" w:after="0" w:afterAutospacing="0"/>
        <w:jc w:val="both"/>
        <w:textAlignment w:val="baseline"/>
        <w:rPr>
          <w:rStyle w:val="eop"/>
          <w:rFonts w:asciiTheme="minorHAnsi" w:hAnsiTheme="minorHAnsi" w:cstheme="minorHAnsi"/>
          <w:sz w:val="22"/>
          <w:szCs w:val="22"/>
        </w:rPr>
      </w:pPr>
      <w:r w:rsidRPr="00FA64F8">
        <w:rPr>
          <w:rStyle w:val="normaltextrun"/>
          <w:rFonts w:asciiTheme="minorHAnsi" w:hAnsiTheme="minorHAnsi" w:cstheme="minorHAnsi"/>
          <w:sz w:val="22"/>
          <w:szCs w:val="22"/>
        </w:rPr>
        <w:t>harmonogram kampanii</w:t>
      </w:r>
      <w:r w:rsidR="002B7903">
        <w:rPr>
          <w:rStyle w:val="normaltextrun"/>
          <w:rFonts w:asciiTheme="minorHAnsi" w:hAnsiTheme="minorHAnsi" w:cstheme="minorHAnsi"/>
          <w:sz w:val="22"/>
          <w:szCs w:val="22"/>
        </w:rPr>
        <w:t>: w</w:t>
      </w:r>
      <w:r w:rsidRPr="00FA64F8">
        <w:rPr>
          <w:rStyle w:val="normaltextrun"/>
          <w:rFonts w:asciiTheme="minorHAnsi" w:hAnsiTheme="minorHAnsi" w:cstheme="minorHAnsi"/>
          <w:sz w:val="22"/>
          <w:szCs w:val="22"/>
        </w:rPr>
        <w:t xml:space="preserve"> przygotowaniu harmonogramu i planowaniu etapów kampanii informacyjnej Wykonawca uwzględni zwiększone natężenie innych przekazów medialnych w niektórych okresach, które mogą znacząco wpłynąć na efektywność komunikowania</w:t>
      </w:r>
      <w:r w:rsidR="00EB3666">
        <w:rPr>
          <w:rStyle w:val="normaltextrun"/>
          <w:rFonts w:asciiTheme="minorHAnsi" w:hAnsiTheme="minorHAnsi" w:cstheme="minorHAnsi"/>
          <w:sz w:val="22"/>
          <w:szCs w:val="22"/>
        </w:rPr>
        <w:t>;</w:t>
      </w:r>
      <w:r w:rsidRPr="00FA64F8">
        <w:rPr>
          <w:rStyle w:val="eop"/>
          <w:rFonts w:asciiTheme="minorHAnsi" w:hAnsiTheme="minorHAnsi" w:cstheme="minorHAnsi"/>
          <w:sz w:val="22"/>
          <w:szCs w:val="22"/>
        </w:rPr>
        <w:t> </w:t>
      </w:r>
    </w:p>
    <w:p w14:paraId="74F3B205" w14:textId="77777777" w:rsidR="00F1019D" w:rsidRPr="00FA64F8" w:rsidRDefault="00F1019D" w:rsidP="00045802">
      <w:pPr>
        <w:pStyle w:val="paragraph"/>
        <w:spacing w:before="0" w:beforeAutospacing="0" w:after="0" w:afterAutospacing="0"/>
        <w:ind w:left="720"/>
        <w:jc w:val="both"/>
        <w:textAlignment w:val="baseline"/>
        <w:rPr>
          <w:rFonts w:asciiTheme="minorHAnsi" w:hAnsiTheme="minorHAnsi" w:cstheme="minorHAnsi"/>
          <w:sz w:val="22"/>
          <w:szCs w:val="22"/>
        </w:rPr>
      </w:pPr>
    </w:p>
    <w:p w14:paraId="44016B38" w14:textId="77777777" w:rsidR="00F1019D" w:rsidRPr="00FA64F8" w:rsidRDefault="00F1019D" w:rsidP="00045802">
      <w:pPr>
        <w:pStyle w:val="paragraph"/>
        <w:numPr>
          <w:ilvl w:val="0"/>
          <w:numId w:val="44"/>
        </w:numPr>
        <w:spacing w:before="0" w:beforeAutospacing="0" w:after="0" w:afterAutospacing="0"/>
        <w:ind w:left="0" w:firstLine="0"/>
        <w:jc w:val="both"/>
        <w:textAlignment w:val="baseline"/>
        <w:rPr>
          <w:rStyle w:val="normaltextrun"/>
          <w:b/>
          <w:bCs/>
        </w:rPr>
      </w:pPr>
      <w:r w:rsidRPr="00FA64F8">
        <w:rPr>
          <w:rStyle w:val="normaltextrun"/>
          <w:rFonts w:asciiTheme="minorHAnsi" w:hAnsiTheme="minorHAnsi" w:cstheme="minorHAnsi"/>
          <w:b/>
          <w:bCs/>
          <w:sz w:val="22"/>
          <w:szCs w:val="22"/>
        </w:rPr>
        <w:t>przeprowadzenia i obsługi Kampanii, co obejmować będzie m.in.:</w:t>
      </w:r>
      <w:r w:rsidRPr="00FA64F8">
        <w:rPr>
          <w:rStyle w:val="normaltextrun"/>
          <w:b/>
          <w:bCs/>
        </w:rPr>
        <w:t> </w:t>
      </w:r>
    </w:p>
    <w:p w14:paraId="057B117F" w14:textId="76FD0911" w:rsidR="00F1019D" w:rsidRPr="00FA64F8" w:rsidRDefault="00F1019D" w:rsidP="00794580">
      <w:pPr>
        <w:pStyle w:val="paragraph"/>
        <w:numPr>
          <w:ilvl w:val="0"/>
          <w:numId w:val="51"/>
        </w:numPr>
        <w:spacing w:before="0" w:beforeAutospacing="0" w:after="0" w:afterAutospacing="0"/>
        <w:jc w:val="both"/>
        <w:textAlignment w:val="baseline"/>
        <w:rPr>
          <w:rFonts w:asciiTheme="minorHAnsi" w:hAnsiTheme="minorHAnsi" w:cstheme="minorHAnsi"/>
          <w:sz w:val="22"/>
          <w:szCs w:val="22"/>
        </w:rPr>
      </w:pPr>
      <w:r w:rsidRPr="00FA64F8">
        <w:rPr>
          <w:rStyle w:val="normaltextrun"/>
          <w:rFonts w:asciiTheme="minorHAnsi" w:hAnsiTheme="minorHAnsi" w:cstheme="minorHAnsi"/>
          <w:sz w:val="22"/>
          <w:szCs w:val="22"/>
        </w:rPr>
        <w:t>badanie rynku</w:t>
      </w:r>
      <w:r w:rsidR="002B7903">
        <w:rPr>
          <w:rStyle w:val="normaltextrun"/>
          <w:rFonts w:asciiTheme="minorHAnsi" w:hAnsiTheme="minorHAnsi" w:cstheme="minorHAnsi"/>
          <w:sz w:val="22"/>
          <w:szCs w:val="22"/>
        </w:rPr>
        <w:t>:</w:t>
      </w:r>
      <w:r w:rsidRPr="00FA64F8">
        <w:rPr>
          <w:rStyle w:val="normaltextrun"/>
          <w:rFonts w:asciiTheme="minorHAnsi" w:hAnsiTheme="minorHAnsi" w:cstheme="minorHAnsi"/>
          <w:sz w:val="22"/>
          <w:szCs w:val="22"/>
        </w:rPr>
        <w:t xml:space="preserve"> powinno zostać zrealizowane przez profesjonalną agencję badawczą na reprezentatywnej grupie nabywców (wszyscy dorośli obywatele, bez górnej granicy wieku). Zawiera nie więcej niż 5 pytań, CATI;</w:t>
      </w:r>
      <w:r w:rsidRPr="00FA64F8">
        <w:rPr>
          <w:rStyle w:val="eop"/>
          <w:rFonts w:asciiTheme="minorHAnsi" w:hAnsiTheme="minorHAnsi" w:cstheme="minorHAnsi"/>
          <w:sz w:val="22"/>
          <w:szCs w:val="22"/>
        </w:rPr>
        <w:t> </w:t>
      </w:r>
    </w:p>
    <w:p w14:paraId="5D5AF9EB" w14:textId="77777777" w:rsidR="00F1019D" w:rsidRPr="00FA64F8" w:rsidRDefault="00F1019D" w:rsidP="00794580">
      <w:pPr>
        <w:pStyle w:val="paragraph"/>
        <w:numPr>
          <w:ilvl w:val="0"/>
          <w:numId w:val="51"/>
        </w:numPr>
        <w:spacing w:before="0" w:beforeAutospacing="0" w:after="0" w:afterAutospacing="0"/>
        <w:jc w:val="both"/>
        <w:textAlignment w:val="baseline"/>
        <w:rPr>
          <w:rFonts w:asciiTheme="minorHAnsi" w:hAnsiTheme="minorHAnsi" w:cstheme="minorHAnsi"/>
          <w:sz w:val="22"/>
          <w:szCs w:val="22"/>
        </w:rPr>
      </w:pPr>
      <w:r w:rsidRPr="00FA64F8">
        <w:rPr>
          <w:rStyle w:val="normaltextrun"/>
          <w:rFonts w:asciiTheme="minorHAnsi" w:hAnsiTheme="minorHAnsi" w:cstheme="minorHAnsi"/>
          <w:sz w:val="22"/>
          <w:szCs w:val="22"/>
        </w:rPr>
        <w:t>zawieranie niezbędnych umów związanych z licencjami, nabywaniem praw własności intelektualnej, zgodą na wykorzystanie wizerunku i innymi kwestiami dotyczącymi współpracy z artystami, modelami, kompozytorami itp.;</w:t>
      </w:r>
      <w:r w:rsidRPr="00FA64F8">
        <w:rPr>
          <w:rStyle w:val="eop"/>
          <w:rFonts w:asciiTheme="minorHAnsi" w:hAnsiTheme="minorHAnsi" w:cstheme="minorHAnsi"/>
          <w:sz w:val="22"/>
          <w:szCs w:val="22"/>
        </w:rPr>
        <w:t> </w:t>
      </w:r>
    </w:p>
    <w:p w14:paraId="0632A2D6" w14:textId="6451C6E3" w:rsidR="00F1019D" w:rsidRPr="00FA64F8" w:rsidRDefault="00F1019D" w:rsidP="00794580">
      <w:pPr>
        <w:pStyle w:val="paragraph"/>
        <w:numPr>
          <w:ilvl w:val="0"/>
          <w:numId w:val="51"/>
        </w:numPr>
        <w:spacing w:before="0" w:beforeAutospacing="0" w:after="0" w:afterAutospacing="0"/>
        <w:jc w:val="both"/>
        <w:textAlignment w:val="baseline"/>
        <w:rPr>
          <w:rFonts w:asciiTheme="minorHAnsi" w:hAnsiTheme="minorHAnsi" w:cstheme="minorHAnsi"/>
          <w:sz w:val="22"/>
          <w:szCs w:val="22"/>
        </w:rPr>
      </w:pPr>
      <w:r w:rsidRPr="00FA64F8">
        <w:rPr>
          <w:rStyle w:val="normaltextrun"/>
          <w:rFonts w:asciiTheme="minorHAnsi" w:hAnsiTheme="minorHAnsi" w:cstheme="minorHAnsi"/>
          <w:sz w:val="22"/>
          <w:szCs w:val="22"/>
        </w:rPr>
        <w:t>briefingi online</w:t>
      </w:r>
      <w:r w:rsidR="002B7903">
        <w:rPr>
          <w:rStyle w:val="normaltextrun"/>
          <w:rFonts w:asciiTheme="minorHAnsi" w:hAnsiTheme="minorHAnsi" w:cstheme="minorHAnsi"/>
          <w:sz w:val="22"/>
          <w:szCs w:val="22"/>
        </w:rPr>
        <w:t>:</w:t>
      </w:r>
      <w:r w:rsidRPr="00FA64F8">
        <w:rPr>
          <w:rStyle w:val="normaltextrun"/>
          <w:rFonts w:asciiTheme="minorHAnsi" w:hAnsiTheme="minorHAnsi" w:cstheme="minorHAnsi"/>
          <w:sz w:val="22"/>
          <w:szCs w:val="22"/>
        </w:rPr>
        <w:t xml:space="preserve"> organizacja (1x miesiąc trwania kampanii – 4 wydarzenia) briefingów prasowych online z Ekspertem/</w:t>
      </w:r>
      <w:proofErr w:type="spellStart"/>
      <w:r w:rsidRPr="00FA64F8">
        <w:rPr>
          <w:rStyle w:val="spellingerror"/>
          <w:rFonts w:asciiTheme="minorHAnsi" w:hAnsiTheme="minorHAnsi" w:cstheme="minorHAnsi"/>
          <w:sz w:val="22"/>
          <w:szCs w:val="22"/>
        </w:rPr>
        <w:t>ami</w:t>
      </w:r>
      <w:proofErr w:type="spellEnd"/>
      <w:r w:rsidRPr="00FA64F8">
        <w:rPr>
          <w:rStyle w:val="normaltextrun"/>
          <w:rFonts w:asciiTheme="minorHAnsi" w:hAnsiTheme="minorHAnsi" w:cstheme="minorHAnsi"/>
          <w:sz w:val="22"/>
          <w:szCs w:val="22"/>
        </w:rPr>
        <w:t xml:space="preserve"> ze strony DFG. Oczekiwany również udział ekspertów z rynku nieruchomości pierwotnych, np. partnerzy instytucjonalni (ZBP, UOKiK, PZFD, Krajowa Rada Notarialna, Stowarzyszenie Notariuszy RP, itp.);</w:t>
      </w:r>
      <w:r w:rsidRPr="00FA64F8">
        <w:rPr>
          <w:rStyle w:val="eop"/>
          <w:rFonts w:asciiTheme="minorHAnsi" w:hAnsiTheme="minorHAnsi" w:cstheme="minorHAnsi"/>
          <w:sz w:val="22"/>
          <w:szCs w:val="22"/>
        </w:rPr>
        <w:t> </w:t>
      </w:r>
    </w:p>
    <w:p w14:paraId="5F9DA5E3" w14:textId="77777777" w:rsidR="00F1019D" w:rsidRPr="00FA64F8" w:rsidRDefault="00F1019D" w:rsidP="00794580">
      <w:pPr>
        <w:pStyle w:val="paragraph"/>
        <w:numPr>
          <w:ilvl w:val="0"/>
          <w:numId w:val="51"/>
        </w:numPr>
        <w:spacing w:before="0" w:beforeAutospacing="0" w:after="0" w:afterAutospacing="0"/>
        <w:jc w:val="both"/>
        <w:textAlignment w:val="baseline"/>
        <w:rPr>
          <w:rFonts w:asciiTheme="minorHAnsi" w:hAnsiTheme="minorHAnsi" w:cstheme="minorHAnsi"/>
          <w:sz w:val="22"/>
          <w:szCs w:val="22"/>
        </w:rPr>
      </w:pPr>
      <w:r w:rsidRPr="00FA64F8">
        <w:rPr>
          <w:rStyle w:val="normaltextrun"/>
          <w:rFonts w:asciiTheme="minorHAnsi" w:hAnsiTheme="minorHAnsi" w:cstheme="minorHAnsi"/>
          <w:sz w:val="22"/>
          <w:szCs w:val="22"/>
        </w:rPr>
        <w:t>przygotowanie materiałów informacyjno-promocyjnych dotyczących DFG:</w:t>
      </w:r>
      <w:r w:rsidRPr="00FA64F8">
        <w:rPr>
          <w:rStyle w:val="eop"/>
          <w:rFonts w:asciiTheme="minorHAnsi" w:hAnsiTheme="minorHAnsi" w:cstheme="minorHAnsi"/>
          <w:sz w:val="22"/>
          <w:szCs w:val="22"/>
        </w:rPr>
        <w:t> </w:t>
      </w:r>
    </w:p>
    <w:p w14:paraId="3DF1CD82" w14:textId="3047DA18" w:rsidR="00F1019D" w:rsidRPr="00FA64F8" w:rsidRDefault="00F1019D" w:rsidP="00045802">
      <w:pPr>
        <w:pStyle w:val="paragraph"/>
        <w:numPr>
          <w:ilvl w:val="0"/>
          <w:numId w:val="54"/>
        </w:numPr>
        <w:tabs>
          <w:tab w:val="clear" w:pos="720"/>
          <w:tab w:val="num" w:pos="-564"/>
        </w:tabs>
        <w:spacing w:before="0" w:beforeAutospacing="0" w:after="0" w:afterAutospacing="0"/>
        <w:ind w:left="1416" w:firstLine="0"/>
        <w:jc w:val="both"/>
        <w:textAlignment w:val="baseline"/>
        <w:rPr>
          <w:rFonts w:asciiTheme="minorHAnsi" w:hAnsiTheme="minorHAnsi" w:cstheme="minorHAnsi"/>
          <w:sz w:val="22"/>
          <w:szCs w:val="22"/>
        </w:rPr>
      </w:pPr>
      <w:r w:rsidRPr="00FA64F8">
        <w:rPr>
          <w:rStyle w:val="normaltextrun"/>
          <w:rFonts w:asciiTheme="minorHAnsi" w:hAnsiTheme="minorHAnsi" w:cstheme="minorHAnsi"/>
          <w:sz w:val="22"/>
          <w:szCs w:val="22"/>
        </w:rPr>
        <w:t xml:space="preserve">informacje prasowe (co najmniej 4 szt.) – profilowane pod dany typ mediów (prasa, radio, telewizja, portale internetowe, </w:t>
      </w:r>
      <w:proofErr w:type="spellStart"/>
      <w:r w:rsidRPr="00FA64F8">
        <w:rPr>
          <w:rStyle w:val="spellingerror"/>
          <w:rFonts w:asciiTheme="minorHAnsi" w:hAnsiTheme="minorHAnsi" w:cstheme="minorHAnsi"/>
          <w:sz w:val="22"/>
          <w:szCs w:val="22"/>
        </w:rPr>
        <w:t>influencerzy</w:t>
      </w:r>
      <w:proofErr w:type="spellEnd"/>
      <w:r w:rsidRPr="00FA64F8">
        <w:rPr>
          <w:rStyle w:val="normaltextrun"/>
          <w:rFonts w:asciiTheme="minorHAnsi" w:hAnsiTheme="minorHAnsi" w:cstheme="minorHAnsi"/>
          <w:sz w:val="22"/>
          <w:szCs w:val="22"/>
        </w:rPr>
        <w:t>/</w:t>
      </w:r>
      <w:proofErr w:type="spellStart"/>
      <w:r w:rsidRPr="00FA64F8">
        <w:rPr>
          <w:rStyle w:val="spellingerror"/>
          <w:rFonts w:asciiTheme="minorHAnsi" w:hAnsiTheme="minorHAnsi" w:cstheme="minorHAnsi"/>
          <w:sz w:val="22"/>
          <w:szCs w:val="22"/>
        </w:rPr>
        <w:t>blogerzy</w:t>
      </w:r>
      <w:proofErr w:type="spellEnd"/>
      <w:r w:rsidRPr="00FA64F8">
        <w:rPr>
          <w:rStyle w:val="normaltextrun"/>
          <w:rFonts w:asciiTheme="minorHAnsi" w:hAnsiTheme="minorHAnsi" w:cstheme="minorHAnsi"/>
          <w:sz w:val="22"/>
          <w:szCs w:val="22"/>
        </w:rPr>
        <w:t xml:space="preserve"> minimum 1 materiał prasowy w miesiącu w okresie Kampanii</w:t>
      </w:r>
      <w:r w:rsidR="00EB3666">
        <w:rPr>
          <w:rStyle w:val="eop"/>
          <w:rFonts w:asciiTheme="minorHAnsi" w:hAnsiTheme="minorHAnsi" w:cstheme="minorHAnsi"/>
          <w:sz w:val="22"/>
          <w:szCs w:val="22"/>
        </w:rPr>
        <w:t>;</w:t>
      </w:r>
    </w:p>
    <w:p w14:paraId="0065B81E" w14:textId="76D7A7FF" w:rsidR="00F1019D" w:rsidRPr="00FA64F8" w:rsidRDefault="00F1019D" w:rsidP="00045802">
      <w:pPr>
        <w:pStyle w:val="paragraph"/>
        <w:numPr>
          <w:ilvl w:val="0"/>
          <w:numId w:val="55"/>
        </w:numPr>
        <w:tabs>
          <w:tab w:val="clear" w:pos="720"/>
          <w:tab w:val="num" w:pos="-564"/>
        </w:tabs>
        <w:spacing w:before="0" w:beforeAutospacing="0" w:after="0" w:afterAutospacing="0"/>
        <w:ind w:left="1416" w:firstLine="0"/>
        <w:jc w:val="both"/>
        <w:textAlignment w:val="baseline"/>
        <w:rPr>
          <w:rFonts w:asciiTheme="minorHAnsi" w:hAnsiTheme="minorHAnsi" w:cstheme="minorHAnsi"/>
          <w:sz w:val="22"/>
          <w:szCs w:val="22"/>
        </w:rPr>
      </w:pPr>
      <w:r w:rsidRPr="00FA64F8">
        <w:rPr>
          <w:rStyle w:val="normaltextrun"/>
          <w:rFonts w:asciiTheme="minorHAnsi" w:hAnsiTheme="minorHAnsi" w:cstheme="minorHAnsi"/>
          <w:sz w:val="22"/>
          <w:szCs w:val="22"/>
        </w:rPr>
        <w:t>komentarze eksperckie (eksperci UFG) (co najmniej 4 szt.)</w:t>
      </w:r>
      <w:r w:rsidR="00EB3666">
        <w:rPr>
          <w:rStyle w:val="eop"/>
          <w:rFonts w:asciiTheme="minorHAnsi" w:hAnsiTheme="minorHAnsi" w:cstheme="minorHAnsi"/>
          <w:sz w:val="22"/>
          <w:szCs w:val="22"/>
        </w:rPr>
        <w:t>;</w:t>
      </w:r>
    </w:p>
    <w:p w14:paraId="5954F9BD" w14:textId="32804846" w:rsidR="00F1019D" w:rsidRPr="00FA64F8" w:rsidRDefault="00F1019D" w:rsidP="00045802">
      <w:pPr>
        <w:pStyle w:val="paragraph"/>
        <w:numPr>
          <w:ilvl w:val="0"/>
          <w:numId w:val="56"/>
        </w:numPr>
        <w:tabs>
          <w:tab w:val="num" w:pos="-564"/>
        </w:tabs>
        <w:spacing w:before="0" w:beforeAutospacing="0" w:after="0" w:afterAutospacing="0"/>
        <w:ind w:left="1416" w:firstLine="0"/>
        <w:jc w:val="both"/>
        <w:textAlignment w:val="baseline"/>
        <w:rPr>
          <w:rStyle w:val="eop"/>
          <w:rFonts w:asciiTheme="minorHAnsi" w:hAnsiTheme="minorHAnsi" w:cstheme="minorHAnsi"/>
          <w:sz w:val="22"/>
          <w:szCs w:val="22"/>
        </w:rPr>
      </w:pPr>
      <w:r w:rsidRPr="00FA64F8">
        <w:rPr>
          <w:rStyle w:val="normaltextrun"/>
          <w:rFonts w:asciiTheme="minorHAnsi" w:hAnsiTheme="minorHAnsi" w:cstheme="minorHAnsi"/>
          <w:sz w:val="22"/>
          <w:szCs w:val="22"/>
        </w:rPr>
        <w:t>infografiki (co najmniej 4 szt.)</w:t>
      </w:r>
      <w:r w:rsidR="00EB3666">
        <w:rPr>
          <w:rStyle w:val="eop"/>
          <w:rFonts w:asciiTheme="minorHAnsi" w:hAnsiTheme="minorHAnsi" w:cstheme="minorHAnsi"/>
          <w:sz w:val="22"/>
          <w:szCs w:val="22"/>
        </w:rPr>
        <w:t>;</w:t>
      </w:r>
    </w:p>
    <w:p w14:paraId="2BFDB343" w14:textId="16794F7D" w:rsidR="00F1019D" w:rsidRPr="00FA64F8" w:rsidRDefault="00F1019D" w:rsidP="00045802">
      <w:pPr>
        <w:pStyle w:val="paragraph"/>
        <w:numPr>
          <w:ilvl w:val="0"/>
          <w:numId w:val="56"/>
        </w:numPr>
        <w:tabs>
          <w:tab w:val="clear" w:pos="4472"/>
          <w:tab w:val="num" w:pos="3188"/>
        </w:tabs>
        <w:ind w:left="1416" w:firstLine="0"/>
        <w:jc w:val="both"/>
        <w:textAlignment w:val="baseline"/>
        <w:rPr>
          <w:rFonts w:asciiTheme="minorHAnsi" w:hAnsiTheme="minorHAnsi" w:cstheme="minorHAnsi"/>
          <w:sz w:val="22"/>
          <w:szCs w:val="22"/>
        </w:rPr>
      </w:pPr>
      <w:r w:rsidRPr="00FA64F8">
        <w:rPr>
          <w:rStyle w:val="eop"/>
          <w:rFonts w:asciiTheme="minorHAnsi" w:hAnsiTheme="minorHAnsi" w:cstheme="minorHAnsi"/>
          <w:sz w:val="22"/>
          <w:szCs w:val="22"/>
        </w:rPr>
        <w:t xml:space="preserve">spot radiowy: </w:t>
      </w:r>
      <w:r w:rsidRPr="00FA64F8">
        <w:rPr>
          <w:rFonts w:asciiTheme="minorHAnsi" w:hAnsiTheme="minorHAnsi" w:cstheme="minorHAnsi"/>
          <w:sz w:val="22"/>
          <w:szCs w:val="22"/>
        </w:rPr>
        <w:t>30 sekundowy spot radiowy w formacie .mp3, zawierający m.in.: propozycje scenariusza, głos lektorski, podkład muzyczny/efekty dźwiękowe oraz jego emisja w dni robocze w godz. 7.00- 20.00 w przynajmniej jednej stacji radiowej o zasięgu ogólnopolskim</w:t>
      </w:r>
      <w:r w:rsidR="0037455E" w:rsidRPr="00FA64F8">
        <w:rPr>
          <w:rFonts w:asciiTheme="minorHAnsi" w:hAnsiTheme="minorHAnsi" w:cstheme="minorHAnsi"/>
          <w:sz w:val="22"/>
          <w:szCs w:val="22"/>
        </w:rPr>
        <w:t xml:space="preserve">. </w:t>
      </w:r>
      <w:r w:rsidRPr="00FA64F8">
        <w:rPr>
          <w:rFonts w:asciiTheme="minorHAnsi" w:hAnsiTheme="minorHAnsi" w:cstheme="minorHAnsi"/>
          <w:sz w:val="22"/>
          <w:szCs w:val="22"/>
        </w:rPr>
        <w:t xml:space="preserve">Treść spotu zostanie uzgodniona przez Strony na etapie realizacji umowy. Minimalna liczba emisji w okresie trwania kampanii: </w:t>
      </w:r>
      <w:r w:rsidR="00440EAB">
        <w:rPr>
          <w:rFonts w:asciiTheme="minorHAnsi" w:hAnsiTheme="minorHAnsi" w:cstheme="minorHAnsi"/>
          <w:sz w:val="22"/>
          <w:szCs w:val="22"/>
        </w:rPr>
        <w:t>80</w:t>
      </w:r>
      <w:r w:rsidRPr="00FA64F8">
        <w:rPr>
          <w:rFonts w:asciiTheme="minorHAnsi" w:hAnsiTheme="minorHAnsi" w:cstheme="minorHAnsi"/>
          <w:sz w:val="22"/>
          <w:szCs w:val="22"/>
        </w:rPr>
        <w:t>. Dla wszystkich emisji przewiduje się taką samą treść spotu</w:t>
      </w:r>
      <w:r w:rsidR="00EB3666">
        <w:rPr>
          <w:rFonts w:asciiTheme="minorHAnsi" w:hAnsiTheme="minorHAnsi" w:cstheme="minorHAnsi"/>
          <w:sz w:val="22"/>
          <w:szCs w:val="22"/>
        </w:rPr>
        <w:t>;</w:t>
      </w:r>
    </w:p>
    <w:p w14:paraId="06645338" w14:textId="444F405A" w:rsidR="0037455E" w:rsidRPr="00FA64F8" w:rsidRDefault="0037455E" w:rsidP="00045802">
      <w:pPr>
        <w:pStyle w:val="paragraph"/>
        <w:numPr>
          <w:ilvl w:val="0"/>
          <w:numId w:val="56"/>
        </w:numPr>
        <w:tabs>
          <w:tab w:val="clear" w:pos="4472"/>
          <w:tab w:val="num" w:pos="3188"/>
        </w:tabs>
        <w:ind w:left="1416" w:firstLine="0"/>
        <w:jc w:val="both"/>
        <w:textAlignment w:val="baseline"/>
        <w:rPr>
          <w:rFonts w:asciiTheme="minorHAnsi" w:hAnsiTheme="minorHAnsi" w:cstheme="minorHAnsi"/>
          <w:sz w:val="22"/>
          <w:szCs w:val="22"/>
        </w:rPr>
      </w:pPr>
      <w:r w:rsidRPr="00FA64F8">
        <w:rPr>
          <w:rFonts w:asciiTheme="minorHAnsi" w:hAnsiTheme="minorHAnsi" w:cstheme="minorHAnsi"/>
          <w:sz w:val="22"/>
          <w:szCs w:val="22"/>
        </w:rPr>
        <w:t xml:space="preserve">Wskazanie sponsorskie: </w:t>
      </w:r>
      <w:r w:rsidR="004A009D" w:rsidRPr="00FA64F8">
        <w:rPr>
          <w:rFonts w:asciiTheme="minorHAnsi" w:hAnsiTheme="minorHAnsi" w:cstheme="minorHAnsi"/>
          <w:sz w:val="22"/>
          <w:szCs w:val="22"/>
        </w:rPr>
        <w:t xml:space="preserve">minimum </w:t>
      </w:r>
      <w:r w:rsidR="00440EAB">
        <w:rPr>
          <w:rFonts w:asciiTheme="minorHAnsi" w:hAnsiTheme="minorHAnsi" w:cstheme="minorHAnsi"/>
          <w:sz w:val="22"/>
          <w:szCs w:val="22"/>
        </w:rPr>
        <w:t>40</w:t>
      </w:r>
      <w:r w:rsidR="004A009D" w:rsidRPr="00FA64F8">
        <w:rPr>
          <w:rFonts w:asciiTheme="minorHAnsi" w:hAnsiTheme="minorHAnsi" w:cstheme="minorHAnsi"/>
          <w:sz w:val="22"/>
          <w:szCs w:val="22"/>
        </w:rPr>
        <w:t xml:space="preserve"> wskazań sponsorskich na antenie stacji radiowej o zasięgu ogólnopolskim</w:t>
      </w:r>
      <w:r w:rsidR="00FA51EC" w:rsidRPr="00FA64F8">
        <w:rPr>
          <w:rFonts w:asciiTheme="minorHAnsi" w:hAnsiTheme="minorHAnsi" w:cstheme="minorHAnsi"/>
          <w:sz w:val="22"/>
          <w:szCs w:val="22"/>
        </w:rPr>
        <w:t>, emisja w dni robocze w godz. 7.00- 20.00</w:t>
      </w:r>
      <w:r w:rsidR="00DF0BE8" w:rsidRPr="00FA64F8">
        <w:rPr>
          <w:rFonts w:asciiTheme="minorHAnsi" w:hAnsiTheme="minorHAnsi" w:cstheme="minorHAnsi"/>
          <w:sz w:val="22"/>
          <w:szCs w:val="22"/>
        </w:rPr>
        <w:t>;</w:t>
      </w:r>
      <w:r w:rsidR="00DC6F26" w:rsidRPr="00FA64F8">
        <w:rPr>
          <w:rFonts w:asciiTheme="minorHAnsi" w:hAnsiTheme="minorHAnsi" w:cstheme="minorHAnsi"/>
          <w:sz w:val="22"/>
          <w:szCs w:val="22"/>
        </w:rPr>
        <w:t xml:space="preserve"> Treść zadania sponsorskiego zostanie uzgodniona przez Strony na etapie realizacji umowy</w:t>
      </w:r>
      <w:r w:rsidR="00EB3666">
        <w:rPr>
          <w:rFonts w:asciiTheme="minorHAnsi" w:hAnsiTheme="minorHAnsi" w:cstheme="minorHAnsi"/>
          <w:sz w:val="22"/>
          <w:szCs w:val="22"/>
        </w:rPr>
        <w:t>;</w:t>
      </w:r>
    </w:p>
    <w:p w14:paraId="380BC9A2" w14:textId="31701E6D" w:rsidR="00F1019D" w:rsidRPr="00FA64F8" w:rsidRDefault="00F1019D" w:rsidP="00045802">
      <w:pPr>
        <w:pStyle w:val="paragraph"/>
        <w:numPr>
          <w:ilvl w:val="0"/>
          <w:numId w:val="56"/>
        </w:numPr>
        <w:tabs>
          <w:tab w:val="clear" w:pos="4472"/>
          <w:tab w:val="num" w:pos="3188"/>
        </w:tabs>
        <w:ind w:left="1416" w:firstLine="0"/>
        <w:jc w:val="both"/>
        <w:textAlignment w:val="baseline"/>
        <w:rPr>
          <w:rFonts w:asciiTheme="minorHAnsi" w:hAnsiTheme="minorHAnsi" w:cstheme="minorHAnsi"/>
          <w:sz w:val="22"/>
          <w:szCs w:val="22"/>
        </w:rPr>
      </w:pPr>
      <w:r w:rsidRPr="00FA64F8">
        <w:rPr>
          <w:rStyle w:val="eop"/>
          <w:rFonts w:asciiTheme="minorHAnsi" w:hAnsiTheme="minorHAnsi" w:cstheme="minorHAnsi"/>
          <w:sz w:val="22"/>
          <w:szCs w:val="22"/>
        </w:rPr>
        <w:t>ogłoszenie/reklama prasowa</w:t>
      </w:r>
      <w:r w:rsidRPr="00FA64F8">
        <w:rPr>
          <w:sz w:val="22"/>
          <w:szCs w:val="22"/>
        </w:rPr>
        <w:t>:</w:t>
      </w:r>
      <w:r w:rsidRPr="00FA64F8">
        <w:rPr>
          <w:rFonts w:asciiTheme="minorHAnsi" w:hAnsiTheme="minorHAnsi" w:cstheme="minorHAnsi"/>
          <w:sz w:val="22"/>
          <w:szCs w:val="22"/>
        </w:rPr>
        <w:t xml:space="preserve"> format do uzgodnienia z Zamawiającym, przynajmniej 4 emisje w trakcie trwania kampanii w dzienniku o tematyce ogólnej o zasięgu ogólnopolskim (druk), w postaci przynajmniej najmniejszego modułu reklamowego oraz w portalu internetowym tego dziennika (w formie reklamowej online określonej przez wydawcę jako obecność na stronie głównej portalu), jak również przynajmniej 4 emisje w tygodniku opinii (tygodnik o tematyce ogólnej) o zasięgu ogólnopolskim (druk)</w:t>
      </w:r>
      <w:r w:rsidR="00983A5F" w:rsidRPr="00FA64F8">
        <w:rPr>
          <w:rFonts w:asciiTheme="minorHAnsi" w:hAnsiTheme="minorHAnsi" w:cstheme="minorHAnsi"/>
          <w:sz w:val="22"/>
          <w:szCs w:val="22"/>
        </w:rPr>
        <w:t xml:space="preserve"> </w:t>
      </w:r>
      <w:r w:rsidRPr="00FA64F8">
        <w:rPr>
          <w:rFonts w:asciiTheme="minorHAnsi" w:hAnsiTheme="minorHAnsi" w:cstheme="minorHAnsi"/>
          <w:sz w:val="22"/>
          <w:szCs w:val="22"/>
        </w:rPr>
        <w:t>w postaci przynajmniej najmniejszego modułu reklamowego oraz w portalu internetowym tego tygodnika (w formie reklamowej online określonej przez wydawcę jako obecność na stronie głównej portalu). Treść ogłoszenia/reklamy zostanie uzgodniona przez Strony na etapie realizacji umowy</w:t>
      </w:r>
      <w:r w:rsidR="00EB3666">
        <w:rPr>
          <w:rFonts w:asciiTheme="minorHAnsi" w:hAnsiTheme="minorHAnsi" w:cstheme="minorHAnsi"/>
          <w:sz w:val="22"/>
          <w:szCs w:val="22"/>
        </w:rPr>
        <w:t>;</w:t>
      </w:r>
    </w:p>
    <w:p w14:paraId="45A716D9" w14:textId="5E9E17FB" w:rsidR="00103EE8" w:rsidRPr="00FA64F8" w:rsidRDefault="00F1019D" w:rsidP="00045802">
      <w:pPr>
        <w:pStyle w:val="paragraph"/>
        <w:numPr>
          <w:ilvl w:val="0"/>
          <w:numId w:val="56"/>
        </w:numPr>
        <w:tabs>
          <w:tab w:val="clear" w:pos="4472"/>
          <w:tab w:val="num" w:pos="3188"/>
        </w:tabs>
        <w:spacing w:before="0" w:beforeAutospacing="0" w:after="0" w:afterAutospacing="0"/>
        <w:ind w:left="1416" w:firstLine="0"/>
        <w:jc w:val="both"/>
        <w:textAlignment w:val="baseline"/>
        <w:rPr>
          <w:rFonts w:asciiTheme="minorHAnsi" w:hAnsiTheme="minorHAnsi" w:cstheme="minorHAnsi"/>
          <w:sz w:val="22"/>
          <w:szCs w:val="22"/>
        </w:rPr>
      </w:pPr>
      <w:r w:rsidRPr="00FA64F8">
        <w:rPr>
          <w:rStyle w:val="normaltextrun"/>
          <w:rFonts w:asciiTheme="minorHAnsi" w:hAnsiTheme="minorHAnsi" w:cstheme="minorHAnsi"/>
          <w:sz w:val="22"/>
          <w:szCs w:val="22"/>
        </w:rPr>
        <w:t xml:space="preserve">nagrania filmowe/mp3 i/lub udział w już istniejących podcastach (co najmniej </w:t>
      </w:r>
      <w:r w:rsidR="00440EAB">
        <w:rPr>
          <w:rStyle w:val="normaltextrun"/>
          <w:rFonts w:asciiTheme="minorHAnsi" w:hAnsiTheme="minorHAnsi" w:cstheme="minorHAnsi"/>
          <w:sz w:val="22"/>
          <w:szCs w:val="22"/>
        </w:rPr>
        <w:t>6</w:t>
      </w:r>
      <w:r w:rsidRPr="00FA64F8">
        <w:rPr>
          <w:rStyle w:val="normaltextrun"/>
          <w:rFonts w:asciiTheme="minorHAnsi" w:hAnsiTheme="minorHAnsi" w:cstheme="minorHAnsi"/>
          <w:sz w:val="22"/>
          <w:szCs w:val="22"/>
        </w:rPr>
        <w:t xml:space="preserve"> szt.)</w:t>
      </w:r>
      <w:r w:rsidRPr="00FA64F8">
        <w:rPr>
          <w:rStyle w:val="eop"/>
          <w:rFonts w:asciiTheme="minorHAnsi" w:hAnsiTheme="minorHAnsi" w:cstheme="minorHAnsi"/>
          <w:sz w:val="22"/>
          <w:szCs w:val="22"/>
        </w:rPr>
        <w:t>, przez co Zamawiający rozumie zarówno wyprodukowanie takich form, jak i uplasowanie ich w wybranych platformach komunikacji (blogi, portale, etc.)</w:t>
      </w:r>
      <w:r w:rsidR="00EB3666">
        <w:rPr>
          <w:rStyle w:val="eop"/>
          <w:rFonts w:asciiTheme="minorHAnsi" w:hAnsiTheme="minorHAnsi" w:cstheme="minorHAnsi"/>
          <w:sz w:val="22"/>
          <w:szCs w:val="22"/>
        </w:rPr>
        <w:t>;</w:t>
      </w:r>
    </w:p>
    <w:p w14:paraId="2C4DE08F" w14:textId="5850C640" w:rsidR="00103EE8" w:rsidRPr="00FA64F8" w:rsidRDefault="00F1019D" w:rsidP="00045802">
      <w:pPr>
        <w:pStyle w:val="paragraph"/>
        <w:numPr>
          <w:ilvl w:val="0"/>
          <w:numId w:val="56"/>
        </w:numPr>
        <w:tabs>
          <w:tab w:val="clear" w:pos="4472"/>
          <w:tab w:val="num" w:pos="3188"/>
        </w:tabs>
        <w:spacing w:before="0" w:beforeAutospacing="0" w:after="0" w:afterAutospacing="0"/>
        <w:ind w:left="1416" w:firstLine="0"/>
        <w:jc w:val="both"/>
        <w:textAlignment w:val="baseline"/>
        <w:rPr>
          <w:rFonts w:asciiTheme="minorHAnsi" w:hAnsiTheme="minorHAnsi" w:cstheme="minorHAnsi"/>
          <w:sz w:val="22"/>
          <w:szCs w:val="22"/>
        </w:rPr>
      </w:pPr>
      <w:r w:rsidRPr="00FA64F8">
        <w:rPr>
          <w:rStyle w:val="normaltextrun"/>
          <w:rFonts w:asciiTheme="minorHAnsi" w:hAnsiTheme="minorHAnsi" w:cstheme="minorHAnsi"/>
          <w:sz w:val="22"/>
          <w:szCs w:val="22"/>
        </w:rPr>
        <w:t>posty na LinkedIn – min. 8 w okresie trwania kampanii</w:t>
      </w:r>
      <w:r w:rsidR="00EB3666">
        <w:rPr>
          <w:rStyle w:val="eop"/>
          <w:rFonts w:asciiTheme="minorHAnsi" w:hAnsiTheme="minorHAnsi" w:cstheme="minorHAnsi"/>
          <w:sz w:val="22"/>
          <w:szCs w:val="22"/>
        </w:rPr>
        <w:t>;</w:t>
      </w:r>
    </w:p>
    <w:p w14:paraId="3137E064" w14:textId="6D6CAB0C" w:rsidR="00F1019D" w:rsidRPr="00FA64F8" w:rsidRDefault="00F1019D" w:rsidP="00794580">
      <w:pPr>
        <w:pStyle w:val="paragraph"/>
        <w:numPr>
          <w:ilvl w:val="0"/>
          <w:numId w:val="56"/>
        </w:numPr>
        <w:tabs>
          <w:tab w:val="clear" w:pos="4472"/>
          <w:tab w:val="num" w:pos="3188"/>
        </w:tabs>
        <w:spacing w:before="0" w:beforeAutospacing="0" w:after="0" w:afterAutospacing="0"/>
        <w:ind w:left="1416" w:firstLine="0"/>
        <w:jc w:val="both"/>
        <w:textAlignment w:val="baseline"/>
        <w:rPr>
          <w:rStyle w:val="normaltextrun"/>
          <w:rFonts w:asciiTheme="minorHAnsi" w:hAnsiTheme="minorHAnsi" w:cstheme="minorHAnsi"/>
          <w:sz w:val="22"/>
          <w:szCs w:val="22"/>
        </w:rPr>
      </w:pPr>
      <w:r w:rsidRPr="00FA64F8">
        <w:rPr>
          <w:rStyle w:val="normaltextrun"/>
          <w:rFonts w:asciiTheme="minorHAnsi" w:hAnsiTheme="minorHAnsi" w:cstheme="minorHAnsi"/>
          <w:sz w:val="22"/>
          <w:szCs w:val="22"/>
        </w:rPr>
        <w:t>inne, uwzględniające specyfikę nowych mediów i najmłodszych odbiorców z grupy docelowej kampanii (co najmniej 4 szt.)</w:t>
      </w:r>
      <w:r w:rsidR="00EB3666">
        <w:rPr>
          <w:rStyle w:val="normaltextrun"/>
          <w:rFonts w:asciiTheme="minorHAnsi" w:hAnsiTheme="minorHAnsi" w:cstheme="minorHAnsi"/>
          <w:sz w:val="22"/>
          <w:szCs w:val="22"/>
        </w:rPr>
        <w:t>;</w:t>
      </w:r>
    </w:p>
    <w:p w14:paraId="47A82156" w14:textId="18BD603D" w:rsidR="00F1019D" w:rsidRPr="00FA64F8" w:rsidRDefault="00F1019D" w:rsidP="00794580">
      <w:pPr>
        <w:pStyle w:val="paragraph"/>
        <w:numPr>
          <w:ilvl w:val="0"/>
          <w:numId w:val="56"/>
        </w:numPr>
        <w:tabs>
          <w:tab w:val="clear" w:pos="4472"/>
          <w:tab w:val="num" w:pos="3188"/>
        </w:tabs>
        <w:spacing w:before="0" w:beforeAutospacing="0" w:after="0" w:afterAutospacing="0"/>
        <w:ind w:left="1416" w:firstLine="0"/>
        <w:jc w:val="both"/>
        <w:textAlignment w:val="baseline"/>
        <w:rPr>
          <w:rStyle w:val="normaltextrun"/>
          <w:rFonts w:asciiTheme="minorHAnsi" w:hAnsiTheme="minorHAnsi" w:cstheme="minorHAnsi"/>
          <w:sz w:val="22"/>
          <w:szCs w:val="22"/>
        </w:rPr>
      </w:pPr>
      <w:r w:rsidRPr="00FA64F8">
        <w:rPr>
          <w:rStyle w:val="normaltextrun"/>
          <w:rFonts w:asciiTheme="minorHAnsi" w:hAnsiTheme="minorHAnsi" w:cstheme="minorHAnsi"/>
          <w:sz w:val="22"/>
          <w:szCs w:val="22"/>
        </w:rPr>
        <w:t xml:space="preserve">ogłoszenie/reklama w środkach komunikacji zbiorowej – przynajmniej 100 emisji na ekranach </w:t>
      </w:r>
      <w:proofErr w:type="spellStart"/>
      <w:r w:rsidRPr="00FA64F8">
        <w:rPr>
          <w:rStyle w:val="normaltextrun"/>
          <w:rFonts w:asciiTheme="minorHAnsi" w:hAnsiTheme="minorHAnsi" w:cstheme="minorHAnsi"/>
          <w:sz w:val="22"/>
          <w:szCs w:val="22"/>
        </w:rPr>
        <w:t>lcd</w:t>
      </w:r>
      <w:proofErr w:type="spellEnd"/>
      <w:r w:rsidRPr="00FA64F8">
        <w:rPr>
          <w:rStyle w:val="normaltextrun"/>
          <w:rFonts w:asciiTheme="minorHAnsi" w:hAnsiTheme="minorHAnsi" w:cstheme="minorHAnsi"/>
          <w:sz w:val="22"/>
          <w:szCs w:val="22"/>
        </w:rPr>
        <w:t>/innego typu</w:t>
      </w:r>
      <w:r w:rsidR="00EB3666">
        <w:rPr>
          <w:rStyle w:val="normaltextrun"/>
          <w:rFonts w:asciiTheme="minorHAnsi" w:hAnsiTheme="minorHAnsi" w:cstheme="minorHAnsi"/>
          <w:sz w:val="22"/>
          <w:szCs w:val="22"/>
        </w:rPr>
        <w:t>;</w:t>
      </w:r>
    </w:p>
    <w:p w14:paraId="1813C540" w14:textId="49E7A111" w:rsidR="00F1019D" w:rsidRPr="00794580" w:rsidRDefault="00F1019D" w:rsidP="00794580">
      <w:pPr>
        <w:pStyle w:val="paragraph"/>
        <w:numPr>
          <w:ilvl w:val="0"/>
          <w:numId w:val="56"/>
        </w:numPr>
        <w:tabs>
          <w:tab w:val="clear" w:pos="4472"/>
          <w:tab w:val="num" w:pos="3188"/>
        </w:tabs>
        <w:spacing w:before="0" w:beforeAutospacing="0" w:after="0" w:afterAutospacing="0"/>
        <w:ind w:left="1416" w:firstLine="0"/>
        <w:jc w:val="both"/>
        <w:textAlignment w:val="baseline"/>
        <w:rPr>
          <w:rStyle w:val="normaltextrun"/>
        </w:rPr>
      </w:pPr>
      <w:r w:rsidRPr="00FA64F8">
        <w:rPr>
          <w:rStyle w:val="normaltextrun"/>
          <w:rFonts w:asciiTheme="minorHAnsi" w:hAnsiTheme="minorHAnsi" w:cstheme="minorHAnsi"/>
          <w:sz w:val="22"/>
          <w:szCs w:val="22"/>
        </w:rPr>
        <w:t xml:space="preserve">ogłoszenie/reklama na nośnikach reklamy zewnętrznej – emisja na przynajmniej </w:t>
      </w:r>
      <w:r w:rsidR="00440EAB">
        <w:rPr>
          <w:rStyle w:val="normaltextrun"/>
          <w:rFonts w:asciiTheme="minorHAnsi" w:hAnsiTheme="minorHAnsi" w:cstheme="minorHAnsi"/>
          <w:sz w:val="22"/>
          <w:szCs w:val="22"/>
        </w:rPr>
        <w:t>80</w:t>
      </w:r>
      <w:r w:rsidRPr="00FA64F8">
        <w:rPr>
          <w:rStyle w:val="normaltextrun"/>
          <w:rFonts w:asciiTheme="minorHAnsi" w:hAnsiTheme="minorHAnsi" w:cstheme="minorHAnsi"/>
          <w:sz w:val="22"/>
          <w:szCs w:val="22"/>
        </w:rPr>
        <w:t xml:space="preserve"> nośnikach na łączny okres przynajmniej 1 m-ca</w:t>
      </w:r>
      <w:r w:rsidR="00EB3666">
        <w:rPr>
          <w:rStyle w:val="normaltextrun"/>
          <w:rFonts w:asciiTheme="minorHAnsi" w:hAnsiTheme="minorHAnsi" w:cstheme="minorHAnsi"/>
          <w:sz w:val="22"/>
          <w:szCs w:val="22"/>
        </w:rPr>
        <w:t>;</w:t>
      </w:r>
      <w:r w:rsidRPr="00FA64F8">
        <w:rPr>
          <w:rStyle w:val="normaltextrun"/>
          <w:rFonts w:asciiTheme="minorHAnsi" w:hAnsiTheme="minorHAnsi" w:cstheme="minorHAnsi"/>
          <w:sz w:val="22"/>
          <w:szCs w:val="22"/>
        </w:rPr>
        <w:t xml:space="preserve"> </w:t>
      </w:r>
    </w:p>
    <w:p w14:paraId="4982D608" w14:textId="2DD276EB" w:rsidR="00F1019D" w:rsidRPr="00794580" w:rsidRDefault="00F1019D" w:rsidP="00794580">
      <w:pPr>
        <w:pStyle w:val="paragraph"/>
        <w:numPr>
          <w:ilvl w:val="0"/>
          <w:numId w:val="56"/>
        </w:numPr>
        <w:tabs>
          <w:tab w:val="clear" w:pos="4472"/>
          <w:tab w:val="num" w:pos="3188"/>
        </w:tabs>
        <w:spacing w:before="0" w:beforeAutospacing="0" w:after="0" w:afterAutospacing="0"/>
        <w:ind w:left="1416" w:firstLine="0"/>
        <w:jc w:val="both"/>
        <w:textAlignment w:val="baseline"/>
        <w:rPr>
          <w:rStyle w:val="normaltextrun"/>
        </w:rPr>
      </w:pPr>
      <w:r w:rsidRPr="00FA64F8">
        <w:rPr>
          <w:rStyle w:val="normaltextrun"/>
          <w:rFonts w:asciiTheme="minorHAnsi" w:hAnsiTheme="minorHAnsi" w:cstheme="minorHAnsi"/>
          <w:sz w:val="22"/>
          <w:szCs w:val="22"/>
        </w:rPr>
        <w:t>inne formy graficzne wymagane przez media/partnerów kampanii (co najmniej 8 szt.)</w:t>
      </w:r>
      <w:r w:rsidR="00EB3666">
        <w:rPr>
          <w:rStyle w:val="normaltextrun"/>
        </w:rPr>
        <w:t>;</w:t>
      </w:r>
    </w:p>
    <w:p w14:paraId="3B59CA12" w14:textId="7E28DDE6" w:rsidR="00F1019D" w:rsidRPr="00794580" w:rsidRDefault="00F1019D" w:rsidP="00794580">
      <w:pPr>
        <w:pStyle w:val="paragraph"/>
        <w:numPr>
          <w:ilvl w:val="0"/>
          <w:numId w:val="56"/>
        </w:numPr>
        <w:tabs>
          <w:tab w:val="clear" w:pos="4472"/>
          <w:tab w:val="num" w:pos="3188"/>
        </w:tabs>
        <w:spacing w:before="0" w:beforeAutospacing="0" w:after="0" w:afterAutospacing="0"/>
        <w:ind w:left="1416" w:firstLine="0"/>
        <w:jc w:val="both"/>
        <w:textAlignment w:val="baseline"/>
        <w:rPr>
          <w:rStyle w:val="normaltextrun"/>
        </w:rPr>
      </w:pPr>
      <w:r w:rsidRPr="00FA64F8">
        <w:rPr>
          <w:rStyle w:val="normaltextrun"/>
          <w:rFonts w:asciiTheme="minorHAnsi" w:hAnsiTheme="minorHAnsi" w:cstheme="minorHAnsi"/>
          <w:sz w:val="22"/>
          <w:szCs w:val="22"/>
        </w:rPr>
        <w:t>tablicę informacyjną projektu, zgodnie z przepisami dotyczącymi promocji projektów realizowanych w ramach Programu Operacyjnego Polska Cyfrowa</w:t>
      </w:r>
      <w:r w:rsidR="00EB3666">
        <w:rPr>
          <w:rStyle w:val="normaltextrun"/>
        </w:rPr>
        <w:t>;</w:t>
      </w:r>
    </w:p>
    <w:p w14:paraId="7EA9F438" w14:textId="00D5BA2B" w:rsidR="00F1019D" w:rsidRPr="00794580" w:rsidRDefault="00F1019D" w:rsidP="00794580">
      <w:pPr>
        <w:pStyle w:val="paragraph"/>
        <w:numPr>
          <w:ilvl w:val="0"/>
          <w:numId w:val="56"/>
        </w:numPr>
        <w:tabs>
          <w:tab w:val="clear" w:pos="4472"/>
          <w:tab w:val="num" w:pos="3188"/>
        </w:tabs>
        <w:spacing w:before="0" w:beforeAutospacing="0" w:after="0" w:afterAutospacing="0"/>
        <w:ind w:left="1416" w:firstLine="0"/>
        <w:jc w:val="both"/>
        <w:textAlignment w:val="baseline"/>
        <w:rPr>
          <w:rStyle w:val="normaltextrun"/>
        </w:rPr>
      </w:pPr>
      <w:r w:rsidRPr="00FA64F8">
        <w:rPr>
          <w:rStyle w:val="normaltextrun"/>
          <w:rFonts w:asciiTheme="minorHAnsi" w:hAnsiTheme="minorHAnsi" w:cstheme="minorHAnsi"/>
          <w:sz w:val="22"/>
          <w:szCs w:val="22"/>
        </w:rPr>
        <w:t>wszystkie materiały powinny być zgodne z księga znaku UFG i DFG oraz z wymogami portalu DFG</w:t>
      </w:r>
      <w:r w:rsidR="00EB3666">
        <w:rPr>
          <w:rStyle w:val="normaltextrun"/>
        </w:rPr>
        <w:t>;</w:t>
      </w:r>
    </w:p>
    <w:p w14:paraId="590B06D2" w14:textId="2253AF9B" w:rsidR="00F1019D" w:rsidRPr="00794580" w:rsidRDefault="00F1019D" w:rsidP="00794580">
      <w:pPr>
        <w:pStyle w:val="paragraph"/>
        <w:numPr>
          <w:ilvl w:val="0"/>
          <w:numId w:val="56"/>
        </w:numPr>
        <w:tabs>
          <w:tab w:val="clear" w:pos="4472"/>
          <w:tab w:val="num" w:pos="3188"/>
        </w:tabs>
        <w:spacing w:before="0" w:beforeAutospacing="0" w:after="0" w:afterAutospacing="0"/>
        <w:ind w:left="1416" w:firstLine="0"/>
        <w:jc w:val="both"/>
        <w:textAlignment w:val="baseline"/>
        <w:rPr>
          <w:rStyle w:val="normaltextrun"/>
        </w:rPr>
      </w:pPr>
      <w:r w:rsidRPr="00FA64F8">
        <w:rPr>
          <w:rStyle w:val="normaltextrun"/>
          <w:rFonts w:asciiTheme="minorHAnsi" w:hAnsiTheme="minorHAnsi" w:cstheme="minorHAnsi"/>
          <w:sz w:val="22"/>
          <w:szCs w:val="22"/>
        </w:rPr>
        <w:t>wszystkie materiały muszą być przedstawione do akceptacji Zamawiającego. Wykonawca zobowiązany jest dokonywać modyfikacji materiałów przedstawionych w Ofercie zgodnie z uwagami przedstawionymi przez Zamawiającego</w:t>
      </w:r>
      <w:r w:rsidR="00EB3666">
        <w:rPr>
          <w:rStyle w:val="normaltextrun"/>
          <w:rFonts w:asciiTheme="minorHAnsi" w:hAnsiTheme="minorHAnsi" w:cstheme="minorHAnsi"/>
          <w:sz w:val="22"/>
          <w:szCs w:val="22"/>
        </w:rPr>
        <w:t>;</w:t>
      </w:r>
    </w:p>
    <w:p w14:paraId="17119782" w14:textId="77777777" w:rsidR="00F1019D" w:rsidRPr="00FA64F8" w:rsidRDefault="00F1019D" w:rsidP="00794580">
      <w:pPr>
        <w:pStyle w:val="paragraph"/>
        <w:numPr>
          <w:ilvl w:val="0"/>
          <w:numId w:val="51"/>
        </w:numPr>
        <w:spacing w:before="0" w:beforeAutospacing="0" w:after="0" w:afterAutospacing="0"/>
        <w:jc w:val="both"/>
        <w:textAlignment w:val="baseline"/>
        <w:rPr>
          <w:rStyle w:val="normaltextrun"/>
        </w:rPr>
      </w:pPr>
      <w:r w:rsidRPr="00FA64F8">
        <w:rPr>
          <w:rStyle w:val="normaltextrun"/>
          <w:rFonts w:asciiTheme="minorHAnsi" w:hAnsiTheme="minorHAnsi" w:cstheme="minorHAnsi"/>
          <w:sz w:val="22"/>
          <w:szCs w:val="22"/>
        </w:rPr>
        <w:t>dystrybucja w/w materiałów informacyjno-promocyjnych dotyczących DFG:</w:t>
      </w:r>
      <w:r w:rsidRPr="00FA64F8">
        <w:rPr>
          <w:rStyle w:val="normaltextrun"/>
        </w:rPr>
        <w:t> </w:t>
      </w:r>
    </w:p>
    <w:p w14:paraId="18EE1B50" w14:textId="1CE272F1" w:rsidR="00F1019D" w:rsidRPr="00FA64F8" w:rsidRDefault="00F1019D" w:rsidP="00045802">
      <w:pPr>
        <w:pStyle w:val="paragraph"/>
        <w:numPr>
          <w:ilvl w:val="0"/>
          <w:numId w:val="65"/>
        </w:numPr>
        <w:tabs>
          <w:tab w:val="clear" w:pos="720"/>
          <w:tab w:val="num" w:pos="-564"/>
        </w:tabs>
        <w:spacing w:before="0" w:beforeAutospacing="0" w:after="0" w:afterAutospacing="0"/>
        <w:ind w:left="1416" w:firstLine="0"/>
        <w:jc w:val="both"/>
        <w:textAlignment w:val="baseline"/>
        <w:rPr>
          <w:rFonts w:asciiTheme="minorHAnsi" w:hAnsiTheme="minorHAnsi" w:cstheme="minorHAnsi"/>
          <w:sz w:val="22"/>
          <w:szCs w:val="22"/>
        </w:rPr>
      </w:pPr>
      <w:r w:rsidRPr="00FA64F8">
        <w:rPr>
          <w:rStyle w:val="normaltextrun"/>
          <w:rFonts w:asciiTheme="minorHAnsi" w:hAnsiTheme="minorHAnsi" w:cstheme="minorHAnsi"/>
          <w:sz w:val="22"/>
          <w:szCs w:val="22"/>
        </w:rPr>
        <w:t>przesłanie wszystkich w/w materiałów do dziennikarzy: ekonomicznych, gospodarczych, finansowych zajmujących się tematyką nieruchomości oraz zainteresowanie ich tematem kampanii, oraz przekazywanie Zamawiającemu zapytań ze strony mediów dotyczących kampanii</w:t>
      </w:r>
      <w:r w:rsidR="00EB3666">
        <w:rPr>
          <w:rStyle w:val="eop"/>
          <w:rFonts w:asciiTheme="minorHAnsi" w:hAnsiTheme="minorHAnsi" w:cstheme="minorHAnsi"/>
          <w:sz w:val="22"/>
          <w:szCs w:val="22"/>
        </w:rPr>
        <w:t>;</w:t>
      </w:r>
    </w:p>
    <w:p w14:paraId="019A91AD" w14:textId="36603F13" w:rsidR="00F1019D" w:rsidRPr="00FA64F8" w:rsidRDefault="00F1019D" w:rsidP="00045802">
      <w:pPr>
        <w:pStyle w:val="paragraph"/>
        <w:numPr>
          <w:ilvl w:val="0"/>
          <w:numId w:val="66"/>
        </w:numPr>
        <w:tabs>
          <w:tab w:val="clear" w:pos="720"/>
          <w:tab w:val="num" w:pos="-564"/>
        </w:tabs>
        <w:spacing w:before="0" w:beforeAutospacing="0" w:after="0" w:afterAutospacing="0"/>
        <w:ind w:left="1416" w:firstLine="0"/>
        <w:jc w:val="both"/>
        <w:textAlignment w:val="baseline"/>
        <w:rPr>
          <w:rFonts w:asciiTheme="minorHAnsi" w:hAnsiTheme="minorHAnsi" w:cstheme="minorHAnsi"/>
          <w:sz w:val="22"/>
          <w:szCs w:val="22"/>
        </w:rPr>
      </w:pPr>
      <w:r w:rsidRPr="00FA64F8">
        <w:rPr>
          <w:rStyle w:val="normaltextrun"/>
          <w:rFonts w:asciiTheme="minorHAnsi" w:hAnsiTheme="minorHAnsi" w:cstheme="minorHAnsi"/>
          <w:sz w:val="22"/>
          <w:szCs w:val="22"/>
        </w:rPr>
        <w:t xml:space="preserve">aranżacja udziału ekspertów DFG lub prezentacja materiałów kampanii dotyczącej DFG we współpracy z </w:t>
      </w:r>
      <w:proofErr w:type="spellStart"/>
      <w:r w:rsidRPr="00FA64F8">
        <w:rPr>
          <w:rStyle w:val="spellingerror"/>
          <w:rFonts w:asciiTheme="minorHAnsi" w:hAnsiTheme="minorHAnsi" w:cstheme="minorHAnsi"/>
          <w:sz w:val="22"/>
          <w:szCs w:val="22"/>
        </w:rPr>
        <w:t>influencerami</w:t>
      </w:r>
      <w:proofErr w:type="spellEnd"/>
      <w:r w:rsidRPr="00FA64F8">
        <w:rPr>
          <w:rStyle w:val="normaltextrun"/>
          <w:rFonts w:asciiTheme="minorHAnsi" w:hAnsiTheme="minorHAnsi" w:cstheme="minorHAnsi"/>
          <w:sz w:val="22"/>
          <w:szCs w:val="22"/>
        </w:rPr>
        <w:t>/</w:t>
      </w:r>
      <w:proofErr w:type="spellStart"/>
      <w:r w:rsidRPr="00FA64F8">
        <w:rPr>
          <w:rStyle w:val="spellingerror"/>
          <w:rFonts w:asciiTheme="minorHAnsi" w:hAnsiTheme="minorHAnsi" w:cstheme="minorHAnsi"/>
          <w:sz w:val="22"/>
          <w:szCs w:val="22"/>
        </w:rPr>
        <w:t>blogerami</w:t>
      </w:r>
      <w:proofErr w:type="spellEnd"/>
      <w:r w:rsidR="00EB3666">
        <w:rPr>
          <w:rStyle w:val="eop"/>
          <w:rFonts w:asciiTheme="minorHAnsi" w:hAnsiTheme="minorHAnsi" w:cstheme="minorHAnsi"/>
          <w:sz w:val="22"/>
          <w:szCs w:val="22"/>
        </w:rPr>
        <w:t>;</w:t>
      </w:r>
    </w:p>
    <w:p w14:paraId="21D34383" w14:textId="2560863C" w:rsidR="00F1019D" w:rsidRPr="00FA64F8" w:rsidRDefault="00F1019D" w:rsidP="00794580">
      <w:pPr>
        <w:pStyle w:val="paragraph"/>
        <w:numPr>
          <w:ilvl w:val="0"/>
          <w:numId w:val="51"/>
        </w:numPr>
        <w:spacing w:before="0" w:beforeAutospacing="0" w:after="0" w:afterAutospacing="0"/>
        <w:jc w:val="both"/>
        <w:textAlignment w:val="baseline"/>
        <w:rPr>
          <w:rStyle w:val="normaltextrun"/>
        </w:rPr>
      </w:pPr>
      <w:r w:rsidRPr="00FA64F8">
        <w:rPr>
          <w:rStyle w:val="normaltextrun"/>
          <w:rFonts w:asciiTheme="minorHAnsi" w:hAnsiTheme="minorHAnsi" w:cstheme="minorHAnsi"/>
          <w:sz w:val="22"/>
          <w:szCs w:val="22"/>
        </w:rPr>
        <w:t xml:space="preserve">propozycje i wykorzystanie narzędzi takich jak Google </w:t>
      </w:r>
      <w:proofErr w:type="spellStart"/>
      <w:r w:rsidRPr="00FA64F8">
        <w:rPr>
          <w:rStyle w:val="normaltextrun"/>
        </w:rPr>
        <w:t>Ads</w:t>
      </w:r>
      <w:proofErr w:type="spellEnd"/>
      <w:r w:rsidRPr="00FA64F8">
        <w:rPr>
          <w:rStyle w:val="normaltextrun"/>
          <w:rFonts w:asciiTheme="minorHAnsi" w:hAnsiTheme="minorHAnsi" w:cstheme="minorHAnsi"/>
          <w:sz w:val="22"/>
          <w:szCs w:val="22"/>
        </w:rPr>
        <w:t xml:space="preserve">, Facebook </w:t>
      </w:r>
      <w:proofErr w:type="spellStart"/>
      <w:r w:rsidRPr="00FA64F8">
        <w:rPr>
          <w:rStyle w:val="normaltextrun"/>
        </w:rPr>
        <w:t>Ads</w:t>
      </w:r>
      <w:proofErr w:type="spellEnd"/>
      <w:r w:rsidRPr="00FA64F8">
        <w:rPr>
          <w:rStyle w:val="normaltextrun"/>
          <w:rFonts w:asciiTheme="minorHAnsi" w:hAnsiTheme="minorHAnsi" w:cstheme="minorHAnsi"/>
          <w:sz w:val="22"/>
          <w:szCs w:val="22"/>
        </w:rPr>
        <w:t xml:space="preserve"> oraz innych płatnych aktywności reklamowych w celu dotarcia do jak największej liczby odbiorców (wykonawca powinien zaproponować budżet i estymowany/-e wskaźnik/-i jakie osiągnie za pomocą proponowanego przez siebie budżetu – przykładowe wskaźniki to: liczba wyświetleń, przekierowań, zasięg, dotarcie itp.)</w:t>
      </w:r>
      <w:r w:rsidR="00EB3666">
        <w:rPr>
          <w:rStyle w:val="normaltextrun"/>
        </w:rPr>
        <w:t>;</w:t>
      </w:r>
    </w:p>
    <w:p w14:paraId="40D1ABC4" w14:textId="301503D4" w:rsidR="00F1019D" w:rsidRPr="00FA64F8" w:rsidRDefault="00F1019D" w:rsidP="00794580">
      <w:pPr>
        <w:pStyle w:val="paragraph"/>
        <w:numPr>
          <w:ilvl w:val="0"/>
          <w:numId w:val="51"/>
        </w:numPr>
        <w:spacing w:before="0" w:beforeAutospacing="0" w:after="0" w:afterAutospacing="0"/>
        <w:jc w:val="both"/>
        <w:textAlignment w:val="baseline"/>
        <w:rPr>
          <w:rStyle w:val="eop"/>
          <w:rFonts w:asciiTheme="minorHAnsi" w:hAnsiTheme="minorHAnsi" w:cstheme="minorHAnsi"/>
          <w:sz w:val="22"/>
          <w:szCs w:val="22"/>
        </w:rPr>
      </w:pPr>
      <w:r w:rsidRPr="00FA64F8">
        <w:rPr>
          <w:rStyle w:val="normaltextrun"/>
          <w:rFonts w:asciiTheme="minorHAnsi" w:hAnsiTheme="minorHAnsi" w:cstheme="minorHAnsi"/>
          <w:sz w:val="22"/>
          <w:szCs w:val="22"/>
        </w:rPr>
        <w:t xml:space="preserve">Zakupie powierzchni </w:t>
      </w:r>
      <w:proofErr w:type="spellStart"/>
      <w:r w:rsidRPr="00FA64F8">
        <w:rPr>
          <w:rStyle w:val="spellingerror"/>
          <w:rFonts w:asciiTheme="minorHAnsi" w:hAnsiTheme="minorHAnsi" w:cstheme="minorHAnsi"/>
          <w:sz w:val="22"/>
          <w:szCs w:val="22"/>
        </w:rPr>
        <w:t>mediowej</w:t>
      </w:r>
      <w:proofErr w:type="spellEnd"/>
      <w:r w:rsidRPr="00FA64F8">
        <w:rPr>
          <w:rStyle w:val="normaltextrun"/>
          <w:rFonts w:asciiTheme="minorHAnsi" w:hAnsiTheme="minorHAnsi" w:cstheme="minorHAnsi"/>
          <w:sz w:val="22"/>
          <w:szCs w:val="22"/>
        </w:rPr>
        <w:t xml:space="preserve"> (propozycja media planu po stronie </w:t>
      </w:r>
      <w:r w:rsidRPr="00FA64F8">
        <w:rPr>
          <w:rStyle w:val="spellingerror"/>
          <w:rFonts w:asciiTheme="minorHAnsi" w:hAnsiTheme="minorHAnsi" w:cstheme="minorHAnsi"/>
          <w:sz w:val="22"/>
          <w:szCs w:val="22"/>
        </w:rPr>
        <w:t>Wykonawcy</w:t>
      </w:r>
      <w:r w:rsidRPr="00FA64F8">
        <w:rPr>
          <w:rStyle w:val="normaltextrun"/>
          <w:rFonts w:asciiTheme="minorHAnsi" w:hAnsiTheme="minorHAnsi" w:cstheme="minorHAnsi"/>
          <w:sz w:val="22"/>
          <w:szCs w:val="22"/>
        </w:rPr>
        <w:t>) na okres  co najmniej 4 miesięcy</w:t>
      </w:r>
      <w:r w:rsidR="00EB3666">
        <w:rPr>
          <w:rStyle w:val="normaltextrun"/>
          <w:rFonts w:asciiTheme="minorHAnsi" w:hAnsiTheme="minorHAnsi" w:cstheme="minorHAnsi"/>
          <w:sz w:val="22"/>
          <w:szCs w:val="22"/>
        </w:rPr>
        <w:t>;</w:t>
      </w:r>
    </w:p>
    <w:p w14:paraId="46B765DE" w14:textId="17434A5E" w:rsidR="00F1019D" w:rsidRPr="00FA64F8" w:rsidRDefault="00F1019D" w:rsidP="00794580">
      <w:pPr>
        <w:pStyle w:val="paragraph"/>
        <w:numPr>
          <w:ilvl w:val="0"/>
          <w:numId w:val="51"/>
        </w:numPr>
        <w:spacing w:before="0" w:beforeAutospacing="0" w:after="0" w:afterAutospacing="0"/>
        <w:jc w:val="both"/>
        <w:textAlignment w:val="baseline"/>
        <w:rPr>
          <w:rStyle w:val="normaltextrun"/>
          <w:rFonts w:asciiTheme="minorHAnsi" w:hAnsiTheme="minorHAnsi"/>
          <w:sz w:val="22"/>
          <w:szCs w:val="22"/>
        </w:rPr>
      </w:pPr>
      <w:r w:rsidRPr="00FA64F8">
        <w:rPr>
          <w:rStyle w:val="normaltextrun"/>
          <w:rFonts w:asciiTheme="minorHAnsi" w:hAnsiTheme="minorHAnsi"/>
          <w:sz w:val="22"/>
          <w:szCs w:val="22"/>
        </w:rPr>
        <w:t xml:space="preserve">W środowisku </w:t>
      </w:r>
      <w:proofErr w:type="spellStart"/>
      <w:r w:rsidRPr="00FA64F8">
        <w:rPr>
          <w:rStyle w:val="normaltextrun"/>
          <w:rFonts w:asciiTheme="minorHAnsi" w:hAnsiTheme="minorHAnsi"/>
          <w:sz w:val="22"/>
          <w:szCs w:val="22"/>
        </w:rPr>
        <w:t>Search</w:t>
      </w:r>
      <w:proofErr w:type="spellEnd"/>
      <w:r w:rsidRPr="00FA64F8">
        <w:rPr>
          <w:rStyle w:val="normaltextrun"/>
          <w:rFonts w:asciiTheme="minorHAnsi" w:hAnsiTheme="minorHAnsi"/>
          <w:sz w:val="22"/>
          <w:szCs w:val="22"/>
        </w:rPr>
        <w:t xml:space="preserve"> by Google Zamawiający zakłada wyeliminowanie fraz generujących duże koszty tj. ogólnie związanych z ubezpieczeniami i zastąpienie ich frazami związanymi z rynkiem pierwotnym (deweloperskim) i lokalami mieszkalnymi oraz związanymi z Deweloperskim Funduszem Gwarancyjnym. Wykonawca będzie zobowiązany do usuwania z kampanii słów najdroższych i zamienianie ich bardziej precyzyjnym dopasowaniem. Zamawiający zakłada, że estymowana ilość przekierowań z reklamy w okresie 4 miesięcy trwania kampanii wyniesie 8 000</w:t>
      </w:r>
      <w:r w:rsidR="0001381D">
        <w:rPr>
          <w:rStyle w:val="normaltextrun"/>
          <w:rFonts w:asciiTheme="minorHAnsi" w:hAnsiTheme="minorHAnsi"/>
          <w:sz w:val="22"/>
          <w:szCs w:val="22"/>
        </w:rPr>
        <w:t>;</w:t>
      </w:r>
    </w:p>
    <w:p w14:paraId="04CBC7C6" w14:textId="2EF1BE58" w:rsidR="00F1019D" w:rsidRPr="00FA64F8" w:rsidRDefault="00F1019D" w:rsidP="00794580">
      <w:pPr>
        <w:pStyle w:val="paragraph"/>
        <w:numPr>
          <w:ilvl w:val="0"/>
          <w:numId w:val="51"/>
        </w:numPr>
        <w:spacing w:before="0" w:beforeAutospacing="0" w:after="0" w:afterAutospacing="0"/>
        <w:jc w:val="both"/>
        <w:textAlignment w:val="baseline"/>
        <w:rPr>
          <w:rStyle w:val="normaltextrun"/>
          <w:rFonts w:asciiTheme="minorHAnsi" w:hAnsiTheme="minorHAnsi"/>
          <w:sz w:val="22"/>
          <w:szCs w:val="22"/>
        </w:rPr>
      </w:pPr>
      <w:r w:rsidRPr="00FA64F8">
        <w:rPr>
          <w:rStyle w:val="normaltextrun"/>
          <w:rFonts w:asciiTheme="minorHAnsi" w:hAnsiTheme="minorHAnsi"/>
          <w:sz w:val="22"/>
          <w:szCs w:val="22"/>
        </w:rPr>
        <w:t xml:space="preserve">Zamawiający zakłada, że kampania prowadzona poprzez Facebook </w:t>
      </w:r>
      <w:proofErr w:type="spellStart"/>
      <w:r w:rsidRPr="00FA64F8">
        <w:rPr>
          <w:rStyle w:val="normaltextrun"/>
          <w:rFonts w:asciiTheme="minorHAnsi" w:hAnsiTheme="minorHAnsi"/>
          <w:sz w:val="22"/>
          <w:szCs w:val="22"/>
        </w:rPr>
        <w:t>Ads</w:t>
      </w:r>
      <w:proofErr w:type="spellEnd"/>
      <w:r w:rsidRPr="00FA64F8">
        <w:rPr>
          <w:rStyle w:val="normaltextrun"/>
          <w:rFonts w:asciiTheme="minorHAnsi" w:hAnsiTheme="minorHAnsi"/>
          <w:sz w:val="22"/>
          <w:szCs w:val="22"/>
        </w:rPr>
        <w:t xml:space="preserve"> pozwoli na uzyskanie estymowanej wartości wyświetleń przynajmniej 16 mln, co powinno przełożyć się na pozyskanie ok. 15 000 wejść na stronę internetową </w:t>
      </w:r>
      <w:hyperlink r:id="rId19" w:history="1">
        <w:r w:rsidRPr="00FA64F8">
          <w:rPr>
            <w:rStyle w:val="normaltextrun"/>
            <w:rFonts w:asciiTheme="minorHAnsi" w:hAnsiTheme="minorHAnsi"/>
            <w:sz w:val="22"/>
            <w:szCs w:val="22"/>
          </w:rPr>
          <w:t>www.dfg.ufg.pl</w:t>
        </w:r>
      </w:hyperlink>
      <w:r w:rsidR="00EB3666">
        <w:rPr>
          <w:rStyle w:val="normaltextrun"/>
          <w:rFonts w:asciiTheme="minorHAnsi" w:hAnsiTheme="minorHAnsi"/>
          <w:sz w:val="22"/>
          <w:szCs w:val="22"/>
        </w:rPr>
        <w:t>;</w:t>
      </w:r>
    </w:p>
    <w:p w14:paraId="18BBAD68" w14:textId="0B1FF270" w:rsidR="00F1019D" w:rsidRPr="00FA64F8" w:rsidRDefault="00F1019D" w:rsidP="00794580">
      <w:pPr>
        <w:pStyle w:val="paragraph"/>
        <w:numPr>
          <w:ilvl w:val="0"/>
          <w:numId w:val="51"/>
        </w:numPr>
        <w:spacing w:before="0" w:beforeAutospacing="0" w:after="0" w:afterAutospacing="0"/>
        <w:jc w:val="both"/>
        <w:textAlignment w:val="baseline"/>
        <w:rPr>
          <w:rStyle w:val="normaltextrun"/>
          <w:rFonts w:asciiTheme="minorHAnsi" w:hAnsiTheme="minorHAnsi" w:cstheme="minorHAnsi"/>
          <w:sz w:val="22"/>
          <w:szCs w:val="22"/>
        </w:rPr>
      </w:pPr>
      <w:r w:rsidRPr="00FA64F8">
        <w:rPr>
          <w:rStyle w:val="normaltextrun"/>
          <w:rFonts w:asciiTheme="minorHAnsi" w:hAnsiTheme="minorHAnsi"/>
          <w:sz w:val="22"/>
          <w:szCs w:val="22"/>
        </w:rPr>
        <w:t xml:space="preserve">Środowisko </w:t>
      </w:r>
      <w:proofErr w:type="spellStart"/>
      <w:r w:rsidRPr="00FA64F8">
        <w:rPr>
          <w:rStyle w:val="normaltextrun"/>
          <w:rFonts w:asciiTheme="minorHAnsi" w:hAnsiTheme="minorHAnsi"/>
          <w:sz w:val="22"/>
          <w:szCs w:val="22"/>
        </w:rPr>
        <w:t>DoubleClick</w:t>
      </w:r>
      <w:proofErr w:type="spellEnd"/>
      <w:r w:rsidRPr="00FA64F8">
        <w:rPr>
          <w:rStyle w:val="normaltextrun"/>
          <w:rFonts w:asciiTheme="minorHAnsi" w:hAnsiTheme="minorHAnsi"/>
          <w:sz w:val="22"/>
          <w:szCs w:val="22"/>
        </w:rPr>
        <w:t xml:space="preserve"> </w:t>
      </w:r>
      <w:proofErr w:type="spellStart"/>
      <w:r w:rsidRPr="00FA64F8">
        <w:rPr>
          <w:rStyle w:val="normaltextrun"/>
          <w:rFonts w:asciiTheme="minorHAnsi" w:hAnsiTheme="minorHAnsi"/>
          <w:sz w:val="22"/>
          <w:szCs w:val="22"/>
        </w:rPr>
        <w:t>Programmatic</w:t>
      </w:r>
      <w:proofErr w:type="spellEnd"/>
      <w:r w:rsidRPr="00FA64F8">
        <w:rPr>
          <w:rStyle w:val="normaltextrun"/>
          <w:rFonts w:asciiTheme="minorHAnsi" w:hAnsiTheme="minorHAnsi"/>
          <w:sz w:val="22"/>
          <w:szCs w:val="22"/>
        </w:rPr>
        <w:t xml:space="preserve"> </w:t>
      </w:r>
      <w:proofErr w:type="spellStart"/>
      <w:r w:rsidRPr="00FA64F8">
        <w:rPr>
          <w:rStyle w:val="normaltextrun"/>
          <w:rFonts w:asciiTheme="minorHAnsi" w:hAnsiTheme="minorHAnsi"/>
          <w:sz w:val="22"/>
          <w:szCs w:val="22"/>
        </w:rPr>
        <w:t>Buying</w:t>
      </w:r>
      <w:proofErr w:type="spellEnd"/>
      <w:r w:rsidRPr="00FA64F8">
        <w:rPr>
          <w:rStyle w:val="normaltextrun"/>
          <w:rFonts w:asciiTheme="minorHAnsi" w:hAnsiTheme="minorHAnsi"/>
          <w:sz w:val="22"/>
          <w:szCs w:val="22"/>
        </w:rPr>
        <w:t xml:space="preserve"> (RTB) powinno wygenerować wyświetlenia na poziomie 17 mln w okresie trwania kampanii, co pozwoliłoby na uzyskanie ok. 3800 wejść na stronę internetową</w:t>
      </w:r>
      <w:r w:rsidR="00EB3666">
        <w:rPr>
          <w:rStyle w:val="normaltextrun"/>
          <w:rFonts w:asciiTheme="minorHAnsi" w:hAnsiTheme="minorHAnsi"/>
          <w:sz w:val="22"/>
          <w:szCs w:val="22"/>
        </w:rPr>
        <w:t>;</w:t>
      </w:r>
    </w:p>
    <w:p w14:paraId="72F82447" w14:textId="3EF3B70C" w:rsidR="00F1019D" w:rsidRPr="00FA64F8" w:rsidRDefault="00F1019D" w:rsidP="00794580">
      <w:pPr>
        <w:pStyle w:val="paragraph"/>
        <w:numPr>
          <w:ilvl w:val="0"/>
          <w:numId w:val="51"/>
        </w:numPr>
        <w:spacing w:before="0" w:beforeAutospacing="0" w:after="0" w:afterAutospacing="0"/>
        <w:jc w:val="both"/>
        <w:textAlignment w:val="baseline"/>
        <w:rPr>
          <w:rFonts w:asciiTheme="minorHAnsi" w:hAnsiTheme="minorHAnsi" w:cstheme="minorHAnsi"/>
          <w:sz w:val="22"/>
          <w:szCs w:val="22"/>
        </w:rPr>
      </w:pPr>
      <w:r w:rsidRPr="00FA64F8">
        <w:rPr>
          <w:rStyle w:val="normaltextrun"/>
          <w:rFonts w:asciiTheme="minorHAnsi" w:hAnsiTheme="minorHAnsi" w:cstheme="minorHAnsi"/>
          <w:sz w:val="22"/>
          <w:szCs w:val="22"/>
        </w:rPr>
        <w:t>obsłu</w:t>
      </w:r>
      <w:r w:rsidR="00901049" w:rsidRPr="00FA64F8">
        <w:rPr>
          <w:rStyle w:val="normaltextrun"/>
          <w:rFonts w:asciiTheme="minorHAnsi" w:hAnsiTheme="minorHAnsi" w:cstheme="minorHAnsi"/>
          <w:sz w:val="22"/>
          <w:szCs w:val="22"/>
        </w:rPr>
        <w:t>gę</w:t>
      </w:r>
      <w:r w:rsidRPr="00FA64F8">
        <w:rPr>
          <w:rStyle w:val="normaltextrun"/>
          <w:rFonts w:asciiTheme="minorHAnsi" w:hAnsiTheme="minorHAnsi" w:cstheme="minorHAnsi"/>
          <w:sz w:val="22"/>
          <w:szCs w:val="22"/>
        </w:rPr>
        <w:t xml:space="preserve"> PR </w:t>
      </w:r>
      <w:r w:rsidR="0003657F" w:rsidRPr="00FA64F8">
        <w:rPr>
          <w:rStyle w:val="normaltextrun"/>
          <w:rFonts w:asciiTheme="minorHAnsi" w:hAnsiTheme="minorHAnsi" w:cstheme="minorHAnsi"/>
          <w:sz w:val="22"/>
          <w:szCs w:val="22"/>
        </w:rPr>
        <w:t xml:space="preserve">do </w:t>
      </w:r>
      <w:r w:rsidR="00974873" w:rsidRPr="00FA64F8">
        <w:rPr>
          <w:rStyle w:val="normaltextrun"/>
          <w:rFonts w:asciiTheme="minorHAnsi" w:hAnsiTheme="minorHAnsi" w:cstheme="minorHAnsi"/>
          <w:sz w:val="22"/>
          <w:szCs w:val="22"/>
        </w:rPr>
        <w:t>3</w:t>
      </w:r>
      <w:r w:rsidR="00901049" w:rsidRPr="00FA64F8">
        <w:rPr>
          <w:rStyle w:val="normaltextrun"/>
          <w:rFonts w:asciiTheme="minorHAnsi" w:hAnsiTheme="minorHAnsi" w:cstheme="minorHAnsi"/>
          <w:sz w:val="22"/>
          <w:szCs w:val="22"/>
        </w:rPr>
        <w:t>1.12.2022</w:t>
      </w:r>
      <w:r w:rsidRPr="00FA64F8">
        <w:rPr>
          <w:rStyle w:val="normaltextrun"/>
          <w:rFonts w:asciiTheme="minorHAnsi" w:hAnsiTheme="minorHAnsi" w:cstheme="minorHAnsi"/>
          <w:sz w:val="22"/>
          <w:szCs w:val="22"/>
        </w:rPr>
        <w:t xml:space="preserve">, która będzie polegała m.in. na: aranżacji materiałów w mediach z wykorzystaniem trzech najpopularniejszych rozwiązań </w:t>
      </w:r>
      <w:proofErr w:type="spellStart"/>
      <w:r w:rsidRPr="00FA64F8">
        <w:rPr>
          <w:rStyle w:val="spellingerror"/>
          <w:rFonts w:asciiTheme="minorHAnsi" w:hAnsiTheme="minorHAnsi" w:cstheme="minorHAnsi"/>
          <w:sz w:val="22"/>
          <w:szCs w:val="22"/>
        </w:rPr>
        <w:t>mediowych</w:t>
      </w:r>
      <w:proofErr w:type="spellEnd"/>
      <w:r w:rsidRPr="00FA64F8">
        <w:rPr>
          <w:rStyle w:val="normaltextrun"/>
          <w:rFonts w:asciiTheme="minorHAnsi" w:hAnsiTheme="minorHAnsi" w:cstheme="minorHAnsi"/>
          <w:sz w:val="22"/>
          <w:szCs w:val="22"/>
        </w:rPr>
        <w:t xml:space="preserve">, maksymalizacji wyników Kampanii, poprzez zmiany kreacji, </w:t>
      </w:r>
      <w:proofErr w:type="spellStart"/>
      <w:r w:rsidRPr="00FA64F8">
        <w:rPr>
          <w:rStyle w:val="spellingerror"/>
          <w:rFonts w:asciiTheme="minorHAnsi" w:hAnsiTheme="minorHAnsi" w:cstheme="minorHAnsi"/>
          <w:sz w:val="22"/>
          <w:szCs w:val="22"/>
        </w:rPr>
        <w:t>targetowanie</w:t>
      </w:r>
      <w:proofErr w:type="spellEnd"/>
      <w:r w:rsidRPr="00FA64F8">
        <w:rPr>
          <w:rStyle w:val="normaltextrun"/>
          <w:rFonts w:asciiTheme="minorHAnsi" w:hAnsiTheme="minorHAnsi" w:cstheme="minorHAnsi"/>
          <w:sz w:val="22"/>
          <w:szCs w:val="22"/>
        </w:rPr>
        <w:t xml:space="preserve"> reklam, wykorzystanie narzędzi </w:t>
      </w:r>
      <w:proofErr w:type="spellStart"/>
      <w:r w:rsidRPr="00FA64F8">
        <w:rPr>
          <w:rStyle w:val="spellingerror"/>
          <w:rFonts w:asciiTheme="minorHAnsi" w:hAnsiTheme="minorHAnsi" w:cstheme="minorHAnsi"/>
          <w:sz w:val="22"/>
          <w:szCs w:val="22"/>
        </w:rPr>
        <w:t>mediowych</w:t>
      </w:r>
      <w:proofErr w:type="spellEnd"/>
      <w:r w:rsidRPr="00FA64F8">
        <w:rPr>
          <w:rStyle w:val="normaltextrun"/>
          <w:rFonts w:asciiTheme="minorHAnsi" w:hAnsiTheme="minorHAnsi" w:cstheme="minorHAnsi"/>
          <w:sz w:val="22"/>
          <w:szCs w:val="22"/>
        </w:rPr>
        <w:t xml:space="preserve"> w celu minimalizacji kosztów zakupu i maksymalizacji dotarcia do grupy docelowej; działaniach real </w:t>
      </w:r>
      <w:proofErr w:type="spellStart"/>
      <w:r w:rsidRPr="00FA64F8">
        <w:rPr>
          <w:rStyle w:val="spellingerror"/>
          <w:rFonts w:asciiTheme="minorHAnsi" w:hAnsiTheme="minorHAnsi" w:cstheme="minorHAnsi"/>
          <w:sz w:val="22"/>
          <w:szCs w:val="22"/>
        </w:rPr>
        <w:t>time</w:t>
      </w:r>
      <w:proofErr w:type="spellEnd"/>
      <w:r w:rsidRPr="00FA64F8">
        <w:rPr>
          <w:rStyle w:val="normaltextrun"/>
          <w:rFonts w:asciiTheme="minorHAnsi" w:hAnsiTheme="minorHAnsi" w:cstheme="minorHAnsi"/>
          <w:sz w:val="22"/>
          <w:szCs w:val="22"/>
        </w:rPr>
        <w:t xml:space="preserve"> PR, stały monitoring mediów z analizą komentarzy (Wykonawca zapewnia dostęp Zamawiającemu do platformy monitoringu mediów)</w:t>
      </w:r>
      <w:r w:rsidR="00EB3666">
        <w:rPr>
          <w:rStyle w:val="eop"/>
          <w:rFonts w:asciiTheme="minorHAnsi" w:hAnsiTheme="minorHAnsi" w:cstheme="minorHAnsi"/>
          <w:sz w:val="22"/>
          <w:szCs w:val="22"/>
        </w:rPr>
        <w:t>;</w:t>
      </w:r>
    </w:p>
    <w:p w14:paraId="3494AC28" w14:textId="77777777" w:rsidR="00F1019D" w:rsidRPr="00FA64F8" w:rsidRDefault="00F1019D" w:rsidP="00794580">
      <w:pPr>
        <w:pStyle w:val="paragraph"/>
        <w:numPr>
          <w:ilvl w:val="0"/>
          <w:numId w:val="51"/>
        </w:numPr>
        <w:spacing w:before="0" w:beforeAutospacing="0" w:after="0" w:afterAutospacing="0"/>
        <w:jc w:val="both"/>
        <w:textAlignment w:val="baseline"/>
        <w:rPr>
          <w:rFonts w:asciiTheme="minorHAnsi" w:hAnsiTheme="minorHAnsi" w:cstheme="minorHAnsi"/>
          <w:sz w:val="22"/>
          <w:szCs w:val="22"/>
        </w:rPr>
      </w:pPr>
      <w:r w:rsidRPr="00FA64F8">
        <w:rPr>
          <w:rStyle w:val="normaltextrun"/>
          <w:rFonts w:asciiTheme="minorHAnsi" w:hAnsiTheme="minorHAnsi" w:cstheme="minorHAnsi"/>
          <w:sz w:val="22"/>
          <w:szCs w:val="22"/>
        </w:rPr>
        <w:t>przekazanie wszystkich materiałów Kampanii w celu korzystania z nich i archiwizacji przez Zamawiającego w postaci elektronicznej;</w:t>
      </w:r>
      <w:r w:rsidRPr="00FA64F8">
        <w:rPr>
          <w:rStyle w:val="eop"/>
          <w:rFonts w:asciiTheme="minorHAnsi" w:hAnsiTheme="minorHAnsi" w:cstheme="minorHAnsi"/>
          <w:sz w:val="22"/>
          <w:szCs w:val="22"/>
        </w:rPr>
        <w:t> </w:t>
      </w:r>
    </w:p>
    <w:p w14:paraId="469D57D1" w14:textId="77777777" w:rsidR="00F1019D" w:rsidRPr="00FA64F8" w:rsidRDefault="00F1019D" w:rsidP="00794580">
      <w:pPr>
        <w:pStyle w:val="paragraph"/>
        <w:numPr>
          <w:ilvl w:val="0"/>
          <w:numId w:val="51"/>
        </w:numPr>
        <w:spacing w:before="0" w:beforeAutospacing="0" w:after="0" w:afterAutospacing="0"/>
        <w:jc w:val="both"/>
        <w:textAlignment w:val="baseline"/>
        <w:rPr>
          <w:rStyle w:val="eop"/>
          <w:rFonts w:asciiTheme="minorHAnsi" w:hAnsiTheme="minorHAnsi" w:cstheme="minorHAnsi"/>
          <w:sz w:val="22"/>
          <w:szCs w:val="22"/>
        </w:rPr>
      </w:pPr>
      <w:r w:rsidRPr="00FA64F8">
        <w:rPr>
          <w:rStyle w:val="normaltextrun"/>
          <w:rFonts w:asciiTheme="minorHAnsi" w:hAnsiTheme="minorHAnsi" w:cstheme="minorHAnsi"/>
          <w:sz w:val="22"/>
          <w:szCs w:val="22"/>
        </w:rPr>
        <w:t>Wszystkie materiały muszą być przedstawiane do akceptacji Zamawiającego. Wykonawca zobowiązany jest dokonywać modyfikacji materiałów przedstawionych w Ofercie zgodnie z uwagami przedstawionymi przez Zamawiającego.</w:t>
      </w:r>
    </w:p>
    <w:p w14:paraId="1D3ECC3D" w14:textId="77777777" w:rsidR="00F1019D" w:rsidRPr="00FA64F8" w:rsidRDefault="00F1019D" w:rsidP="00794580">
      <w:pPr>
        <w:pStyle w:val="paragraph"/>
        <w:spacing w:before="0" w:beforeAutospacing="0" w:after="0" w:afterAutospacing="0"/>
        <w:ind w:left="720"/>
        <w:jc w:val="both"/>
        <w:textAlignment w:val="baseline"/>
        <w:rPr>
          <w:rFonts w:asciiTheme="minorHAnsi" w:hAnsiTheme="minorHAnsi" w:cstheme="minorHAnsi"/>
          <w:sz w:val="22"/>
          <w:szCs w:val="22"/>
        </w:rPr>
      </w:pPr>
    </w:p>
    <w:p w14:paraId="0D2DF570" w14:textId="77777777" w:rsidR="00F1019D" w:rsidRPr="00FA64F8" w:rsidRDefault="00F1019D" w:rsidP="00045802">
      <w:pPr>
        <w:pStyle w:val="paragraph"/>
        <w:numPr>
          <w:ilvl w:val="0"/>
          <w:numId w:val="44"/>
        </w:numPr>
        <w:spacing w:before="0" w:beforeAutospacing="0" w:after="0" w:afterAutospacing="0"/>
        <w:ind w:left="0" w:firstLine="0"/>
        <w:jc w:val="both"/>
        <w:textAlignment w:val="baseline"/>
        <w:rPr>
          <w:rStyle w:val="normaltextrun"/>
          <w:b/>
          <w:bCs/>
        </w:rPr>
      </w:pPr>
      <w:r w:rsidRPr="00FA64F8">
        <w:rPr>
          <w:rStyle w:val="normaltextrun"/>
          <w:rFonts w:asciiTheme="minorHAnsi" w:hAnsiTheme="minorHAnsi" w:cstheme="minorHAnsi"/>
          <w:b/>
          <w:bCs/>
          <w:sz w:val="22"/>
          <w:szCs w:val="22"/>
        </w:rPr>
        <w:t>Przedłożenie Zamawiającemu pełnego raportu podsumowującego kampanię reklamową, obejmującego:</w:t>
      </w:r>
      <w:r w:rsidRPr="00FA64F8">
        <w:rPr>
          <w:rStyle w:val="normaltextrun"/>
          <w:b/>
          <w:bCs/>
        </w:rPr>
        <w:t> </w:t>
      </w:r>
    </w:p>
    <w:p w14:paraId="372D82C9" w14:textId="26C22852" w:rsidR="00F1019D" w:rsidRPr="00FA64F8" w:rsidRDefault="00F1019D" w:rsidP="00794580">
      <w:pPr>
        <w:pStyle w:val="paragraph"/>
        <w:numPr>
          <w:ilvl w:val="0"/>
          <w:numId w:val="73"/>
        </w:numPr>
        <w:spacing w:before="0" w:beforeAutospacing="0" w:after="0" w:afterAutospacing="0"/>
        <w:jc w:val="both"/>
        <w:textAlignment w:val="baseline"/>
        <w:rPr>
          <w:rStyle w:val="normaltextrun"/>
        </w:rPr>
      </w:pPr>
      <w:r w:rsidRPr="00FA64F8">
        <w:rPr>
          <w:rStyle w:val="normaltextrun"/>
          <w:rFonts w:asciiTheme="minorHAnsi" w:hAnsiTheme="minorHAnsi" w:cstheme="minorHAnsi"/>
          <w:sz w:val="22"/>
          <w:szCs w:val="22"/>
        </w:rPr>
        <w:t>pełny opis wykonywanych w ramach kampanii działań wraz z harmonogramem ich realizacji</w:t>
      </w:r>
      <w:r w:rsidR="00EB3666">
        <w:rPr>
          <w:rStyle w:val="normaltextrun"/>
          <w:rFonts w:asciiTheme="minorHAnsi" w:hAnsiTheme="minorHAnsi" w:cstheme="minorHAnsi"/>
          <w:sz w:val="22"/>
          <w:szCs w:val="22"/>
        </w:rPr>
        <w:t>;</w:t>
      </w:r>
    </w:p>
    <w:p w14:paraId="67FF1C3A" w14:textId="46F19088" w:rsidR="00F1019D" w:rsidRPr="00FA64F8" w:rsidRDefault="00F1019D" w:rsidP="00794580">
      <w:pPr>
        <w:pStyle w:val="paragraph"/>
        <w:numPr>
          <w:ilvl w:val="0"/>
          <w:numId w:val="73"/>
        </w:numPr>
        <w:spacing w:before="0" w:beforeAutospacing="0" w:after="0" w:afterAutospacing="0"/>
        <w:jc w:val="both"/>
        <w:textAlignment w:val="baseline"/>
        <w:rPr>
          <w:rStyle w:val="normaltextrun"/>
          <w:rFonts w:asciiTheme="minorHAnsi" w:hAnsiTheme="minorHAnsi" w:cstheme="minorHAnsi"/>
          <w:sz w:val="22"/>
          <w:szCs w:val="22"/>
        </w:rPr>
      </w:pPr>
      <w:r w:rsidRPr="00FA64F8">
        <w:rPr>
          <w:rStyle w:val="normaltextrun"/>
          <w:rFonts w:asciiTheme="minorHAnsi" w:hAnsiTheme="minorHAnsi" w:cstheme="minorHAnsi"/>
          <w:sz w:val="22"/>
          <w:szCs w:val="22"/>
        </w:rPr>
        <w:t xml:space="preserve">sprawozdanie z wykonania </w:t>
      </w:r>
      <w:r w:rsidR="00E81BB8" w:rsidRPr="00FA64F8">
        <w:rPr>
          <w:rStyle w:val="normaltextrun"/>
          <w:sz w:val="22"/>
          <w:szCs w:val="22"/>
        </w:rPr>
        <w:t>m</w:t>
      </w:r>
      <w:r w:rsidRPr="00FA64F8">
        <w:rPr>
          <w:rStyle w:val="normaltextrun"/>
          <w:sz w:val="22"/>
          <w:szCs w:val="22"/>
        </w:rPr>
        <w:t>edia</w:t>
      </w:r>
      <w:r w:rsidR="00E81BB8" w:rsidRPr="00FA64F8">
        <w:rPr>
          <w:rStyle w:val="normaltextrun"/>
          <w:sz w:val="22"/>
          <w:szCs w:val="22"/>
        </w:rPr>
        <w:t xml:space="preserve"> </w:t>
      </w:r>
      <w:r w:rsidRPr="00FA64F8">
        <w:rPr>
          <w:rStyle w:val="normaltextrun"/>
          <w:sz w:val="22"/>
          <w:szCs w:val="22"/>
        </w:rPr>
        <w:t>planu</w:t>
      </w:r>
      <w:r w:rsidRPr="00FA64F8">
        <w:rPr>
          <w:rStyle w:val="normaltextrun"/>
          <w:rFonts w:asciiTheme="minorHAnsi" w:hAnsiTheme="minorHAnsi" w:cstheme="minorHAnsi"/>
          <w:sz w:val="22"/>
          <w:szCs w:val="22"/>
        </w:rPr>
        <w:t>, wraz z wycinkami i potwierdzeniem emisji w mediach oraz dokumentację graficzną kampanii, uwzględniającą wszystkie wykorzystane w jej ramach materiały reklamowe</w:t>
      </w:r>
      <w:r w:rsidR="00EB3666">
        <w:rPr>
          <w:rStyle w:val="normaltextrun"/>
          <w:rFonts w:asciiTheme="minorHAnsi" w:hAnsiTheme="minorHAnsi" w:cstheme="minorHAnsi"/>
          <w:sz w:val="22"/>
          <w:szCs w:val="22"/>
        </w:rPr>
        <w:t>;</w:t>
      </w:r>
    </w:p>
    <w:p w14:paraId="40EADAA7" w14:textId="77777777" w:rsidR="00F1019D" w:rsidRPr="00FA64F8" w:rsidRDefault="00F1019D" w:rsidP="00794580">
      <w:pPr>
        <w:jc w:val="both"/>
        <w:rPr>
          <w:rFonts w:ascii="Verdana" w:hAnsi="Verdana"/>
          <w:sz w:val="20"/>
          <w:szCs w:val="20"/>
        </w:rPr>
      </w:pPr>
    </w:p>
    <w:p w14:paraId="0CD2FCA2" w14:textId="77777777" w:rsidR="00F1019D" w:rsidRPr="00FA64F8" w:rsidRDefault="00F1019D" w:rsidP="00794580">
      <w:pPr>
        <w:pStyle w:val="Nagwek2"/>
        <w:numPr>
          <w:ilvl w:val="0"/>
          <w:numId w:val="32"/>
        </w:numPr>
        <w:jc w:val="both"/>
        <w:rPr>
          <w:rFonts w:asciiTheme="minorHAnsi" w:hAnsiTheme="minorHAnsi"/>
        </w:rPr>
      </w:pPr>
      <w:bookmarkStart w:id="101" w:name="_Toc96702274"/>
      <w:r w:rsidRPr="00FA64F8">
        <w:rPr>
          <w:rFonts w:asciiTheme="minorHAnsi" w:hAnsiTheme="minorHAnsi"/>
        </w:rPr>
        <w:t>Szczegółowe wymagania dotyczące poszczególnych mediów</w:t>
      </w:r>
      <w:bookmarkEnd w:id="101"/>
      <w:r w:rsidRPr="00FA64F8">
        <w:rPr>
          <w:rFonts w:asciiTheme="minorHAnsi" w:hAnsiTheme="minorHAnsi"/>
        </w:rPr>
        <w:t xml:space="preserve"> </w:t>
      </w:r>
    </w:p>
    <w:p w14:paraId="15327CAA" w14:textId="5279ABBF" w:rsidR="00F1019D" w:rsidRPr="00FA64F8" w:rsidRDefault="00F1019D" w:rsidP="00045802">
      <w:pPr>
        <w:pStyle w:val="Akapitzlist"/>
        <w:numPr>
          <w:ilvl w:val="0"/>
          <w:numId w:val="34"/>
        </w:numPr>
        <w:spacing w:before="120" w:after="120" w:line="276" w:lineRule="auto"/>
        <w:jc w:val="both"/>
        <w:rPr>
          <w:rFonts w:asciiTheme="minorHAnsi" w:hAnsiTheme="minorHAnsi" w:cstheme="minorHAnsi"/>
          <w:color w:val="auto"/>
        </w:rPr>
      </w:pPr>
      <w:r w:rsidRPr="00FA64F8">
        <w:rPr>
          <w:rFonts w:asciiTheme="minorHAnsi" w:hAnsiTheme="minorHAnsi" w:cstheme="minorHAnsi"/>
          <w:color w:val="auto"/>
        </w:rPr>
        <w:t xml:space="preserve">Wykonawca wskaże w </w:t>
      </w:r>
      <w:r w:rsidR="00E81BB8" w:rsidRPr="00FA64F8">
        <w:rPr>
          <w:rFonts w:asciiTheme="minorHAnsi" w:hAnsiTheme="minorHAnsi" w:cstheme="minorHAnsi"/>
          <w:color w:val="auto"/>
        </w:rPr>
        <w:t>m</w:t>
      </w:r>
      <w:r w:rsidRPr="00FA64F8">
        <w:rPr>
          <w:rFonts w:asciiTheme="minorHAnsi" w:hAnsiTheme="minorHAnsi" w:cstheme="minorHAnsi"/>
          <w:color w:val="auto"/>
        </w:rPr>
        <w:t>edia</w:t>
      </w:r>
      <w:r w:rsidR="00E81BB8" w:rsidRPr="00FA64F8">
        <w:rPr>
          <w:rFonts w:asciiTheme="minorHAnsi" w:hAnsiTheme="minorHAnsi" w:cstheme="minorHAnsi"/>
          <w:color w:val="auto"/>
        </w:rPr>
        <w:t xml:space="preserve"> </w:t>
      </w:r>
      <w:r w:rsidRPr="00FA64F8">
        <w:rPr>
          <w:rFonts w:asciiTheme="minorHAnsi" w:hAnsiTheme="minorHAnsi" w:cstheme="minorHAnsi"/>
          <w:color w:val="auto"/>
        </w:rPr>
        <w:t>planie udział, zakres oraz uszczegółowienie reklamy w poszczególnych środowiskach reklamowych (prasa, radio, Internet, media społecznościowe, etc. Według własnej koncepcji i zaproponowanego kosztu)</w:t>
      </w:r>
    </w:p>
    <w:p w14:paraId="4CE546DF" w14:textId="77777777" w:rsidR="00F1019D" w:rsidRPr="00FA64F8" w:rsidRDefault="00F1019D" w:rsidP="00045802">
      <w:pPr>
        <w:pStyle w:val="Akapitzlist"/>
        <w:numPr>
          <w:ilvl w:val="0"/>
          <w:numId w:val="34"/>
        </w:numPr>
        <w:spacing w:before="120" w:after="120" w:line="276" w:lineRule="auto"/>
        <w:jc w:val="both"/>
        <w:rPr>
          <w:rFonts w:asciiTheme="minorHAnsi" w:hAnsiTheme="minorHAnsi" w:cstheme="minorHAnsi"/>
          <w:color w:val="auto"/>
        </w:rPr>
      </w:pPr>
      <w:r w:rsidRPr="00FA64F8">
        <w:rPr>
          <w:rFonts w:asciiTheme="minorHAnsi" w:hAnsiTheme="minorHAnsi" w:cstheme="minorHAnsi"/>
          <w:color w:val="auto"/>
        </w:rPr>
        <w:t>Reklama w wyszukiwarce:</w:t>
      </w:r>
    </w:p>
    <w:p w14:paraId="12DCACEF" w14:textId="77777777" w:rsidR="00F1019D" w:rsidRPr="00FA64F8" w:rsidRDefault="00F1019D" w:rsidP="00045802">
      <w:pPr>
        <w:pStyle w:val="Akapitzlist"/>
        <w:numPr>
          <w:ilvl w:val="1"/>
          <w:numId w:val="30"/>
        </w:numPr>
        <w:spacing w:before="120" w:after="120" w:line="276" w:lineRule="auto"/>
        <w:ind w:left="1412" w:hanging="284"/>
        <w:jc w:val="both"/>
        <w:rPr>
          <w:rFonts w:asciiTheme="minorHAnsi" w:hAnsiTheme="minorHAnsi" w:cstheme="minorHAnsi"/>
          <w:color w:val="auto"/>
        </w:rPr>
      </w:pPr>
      <w:r w:rsidRPr="00FA64F8">
        <w:rPr>
          <w:rFonts w:asciiTheme="minorHAnsi" w:hAnsiTheme="minorHAnsi" w:cstheme="minorHAnsi"/>
          <w:color w:val="auto"/>
        </w:rPr>
        <w:t xml:space="preserve">reklama musi wykorzystywać słowa kluczowe umożliwiające wyświetlenie się reklam osobom poszukującym informacji na temat nabywania nieruchomości na rynku pierwotnym; propozycje słów kluczowych oraz wykorzystanie części budżetu kampanii po stronie Wykonawcy; </w:t>
      </w:r>
    </w:p>
    <w:p w14:paraId="36E31116" w14:textId="77777777" w:rsidR="00F1019D" w:rsidRPr="00FA64F8" w:rsidRDefault="00F1019D" w:rsidP="00045802">
      <w:pPr>
        <w:pStyle w:val="Akapitzlist"/>
        <w:numPr>
          <w:ilvl w:val="1"/>
          <w:numId w:val="30"/>
        </w:numPr>
        <w:spacing w:before="120" w:after="120" w:line="276" w:lineRule="auto"/>
        <w:ind w:left="1412" w:hanging="284"/>
        <w:jc w:val="both"/>
        <w:rPr>
          <w:rFonts w:asciiTheme="minorHAnsi" w:hAnsiTheme="minorHAnsi" w:cstheme="minorHAnsi"/>
          <w:color w:val="auto"/>
        </w:rPr>
      </w:pPr>
      <w:r w:rsidRPr="00FA64F8">
        <w:rPr>
          <w:rFonts w:asciiTheme="minorHAnsi" w:hAnsiTheme="minorHAnsi" w:cstheme="minorHAnsi"/>
          <w:color w:val="auto"/>
        </w:rPr>
        <w:t xml:space="preserve">reklamy powinny być kierowane na terytorium Polski, </w:t>
      </w:r>
    </w:p>
    <w:p w14:paraId="40133EAD" w14:textId="77777777" w:rsidR="00F1019D" w:rsidRPr="00FA64F8" w:rsidRDefault="00F1019D" w:rsidP="00045802">
      <w:pPr>
        <w:pStyle w:val="Akapitzlist"/>
        <w:numPr>
          <w:ilvl w:val="1"/>
          <w:numId w:val="30"/>
        </w:numPr>
        <w:spacing w:before="120" w:after="120" w:line="276" w:lineRule="auto"/>
        <w:ind w:left="1412" w:hanging="284"/>
        <w:jc w:val="both"/>
        <w:rPr>
          <w:rFonts w:asciiTheme="minorHAnsi" w:hAnsiTheme="minorHAnsi" w:cstheme="minorHAnsi"/>
          <w:color w:val="auto"/>
        </w:rPr>
      </w:pPr>
      <w:r w:rsidRPr="00FA64F8">
        <w:rPr>
          <w:rFonts w:asciiTheme="minorHAnsi" w:hAnsiTheme="minorHAnsi" w:cstheme="minorHAnsi"/>
          <w:color w:val="auto"/>
        </w:rPr>
        <w:t>reklama musi przekierowywać do strony Zamawiającego.</w:t>
      </w:r>
    </w:p>
    <w:p w14:paraId="3D5849D7" w14:textId="77777777" w:rsidR="00F1019D" w:rsidRPr="00FA64F8" w:rsidRDefault="00F1019D" w:rsidP="00045802">
      <w:pPr>
        <w:pStyle w:val="Akapitzlist"/>
        <w:numPr>
          <w:ilvl w:val="0"/>
          <w:numId w:val="35"/>
        </w:numPr>
        <w:spacing w:before="120" w:after="120" w:line="276" w:lineRule="auto"/>
        <w:jc w:val="both"/>
        <w:rPr>
          <w:rFonts w:asciiTheme="minorHAnsi" w:hAnsiTheme="minorHAnsi" w:cstheme="minorHAnsi"/>
          <w:color w:val="auto"/>
          <w:szCs w:val="22"/>
        </w:rPr>
      </w:pPr>
      <w:r w:rsidRPr="00FA64F8">
        <w:rPr>
          <w:rFonts w:asciiTheme="minorHAnsi" w:hAnsiTheme="minorHAnsi" w:cstheme="minorHAnsi"/>
          <w:color w:val="auto"/>
          <w:szCs w:val="22"/>
        </w:rPr>
        <w:t>Wykonawca zaplanuje i przeprowadzi kampanię promocyjną w Internecie, wspierającą działania informacyjne prowadzone za pośrednictwem dedykowanej strony internetowej (tworzonej w ramach projektu Systemu DFG), w tym zapewni emisję dobrze sprofilowanej kampanii reklamowej zgodnej z pozostałymi elementami Kampanii.</w:t>
      </w:r>
    </w:p>
    <w:p w14:paraId="7F159285" w14:textId="77777777" w:rsidR="00F1019D" w:rsidRPr="00FA64F8" w:rsidRDefault="00F1019D" w:rsidP="00045802">
      <w:pPr>
        <w:pStyle w:val="Akapitzlist"/>
        <w:numPr>
          <w:ilvl w:val="0"/>
          <w:numId w:val="35"/>
        </w:numPr>
        <w:spacing w:before="120" w:after="120" w:line="276" w:lineRule="auto"/>
        <w:ind w:left="709" w:hanging="284"/>
        <w:jc w:val="both"/>
        <w:rPr>
          <w:rFonts w:asciiTheme="minorHAnsi" w:hAnsiTheme="minorHAnsi" w:cstheme="minorHAnsi"/>
          <w:color w:val="auto"/>
          <w:szCs w:val="22"/>
        </w:rPr>
      </w:pPr>
      <w:r w:rsidRPr="00FA64F8">
        <w:rPr>
          <w:rFonts w:asciiTheme="minorHAnsi" w:hAnsiTheme="minorHAnsi" w:cstheme="minorHAnsi"/>
          <w:color w:val="auto"/>
          <w:szCs w:val="22"/>
        </w:rPr>
        <w:t>Wykonawca przygotuje materiały graficzne spełniające normy określone w Krajowych Ramach Interoperacyjności oraz posiadające atrakcyjną formę, w tym o charakterze animowanym lub interaktywnym. Materiały będą umieszczane m.in. na stronie Internetowej Zamawiającego oraz innych stronach zaproponowanych przez Wykonawcę, przy uwzględnieniu jak najszerszego dotarcia do grupy docelowej i w ramach proponowanego przez Wykonawcę budżetu.</w:t>
      </w:r>
    </w:p>
    <w:p w14:paraId="79A2FB37" w14:textId="77777777" w:rsidR="00F1019D" w:rsidRPr="00FA64F8" w:rsidRDefault="00F1019D" w:rsidP="00045802">
      <w:pPr>
        <w:pStyle w:val="Akapitzlist"/>
        <w:numPr>
          <w:ilvl w:val="0"/>
          <w:numId w:val="35"/>
        </w:numPr>
        <w:spacing w:before="120" w:after="120" w:line="276" w:lineRule="auto"/>
        <w:ind w:left="709" w:hanging="284"/>
        <w:jc w:val="both"/>
        <w:rPr>
          <w:rFonts w:asciiTheme="minorHAnsi" w:hAnsiTheme="minorHAnsi" w:cstheme="minorHAnsi"/>
          <w:color w:val="auto"/>
          <w:szCs w:val="22"/>
        </w:rPr>
      </w:pPr>
      <w:r w:rsidRPr="00FA64F8">
        <w:rPr>
          <w:rFonts w:asciiTheme="minorHAnsi" w:hAnsiTheme="minorHAnsi" w:cstheme="minorHAnsi"/>
          <w:color w:val="auto"/>
          <w:szCs w:val="22"/>
        </w:rPr>
        <w:t>Materiały graficzne podlegają oznakowaniu zgodnie z Zasadami promocji projektów dla Beneficjentów Programu Operacyjnego Polska Cyfrowa – w wersji aktualnej na dzień realizacji zadań objętych umową.</w:t>
      </w:r>
    </w:p>
    <w:p w14:paraId="12FB4C46" w14:textId="77777777" w:rsidR="00F1019D" w:rsidRPr="00794580" w:rsidRDefault="00F1019D" w:rsidP="00794580">
      <w:pPr>
        <w:pStyle w:val="Tekstpodstawowy"/>
        <w:rPr>
          <w:lang w:eastAsia="en-US"/>
        </w:rPr>
      </w:pPr>
    </w:p>
    <w:p w14:paraId="5EDDB8ED" w14:textId="5522B5E5" w:rsidR="00745813" w:rsidRPr="00FA64F8" w:rsidRDefault="00745813" w:rsidP="002E76E0">
      <w:pPr>
        <w:pStyle w:val="Akapitzlist"/>
        <w:spacing w:before="0" w:after="0" w:line="360" w:lineRule="auto"/>
        <w:ind w:left="284" w:firstLine="0"/>
        <w:contextualSpacing/>
        <w:jc w:val="both"/>
        <w:rPr>
          <w:rFonts w:asciiTheme="minorHAnsi" w:hAnsiTheme="minorHAnsi" w:cstheme="minorHAnsi"/>
          <w:color w:val="auto"/>
          <w:szCs w:val="22"/>
        </w:rPr>
      </w:pPr>
    </w:p>
    <w:p w14:paraId="57D23E4C" w14:textId="77777777" w:rsidR="00615D24" w:rsidRPr="00FA64F8" w:rsidRDefault="00615D24" w:rsidP="000B13A8">
      <w:pPr>
        <w:spacing w:before="100" w:beforeAutospacing="1" w:after="100" w:afterAutospacing="1"/>
        <w:ind w:left="66"/>
        <w:contextualSpacing/>
        <w:jc w:val="both"/>
        <w:rPr>
          <w:rFonts w:ascii="Verdana" w:hAnsi="Verdana" w:cs="Tahoma"/>
          <w:sz w:val="20"/>
          <w:szCs w:val="20"/>
        </w:rPr>
        <w:sectPr w:rsidR="00615D24" w:rsidRPr="00FA64F8" w:rsidSect="00106554">
          <w:headerReference w:type="default" r:id="rId20"/>
          <w:footerReference w:type="default" r:id="rId21"/>
          <w:pgSz w:w="11906" w:h="16838" w:code="9"/>
          <w:pgMar w:top="567" w:right="1418" w:bottom="425" w:left="1418" w:header="709" w:footer="448" w:gutter="0"/>
          <w:cols w:space="708"/>
          <w:docGrid w:linePitch="326"/>
        </w:sectPr>
      </w:pPr>
    </w:p>
    <w:p w14:paraId="20279BD0" w14:textId="2A16ADB1" w:rsidR="00E40154" w:rsidRPr="00FA64F8" w:rsidRDefault="00951049" w:rsidP="00E40154">
      <w:pPr>
        <w:pStyle w:val="Nagwek1"/>
        <w:spacing w:before="120"/>
        <w:jc w:val="both"/>
        <w:rPr>
          <w:rFonts w:asciiTheme="minorHAnsi" w:hAnsiTheme="minorHAnsi"/>
        </w:rPr>
      </w:pPr>
      <w:bookmarkStart w:id="103" w:name="_Toc96613402"/>
      <w:bookmarkStart w:id="104" w:name="_Toc96613403"/>
      <w:bookmarkStart w:id="105" w:name="_Toc96613404"/>
      <w:bookmarkStart w:id="106" w:name="_Toc96613405"/>
      <w:bookmarkStart w:id="107" w:name="_Toc96613406"/>
      <w:bookmarkStart w:id="108" w:name="_Toc96613407"/>
      <w:bookmarkStart w:id="109" w:name="_Toc96613408"/>
      <w:bookmarkStart w:id="110" w:name="_Toc96613409"/>
      <w:bookmarkStart w:id="111" w:name="_Toc96613410"/>
      <w:bookmarkStart w:id="112" w:name="_Toc96613411"/>
      <w:bookmarkStart w:id="113" w:name="_Toc96613412"/>
      <w:bookmarkStart w:id="114" w:name="_Toc96613413"/>
      <w:bookmarkStart w:id="115" w:name="_Toc96613414"/>
      <w:bookmarkStart w:id="116" w:name="_Toc96613415"/>
      <w:bookmarkStart w:id="117" w:name="_Toc96613416"/>
      <w:bookmarkStart w:id="118" w:name="_Toc96613417"/>
      <w:bookmarkStart w:id="119" w:name="_Toc96613418"/>
      <w:bookmarkStart w:id="120" w:name="_Toc96613419"/>
      <w:bookmarkStart w:id="121" w:name="_Toc96613420"/>
      <w:bookmarkStart w:id="122" w:name="_Toc96613421"/>
      <w:bookmarkStart w:id="123" w:name="_Toc96613422"/>
      <w:bookmarkStart w:id="124" w:name="_Toc96613423"/>
      <w:bookmarkStart w:id="125" w:name="_Toc96613424"/>
      <w:bookmarkStart w:id="126" w:name="_Toc96613425"/>
      <w:bookmarkStart w:id="127" w:name="_Toc96613426"/>
      <w:bookmarkStart w:id="128" w:name="_Toc96613427"/>
      <w:bookmarkStart w:id="129" w:name="_Toc96613428"/>
      <w:bookmarkStart w:id="130" w:name="_Toc96613429"/>
      <w:bookmarkStart w:id="131" w:name="_Toc96613430"/>
      <w:bookmarkStart w:id="132" w:name="_Toc96613431"/>
      <w:bookmarkStart w:id="133" w:name="_Toc96613432"/>
      <w:bookmarkStart w:id="134" w:name="_Toc96613433"/>
      <w:bookmarkStart w:id="135" w:name="_Toc96613434"/>
      <w:bookmarkStart w:id="136" w:name="_Toc96613435"/>
      <w:bookmarkStart w:id="137" w:name="_Toc96613436"/>
      <w:bookmarkStart w:id="138" w:name="_Toc96613437"/>
      <w:bookmarkStart w:id="139" w:name="_Toc96613438"/>
      <w:bookmarkStart w:id="140" w:name="_Toc96613439"/>
      <w:bookmarkStart w:id="141" w:name="_Toc96613440"/>
      <w:bookmarkStart w:id="142" w:name="_Toc96613441"/>
      <w:bookmarkStart w:id="143" w:name="_Toc96613442"/>
      <w:bookmarkStart w:id="144" w:name="_Toc96613443"/>
      <w:bookmarkStart w:id="145" w:name="_Toc96613444"/>
      <w:bookmarkStart w:id="146" w:name="_Toc96613445"/>
      <w:bookmarkStart w:id="147" w:name="_Toc96613446"/>
      <w:bookmarkStart w:id="148" w:name="_Toc96613447"/>
      <w:bookmarkStart w:id="149" w:name="_Toc96613448"/>
      <w:bookmarkStart w:id="150" w:name="_Toc96613449"/>
      <w:bookmarkStart w:id="151" w:name="_Toc96613450"/>
      <w:bookmarkStart w:id="152" w:name="_Toc96613451"/>
      <w:bookmarkStart w:id="153" w:name="_Toc96613452"/>
      <w:bookmarkStart w:id="154" w:name="_Toc96613453"/>
      <w:bookmarkStart w:id="155" w:name="_Toc96613454"/>
      <w:bookmarkStart w:id="156" w:name="_Toc96613455"/>
      <w:bookmarkStart w:id="157" w:name="_Toc96613456"/>
      <w:bookmarkStart w:id="158" w:name="_Toc96613457"/>
      <w:bookmarkStart w:id="159" w:name="_Toc96613458"/>
      <w:bookmarkStart w:id="160" w:name="_Toc96613459"/>
      <w:bookmarkStart w:id="161" w:name="_Toc96613460"/>
      <w:bookmarkStart w:id="162" w:name="_Toc96613461"/>
      <w:bookmarkStart w:id="163" w:name="_Toc96613462"/>
      <w:bookmarkStart w:id="164" w:name="_Toc96613463"/>
      <w:bookmarkStart w:id="165" w:name="_Toc96613464"/>
      <w:bookmarkStart w:id="166" w:name="_Toc96613465"/>
      <w:bookmarkStart w:id="167" w:name="_Toc96613466"/>
      <w:bookmarkStart w:id="168" w:name="_Toc96613467"/>
      <w:bookmarkStart w:id="169" w:name="_Toc96613468"/>
      <w:bookmarkStart w:id="170" w:name="_Toc96613469"/>
      <w:bookmarkStart w:id="171" w:name="_Toc96613470"/>
      <w:bookmarkStart w:id="172" w:name="_Toc96613471"/>
      <w:bookmarkStart w:id="173" w:name="_Toc96613472"/>
      <w:bookmarkStart w:id="174" w:name="_Toc96613473"/>
      <w:bookmarkStart w:id="175" w:name="_Toc96613474"/>
      <w:bookmarkStart w:id="176" w:name="_Toc96613475"/>
      <w:bookmarkStart w:id="177" w:name="_Toc96613476"/>
      <w:bookmarkStart w:id="178" w:name="_Toc96613477"/>
      <w:bookmarkStart w:id="179" w:name="_Toc96613478"/>
      <w:bookmarkStart w:id="180" w:name="_Toc96613479"/>
      <w:bookmarkStart w:id="181" w:name="_Toc96613480"/>
      <w:bookmarkStart w:id="182" w:name="_Toc96613481"/>
      <w:bookmarkStart w:id="183" w:name="_Toc96613482"/>
      <w:bookmarkStart w:id="184" w:name="_Toc96613483"/>
      <w:bookmarkStart w:id="185" w:name="_Toc96613484"/>
      <w:bookmarkStart w:id="186" w:name="_Toc96613485"/>
      <w:bookmarkStart w:id="187" w:name="_Toc96702275"/>
      <w:bookmarkStart w:id="188" w:name="_Toc512494546"/>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FA64F8">
        <w:rPr>
          <w:rFonts w:asciiTheme="minorHAnsi" w:hAnsiTheme="minorHAnsi"/>
        </w:rPr>
        <w:t xml:space="preserve">Dodatkowe informacje </w:t>
      </w:r>
      <w:r w:rsidR="00E40154" w:rsidRPr="00FA64F8">
        <w:rPr>
          <w:rFonts w:asciiTheme="minorHAnsi" w:hAnsiTheme="minorHAnsi"/>
        </w:rPr>
        <w:t>i odpowiedzi na pytania</w:t>
      </w:r>
      <w:bookmarkEnd w:id="187"/>
      <w:r w:rsidR="00E40154" w:rsidRPr="00FA64F8">
        <w:rPr>
          <w:rFonts w:asciiTheme="minorHAnsi" w:hAnsiTheme="minorHAnsi"/>
        </w:rPr>
        <w:t xml:space="preserve"> </w:t>
      </w:r>
    </w:p>
    <w:p w14:paraId="4333D6C1" w14:textId="77777777" w:rsidR="00E40154" w:rsidRPr="00FA64F8" w:rsidRDefault="00E40154" w:rsidP="00E40154"/>
    <w:p w14:paraId="5EA03696" w14:textId="6C0E2624" w:rsidR="00E40154" w:rsidRPr="00FA64F8" w:rsidRDefault="00E40154" w:rsidP="00E40154">
      <w:r w:rsidRPr="00FA64F8">
        <w:t xml:space="preserve">Poniżej znajdują się dodatkowe informacje i odpowiedzi na pytania, które pojawiły się podczas </w:t>
      </w:r>
      <w:r w:rsidR="00310781" w:rsidRPr="00FA64F8">
        <w:t>procedury</w:t>
      </w:r>
      <w:r w:rsidRPr="00FA64F8">
        <w:t xml:space="preserve"> </w:t>
      </w:r>
      <w:r w:rsidR="00310781" w:rsidRPr="00FA64F8">
        <w:t>„</w:t>
      </w:r>
      <w:r w:rsidRPr="00FA64F8">
        <w:t>Rozeznani</w:t>
      </w:r>
      <w:r w:rsidR="00310781" w:rsidRPr="00FA64F8">
        <w:t>a</w:t>
      </w:r>
      <w:r w:rsidRPr="00FA64F8">
        <w:t xml:space="preserve"> Rynku w przedmiocie kampanii informacyjno-promocyjnej Deweloperskiego Funduszu Gwarancyjnego</w:t>
      </w:r>
      <w:r w:rsidR="00310781" w:rsidRPr="00FA64F8">
        <w:t>”</w:t>
      </w:r>
      <w:r w:rsidR="00B055FE" w:rsidRPr="00FA64F8">
        <w:t xml:space="preserve"> (tzw. RFI).</w:t>
      </w:r>
      <w:r w:rsidR="009C7092" w:rsidRPr="00FA64F8">
        <w:t xml:space="preserve"> </w:t>
      </w:r>
      <w:r w:rsidR="00072E5A" w:rsidRPr="00FA64F8">
        <w:t xml:space="preserve">Pytania zostały przekazane Zamawiającemu przez </w:t>
      </w:r>
      <w:r w:rsidR="00151543" w:rsidRPr="00FA64F8">
        <w:t>podmioty, które wzięły udział w procedurze RFI.</w:t>
      </w:r>
    </w:p>
    <w:p w14:paraId="4B9B492F" w14:textId="77777777" w:rsidR="00151543" w:rsidRPr="00FA64F8" w:rsidRDefault="00151543" w:rsidP="00E40154"/>
    <w:p w14:paraId="0754A2A9" w14:textId="77777777" w:rsidR="00547665" w:rsidRPr="00FA64F8" w:rsidRDefault="00547665" w:rsidP="00E40154"/>
    <w:p w14:paraId="39488D2A" w14:textId="77777777" w:rsidR="00547665" w:rsidRPr="00FA64F8" w:rsidRDefault="00547665" w:rsidP="00E40154"/>
    <w:tbl>
      <w:tblPr>
        <w:tblStyle w:val="Tabela-Siatka"/>
        <w:tblW w:w="0" w:type="auto"/>
        <w:tblLook w:val="04A0" w:firstRow="1" w:lastRow="0" w:firstColumn="1" w:lastColumn="0" w:noHBand="0" w:noVBand="1"/>
      </w:tblPr>
      <w:tblGrid>
        <w:gridCol w:w="562"/>
        <w:gridCol w:w="5478"/>
        <w:gridCol w:w="9548"/>
      </w:tblGrid>
      <w:tr w:rsidR="0058654B" w:rsidRPr="00FA64F8" w14:paraId="54DD0FFA" w14:textId="77777777" w:rsidTr="00547665">
        <w:tc>
          <w:tcPr>
            <w:tcW w:w="562" w:type="dxa"/>
          </w:tcPr>
          <w:p w14:paraId="6E23F135" w14:textId="78FA917A" w:rsidR="0058654B" w:rsidRPr="00FA64F8" w:rsidRDefault="0058654B" w:rsidP="00E40154">
            <w:pPr>
              <w:rPr>
                <w:rFonts w:ascii="URW DIN" w:hAnsi="URW DIN"/>
                <w:sz w:val="18"/>
                <w:szCs w:val="18"/>
              </w:rPr>
            </w:pPr>
            <w:r w:rsidRPr="00FA64F8">
              <w:rPr>
                <w:rFonts w:ascii="URW DIN" w:hAnsi="URW DIN"/>
                <w:sz w:val="18"/>
                <w:szCs w:val="18"/>
              </w:rPr>
              <w:t>Lp.</w:t>
            </w:r>
          </w:p>
        </w:tc>
        <w:tc>
          <w:tcPr>
            <w:tcW w:w="5478" w:type="dxa"/>
          </w:tcPr>
          <w:p w14:paraId="73E98246" w14:textId="495A9BC9" w:rsidR="0058654B" w:rsidRPr="00FA64F8" w:rsidRDefault="0058654B" w:rsidP="00E40154">
            <w:pPr>
              <w:rPr>
                <w:rFonts w:ascii="URW DIN" w:hAnsi="URW DIN"/>
                <w:sz w:val="18"/>
                <w:szCs w:val="18"/>
              </w:rPr>
            </w:pPr>
            <w:r w:rsidRPr="00FA64F8">
              <w:rPr>
                <w:rFonts w:ascii="URW DIN" w:hAnsi="URW DIN"/>
                <w:sz w:val="18"/>
                <w:szCs w:val="18"/>
              </w:rPr>
              <w:t>Pytanie</w:t>
            </w:r>
          </w:p>
        </w:tc>
        <w:tc>
          <w:tcPr>
            <w:tcW w:w="9548" w:type="dxa"/>
          </w:tcPr>
          <w:p w14:paraId="6037B9BA" w14:textId="2E8CED32" w:rsidR="0058654B" w:rsidRPr="00FA64F8" w:rsidRDefault="0058654B" w:rsidP="00E40154">
            <w:pPr>
              <w:rPr>
                <w:rFonts w:ascii="URW DIN" w:hAnsi="URW DIN"/>
                <w:sz w:val="18"/>
                <w:szCs w:val="18"/>
              </w:rPr>
            </w:pPr>
            <w:r w:rsidRPr="00FA64F8">
              <w:rPr>
                <w:rFonts w:ascii="URW DIN" w:hAnsi="URW DIN"/>
                <w:sz w:val="18"/>
                <w:szCs w:val="18"/>
              </w:rPr>
              <w:t>Odpowiedź</w:t>
            </w:r>
          </w:p>
        </w:tc>
      </w:tr>
      <w:tr w:rsidR="0058654B" w:rsidRPr="00FA64F8" w14:paraId="3FB816BB" w14:textId="77777777" w:rsidTr="00547665">
        <w:tc>
          <w:tcPr>
            <w:tcW w:w="562" w:type="dxa"/>
          </w:tcPr>
          <w:p w14:paraId="3FBAC9E1" w14:textId="498B04E7" w:rsidR="0058654B" w:rsidRPr="00FA64F8" w:rsidRDefault="00547665" w:rsidP="00E40154">
            <w:pPr>
              <w:rPr>
                <w:rFonts w:ascii="URW DIN" w:hAnsi="URW DIN"/>
                <w:sz w:val="18"/>
                <w:szCs w:val="18"/>
              </w:rPr>
            </w:pPr>
            <w:r w:rsidRPr="00FA64F8">
              <w:rPr>
                <w:rFonts w:ascii="URW DIN" w:hAnsi="URW DIN"/>
                <w:sz w:val="18"/>
                <w:szCs w:val="18"/>
              </w:rPr>
              <w:t>1</w:t>
            </w:r>
          </w:p>
        </w:tc>
        <w:tc>
          <w:tcPr>
            <w:tcW w:w="5478" w:type="dxa"/>
          </w:tcPr>
          <w:p w14:paraId="7BDF9154" w14:textId="6CBEFB00" w:rsidR="0058654B" w:rsidRPr="00FA64F8" w:rsidRDefault="00B97207" w:rsidP="00E40154">
            <w:pPr>
              <w:rPr>
                <w:rFonts w:ascii="URW DIN" w:hAnsi="URW DIN"/>
                <w:sz w:val="18"/>
                <w:szCs w:val="18"/>
              </w:rPr>
            </w:pPr>
            <w:r w:rsidRPr="00FA64F8">
              <w:rPr>
                <w:rFonts w:ascii="URW DIN" w:hAnsi="URW DIN"/>
                <w:sz w:val="18"/>
                <w:szCs w:val="18"/>
              </w:rPr>
              <w:t>Wyjaśnić produkt, do zakomunikowania oraz benefitów z jego istnienia dla każdej ze wskazanych grup docelowych</w:t>
            </w:r>
          </w:p>
        </w:tc>
        <w:tc>
          <w:tcPr>
            <w:tcW w:w="9548" w:type="dxa"/>
          </w:tcPr>
          <w:p w14:paraId="6919FF7F" w14:textId="77777777" w:rsidR="00547665" w:rsidRPr="00FA64F8" w:rsidRDefault="00547665" w:rsidP="00547665">
            <w:pPr>
              <w:shd w:val="clear" w:color="auto" w:fill="FFFFFF"/>
              <w:spacing w:after="240" w:line="240" w:lineRule="auto"/>
              <w:rPr>
                <w:rFonts w:ascii="URW DIN" w:hAnsi="URW DIN" w:cs="Segoe UI"/>
                <w:sz w:val="18"/>
                <w:szCs w:val="18"/>
              </w:rPr>
            </w:pPr>
            <w:r w:rsidRPr="00FA64F8">
              <w:rPr>
                <w:rFonts w:ascii="URW DIN" w:hAnsi="URW DIN" w:cs="Segoe UI"/>
                <w:sz w:val="18"/>
                <w:szCs w:val="18"/>
              </w:rPr>
              <w:t>Kampania info-</w:t>
            </w:r>
            <w:proofErr w:type="spellStart"/>
            <w:r w:rsidRPr="00FA64F8">
              <w:rPr>
                <w:rFonts w:ascii="URW DIN" w:hAnsi="URW DIN" w:cs="Segoe UI"/>
                <w:sz w:val="18"/>
                <w:szCs w:val="18"/>
              </w:rPr>
              <w:t>promo</w:t>
            </w:r>
            <w:proofErr w:type="spellEnd"/>
            <w:r w:rsidRPr="00FA64F8">
              <w:rPr>
                <w:rFonts w:ascii="URW DIN" w:hAnsi="URW DIN" w:cs="Segoe UI"/>
                <w:sz w:val="18"/>
                <w:szCs w:val="18"/>
              </w:rPr>
              <w:t xml:space="preserve"> ma dotrzeć do grup docelowych (zwani roboczo również interesariuszami) z przekazem, który ma dwie płaszczyzny.</w:t>
            </w:r>
          </w:p>
          <w:p w14:paraId="256B983C" w14:textId="5048D00E" w:rsidR="00547665" w:rsidRPr="00FA64F8" w:rsidRDefault="00547665" w:rsidP="00547665">
            <w:pPr>
              <w:numPr>
                <w:ilvl w:val="0"/>
                <w:numId w:val="42"/>
              </w:numPr>
              <w:shd w:val="clear" w:color="auto" w:fill="FFFFFF"/>
              <w:spacing w:before="100" w:beforeAutospacing="1" w:after="100" w:afterAutospacing="1" w:line="240" w:lineRule="auto"/>
              <w:rPr>
                <w:rFonts w:ascii="URW DIN" w:hAnsi="URW DIN" w:cs="Segoe UI"/>
                <w:sz w:val="18"/>
                <w:szCs w:val="18"/>
              </w:rPr>
            </w:pPr>
            <w:r w:rsidRPr="00FA64F8">
              <w:rPr>
                <w:rFonts w:ascii="URW DIN" w:hAnsi="URW DIN" w:cs="Segoe UI"/>
                <w:sz w:val="18"/>
                <w:szCs w:val="18"/>
              </w:rPr>
              <w:t>Pokazujemy zalety wprowadzenia Ustawy o ochronie praw nabywcy lokalu mieszkalnego lub domu jednorodzinnego oraz o Deweloperskim Funduszu Gwarancyjnym Istotą ustawy jest gwarancja pełnego bezpieczeństwa dla nabywców lokali mieszkalnych i domów jednorodzinnych (oczywiście mowa o rynku pierwotnym). Deweloperski Fundusz Gwarancyjny zagwarantuje pełne bezpieczeństwo – konsument miałby odzyskać wszystkie wpłacone pieniądze bez względu na etap budowy. Projektowane rozwiązanie ma wyeliminować ryzyko utraty przez nabywców środków finansowych przelewanych na rachunki powiernicze. Środkom tym zostanie udzielona ochrona przez Deweloperski Fundusz Gwarancyjny (obsługiwany z kolei przez UFG), co wiązać się będzie z obowiązkiem wnoszenia przez deweloperów składek na zasadach i w wysokości określonej w ustawie. Upraszczając: dotarcie z przekazem mówiącym o pełnej ochronie nabywcy (budowa świadomości istnienia takiego rozwiązania prawnego).</w:t>
            </w:r>
          </w:p>
          <w:p w14:paraId="2BBBFB42" w14:textId="2A9FEA5B" w:rsidR="00547665" w:rsidRPr="00FA64F8" w:rsidRDefault="00547665" w:rsidP="00547665">
            <w:pPr>
              <w:numPr>
                <w:ilvl w:val="0"/>
                <w:numId w:val="42"/>
              </w:numPr>
              <w:shd w:val="clear" w:color="auto" w:fill="FFFFFF"/>
              <w:spacing w:before="100" w:beforeAutospacing="1" w:after="100" w:afterAutospacing="1" w:line="240" w:lineRule="auto"/>
              <w:rPr>
                <w:rFonts w:ascii="URW DIN" w:hAnsi="URW DIN" w:cs="Segoe UI"/>
                <w:sz w:val="18"/>
                <w:szCs w:val="18"/>
              </w:rPr>
            </w:pPr>
            <w:r w:rsidRPr="00FA64F8">
              <w:rPr>
                <w:rFonts w:ascii="URW DIN" w:hAnsi="URW DIN" w:cs="Segoe UI"/>
                <w:sz w:val="18"/>
                <w:szCs w:val="18"/>
              </w:rPr>
              <w:t>Pokazujemy utworzenie i funkcjonowanie portalu (funkcjonalności/usługi online), pozwalającego nabywcom na realizację ochrony, o której mówi ustawa. Realizacja ta możliwa jest dzięki dostępowi do wielu informacji pozwalających nabywcy na proces oceny ryzyka i ewentualnych późniejszych interakcji w przypadków problemów po stronie dewelopera (opóźnienia w pracach budowlanych, upadłość</w:t>
            </w:r>
            <w:r w:rsidR="00D40656" w:rsidRPr="00FA64F8">
              <w:rPr>
                <w:rFonts w:ascii="URW DIN" w:hAnsi="URW DIN" w:cs="Segoe UI"/>
                <w:sz w:val="18"/>
                <w:szCs w:val="18"/>
              </w:rPr>
              <w:t>, wada istotna</w:t>
            </w:r>
            <w:r w:rsidRPr="00FA64F8">
              <w:rPr>
                <w:rFonts w:ascii="URW DIN" w:hAnsi="URW DIN" w:cs="Segoe UI"/>
                <w:sz w:val="18"/>
                <w:szCs w:val="18"/>
              </w:rPr>
              <w:t>). Szczegółowa lista funkcjonalności znajduje się w opisie projektu.</w:t>
            </w:r>
          </w:p>
          <w:p w14:paraId="65A2D510" w14:textId="77777777" w:rsidR="00547665" w:rsidRPr="00FA64F8" w:rsidRDefault="00547665" w:rsidP="00547665">
            <w:pPr>
              <w:shd w:val="clear" w:color="auto" w:fill="FFFFFF"/>
              <w:spacing w:before="150" w:line="240" w:lineRule="auto"/>
              <w:rPr>
                <w:rFonts w:ascii="URW DIN" w:hAnsi="URW DIN" w:cs="Segoe UI"/>
                <w:color w:val="172B4D"/>
                <w:sz w:val="18"/>
                <w:szCs w:val="18"/>
              </w:rPr>
            </w:pPr>
          </w:p>
          <w:p w14:paraId="4AD7467D" w14:textId="431215A0" w:rsidR="0058654B" w:rsidRPr="00FA64F8" w:rsidRDefault="00547665" w:rsidP="00547665">
            <w:pPr>
              <w:rPr>
                <w:rFonts w:ascii="URW DIN" w:hAnsi="URW DIN"/>
                <w:sz w:val="18"/>
                <w:szCs w:val="18"/>
              </w:rPr>
            </w:pPr>
            <w:r w:rsidRPr="00FA64F8">
              <w:rPr>
                <w:rFonts w:ascii="URW DIN" w:hAnsi="URW DIN" w:cs="Segoe UI"/>
                <w:color w:val="000000"/>
                <w:sz w:val="18"/>
                <w:szCs w:val="18"/>
                <w:shd w:val="clear" w:color="auto" w:fill="FFFFFF"/>
              </w:rPr>
              <w:t>Uwaga: </w:t>
            </w:r>
            <w:r w:rsidRPr="00FA64F8">
              <w:rPr>
                <w:rFonts w:ascii="URW DIN" w:hAnsi="URW DIN" w:cs="Segoe UI"/>
                <w:b/>
                <w:bCs/>
                <w:color w:val="000000"/>
                <w:sz w:val="18"/>
                <w:szCs w:val="18"/>
                <w:shd w:val="clear" w:color="auto" w:fill="FFFFFF"/>
              </w:rPr>
              <w:t>główna grupa docelowa to obywatele</w:t>
            </w:r>
            <w:r w:rsidRPr="00FA64F8">
              <w:rPr>
                <w:rFonts w:ascii="URW DIN" w:hAnsi="URW DIN" w:cs="Segoe UI"/>
                <w:color w:val="000000"/>
                <w:sz w:val="18"/>
                <w:szCs w:val="18"/>
                <w:shd w:val="clear" w:color="auto" w:fill="FFFFFF"/>
              </w:rPr>
              <w:t xml:space="preserve">. Benefity w odniesieniu do pozostałych grup (deweloperzy i banki) są dla kampanii </w:t>
            </w:r>
            <w:r w:rsidR="00266B4E" w:rsidRPr="00FA64F8">
              <w:rPr>
                <w:rFonts w:ascii="URW DIN" w:hAnsi="URW DIN" w:cs="Segoe UI"/>
                <w:color w:val="000000"/>
                <w:sz w:val="18"/>
                <w:szCs w:val="18"/>
                <w:shd w:val="clear" w:color="auto" w:fill="FFFFFF"/>
              </w:rPr>
              <w:t>informacyjno</w:t>
            </w:r>
            <w:r w:rsidRPr="00FA64F8">
              <w:rPr>
                <w:rFonts w:ascii="URW DIN" w:hAnsi="URW DIN" w:cs="Segoe UI"/>
                <w:color w:val="000000"/>
                <w:sz w:val="18"/>
                <w:szCs w:val="18"/>
                <w:shd w:val="clear" w:color="auto" w:fill="FFFFFF"/>
              </w:rPr>
              <w:t>-promo</w:t>
            </w:r>
            <w:r w:rsidR="00266B4E" w:rsidRPr="00FA64F8">
              <w:rPr>
                <w:rFonts w:ascii="URW DIN" w:hAnsi="URW DIN" w:cs="Segoe UI"/>
                <w:color w:val="000000"/>
                <w:sz w:val="18"/>
                <w:szCs w:val="18"/>
                <w:shd w:val="clear" w:color="auto" w:fill="FFFFFF"/>
              </w:rPr>
              <w:t>cyjnej</w:t>
            </w:r>
            <w:r w:rsidRPr="00FA64F8">
              <w:rPr>
                <w:rFonts w:ascii="URW DIN" w:hAnsi="URW DIN" w:cs="Segoe UI"/>
                <w:color w:val="000000"/>
                <w:sz w:val="18"/>
                <w:szCs w:val="18"/>
                <w:shd w:val="clear" w:color="auto" w:fill="FFFFFF"/>
              </w:rPr>
              <w:t xml:space="preserve"> mniej istotne.</w:t>
            </w:r>
          </w:p>
        </w:tc>
      </w:tr>
      <w:tr w:rsidR="0058654B" w:rsidRPr="00FA64F8" w14:paraId="723871E2" w14:textId="77777777" w:rsidTr="00547665">
        <w:tc>
          <w:tcPr>
            <w:tcW w:w="562" w:type="dxa"/>
          </w:tcPr>
          <w:p w14:paraId="144CDE4D" w14:textId="332C1DE1" w:rsidR="0058654B" w:rsidRPr="00FA64F8" w:rsidRDefault="00D5406F" w:rsidP="00E40154">
            <w:pPr>
              <w:rPr>
                <w:rFonts w:ascii="URW DIN" w:hAnsi="URW DIN"/>
                <w:sz w:val="18"/>
                <w:szCs w:val="18"/>
              </w:rPr>
            </w:pPr>
            <w:r w:rsidRPr="00FA64F8">
              <w:rPr>
                <w:rFonts w:ascii="URW DIN" w:hAnsi="URW DIN"/>
                <w:sz w:val="18"/>
                <w:szCs w:val="18"/>
              </w:rPr>
              <w:t>2</w:t>
            </w:r>
          </w:p>
        </w:tc>
        <w:tc>
          <w:tcPr>
            <w:tcW w:w="5478" w:type="dxa"/>
          </w:tcPr>
          <w:p w14:paraId="63F8E5B2" w14:textId="2B54C979" w:rsidR="0058654B" w:rsidRPr="00FA64F8" w:rsidRDefault="00AF1D99" w:rsidP="00E40154">
            <w:pPr>
              <w:rPr>
                <w:rFonts w:ascii="URW DIN" w:hAnsi="URW DIN"/>
                <w:sz w:val="18"/>
                <w:szCs w:val="18"/>
              </w:rPr>
            </w:pPr>
            <w:r w:rsidRPr="00FA64F8">
              <w:rPr>
                <w:rFonts w:ascii="URW DIN" w:hAnsi="URW DIN"/>
                <w:sz w:val="18"/>
                <w:szCs w:val="18"/>
              </w:rPr>
              <w:t>W zapytaniu mowa o „narzędziach informatycznych”. Jaką postać przybierze DFG. Czy będzie to strona www? Czy również aplikacja? Czy jeszcze inne narzędzia?</w:t>
            </w:r>
          </w:p>
        </w:tc>
        <w:tc>
          <w:tcPr>
            <w:tcW w:w="9548" w:type="dxa"/>
          </w:tcPr>
          <w:p w14:paraId="0339637D" w14:textId="27D4690D" w:rsidR="00D738BC" w:rsidRPr="00FA64F8" w:rsidRDefault="00D738BC" w:rsidP="00D738BC">
            <w:pPr>
              <w:rPr>
                <w:rFonts w:ascii="URW DIN" w:hAnsi="URW DIN"/>
                <w:sz w:val="18"/>
                <w:szCs w:val="18"/>
              </w:rPr>
            </w:pPr>
            <w:r w:rsidRPr="00FA64F8">
              <w:rPr>
                <w:rFonts w:ascii="URW DIN" w:hAnsi="URW DIN"/>
                <w:sz w:val="18"/>
                <w:szCs w:val="18"/>
              </w:rPr>
              <w:t>Dla obywateli - strona www. Dostęp do części usług będzie wymagał założenia konta i logowania.</w:t>
            </w:r>
          </w:p>
          <w:p w14:paraId="5E90C091" w14:textId="7E81DBE9" w:rsidR="0058654B" w:rsidRPr="00FA64F8" w:rsidRDefault="00D738BC" w:rsidP="00D738BC">
            <w:pPr>
              <w:rPr>
                <w:rFonts w:ascii="URW DIN" w:hAnsi="URW DIN"/>
                <w:sz w:val="18"/>
                <w:szCs w:val="18"/>
              </w:rPr>
            </w:pPr>
            <w:r w:rsidRPr="00FA64F8">
              <w:rPr>
                <w:rFonts w:ascii="URW DIN" w:hAnsi="URW DIN"/>
                <w:sz w:val="18"/>
                <w:szCs w:val="18"/>
              </w:rPr>
              <w:t>Dla interesariuszy instytucjonalnych (deweloperzy, banki, syndycy, administracja itp.) - strona www z usługami wymagającymi logowania oraz interfejsy API umożliwiające integrację pomiędzy systemami informatycznymi.</w:t>
            </w:r>
          </w:p>
        </w:tc>
      </w:tr>
      <w:tr w:rsidR="0047691F" w:rsidRPr="00FA64F8" w14:paraId="59C62D87" w14:textId="77777777" w:rsidTr="00547665">
        <w:tc>
          <w:tcPr>
            <w:tcW w:w="562" w:type="dxa"/>
          </w:tcPr>
          <w:p w14:paraId="7239B2BB" w14:textId="3E830107" w:rsidR="0047691F" w:rsidRPr="00FA64F8" w:rsidRDefault="00D5406F" w:rsidP="00E40154">
            <w:pPr>
              <w:rPr>
                <w:rFonts w:ascii="URW DIN" w:hAnsi="URW DIN"/>
                <w:sz w:val="18"/>
                <w:szCs w:val="18"/>
              </w:rPr>
            </w:pPr>
            <w:r w:rsidRPr="00FA64F8">
              <w:rPr>
                <w:rFonts w:ascii="URW DIN" w:hAnsi="URW DIN"/>
                <w:sz w:val="18"/>
                <w:szCs w:val="18"/>
              </w:rPr>
              <w:t>3</w:t>
            </w:r>
          </w:p>
        </w:tc>
        <w:tc>
          <w:tcPr>
            <w:tcW w:w="5478" w:type="dxa"/>
          </w:tcPr>
          <w:p w14:paraId="2A8AA0DA" w14:textId="769B9593" w:rsidR="0047691F" w:rsidRPr="00FA64F8" w:rsidRDefault="0047691F" w:rsidP="00E40154">
            <w:pPr>
              <w:rPr>
                <w:rFonts w:ascii="URW DIN" w:hAnsi="URW DIN"/>
                <w:sz w:val="18"/>
                <w:szCs w:val="18"/>
              </w:rPr>
            </w:pPr>
            <w:r w:rsidRPr="00FA64F8">
              <w:rPr>
                <w:rFonts w:ascii="URW DIN" w:hAnsi="URW DIN"/>
                <w:sz w:val="18"/>
                <w:szCs w:val="18"/>
              </w:rPr>
              <w:t>Czy dostęp do usług będzie płatny?</w:t>
            </w:r>
          </w:p>
        </w:tc>
        <w:tc>
          <w:tcPr>
            <w:tcW w:w="9548" w:type="dxa"/>
          </w:tcPr>
          <w:p w14:paraId="23499AD9" w14:textId="1ACEEDF8" w:rsidR="0047691F" w:rsidRPr="00FA64F8" w:rsidRDefault="0047691F" w:rsidP="00D738BC">
            <w:pPr>
              <w:rPr>
                <w:rFonts w:ascii="URW DIN" w:hAnsi="URW DIN"/>
                <w:sz w:val="18"/>
                <w:szCs w:val="18"/>
              </w:rPr>
            </w:pPr>
            <w:r w:rsidRPr="00FA64F8">
              <w:rPr>
                <w:rFonts w:ascii="URW DIN" w:hAnsi="URW DIN"/>
                <w:sz w:val="18"/>
                <w:szCs w:val="18"/>
              </w:rPr>
              <w:t xml:space="preserve">Dostęp do wszystkich usług DFG </w:t>
            </w:r>
            <w:r w:rsidR="004F1728" w:rsidRPr="00FA64F8">
              <w:rPr>
                <w:rFonts w:ascii="URW DIN" w:hAnsi="URW DIN"/>
                <w:sz w:val="18"/>
                <w:szCs w:val="18"/>
              </w:rPr>
              <w:t>będzie</w:t>
            </w:r>
            <w:r w:rsidRPr="00FA64F8">
              <w:rPr>
                <w:rFonts w:ascii="URW DIN" w:hAnsi="URW DIN"/>
                <w:sz w:val="18"/>
                <w:szCs w:val="18"/>
              </w:rPr>
              <w:t xml:space="preserve"> bezpłatny.</w:t>
            </w:r>
          </w:p>
        </w:tc>
      </w:tr>
      <w:tr w:rsidR="0047691F" w:rsidRPr="00FA64F8" w14:paraId="651F192C" w14:textId="77777777" w:rsidTr="00547665">
        <w:tc>
          <w:tcPr>
            <w:tcW w:w="562" w:type="dxa"/>
          </w:tcPr>
          <w:p w14:paraId="3F45BC05" w14:textId="42CB3D8A" w:rsidR="0047691F" w:rsidRPr="00FA64F8" w:rsidRDefault="00D5406F" w:rsidP="00E40154">
            <w:pPr>
              <w:rPr>
                <w:rFonts w:ascii="URW DIN" w:hAnsi="URW DIN"/>
                <w:sz w:val="18"/>
                <w:szCs w:val="18"/>
              </w:rPr>
            </w:pPr>
            <w:r w:rsidRPr="00FA64F8">
              <w:rPr>
                <w:rFonts w:ascii="URW DIN" w:hAnsi="URW DIN"/>
                <w:sz w:val="18"/>
                <w:szCs w:val="18"/>
              </w:rPr>
              <w:t>4</w:t>
            </w:r>
          </w:p>
        </w:tc>
        <w:tc>
          <w:tcPr>
            <w:tcW w:w="5478" w:type="dxa"/>
          </w:tcPr>
          <w:p w14:paraId="714AD877" w14:textId="5113796E" w:rsidR="0047691F" w:rsidRPr="00FA64F8" w:rsidRDefault="009A2F5D" w:rsidP="00E40154">
            <w:pPr>
              <w:rPr>
                <w:rFonts w:ascii="URW DIN" w:hAnsi="URW DIN"/>
                <w:sz w:val="18"/>
                <w:szCs w:val="18"/>
              </w:rPr>
            </w:pPr>
            <w:r w:rsidRPr="00FA64F8">
              <w:rPr>
                <w:rFonts w:ascii="URW DIN" w:hAnsi="URW DIN"/>
                <w:sz w:val="18"/>
                <w:szCs w:val="18"/>
              </w:rPr>
              <w:t>Jak będzie wyglądać procedura logowania/tworzenia kont w DFG dla poszczególnych grup docelowych komunikacji (obywatele, deweloperzy)?</w:t>
            </w:r>
          </w:p>
        </w:tc>
        <w:tc>
          <w:tcPr>
            <w:tcW w:w="9548" w:type="dxa"/>
          </w:tcPr>
          <w:p w14:paraId="3E200CAD" w14:textId="0F8BF932" w:rsidR="000265DF" w:rsidRPr="00FA64F8" w:rsidRDefault="000265DF" w:rsidP="000265DF">
            <w:pPr>
              <w:rPr>
                <w:rFonts w:ascii="URW DIN" w:hAnsi="URW DIN"/>
                <w:sz w:val="18"/>
                <w:szCs w:val="18"/>
              </w:rPr>
            </w:pPr>
            <w:r w:rsidRPr="00FA64F8">
              <w:rPr>
                <w:rFonts w:ascii="URW DIN" w:hAnsi="URW DIN"/>
                <w:sz w:val="18"/>
                <w:szCs w:val="18"/>
              </w:rPr>
              <w:t>Przewidujemy, że dla obywateli podstawowym mechanizmem zakładania konta i logowania będzie login.gov.pl. Jest to jednolita dla wszystkich usług publicznych platforma logowania z wykorzystaniem m.in. profilu zaufanego, e-dowodu osobistego, kont bankowości internetowej, certyfikatu kwalifikowanego. Zakładamy, że konto będzie wspólne dla wszystkich usług UFG (usługi z obszaru ubezpieczeń komunikacyjnych, Turystycznego Funduszu Gwarancyjnego i DFG)</w:t>
            </w:r>
          </w:p>
          <w:p w14:paraId="1BC3A157" w14:textId="445169AE" w:rsidR="000265DF" w:rsidRPr="00FA64F8" w:rsidRDefault="000265DF" w:rsidP="000265DF">
            <w:pPr>
              <w:rPr>
                <w:rFonts w:ascii="URW DIN" w:hAnsi="URW DIN"/>
                <w:sz w:val="18"/>
                <w:szCs w:val="18"/>
              </w:rPr>
            </w:pPr>
            <w:r w:rsidRPr="00FA64F8">
              <w:rPr>
                <w:rFonts w:ascii="URW DIN" w:hAnsi="URW DIN"/>
                <w:sz w:val="18"/>
                <w:szCs w:val="18"/>
              </w:rPr>
              <w:t xml:space="preserve">Dla pozostałych interesariuszy: logowanie za pomocą login.gov.pl lub </w:t>
            </w:r>
            <w:r w:rsidR="007B7DFD" w:rsidRPr="00FA64F8">
              <w:rPr>
                <w:rFonts w:ascii="URW DIN" w:hAnsi="URW DIN"/>
                <w:sz w:val="18"/>
                <w:szCs w:val="18"/>
              </w:rPr>
              <w:t>możliwość</w:t>
            </w:r>
            <w:r w:rsidRPr="00FA64F8">
              <w:rPr>
                <w:rFonts w:ascii="URW DIN" w:hAnsi="URW DIN"/>
                <w:sz w:val="18"/>
                <w:szCs w:val="18"/>
              </w:rPr>
              <w:t xml:space="preserve"> założenia konta bezpośrednio na portalu.</w:t>
            </w:r>
          </w:p>
          <w:p w14:paraId="5F5F4676" w14:textId="3B113B95" w:rsidR="0047691F" w:rsidRPr="00FA64F8" w:rsidRDefault="000265DF" w:rsidP="000265DF">
            <w:pPr>
              <w:rPr>
                <w:rFonts w:ascii="URW DIN" w:hAnsi="URW DIN"/>
                <w:sz w:val="18"/>
                <w:szCs w:val="18"/>
              </w:rPr>
            </w:pPr>
            <w:r w:rsidRPr="00FA64F8">
              <w:rPr>
                <w:rFonts w:ascii="URW DIN" w:hAnsi="URW DIN"/>
                <w:sz w:val="18"/>
                <w:szCs w:val="18"/>
              </w:rPr>
              <w:t>Szczegóły zostaną rozstrzygnięte na etapie realizacji projektu. Założenie konta i dostęp do usług będą bezpłatne.</w:t>
            </w:r>
          </w:p>
        </w:tc>
      </w:tr>
      <w:tr w:rsidR="000265DF" w:rsidRPr="00FA64F8" w14:paraId="46699B93" w14:textId="77777777" w:rsidTr="00547665">
        <w:tc>
          <w:tcPr>
            <w:tcW w:w="562" w:type="dxa"/>
          </w:tcPr>
          <w:p w14:paraId="00510094" w14:textId="0A04A25D" w:rsidR="000265DF" w:rsidRPr="00FA64F8" w:rsidRDefault="00D5406F" w:rsidP="00E40154">
            <w:pPr>
              <w:rPr>
                <w:rFonts w:ascii="URW DIN" w:hAnsi="URW DIN"/>
                <w:sz w:val="18"/>
                <w:szCs w:val="18"/>
              </w:rPr>
            </w:pPr>
            <w:r w:rsidRPr="00FA64F8">
              <w:rPr>
                <w:rFonts w:ascii="URW DIN" w:hAnsi="URW DIN"/>
                <w:sz w:val="18"/>
                <w:szCs w:val="18"/>
              </w:rPr>
              <w:t>5</w:t>
            </w:r>
          </w:p>
        </w:tc>
        <w:tc>
          <w:tcPr>
            <w:tcW w:w="5478" w:type="dxa"/>
          </w:tcPr>
          <w:p w14:paraId="3E8FD1BB" w14:textId="2EA09788" w:rsidR="000265DF" w:rsidRPr="00FA64F8" w:rsidRDefault="00D10F2A" w:rsidP="00D10F2A">
            <w:pPr>
              <w:rPr>
                <w:rFonts w:ascii="URW DIN" w:hAnsi="URW DIN"/>
                <w:sz w:val="18"/>
                <w:szCs w:val="18"/>
              </w:rPr>
            </w:pPr>
            <w:r w:rsidRPr="00FA64F8">
              <w:rPr>
                <w:rFonts w:ascii="URW DIN" w:hAnsi="URW DIN"/>
                <w:sz w:val="18"/>
                <w:szCs w:val="18"/>
              </w:rPr>
              <w:t>Czy szacowany czas kampanii (4 miesiące) może ulec zmianie, czy na tym etapie jest to okres wiążący?</w:t>
            </w:r>
          </w:p>
        </w:tc>
        <w:tc>
          <w:tcPr>
            <w:tcW w:w="9548" w:type="dxa"/>
          </w:tcPr>
          <w:p w14:paraId="2E6DD3F8" w14:textId="618B2070" w:rsidR="000265DF" w:rsidRPr="00FA64F8" w:rsidRDefault="00863B24" w:rsidP="000265DF">
            <w:pPr>
              <w:rPr>
                <w:rFonts w:ascii="URW DIN" w:hAnsi="URW DIN"/>
                <w:sz w:val="18"/>
                <w:szCs w:val="18"/>
              </w:rPr>
            </w:pPr>
            <w:r w:rsidRPr="00FA64F8">
              <w:rPr>
                <w:rFonts w:ascii="URW DIN" w:hAnsi="URW DIN"/>
                <w:sz w:val="18"/>
                <w:szCs w:val="18"/>
              </w:rPr>
              <w:t>Punktem wyjścia są co najmniej 4 miesiące, ale</w:t>
            </w:r>
            <w:r w:rsidR="00BC3A5F" w:rsidRPr="00FA64F8">
              <w:rPr>
                <w:rFonts w:ascii="URW DIN" w:hAnsi="URW DIN"/>
                <w:sz w:val="18"/>
                <w:szCs w:val="18"/>
              </w:rPr>
              <w:t xml:space="preserve"> chętnie</w:t>
            </w:r>
            <w:r w:rsidRPr="00FA64F8">
              <w:rPr>
                <w:rFonts w:ascii="URW DIN" w:hAnsi="URW DIN"/>
                <w:sz w:val="18"/>
                <w:szCs w:val="18"/>
              </w:rPr>
              <w:t xml:space="preserve"> zrealizujemy kampanię dłuższą, o ile zmieści się w budżecie projektu</w:t>
            </w:r>
            <w:r w:rsidR="00BC3A5F" w:rsidRPr="00FA64F8">
              <w:rPr>
                <w:rFonts w:ascii="URW DIN" w:hAnsi="URW DIN"/>
                <w:sz w:val="18"/>
                <w:szCs w:val="18"/>
              </w:rPr>
              <w:t xml:space="preserve"> i nie </w:t>
            </w:r>
            <w:r w:rsidR="00C45262" w:rsidRPr="00FA64F8">
              <w:rPr>
                <w:rFonts w:ascii="URW DIN" w:hAnsi="URW DIN"/>
                <w:sz w:val="18"/>
                <w:szCs w:val="18"/>
              </w:rPr>
              <w:t xml:space="preserve">naruszy harmonogramu </w:t>
            </w:r>
            <w:r w:rsidR="009F1C01" w:rsidRPr="00FA64F8">
              <w:rPr>
                <w:rFonts w:ascii="URW DIN" w:hAnsi="URW DIN"/>
                <w:sz w:val="18"/>
                <w:szCs w:val="18"/>
              </w:rPr>
              <w:t>kampanii.</w:t>
            </w:r>
          </w:p>
        </w:tc>
      </w:tr>
      <w:tr w:rsidR="00F0696A" w:rsidRPr="00FA64F8" w14:paraId="7D69974D" w14:textId="77777777" w:rsidTr="00547665">
        <w:tc>
          <w:tcPr>
            <w:tcW w:w="562" w:type="dxa"/>
          </w:tcPr>
          <w:p w14:paraId="679638DB" w14:textId="6ED58B58" w:rsidR="00F0696A" w:rsidRPr="00FA64F8" w:rsidRDefault="00D5406F" w:rsidP="00E40154">
            <w:pPr>
              <w:rPr>
                <w:rFonts w:ascii="URW DIN" w:hAnsi="URW DIN"/>
                <w:sz w:val="18"/>
                <w:szCs w:val="18"/>
              </w:rPr>
            </w:pPr>
            <w:r w:rsidRPr="00FA64F8">
              <w:rPr>
                <w:rFonts w:ascii="URW DIN" w:hAnsi="URW DIN"/>
                <w:sz w:val="18"/>
                <w:szCs w:val="18"/>
              </w:rPr>
              <w:t>6</w:t>
            </w:r>
          </w:p>
        </w:tc>
        <w:tc>
          <w:tcPr>
            <w:tcW w:w="5478" w:type="dxa"/>
          </w:tcPr>
          <w:p w14:paraId="091024BF" w14:textId="31E1CD58" w:rsidR="00F0696A" w:rsidRPr="00FA64F8" w:rsidRDefault="00F0696A" w:rsidP="00D10F2A">
            <w:pPr>
              <w:rPr>
                <w:rFonts w:ascii="URW DIN" w:hAnsi="URW DIN"/>
                <w:sz w:val="18"/>
                <w:szCs w:val="18"/>
              </w:rPr>
            </w:pPr>
            <w:r w:rsidRPr="00FA64F8">
              <w:rPr>
                <w:rFonts w:ascii="URW DIN" w:hAnsi="URW DIN"/>
                <w:sz w:val="18"/>
                <w:szCs w:val="18"/>
              </w:rPr>
              <w:t>Co Państwo rozumieją przez stwierdzenie, że wybór kanałów komunikacji oraz podział budżetu mają być "z uwzględnieniem obecnej sytuacji w ekonomiczno-społecznej w Polsce"?</w:t>
            </w:r>
          </w:p>
        </w:tc>
        <w:tc>
          <w:tcPr>
            <w:tcW w:w="9548" w:type="dxa"/>
          </w:tcPr>
          <w:p w14:paraId="4B5E582D" w14:textId="3A0B0556" w:rsidR="00F0696A" w:rsidRPr="00FA64F8" w:rsidRDefault="000271E9" w:rsidP="000265DF">
            <w:pPr>
              <w:rPr>
                <w:rFonts w:ascii="URW DIN" w:hAnsi="URW DIN"/>
                <w:sz w:val="18"/>
                <w:szCs w:val="18"/>
              </w:rPr>
            </w:pPr>
            <w:r w:rsidRPr="00FA64F8">
              <w:rPr>
                <w:rFonts w:ascii="URW DIN" w:hAnsi="URW DIN"/>
                <w:sz w:val="18"/>
                <w:szCs w:val="18"/>
              </w:rPr>
              <w:t>Wybór kanałów i komunikacji muszą uwzględniać bieżącą sytuację ekonomiczno-społecznej w momencie planowania kampanii (sytuacja epidemiczna, zmiana modelu pracy, zmiana konsumpcji mediów, stan rynku deweloperskiego - ewentualne upadłości deweloperów oraz politykę kredytową banków).</w:t>
            </w:r>
          </w:p>
        </w:tc>
      </w:tr>
      <w:tr w:rsidR="00743CED" w:rsidRPr="00FA64F8" w14:paraId="6D1F1FBB" w14:textId="77777777" w:rsidTr="00547665">
        <w:tc>
          <w:tcPr>
            <w:tcW w:w="562" w:type="dxa"/>
          </w:tcPr>
          <w:p w14:paraId="42552E4F" w14:textId="114FACB4" w:rsidR="00743CED" w:rsidRPr="00FA64F8" w:rsidRDefault="00D5406F" w:rsidP="00E40154">
            <w:pPr>
              <w:rPr>
                <w:rFonts w:ascii="URW DIN" w:hAnsi="URW DIN"/>
                <w:sz w:val="18"/>
                <w:szCs w:val="18"/>
              </w:rPr>
            </w:pPr>
            <w:r w:rsidRPr="00FA64F8">
              <w:rPr>
                <w:rFonts w:ascii="URW DIN" w:hAnsi="URW DIN"/>
                <w:sz w:val="18"/>
                <w:szCs w:val="18"/>
              </w:rPr>
              <w:t>7</w:t>
            </w:r>
          </w:p>
        </w:tc>
        <w:tc>
          <w:tcPr>
            <w:tcW w:w="5478" w:type="dxa"/>
          </w:tcPr>
          <w:p w14:paraId="58DE7287" w14:textId="5F9F1B48" w:rsidR="00743CED" w:rsidRPr="00FA64F8" w:rsidRDefault="00743CED" w:rsidP="00D10F2A">
            <w:pPr>
              <w:rPr>
                <w:rFonts w:ascii="URW DIN" w:hAnsi="URW DIN"/>
                <w:sz w:val="18"/>
                <w:szCs w:val="18"/>
              </w:rPr>
            </w:pPr>
            <w:r w:rsidRPr="00FA64F8">
              <w:rPr>
                <w:rFonts w:ascii="URW DIN" w:hAnsi="URW DIN"/>
                <w:sz w:val="18"/>
                <w:szCs w:val="18"/>
              </w:rPr>
              <w:t xml:space="preserve">Czy "grupy docelowe", o których Państwo </w:t>
            </w:r>
            <w:r w:rsidR="00F07820" w:rsidRPr="00FA64F8">
              <w:rPr>
                <w:rFonts w:ascii="URW DIN" w:hAnsi="URW DIN"/>
                <w:sz w:val="18"/>
                <w:szCs w:val="18"/>
              </w:rPr>
              <w:t>mówią</w:t>
            </w:r>
            <w:r w:rsidRPr="00FA64F8">
              <w:rPr>
                <w:rFonts w:ascii="URW DIN" w:hAnsi="URW DIN"/>
                <w:sz w:val="18"/>
                <w:szCs w:val="18"/>
              </w:rPr>
              <w:t>, są tożsame z interesariuszami projektu?</w:t>
            </w:r>
          </w:p>
        </w:tc>
        <w:tc>
          <w:tcPr>
            <w:tcW w:w="9548" w:type="dxa"/>
          </w:tcPr>
          <w:p w14:paraId="68DC791C" w14:textId="69430EFB" w:rsidR="00743CED" w:rsidRPr="00FA64F8" w:rsidRDefault="00162BE5" w:rsidP="000265DF">
            <w:pPr>
              <w:rPr>
                <w:rFonts w:ascii="URW DIN" w:hAnsi="URW DIN"/>
                <w:sz w:val="18"/>
                <w:szCs w:val="18"/>
              </w:rPr>
            </w:pPr>
            <w:r w:rsidRPr="00FA64F8">
              <w:rPr>
                <w:rFonts w:ascii="URW DIN" w:hAnsi="URW DIN"/>
                <w:sz w:val="18"/>
                <w:szCs w:val="18"/>
              </w:rPr>
              <w:t>Tak, z  wyłączeniem administracji państwowej i syndyków</w:t>
            </w:r>
            <w:r w:rsidR="00280A94" w:rsidRPr="00FA64F8">
              <w:rPr>
                <w:rFonts w:ascii="URW DIN" w:hAnsi="URW DIN"/>
                <w:sz w:val="18"/>
                <w:szCs w:val="18"/>
              </w:rPr>
              <w:t>. K</w:t>
            </w:r>
            <w:r w:rsidRPr="00FA64F8">
              <w:rPr>
                <w:rFonts w:ascii="URW DIN" w:hAnsi="URW DIN"/>
                <w:sz w:val="18"/>
                <w:szCs w:val="18"/>
              </w:rPr>
              <w:t>luczowa jest promocja dla Obywateli.</w:t>
            </w:r>
          </w:p>
        </w:tc>
      </w:tr>
      <w:tr w:rsidR="00496C08" w:rsidRPr="00FA64F8" w14:paraId="5D6C7E5A" w14:textId="77777777" w:rsidTr="00547665">
        <w:tc>
          <w:tcPr>
            <w:tcW w:w="562" w:type="dxa"/>
          </w:tcPr>
          <w:p w14:paraId="69084F82" w14:textId="38A12113" w:rsidR="00496C08" w:rsidRPr="00FA64F8" w:rsidRDefault="00D5406F" w:rsidP="00E40154">
            <w:pPr>
              <w:rPr>
                <w:rFonts w:ascii="URW DIN" w:hAnsi="URW DIN"/>
                <w:sz w:val="18"/>
                <w:szCs w:val="18"/>
              </w:rPr>
            </w:pPr>
            <w:r w:rsidRPr="00FA64F8">
              <w:rPr>
                <w:rFonts w:ascii="URW DIN" w:hAnsi="URW DIN"/>
                <w:sz w:val="18"/>
                <w:szCs w:val="18"/>
              </w:rPr>
              <w:t>8</w:t>
            </w:r>
          </w:p>
        </w:tc>
        <w:tc>
          <w:tcPr>
            <w:tcW w:w="5478" w:type="dxa"/>
          </w:tcPr>
          <w:p w14:paraId="7EDF1D44" w14:textId="02D4B184" w:rsidR="00496C08" w:rsidRPr="00FA64F8" w:rsidRDefault="00FB5B03" w:rsidP="00D10F2A">
            <w:pPr>
              <w:rPr>
                <w:rFonts w:ascii="URW DIN" w:hAnsi="URW DIN"/>
                <w:sz w:val="18"/>
                <w:szCs w:val="18"/>
              </w:rPr>
            </w:pPr>
            <w:r w:rsidRPr="00FA64F8">
              <w:rPr>
                <w:rFonts w:ascii="URW DIN" w:hAnsi="URW DIN"/>
                <w:sz w:val="18"/>
                <w:szCs w:val="18"/>
              </w:rPr>
              <w:t>Prosilibyśmy o więcej informacji na temat działania Systemu DFG. Czy każdy obywatel będzie miał do niego dostęp, czy tylko nabywca nieruchomości? Czy System DFG będzie umieszczony na ogólnodostępnej stronie www?</w:t>
            </w:r>
          </w:p>
        </w:tc>
        <w:tc>
          <w:tcPr>
            <w:tcW w:w="9548" w:type="dxa"/>
          </w:tcPr>
          <w:p w14:paraId="422F4A71" w14:textId="77777777" w:rsidR="00496C08" w:rsidRPr="00FA64F8" w:rsidRDefault="00FB5B03" w:rsidP="000265DF">
            <w:pPr>
              <w:rPr>
                <w:rFonts w:ascii="URW DIN" w:hAnsi="URW DIN"/>
                <w:sz w:val="18"/>
                <w:szCs w:val="18"/>
              </w:rPr>
            </w:pPr>
            <w:r w:rsidRPr="00FA64F8">
              <w:rPr>
                <w:rFonts w:ascii="URW DIN" w:hAnsi="URW DIN"/>
                <w:sz w:val="18"/>
                <w:szCs w:val="18"/>
              </w:rPr>
              <w:t>Dostęp do usług dla obywateli będzie możliwy poprzez ogólnodostępną stronę www. Część usług będzie dostępna dla ogółu użytkowników (informacje o zasadach funkcjonowania DFG, zakresie ochrony, porady dot. zawierania umów deweloperskich, mapa inwestycji deweloperskich, statystyki rynkowe itp.), część - jedynie dla zalogowanych użytkowników (głównie informacje dot. własnych umów deweloperskich, ich realizacji, a w przypadku powstania odpowiedzialności DFG - wnioskowanie o wypłatę środków i informacje o statusie realizacji wniosku).</w:t>
            </w:r>
          </w:p>
          <w:p w14:paraId="2B47B754" w14:textId="375443A6" w:rsidR="001916EE" w:rsidRPr="00FA64F8" w:rsidRDefault="001916EE" w:rsidP="001916EE">
            <w:pPr>
              <w:rPr>
                <w:rFonts w:ascii="URW DIN" w:hAnsi="URW DIN"/>
                <w:sz w:val="18"/>
                <w:szCs w:val="18"/>
              </w:rPr>
            </w:pPr>
            <w:r w:rsidRPr="00FA64F8">
              <w:rPr>
                <w:rFonts w:ascii="URW DIN" w:hAnsi="URW DIN"/>
                <w:sz w:val="18"/>
                <w:szCs w:val="18"/>
              </w:rPr>
              <w:t xml:space="preserve">Dla obywateli podstawowym mechanizmem zakładania konta i logowania będzie login.gov.pl. Jest to jednolita dla wszystkich usług publicznych platforma logowania z wykorzystaniem m.in. profilu zaufanego, e-dowodu osobistego, kont bankowości internetowej, certyfikatu kwalifikowanego. </w:t>
            </w:r>
            <w:r w:rsidR="004A178A" w:rsidRPr="00FA64F8">
              <w:rPr>
                <w:rFonts w:ascii="URW DIN" w:hAnsi="URW DIN"/>
                <w:sz w:val="18"/>
                <w:szCs w:val="18"/>
              </w:rPr>
              <w:t>Zakładamy</w:t>
            </w:r>
            <w:r w:rsidRPr="00FA64F8">
              <w:rPr>
                <w:rFonts w:ascii="URW DIN" w:hAnsi="URW DIN"/>
                <w:sz w:val="18"/>
                <w:szCs w:val="18"/>
              </w:rPr>
              <w:t>, że konto będzie wspólne dla wszystkich usług UFG (</w:t>
            </w:r>
            <w:r w:rsidR="004A178A" w:rsidRPr="00FA64F8">
              <w:rPr>
                <w:rFonts w:ascii="URW DIN" w:hAnsi="URW DIN"/>
                <w:sz w:val="18"/>
                <w:szCs w:val="18"/>
              </w:rPr>
              <w:t>usługi</w:t>
            </w:r>
            <w:r w:rsidRPr="00FA64F8">
              <w:rPr>
                <w:rFonts w:ascii="URW DIN" w:hAnsi="URW DIN"/>
                <w:sz w:val="18"/>
                <w:szCs w:val="18"/>
              </w:rPr>
              <w:t xml:space="preserve"> z obszaru ubezpieczeń komunikacyjnych, Turystycznego Funduszu Gwarancyjnego i DFG)</w:t>
            </w:r>
          </w:p>
          <w:p w14:paraId="5072C13F" w14:textId="5A928619" w:rsidR="001916EE" w:rsidRPr="00FA64F8" w:rsidRDefault="001916EE" w:rsidP="000265DF">
            <w:pPr>
              <w:rPr>
                <w:rFonts w:ascii="URW DIN" w:hAnsi="URW DIN"/>
                <w:sz w:val="18"/>
                <w:szCs w:val="18"/>
              </w:rPr>
            </w:pPr>
          </w:p>
        </w:tc>
      </w:tr>
      <w:tr w:rsidR="00BB542E" w:rsidRPr="00FA64F8" w14:paraId="2A7C0AD3" w14:textId="77777777" w:rsidTr="00547665">
        <w:tc>
          <w:tcPr>
            <w:tcW w:w="562" w:type="dxa"/>
          </w:tcPr>
          <w:p w14:paraId="36C89D05" w14:textId="187EABC6" w:rsidR="00BB542E" w:rsidRPr="00FA64F8" w:rsidRDefault="00D5406F" w:rsidP="00E40154">
            <w:pPr>
              <w:rPr>
                <w:rFonts w:ascii="URW DIN" w:hAnsi="URW DIN"/>
                <w:sz w:val="18"/>
                <w:szCs w:val="18"/>
              </w:rPr>
            </w:pPr>
            <w:r w:rsidRPr="00FA64F8">
              <w:rPr>
                <w:rFonts w:ascii="URW DIN" w:hAnsi="URW DIN"/>
                <w:sz w:val="18"/>
                <w:szCs w:val="18"/>
              </w:rPr>
              <w:t>9</w:t>
            </w:r>
          </w:p>
        </w:tc>
        <w:tc>
          <w:tcPr>
            <w:tcW w:w="5478" w:type="dxa"/>
          </w:tcPr>
          <w:p w14:paraId="493C964B" w14:textId="3CCE88C6" w:rsidR="00BB542E" w:rsidRPr="00FA64F8" w:rsidRDefault="0026342C" w:rsidP="00D10F2A">
            <w:pPr>
              <w:rPr>
                <w:rFonts w:ascii="URW DIN" w:hAnsi="URW DIN"/>
                <w:sz w:val="18"/>
                <w:szCs w:val="18"/>
              </w:rPr>
            </w:pPr>
            <w:r w:rsidRPr="00FA64F8">
              <w:rPr>
                <w:rFonts w:ascii="URW DIN" w:hAnsi="URW DIN"/>
                <w:sz w:val="18"/>
                <w:szCs w:val="18"/>
              </w:rPr>
              <w:t xml:space="preserve">Czy kampania ma być również swoistym poradnikiem jak korzystać z </w:t>
            </w:r>
            <w:r w:rsidR="007B7BA0" w:rsidRPr="00FA64F8">
              <w:rPr>
                <w:rFonts w:ascii="URW DIN" w:hAnsi="URW DIN"/>
                <w:sz w:val="18"/>
                <w:szCs w:val="18"/>
              </w:rPr>
              <w:t>Systemu DFG</w:t>
            </w:r>
            <w:r w:rsidRPr="00FA64F8">
              <w:rPr>
                <w:rFonts w:ascii="URW DIN" w:hAnsi="URW DIN"/>
                <w:sz w:val="18"/>
                <w:szCs w:val="18"/>
              </w:rPr>
              <w:t>?</w:t>
            </w:r>
          </w:p>
        </w:tc>
        <w:tc>
          <w:tcPr>
            <w:tcW w:w="9548" w:type="dxa"/>
          </w:tcPr>
          <w:p w14:paraId="345E8E0B" w14:textId="1BFA8FD1" w:rsidR="00954847" w:rsidRPr="00FA64F8" w:rsidRDefault="007B7BA0" w:rsidP="007372DB">
            <w:pPr>
              <w:rPr>
                <w:rFonts w:ascii="URW DIN" w:hAnsi="URW DIN"/>
                <w:sz w:val="18"/>
                <w:szCs w:val="18"/>
              </w:rPr>
            </w:pPr>
            <w:r w:rsidRPr="00FA64F8">
              <w:rPr>
                <w:rFonts w:ascii="URW DIN" w:hAnsi="URW DIN"/>
                <w:sz w:val="18"/>
                <w:szCs w:val="18"/>
              </w:rPr>
              <w:t xml:space="preserve">Tak, oprócz budowy świadomości </w:t>
            </w:r>
            <w:r w:rsidR="00437F41" w:rsidRPr="00FA64F8">
              <w:rPr>
                <w:rFonts w:ascii="URW DIN" w:hAnsi="URW DIN"/>
                <w:sz w:val="18"/>
                <w:szCs w:val="18"/>
              </w:rPr>
              <w:t>funkcjonowania ochrony nabywców lokalów mieszkalnych ma również</w:t>
            </w:r>
            <w:r w:rsidR="00145B8A" w:rsidRPr="00FA64F8">
              <w:rPr>
                <w:rFonts w:ascii="URW DIN" w:hAnsi="URW DIN"/>
                <w:sz w:val="18"/>
                <w:szCs w:val="18"/>
              </w:rPr>
              <w:t xml:space="preserve"> pokazywać jak korzystać z Systemu DFG.</w:t>
            </w:r>
          </w:p>
        </w:tc>
      </w:tr>
      <w:tr w:rsidR="00944811" w:rsidRPr="00FA64F8" w14:paraId="06613C19" w14:textId="77777777" w:rsidTr="00547665">
        <w:tc>
          <w:tcPr>
            <w:tcW w:w="562" w:type="dxa"/>
          </w:tcPr>
          <w:p w14:paraId="029DCF37" w14:textId="1939E2DA" w:rsidR="00944811" w:rsidRPr="00FA64F8" w:rsidRDefault="00D5406F" w:rsidP="00E40154">
            <w:pPr>
              <w:rPr>
                <w:rFonts w:ascii="URW DIN" w:hAnsi="URW DIN"/>
                <w:sz w:val="18"/>
                <w:szCs w:val="18"/>
              </w:rPr>
            </w:pPr>
            <w:r w:rsidRPr="00FA64F8">
              <w:rPr>
                <w:rFonts w:ascii="URW DIN" w:hAnsi="URW DIN"/>
                <w:sz w:val="18"/>
                <w:szCs w:val="18"/>
              </w:rPr>
              <w:t>10</w:t>
            </w:r>
          </w:p>
        </w:tc>
        <w:tc>
          <w:tcPr>
            <w:tcW w:w="5478" w:type="dxa"/>
          </w:tcPr>
          <w:p w14:paraId="7B232234" w14:textId="20B2BB3A" w:rsidR="00944811" w:rsidRPr="00FA64F8" w:rsidRDefault="00944811" w:rsidP="00D10F2A">
            <w:pPr>
              <w:rPr>
                <w:rFonts w:ascii="URW DIN" w:hAnsi="URW DIN"/>
                <w:sz w:val="18"/>
                <w:szCs w:val="18"/>
              </w:rPr>
            </w:pPr>
            <w:r w:rsidRPr="00FA64F8">
              <w:rPr>
                <w:rFonts w:ascii="URW DIN" w:hAnsi="URW DIN"/>
                <w:sz w:val="18"/>
                <w:szCs w:val="18"/>
              </w:rPr>
              <w:t xml:space="preserve">Czy posiadają Państwo dane dotyczące obecnej skali problemu upadłości lub odstąpienia od umów deweloperskich przez klientów? Chodzi o szacowaną liczbę osób </w:t>
            </w:r>
            <w:r w:rsidR="00955AD3" w:rsidRPr="00FA64F8">
              <w:rPr>
                <w:rFonts w:ascii="URW DIN" w:hAnsi="URW DIN"/>
                <w:sz w:val="18"/>
                <w:szCs w:val="18"/>
              </w:rPr>
              <w:t>pokrzywdzonych</w:t>
            </w:r>
            <w:r w:rsidRPr="00FA64F8">
              <w:rPr>
                <w:rFonts w:ascii="URW DIN" w:hAnsi="URW DIN"/>
                <w:sz w:val="18"/>
                <w:szCs w:val="18"/>
              </w:rPr>
              <w:t xml:space="preserve"> bądź czy widać wpływ epidemii na potrzebę wdrożenia DFG?</w:t>
            </w:r>
          </w:p>
        </w:tc>
        <w:tc>
          <w:tcPr>
            <w:tcW w:w="9548" w:type="dxa"/>
          </w:tcPr>
          <w:p w14:paraId="0DE43210" w14:textId="719F8980" w:rsidR="00944811" w:rsidRPr="00FA64F8" w:rsidRDefault="001761AE" w:rsidP="007372DB">
            <w:pPr>
              <w:rPr>
                <w:rFonts w:ascii="URW DIN" w:hAnsi="URW DIN"/>
                <w:sz w:val="18"/>
                <w:szCs w:val="18"/>
              </w:rPr>
            </w:pPr>
            <w:r w:rsidRPr="00FA64F8">
              <w:rPr>
                <w:rFonts w:ascii="URW DIN" w:hAnsi="URW DIN"/>
                <w:sz w:val="18"/>
                <w:szCs w:val="18"/>
              </w:rPr>
              <w:t>Upadłości deweloperów to pojedyncze przypadki,</w:t>
            </w:r>
            <w:r w:rsidR="00E02B64" w:rsidRPr="00FA64F8">
              <w:rPr>
                <w:rFonts w:ascii="URW DIN" w:hAnsi="URW DIN"/>
                <w:sz w:val="18"/>
                <w:szCs w:val="18"/>
              </w:rPr>
              <w:t xml:space="preserve"> nie wykluczając kolejnych</w:t>
            </w:r>
            <w:r w:rsidRPr="00FA64F8">
              <w:rPr>
                <w:rFonts w:ascii="URW DIN" w:hAnsi="URW DIN"/>
                <w:sz w:val="18"/>
                <w:szCs w:val="18"/>
              </w:rPr>
              <w:t xml:space="preserve"> raczej można spodziewać się opóźnień wynikających z </w:t>
            </w:r>
            <w:r w:rsidR="00E02B64" w:rsidRPr="00FA64F8">
              <w:rPr>
                <w:rFonts w:ascii="URW DIN" w:hAnsi="URW DIN"/>
                <w:sz w:val="18"/>
                <w:szCs w:val="18"/>
              </w:rPr>
              <w:t>realizacji</w:t>
            </w:r>
            <w:r w:rsidR="00E8464E" w:rsidRPr="00FA64F8">
              <w:rPr>
                <w:rFonts w:ascii="URW DIN" w:hAnsi="URW DIN"/>
                <w:sz w:val="18"/>
                <w:szCs w:val="18"/>
              </w:rPr>
              <w:t>.</w:t>
            </w:r>
          </w:p>
        </w:tc>
      </w:tr>
      <w:tr w:rsidR="00AB78A3" w:rsidRPr="00FA64F8" w14:paraId="4D2190C4" w14:textId="77777777" w:rsidTr="00547665">
        <w:tc>
          <w:tcPr>
            <w:tcW w:w="562" w:type="dxa"/>
          </w:tcPr>
          <w:p w14:paraId="6D43DDE8" w14:textId="5FEAA442" w:rsidR="00AB78A3" w:rsidRPr="00FA64F8" w:rsidRDefault="00D5406F" w:rsidP="00E40154">
            <w:pPr>
              <w:rPr>
                <w:rFonts w:ascii="URW DIN" w:hAnsi="URW DIN"/>
                <w:sz w:val="18"/>
                <w:szCs w:val="18"/>
              </w:rPr>
            </w:pPr>
            <w:r w:rsidRPr="00FA64F8">
              <w:rPr>
                <w:rFonts w:ascii="URW DIN" w:hAnsi="URW DIN"/>
                <w:sz w:val="18"/>
                <w:szCs w:val="18"/>
              </w:rPr>
              <w:t>11</w:t>
            </w:r>
          </w:p>
        </w:tc>
        <w:tc>
          <w:tcPr>
            <w:tcW w:w="5478" w:type="dxa"/>
          </w:tcPr>
          <w:p w14:paraId="5FA4FFEC" w14:textId="3AD35B33" w:rsidR="00AB78A3" w:rsidRPr="00FA64F8" w:rsidRDefault="00AB78A3" w:rsidP="00D10F2A">
            <w:pPr>
              <w:rPr>
                <w:rFonts w:ascii="URW DIN" w:hAnsi="URW DIN"/>
                <w:sz w:val="18"/>
                <w:szCs w:val="18"/>
              </w:rPr>
            </w:pPr>
            <w:r w:rsidRPr="00FA64F8">
              <w:rPr>
                <w:rFonts w:ascii="URW DIN" w:hAnsi="URW DIN"/>
                <w:sz w:val="18"/>
                <w:szCs w:val="18"/>
              </w:rPr>
              <w:t xml:space="preserve">Czy spodziewają się Państwo komunikacji ze strony deweloperów </w:t>
            </w:r>
            <w:r w:rsidR="00895B00" w:rsidRPr="00FA64F8">
              <w:rPr>
                <w:rFonts w:ascii="URW DIN" w:hAnsi="URW DIN"/>
                <w:sz w:val="18"/>
                <w:szCs w:val="18"/>
              </w:rPr>
              <w:t>opartej na twierdzeniu, że</w:t>
            </w:r>
            <w:r w:rsidRPr="00FA64F8">
              <w:rPr>
                <w:rFonts w:ascii="URW DIN" w:hAnsi="URW DIN"/>
                <w:sz w:val="18"/>
                <w:szCs w:val="18"/>
              </w:rPr>
              <w:t xml:space="preserve"> </w:t>
            </w:r>
            <w:r w:rsidR="00895B00" w:rsidRPr="00FA64F8">
              <w:rPr>
                <w:rFonts w:ascii="URW DIN" w:hAnsi="URW DIN"/>
                <w:sz w:val="18"/>
                <w:szCs w:val="18"/>
              </w:rPr>
              <w:t xml:space="preserve">DFG przyczyni się dodatkowo na </w:t>
            </w:r>
            <w:r w:rsidRPr="00FA64F8">
              <w:rPr>
                <w:rFonts w:ascii="URW DIN" w:hAnsi="URW DIN"/>
                <w:sz w:val="18"/>
                <w:szCs w:val="18"/>
              </w:rPr>
              <w:t>wzrost cen mieszkań?</w:t>
            </w:r>
          </w:p>
        </w:tc>
        <w:tc>
          <w:tcPr>
            <w:tcW w:w="9548" w:type="dxa"/>
          </w:tcPr>
          <w:p w14:paraId="57FAD747" w14:textId="7D589A7B" w:rsidR="00AB78A3" w:rsidRPr="00FA64F8" w:rsidRDefault="00895B00" w:rsidP="007372DB">
            <w:pPr>
              <w:rPr>
                <w:rFonts w:ascii="URW DIN" w:hAnsi="URW DIN"/>
                <w:sz w:val="18"/>
                <w:szCs w:val="18"/>
              </w:rPr>
            </w:pPr>
            <w:r w:rsidRPr="00FA64F8">
              <w:rPr>
                <w:rFonts w:ascii="URW DIN" w:hAnsi="URW DIN"/>
                <w:sz w:val="18"/>
                <w:szCs w:val="18"/>
              </w:rPr>
              <w:t>Tak, taka narracja już jest stosowana w dyskusji publicznej.</w:t>
            </w:r>
          </w:p>
        </w:tc>
      </w:tr>
    </w:tbl>
    <w:p w14:paraId="5DE509BF" w14:textId="77777777" w:rsidR="00151543" w:rsidRPr="00FA64F8" w:rsidRDefault="00151543" w:rsidP="00E40154"/>
    <w:p w14:paraId="05190473" w14:textId="77777777" w:rsidR="00310781" w:rsidRPr="00FA64F8" w:rsidRDefault="00310781" w:rsidP="00E40154"/>
    <w:p w14:paraId="763D4562" w14:textId="77777777" w:rsidR="003D639D" w:rsidRDefault="003D639D" w:rsidP="00E40154">
      <w:pPr>
        <w:sectPr w:rsidR="003D639D" w:rsidSect="00547665">
          <w:pgSz w:w="16838" w:h="11906" w:orient="landscape" w:code="9"/>
          <w:pgMar w:top="1418" w:right="567" w:bottom="1418" w:left="425" w:header="709" w:footer="448" w:gutter="0"/>
          <w:cols w:space="708"/>
          <w:docGrid w:linePitch="326"/>
        </w:sectPr>
      </w:pPr>
    </w:p>
    <w:p w14:paraId="42B3EABD" w14:textId="189207FE" w:rsidR="00310781" w:rsidRPr="00FA64F8" w:rsidRDefault="00310781" w:rsidP="00310781">
      <w:pPr>
        <w:pStyle w:val="Nagwek1"/>
        <w:spacing w:before="120"/>
        <w:jc w:val="both"/>
        <w:rPr>
          <w:rFonts w:asciiTheme="minorHAnsi" w:hAnsiTheme="minorHAnsi"/>
        </w:rPr>
      </w:pPr>
      <w:bookmarkStart w:id="189" w:name="_Toc96613487"/>
      <w:bookmarkStart w:id="190" w:name="_Toc96702276"/>
      <w:bookmarkEnd w:id="189"/>
      <w:r w:rsidRPr="00FA64F8">
        <w:rPr>
          <w:rFonts w:asciiTheme="minorHAnsi" w:hAnsiTheme="minorHAnsi"/>
        </w:rPr>
        <w:t>Stałe wymagania dotyczące realizacji kampanii</w:t>
      </w:r>
      <w:bookmarkEnd w:id="190"/>
      <w:r w:rsidRPr="00FA64F8">
        <w:rPr>
          <w:rFonts w:asciiTheme="minorHAnsi" w:hAnsiTheme="minorHAnsi"/>
        </w:rPr>
        <w:t xml:space="preserve"> </w:t>
      </w:r>
    </w:p>
    <w:bookmarkEnd w:id="188"/>
    <w:p w14:paraId="414961E9" w14:textId="77777777" w:rsidR="00FD04F0" w:rsidRPr="00FA64F8" w:rsidRDefault="00FD04F0" w:rsidP="006D48EF">
      <w:pPr>
        <w:spacing w:after="120"/>
        <w:jc w:val="both"/>
        <w:rPr>
          <w:rFonts w:asciiTheme="minorHAnsi" w:hAnsiTheme="minorHAnsi"/>
          <w:sz w:val="20"/>
          <w:szCs w:val="20"/>
        </w:rPr>
      </w:pPr>
    </w:p>
    <w:p w14:paraId="373E0B9A" w14:textId="77777777" w:rsidR="00FD04F0" w:rsidRPr="00FA64F8" w:rsidRDefault="00E60173">
      <w:pPr>
        <w:pStyle w:val="Nagwek2"/>
        <w:rPr>
          <w:rFonts w:asciiTheme="minorHAnsi" w:hAnsiTheme="minorHAnsi"/>
        </w:rPr>
      </w:pPr>
      <w:bookmarkStart w:id="191" w:name="_Toc512494547"/>
      <w:bookmarkStart w:id="192" w:name="_Toc96702277"/>
      <w:r w:rsidRPr="00FA64F8">
        <w:rPr>
          <w:rFonts w:asciiTheme="minorHAnsi" w:hAnsiTheme="minorHAnsi"/>
        </w:rPr>
        <w:t>Uwzględnienie celów kampanii</w:t>
      </w:r>
      <w:bookmarkEnd w:id="191"/>
      <w:bookmarkEnd w:id="192"/>
      <w:r w:rsidRPr="00FA64F8">
        <w:rPr>
          <w:rFonts w:asciiTheme="minorHAnsi" w:hAnsiTheme="minorHAnsi"/>
        </w:rPr>
        <w:t xml:space="preserve"> </w:t>
      </w:r>
    </w:p>
    <w:p w14:paraId="0B7DD140" w14:textId="47026D9A" w:rsidR="00225D11" w:rsidRPr="00FA64F8" w:rsidRDefault="008A05C3">
      <w:pPr>
        <w:jc w:val="both"/>
        <w:rPr>
          <w:rFonts w:asciiTheme="minorHAnsi" w:hAnsiTheme="minorHAnsi" w:cs="Arial"/>
          <w:sz w:val="22"/>
          <w:szCs w:val="22"/>
        </w:rPr>
      </w:pPr>
      <w:r w:rsidRPr="00FA64F8">
        <w:rPr>
          <w:rFonts w:asciiTheme="minorHAnsi" w:hAnsiTheme="minorHAnsi" w:cs="Arial"/>
          <w:sz w:val="22"/>
          <w:szCs w:val="22"/>
        </w:rPr>
        <w:t>Kampania ma na celu dotarcie do możliwie największej liczby osób</w:t>
      </w:r>
      <w:r w:rsidR="00BE1008" w:rsidRPr="00FA64F8">
        <w:rPr>
          <w:rFonts w:asciiTheme="minorHAnsi" w:hAnsiTheme="minorHAnsi" w:cs="Arial"/>
          <w:sz w:val="22"/>
          <w:szCs w:val="22"/>
        </w:rPr>
        <w:t xml:space="preserve"> w wieku 18+ (obywatele pols</w:t>
      </w:r>
      <w:r w:rsidR="00C34E3D" w:rsidRPr="00FA64F8">
        <w:rPr>
          <w:rFonts w:asciiTheme="minorHAnsi" w:hAnsiTheme="minorHAnsi" w:cs="Arial"/>
          <w:sz w:val="22"/>
          <w:szCs w:val="22"/>
        </w:rPr>
        <w:t>cy</w:t>
      </w:r>
      <w:r w:rsidR="00BE1008" w:rsidRPr="00FA64F8">
        <w:rPr>
          <w:rFonts w:asciiTheme="minorHAnsi" w:hAnsiTheme="minorHAnsi" w:cs="Arial"/>
          <w:sz w:val="22"/>
          <w:szCs w:val="22"/>
        </w:rPr>
        <w:t>, rezydenci, nierezydenci)</w:t>
      </w:r>
      <w:r w:rsidR="00694C88" w:rsidRPr="00FA64F8">
        <w:rPr>
          <w:rFonts w:asciiTheme="minorHAnsi" w:hAnsiTheme="minorHAnsi" w:cs="Arial"/>
          <w:sz w:val="22"/>
          <w:szCs w:val="22"/>
        </w:rPr>
        <w:t xml:space="preserve"> z informacją o Systemie Deweloperskiego Funduszu Gwarancyjnego</w:t>
      </w:r>
      <w:r w:rsidR="00FA4ED9" w:rsidRPr="00FA64F8">
        <w:rPr>
          <w:rFonts w:asciiTheme="minorHAnsi" w:hAnsiTheme="minorHAnsi" w:cs="Arial"/>
          <w:sz w:val="22"/>
          <w:szCs w:val="22"/>
        </w:rPr>
        <w:t xml:space="preserve"> (</w:t>
      </w:r>
      <w:r w:rsidR="00FA4ED9" w:rsidRPr="00FA64F8">
        <w:rPr>
          <w:rFonts w:asciiTheme="minorHAnsi" w:hAnsiTheme="minorHAnsi" w:cstheme="minorHAnsi"/>
          <w:sz w:val="22"/>
          <w:szCs w:val="22"/>
        </w:rPr>
        <w:t>nr</w:t>
      </w:r>
      <w:r w:rsidR="00EC125A" w:rsidRPr="00FA64F8">
        <w:rPr>
          <w:rFonts w:asciiTheme="minorHAnsi" w:hAnsiTheme="minorHAnsi" w:cstheme="minorHAnsi"/>
          <w:sz w:val="22"/>
          <w:szCs w:val="22"/>
        </w:rPr>
        <w:t xml:space="preserve"> projek</w:t>
      </w:r>
      <w:r w:rsidR="000D4C7F" w:rsidRPr="00FA64F8">
        <w:rPr>
          <w:rFonts w:asciiTheme="minorHAnsi" w:hAnsiTheme="minorHAnsi" w:cstheme="minorHAnsi"/>
          <w:sz w:val="22"/>
          <w:szCs w:val="22"/>
        </w:rPr>
        <w:t>tu</w:t>
      </w:r>
      <w:r w:rsidR="00FA4ED9" w:rsidRPr="00FA64F8">
        <w:rPr>
          <w:rFonts w:asciiTheme="minorHAnsi" w:hAnsiTheme="minorHAnsi" w:cstheme="minorHAnsi"/>
          <w:sz w:val="22"/>
          <w:szCs w:val="22"/>
        </w:rPr>
        <w:t xml:space="preserve"> POPC.02.01.00-00-0131/21</w:t>
      </w:r>
      <w:r w:rsidR="00FA4ED9" w:rsidRPr="00FA64F8">
        <w:rPr>
          <w:rFonts w:asciiTheme="minorHAnsi" w:hAnsiTheme="minorHAnsi" w:cs="Arial"/>
          <w:sz w:val="22"/>
          <w:szCs w:val="22"/>
        </w:rPr>
        <w:t>)</w:t>
      </w:r>
      <w:r w:rsidR="00694C88" w:rsidRPr="00FA64F8">
        <w:rPr>
          <w:rFonts w:asciiTheme="minorHAnsi" w:hAnsiTheme="minorHAnsi" w:cs="Arial"/>
          <w:sz w:val="22"/>
          <w:szCs w:val="22"/>
        </w:rPr>
        <w:t xml:space="preserve">. W szczególności społeczeństwo powinno zostać poinformowane o ochronie nabywców nieruchomości mieszkalnych na rynku pierwotnym </w:t>
      </w:r>
      <w:r w:rsidR="00DE70C3" w:rsidRPr="00FA64F8">
        <w:rPr>
          <w:rFonts w:asciiTheme="minorHAnsi" w:hAnsiTheme="minorHAnsi" w:cs="Arial"/>
          <w:sz w:val="22"/>
          <w:szCs w:val="22"/>
        </w:rPr>
        <w:t>świadczonej przez Deweloperski Fundusz Gwarancyjny w ramach UFG. W efekcie kampania ma prowadzić do</w:t>
      </w:r>
      <w:r w:rsidR="00282C7D" w:rsidRPr="00FA64F8">
        <w:rPr>
          <w:rFonts w:asciiTheme="minorHAnsi" w:hAnsiTheme="minorHAnsi" w:cs="Arial"/>
          <w:sz w:val="22"/>
          <w:szCs w:val="22"/>
        </w:rPr>
        <w:t xml:space="preserve"> zwiększenia świadomości społecznej </w:t>
      </w:r>
      <w:r w:rsidR="00226393" w:rsidRPr="00FA64F8">
        <w:rPr>
          <w:rFonts w:asciiTheme="minorHAnsi" w:hAnsiTheme="minorHAnsi" w:cs="Arial"/>
          <w:sz w:val="22"/>
          <w:szCs w:val="22"/>
        </w:rPr>
        <w:t>istnienia i funkcjonowania DFG oraz budować</w:t>
      </w:r>
      <w:r w:rsidR="003D6461" w:rsidRPr="00FA64F8">
        <w:rPr>
          <w:rFonts w:asciiTheme="minorHAnsi" w:hAnsiTheme="minorHAnsi" w:cs="Arial"/>
          <w:sz w:val="22"/>
          <w:szCs w:val="22"/>
        </w:rPr>
        <w:t xml:space="preserve"> jego</w:t>
      </w:r>
      <w:r w:rsidR="00226393" w:rsidRPr="00FA64F8">
        <w:rPr>
          <w:rFonts w:asciiTheme="minorHAnsi" w:hAnsiTheme="minorHAnsi" w:cs="Arial"/>
          <w:sz w:val="22"/>
          <w:szCs w:val="22"/>
        </w:rPr>
        <w:t xml:space="preserve"> pozytywny wizerunek</w:t>
      </w:r>
      <w:r w:rsidR="003D6461" w:rsidRPr="00FA64F8">
        <w:rPr>
          <w:rFonts w:asciiTheme="minorHAnsi" w:hAnsiTheme="minorHAnsi" w:cs="Arial"/>
          <w:sz w:val="22"/>
          <w:szCs w:val="22"/>
        </w:rPr>
        <w:t>.</w:t>
      </w:r>
    </w:p>
    <w:p w14:paraId="370FAD2C" w14:textId="628F4C8A" w:rsidR="00094F7E" w:rsidRPr="00FA64F8" w:rsidRDefault="00094F7E">
      <w:pPr>
        <w:autoSpaceDE w:val="0"/>
        <w:autoSpaceDN w:val="0"/>
        <w:adjustRightInd w:val="0"/>
        <w:jc w:val="both"/>
        <w:rPr>
          <w:rFonts w:asciiTheme="minorHAnsi" w:hAnsiTheme="minorHAnsi" w:cs="Arial"/>
          <w:sz w:val="22"/>
          <w:szCs w:val="22"/>
        </w:rPr>
      </w:pPr>
      <w:r w:rsidRPr="00FA64F8">
        <w:rPr>
          <w:rFonts w:asciiTheme="minorHAnsi" w:hAnsiTheme="minorHAnsi" w:cs="Arial"/>
          <w:sz w:val="22"/>
          <w:szCs w:val="22"/>
        </w:rPr>
        <w:t xml:space="preserve">W kampanii </w:t>
      </w:r>
      <w:r w:rsidR="004111CE" w:rsidRPr="00FA64F8">
        <w:rPr>
          <w:rFonts w:asciiTheme="minorHAnsi" w:hAnsiTheme="minorHAnsi" w:cs="Arial"/>
          <w:sz w:val="22"/>
          <w:szCs w:val="22"/>
        </w:rPr>
        <w:t xml:space="preserve">należy </w:t>
      </w:r>
      <w:r w:rsidRPr="00FA64F8">
        <w:rPr>
          <w:rFonts w:asciiTheme="minorHAnsi" w:hAnsiTheme="minorHAnsi" w:cs="Arial"/>
          <w:sz w:val="22"/>
          <w:szCs w:val="22"/>
        </w:rPr>
        <w:t xml:space="preserve">rozpowszechnić </w:t>
      </w:r>
      <w:r w:rsidR="00562EC3" w:rsidRPr="00FA64F8">
        <w:rPr>
          <w:rFonts w:asciiTheme="minorHAnsi" w:hAnsiTheme="minorHAnsi" w:cs="Arial"/>
          <w:sz w:val="22"/>
          <w:szCs w:val="22"/>
        </w:rPr>
        <w:t xml:space="preserve">informacje o </w:t>
      </w:r>
      <w:r w:rsidR="00AA501C" w:rsidRPr="00FA64F8">
        <w:rPr>
          <w:rFonts w:asciiTheme="minorHAnsi" w:hAnsiTheme="minorHAnsi" w:cs="Arial"/>
          <w:sz w:val="22"/>
          <w:szCs w:val="22"/>
        </w:rPr>
        <w:t>istnieniu i funkcjonowaniu Systemu DFG</w:t>
      </w:r>
      <w:r w:rsidRPr="00FA64F8">
        <w:rPr>
          <w:rFonts w:asciiTheme="minorHAnsi" w:hAnsiTheme="minorHAnsi" w:cs="Arial"/>
          <w:sz w:val="22"/>
          <w:szCs w:val="22"/>
        </w:rPr>
        <w:t xml:space="preserve"> oraz korzyści wynikające </w:t>
      </w:r>
      <w:r w:rsidR="00AA501C" w:rsidRPr="00FA64F8">
        <w:rPr>
          <w:rFonts w:asciiTheme="minorHAnsi" w:hAnsiTheme="minorHAnsi" w:cs="Arial"/>
          <w:sz w:val="22"/>
          <w:szCs w:val="22"/>
        </w:rPr>
        <w:t xml:space="preserve">z </w:t>
      </w:r>
      <w:r w:rsidRPr="00FA64F8">
        <w:rPr>
          <w:rFonts w:asciiTheme="minorHAnsi" w:hAnsiTheme="minorHAnsi" w:cs="Arial"/>
          <w:sz w:val="22"/>
          <w:szCs w:val="22"/>
        </w:rPr>
        <w:t>jego funkcjonalności i usług dla obywatela</w:t>
      </w:r>
      <w:r w:rsidR="00E9442E" w:rsidRPr="00FA64F8">
        <w:rPr>
          <w:rFonts w:asciiTheme="minorHAnsi" w:hAnsiTheme="minorHAnsi" w:cs="Arial"/>
          <w:sz w:val="22"/>
          <w:szCs w:val="22"/>
        </w:rPr>
        <w:t xml:space="preserve"> oraz pozostałych interesariuszy Systemu DFG (Banki, Deweloperzy</w:t>
      </w:r>
      <w:r w:rsidR="00983795" w:rsidRPr="00FA64F8">
        <w:rPr>
          <w:rFonts w:asciiTheme="minorHAnsi" w:hAnsiTheme="minorHAnsi" w:cs="Arial"/>
          <w:sz w:val="22"/>
          <w:szCs w:val="22"/>
        </w:rPr>
        <w:t>).</w:t>
      </w:r>
    </w:p>
    <w:p w14:paraId="74E15967" w14:textId="494CD590" w:rsidR="00AC6613" w:rsidRPr="00FA64F8" w:rsidRDefault="00636C79" w:rsidP="006D48EF">
      <w:pPr>
        <w:spacing w:before="120" w:after="120"/>
        <w:jc w:val="both"/>
        <w:rPr>
          <w:rFonts w:asciiTheme="minorHAnsi" w:hAnsiTheme="minorHAnsi" w:cs="Arial"/>
          <w:sz w:val="22"/>
          <w:szCs w:val="22"/>
        </w:rPr>
      </w:pPr>
      <w:r w:rsidRPr="00FA64F8">
        <w:rPr>
          <w:rFonts w:asciiTheme="minorHAnsi" w:hAnsiTheme="minorHAnsi" w:cs="Arial"/>
          <w:sz w:val="22"/>
          <w:szCs w:val="22"/>
        </w:rPr>
        <w:t>Główn</w:t>
      </w:r>
      <w:r w:rsidR="002A6F9E" w:rsidRPr="00FA64F8">
        <w:rPr>
          <w:rFonts w:asciiTheme="minorHAnsi" w:hAnsiTheme="minorHAnsi" w:cs="Arial"/>
          <w:sz w:val="22"/>
          <w:szCs w:val="22"/>
        </w:rPr>
        <w:t>e</w:t>
      </w:r>
      <w:r w:rsidRPr="00FA64F8">
        <w:rPr>
          <w:rFonts w:asciiTheme="minorHAnsi" w:hAnsiTheme="minorHAnsi" w:cs="Arial"/>
          <w:sz w:val="22"/>
          <w:szCs w:val="22"/>
        </w:rPr>
        <w:t xml:space="preserve"> cel</w:t>
      </w:r>
      <w:r w:rsidR="002A6F9E" w:rsidRPr="00FA64F8">
        <w:rPr>
          <w:rFonts w:asciiTheme="minorHAnsi" w:hAnsiTheme="minorHAnsi" w:cs="Arial"/>
          <w:sz w:val="22"/>
          <w:szCs w:val="22"/>
        </w:rPr>
        <w:t>e</w:t>
      </w:r>
      <w:r w:rsidRPr="00FA64F8">
        <w:rPr>
          <w:rFonts w:asciiTheme="minorHAnsi" w:hAnsiTheme="minorHAnsi" w:cs="Arial"/>
          <w:sz w:val="22"/>
          <w:szCs w:val="22"/>
        </w:rPr>
        <w:t xml:space="preserve"> kampanii:</w:t>
      </w:r>
    </w:p>
    <w:p w14:paraId="1EC0ABF5" w14:textId="2BAF7438" w:rsidR="002A6F9E" w:rsidRPr="00FA64F8" w:rsidRDefault="002A6F9E">
      <w:pPr>
        <w:pStyle w:val="Akapitzlist"/>
        <w:numPr>
          <w:ilvl w:val="0"/>
          <w:numId w:val="10"/>
        </w:numPr>
        <w:spacing w:before="0" w:after="200" w:line="276" w:lineRule="auto"/>
        <w:contextualSpacing/>
        <w:jc w:val="both"/>
        <w:rPr>
          <w:rFonts w:asciiTheme="minorHAnsi" w:hAnsiTheme="minorHAnsi" w:cs="Arial"/>
          <w:szCs w:val="22"/>
        </w:rPr>
      </w:pPr>
      <w:r w:rsidRPr="00FA64F8">
        <w:rPr>
          <w:rFonts w:asciiTheme="minorHAnsi" w:hAnsiTheme="minorHAnsi" w:cs="Arial"/>
          <w:szCs w:val="22"/>
        </w:rPr>
        <w:t xml:space="preserve">dotarcie do możliwie największej liczby </w:t>
      </w:r>
      <w:r w:rsidR="00C10BAF" w:rsidRPr="00FA64F8">
        <w:rPr>
          <w:rFonts w:asciiTheme="minorHAnsi" w:hAnsiTheme="minorHAnsi" w:cs="Arial"/>
          <w:szCs w:val="22"/>
        </w:rPr>
        <w:t>osób w wieku 18+ (obywatele pols</w:t>
      </w:r>
      <w:r w:rsidR="00C544BF" w:rsidRPr="00FA64F8">
        <w:rPr>
          <w:rFonts w:asciiTheme="minorHAnsi" w:hAnsiTheme="minorHAnsi" w:cs="Arial"/>
          <w:szCs w:val="22"/>
        </w:rPr>
        <w:t>cy</w:t>
      </w:r>
      <w:r w:rsidR="00C10BAF" w:rsidRPr="00FA64F8">
        <w:rPr>
          <w:rFonts w:asciiTheme="minorHAnsi" w:hAnsiTheme="minorHAnsi" w:cs="Arial"/>
          <w:szCs w:val="22"/>
        </w:rPr>
        <w:t>, rezydenci, nierezydenci) z informacją o Systemie Deweloperskiego Funduszu Gwarancyjnego;</w:t>
      </w:r>
    </w:p>
    <w:p w14:paraId="33BFC133" w14:textId="44A23B10" w:rsidR="00636C79" w:rsidRPr="00FA64F8" w:rsidRDefault="00636C79">
      <w:pPr>
        <w:pStyle w:val="Akapitzlist"/>
        <w:numPr>
          <w:ilvl w:val="0"/>
          <w:numId w:val="10"/>
        </w:numPr>
        <w:spacing w:before="0" w:after="200" w:line="276" w:lineRule="auto"/>
        <w:contextualSpacing/>
        <w:jc w:val="both"/>
        <w:rPr>
          <w:rFonts w:asciiTheme="minorHAnsi" w:hAnsiTheme="minorHAnsi" w:cs="Arial"/>
          <w:szCs w:val="22"/>
        </w:rPr>
      </w:pPr>
      <w:r w:rsidRPr="00FA64F8">
        <w:rPr>
          <w:rFonts w:asciiTheme="minorHAnsi" w:hAnsiTheme="minorHAnsi" w:cs="Arial"/>
          <w:szCs w:val="22"/>
        </w:rPr>
        <w:t xml:space="preserve">informacja o wdrożeniu </w:t>
      </w:r>
      <w:r w:rsidR="0058243F" w:rsidRPr="00FA64F8">
        <w:rPr>
          <w:rFonts w:asciiTheme="minorHAnsi" w:hAnsiTheme="minorHAnsi" w:cs="Arial"/>
          <w:szCs w:val="22"/>
        </w:rPr>
        <w:t>nowych usług</w:t>
      </w:r>
      <w:r w:rsidRPr="00FA64F8">
        <w:rPr>
          <w:rFonts w:asciiTheme="minorHAnsi" w:hAnsiTheme="minorHAnsi" w:cs="Arial"/>
          <w:szCs w:val="22"/>
        </w:rPr>
        <w:t xml:space="preserve"> oraz promocja projektu</w:t>
      </w:r>
      <w:r w:rsidR="007C6707" w:rsidRPr="00FA64F8">
        <w:rPr>
          <w:rFonts w:asciiTheme="minorHAnsi" w:hAnsiTheme="minorHAnsi" w:cs="Arial"/>
          <w:szCs w:val="22"/>
        </w:rPr>
        <w:t>;</w:t>
      </w:r>
    </w:p>
    <w:p w14:paraId="47AFD3B3" w14:textId="7FBDC8DD" w:rsidR="00D53D72" w:rsidRPr="00FA64F8" w:rsidRDefault="00D53D72" w:rsidP="00D53D72">
      <w:pPr>
        <w:pStyle w:val="Akapitzlist"/>
        <w:numPr>
          <w:ilvl w:val="0"/>
          <w:numId w:val="10"/>
        </w:numPr>
        <w:spacing w:before="0" w:after="200" w:line="276" w:lineRule="auto"/>
        <w:contextualSpacing/>
        <w:jc w:val="both"/>
        <w:rPr>
          <w:rFonts w:asciiTheme="minorHAnsi" w:hAnsiTheme="minorHAnsi" w:cs="Arial"/>
          <w:szCs w:val="22"/>
        </w:rPr>
      </w:pPr>
      <w:r w:rsidRPr="00FA64F8">
        <w:rPr>
          <w:rFonts w:asciiTheme="minorHAnsi" w:hAnsiTheme="minorHAnsi" w:cs="Arial"/>
          <w:szCs w:val="22"/>
        </w:rPr>
        <w:t>edukacja na temat pozytywnych efektów przedsięwzięcia w postaci poprawy komunikacji, dostępu do informacji, jak również celu działania DFG;</w:t>
      </w:r>
    </w:p>
    <w:p w14:paraId="20469779" w14:textId="1AAA4DF1" w:rsidR="00D53D72" w:rsidRPr="00FA64F8" w:rsidRDefault="00D53D72" w:rsidP="00D53D72">
      <w:pPr>
        <w:pStyle w:val="Akapitzlist"/>
        <w:numPr>
          <w:ilvl w:val="0"/>
          <w:numId w:val="10"/>
        </w:numPr>
        <w:spacing w:before="100" w:beforeAutospacing="1" w:after="100" w:afterAutospacing="1" w:line="276" w:lineRule="auto"/>
        <w:contextualSpacing/>
        <w:jc w:val="both"/>
        <w:rPr>
          <w:rFonts w:asciiTheme="minorHAnsi" w:hAnsiTheme="minorHAnsi" w:cs="Arial"/>
          <w:szCs w:val="22"/>
        </w:rPr>
      </w:pPr>
      <w:r w:rsidRPr="00FA64F8">
        <w:rPr>
          <w:rFonts w:asciiTheme="minorHAnsi" w:hAnsiTheme="minorHAnsi" w:cs="Arial"/>
          <w:szCs w:val="22"/>
        </w:rPr>
        <w:t>wypromowanie produktów Projektu</w:t>
      </w:r>
      <w:r w:rsidR="0022584F" w:rsidRPr="00FA64F8">
        <w:rPr>
          <w:rFonts w:asciiTheme="minorHAnsi" w:hAnsiTheme="minorHAnsi" w:cs="Arial"/>
          <w:szCs w:val="22"/>
        </w:rPr>
        <w:t>;</w:t>
      </w:r>
    </w:p>
    <w:p w14:paraId="223F276B" w14:textId="58C0FBD1" w:rsidR="00CF1B20" w:rsidRPr="00FA64F8" w:rsidRDefault="004111CE">
      <w:pPr>
        <w:pStyle w:val="Akapitzlist"/>
        <w:numPr>
          <w:ilvl w:val="0"/>
          <w:numId w:val="10"/>
        </w:numPr>
        <w:spacing w:before="0" w:after="200" w:line="276" w:lineRule="auto"/>
        <w:contextualSpacing/>
        <w:jc w:val="both"/>
        <w:rPr>
          <w:rFonts w:asciiTheme="minorHAnsi" w:hAnsiTheme="minorHAnsi" w:cs="Arial"/>
          <w:szCs w:val="22"/>
        </w:rPr>
      </w:pPr>
      <w:r w:rsidRPr="00FA64F8">
        <w:rPr>
          <w:rFonts w:asciiTheme="minorHAnsi" w:hAnsiTheme="minorHAnsi" w:cstheme="minorHAnsi"/>
          <w:szCs w:val="22"/>
        </w:rPr>
        <w:t>informacja o podejmowanych przez Zam</w:t>
      </w:r>
      <w:r w:rsidR="00AD6F57" w:rsidRPr="00FA64F8">
        <w:rPr>
          <w:rFonts w:asciiTheme="minorHAnsi" w:hAnsiTheme="minorHAnsi" w:cstheme="minorHAnsi"/>
          <w:szCs w:val="22"/>
        </w:rPr>
        <w:t>a</w:t>
      </w:r>
      <w:r w:rsidRPr="00FA64F8">
        <w:rPr>
          <w:rFonts w:asciiTheme="minorHAnsi" w:hAnsiTheme="minorHAnsi" w:cstheme="minorHAnsi"/>
          <w:szCs w:val="22"/>
        </w:rPr>
        <w:t xml:space="preserve">wiającego działaniach, mających na celu </w:t>
      </w:r>
      <w:r w:rsidR="00AD6F57" w:rsidRPr="00FA64F8">
        <w:rPr>
          <w:rFonts w:asciiTheme="minorHAnsi" w:hAnsiTheme="minorHAnsi" w:cstheme="minorHAnsi"/>
          <w:szCs w:val="22"/>
        </w:rPr>
        <w:t xml:space="preserve">zwiększenie </w:t>
      </w:r>
      <w:r w:rsidR="00AD6F57" w:rsidRPr="00FA64F8">
        <w:rPr>
          <w:rFonts w:asciiTheme="minorHAnsi" w:eastAsia="Trebuchet MS" w:hAnsiTheme="minorHAnsi" w:cstheme="minorHAnsi"/>
        </w:rPr>
        <w:t xml:space="preserve">bezpieczeństwa </w:t>
      </w:r>
      <w:r w:rsidR="00143E0F" w:rsidRPr="00FA64F8">
        <w:rPr>
          <w:rFonts w:asciiTheme="minorHAnsi" w:eastAsia="Trebuchet MS" w:hAnsiTheme="minorHAnsi" w:cstheme="minorHAnsi"/>
        </w:rPr>
        <w:t>środków finansowych gromadzonych przez nabywców</w:t>
      </w:r>
      <w:r w:rsidR="00791C2D" w:rsidRPr="00FA64F8">
        <w:rPr>
          <w:rFonts w:asciiTheme="minorHAnsi" w:eastAsia="Trebuchet MS" w:hAnsiTheme="minorHAnsi" w:cstheme="minorHAnsi"/>
        </w:rPr>
        <w:t xml:space="preserve"> na zakup nieruchomości mieszkalnych na rynku pierwotnym</w:t>
      </w:r>
      <w:r w:rsidR="00AD6F57" w:rsidRPr="00FA64F8">
        <w:rPr>
          <w:rFonts w:asciiTheme="minorHAnsi" w:eastAsia="Trebuchet MS" w:hAnsiTheme="minorHAnsi" w:cstheme="minorHAnsi"/>
        </w:rPr>
        <w:t xml:space="preserve"> oraz podniesienie jakości i zakresu świadczonych </w:t>
      </w:r>
      <w:r w:rsidR="00CE7FB0" w:rsidRPr="00FA64F8">
        <w:rPr>
          <w:rFonts w:asciiTheme="minorHAnsi" w:eastAsia="Trebuchet MS" w:hAnsiTheme="minorHAnsi" w:cstheme="minorHAnsi"/>
        </w:rPr>
        <w:t>dla nich</w:t>
      </w:r>
      <w:r w:rsidR="00AD6F57" w:rsidRPr="00FA64F8">
        <w:rPr>
          <w:rFonts w:asciiTheme="minorHAnsi" w:eastAsia="Trebuchet MS" w:hAnsiTheme="minorHAnsi" w:cstheme="minorHAnsi"/>
        </w:rPr>
        <w:t xml:space="preserve"> usług</w:t>
      </w:r>
      <w:r w:rsidR="0022584F" w:rsidRPr="00FA64F8">
        <w:rPr>
          <w:rFonts w:asciiTheme="minorHAnsi" w:hAnsiTheme="minorHAnsi" w:cstheme="minorHAnsi"/>
          <w:szCs w:val="22"/>
        </w:rPr>
        <w:t>.</w:t>
      </w:r>
    </w:p>
    <w:p w14:paraId="21D1704F" w14:textId="46556667" w:rsidR="00E60173" w:rsidRPr="00FA64F8" w:rsidRDefault="00E60173" w:rsidP="000B13A8">
      <w:pPr>
        <w:pStyle w:val="Nagwek2"/>
        <w:jc w:val="both"/>
        <w:rPr>
          <w:rFonts w:asciiTheme="minorHAnsi" w:hAnsiTheme="minorHAnsi"/>
        </w:rPr>
      </w:pPr>
      <w:bookmarkStart w:id="193" w:name="_Toc512494548"/>
      <w:bookmarkStart w:id="194" w:name="_Toc96702278"/>
      <w:r w:rsidRPr="00FA64F8">
        <w:rPr>
          <w:rFonts w:asciiTheme="minorHAnsi" w:hAnsiTheme="minorHAnsi"/>
        </w:rPr>
        <w:t>Uwzględnienie skierowania działań do przedstawicieli grup docelowych użytkowników projektu</w:t>
      </w:r>
      <w:bookmarkEnd w:id="193"/>
      <w:bookmarkEnd w:id="194"/>
    </w:p>
    <w:p w14:paraId="32EC7A8B" w14:textId="2BA14FFC" w:rsidR="00E9483E" w:rsidRPr="00FA64F8" w:rsidRDefault="00F32650" w:rsidP="006D48EF">
      <w:pPr>
        <w:spacing w:before="100" w:beforeAutospacing="1" w:after="100" w:afterAutospacing="1"/>
        <w:jc w:val="both"/>
        <w:rPr>
          <w:rFonts w:asciiTheme="minorHAnsi" w:hAnsiTheme="minorHAnsi" w:cs="Arial"/>
          <w:sz w:val="22"/>
          <w:szCs w:val="22"/>
        </w:rPr>
      </w:pPr>
      <w:r w:rsidRPr="00FA64F8">
        <w:rPr>
          <w:rFonts w:asciiTheme="minorHAnsi" w:hAnsiTheme="minorHAnsi" w:cs="Arial"/>
          <w:sz w:val="22"/>
          <w:szCs w:val="22"/>
        </w:rPr>
        <w:t xml:space="preserve">Interesariusze </w:t>
      </w:r>
      <w:r w:rsidR="009E0429" w:rsidRPr="00FA64F8">
        <w:rPr>
          <w:rFonts w:asciiTheme="minorHAnsi" w:hAnsiTheme="minorHAnsi" w:cs="Arial"/>
          <w:sz w:val="22"/>
          <w:szCs w:val="22"/>
        </w:rPr>
        <w:t>projektu</w:t>
      </w:r>
      <w:r w:rsidR="00170571" w:rsidRPr="00FA64F8">
        <w:rPr>
          <w:rFonts w:asciiTheme="minorHAnsi" w:hAnsiTheme="minorHAnsi" w:cs="Arial"/>
          <w:sz w:val="22"/>
          <w:szCs w:val="22"/>
        </w:rPr>
        <w:t xml:space="preserve"> zosta</w:t>
      </w:r>
      <w:r w:rsidR="009E0429" w:rsidRPr="00FA64F8">
        <w:rPr>
          <w:rFonts w:asciiTheme="minorHAnsi" w:hAnsiTheme="minorHAnsi" w:cs="Arial"/>
          <w:sz w:val="22"/>
          <w:szCs w:val="22"/>
        </w:rPr>
        <w:t>li</w:t>
      </w:r>
      <w:r w:rsidR="00170571" w:rsidRPr="00FA64F8">
        <w:rPr>
          <w:rFonts w:asciiTheme="minorHAnsi" w:hAnsiTheme="minorHAnsi" w:cs="Arial"/>
          <w:sz w:val="22"/>
          <w:szCs w:val="22"/>
        </w:rPr>
        <w:t xml:space="preserve"> szczegółowo opisan</w:t>
      </w:r>
      <w:r w:rsidR="009E0429" w:rsidRPr="00FA64F8">
        <w:rPr>
          <w:rFonts w:asciiTheme="minorHAnsi" w:hAnsiTheme="minorHAnsi" w:cs="Arial"/>
          <w:sz w:val="22"/>
          <w:szCs w:val="22"/>
        </w:rPr>
        <w:t>i</w:t>
      </w:r>
      <w:r w:rsidR="00170571" w:rsidRPr="00FA64F8">
        <w:rPr>
          <w:rFonts w:asciiTheme="minorHAnsi" w:hAnsiTheme="minorHAnsi" w:cs="Arial"/>
          <w:sz w:val="22"/>
          <w:szCs w:val="22"/>
        </w:rPr>
        <w:t xml:space="preserve"> w p. 2.1 dokumentu. </w:t>
      </w:r>
      <w:r w:rsidR="00F96DD9" w:rsidRPr="00FA64F8">
        <w:rPr>
          <w:rFonts w:asciiTheme="minorHAnsi" w:hAnsiTheme="minorHAnsi" w:cs="Arial"/>
          <w:sz w:val="22"/>
          <w:szCs w:val="22"/>
        </w:rPr>
        <w:t>W ramach realizacji działań informacyjno</w:t>
      </w:r>
      <w:r w:rsidR="004111CE" w:rsidRPr="00FA64F8">
        <w:rPr>
          <w:rFonts w:asciiTheme="minorHAnsi" w:hAnsiTheme="minorHAnsi" w:cs="Arial"/>
          <w:sz w:val="22"/>
          <w:szCs w:val="22"/>
        </w:rPr>
        <w:t>-</w:t>
      </w:r>
      <w:r w:rsidR="00F96DD9" w:rsidRPr="00FA64F8">
        <w:rPr>
          <w:rFonts w:asciiTheme="minorHAnsi" w:hAnsiTheme="minorHAnsi" w:cs="Arial"/>
          <w:sz w:val="22"/>
          <w:szCs w:val="22"/>
        </w:rPr>
        <w:t>promocyjnych pro</w:t>
      </w:r>
      <w:r w:rsidR="00CE38F8" w:rsidRPr="00FA64F8">
        <w:rPr>
          <w:rFonts w:asciiTheme="minorHAnsi" w:hAnsiTheme="minorHAnsi" w:cs="Arial"/>
          <w:sz w:val="22"/>
          <w:szCs w:val="22"/>
        </w:rPr>
        <w:t>je</w:t>
      </w:r>
      <w:r w:rsidR="00F96DD9" w:rsidRPr="00FA64F8">
        <w:rPr>
          <w:rFonts w:asciiTheme="minorHAnsi" w:hAnsiTheme="minorHAnsi" w:cs="Arial"/>
          <w:sz w:val="22"/>
          <w:szCs w:val="22"/>
        </w:rPr>
        <w:t xml:space="preserve">ktu </w:t>
      </w:r>
      <w:r w:rsidR="00B84AAC" w:rsidRPr="00FA64F8">
        <w:rPr>
          <w:rFonts w:asciiTheme="minorHAnsi" w:hAnsiTheme="minorHAnsi" w:cs="Arial"/>
          <w:sz w:val="22"/>
          <w:szCs w:val="22"/>
        </w:rPr>
        <w:t>produkty</w:t>
      </w:r>
      <w:r w:rsidR="00F96DD9" w:rsidRPr="00FA64F8">
        <w:rPr>
          <w:rFonts w:asciiTheme="minorHAnsi" w:hAnsiTheme="minorHAnsi" w:cs="Arial"/>
          <w:sz w:val="22"/>
          <w:szCs w:val="22"/>
        </w:rPr>
        <w:t xml:space="preserve"> kampanii powinny być dostosowane do </w:t>
      </w:r>
      <w:r w:rsidR="00170571" w:rsidRPr="00FA64F8">
        <w:rPr>
          <w:rFonts w:asciiTheme="minorHAnsi" w:hAnsiTheme="minorHAnsi" w:cs="Arial"/>
          <w:sz w:val="22"/>
          <w:szCs w:val="22"/>
        </w:rPr>
        <w:t xml:space="preserve">grupy </w:t>
      </w:r>
      <w:r w:rsidR="00E43543" w:rsidRPr="00FA64F8">
        <w:rPr>
          <w:rFonts w:asciiTheme="minorHAnsi" w:hAnsiTheme="minorHAnsi" w:cs="Arial"/>
          <w:sz w:val="22"/>
          <w:szCs w:val="22"/>
        </w:rPr>
        <w:t>docelowej</w:t>
      </w:r>
      <w:r w:rsidR="008B7A4B" w:rsidRPr="00FA64F8">
        <w:rPr>
          <w:rFonts w:asciiTheme="minorHAnsi" w:hAnsiTheme="minorHAnsi" w:cs="Arial"/>
          <w:sz w:val="22"/>
          <w:szCs w:val="22"/>
        </w:rPr>
        <w:t xml:space="preserve"> określonej jako </w:t>
      </w:r>
      <w:r w:rsidR="00C25D2D" w:rsidRPr="00FA64F8">
        <w:rPr>
          <w:rFonts w:asciiTheme="minorHAnsi" w:hAnsiTheme="minorHAnsi" w:cs="Arial"/>
          <w:sz w:val="22"/>
          <w:szCs w:val="22"/>
        </w:rPr>
        <w:t>osoby w wieku 18+ (obywatele polscy, rezydenci, nierezydenci)</w:t>
      </w:r>
      <w:r w:rsidR="000C37EC" w:rsidRPr="00FA64F8">
        <w:rPr>
          <w:rFonts w:asciiTheme="minorHAnsi" w:hAnsiTheme="minorHAnsi" w:cs="Arial"/>
          <w:sz w:val="22"/>
          <w:szCs w:val="22"/>
        </w:rPr>
        <w:t xml:space="preserve"> zaintere</w:t>
      </w:r>
      <w:r w:rsidR="000524EE" w:rsidRPr="00FA64F8">
        <w:rPr>
          <w:rFonts w:asciiTheme="minorHAnsi" w:hAnsiTheme="minorHAnsi" w:cs="Arial"/>
          <w:sz w:val="22"/>
          <w:szCs w:val="22"/>
        </w:rPr>
        <w:t>sowane zwiększeniem bezpieczeństwa nabywania nieruchomości mieszkalnym na pierwotnym rynku deweloperskim.</w:t>
      </w:r>
    </w:p>
    <w:p w14:paraId="3525ED14" w14:textId="77777777" w:rsidR="00E60173" w:rsidRPr="00FA64F8" w:rsidRDefault="00E60173" w:rsidP="000B13A8">
      <w:pPr>
        <w:pStyle w:val="Nagwek2"/>
        <w:rPr>
          <w:rFonts w:asciiTheme="minorHAnsi" w:hAnsiTheme="minorHAnsi"/>
        </w:rPr>
      </w:pPr>
      <w:bookmarkStart w:id="195" w:name="_Toc512494549"/>
      <w:bookmarkStart w:id="196" w:name="_Toc96702279"/>
      <w:r w:rsidRPr="00FA64F8">
        <w:rPr>
          <w:rFonts w:asciiTheme="minorHAnsi" w:hAnsiTheme="minorHAnsi"/>
        </w:rPr>
        <w:t>Realizacja kampanii w określonym terminie</w:t>
      </w:r>
      <w:bookmarkEnd w:id="195"/>
      <w:bookmarkEnd w:id="196"/>
      <w:r w:rsidRPr="00FA64F8">
        <w:rPr>
          <w:rFonts w:asciiTheme="minorHAnsi" w:hAnsiTheme="minorHAnsi"/>
        </w:rPr>
        <w:t xml:space="preserve"> </w:t>
      </w:r>
    </w:p>
    <w:p w14:paraId="6CC4F913" w14:textId="66591245" w:rsidR="00AE0DB2" w:rsidRPr="00FA64F8" w:rsidRDefault="00170571" w:rsidP="00124E14">
      <w:pPr>
        <w:spacing w:before="100" w:beforeAutospacing="1" w:after="100" w:afterAutospacing="1"/>
        <w:jc w:val="both"/>
        <w:rPr>
          <w:rFonts w:asciiTheme="minorHAnsi" w:hAnsiTheme="minorHAnsi" w:cstheme="minorHAnsi"/>
          <w:sz w:val="22"/>
          <w:szCs w:val="22"/>
        </w:rPr>
      </w:pPr>
      <w:r w:rsidRPr="00FA64F8">
        <w:rPr>
          <w:rFonts w:asciiTheme="minorHAnsi" w:hAnsiTheme="minorHAnsi" w:cs="Arial"/>
          <w:sz w:val="22"/>
          <w:szCs w:val="22"/>
        </w:rPr>
        <w:t>Ramy czasowe realizacji kampanii został określone w punkcie 1.</w:t>
      </w:r>
      <w:r w:rsidRPr="00FA64F8" w:rsidDel="00170571">
        <w:rPr>
          <w:rFonts w:asciiTheme="minorHAnsi" w:hAnsiTheme="minorHAnsi" w:cs="Arial"/>
          <w:sz w:val="22"/>
          <w:szCs w:val="22"/>
        </w:rPr>
        <w:t xml:space="preserve"> </w:t>
      </w:r>
    </w:p>
    <w:p w14:paraId="14437F25" w14:textId="77777777" w:rsidR="00CF1659" w:rsidRPr="00FA64F8" w:rsidRDefault="00CF1659" w:rsidP="00CF1659">
      <w:pPr>
        <w:spacing w:before="100" w:beforeAutospacing="1" w:after="100" w:afterAutospacing="1"/>
        <w:jc w:val="both"/>
        <w:rPr>
          <w:rFonts w:asciiTheme="minorHAnsi" w:hAnsiTheme="minorHAnsi" w:cs="Arial"/>
          <w:sz w:val="22"/>
          <w:szCs w:val="22"/>
          <w:u w:val="single"/>
        </w:rPr>
      </w:pPr>
      <w:r w:rsidRPr="00794580">
        <w:rPr>
          <w:rFonts w:asciiTheme="minorHAnsi" w:hAnsiTheme="minorHAnsi" w:cs="Arial"/>
          <w:sz w:val="22"/>
          <w:szCs w:val="22"/>
          <w:u w:val="single"/>
        </w:rPr>
        <w:t>Kamienie milowe zamówienia:</w:t>
      </w:r>
    </w:p>
    <w:p w14:paraId="2B64B889" w14:textId="1E27A3D0" w:rsidR="00124E14" w:rsidRPr="00794580" w:rsidRDefault="00124E14" w:rsidP="00CF1659">
      <w:pPr>
        <w:spacing w:before="100" w:beforeAutospacing="1" w:after="100" w:afterAutospacing="1"/>
        <w:jc w:val="both"/>
        <w:rPr>
          <w:rFonts w:asciiTheme="minorHAnsi" w:hAnsiTheme="minorHAnsi" w:cs="Arial"/>
          <w:sz w:val="22"/>
          <w:szCs w:val="22"/>
          <w:u w:val="single"/>
        </w:rPr>
      </w:pPr>
      <w:r w:rsidRPr="00FA64F8">
        <w:rPr>
          <w:rFonts w:asciiTheme="minorHAnsi" w:hAnsiTheme="minorHAnsi" w:cstheme="minorHAnsi"/>
          <w:sz w:val="22"/>
          <w:szCs w:val="22"/>
        </w:rPr>
        <w:t>Zawarcie umowy z Wykonawcą – do 2022-04-18</w:t>
      </w:r>
    </w:p>
    <w:p w14:paraId="7C717266" w14:textId="46E6721E" w:rsidR="00CF1659" w:rsidRPr="00FA64F8" w:rsidRDefault="00CF1659" w:rsidP="00CF1659">
      <w:pPr>
        <w:spacing w:before="100" w:beforeAutospacing="1" w:after="100" w:afterAutospacing="1"/>
        <w:jc w:val="both"/>
        <w:rPr>
          <w:rFonts w:asciiTheme="minorHAnsi" w:hAnsiTheme="minorHAnsi" w:cs="Arial"/>
          <w:sz w:val="22"/>
          <w:szCs w:val="22"/>
        </w:rPr>
      </w:pPr>
      <w:r w:rsidRPr="00FA64F8">
        <w:rPr>
          <w:rFonts w:asciiTheme="minorHAnsi" w:hAnsiTheme="minorHAnsi" w:cs="Arial"/>
          <w:sz w:val="22"/>
          <w:szCs w:val="22"/>
        </w:rPr>
        <w:t>Opracowanie strategii i koncepcji kampanii informacyjno-promocyjnej – do 2022-05-</w:t>
      </w:r>
      <w:r w:rsidR="00DF77D5" w:rsidRPr="00FA64F8">
        <w:rPr>
          <w:rFonts w:asciiTheme="minorHAnsi" w:hAnsiTheme="minorHAnsi" w:cs="Arial"/>
          <w:sz w:val="22"/>
          <w:szCs w:val="22"/>
        </w:rPr>
        <w:t>1</w:t>
      </w:r>
      <w:r w:rsidRPr="00FA64F8">
        <w:rPr>
          <w:rFonts w:asciiTheme="minorHAnsi" w:hAnsiTheme="minorHAnsi" w:cs="Arial"/>
          <w:sz w:val="22"/>
          <w:szCs w:val="22"/>
        </w:rPr>
        <w:t>7</w:t>
      </w:r>
    </w:p>
    <w:p w14:paraId="273EA998" w14:textId="77777777" w:rsidR="00CF1659" w:rsidRPr="00FA64F8" w:rsidRDefault="00CF1659" w:rsidP="00CF1659">
      <w:pPr>
        <w:spacing w:before="100" w:beforeAutospacing="1" w:after="100" w:afterAutospacing="1"/>
        <w:jc w:val="both"/>
        <w:rPr>
          <w:rFonts w:asciiTheme="minorHAnsi" w:hAnsiTheme="minorHAnsi" w:cs="Arial"/>
          <w:sz w:val="22"/>
          <w:szCs w:val="22"/>
        </w:rPr>
      </w:pPr>
      <w:r w:rsidRPr="00FA64F8">
        <w:rPr>
          <w:rFonts w:asciiTheme="minorHAnsi" w:hAnsiTheme="minorHAnsi" w:cs="Arial"/>
          <w:sz w:val="22"/>
          <w:szCs w:val="22"/>
        </w:rPr>
        <w:t>Odbiór kampanii informacyjno-promocyjnej – do 2023-01-11</w:t>
      </w:r>
    </w:p>
    <w:p w14:paraId="09A15F80" w14:textId="29FCED7C" w:rsidR="00CF1659" w:rsidRPr="00FA64F8" w:rsidRDefault="00CF1659" w:rsidP="00CF1659">
      <w:pPr>
        <w:spacing w:before="100" w:beforeAutospacing="1" w:after="100" w:afterAutospacing="1"/>
        <w:jc w:val="both"/>
        <w:rPr>
          <w:rFonts w:asciiTheme="minorHAnsi" w:hAnsiTheme="minorHAnsi" w:cs="Arial"/>
          <w:sz w:val="22"/>
          <w:szCs w:val="22"/>
        </w:rPr>
      </w:pPr>
      <w:r w:rsidRPr="00FA64F8">
        <w:rPr>
          <w:rFonts w:asciiTheme="minorHAnsi" w:hAnsiTheme="minorHAnsi" w:cs="Arial"/>
          <w:sz w:val="22"/>
          <w:szCs w:val="22"/>
        </w:rPr>
        <w:t>Ramowy plan realizacji przedmiotu zamówienia – Wykonawca jest zobowiązany do przedstawienia wraz z ofertą ramowego harmonogramu realizacji wszystkich prac.</w:t>
      </w:r>
    </w:p>
    <w:p w14:paraId="61A80906" w14:textId="77777777" w:rsidR="00E60173" w:rsidRPr="00FA64F8" w:rsidRDefault="00E60173" w:rsidP="000B13A8">
      <w:pPr>
        <w:pStyle w:val="Nagwek2"/>
        <w:rPr>
          <w:rFonts w:asciiTheme="minorHAnsi" w:hAnsiTheme="minorHAnsi"/>
        </w:rPr>
      </w:pPr>
      <w:bookmarkStart w:id="197" w:name="_Toc96613492"/>
      <w:bookmarkStart w:id="198" w:name="_Toc512494550"/>
      <w:bookmarkStart w:id="199" w:name="_Toc96702280"/>
      <w:bookmarkEnd w:id="197"/>
      <w:r w:rsidRPr="00FA64F8">
        <w:rPr>
          <w:rFonts w:asciiTheme="minorHAnsi" w:hAnsiTheme="minorHAnsi"/>
        </w:rPr>
        <w:t xml:space="preserve">Realizacja kampanii na </w:t>
      </w:r>
      <w:r w:rsidR="00036117" w:rsidRPr="00FA64F8">
        <w:rPr>
          <w:rFonts w:asciiTheme="minorHAnsi" w:hAnsiTheme="minorHAnsi"/>
        </w:rPr>
        <w:t>określonym obszarze</w:t>
      </w:r>
      <w:bookmarkEnd w:id="198"/>
      <w:bookmarkEnd w:id="199"/>
    </w:p>
    <w:p w14:paraId="066F0519" w14:textId="577E0E39" w:rsidR="00036117" w:rsidRPr="00FA64F8" w:rsidRDefault="00036117" w:rsidP="00094F7E">
      <w:pPr>
        <w:spacing w:before="100" w:beforeAutospacing="1" w:after="100" w:afterAutospacing="1" w:line="312" w:lineRule="auto"/>
        <w:contextualSpacing/>
        <w:jc w:val="both"/>
        <w:rPr>
          <w:rFonts w:asciiTheme="minorHAnsi" w:hAnsiTheme="minorHAnsi" w:cs="Arial"/>
          <w:sz w:val="22"/>
          <w:szCs w:val="22"/>
        </w:rPr>
      </w:pPr>
      <w:r w:rsidRPr="00FA64F8">
        <w:rPr>
          <w:rFonts w:asciiTheme="minorHAnsi" w:hAnsiTheme="minorHAnsi" w:cs="Arial"/>
          <w:sz w:val="22"/>
          <w:szCs w:val="22"/>
        </w:rPr>
        <w:t>Kampania ma mieć zasięg ogólnopolski.</w:t>
      </w:r>
      <w:r w:rsidR="000941BA" w:rsidRPr="00FA64F8">
        <w:rPr>
          <w:rFonts w:asciiTheme="minorHAnsi" w:hAnsiTheme="minorHAnsi" w:cs="Arial"/>
          <w:sz w:val="22"/>
          <w:szCs w:val="22"/>
        </w:rPr>
        <w:t xml:space="preserve"> </w:t>
      </w:r>
    </w:p>
    <w:p w14:paraId="6C23425B" w14:textId="77777777" w:rsidR="00094F7E" w:rsidRPr="00FA64F8" w:rsidRDefault="00094F7E" w:rsidP="00094F7E">
      <w:pPr>
        <w:jc w:val="both"/>
        <w:rPr>
          <w:rFonts w:ascii="Verdana" w:hAnsi="Verdana" w:cs="Arial"/>
          <w:sz w:val="20"/>
          <w:szCs w:val="20"/>
        </w:rPr>
      </w:pPr>
    </w:p>
    <w:p w14:paraId="1FB598B1" w14:textId="77777777" w:rsidR="00094F7E" w:rsidRPr="00FA64F8" w:rsidRDefault="00036117" w:rsidP="000B13A8">
      <w:pPr>
        <w:pStyle w:val="Nagwek2"/>
        <w:jc w:val="both"/>
        <w:rPr>
          <w:rFonts w:asciiTheme="minorHAnsi" w:hAnsiTheme="minorHAnsi"/>
        </w:rPr>
      </w:pPr>
      <w:bookmarkStart w:id="200" w:name="_Toc512494551"/>
      <w:bookmarkStart w:id="201" w:name="_Toc96702281"/>
      <w:r w:rsidRPr="00FA64F8">
        <w:rPr>
          <w:rFonts w:asciiTheme="minorHAnsi" w:hAnsiTheme="minorHAnsi"/>
        </w:rPr>
        <w:t xml:space="preserve">Uwzględnienie zasad promocji projektów realizowanych w ramach Programu Operacyjnego </w:t>
      </w:r>
      <w:r w:rsidR="0002467E" w:rsidRPr="00FA64F8">
        <w:rPr>
          <w:rFonts w:asciiTheme="minorHAnsi" w:hAnsiTheme="minorHAnsi"/>
        </w:rPr>
        <w:t>Polska Cyfrowa</w:t>
      </w:r>
      <w:bookmarkEnd w:id="200"/>
      <w:bookmarkEnd w:id="201"/>
      <w:r w:rsidRPr="00FA64F8">
        <w:rPr>
          <w:rFonts w:asciiTheme="minorHAnsi" w:hAnsiTheme="minorHAnsi"/>
        </w:rPr>
        <w:t xml:space="preserve"> </w:t>
      </w:r>
    </w:p>
    <w:p w14:paraId="6F4B0CE6" w14:textId="34D6FF1A" w:rsidR="00484A2C" w:rsidRPr="00FA64F8" w:rsidRDefault="00484A2C" w:rsidP="006D48EF">
      <w:pPr>
        <w:ind w:left="360" w:hanging="502"/>
        <w:jc w:val="both"/>
        <w:rPr>
          <w:rFonts w:asciiTheme="minorHAnsi" w:hAnsiTheme="minorHAnsi" w:cs="Arial"/>
          <w:sz w:val="22"/>
          <w:szCs w:val="22"/>
        </w:rPr>
      </w:pPr>
      <w:r w:rsidRPr="00FA64F8">
        <w:rPr>
          <w:rFonts w:asciiTheme="minorHAnsi" w:hAnsiTheme="minorHAnsi" w:cs="Arial"/>
          <w:sz w:val="22"/>
          <w:szCs w:val="22"/>
        </w:rPr>
        <w:t>(</w:t>
      </w:r>
      <w:r w:rsidR="004E3337" w:rsidRPr="00FA64F8">
        <w:rPr>
          <w:rFonts w:asciiTheme="minorHAnsi" w:hAnsiTheme="minorHAnsi" w:cs="Arial"/>
          <w:sz w:val="22"/>
          <w:szCs w:val="22"/>
        </w:rPr>
        <w:t>1</w:t>
      </w:r>
      <w:r w:rsidRPr="00FA64F8">
        <w:rPr>
          <w:rFonts w:asciiTheme="minorHAnsi" w:hAnsiTheme="minorHAnsi" w:cs="Arial"/>
          <w:sz w:val="22"/>
          <w:szCs w:val="22"/>
        </w:rPr>
        <w:t xml:space="preserve">) </w:t>
      </w:r>
      <w:r w:rsidR="003B3810" w:rsidRPr="00FA64F8">
        <w:rPr>
          <w:rFonts w:asciiTheme="minorHAnsi" w:hAnsiTheme="minorHAnsi" w:cs="Arial"/>
          <w:sz w:val="22"/>
          <w:szCs w:val="22"/>
        </w:rPr>
        <w:tab/>
      </w:r>
      <w:r w:rsidR="00036117" w:rsidRPr="00FA64F8">
        <w:rPr>
          <w:rFonts w:asciiTheme="minorHAnsi" w:hAnsiTheme="minorHAnsi" w:cs="Arial"/>
          <w:sz w:val="22"/>
          <w:szCs w:val="22"/>
        </w:rPr>
        <w:t>Działania realizowane w ramach Kampanii muszą uwzględniać obowiązki, dotyczące realizacji działań informacyjno-promocyjnych, wynikające z poniższych źródeł:</w:t>
      </w:r>
    </w:p>
    <w:p w14:paraId="2D3ACBBE" w14:textId="621DE50B" w:rsidR="00AC2432" w:rsidRPr="00FA64F8" w:rsidRDefault="00AC2432">
      <w:pPr>
        <w:pStyle w:val="Akapitzlist"/>
        <w:numPr>
          <w:ilvl w:val="0"/>
          <w:numId w:val="11"/>
        </w:numPr>
        <w:spacing w:before="0" w:after="200" w:line="276" w:lineRule="auto"/>
        <w:contextualSpacing/>
        <w:jc w:val="both"/>
        <w:rPr>
          <w:rFonts w:asciiTheme="minorHAnsi" w:hAnsiTheme="minorHAnsi"/>
          <w:szCs w:val="22"/>
        </w:rPr>
      </w:pPr>
      <w:bookmarkStart w:id="202" w:name="_Hlk15472605"/>
      <w:r w:rsidRPr="00FA64F8">
        <w:rPr>
          <w:rFonts w:asciiTheme="minorHAnsi" w:hAnsiTheme="minorHAnsi" w:cs="Arial"/>
          <w:color w:val="auto"/>
          <w:szCs w:val="22"/>
        </w:rPr>
        <w:t xml:space="preserve">Podręcznik wnioskodawcy i beneficjenta programów polityki </w:t>
      </w:r>
      <w:r w:rsidR="00DA378C" w:rsidRPr="00FA64F8">
        <w:rPr>
          <w:rFonts w:asciiTheme="minorHAnsi" w:hAnsiTheme="minorHAnsi" w:cs="Arial"/>
          <w:color w:val="auto"/>
          <w:szCs w:val="22"/>
        </w:rPr>
        <w:t>spójności</w:t>
      </w:r>
      <w:r w:rsidRPr="00FA64F8">
        <w:rPr>
          <w:rFonts w:asciiTheme="minorHAnsi" w:hAnsiTheme="minorHAnsi" w:cs="Arial"/>
          <w:color w:val="auto"/>
          <w:szCs w:val="22"/>
        </w:rPr>
        <w:t xml:space="preserve"> 2014 – 2020 </w:t>
      </w:r>
      <w:r w:rsidR="003B3810" w:rsidRPr="00FA64F8">
        <w:rPr>
          <w:rFonts w:asciiTheme="minorHAnsi" w:hAnsiTheme="minorHAnsi" w:cs="Arial"/>
          <w:color w:val="auto"/>
          <w:szCs w:val="22"/>
        </w:rPr>
        <w:br/>
      </w:r>
      <w:r w:rsidRPr="00FA64F8">
        <w:rPr>
          <w:rFonts w:asciiTheme="minorHAnsi" w:hAnsiTheme="minorHAnsi" w:cs="Arial"/>
          <w:color w:val="auto"/>
          <w:szCs w:val="22"/>
        </w:rPr>
        <w:t xml:space="preserve">w zakresie informacji i promocji – dla umów </w:t>
      </w:r>
      <w:r w:rsidR="008F74EC" w:rsidRPr="00FA64F8">
        <w:rPr>
          <w:rFonts w:asciiTheme="minorHAnsi" w:hAnsiTheme="minorHAnsi" w:cs="Arial"/>
          <w:color w:val="auto"/>
          <w:szCs w:val="22"/>
        </w:rPr>
        <w:t>podpisanych</w:t>
      </w:r>
      <w:r w:rsidRPr="00FA64F8">
        <w:rPr>
          <w:rFonts w:asciiTheme="minorHAnsi" w:hAnsiTheme="minorHAnsi" w:cs="Arial"/>
          <w:color w:val="auto"/>
          <w:szCs w:val="22"/>
        </w:rPr>
        <w:t xml:space="preserve"> </w:t>
      </w:r>
      <w:r w:rsidR="00DA378C" w:rsidRPr="00FA64F8">
        <w:rPr>
          <w:rFonts w:asciiTheme="minorHAnsi" w:hAnsiTheme="minorHAnsi" w:cs="Arial"/>
          <w:color w:val="auto"/>
          <w:szCs w:val="22"/>
        </w:rPr>
        <w:t>od</w:t>
      </w:r>
      <w:r w:rsidR="008F74EC" w:rsidRPr="00FA64F8">
        <w:rPr>
          <w:rFonts w:asciiTheme="minorHAnsi" w:hAnsiTheme="minorHAnsi" w:cs="Arial"/>
          <w:color w:val="auto"/>
          <w:szCs w:val="22"/>
        </w:rPr>
        <w:t xml:space="preserve"> 1</w:t>
      </w:r>
      <w:r w:rsidRPr="00FA64F8">
        <w:rPr>
          <w:rFonts w:asciiTheme="minorHAnsi" w:hAnsiTheme="minorHAnsi" w:cs="Arial"/>
          <w:color w:val="auto"/>
          <w:szCs w:val="22"/>
        </w:rPr>
        <w:t xml:space="preserve"> </w:t>
      </w:r>
      <w:r w:rsidR="008F74EC" w:rsidRPr="00FA64F8">
        <w:rPr>
          <w:rFonts w:asciiTheme="minorHAnsi" w:hAnsiTheme="minorHAnsi" w:cs="Arial"/>
          <w:color w:val="auto"/>
          <w:szCs w:val="22"/>
        </w:rPr>
        <w:t>stycznia</w:t>
      </w:r>
      <w:r w:rsidRPr="00FA64F8">
        <w:rPr>
          <w:rFonts w:asciiTheme="minorHAnsi" w:hAnsiTheme="minorHAnsi" w:cs="Arial"/>
          <w:color w:val="auto"/>
          <w:szCs w:val="22"/>
        </w:rPr>
        <w:t xml:space="preserve"> 201</w:t>
      </w:r>
      <w:r w:rsidR="008F74EC" w:rsidRPr="00FA64F8">
        <w:rPr>
          <w:rFonts w:asciiTheme="minorHAnsi" w:hAnsiTheme="minorHAnsi" w:cs="Arial"/>
          <w:color w:val="auto"/>
          <w:szCs w:val="22"/>
        </w:rPr>
        <w:t>8</w:t>
      </w:r>
      <w:r w:rsidRPr="00FA64F8">
        <w:rPr>
          <w:rFonts w:asciiTheme="minorHAnsi" w:hAnsiTheme="minorHAnsi" w:cs="Arial"/>
          <w:color w:val="auto"/>
          <w:szCs w:val="22"/>
        </w:rPr>
        <w:t xml:space="preserve"> r. </w:t>
      </w:r>
    </w:p>
    <w:p w14:paraId="43A6F8FD" w14:textId="0FE86FFB" w:rsidR="00F536E7" w:rsidRPr="00FA64F8" w:rsidRDefault="00AC2432">
      <w:pPr>
        <w:pStyle w:val="Akapitzlist"/>
        <w:spacing w:before="0" w:after="200" w:line="276" w:lineRule="auto"/>
        <w:ind w:left="720" w:firstLine="0"/>
        <w:contextualSpacing/>
        <w:jc w:val="both"/>
        <w:rPr>
          <w:rFonts w:asciiTheme="minorHAnsi" w:hAnsiTheme="minorHAnsi" w:cs="Arial"/>
          <w:color w:val="auto"/>
          <w:szCs w:val="22"/>
        </w:rPr>
      </w:pPr>
      <w:r w:rsidRPr="00FA64F8">
        <w:rPr>
          <w:rFonts w:asciiTheme="minorHAnsi" w:hAnsiTheme="minorHAnsi" w:cs="Arial"/>
          <w:color w:val="auto"/>
          <w:szCs w:val="22"/>
        </w:rPr>
        <w:t>(</w:t>
      </w:r>
      <w:hyperlink r:id="rId22" w:history="1">
        <w:r w:rsidR="008F74EC" w:rsidRPr="00FA64F8">
          <w:rPr>
            <w:rStyle w:val="Hipercze"/>
            <w:rFonts w:asciiTheme="minorHAnsi" w:hAnsiTheme="minorHAnsi" w:cs="Arial"/>
            <w:szCs w:val="22"/>
          </w:rPr>
          <w:t>https://www.funduszeeuropejskie.gov.pl/strony/o-funduszach/dokumenty/podrecznik-wnioskodawcy-i-beneficjenta-programow-polityki-spojnosci-2014-2020-w-zakresie-informacji-i-promocji-dla-umow-podpisanych-od-1-stycznia-2018-r/</w:t>
        </w:r>
      </w:hyperlink>
      <w:r w:rsidRPr="00FA64F8">
        <w:rPr>
          <w:rFonts w:asciiTheme="minorHAnsi" w:hAnsiTheme="minorHAnsi" w:cs="Arial"/>
          <w:color w:val="auto"/>
          <w:szCs w:val="22"/>
        </w:rPr>
        <w:t>)</w:t>
      </w:r>
      <w:bookmarkStart w:id="203" w:name="_Toc512494552"/>
    </w:p>
    <w:p w14:paraId="77AAC7E4" w14:textId="06417745" w:rsidR="00F536E7" w:rsidRPr="00FA64F8" w:rsidRDefault="00443D57" w:rsidP="003B3810">
      <w:pPr>
        <w:pStyle w:val="Akapitzlist"/>
        <w:numPr>
          <w:ilvl w:val="0"/>
          <w:numId w:val="11"/>
        </w:numPr>
        <w:spacing w:before="0" w:after="200" w:line="276" w:lineRule="auto"/>
        <w:contextualSpacing/>
        <w:jc w:val="both"/>
        <w:rPr>
          <w:rFonts w:asciiTheme="minorHAnsi" w:hAnsiTheme="minorHAnsi"/>
          <w:szCs w:val="22"/>
        </w:rPr>
      </w:pPr>
      <w:hyperlink r:id="rId23" w:tooltip="Księga identyfikacji wizualnej znaku marki Fundusze Europejskie i znaków programów polityki spójności na lata 2014-2020" w:history="1">
        <w:r w:rsidR="00AC2432" w:rsidRPr="00FA64F8">
          <w:rPr>
            <w:rFonts w:asciiTheme="minorHAnsi" w:hAnsiTheme="minorHAnsi"/>
            <w:szCs w:val="22"/>
          </w:rPr>
          <w:t xml:space="preserve">Księga identyfikacji wizualnej znaku marki Fundusze Europejskie i znaków programów polityki spójności na lata 2014-2020 </w:t>
        </w:r>
        <w:r w:rsidR="00E5131F" w:rsidRPr="00FA64F8">
          <w:rPr>
            <w:rFonts w:asciiTheme="minorHAnsi" w:hAnsiTheme="minorHAnsi"/>
            <w:szCs w:val="22"/>
          </w:rPr>
          <w:t>–</w:t>
        </w:r>
        <w:r w:rsidR="00AC2432" w:rsidRPr="00FA64F8">
          <w:rPr>
            <w:rFonts w:asciiTheme="minorHAnsi" w:hAnsiTheme="minorHAnsi"/>
            <w:szCs w:val="22"/>
          </w:rPr>
          <w:t xml:space="preserve"> dla umów podpisanych </w:t>
        </w:r>
        <w:r w:rsidR="00DA378C" w:rsidRPr="00FA64F8">
          <w:rPr>
            <w:rFonts w:asciiTheme="minorHAnsi" w:hAnsiTheme="minorHAnsi"/>
            <w:szCs w:val="22"/>
          </w:rPr>
          <w:t>od</w:t>
        </w:r>
        <w:r w:rsidR="00AC2432" w:rsidRPr="00FA64F8">
          <w:rPr>
            <w:rFonts w:asciiTheme="minorHAnsi" w:hAnsiTheme="minorHAnsi"/>
            <w:szCs w:val="22"/>
          </w:rPr>
          <w:t xml:space="preserve"> 1 </w:t>
        </w:r>
        <w:r w:rsidR="008F74EC" w:rsidRPr="00FA64F8">
          <w:rPr>
            <w:rFonts w:asciiTheme="minorHAnsi" w:hAnsiTheme="minorHAnsi"/>
            <w:szCs w:val="22"/>
          </w:rPr>
          <w:t>stycznia</w:t>
        </w:r>
        <w:r w:rsidR="00AC2432" w:rsidRPr="00FA64F8">
          <w:rPr>
            <w:rFonts w:asciiTheme="minorHAnsi" w:hAnsiTheme="minorHAnsi"/>
            <w:szCs w:val="22"/>
          </w:rPr>
          <w:t xml:space="preserve"> 201</w:t>
        </w:r>
        <w:r w:rsidR="008F74EC" w:rsidRPr="00FA64F8">
          <w:rPr>
            <w:rFonts w:asciiTheme="minorHAnsi" w:hAnsiTheme="minorHAnsi"/>
            <w:szCs w:val="22"/>
          </w:rPr>
          <w:t>8</w:t>
        </w:r>
        <w:r w:rsidR="00AC2432" w:rsidRPr="00FA64F8">
          <w:rPr>
            <w:rFonts w:asciiTheme="minorHAnsi" w:hAnsiTheme="minorHAnsi"/>
            <w:szCs w:val="22"/>
          </w:rPr>
          <w:t xml:space="preserve"> r.</w:t>
        </w:r>
      </w:hyperlink>
      <w:r w:rsidR="00AC2432" w:rsidRPr="00FA64F8">
        <w:rPr>
          <w:rFonts w:asciiTheme="minorHAnsi" w:hAnsiTheme="minorHAnsi"/>
          <w:szCs w:val="22"/>
        </w:rPr>
        <w:t xml:space="preserve"> (</w:t>
      </w:r>
      <w:r w:rsidR="008F74EC" w:rsidRPr="00FA64F8">
        <w:rPr>
          <w:rStyle w:val="Hipercze"/>
          <w:rFonts w:asciiTheme="minorHAnsi" w:hAnsiTheme="minorHAnsi" w:cs="Arial"/>
          <w:szCs w:val="22"/>
        </w:rPr>
        <w:t>https://www.funduszeeuropejskie.gov.pl/strony/o-funduszach/dokumenty/ksiega-identyfikacji-wizualnej-znaku-marki-fundusze-europejskie-i-znakow-programow-polityki-spojnosci-na-lata-2014-2020/</w:t>
      </w:r>
      <w:r w:rsidR="00AC2432" w:rsidRPr="00FA64F8">
        <w:rPr>
          <w:rFonts w:asciiTheme="minorHAnsi" w:hAnsiTheme="minorHAnsi"/>
          <w:szCs w:val="22"/>
        </w:rPr>
        <w:t>)</w:t>
      </w:r>
    </w:p>
    <w:p w14:paraId="6DC368B1" w14:textId="1E5FCDE5" w:rsidR="00F536E7" w:rsidRPr="00FA64F8" w:rsidRDefault="00443D57">
      <w:pPr>
        <w:pStyle w:val="Akapitzlist"/>
        <w:numPr>
          <w:ilvl w:val="0"/>
          <w:numId w:val="11"/>
        </w:numPr>
        <w:spacing w:before="0" w:after="200" w:line="276" w:lineRule="auto"/>
        <w:contextualSpacing/>
        <w:jc w:val="both"/>
        <w:rPr>
          <w:rFonts w:asciiTheme="minorHAnsi" w:hAnsiTheme="minorHAnsi"/>
          <w:szCs w:val="22"/>
        </w:rPr>
      </w:pPr>
      <w:hyperlink r:id="rId24" w:tooltip="Wytyczne w zakresie informacji i promocji" w:history="1">
        <w:r w:rsidR="00AC2432" w:rsidRPr="00FA64F8">
          <w:rPr>
            <w:rFonts w:asciiTheme="minorHAnsi" w:hAnsiTheme="minorHAnsi"/>
            <w:szCs w:val="22"/>
          </w:rPr>
          <w:t>Wytyczne w zakresie informacji i promocji programów operacyjnych polityki spójności na lata 2014-2020</w:t>
        </w:r>
      </w:hyperlink>
      <w:r w:rsidR="008F74EC" w:rsidRPr="00FA64F8">
        <w:rPr>
          <w:rFonts w:asciiTheme="minorHAnsi" w:hAnsiTheme="minorHAnsi"/>
          <w:szCs w:val="22"/>
        </w:rPr>
        <w:t xml:space="preserve"> </w:t>
      </w:r>
      <w:r w:rsidR="008F74EC" w:rsidRPr="00FA64F8">
        <w:rPr>
          <w:rFonts w:asciiTheme="minorHAnsi" w:hAnsiTheme="minorHAnsi"/>
          <w:szCs w:val="22"/>
        </w:rPr>
        <w:br/>
      </w:r>
      <w:r w:rsidR="00AC2432" w:rsidRPr="00FA64F8">
        <w:rPr>
          <w:rFonts w:asciiTheme="minorHAnsi" w:hAnsiTheme="minorHAnsi"/>
          <w:szCs w:val="22"/>
        </w:rPr>
        <w:t>(</w:t>
      </w:r>
      <w:hyperlink r:id="rId25" w:history="1">
        <w:r w:rsidR="00AC2432" w:rsidRPr="00FA64F8">
          <w:rPr>
            <w:rStyle w:val="Hipercze"/>
            <w:rFonts w:asciiTheme="minorHAnsi" w:hAnsiTheme="minorHAnsi"/>
            <w:szCs w:val="22"/>
          </w:rPr>
          <w:t>https://www.funduszeeuropejskie.gov.pl/strony/o-funduszach/dokumenty/wytyczne-w-zakresie-informacji-i-promocji-programow-operacyjnych-politykispojnosci-na-lata-2014-2020/</w:t>
        </w:r>
      </w:hyperlink>
      <w:r w:rsidR="00AC2432" w:rsidRPr="00FA64F8">
        <w:rPr>
          <w:rFonts w:asciiTheme="minorHAnsi" w:hAnsiTheme="minorHAnsi"/>
          <w:szCs w:val="22"/>
        </w:rPr>
        <w:t>)</w:t>
      </w:r>
    </w:p>
    <w:p w14:paraId="7C9439AB" w14:textId="77777777" w:rsidR="00F536E7" w:rsidRPr="00FA64F8" w:rsidRDefault="00443D57">
      <w:pPr>
        <w:pStyle w:val="Akapitzlist"/>
        <w:numPr>
          <w:ilvl w:val="0"/>
          <w:numId w:val="11"/>
        </w:numPr>
        <w:spacing w:before="0" w:after="200" w:line="276" w:lineRule="auto"/>
        <w:contextualSpacing/>
        <w:jc w:val="both"/>
        <w:rPr>
          <w:rFonts w:asciiTheme="minorHAnsi" w:hAnsiTheme="minorHAnsi"/>
          <w:szCs w:val="22"/>
        </w:rPr>
      </w:pPr>
      <w:hyperlink r:id="rId26" w:tooltip="Strategia komunikacji POPC" w:history="1">
        <w:r w:rsidR="00AC2432" w:rsidRPr="00FA64F8">
          <w:rPr>
            <w:rFonts w:asciiTheme="minorHAnsi" w:hAnsiTheme="minorHAnsi"/>
            <w:szCs w:val="22"/>
          </w:rPr>
          <w:t>Strategia komunikacji Programu Operacyjnego Polska Cyfrowa na lata 2014-2020</w:t>
        </w:r>
      </w:hyperlink>
      <w:r w:rsidR="00AC2432" w:rsidRPr="00FA64F8">
        <w:rPr>
          <w:rFonts w:asciiTheme="minorHAnsi" w:hAnsiTheme="minorHAnsi"/>
          <w:szCs w:val="22"/>
        </w:rPr>
        <w:t xml:space="preserve"> (</w:t>
      </w:r>
      <w:hyperlink r:id="rId27" w:history="1">
        <w:r w:rsidR="00AC2432" w:rsidRPr="00FA64F8">
          <w:rPr>
            <w:rStyle w:val="Hipercze"/>
            <w:rFonts w:asciiTheme="minorHAnsi" w:hAnsiTheme="minorHAnsi"/>
            <w:szCs w:val="22"/>
          </w:rPr>
          <w:t>https://www.funduszeeuropejskie.gov.pl/strony/o-funduszach/dokumenty/strategia-komunikacji-programu-operacyjnego-polska-cyfrowa-na-lata-2014-2020/</w:t>
        </w:r>
      </w:hyperlink>
      <w:r w:rsidR="00AC2432" w:rsidRPr="00FA64F8">
        <w:rPr>
          <w:rFonts w:asciiTheme="minorHAnsi" w:hAnsiTheme="minorHAnsi"/>
          <w:szCs w:val="22"/>
        </w:rPr>
        <w:t xml:space="preserve"> )</w:t>
      </w:r>
    </w:p>
    <w:p w14:paraId="5D756090" w14:textId="77777777" w:rsidR="00F536E7" w:rsidRPr="00FA64F8" w:rsidRDefault="00AC2432">
      <w:pPr>
        <w:pStyle w:val="Akapitzlist"/>
        <w:numPr>
          <w:ilvl w:val="0"/>
          <w:numId w:val="11"/>
        </w:numPr>
        <w:spacing w:before="0" w:after="200" w:line="276" w:lineRule="auto"/>
        <w:contextualSpacing/>
        <w:jc w:val="both"/>
        <w:rPr>
          <w:rFonts w:asciiTheme="minorHAnsi" w:hAnsiTheme="minorHAnsi"/>
          <w:szCs w:val="22"/>
        </w:rPr>
      </w:pPr>
      <w:r w:rsidRPr="00FA64F8">
        <w:rPr>
          <w:rFonts w:asciiTheme="minorHAnsi" w:hAnsiTheme="minorHAnsi"/>
          <w:szCs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 art. 115-117 oraz załącznik XII</w:t>
      </w:r>
      <w:r w:rsidR="00F536E7" w:rsidRPr="00FA64F8">
        <w:rPr>
          <w:rFonts w:asciiTheme="minorHAnsi" w:hAnsiTheme="minorHAnsi"/>
          <w:szCs w:val="22"/>
        </w:rPr>
        <w:t xml:space="preserve"> </w:t>
      </w:r>
      <w:r w:rsidRPr="00FA64F8">
        <w:rPr>
          <w:rFonts w:asciiTheme="minorHAnsi" w:hAnsiTheme="minorHAnsi"/>
          <w:szCs w:val="22"/>
        </w:rPr>
        <w:t>(</w:t>
      </w:r>
      <w:hyperlink r:id="rId28" w:history="1">
        <w:r w:rsidRPr="00FA64F8">
          <w:rPr>
            <w:rStyle w:val="Hipercze"/>
            <w:rFonts w:asciiTheme="minorHAnsi" w:hAnsiTheme="minorHAnsi"/>
            <w:szCs w:val="22"/>
          </w:rPr>
          <w:t>http://eur-lex.europa.eu/legal-content/PL/TXT/?uri=CELEX:32013R1303</w:t>
        </w:r>
      </w:hyperlink>
      <w:r w:rsidRPr="00FA64F8">
        <w:rPr>
          <w:rFonts w:asciiTheme="minorHAnsi" w:hAnsiTheme="minorHAnsi"/>
          <w:szCs w:val="22"/>
        </w:rPr>
        <w:t xml:space="preserve">) </w:t>
      </w:r>
    </w:p>
    <w:p w14:paraId="7B064F7F" w14:textId="77777777" w:rsidR="00F536E7" w:rsidRPr="00FA64F8" w:rsidRDefault="00AC2432">
      <w:pPr>
        <w:pStyle w:val="Akapitzlist"/>
        <w:numPr>
          <w:ilvl w:val="0"/>
          <w:numId w:val="11"/>
        </w:numPr>
        <w:spacing w:before="0" w:after="200" w:line="276" w:lineRule="auto"/>
        <w:contextualSpacing/>
        <w:jc w:val="both"/>
        <w:rPr>
          <w:rFonts w:asciiTheme="minorHAnsi" w:hAnsiTheme="minorHAnsi"/>
          <w:szCs w:val="22"/>
        </w:rPr>
      </w:pPr>
      <w:r w:rsidRPr="00FA64F8">
        <w:rPr>
          <w:rFonts w:asciiTheme="minorHAnsi" w:hAnsiTheme="minorHAnsi"/>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 art. 3-5 oraz załącznik II; (</w:t>
      </w:r>
      <w:hyperlink r:id="rId29" w:history="1">
        <w:r w:rsidR="00F536E7" w:rsidRPr="00FA64F8">
          <w:rPr>
            <w:rStyle w:val="Hipercze"/>
            <w:rFonts w:asciiTheme="minorHAnsi" w:hAnsiTheme="minorHAnsi"/>
            <w:szCs w:val="22"/>
          </w:rPr>
          <w:t>http://eur-lex.europa.eu/legal-content/PL/TXT/?qid=1436349685947&amp;uri=CELEX:32014R0821</w:t>
        </w:r>
      </w:hyperlink>
      <w:r w:rsidRPr="00FA64F8">
        <w:rPr>
          <w:rFonts w:asciiTheme="minorHAnsi" w:hAnsiTheme="minorHAnsi"/>
          <w:szCs w:val="22"/>
        </w:rPr>
        <w:t xml:space="preserve">) </w:t>
      </w:r>
    </w:p>
    <w:p w14:paraId="3C24BD83" w14:textId="77777777" w:rsidR="00F536E7" w:rsidRPr="00FA64F8" w:rsidRDefault="00AC2432">
      <w:pPr>
        <w:pStyle w:val="Akapitzlist"/>
        <w:numPr>
          <w:ilvl w:val="0"/>
          <w:numId w:val="11"/>
        </w:numPr>
        <w:spacing w:before="0" w:after="200" w:line="276" w:lineRule="auto"/>
        <w:contextualSpacing/>
        <w:jc w:val="both"/>
        <w:rPr>
          <w:rFonts w:asciiTheme="minorHAnsi" w:hAnsiTheme="minorHAnsi"/>
          <w:szCs w:val="22"/>
        </w:rPr>
      </w:pPr>
      <w:r w:rsidRPr="00FA64F8">
        <w:rPr>
          <w:rFonts w:asciiTheme="minorHAnsi" w:hAnsiTheme="minorHAnsi"/>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 art. 6 ust. 1 lit b; (</w:t>
      </w:r>
      <w:hyperlink r:id="rId30" w:history="1">
        <w:r w:rsidRPr="00FA64F8">
          <w:rPr>
            <w:rStyle w:val="Hipercze"/>
            <w:rFonts w:asciiTheme="minorHAnsi" w:hAnsiTheme="minorHAnsi"/>
            <w:szCs w:val="22"/>
          </w:rPr>
          <w:t>http://eur-lex.europa.eu/legal-content/PL/TXT/?qid=1436349767431&amp;uri=CELEX:32014R0480</w:t>
        </w:r>
      </w:hyperlink>
      <w:r w:rsidRPr="00FA64F8">
        <w:rPr>
          <w:rFonts w:asciiTheme="minorHAnsi" w:hAnsiTheme="minorHAnsi"/>
          <w:szCs w:val="22"/>
        </w:rPr>
        <w:t xml:space="preserve">) </w:t>
      </w:r>
    </w:p>
    <w:p w14:paraId="68872686" w14:textId="77777777" w:rsidR="00F536E7" w:rsidRPr="00FA64F8" w:rsidRDefault="00AC2432">
      <w:pPr>
        <w:pStyle w:val="Akapitzlist"/>
        <w:numPr>
          <w:ilvl w:val="0"/>
          <w:numId w:val="11"/>
        </w:numPr>
        <w:spacing w:before="0" w:after="200" w:line="276" w:lineRule="auto"/>
        <w:contextualSpacing/>
        <w:jc w:val="both"/>
        <w:rPr>
          <w:rFonts w:asciiTheme="minorHAnsi" w:hAnsiTheme="minorHAnsi"/>
          <w:szCs w:val="22"/>
        </w:rPr>
      </w:pPr>
      <w:r w:rsidRPr="00FA64F8">
        <w:rPr>
          <w:rFonts w:asciiTheme="minorHAnsi" w:hAnsiTheme="minorHAnsi"/>
          <w:szCs w:val="22"/>
        </w:rPr>
        <w:t>Rozporządzenie Parlamentu Europejskiego i Rady (UE) nr 1304/2013 z dnia 17 grudnia 2013 r. w sprawie Europejskiego Funduszu Społecznego i uchylające rozporządzenie Rady (WE) nr 1081/2006 – art. 20; (</w:t>
      </w:r>
      <w:hyperlink r:id="rId31" w:history="1">
        <w:r w:rsidRPr="00FA64F8">
          <w:rPr>
            <w:rStyle w:val="Hipercze"/>
            <w:rFonts w:asciiTheme="minorHAnsi" w:hAnsiTheme="minorHAnsi"/>
            <w:szCs w:val="22"/>
          </w:rPr>
          <w:t>http://eur-lex.europa.eu/legal-content/PL/TXT/?qid=1436349865527&amp;uri=CELEX:32013R1304</w:t>
        </w:r>
      </w:hyperlink>
      <w:r w:rsidRPr="00FA64F8">
        <w:rPr>
          <w:rFonts w:asciiTheme="minorHAnsi" w:hAnsiTheme="minorHAnsi"/>
          <w:szCs w:val="22"/>
        </w:rPr>
        <w:t xml:space="preserve">) </w:t>
      </w:r>
    </w:p>
    <w:p w14:paraId="119AF22F" w14:textId="7CAE976D" w:rsidR="00C40BBD" w:rsidRPr="00FA64F8" w:rsidRDefault="00AC2432" w:rsidP="006D48EF">
      <w:pPr>
        <w:pStyle w:val="Akapitzlist"/>
        <w:numPr>
          <w:ilvl w:val="0"/>
          <w:numId w:val="11"/>
        </w:numPr>
        <w:spacing w:before="0" w:after="200" w:line="276" w:lineRule="auto"/>
        <w:contextualSpacing/>
        <w:jc w:val="both"/>
        <w:rPr>
          <w:rFonts w:ascii="Verdana" w:hAnsi="Verdana"/>
          <w:sz w:val="20"/>
          <w:szCs w:val="20"/>
        </w:rPr>
      </w:pPr>
      <w:r w:rsidRPr="00FA64F8">
        <w:rPr>
          <w:rFonts w:asciiTheme="minorHAnsi" w:hAnsiTheme="minorHAnsi"/>
          <w:szCs w:val="22"/>
        </w:rPr>
        <w:t>Wytyczne w zakresie realizacji zasady równości szans i niedyskryminacji, w tym dostępności dla osób z niepełnosprawnościami oraz zasady równości szans kobiet i mężczyzn w ramach funduszy unijnych na lata 2014-2020. (</w:t>
      </w:r>
      <w:r w:rsidR="008F74EC" w:rsidRPr="00FA64F8">
        <w:rPr>
          <w:rFonts w:asciiTheme="minorHAnsi" w:hAnsiTheme="minorHAnsi"/>
          <w:szCs w:val="22"/>
        </w:rPr>
        <w:t>https://www.funduszeeuropejskie.gov.pl/strony/o-funduszach/dokumenty/wytyczne-w-zakresie-realizacji-zasady-rownosci-szans-i-niedyskryminacji-oraz-zasady-rownosci-szans/</w:t>
      </w:r>
      <w:r w:rsidRPr="00FA64F8">
        <w:rPr>
          <w:rFonts w:asciiTheme="minorHAnsi" w:hAnsiTheme="minorHAnsi"/>
          <w:szCs w:val="22"/>
        </w:rPr>
        <w:t xml:space="preserve">) </w:t>
      </w:r>
      <w:bookmarkEnd w:id="202"/>
    </w:p>
    <w:p w14:paraId="24A8DCD6" w14:textId="37056069" w:rsidR="00094F7E" w:rsidRPr="00FA64F8" w:rsidRDefault="00036117" w:rsidP="006D48EF">
      <w:pPr>
        <w:pStyle w:val="Nagwek2"/>
        <w:rPr>
          <w:rFonts w:ascii="Verdana" w:hAnsi="Verdana" w:cs="Arial"/>
          <w:sz w:val="20"/>
          <w:szCs w:val="20"/>
        </w:rPr>
      </w:pPr>
      <w:bookmarkStart w:id="204" w:name="_Toc96702282"/>
      <w:r w:rsidRPr="00FA64F8">
        <w:rPr>
          <w:rFonts w:asciiTheme="minorHAnsi" w:hAnsiTheme="minorHAnsi"/>
        </w:rPr>
        <w:t>Wymagania dotyczące sposobu komunikowania</w:t>
      </w:r>
      <w:bookmarkEnd w:id="203"/>
      <w:bookmarkEnd w:id="204"/>
    </w:p>
    <w:p w14:paraId="7D2CC838" w14:textId="5DD468EA" w:rsidR="00094F7E" w:rsidRPr="00FA64F8" w:rsidRDefault="00094F7E">
      <w:pPr>
        <w:pStyle w:val="Akapitzlist"/>
        <w:numPr>
          <w:ilvl w:val="0"/>
          <w:numId w:val="11"/>
        </w:numPr>
        <w:spacing w:before="0" w:after="200" w:line="276" w:lineRule="auto"/>
        <w:contextualSpacing/>
        <w:jc w:val="both"/>
        <w:rPr>
          <w:rFonts w:asciiTheme="minorHAnsi" w:hAnsiTheme="minorHAnsi" w:cs="Arial"/>
          <w:color w:val="auto"/>
          <w:szCs w:val="22"/>
        </w:rPr>
      </w:pPr>
      <w:r w:rsidRPr="00FA64F8">
        <w:rPr>
          <w:rFonts w:asciiTheme="minorHAnsi" w:hAnsiTheme="minorHAnsi" w:cs="Arial"/>
          <w:color w:val="auto"/>
          <w:szCs w:val="22"/>
        </w:rPr>
        <w:t>Język komunikacji m</w:t>
      </w:r>
      <w:r w:rsidR="00783EB9" w:rsidRPr="00FA64F8">
        <w:rPr>
          <w:rFonts w:asciiTheme="minorHAnsi" w:hAnsiTheme="minorHAnsi" w:cs="Arial"/>
          <w:color w:val="auto"/>
          <w:szCs w:val="22"/>
        </w:rPr>
        <w:t>u</w:t>
      </w:r>
      <w:r w:rsidRPr="00FA64F8">
        <w:rPr>
          <w:rFonts w:asciiTheme="minorHAnsi" w:hAnsiTheme="minorHAnsi" w:cs="Arial"/>
          <w:color w:val="auto"/>
          <w:szCs w:val="22"/>
        </w:rPr>
        <w:t>si być zrozumiały</w:t>
      </w:r>
      <w:r w:rsidR="00C45AD6" w:rsidRPr="00FA64F8">
        <w:rPr>
          <w:rFonts w:asciiTheme="minorHAnsi" w:hAnsiTheme="minorHAnsi" w:cs="Arial"/>
          <w:color w:val="auto"/>
          <w:szCs w:val="22"/>
        </w:rPr>
        <w:t xml:space="preserve"> i prosty. W miarę możliwości należy unikać języka oficjalnego, urzędowego oraz trudnych terminów </w:t>
      </w:r>
      <w:r w:rsidR="00187706" w:rsidRPr="00FA64F8">
        <w:rPr>
          <w:rFonts w:asciiTheme="minorHAnsi" w:hAnsiTheme="minorHAnsi" w:cs="Arial"/>
          <w:color w:val="auto"/>
          <w:szCs w:val="22"/>
        </w:rPr>
        <w:t xml:space="preserve">i </w:t>
      </w:r>
      <w:r w:rsidRPr="00FA64F8">
        <w:rPr>
          <w:rFonts w:asciiTheme="minorHAnsi" w:hAnsiTheme="minorHAnsi" w:cs="Arial"/>
          <w:color w:val="auto"/>
          <w:szCs w:val="22"/>
        </w:rPr>
        <w:t>informacji</w:t>
      </w:r>
      <w:r w:rsidR="00187706" w:rsidRPr="00FA64F8">
        <w:rPr>
          <w:rFonts w:asciiTheme="minorHAnsi" w:hAnsiTheme="minorHAnsi" w:cs="Arial"/>
          <w:color w:val="auto"/>
          <w:szCs w:val="22"/>
        </w:rPr>
        <w:t xml:space="preserve"> (żargon branżowy);</w:t>
      </w:r>
    </w:p>
    <w:p w14:paraId="3A0A09B3" w14:textId="38B9E50F" w:rsidR="00094F7E" w:rsidRPr="00FA64F8" w:rsidRDefault="00094F7E">
      <w:pPr>
        <w:pStyle w:val="Akapitzlist"/>
        <w:numPr>
          <w:ilvl w:val="0"/>
          <w:numId w:val="11"/>
        </w:numPr>
        <w:spacing w:before="0" w:after="200" w:line="276" w:lineRule="auto"/>
        <w:contextualSpacing/>
        <w:jc w:val="both"/>
        <w:rPr>
          <w:rFonts w:asciiTheme="minorHAnsi" w:hAnsiTheme="minorHAnsi" w:cs="Arial"/>
          <w:color w:val="auto"/>
          <w:szCs w:val="22"/>
        </w:rPr>
      </w:pPr>
      <w:r w:rsidRPr="00FA64F8">
        <w:rPr>
          <w:rFonts w:asciiTheme="minorHAnsi" w:hAnsiTheme="minorHAnsi" w:cs="Arial"/>
          <w:color w:val="auto"/>
          <w:szCs w:val="22"/>
        </w:rPr>
        <w:t>Przekaz komunikacyjny nie może tworzyć dystansu w relacji do odbiorcy komunikat</w:t>
      </w:r>
      <w:r w:rsidR="0002467E" w:rsidRPr="00FA64F8">
        <w:rPr>
          <w:rFonts w:asciiTheme="minorHAnsi" w:hAnsiTheme="minorHAnsi" w:cs="Arial"/>
          <w:color w:val="auto"/>
          <w:szCs w:val="22"/>
        </w:rPr>
        <w:t>u</w:t>
      </w:r>
      <w:r w:rsidRPr="00FA64F8">
        <w:rPr>
          <w:rFonts w:asciiTheme="minorHAnsi" w:hAnsiTheme="minorHAnsi" w:cs="Arial"/>
          <w:color w:val="auto"/>
          <w:szCs w:val="22"/>
        </w:rPr>
        <w:t>. Komunikaty powinny być tak dobrane, aby odbiorcy traktowa</w:t>
      </w:r>
      <w:r w:rsidR="007C6707" w:rsidRPr="00FA64F8">
        <w:rPr>
          <w:rFonts w:asciiTheme="minorHAnsi" w:hAnsiTheme="minorHAnsi" w:cs="Arial"/>
          <w:color w:val="auto"/>
          <w:szCs w:val="22"/>
        </w:rPr>
        <w:t xml:space="preserve">li </w:t>
      </w:r>
      <w:r w:rsidR="001B1BAF" w:rsidRPr="00FA64F8">
        <w:rPr>
          <w:rFonts w:asciiTheme="minorHAnsi" w:hAnsiTheme="minorHAnsi" w:cs="Arial"/>
          <w:color w:val="auto"/>
          <w:szCs w:val="22"/>
        </w:rPr>
        <w:t>D</w:t>
      </w:r>
      <w:r w:rsidR="007C6707" w:rsidRPr="00FA64F8">
        <w:rPr>
          <w:rFonts w:asciiTheme="minorHAnsi" w:hAnsiTheme="minorHAnsi" w:cs="Arial"/>
          <w:color w:val="auto"/>
          <w:szCs w:val="22"/>
        </w:rPr>
        <w:t>FG jako instytucj</w:t>
      </w:r>
      <w:r w:rsidR="001B1BAF" w:rsidRPr="00FA64F8">
        <w:rPr>
          <w:rFonts w:asciiTheme="minorHAnsi" w:hAnsiTheme="minorHAnsi" w:cs="Arial"/>
          <w:color w:val="auto"/>
          <w:szCs w:val="22"/>
        </w:rPr>
        <w:t>ę chroniącą prawa nabywców lokali mieszkalnych</w:t>
      </w:r>
      <w:r w:rsidRPr="00FA64F8">
        <w:rPr>
          <w:rFonts w:asciiTheme="minorHAnsi" w:hAnsiTheme="minorHAnsi" w:cs="Arial"/>
          <w:color w:val="auto"/>
          <w:szCs w:val="22"/>
        </w:rPr>
        <w:t xml:space="preserve"> a </w:t>
      </w:r>
      <w:r w:rsidR="0002467E" w:rsidRPr="00FA64F8">
        <w:rPr>
          <w:rFonts w:asciiTheme="minorHAnsi" w:hAnsiTheme="minorHAnsi" w:cs="Arial"/>
          <w:color w:val="auto"/>
          <w:szCs w:val="22"/>
        </w:rPr>
        <w:t>projekt</w:t>
      </w:r>
      <w:r w:rsidRPr="00FA64F8">
        <w:rPr>
          <w:rFonts w:asciiTheme="minorHAnsi" w:hAnsiTheme="minorHAnsi" w:cs="Arial"/>
          <w:color w:val="auto"/>
          <w:szCs w:val="22"/>
        </w:rPr>
        <w:t xml:space="preserve"> jako narzędzie komunikacji i źródło informacji.</w:t>
      </w:r>
      <w:r w:rsidR="00F91C18" w:rsidRPr="00FA64F8">
        <w:rPr>
          <w:rFonts w:asciiTheme="minorHAnsi" w:hAnsiTheme="minorHAnsi" w:cs="Arial"/>
          <w:color w:val="auto"/>
          <w:szCs w:val="22"/>
        </w:rPr>
        <w:t xml:space="preserve"> </w:t>
      </w:r>
    </w:p>
    <w:p w14:paraId="2E22ED86" w14:textId="5F61D263" w:rsidR="00636C79" w:rsidRPr="00FA64F8" w:rsidRDefault="002736E5" w:rsidP="006D48EF">
      <w:pPr>
        <w:pStyle w:val="Akapitzlist"/>
        <w:numPr>
          <w:ilvl w:val="0"/>
          <w:numId w:val="11"/>
        </w:numPr>
        <w:autoSpaceDE w:val="0"/>
        <w:autoSpaceDN w:val="0"/>
        <w:adjustRightInd w:val="0"/>
        <w:spacing w:before="0" w:after="200" w:line="276" w:lineRule="auto"/>
        <w:contextualSpacing/>
        <w:jc w:val="both"/>
        <w:rPr>
          <w:rFonts w:ascii="Verdana" w:hAnsi="Verdana" w:cs="Arial"/>
          <w:sz w:val="20"/>
          <w:szCs w:val="20"/>
        </w:rPr>
      </w:pPr>
      <w:r w:rsidRPr="00FA64F8">
        <w:rPr>
          <w:rFonts w:asciiTheme="minorHAnsi" w:hAnsiTheme="minorHAnsi" w:cs="Arial"/>
          <w:color w:val="auto"/>
          <w:szCs w:val="22"/>
        </w:rPr>
        <w:t xml:space="preserve">Komunikaty powinny być </w:t>
      </w:r>
      <w:r w:rsidR="00653A1A" w:rsidRPr="00FA64F8">
        <w:rPr>
          <w:rFonts w:asciiTheme="minorHAnsi" w:hAnsiTheme="minorHAnsi" w:cs="Arial"/>
          <w:color w:val="auto"/>
          <w:szCs w:val="22"/>
        </w:rPr>
        <w:t xml:space="preserve">przygotowane </w:t>
      </w:r>
      <w:r w:rsidRPr="00FA64F8">
        <w:rPr>
          <w:rFonts w:asciiTheme="minorHAnsi" w:hAnsiTheme="minorHAnsi" w:cs="Arial"/>
          <w:color w:val="auto"/>
          <w:szCs w:val="22"/>
        </w:rPr>
        <w:t>tak, aby wzbudzały zainteresowanie odbiorców</w:t>
      </w:r>
      <w:r w:rsidR="000D62D1" w:rsidRPr="00FA64F8">
        <w:rPr>
          <w:rFonts w:asciiTheme="minorHAnsi" w:hAnsiTheme="minorHAnsi" w:cs="Arial"/>
          <w:color w:val="auto"/>
          <w:szCs w:val="22"/>
        </w:rPr>
        <w:t>, zarówno dziennikarzy jak i odbiorców końcowych.</w:t>
      </w:r>
      <w:r w:rsidRPr="00FA64F8">
        <w:rPr>
          <w:rFonts w:asciiTheme="minorHAnsi" w:hAnsiTheme="minorHAnsi" w:cs="Arial"/>
          <w:color w:val="auto"/>
          <w:szCs w:val="22"/>
        </w:rPr>
        <w:t xml:space="preserve"> </w:t>
      </w:r>
    </w:p>
    <w:sectPr w:rsidR="00636C79" w:rsidRPr="00FA64F8" w:rsidSect="00794580">
      <w:pgSz w:w="11906" w:h="16838" w:code="9"/>
      <w:pgMar w:top="567" w:right="1418" w:bottom="425" w:left="1418" w:header="709" w:footer="44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583B5" w14:textId="77777777" w:rsidR="00F65488" w:rsidRDefault="00F65488">
      <w:r>
        <w:separator/>
      </w:r>
    </w:p>
  </w:endnote>
  <w:endnote w:type="continuationSeparator" w:id="0">
    <w:p w14:paraId="04DBFB84" w14:textId="77777777" w:rsidR="00F65488" w:rsidRDefault="00F65488">
      <w:r>
        <w:continuationSeparator/>
      </w:r>
    </w:p>
  </w:endnote>
  <w:endnote w:type="continuationNotice" w:id="1">
    <w:p w14:paraId="48D3B15F" w14:textId="77777777" w:rsidR="00F65488" w:rsidRDefault="00F654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INCE">
    <w:altName w:val="Calibri"/>
    <w:panose1 w:val="00000000000000000000"/>
    <w:charset w:val="EE"/>
    <w:family w:val="swiss"/>
    <w:notTrueType/>
    <w:pitch w:val="default"/>
    <w:sig w:usb0="00000005" w:usb1="00000000" w:usb2="00000000" w:usb3="00000000" w:csb0="00000002" w:csb1="00000000"/>
  </w:font>
  <w:font w:name="EYInterstate Light">
    <w:altName w:val="Arial Narrow"/>
    <w:charset w:val="EE"/>
    <w:family w:val="auto"/>
    <w:pitch w:val="variable"/>
    <w:sig w:usb0="00000001" w:usb1="5000206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RW DIN">
    <w:panose1 w:val="00000500000000000000"/>
    <w:charset w:val="00"/>
    <w:family w:val="modern"/>
    <w:notTrueType/>
    <w:pitch w:val="variable"/>
    <w:sig w:usb0="20000007" w:usb1="00000001" w:usb2="00000000" w:usb3="00000000" w:csb0="00000193"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81410" w14:textId="77777777" w:rsidR="00995FEE" w:rsidRDefault="00995FEE" w:rsidP="00E320B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0EF68408" w14:textId="77777777" w:rsidR="00995FEE" w:rsidRDefault="00995FEE" w:rsidP="00CC2E1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D4773" w14:textId="77777777" w:rsidR="00995FEE" w:rsidRDefault="00995FEE" w:rsidP="00E320B7">
    <w:pPr>
      <w:pStyle w:val="Stopka"/>
      <w:framePr w:wrap="around" w:vAnchor="text" w:hAnchor="margin" w:xAlign="right" w:y="1"/>
      <w:rPr>
        <w:rStyle w:val="Numerstrony"/>
      </w:rPr>
    </w:pPr>
    <w:r>
      <w:rPr>
        <w:rStyle w:val="Numerstrony"/>
      </w:rPr>
      <w:fldChar w:fldCharType="begin"/>
    </w:r>
    <w:r>
      <w:rPr>
        <w:rStyle w:val="Numerstrony"/>
      </w:rPr>
      <w:instrText>PAGE \* ROMAN</w:instrText>
    </w:r>
    <w:r>
      <w:rPr>
        <w:rStyle w:val="Numerstrony"/>
      </w:rPr>
      <w:fldChar w:fldCharType="separate"/>
    </w:r>
    <w:r>
      <w:rPr>
        <w:rStyle w:val="Numerstrony"/>
        <w:noProof/>
      </w:rPr>
      <w:t>I</w:t>
    </w:r>
    <w:r>
      <w:rPr>
        <w:rStyle w:val="Numerstrony"/>
      </w:rPr>
      <w:fldChar w:fldCharType="end"/>
    </w:r>
  </w:p>
  <w:p w14:paraId="1EFAD6E1" w14:textId="77777777" w:rsidR="00995FEE" w:rsidRPr="00020484" w:rsidRDefault="00995FEE" w:rsidP="008C049D">
    <w:pPr>
      <w:pStyle w:val="Stopka"/>
      <w:ind w:right="360"/>
      <w:jc w:val="center"/>
      <w:rPr>
        <w:rFonts w:ascii="Tahoma" w:hAnsi="Tahoma" w:cs="Tahoma"/>
        <w:b/>
        <w:color w:val="1F497D" w:themeColor="text2"/>
      </w:rPr>
    </w:pPr>
    <w:r w:rsidRPr="00020484">
      <w:rPr>
        <w:rFonts w:ascii="Tahoma" w:hAnsi="Tahoma" w:cs="Tahoma"/>
        <w:b/>
        <w:color w:val="1F497D" w:themeColor="text2"/>
      </w:rPr>
      <w:t>UBEZPIECZENIOWY FUNDUSZ GWARANCYJNY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31" w:type="dxa"/>
      <w:tblInd w:w="-1168" w:type="dxa"/>
      <w:tblBorders>
        <w:insideH w:val="single" w:sz="4" w:space="0" w:color="auto"/>
      </w:tblBorders>
      <w:tblLook w:val="04A0" w:firstRow="1" w:lastRow="0" w:firstColumn="1" w:lastColumn="0" w:noHBand="0" w:noVBand="1"/>
    </w:tblPr>
    <w:tblGrid>
      <w:gridCol w:w="2590"/>
      <w:gridCol w:w="2574"/>
      <w:gridCol w:w="3767"/>
    </w:tblGrid>
    <w:tr w:rsidR="00995FEE" w14:paraId="7118A612" w14:textId="77777777" w:rsidTr="00C63701">
      <w:tc>
        <w:tcPr>
          <w:tcW w:w="2590" w:type="dxa"/>
          <w:tcBorders>
            <w:top w:val="nil"/>
            <w:left w:val="nil"/>
            <w:bottom w:val="single" w:sz="4" w:space="0" w:color="auto"/>
            <w:right w:val="nil"/>
          </w:tcBorders>
          <w:hideMark/>
        </w:tcPr>
        <w:p w14:paraId="4E07F571" w14:textId="77777777" w:rsidR="00995FEE" w:rsidRDefault="00995FEE">
          <w:pPr>
            <w:spacing w:line="312" w:lineRule="auto"/>
            <w:jc w:val="center"/>
            <w:rPr>
              <w:rFonts w:ascii="Verdana" w:hAnsi="Verdana"/>
              <w:b/>
              <w:sz w:val="22"/>
              <w:szCs w:val="22"/>
            </w:rPr>
          </w:pPr>
        </w:p>
      </w:tc>
      <w:tc>
        <w:tcPr>
          <w:tcW w:w="2574" w:type="dxa"/>
          <w:tcBorders>
            <w:top w:val="nil"/>
            <w:left w:val="nil"/>
            <w:bottom w:val="single" w:sz="4" w:space="0" w:color="auto"/>
            <w:right w:val="nil"/>
          </w:tcBorders>
          <w:hideMark/>
        </w:tcPr>
        <w:p w14:paraId="225FC399" w14:textId="77777777" w:rsidR="00995FEE" w:rsidRDefault="00995FEE">
          <w:pPr>
            <w:spacing w:line="312" w:lineRule="auto"/>
            <w:jc w:val="center"/>
            <w:rPr>
              <w:rFonts w:ascii="Verdana" w:hAnsi="Verdana"/>
              <w:b/>
              <w:sz w:val="22"/>
              <w:szCs w:val="22"/>
            </w:rPr>
          </w:pPr>
        </w:p>
      </w:tc>
      <w:tc>
        <w:tcPr>
          <w:tcW w:w="3767" w:type="dxa"/>
          <w:tcBorders>
            <w:top w:val="nil"/>
            <w:left w:val="nil"/>
            <w:bottom w:val="single" w:sz="4" w:space="0" w:color="auto"/>
            <w:right w:val="nil"/>
          </w:tcBorders>
          <w:hideMark/>
        </w:tcPr>
        <w:p w14:paraId="4EDF8C5D" w14:textId="77777777" w:rsidR="00995FEE" w:rsidRDefault="00995FEE">
          <w:pPr>
            <w:spacing w:line="312" w:lineRule="auto"/>
            <w:jc w:val="center"/>
            <w:rPr>
              <w:rFonts w:ascii="Verdana" w:hAnsi="Verdana"/>
              <w:b/>
              <w:sz w:val="22"/>
              <w:szCs w:val="22"/>
            </w:rPr>
          </w:pPr>
        </w:p>
      </w:tc>
    </w:tr>
    <w:tr w:rsidR="00995FEE" w14:paraId="1C7C32D8" w14:textId="77777777" w:rsidTr="00C63701">
      <w:tc>
        <w:tcPr>
          <w:tcW w:w="8931" w:type="dxa"/>
          <w:gridSpan w:val="3"/>
          <w:tcBorders>
            <w:top w:val="single" w:sz="4" w:space="0" w:color="auto"/>
            <w:left w:val="nil"/>
            <w:bottom w:val="nil"/>
            <w:right w:val="nil"/>
          </w:tcBorders>
          <w:hideMark/>
        </w:tcPr>
        <w:p w14:paraId="79A48BD7" w14:textId="77777777" w:rsidR="00B47E90" w:rsidRPr="008237E5" w:rsidRDefault="00B47E90" w:rsidP="00B47E90">
          <w:pPr>
            <w:rPr>
              <w:rFonts w:asciiTheme="minorHAnsi" w:eastAsiaTheme="minorEastAsia" w:hAnsiTheme="minorHAnsi" w:cstheme="minorBidi"/>
              <w:color w:val="808080" w:themeColor="background1" w:themeShade="80"/>
              <w:spacing w:val="10"/>
              <w:sz w:val="16"/>
              <w:szCs w:val="16"/>
              <w:lang w:eastAsia="en-US"/>
            </w:rPr>
          </w:pPr>
          <w:bookmarkStart w:id="0" w:name="_Hlk72412839"/>
          <w:r w:rsidRPr="00302109">
            <w:rPr>
              <w:rStyle w:val="PodtytuZnak"/>
              <w:color w:val="808080" w:themeColor="background1" w:themeShade="80"/>
              <w:sz w:val="16"/>
              <w:szCs w:val="16"/>
            </w:rPr>
            <w:t xml:space="preserve">Projekt pn. System </w:t>
          </w:r>
          <w:r>
            <w:rPr>
              <w:rStyle w:val="PodtytuZnak"/>
              <w:color w:val="808080" w:themeColor="background1" w:themeShade="80"/>
              <w:sz w:val="16"/>
              <w:szCs w:val="16"/>
            </w:rPr>
            <w:t>Deweloperskiego Funduszu Gwarancyjnego (System DFG)</w:t>
          </w:r>
          <w:r w:rsidRPr="00302109">
            <w:rPr>
              <w:rStyle w:val="PodtytuZnak"/>
              <w:color w:val="808080" w:themeColor="background1" w:themeShade="80"/>
              <w:sz w:val="16"/>
              <w:szCs w:val="16"/>
            </w:rPr>
            <w:t xml:space="preserve"> jest współfinansowany ze środków Europejskiego Funduszu Rozwoju Regionalnego w ramach działania 2.1 – Wysoka dostępność i jakość e-usług publicznych w II osi priorytetowej – E- administracja i otwarty rząd Programu Operacyjnego Polska Cyfrowa</w:t>
          </w:r>
          <w:bookmarkEnd w:id="0"/>
        </w:p>
        <w:p w14:paraId="59A7FC05" w14:textId="65BD8DBD" w:rsidR="00995FEE" w:rsidRPr="006A41CF" w:rsidRDefault="00995FEE" w:rsidP="002F162C">
          <w:pPr>
            <w:autoSpaceDE w:val="0"/>
            <w:autoSpaceDN w:val="0"/>
            <w:adjustRightInd w:val="0"/>
            <w:spacing w:line="360" w:lineRule="auto"/>
            <w:jc w:val="center"/>
            <w:rPr>
              <w:rFonts w:asciiTheme="minorHAnsi" w:hAnsiTheme="minorHAnsi"/>
              <w:b/>
              <w:bCs/>
              <w:sz w:val="16"/>
              <w:szCs w:val="16"/>
            </w:rPr>
          </w:pPr>
        </w:p>
      </w:tc>
    </w:tr>
  </w:tbl>
  <w:tbl>
    <w:tblPr>
      <w:tblStyle w:val="Tabela-Siatka"/>
      <w:tblW w:w="6001" w:type="pct"/>
      <w:tblInd w:w="-1524" w:type="dxa"/>
      <w:tblBorders>
        <w:top w:val="none" w:sz="0" w:space="0" w:color="auto"/>
        <w:left w:val="none" w:sz="0" w:space="0" w:color="auto"/>
        <w:bottom w:val="none" w:sz="0" w:space="0" w:color="auto"/>
        <w:right w:val="none" w:sz="0" w:space="0" w:color="auto"/>
        <w:insideH w:val="single" w:sz="18" w:space="0" w:color="808080" w:themeColor="background1" w:themeShade="80"/>
        <w:insideV w:val="single" w:sz="18" w:space="0" w:color="005F9D"/>
      </w:tblBorders>
      <w:tblCellMar>
        <w:top w:w="57" w:type="dxa"/>
        <w:left w:w="57" w:type="dxa"/>
        <w:bottom w:w="57" w:type="dxa"/>
        <w:right w:w="57" w:type="dxa"/>
      </w:tblCellMar>
      <w:tblLook w:val="04A0" w:firstRow="1" w:lastRow="0" w:firstColumn="1" w:lastColumn="0" w:noHBand="0" w:noVBand="1"/>
    </w:tblPr>
    <w:tblGrid>
      <w:gridCol w:w="4398"/>
      <w:gridCol w:w="3642"/>
      <w:gridCol w:w="975"/>
    </w:tblGrid>
    <w:tr w:rsidR="007757A5" w14:paraId="1A7AF75D" w14:textId="77777777" w:rsidTr="007757A5">
      <w:trPr>
        <w:trHeight w:val="88"/>
      </w:trPr>
      <w:tc>
        <w:tcPr>
          <w:tcW w:w="2439" w:type="pct"/>
          <w:vAlign w:val="center"/>
          <w:hideMark/>
        </w:tcPr>
        <w:p w14:paraId="2508EF34" w14:textId="77777777" w:rsidR="007757A5" w:rsidRPr="00B64C97" w:rsidRDefault="007757A5" w:rsidP="007757A5">
          <w:pPr>
            <w:pStyle w:val="Stopka"/>
            <w:jc w:val="right"/>
            <w:rPr>
              <w:rFonts w:asciiTheme="minorHAnsi" w:hAnsiTheme="minorHAnsi" w:cs="Arial"/>
              <w:color w:val="595959" w:themeColor="text1" w:themeTint="A6"/>
              <w:sz w:val="16"/>
              <w:szCs w:val="16"/>
            </w:rPr>
          </w:pPr>
          <w:r>
            <w:rPr>
              <w:rFonts w:asciiTheme="minorHAnsi" w:hAnsiTheme="minorHAnsi"/>
              <w:b/>
              <w:color w:val="595959" w:themeColor="text1" w:themeTint="A6"/>
              <w:sz w:val="20"/>
              <w:szCs w:val="20"/>
            </w:rPr>
            <w:t xml:space="preserve">DFG – Kampania informacyjno-promocyjna </w:t>
          </w:r>
          <w:r w:rsidRPr="00B64C97">
            <w:rPr>
              <w:rFonts w:asciiTheme="minorHAnsi" w:hAnsiTheme="minorHAnsi"/>
              <w:color w:val="FFFFFF" w:themeColor="background1"/>
              <w:sz w:val="20"/>
              <w:szCs w:val="20"/>
            </w:rPr>
            <w:t>.</w:t>
          </w:r>
        </w:p>
      </w:tc>
      <w:tc>
        <w:tcPr>
          <w:tcW w:w="2020" w:type="pct"/>
          <w:vAlign w:val="center"/>
        </w:tcPr>
        <w:p w14:paraId="62CD64C5" w14:textId="77777777" w:rsidR="007757A5" w:rsidRPr="00B64C97" w:rsidRDefault="007757A5" w:rsidP="007757A5">
          <w:pPr>
            <w:pStyle w:val="Stopka"/>
            <w:jc w:val="center"/>
            <w:rPr>
              <w:rFonts w:asciiTheme="minorHAnsi" w:hAnsiTheme="minorHAnsi" w:cs="Arial"/>
              <w:color w:val="595959" w:themeColor="text1" w:themeTint="A6"/>
              <w:sz w:val="16"/>
              <w:szCs w:val="16"/>
            </w:rPr>
          </w:pPr>
          <w:r>
            <w:rPr>
              <w:rFonts w:asciiTheme="minorHAnsi" w:hAnsiTheme="minorHAnsi"/>
              <w:color w:val="595959" w:themeColor="text1" w:themeTint="A6"/>
              <w:sz w:val="20"/>
              <w:szCs w:val="20"/>
            </w:rPr>
            <w:t xml:space="preserve"> </w:t>
          </w:r>
          <w:r w:rsidRPr="00B64C97">
            <w:rPr>
              <w:rFonts w:asciiTheme="minorHAnsi" w:hAnsiTheme="minorHAnsi"/>
              <w:color w:val="595959" w:themeColor="text1" w:themeTint="A6"/>
              <w:sz w:val="20"/>
              <w:szCs w:val="20"/>
            </w:rPr>
            <w:t>SIWZ</w:t>
          </w:r>
          <w:r>
            <w:rPr>
              <w:rFonts w:asciiTheme="minorHAnsi" w:hAnsiTheme="minorHAnsi"/>
              <w:color w:val="595959" w:themeColor="text1" w:themeTint="A6"/>
              <w:sz w:val="20"/>
              <w:szCs w:val="20"/>
            </w:rPr>
            <w:t xml:space="preserve"> </w:t>
          </w:r>
          <w:r w:rsidRPr="00B64C97">
            <w:rPr>
              <w:rFonts w:asciiTheme="minorHAnsi" w:hAnsiTheme="minorHAnsi"/>
              <w:color w:val="595959" w:themeColor="text1" w:themeTint="A6"/>
              <w:sz w:val="20"/>
              <w:szCs w:val="20"/>
            </w:rPr>
            <w:t xml:space="preserve"> cz. I</w:t>
          </w:r>
          <w:r>
            <w:rPr>
              <w:rFonts w:asciiTheme="minorHAnsi" w:hAnsiTheme="minorHAnsi"/>
              <w:color w:val="595959" w:themeColor="text1" w:themeTint="A6"/>
              <w:sz w:val="20"/>
              <w:szCs w:val="20"/>
            </w:rPr>
            <w:t>I</w:t>
          </w:r>
          <w:r w:rsidRPr="00B64C97">
            <w:rPr>
              <w:rFonts w:asciiTheme="minorHAnsi" w:hAnsiTheme="minorHAnsi"/>
              <w:color w:val="595959" w:themeColor="text1" w:themeTint="A6"/>
              <w:sz w:val="20"/>
              <w:szCs w:val="20"/>
            </w:rPr>
            <w:t xml:space="preserve"> </w:t>
          </w:r>
          <w:r>
            <w:rPr>
              <w:rFonts w:asciiTheme="minorHAnsi" w:hAnsiTheme="minorHAnsi"/>
              <w:color w:val="595959" w:themeColor="text1" w:themeTint="A6"/>
              <w:sz w:val="20"/>
              <w:szCs w:val="20"/>
            </w:rPr>
            <w:t>– Opis przedmiotu zamówienia</w:t>
          </w:r>
          <w:r w:rsidRPr="00B64C97">
            <w:rPr>
              <w:rFonts w:asciiTheme="minorHAnsi" w:hAnsiTheme="minorHAnsi"/>
              <w:color w:val="FFFFFF" w:themeColor="background1"/>
              <w:sz w:val="20"/>
              <w:szCs w:val="20"/>
            </w:rPr>
            <w:t>.</w:t>
          </w:r>
          <w:r>
            <w:rPr>
              <w:rFonts w:asciiTheme="minorHAnsi" w:hAnsiTheme="minorHAnsi"/>
              <w:color w:val="595959" w:themeColor="text1" w:themeTint="A6"/>
              <w:sz w:val="20"/>
              <w:szCs w:val="20"/>
            </w:rPr>
            <w:t xml:space="preserve">  </w:t>
          </w:r>
        </w:p>
      </w:tc>
      <w:tc>
        <w:tcPr>
          <w:tcW w:w="541" w:type="pct"/>
          <w:vAlign w:val="center"/>
          <w:hideMark/>
        </w:tcPr>
        <w:p w14:paraId="7C9FD352" w14:textId="77777777" w:rsidR="007757A5" w:rsidRPr="00B64C97" w:rsidRDefault="007757A5" w:rsidP="007757A5">
          <w:pPr>
            <w:pStyle w:val="Stopka"/>
            <w:jc w:val="center"/>
            <w:rPr>
              <w:rFonts w:asciiTheme="minorHAnsi" w:hAnsiTheme="minorHAnsi"/>
              <w:color w:val="595959" w:themeColor="text1" w:themeTint="A6"/>
              <w:sz w:val="20"/>
              <w:szCs w:val="20"/>
            </w:rPr>
          </w:pPr>
          <w:r w:rsidRPr="00B64C97">
            <w:rPr>
              <w:rFonts w:asciiTheme="minorHAnsi" w:hAnsiTheme="minorHAnsi"/>
              <w:color w:val="595959" w:themeColor="text1" w:themeTint="A6"/>
              <w:sz w:val="20"/>
              <w:szCs w:val="20"/>
            </w:rPr>
            <w:fldChar w:fldCharType="begin"/>
          </w:r>
          <w:r w:rsidRPr="00B64C97">
            <w:rPr>
              <w:rFonts w:asciiTheme="minorHAnsi" w:hAnsiTheme="minorHAnsi"/>
              <w:color w:val="595959" w:themeColor="text1" w:themeTint="A6"/>
              <w:sz w:val="20"/>
              <w:szCs w:val="20"/>
            </w:rPr>
            <w:instrText xml:space="preserve"> PAGE   \* MERGEFORMAT </w:instrText>
          </w:r>
          <w:r w:rsidRPr="00B64C97">
            <w:rPr>
              <w:rFonts w:asciiTheme="minorHAnsi" w:hAnsiTheme="minorHAnsi"/>
              <w:color w:val="595959" w:themeColor="text1" w:themeTint="A6"/>
              <w:sz w:val="20"/>
              <w:szCs w:val="20"/>
            </w:rPr>
            <w:fldChar w:fldCharType="separate"/>
          </w:r>
          <w:r>
            <w:rPr>
              <w:rFonts w:asciiTheme="minorHAnsi" w:hAnsiTheme="minorHAnsi"/>
              <w:noProof/>
              <w:color w:val="595959" w:themeColor="text1" w:themeTint="A6"/>
              <w:sz w:val="20"/>
              <w:szCs w:val="20"/>
            </w:rPr>
            <w:t>14</w:t>
          </w:r>
          <w:r w:rsidRPr="00B64C97">
            <w:rPr>
              <w:rFonts w:asciiTheme="minorHAnsi" w:hAnsiTheme="minorHAnsi"/>
              <w:color w:val="595959" w:themeColor="text1" w:themeTint="A6"/>
              <w:sz w:val="20"/>
              <w:szCs w:val="20"/>
            </w:rPr>
            <w:fldChar w:fldCharType="end"/>
          </w:r>
          <w:r w:rsidRPr="00B64C97">
            <w:rPr>
              <w:rFonts w:asciiTheme="minorHAnsi" w:hAnsiTheme="minorHAnsi"/>
              <w:color w:val="595959" w:themeColor="text1" w:themeTint="A6"/>
              <w:sz w:val="20"/>
              <w:szCs w:val="20"/>
            </w:rPr>
            <w:t xml:space="preserve"> / </w:t>
          </w:r>
          <w:r w:rsidRPr="00B64C97">
            <w:rPr>
              <w:rFonts w:asciiTheme="minorHAnsi" w:hAnsiTheme="minorHAnsi"/>
              <w:color w:val="595959" w:themeColor="text1" w:themeTint="A6"/>
              <w:sz w:val="20"/>
              <w:szCs w:val="20"/>
            </w:rPr>
            <w:fldChar w:fldCharType="begin"/>
          </w:r>
          <w:r w:rsidRPr="00B64C97">
            <w:rPr>
              <w:rFonts w:asciiTheme="minorHAnsi" w:hAnsiTheme="minorHAnsi"/>
              <w:color w:val="595959" w:themeColor="text1" w:themeTint="A6"/>
              <w:sz w:val="20"/>
              <w:szCs w:val="20"/>
            </w:rPr>
            <w:instrText xml:space="preserve"> NUMPAGES   \* MERGEFORMAT </w:instrText>
          </w:r>
          <w:r w:rsidRPr="00B64C97">
            <w:rPr>
              <w:rFonts w:asciiTheme="minorHAnsi" w:hAnsiTheme="minorHAnsi"/>
              <w:color w:val="595959" w:themeColor="text1" w:themeTint="A6"/>
              <w:sz w:val="20"/>
              <w:szCs w:val="20"/>
            </w:rPr>
            <w:fldChar w:fldCharType="separate"/>
          </w:r>
          <w:r>
            <w:rPr>
              <w:rFonts w:asciiTheme="minorHAnsi" w:hAnsiTheme="minorHAnsi"/>
              <w:noProof/>
              <w:color w:val="595959" w:themeColor="text1" w:themeTint="A6"/>
              <w:sz w:val="20"/>
              <w:szCs w:val="20"/>
            </w:rPr>
            <w:t>20</w:t>
          </w:r>
          <w:r w:rsidRPr="00B64C97">
            <w:rPr>
              <w:rFonts w:asciiTheme="minorHAnsi" w:hAnsiTheme="minorHAnsi"/>
              <w:color w:val="595959" w:themeColor="text1" w:themeTint="A6"/>
              <w:sz w:val="20"/>
              <w:szCs w:val="20"/>
            </w:rPr>
            <w:fldChar w:fldCharType="end"/>
          </w:r>
        </w:p>
      </w:tc>
    </w:tr>
  </w:tbl>
  <w:p w14:paraId="0BDBF28A" w14:textId="77777777" w:rsidR="00995FEE" w:rsidRDefault="00995FE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4FEBA" w14:textId="77777777" w:rsidR="00995FEE" w:rsidRDefault="00995FEE" w:rsidP="00E320B7">
    <w:pPr>
      <w:pStyle w:val="Stopka"/>
      <w:framePr w:wrap="around" w:vAnchor="text" w:hAnchor="margin" w:xAlign="right" w:y="1"/>
      <w:rPr>
        <w:rStyle w:val="Numerstrony"/>
      </w:rPr>
    </w:pPr>
  </w:p>
  <w:p w14:paraId="65E38093" w14:textId="0681A1BC" w:rsidR="00995FEE" w:rsidRPr="00B64C97" w:rsidRDefault="00995FEE" w:rsidP="001E5EC1">
    <w:pPr>
      <w:pStyle w:val="Stopka"/>
      <w:tabs>
        <w:tab w:val="clear" w:pos="4536"/>
      </w:tabs>
      <w:ind w:right="334"/>
      <w:jc w:val="center"/>
      <w:rPr>
        <w:color w:val="595959" w:themeColor="text1" w:themeTint="A6"/>
      </w:rPr>
    </w:pPr>
    <w:bookmarkStart w:id="102" w:name="_Hlk15392662"/>
    <w:r w:rsidRPr="00E66E10">
      <w:rPr>
        <w:rFonts w:asciiTheme="minorHAnsi" w:hAnsiTheme="minorHAnsi" w:cs="Arial"/>
        <w:color w:val="595959" w:themeColor="text1" w:themeTint="A6"/>
        <w:sz w:val="16"/>
        <w:szCs w:val="16"/>
      </w:rPr>
      <w:t xml:space="preserve">Projekt pn. </w:t>
    </w:r>
    <w:r w:rsidR="00485882">
      <w:rPr>
        <w:rFonts w:asciiTheme="minorHAnsi" w:hAnsiTheme="minorHAnsi" w:cs="Arial"/>
        <w:color w:val="595959" w:themeColor="text1" w:themeTint="A6"/>
        <w:sz w:val="16"/>
        <w:szCs w:val="16"/>
      </w:rPr>
      <w:t>System Deweloperskiego</w:t>
    </w:r>
    <w:r w:rsidRPr="00E66E10">
      <w:rPr>
        <w:rFonts w:asciiTheme="minorHAnsi" w:hAnsiTheme="minorHAnsi" w:cs="Arial"/>
        <w:color w:val="595959" w:themeColor="text1" w:themeTint="A6"/>
        <w:sz w:val="16"/>
        <w:szCs w:val="16"/>
      </w:rPr>
      <w:t xml:space="preserve"> Funduszu Gwarancyjnego jest współfinansowany ze środków Europejskiego Funduszu Rozwoju Regionalnego w ramach działania 2.1 – Wysoka dostępność i jakość e-usług publicznych w II osi priorytetowej – E- administracja i otwarty rząd Programu Operacyjnego Polska Cyfrowa</w:t>
    </w:r>
  </w:p>
  <w:tbl>
    <w:tblPr>
      <w:tblStyle w:val="Tabela-Siatka"/>
      <w:tblW w:w="4969" w:type="pct"/>
      <w:tblBorders>
        <w:top w:val="none" w:sz="0" w:space="0" w:color="auto"/>
        <w:left w:val="none" w:sz="0" w:space="0" w:color="auto"/>
        <w:bottom w:val="none" w:sz="0" w:space="0" w:color="auto"/>
        <w:right w:val="none" w:sz="0" w:space="0" w:color="auto"/>
        <w:insideH w:val="single" w:sz="18" w:space="0" w:color="808080" w:themeColor="background1" w:themeShade="80"/>
        <w:insideV w:val="single" w:sz="18" w:space="0" w:color="005F9D"/>
      </w:tblBorders>
      <w:tblCellMar>
        <w:top w:w="57" w:type="dxa"/>
        <w:left w:w="57" w:type="dxa"/>
        <w:bottom w:w="57" w:type="dxa"/>
        <w:right w:w="57" w:type="dxa"/>
      </w:tblCellMar>
      <w:tblLook w:val="04A0" w:firstRow="1" w:lastRow="0" w:firstColumn="1" w:lastColumn="0" w:noHBand="0" w:noVBand="1"/>
    </w:tblPr>
    <w:tblGrid>
      <w:gridCol w:w="3641"/>
      <w:gridCol w:w="3015"/>
      <w:gridCol w:w="808"/>
    </w:tblGrid>
    <w:tr w:rsidR="00995FEE" w14:paraId="54474404" w14:textId="77777777" w:rsidTr="00C63701">
      <w:trPr>
        <w:trHeight w:val="88"/>
      </w:trPr>
      <w:tc>
        <w:tcPr>
          <w:tcW w:w="2439" w:type="pct"/>
          <w:vAlign w:val="center"/>
          <w:hideMark/>
        </w:tcPr>
        <w:bookmarkEnd w:id="102"/>
        <w:p w14:paraId="26B37546" w14:textId="38C3FE99" w:rsidR="00995FEE" w:rsidRPr="00B64C97" w:rsidRDefault="005C5A9A" w:rsidP="00D02074">
          <w:pPr>
            <w:pStyle w:val="Stopka"/>
            <w:jc w:val="right"/>
            <w:rPr>
              <w:rFonts w:asciiTheme="minorHAnsi" w:hAnsiTheme="minorHAnsi" w:cs="Arial"/>
              <w:color w:val="595959" w:themeColor="text1" w:themeTint="A6"/>
              <w:sz w:val="16"/>
              <w:szCs w:val="16"/>
            </w:rPr>
          </w:pPr>
          <w:r>
            <w:rPr>
              <w:rFonts w:asciiTheme="minorHAnsi" w:hAnsiTheme="minorHAnsi"/>
              <w:b/>
              <w:color w:val="595959" w:themeColor="text1" w:themeTint="A6"/>
              <w:sz w:val="20"/>
              <w:szCs w:val="20"/>
            </w:rPr>
            <w:t>DFG</w:t>
          </w:r>
          <w:r w:rsidR="00995FEE">
            <w:rPr>
              <w:rFonts w:asciiTheme="minorHAnsi" w:hAnsiTheme="minorHAnsi"/>
              <w:b/>
              <w:color w:val="595959" w:themeColor="text1" w:themeTint="A6"/>
              <w:sz w:val="20"/>
              <w:szCs w:val="20"/>
            </w:rPr>
            <w:t xml:space="preserve"> – Kampania informacyjno-promocyjna </w:t>
          </w:r>
          <w:r w:rsidR="00995FEE" w:rsidRPr="00B64C97">
            <w:rPr>
              <w:rFonts w:asciiTheme="minorHAnsi" w:hAnsiTheme="minorHAnsi"/>
              <w:color w:val="FFFFFF" w:themeColor="background1"/>
              <w:sz w:val="20"/>
              <w:szCs w:val="20"/>
            </w:rPr>
            <w:t>.</w:t>
          </w:r>
        </w:p>
      </w:tc>
      <w:tc>
        <w:tcPr>
          <w:tcW w:w="2020" w:type="pct"/>
          <w:vAlign w:val="center"/>
        </w:tcPr>
        <w:p w14:paraId="4DA6B607" w14:textId="34E089D2" w:rsidR="00995FEE" w:rsidRPr="00B64C97" w:rsidRDefault="00995FEE" w:rsidP="008C55AC">
          <w:pPr>
            <w:pStyle w:val="Stopka"/>
            <w:jc w:val="center"/>
            <w:rPr>
              <w:rFonts w:asciiTheme="minorHAnsi" w:hAnsiTheme="minorHAnsi" w:cs="Arial"/>
              <w:color w:val="595959" w:themeColor="text1" w:themeTint="A6"/>
              <w:sz w:val="16"/>
              <w:szCs w:val="16"/>
            </w:rPr>
          </w:pPr>
          <w:r>
            <w:rPr>
              <w:rFonts w:asciiTheme="minorHAnsi" w:hAnsiTheme="minorHAnsi"/>
              <w:color w:val="595959" w:themeColor="text1" w:themeTint="A6"/>
              <w:sz w:val="20"/>
              <w:szCs w:val="20"/>
            </w:rPr>
            <w:t xml:space="preserve"> </w:t>
          </w:r>
          <w:r w:rsidRPr="00B64C97">
            <w:rPr>
              <w:rFonts w:asciiTheme="minorHAnsi" w:hAnsiTheme="minorHAnsi"/>
              <w:color w:val="595959" w:themeColor="text1" w:themeTint="A6"/>
              <w:sz w:val="20"/>
              <w:szCs w:val="20"/>
            </w:rPr>
            <w:t>SIWZ</w:t>
          </w:r>
          <w:r>
            <w:rPr>
              <w:rFonts w:asciiTheme="minorHAnsi" w:hAnsiTheme="minorHAnsi"/>
              <w:color w:val="595959" w:themeColor="text1" w:themeTint="A6"/>
              <w:sz w:val="20"/>
              <w:szCs w:val="20"/>
            </w:rPr>
            <w:t xml:space="preserve"> </w:t>
          </w:r>
          <w:r w:rsidRPr="00B64C97">
            <w:rPr>
              <w:rFonts w:asciiTheme="minorHAnsi" w:hAnsiTheme="minorHAnsi"/>
              <w:color w:val="595959" w:themeColor="text1" w:themeTint="A6"/>
              <w:sz w:val="20"/>
              <w:szCs w:val="20"/>
            </w:rPr>
            <w:t xml:space="preserve"> cz. I</w:t>
          </w:r>
          <w:r>
            <w:rPr>
              <w:rFonts w:asciiTheme="minorHAnsi" w:hAnsiTheme="minorHAnsi"/>
              <w:color w:val="595959" w:themeColor="text1" w:themeTint="A6"/>
              <w:sz w:val="20"/>
              <w:szCs w:val="20"/>
            </w:rPr>
            <w:t>I</w:t>
          </w:r>
          <w:r w:rsidRPr="00B64C97">
            <w:rPr>
              <w:rFonts w:asciiTheme="minorHAnsi" w:hAnsiTheme="minorHAnsi"/>
              <w:color w:val="595959" w:themeColor="text1" w:themeTint="A6"/>
              <w:sz w:val="20"/>
              <w:szCs w:val="20"/>
            </w:rPr>
            <w:t xml:space="preserve"> </w:t>
          </w:r>
          <w:r>
            <w:rPr>
              <w:rFonts w:asciiTheme="minorHAnsi" w:hAnsiTheme="minorHAnsi"/>
              <w:color w:val="595959" w:themeColor="text1" w:themeTint="A6"/>
              <w:sz w:val="20"/>
              <w:szCs w:val="20"/>
            </w:rPr>
            <w:t>– Opis przedmiotu zamówienia</w:t>
          </w:r>
          <w:r w:rsidRPr="00B64C97">
            <w:rPr>
              <w:rFonts w:asciiTheme="minorHAnsi" w:hAnsiTheme="minorHAnsi"/>
              <w:color w:val="FFFFFF" w:themeColor="background1"/>
              <w:sz w:val="20"/>
              <w:szCs w:val="20"/>
            </w:rPr>
            <w:t>.</w:t>
          </w:r>
          <w:r>
            <w:rPr>
              <w:rFonts w:asciiTheme="minorHAnsi" w:hAnsiTheme="minorHAnsi"/>
              <w:color w:val="595959" w:themeColor="text1" w:themeTint="A6"/>
              <w:sz w:val="20"/>
              <w:szCs w:val="20"/>
            </w:rPr>
            <w:t xml:space="preserve">  </w:t>
          </w:r>
        </w:p>
      </w:tc>
      <w:tc>
        <w:tcPr>
          <w:tcW w:w="541" w:type="pct"/>
          <w:vAlign w:val="center"/>
          <w:hideMark/>
        </w:tcPr>
        <w:p w14:paraId="0FA1FBD8" w14:textId="77777777" w:rsidR="00995FEE" w:rsidRPr="00B64C97" w:rsidRDefault="00995FEE" w:rsidP="00D02074">
          <w:pPr>
            <w:pStyle w:val="Stopka"/>
            <w:jc w:val="center"/>
            <w:rPr>
              <w:rFonts w:asciiTheme="minorHAnsi" w:hAnsiTheme="minorHAnsi"/>
              <w:color w:val="595959" w:themeColor="text1" w:themeTint="A6"/>
              <w:sz w:val="20"/>
              <w:szCs w:val="20"/>
            </w:rPr>
          </w:pPr>
          <w:r w:rsidRPr="00B64C97">
            <w:rPr>
              <w:rFonts w:asciiTheme="minorHAnsi" w:hAnsiTheme="minorHAnsi"/>
              <w:color w:val="595959" w:themeColor="text1" w:themeTint="A6"/>
              <w:sz w:val="20"/>
              <w:szCs w:val="20"/>
            </w:rPr>
            <w:fldChar w:fldCharType="begin"/>
          </w:r>
          <w:r w:rsidRPr="00B64C97">
            <w:rPr>
              <w:rFonts w:asciiTheme="minorHAnsi" w:hAnsiTheme="minorHAnsi"/>
              <w:color w:val="595959" w:themeColor="text1" w:themeTint="A6"/>
              <w:sz w:val="20"/>
              <w:szCs w:val="20"/>
            </w:rPr>
            <w:instrText xml:space="preserve"> PAGE   \* MERGEFORMAT </w:instrText>
          </w:r>
          <w:r w:rsidRPr="00B64C97">
            <w:rPr>
              <w:rFonts w:asciiTheme="minorHAnsi" w:hAnsiTheme="minorHAnsi"/>
              <w:color w:val="595959" w:themeColor="text1" w:themeTint="A6"/>
              <w:sz w:val="20"/>
              <w:szCs w:val="20"/>
            </w:rPr>
            <w:fldChar w:fldCharType="separate"/>
          </w:r>
          <w:r w:rsidR="007854D3">
            <w:rPr>
              <w:rFonts w:asciiTheme="minorHAnsi" w:hAnsiTheme="minorHAnsi"/>
              <w:noProof/>
              <w:color w:val="595959" w:themeColor="text1" w:themeTint="A6"/>
              <w:sz w:val="20"/>
              <w:szCs w:val="20"/>
            </w:rPr>
            <w:t>14</w:t>
          </w:r>
          <w:r w:rsidRPr="00B64C97">
            <w:rPr>
              <w:rFonts w:asciiTheme="minorHAnsi" w:hAnsiTheme="minorHAnsi"/>
              <w:color w:val="595959" w:themeColor="text1" w:themeTint="A6"/>
              <w:sz w:val="20"/>
              <w:szCs w:val="20"/>
            </w:rPr>
            <w:fldChar w:fldCharType="end"/>
          </w:r>
          <w:r w:rsidRPr="00B64C97">
            <w:rPr>
              <w:rFonts w:asciiTheme="minorHAnsi" w:hAnsiTheme="minorHAnsi"/>
              <w:color w:val="595959" w:themeColor="text1" w:themeTint="A6"/>
              <w:sz w:val="20"/>
              <w:szCs w:val="20"/>
            </w:rPr>
            <w:t xml:space="preserve"> / </w:t>
          </w:r>
          <w:r w:rsidRPr="00B64C97">
            <w:rPr>
              <w:rFonts w:asciiTheme="minorHAnsi" w:hAnsiTheme="minorHAnsi"/>
              <w:color w:val="595959" w:themeColor="text1" w:themeTint="A6"/>
              <w:sz w:val="20"/>
              <w:szCs w:val="20"/>
            </w:rPr>
            <w:fldChar w:fldCharType="begin"/>
          </w:r>
          <w:r w:rsidRPr="00B64C97">
            <w:rPr>
              <w:rFonts w:asciiTheme="minorHAnsi" w:hAnsiTheme="minorHAnsi"/>
              <w:color w:val="595959" w:themeColor="text1" w:themeTint="A6"/>
              <w:sz w:val="20"/>
              <w:szCs w:val="20"/>
            </w:rPr>
            <w:instrText xml:space="preserve"> NUMPAGES   \* MERGEFORMAT </w:instrText>
          </w:r>
          <w:r w:rsidRPr="00B64C97">
            <w:rPr>
              <w:rFonts w:asciiTheme="minorHAnsi" w:hAnsiTheme="minorHAnsi"/>
              <w:color w:val="595959" w:themeColor="text1" w:themeTint="A6"/>
              <w:sz w:val="20"/>
              <w:szCs w:val="20"/>
            </w:rPr>
            <w:fldChar w:fldCharType="separate"/>
          </w:r>
          <w:r w:rsidR="007854D3">
            <w:rPr>
              <w:rFonts w:asciiTheme="minorHAnsi" w:hAnsiTheme="minorHAnsi"/>
              <w:noProof/>
              <w:color w:val="595959" w:themeColor="text1" w:themeTint="A6"/>
              <w:sz w:val="20"/>
              <w:szCs w:val="20"/>
            </w:rPr>
            <w:t>20</w:t>
          </w:r>
          <w:r w:rsidRPr="00B64C97">
            <w:rPr>
              <w:rFonts w:asciiTheme="minorHAnsi" w:hAnsiTheme="minorHAnsi"/>
              <w:color w:val="595959" w:themeColor="text1" w:themeTint="A6"/>
              <w:sz w:val="20"/>
              <w:szCs w:val="20"/>
            </w:rPr>
            <w:fldChar w:fldCharType="end"/>
          </w:r>
        </w:p>
      </w:tc>
    </w:tr>
  </w:tbl>
  <w:p w14:paraId="4D093048" w14:textId="77777777" w:rsidR="00995FEE" w:rsidRPr="00020484" w:rsidRDefault="00995FEE" w:rsidP="009B4A6A">
    <w:pPr>
      <w:pStyle w:val="Stopka"/>
      <w:ind w:right="360"/>
      <w:jc w:val="center"/>
      <w:rPr>
        <w:rFonts w:ascii="Tahoma" w:hAnsi="Tahoma" w:cs="Tahoma"/>
        <w:b/>
        <w:color w:val="1F497D"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877EA" w14:textId="77777777" w:rsidR="00F65488" w:rsidRDefault="00F65488">
      <w:r>
        <w:separator/>
      </w:r>
    </w:p>
  </w:footnote>
  <w:footnote w:type="continuationSeparator" w:id="0">
    <w:p w14:paraId="489B8B62" w14:textId="77777777" w:rsidR="00F65488" w:rsidRDefault="00F65488">
      <w:r>
        <w:continuationSeparator/>
      </w:r>
    </w:p>
  </w:footnote>
  <w:footnote w:type="continuationNotice" w:id="1">
    <w:p w14:paraId="186A1AC2" w14:textId="77777777" w:rsidR="00F65488" w:rsidRDefault="00F654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39798" w14:textId="77777777" w:rsidR="00313ED5" w:rsidRDefault="00313ED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38F95" w14:textId="77777777" w:rsidR="00995FEE" w:rsidRDefault="00443D57" w:rsidP="006E629E">
    <w:pPr>
      <w:pStyle w:val="Nagwek"/>
      <w:jc w:val="center"/>
      <w:rPr>
        <w:rFonts w:ascii="Tahoma" w:hAnsi="Tahoma" w:cs="Tahoma"/>
        <w:color w:val="1F497D" w:themeColor="text2"/>
        <w:sz w:val="16"/>
        <w:szCs w:val="16"/>
      </w:rPr>
    </w:pPr>
    <w:sdt>
      <w:sdtPr>
        <w:rPr>
          <w:rFonts w:ascii="Tahoma" w:hAnsi="Tahoma" w:cs="Tahoma"/>
          <w:color w:val="1F497D" w:themeColor="text2"/>
          <w:sz w:val="16"/>
          <w:szCs w:val="16"/>
        </w:rPr>
        <w:alias w:val="Tytuł"/>
        <w:id w:val="877409300"/>
        <w:showingPlcHdr/>
        <w:dataBinding w:prefixMappings="xmlns:ns0='http://purl.org/dc/elements/1.1/' xmlns:ns1='http://schemas.openxmlformats.org/package/2006/metadata/core-properties' " w:xpath="/ns1:coreProperties[1]/ns0:title[1]" w:storeItemID="{6C3C8BC8-F283-45AE-878A-BAB7291924A1}"/>
        <w:text/>
      </w:sdtPr>
      <w:sdtEndPr>
        <w:rPr>
          <w:color w:val="000080"/>
        </w:rPr>
      </w:sdtEndPr>
      <w:sdtContent>
        <w:r w:rsidR="00995FEE">
          <w:rPr>
            <w:rFonts w:ascii="Tahoma" w:hAnsi="Tahoma" w:cs="Tahoma"/>
            <w:color w:val="1F497D" w:themeColor="text2"/>
            <w:sz w:val="16"/>
            <w:szCs w:val="16"/>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2027"/>
      <w:gridCol w:w="1072"/>
      <w:gridCol w:w="2611"/>
    </w:tblGrid>
    <w:tr w:rsidR="00263E92" w14:paraId="4B400E65" w14:textId="77777777" w:rsidTr="00F926E6">
      <w:tc>
        <w:tcPr>
          <w:tcW w:w="2106" w:type="dxa"/>
          <w:vAlign w:val="center"/>
        </w:tcPr>
        <w:p w14:paraId="038D20A3" w14:textId="77777777" w:rsidR="00263E92" w:rsidRDefault="00263E92" w:rsidP="00263E92"/>
      </w:tc>
      <w:tc>
        <w:tcPr>
          <w:tcW w:w="2375" w:type="dxa"/>
          <w:vAlign w:val="center"/>
        </w:tcPr>
        <w:p w14:paraId="5829CF3A" w14:textId="77777777" w:rsidR="00263E92" w:rsidRDefault="00263E92" w:rsidP="00263E92">
          <w:pPr>
            <w:jc w:val="center"/>
            <w:rPr>
              <w:noProof/>
            </w:rPr>
          </w:pPr>
        </w:p>
      </w:tc>
      <w:tc>
        <w:tcPr>
          <w:tcW w:w="1236" w:type="dxa"/>
          <w:vAlign w:val="center"/>
        </w:tcPr>
        <w:p w14:paraId="56FFBEE2" w14:textId="77777777" w:rsidR="00263E92" w:rsidRDefault="00263E92" w:rsidP="00263E92">
          <w:pPr>
            <w:jc w:val="center"/>
          </w:pPr>
        </w:p>
      </w:tc>
      <w:tc>
        <w:tcPr>
          <w:tcW w:w="3072" w:type="dxa"/>
          <w:vAlign w:val="center"/>
        </w:tcPr>
        <w:p w14:paraId="2C4AC3A3" w14:textId="77777777" w:rsidR="00263E92" w:rsidRDefault="00263E92" w:rsidP="00263E92">
          <w:pPr>
            <w:jc w:val="right"/>
          </w:pPr>
        </w:p>
      </w:tc>
    </w:tr>
  </w:tbl>
  <w:p w14:paraId="4E085453" w14:textId="6DE68D0E" w:rsidR="00995FEE" w:rsidRDefault="00313ED5" w:rsidP="00103C8B">
    <w:pPr>
      <w:pStyle w:val="Nagwek"/>
      <w:jc w:val="center"/>
    </w:pPr>
    <w:r w:rsidRPr="001247B1">
      <w:rPr>
        <w:noProof/>
      </w:rPr>
      <w:drawing>
        <wp:anchor distT="0" distB="0" distL="114300" distR="114300" simplePos="0" relativeHeight="251658241" behindDoc="1" locked="0" layoutInCell="1" allowOverlap="1" wp14:anchorId="09B17B3D" wp14:editId="06EA846A">
          <wp:simplePos x="0" y="0"/>
          <wp:positionH relativeFrom="page">
            <wp:align>center</wp:align>
          </wp:positionH>
          <wp:positionV relativeFrom="paragraph">
            <wp:posOffset>-114906</wp:posOffset>
          </wp:positionV>
          <wp:extent cx="4925421" cy="468000"/>
          <wp:effectExtent l="0" t="0" r="8890" b="825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4925421" cy="468000"/>
                  </a:xfrm>
                  <a:prstGeom prst="rect">
                    <a:avLst/>
                  </a:prstGeom>
                </pic:spPr>
              </pic:pic>
            </a:graphicData>
          </a:graphic>
          <wp14:sizeRelH relativeFrom="margin">
            <wp14:pctWidth>0</wp14:pctWidth>
          </wp14:sizeRelH>
          <wp14:sizeRelV relativeFrom="margin">
            <wp14:pctHeight>0</wp14:pctHeight>
          </wp14:sizeRelV>
        </wp:anchor>
      </w:drawing>
    </w:r>
    <w:r w:rsidR="00995FEE">
      <w:tab/>
    </w:r>
    <w:r w:rsidR="00995FEE">
      <w:tab/>
    </w:r>
    <w:r w:rsidR="00995FEE">
      <w:tab/>
    </w:r>
    <w:r w:rsidR="00995FE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50073" w14:textId="5CFC5CDE" w:rsidR="00256308" w:rsidRDefault="008643F3" w:rsidP="00937528">
    <w:pPr>
      <w:pStyle w:val="Nagwek"/>
      <w:jc w:val="center"/>
      <w:rPr>
        <w:noProof/>
      </w:rPr>
    </w:pPr>
    <w:r w:rsidRPr="001247B1">
      <w:rPr>
        <w:noProof/>
      </w:rPr>
      <w:drawing>
        <wp:anchor distT="0" distB="0" distL="114300" distR="114300" simplePos="0" relativeHeight="251658243" behindDoc="1" locked="0" layoutInCell="1" allowOverlap="1" wp14:anchorId="54977D00" wp14:editId="28B7D735">
          <wp:simplePos x="0" y="0"/>
          <wp:positionH relativeFrom="margin">
            <wp:posOffset>401782</wp:posOffset>
          </wp:positionH>
          <wp:positionV relativeFrom="paragraph">
            <wp:posOffset>-125326</wp:posOffset>
          </wp:positionV>
          <wp:extent cx="4925421" cy="4680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4925421" cy="468000"/>
                  </a:xfrm>
                  <a:prstGeom prst="rect">
                    <a:avLst/>
                  </a:prstGeom>
                </pic:spPr>
              </pic:pic>
            </a:graphicData>
          </a:graphic>
          <wp14:sizeRelH relativeFrom="margin">
            <wp14:pctWidth>0</wp14:pctWidth>
          </wp14:sizeRelH>
          <wp14:sizeRelV relativeFrom="margin">
            <wp14:pctHeight>0</wp14:pctHeight>
          </wp14:sizeRelV>
        </wp:anchor>
      </w:drawing>
    </w:r>
  </w:p>
  <w:p w14:paraId="76C211D6" w14:textId="660D26C3" w:rsidR="00995FEE" w:rsidRDefault="00995FEE" w:rsidP="006A41CF">
    <w:pPr>
      <w:pStyle w:val="Nagwek"/>
      <w:jc w:val="both"/>
      <w:rPr>
        <w:noProof/>
      </w:rPr>
    </w:pPr>
    <w:r>
      <w:rPr>
        <w:noProof/>
      </w:rPr>
      <w:t xml:space="preserve">                                                        </w:t>
    </w:r>
  </w:p>
  <w:p w14:paraId="2C69B5CC" w14:textId="452A7303" w:rsidR="00995FEE" w:rsidRDefault="00995FEE" w:rsidP="007757A5">
    <w:pPr>
      <w:pStyle w:val="Nagwek"/>
      <w:tabs>
        <w:tab w:val="clear" w:pos="4536"/>
        <w:tab w:val="clear" w:pos="9072"/>
        <w:tab w:val="left" w:pos="2182"/>
      </w:tabs>
      <w:jc w:val="both"/>
      <w:rPr>
        <w:noProof/>
      </w:rPr>
    </w:pPr>
    <w:r>
      <w:rPr>
        <w:noProof/>
      </w:rPr>
      <w:t xml:space="preserve">   </w:t>
    </w:r>
    <w:r w:rsidR="007757A5">
      <w:rPr>
        <w:noProof/>
      </w:rPr>
      <w:tab/>
    </w:r>
  </w:p>
  <w:p w14:paraId="6E703111" w14:textId="77777777" w:rsidR="00995FEE" w:rsidRDefault="00443D57" w:rsidP="006E629E">
    <w:pPr>
      <w:pStyle w:val="Nagwek"/>
      <w:jc w:val="center"/>
      <w:rPr>
        <w:rFonts w:ascii="Tahoma" w:hAnsi="Tahoma" w:cs="Tahoma"/>
        <w:color w:val="1F497D" w:themeColor="text2"/>
        <w:sz w:val="16"/>
        <w:szCs w:val="16"/>
      </w:rPr>
    </w:pPr>
    <w:sdt>
      <w:sdtPr>
        <w:rPr>
          <w:rFonts w:ascii="Tahoma" w:hAnsi="Tahoma" w:cs="Tahoma"/>
          <w:color w:val="1F497D" w:themeColor="text2"/>
          <w:sz w:val="16"/>
          <w:szCs w:val="16"/>
        </w:rPr>
        <w:alias w:val="Tytuł"/>
        <w:id w:val="-2019068547"/>
        <w:showingPlcHdr/>
        <w:dataBinding w:prefixMappings="xmlns:ns0='http://purl.org/dc/elements/1.1/' xmlns:ns1='http://schemas.openxmlformats.org/package/2006/metadata/core-properties' " w:xpath="/ns1:coreProperties[1]/ns0:title[1]" w:storeItemID="{6C3C8BC8-F283-45AE-878A-BAB7291924A1}"/>
        <w:text/>
      </w:sdtPr>
      <w:sdtEndPr>
        <w:rPr>
          <w:color w:val="000080"/>
        </w:rPr>
      </w:sdtEndPr>
      <w:sdtContent>
        <w:r w:rsidR="00995FEE">
          <w:rPr>
            <w:rFonts w:ascii="Tahoma" w:hAnsi="Tahoma" w:cs="Tahoma"/>
            <w:color w:val="1F497D" w:themeColor="text2"/>
            <w:sz w:val="16"/>
            <w:szCs w:val="16"/>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EDD256EA"/>
    <w:name w:val="Outline"/>
    <w:lvl w:ilvl="0">
      <w:start w:val="1"/>
      <w:numFmt w:val="decimal"/>
      <w:lvlText w:val="§ %1."/>
      <w:lvlJc w:val="left"/>
      <w:pPr>
        <w:tabs>
          <w:tab w:val="num" w:pos="4320"/>
        </w:tabs>
        <w:ind w:left="4320"/>
      </w:pPr>
      <w:rPr>
        <w:rFonts w:ascii="Verdana" w:hAnsi="Verdana" w:cs="Verdana" w:hint="default"/>
        <w:b/>
        <w:bCs/>
        <w:i w:val="0"/>
        <w:iCs w:val="0"/>
        <w:caps w:val="0"/>
        <w:smallCaps w:val="0"/>
        <w:strike w:val="0"/>
        <w:dstrike w:val="0"/>
        <w:vanish w:val="0"/>
        <w:color w:val="auto"/>
        <w:spacing w:val="0"/>
        <w:w w:val="100"/>
        <w:kern w:val="1"/>
        <w:position w:val="0"/>
        <w:sz w:val="20"/>
        <w:szCs w:val="20"/>
        <w:u w:val="none"/>
        <w:vertAlign w:val="baseline"/>
      </w:rPr>
    </w:lvl>
    <w:lvl w:ilvl="1">
      <w:start w:val="1"/>
      <w:numFmt w:val="decimal"/>
      <w:lvlText w:val="%1.%2."/>
      <w:lvlJc w:val="left"/>
      <w:pPr>
        <w:tabs>
          <w:tab w:val="num" w:pos="889"/>
        </w:tabs>
        <w:ind w:left="889" w:hanging="680"/>
      </w:pPr>
      <w:rPr>
        <w:rFonts w:ascii="Verdana" w:hAnsi="Verdana" w:cs="Verdana" w:hint="default"/>
        <w:b/>
        <w:bCs/>
        <w:i w:val="0"/>
        <w:iCs w:val="0"/>
        <w:caps w:val="0"/>
        <w:smallCaps w:val="0"/>
        <w:strike w:val="0"/>
        <w:dstrike w:val="0"/>
        <w:vanish w:val="0"/>
        <w:color w:val="auto"/>
        <w:spacing w:val="0"/>
        <w:w w:val="100"/>
        <w:kern w:val="1"/>
        <w:position w:val="0"/>
        <w:sz w:val="20"/>
        <w:szCs w:val="20"/>
        <w:u w:val="none"/>
        <w:vertAlign w:val="baseline"/>
      </w:rPr>
    </w:lvl>
    <w:lvl w:ilvl="2">
      <w:start w:val="1"/>
      <w:numFmt w:val="lowerLetter"/>
      <w:lvlText w:val="(%3)"/>
      <w:lvlJc w:val="left"/>
      <w:pPr>
        <w:tabs>
          <w:tab w:val="num" w:pos="776"/>
        </w:tabs>
        <w:ind w:left="776" w:hanging="567"/>
      </w:pPr>
      <w:rPr>
        <w:rFonts w:ascii="Verdana" w:hAnsi="Verdana" w:cs="Verdana" w:hint="default"/>
        <w:b w:val="0"/>
        <w:bCs w:val="0"/>
        <w:i w:val="0"/>
        <w:iCs w:val="0"/>
        <w:caps w:val="0"/>
        <w:sz w:val="20"/>
        <w:szCs w:val="20"/>
      </w:rPr>
    </w:lvl>
    <w:lvl w:ilvl="3">
      <w:start w:val="1"/>
      <w:numFmt w:val="lowerLetter"/>
      <w:lvlText w:val="%4)"/>
      <w:lvlJc w:val="left"/>
      <w:pPr>
        <w:tabs>
          <w:tab w:val="num" w:pos="5845"/>
        </w:tabs>
        <w:ind w:left="5845"/>
      </w:pPr>
      <w:rPr>
        <w:rFonts w:hint="default"/>
      </w:rPr>
    </w:lvl>
    <w:lvl w:ilvl="4">
      <w:start w:val="1"/>
      <w:numFmt w:val="decimal"/>
      <w:lvlText w:val="(%5)"/>
      <w:lvlJc w:val="left"/>
      <w:pPr>
        <w:tabs>
          <w:tab w:val="num" w:pos="5125"/>
        </w:tabs>
        <w:ind w:left="5125"/>
      </w:pPr>
      <w:rPr>
        <w:rFonts w:hint="default"/>
      </w:rPr>
    </w:lvl>
    <w:lvl w:ilvl="5">
      <w:start w:val="1"/>
      <w:numFmt w:val="lowerLetter"/>
      <w:lvlText w:val="(%6)"/>
      <w:lvlJc w:val="left"/>
      <w:pPr>
        <w:tabs>
          <w:tab w:val="num" w:pos="4405"/>
        </w:tabs>
        <w:ind w:left="4405"/>
      </w:pPr>
      <w:rPr>
        <w:rFonts w:hint="default"/>
      </w:rPr>
    </w:lvl>
    <w:lvl w:ilvl="6">
      <w:start w:val="1"/>
      <w:numFmt w:val="lowerRoman"/>
      <w:lvlText w:val="(%7)"/>
      <w:lvlJc w:val="left"/>
      <w:pPr>
        <w:tabs>
          <w:tab w:val="num" w:pos="3685"/>
        </w:tabs>
        <w:ind w:left="3685"/>
      </w:pPr>
      <w:rPr>
        <w:rFonts w:hint="default"/>
      </w:rPr>
    </w:lvl>
    <w:lvl w:ilvl="7">
      <w:start w:val="1"/>
      <w:numFmt w:val="lowerLetter"/>
      <w:lvlText w:val="(%8)"/>
      <w:lvlJc w:val="left"/>
      <w:pPr>
        <w:tabs>
          <w:tab w:val="num" w:pos="2965"/>
        </w:tabs>
        <w:ind w:left="2965"/>
      </w:pPr>
      <w:rPr>
        <w:rFonts w:hint="default"/>
      </w:rPr>
    </w:lvl>
    <w:lvl w:ilvl="8">
      <w:start w:val="1"/>
      <w:numFmt w:val="lowerRoman"/>
      <w:lvlText w:val="(%9)"/>
      <w:lvlJc w:val="left"/>
      <w:pPr>
        <w:tabs>
          <w:tab w:val="num" w:pos="2245"/>
        </w:tabs>
        <w:ind w:left="2245"/>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1182657"/>
    <w:multiLevelType w:val="hybridMultilevel"/>
    <w:tmpl w:val="FFF29EDA"/>
    <w:lvl w:ilvl="0" w:tplc="ED20A78A">
      <w:start w:val="6"/>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690C58"/>
    <w:multiLevelType w:val="multilevel"/>
    <w:tmpl w:val="0415001D"/>
    <w:name w:val="UFG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696F7C"/>
    <w:multiLevelType w:val="hybridMultilevel"/>
    <w:tmpl w:val="91CA936E"/>
    <w:lvl w:ilvl="0" w:tplc="89FC153C">
      <w:start w:val="1"/>
      <w:numFmt w:val="lowerLetter"/>
      <w:lvlText w:val="%1."/>
      <w:lvlJc w:val="left"/>
      <w:pPr>
        <w:ind w:left="1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7554E8"/>
    <w:multiLevelType w:val="multilevel"/>
    <w:tmpl w:val="08BED5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6454315"/>
    <w:multiLevelType w:val="multilevel"/>
    <w:tmpl w:val="966E6C4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9D43F33"/>
    <w:multiLevelType w:val="multilevel"/>
    <w:tmpl w:val="0B5C313E"/>
    <w:lvl w:ilvl="0">
      <w:start w:val="3"/>
      <w:numFmt w:val="lowerRoman"/>
      <w:lvlText w:val="%1."/>
      <w:lvlJc w:val="right"/>
      <w:pPr>
        <w:tabs>
          <w:tab w:val="num" w:pos="4472"/>
        </w:tabs>
        <w:ind w:left="4472" w:hanging="360"/>
      </w:pPr>
      <w:rPr>
        <w:rFonts w:asciiTheme="minorHAnsi" w:hAnsiTheme="minorHAnsi" w:cstheme="minorHAnsi" w:hint="default"/>
        <w:sz w:val="22"/>
        <w:szCs w:val="22"/>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0B05005D"/>
    <w:multiLevelType w:val="hybridMultilevel"/>
    <w:tmpl w:val="A3EAB6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0668BB"/>
    <w:multiLevelType w:val="hybridMultilevel"/>
    <w:tmpl w:val="3AD21216"/>
    <w:lvl w:ilvl="0" w:tplc="04150019">
      <w:start w:val="1"/>
      <w:numFmt w:val="lowerLetter"/>
      <w:lvlText w:val="%1."/>
      <w:lvlJc w:val="left"/>
      <w:pPr>
        <w:ind w:left="1770" w:hanging="360"/>
      </w:pPr>
      <w:rPr>
        <w:rFonts w:hint="default"/>
      </w:rPr>
    </w:lvl>
    <w:lvl w:ilvl="1" w:tplc="3F9CC1A6">
      <w:start w:val="1"/>
      <w:numFmt w:val="lowerLetter"/>
      <w:lvlText w:val="%2)"/>
      <w:lvlJc w:val="left"/>
      <w:pPr>
        <w:ind w:left="2490" w:hanging="360"/>
      </w:pPr>
      <w:rPr>
        <w:rFonts w:ascii="Calibri" w:hAnsi="Calibri" w:cs="Calibri" w:hint="default"/>
      </w:rPr>
    </w:lvl>
    <w:lvl w:ilvl="2" w:tplc="0415001B">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0" w15:restartNumberingAfterBreak="0">
    <w:nsid w:val="0DF179B4"/>
    <w:multiLevelType w:val="multilevel"/>
    <w:tmpl w:val="AD32DEAE"/>
    <w:lvl w:ilvl="0">
      <w:start w:val="1"/>
      <w:numFmt w:val="lowerRoman"/>
      <w:lvlText w:val="%1."/>
      <w:lvlJc w:val="right"/>
      <w:pPr>
        <w:ind w:left="707" w:hanging="283"/>
      </w:pPr>
      <w:rPr>
        <w:rFonts w:hint="default"/>
        <w:b w:val="0"/>
        <w:color w:val="000000"/>
      </w:rPr>
    </w:lvl>
    <w:lvl w:ilvl="1">
      <w:start w:val="1"/>
      <w:numFmt w:val="lowerLetter"/>
      <w:lvlText w:val="%2."/>
      <w:lvlJc w:val="left"/>
      <w:pPr>
        <w:ind w:left="1414" w:hanging="283"/>
      </w:pPr>
      <w:rPr>
        <w:rFonts w:hint="default"/>
        <w:b/>
      </w:rPr>
    </w:lvl>
    <w:lvl w:ilvl="2">
      <w:start w:val="1"/>
      <w:numFmt w:val="lowerRoman"/>
      <w:lvlText w:val="%3."/>
      <w:lvlJc w:val="right"/>
      <w:pPr>
        <w:ind w:left="2121" w:hanging="283"/>
      </w:pPr>
      <w:rPr>
        <w:rFonts w:hint="default"/>
      </w:rPr>
    </w:lvl>
    <w:lvl w:ilvl="3">
      <w:start w:val="1"/>
      <w:numFmt w:val="decimal"/>
      <w:lvlText w:val="%4)"/>
      <w:lvlJc w:val="left"/>
      <w:pPr>
        <w:ind w:left="2828" w:hanging="283"/>
      </w:pPr>
      <w:rPr>
        <w:rFonts w:hint="default"/>
        <w:b w:val="0"/>
      </w:rPr>
    </w:lvl>
    <w:lvl w:ilvl="4">
      <w:start w:val="1"/>
      <w:numFmt w:val="lowerLetter"/>
      <w:lvlText w:val="%5."/>
      <w:lvlJc w:val="left"/>
      <w:pPr>
        <w:ind w:left="3535" w:hanging="283"/>
      </w:pPr>
      <w:rPr>
        <w:rFonts w:hint="default"/>
      </w:rPr>
    </w:lvl>
    <w:lvl w:ilvl="5">
      <w:start w:val="1"/>
      <w:numFmt w:val="decimal"/>
      <w:lvlText w:val="%6."/>
      <w:lvlJc w:val="left"/>
      <w:pPr>
        <w:ind w:left="4242" w:hanging="283"/>
      </w:pPr>
      <w:rPr>
        <w:rFonts w:hint="default"/>
      </w:rPr>
    </w:lvl>
    <w:lvl w:ilvl="6">
      <w:start w:val="1"/>
      <w:numFmt w:val="decimal"/>
      <w:lvlText w:val="%7."/>
      <w:lvlJc w:val="left"/>
      <w:pPr>
        <w:ind w:left="4949" w:hanging="283"/>
      </w:pPr>
      <w:rPr>
        <w:rFonts w:hint="default"/>
      </w:rPr>
    </w:lvl>
    <w:lvl w:ilvl="7">
      <w:start w:val="1"/>
      <w:numFmt w:val="decimal"/>
      <w:lvlText w:val="%8."/>
      <w:lvlJc w:val="left"/>
      <w:pPr>
        <w:ind w:left="5656" w:hanging="283"/>
      </w:pPr>
      <w:rPr>
        <w:rFonts w:hint="default"/>
      </w:rPr>
    </w:lvl>
    <w:lvl w:ilvl="8">
      <w:start w:val="1"/>
      <w:numFmt w:val="decimal"/>
      <w:lvlText w:val="%9."/>
      <w:lvlJc w:val="left"/>
      <w:pPr>
        <w:ind w:left="6363" w:hanging="283"/>
      </w:pPr>
      <w:rPr>
        <w:rFonts w:hint="default"/>
      </w:rPr>
    </w:lvl>
  </w:abstractNum>
  <w:abstractNum w:abstractNumId="11" w15:restartNumberingAfterBreak="0">
    <w:nsid w:val="0E3F26B4"/>
    <w:multiLevelType w:val="hybridMultilevel"/>
    <w:tmpl w:val="DBA008A6"/>
    <w:lvl w:ilvl="0" w:tplc="AACCC3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F9B6E0D"/>
    <w:multiLevelType w:val="multilevel"/>
    <w:tmpl w:val="4A08A0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05F5139"/>
    <w:multiLevelType w:val="multilevel"/>
    <w:tmpl w:val="60E243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2143E75"/>
    <w:multiLevelType w:val="multilevel"/>
    <w:tmpl w:val="BEB81852"/>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12905835"/>
    <w:multiLevelType w:val="multilevel"/>
    <w:tmpl w:val="9C1207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7AF540F"/>
    <w:multiLevelType w:val="multilevel"/>
    <w:tmpl w:val="01F8CC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88557F7"/>
    <w:multiLevelType w:val="multilevel"/>
    <w:tmpl w:val="9C1207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8E8376D"/>
    <w:multiLevelType w:val="multilevel"/>
    <w:tmpl w:val="27565A30"/>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19B030AA"/>
    <w:multiLevelType w:val="hybridMultilevel"/>
    <w:tmpl w:val="4F84DE4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AD34387"/>
    <w:multiLevelType w:val="multilevel"/>
    <w:tmpl w:val="BFF6BA98"/>
    <w:styleLink w:val="Style2"/>
    <w:lvl w:ilvl="0">
      <w:start w:val="3"/>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1BBC26BD"/>
    <w:multiLevelType w:val="hybridMultilevel"/>
    <w:tmpl w:val="2F60EFA2"/>
    <w:lvl w:ilvl="0" w:tplc="B6BE130C">
      <w:start w:val="1"/>
      <w:numFmt w:val="low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BA37A8"/>
    <w:multiLevelType w:val="hybridMultilevel"/>
    <w:tmpl w:val="2A323F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D1864E6"/>
    <w:multiLevelType w:val="hybridMultilevel"/>
    <w:tmpl w:val="7DD860BC"/>
    <w:lvl w:ilvl="0" w:tplc="04150001">
      <w:start w:val="1"/>
      <w:numFmt w:val="bullet"/>
      <w:lvlText w:val=""/>
      <w:lvlJc w:val="left"/>
      <w:pPr>
        <w:ind w:left="-315" w:hanging="360"/>
      </w:pPr>
      <w:rPr>
        <w:rFonts w:ascii="Symbol" w:hAnsi="Symbol" w:hint="default"/>
        <w:b/>
        <w:bCs/>
      </w:rPr>
    </w:lvl>
    <w:lvl w:ilvl="1" w:tplc="04150019" w:tentative="1">
      <w:start w:val="1"/>
      <w:numFmt w:val="lowerLetter"/>
      <w:lvlText w:val="%2."/>
      <w:lvlJc w:val="left"/>
      <w:pPr>
        <w:ind w:left="405" w:hanging="360"/>
      </w:pPr>
    </w:lvl>
    <w:lvl w:ilvl="2" w:tplc="0415001B" w:tentative="1">
      <w:start w:val="1"/>
      <w:numFmt w:val="lowerRoman"/>
      <w:lvlText w:val="%3."/>
      <w:lvlJc w:val="right"/>
      <w:pPr>
        <w:ind w:left="1125" w:hanging="180"/>
      </w:pPr>
    </w:lvl>
    <w:lvl w:ilvl="3" w:tplc="0415000F" w:tentative="1">
      <w:start w:val="1"/>
      <w:numFmt w:val="decimal"/>
      <w:lvlText w:val="%4."/>
      <w:lvlJc w:val="left"/>
      <w:pPr>
        <w:ind w:left="1845" w:hanging="360"/>
      </w:pPr>
    </w:lvl>
    <w:lvl w:ilvl="4" w:tplc="04150019" w:tentative="1">
      <w:start w:val="1"/>
      <w:numFmt w:val="lowerLetter"/>
      <w:lvlText w:val="%5."/>
      <w:lvlJc w:val="left"/>
      <w:pPr>
        <w:ind w:left="2565" w:hanging="360"/>
      </w:pPr>
    </w:lvl>
    <w:lvl w:ilvl="5" w:tplc="0415001B" w:tentative="1">
      <w:start w:val="1"/>
      <w:numFmt w:val="lowerRoman"/>
      <w:lvlText w:val="%6."/>
      <w:lvlJc w:val="right"/>
      <w:pPr>
        <w:ind w:left="3285" w:hanging="180"/>
      </w:pPr>
    </w:lvl>
    <w:lvl w:ilvl="6" w:tplc="0415000F" w:tentative="1">
      <w:start w:val="1"/>
      <w:numFmt w:val="decimal"/>
      <w:lvlText w:val="%7."/>
      <w:lvlJc w:val="left"/>
      <w:pPr>
        <w:ind w:left="4005" w:hanging="360"/>
      </w:pPr>
    </w:lvl>
    <w:lvl w:ilvl="7" w:tplc="04150019" w:tentative="1">
      <w:start w:val="1"/>
      <w:numFmt w:val="lowerLetter"/>
      <w:lvlText w:val="%8."/>
      <w:lvlJc w:val="left"/>
      <w:pPr>
        <w:ind w:left="4725" w:hanging="360"/>
      </w:pPr>
    </w:lvl>
    <w:lvl w:ilvl="8" w:tplc="0415001B" w:tentative="1">
      <w:start w:val="1"/>
      <w:numFmt w:val="lowerRoman"/>
      <w:lvlText w:val="%9."/>
      <w:lvlJc w:val="right"/>
      <w:pPr>
        <w:ind w:left="5445" w:hanging="180"/>
      </w:pPr>
    </w:lvl>
  </w:abstractNum>
  <w:abstractNum w:abstractNumId="24" w15:restartNumberingAfterBreak="0">
    <w:nsid w:val="1D2137AC"/>
    <w:multiLevelType w:val="hybridMultilevel"/>
    <w:tmpl w:val="C0122070"/>
    <w:lvl w:ilvl="0" w:tplc="2E3C04C0">
      <w:start w:val="1"/>
      <w:numFmt w:val="lowerLetter"/>
      <w:lvlText w:val="%1)"/>
      <w:lvlJc w:val="left"/>
      <w:pPr>
        <w:ind w:left="720" w:hanging="360"/>
      </w:pPr>
      <w:rPr>
        <w:rFonts w:ascii="Calibri" w:hAnsi="Calibri" w:hint="default"/>
        <w:sz w:val="22"/>
        <w:szCs w:val="22"/>
      </w:rPr>
    </w:lvl>
    <w:lvl w:ilvl="1" w:tplc="40D45AAE">
      <w:start w:val="1"/>
      <w:numFmt w:val="lowerLetter"/>
      <w:lvlText w:val="%2."/>
      <w:lvlJc w:val="left"/>
      <w:pPr>
        <w:ind w:left="1440" w:hanging="360"/>
      </w:pPr>
      <w:rPr>
        <w:rFonts w:ascii="Calibri" w:hAnsi="Calibri" w:hint="default"/>
        <w:sz w:val="22"/>
        <w:szCs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421EF2"/>
    <w:multiLevelType w:val="multilevel"/>
    <w:tmpl w:val="A856825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F732E32"/>
    <w:multiLevelType w:val="multilevel"/>
    <w:tmpl w:val="AD32DEAE"/>
    <w:lvl w:ilvl="0">
      <w:start w:val="1"/>
      <w:numFmt w:val="lowerRoman"/>
      <w:lvlText w:val="%1."/>
      <w:lvlJc w:val="right"/>
      <w:pPr>
        <w:ind w:left="707" w:hanging="283"/>
      </w:pPr>
      <w:rPr>
        <w:rFonts w:hint="default"/>
        <w:b w:val="0"/>
        <w:color w:val="000000"/>
      </w:rPr>
    </w:lvl>
    <w:lvl w:ilvl="1">
      <w:start w:val="1"/>
      <w:numFmt w:val="lowerLetter"/>
      <w:lvlText w:val="%2."/>
      <w:lvlJc w:val="left"/>
      <w:pPr>
        <w:ind w:left="1414" w:hanging="283"/>
      </w:pPr>
      <w:rPr>
        <w:rFonts w:hint="default"/>
        <w:b/>
      </w:rPr>
    </w:lvl>
    <w:lvl w:ilvl="2">
      <w:start w:val="1"/>
      <w:numFmt w:val="lowerRoman"/>
      <w:lvlText w:val="%3."/>
      <w:lvlJc w:val="right"/>
      <w:pPr>
        <w:ind w:left="2121" w:hanging="283"/>
      </w:pPr>
      <w:rPr>
        <w:rFonts w:hint="default"/>
      </w:rPr>
    </w:lvl>
    <w:lvl w:ilvl="3">
      <w:start w:val="1"/>
      <w:numFmt w:val="decimal"/>
      <w:lvlText w:val="%4)"/>
      <w:lvlJc w:val="left"/>
      <w:pPr>
        <w:ind w:left="2828" w:hanging="283"/>
      </w:pPr>
      <w:rPr>
        <w:rFonts w:hint="default"/>
        <w:b w:val="0"/>
      </w:rPr>
    </w:lvl>
    <w:lvl w:ilvl="4">
      <w:start w:val="1"/>
      <w:numFmt w:val="lowerLetter"/>
      <w:lvlText w:val="%5."/>
      <w:lvlJc w:val="left"/>
      <w:pPr>
        <w:ind w:left="3535" w:hanging="283"/>
      </w:pPr>
      <w:rPr>
        <w:rFonts w:hint="default"/>
      </w:rPr>
    </w:lvl>
    <w:lvl w:ilvl="5">
      <w:start w:val="1"/>
      <w:numFmt w:val="decimal"/>
      <w:lvlText w:val="%6."/>
      <w:lvlJc w:val="left"/>
      <w:pPr>
        <w:ind w:left="4242" w:hanging="283"/>
      </w:pPr>
      <w:rPr>
        <w:rFonts w:hint="default"/>
      </w:rPr>
    </w:lvl>
    <w:lvl w:ilvl="6">
      <w:start w:val="1"/>
      <w:numFmt w:val="decimal"/>
      <w:lvlText w:val="%7."/>
      <w:lvlJc w:val="left"/>
      <w:pPr>
        <w:ind w:left="4949" w:hanging="283"/>
      </w:pPr>
      <w:rPr>
        <w:rFonts w:hint="default"/>
      </w:rPr>
    </w:lvl>
    <w:lvl w:ilvl="7">
      <w:start w:val="1"/>
      <w:numFmt w:val="decimal"/>
      <w:lvlText w:val="%8."/>
      <w:lvlJc w:val="left"/>
      <w:pPr>
        <w:ind w:left="5656" w:hanging="283"/>
      </w:pPr>
      <w:rPr>
        <w:rFonts w:hint="default"/>
      </w:rPr>
    </w:lvl>
    <w:lvl w:ilvl="8">
      <w:start w:val="1"/>
      <w:numFmt w:val="decimal"/>
      <w:lvlText w:val="%9."/>
      <w:lvlJc w:val="left"/>
      <w:pPr>
        <w:ind w:left="6363" w:hanging="283"/>
      </w:pPr>
      <w:rPr>
        <w:rFonts w:hint="default"/>
      </w:rPr>
    </w:lvl>
  </w:abstractNum>
  <w:abstractNum w:abstractNumId="27" w15:restartNumberingAfterBreak="0">
    <w:nsid w:val="206043FB"/>
    <w:multiLevelType w:val="multilevel"/>
    <w:tmpl w:val="54E0A13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21EB7E75"/>
    <w:multiLevelType w:val="multilevel"/>
    <w:tmpl w:val="D5A0D3F2"/>
    <w:lvl w:ilvl="0">
      <w:start w:val="1"/>
      <w:numFmt w:val="decimal"/>
      <w:pStyle w:val="Nagwek1"/>
      <w:lvlText w:val="%1."/>
      <w:lvlJc w:val="left"/>
      <w:pPr>
        <w:ind w:left="360" w:hanging="360"/>
      </w:pPr>
      <w:rPr>
        <w:rFonts w:hint="default"/>
      </w:rPr>
    </w:lvl>
    <w:lvl w:ilvl="1">
      <w:start w:val="1"/>
      <w:numFmt w:val="decimal"/>
      <w:pStyle w:val="Nagwek2"/>
      <w:lvlText w:val="%1.%2."/>
      <w:lvlJc w:val="left"/>
      <w:pPr>
        <w:ind w:left="2061" w:hanging="360"/>
      </w:pPr>
      <w:rPr>
        <w:rFonts w:asciiTheme="minorHAnsi" w:hAnsiTheme="minorHAnsi" w:cstheme="minorHAnsi" w:hint="default"/>
        <w:sz w:val="28"/>
        <w:szCs w:val="28"/>
      </w:rPr>
    </w:lvl>
    <w:lvl w:ilvl="2">
      <w:start w:val="1"/>
      <w:numFmt w:val="decimal"/>
      <w:pStyle w:val="Nagwek3"/>
      <w:lvlText w:val="%1.%2.%3."/>
      <w:lvlJc w:val="left"/>
      <w:pPr>
        <w:ind w:left="1080" w:hanging="360"/>
      </w:pPr>
      <w:rPr>
        <w:rFonts w:asciiTheme="minorHAnsi" w:hAnsiTheme="minorHAnsi" w:cstheme="minorHAnsi" w:hint="default"/>
        <w:color w:val="244061" w:themeColor="accent1" w:themeShade="8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4AC2300"/>
    <w:multiLevelType w:val="hybridMultilevel"/>
    <w:tmpl w:val="0FC8EBD4"/>
    <w:lvl w:ilvl="0" w:tplc="AD26210E">
      <w:start w:val="1"/>
      <w:numFmt w:val="lowerLetter"/>
      <w:lvlText w:val="%1."/>
      <w:lvlJc w:val="left"/>
      <w:pPr>
        <w:ind w:left="177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F469B1"/>
    <w:multiLevelType w:val="multilevel"/>
    <w:tmpl w:val="AD32DEAE"/>
    <w:lvl w:ilvl="0">
      <w:start w:val="1"/>
      <w:numFmt w:val="lowerRoman"/>
      <w:lvlText w:val="%1."/>
      <w:lvlJc w:val="right"/>
      <w:pPr>
        <w:ind w:left="707" w:hanging="283"/>
      </w:pPr>
      <w:rPr>
        <w:rFonts w:hint="default"/>
        <w:b w:val="0"/>
        <w:color w:val="000000"/>
      </w:rPr>
    </w:lvl>
    <w:lvl w:ilvl="1">
      <w:start w:val="1"/>
      <w:numFmt w:val="lowerLetter"/>
      <w:lvlText w:val="%2."/>
      <w:lvlJc w:val="left"/>
      <w:pPr>
        <w:ind w:left="1414" w:hanging="283"/>
      </w:pPr>
      <w:rPr>
        <w:rFonts w:hint="default"/>
        <w:b/>
      </w:rPr>
    </w:lvl>
    <w:lvl w:ilvl="2">
      <w:start w:val="1"/>
      <w:numFmt w:val="lowerRoman"/>
      <w:lvlText w:val="%3."/>
      <w:lvlJc w:val="right"/>
      <w:pPr>
        <w:ind w:left="2121" w:hanging="283"/>
      </w:pPr>
      <w:rPr>
        <w:rFonts w:hint="default"/>
      </w:rPr>
    </w:lvl>
    <w:lvl w:ilvl="3">
      <w:start w:val="1"/>
      <w:numFmt w:val="decimal"/>
      <w:lvlText w:val="%4)"/>
      <w:lvlJc w:val="left"/>
      <w:pPr>
        <w:ind w:left="2828" w:hanging="283"/>
      </w:pPr>
      <w:rPr>
        <w:rFonts w:hint="default"/>
        <w:b w:val="0"/>
      </w:rPr>
    </w:lvl>
    <w:lvl w:ilvl="4">
      <w:start w:val="1"/>
      <w:numFmt w:val="lowerLetter"/>
      <w:lvlText w:val="%5."/>
      <w:lvlJc w:val="left"/>
      <w:pPr>
        <w:ind w:left="3535" w:hanging="283"/>
      </w:pPr>
      <w:rPr>
        <w:rFonts w:hint="default"/>
      </w:rPr>
    </w:lvl>
    <w:lvl w:ilvl="5">
      <w:start w:val="1"/>
      <w:numFmt w:val="decimal"/>
      <w:lvlText w:val="%6."/>
      <w:lvlJc w:val="left"/>
      <w:pPr>
        <w:ind w:left="4242" w:hanging="283"/>
      </w:pPr>
      <w:rPr>
        <w:rFonts w:hint="default"/>
      </w:rPr>
    </w:lvl>
    <w:lvl w:ilvl="6">
      <w:start w:val="1"/>
      <w:numFmt w:val="decimal"/>
      <w:lvlText w:val="%7."/>
      <w:lvlJc w:val="left"/>
      <w:pPr>
        <w:ind w:left="4949" w:hanging="283"/>
      </w:pPr>
      <w:rPr>
        <w:rFonts w:hint="default"/>
      </w:rPr>
    </w:lvl>
    <w:lvl w:ilvl="7">
      <w:start w:val="1"/>
      <w:numFmt w:val="decimal"/>
      <w:lvlText w:val="%8."/>
      <w:lvlJc w:val="left"/>
      <w:pPr>
        <w:ind w:left="5656" w:hanging="283"/>
      </w:pPr>
      <w:rPr>
        <w:rFonts w:hint="default"/>
      </w:rPr>
    </w:lvl>
    <w:lvl w:ilvl="8">
      <w:start w:val="1"/>
      <w:numFmt w:val="decimal"/>
      <w:lvlText w:val="%9."/>
      <w:lvlJc w:val="left"/>
      <w:pPr>
        <w:ind w:left="6363" w:hanging="283"/>
      </w:pPr>
      <w:rPr>
        <w:rFonts w:hint="default"/>
      </w:rPr>
    </w:lvl>
  </w:abstractNum>
  <w:abstractNum w:abstractNumId="31" w15:restartNumberingAfterBreak="0">
    <w:nsid w:val="28BF6774"/>
    <w:multiLevelType w:val="multilevel"/>
    <w:tmpl w:val="1146103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B3E132C"/>
    <w:multiLevelType w:val="multilevel"/>
    <w:tmpl w:val="67CEE21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2C154AA3"/>
    <w:multiLevelType w:val="multilevel"/>
    <w:tmpl w:val="BFF6BA98"/>
    <w:styleLink w:val="Style1"/>
    <w:lvl w:ilvl="0">
      <w:start w:val="2"/>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2E0E0186"/>
    <w:multiLevelType w:val="multilevel"/>
    <w:tmpl w:val="BFF6BA98"/>
    <w:styleLink w:val="Style4"/>
    <w:lvl w:ilvl="0">
      <w:start w:val="5"/>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334818E3"/>
    <w:multiLevelType w:val="multilevel"/>
    <w:tmpl w:val="DE66B4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338832FF"/>
    <w:multiLevelType w:val="multilevel"/>
    <w:tmpl w:val="0415001D"/>
    <w:lvl w:ilvl="0">
      <w:start w:val="1"/>
      <w:numFmt w:val="decimal"/>
      <w:lvlText w:val="%1)"/>
      <w:lvlJc w:val="left"/>
      <w:pPr>
        <w:ind w:left="-8133" w:hanging="360"/>
      </w:pPr>
    </w:lvl>
    <w:lvl w:ilvl="1">
      <w:start w:val="1"/>
      <w:numFmt w:val="lowerLetter"/>
      <w:lvlText w:val="%2)"/>
      <w:lvlJc w:val="left"/>
      <w:pPr>
        <w:ind w:left="-7773" w:hanging="360"/>
      </w:pPr>
    </w:lvl>
    <w:lvl w:ilvl="2">
      <w:start w:val="1"/>
      <w:numFmt w:val="lowerRoman"/>
      <w:lvlText w:val="%3)"/>
      <w:lvlJc w:val="left"/>
      <w:pPr>
        <w:ind w:left="-7413" w:hanging="360"/>
      </w:pPr>
    </w:lvl>
    <w:lvl w:ilvl="3">
      <w:start w:val="1"/>
      <w:numFmt w:val="decimal"/>
      <w:lvlText w:val="(%4)"/>
      <w:lvlJc w:val="left"/>
      <w:pPr>
        <w:ind w:left="-7053" w:hanging="360"/>
      </w:pPr>
    </w:lvl>
    <w:lvl w:ilvl="4">
      <w:start w:val="1"/>
      <w:numFmt w:val="lowerLetter"/>
      <w:lvlText w:val="(%5)"/>
      <w:lvlJc w:val="left"/>
      <w:pPr>
        <w:ind w:left="-6693" w:hanging="360"/>
      </w:pPr>
    </w:lvl>
    <w:lvl w:ilvl="5">
      <w:start w:val="1"/>
      <w:numFmt w:val="lowerRoman"/>
      <w:lvlText w:val="(%6)"/>
      <w:lvlJc w:val="left"/>
      <w:pPr>
        <w:ind w:left="-6333" w:hanging="360"/>
      </w:pPr>
    </w:lvl>
    <w:lvl w:ilvl="6">
      <w:start w:val="1"/>
      <w:numFmt w:val="decimal"/>
      <w:lvlText w:val="%7."/>
      <w:lvlJc w:val="left"/>
      <w:pPr>
        <w:ind w:left="-5973" w:hanging="360"/>
      </w:pPr>
    </w:lvl>
    <w:lvl w:ilvl="7">
      <w:start w:val="1"/>
      <w:numFmt w:val="lowerLetter"/>
      <w:lvlText w:val="%8."/>
      <w:lvlJc w:val="left"/>
      <w:pPr>
        <w:ind w:left="-5613" w:hanging="360"/>
      </w:pPr>
    </w:lvl>
    <w:lvl w:ilvl="8">
      <w:start w:val="1"/>
      <w:numFmt w:val="lowerRoman"/>
      <w:lvlText w:val="%9."/>
      <w:lvlJc w:val="left"/>
      <w:pPr>
        <w:ind w:left="-5253" w:hanging="360"/>
      </w:pPr>
    </w:lvl>
  </w:abstractNum>
  <w:abstractNum w:abstractNumId="37" w15:restartNumberingAfterBreak="0">
    <w:nsid w:val="36051371"/>
    <w:multiLevelType w:val="multilevel"/>
    <w:tmpl w:val="FB103CA4"/>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383040D5"/>
    <w:multiLevelType w:val="hybridMultilevel"/>
    <w:tmpl w:val="B7D87520"/>
    <w:lvl w:ilvl="0" w:tplc="ABFEE234">
      <w:start w:val="4"/>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B93FD2"/>
    <w:multiLevelType w:val="multilevel"/>
    <w:tmpl w:val="405A2266"/>
    <w:styleLink w:val="Style3"/>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15:restartNumberingAfterBreak="0">
    <w:nsid w:val="3AAE6F64"/>
    <w:multiLevelType w:val="multilevel"/>
    <w:tmpl w:val="380C8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0D08BE"/>
    <w:multiLevelType w:val="multilevel"/>
    <w:tmpl w:val="4D3C61B8"/>
    <w:styleLink w:val="Style5"/>
    <w:lvl w:ilvl="0">
      <w:start w:val="6"/>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15:restartNumberingAfterBreak="0">
    <w:nsid w:val="3F963031"/>
    <w:multiLevelType w:val="multilevel"/>
    <w:tmpl w:val="29A2A20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41255AE0"/>
    <w:multiLevelType w:val="multilevel"/>
    <w:tmpl w:val="0415001F"/>
    <w:name w:val="UFG"/>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37352B1"/>
    <w:multiLevelType w:val="hybridMultilevel"/>
    <w:tmpl w:val="1F1AA2EC"/>
    <w:lvl w:ilvl="0" w:tplc="86A84AB8">
      <w:start w:val="1"/>
      <w:numFmt w:val="lowerLetter"/>
      <w:lvlText w:val="%1)"/>
      <w:lvlJc w:val="left"/>
      <w:pPr>
        <w:ind w:left="720" w:hanging="360"/>
      </w:pPr>
      <w:rPr>
        <w:rFonts w:cs="Times New Roman"/>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957D8F"/>
    <w:multiLevelType w:val="multilevel"/>
    <w:tmpl w:val="4368420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59D4B12"/>
    <w:multiLevelType w:val="multilevel"/>
    <w:tmpl w:val="8522FB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B826DCD"/>
    <w:multiLevelType w:val="multilevel"/>
    <w:tmpl w:val="40902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C5D4DF7"/>
    <w:multiLevelType w:val="hybridMultilevel"/>
    <w:tmpl w:val="DBA008A6"/>
    <w:lvl w:ilvl="0" w:tplc="AACCC3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27B7514"/>
    <w:multiLevelType w:val="hybridMultilevel"/>
    <w:tmpl w:val="C1B49A3A"/>
    <w:lvl w:ilvl="0" w:tplc="04150015">
      <w:start w:val="1"/>
      <w:numFmt w:val="upp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0" w15:restartNumberingAfterBreak="0">
    <w:nsid w:val="529E3141"/>
    <w:multiLevelType w:val="hybridMultilevel"/>
    <w:tmpl w:val="9E42F5DC"/>
    <w:lvl w:ilvl="0" w:tplc="400C6268">
      <w:start w:val="1"/>
      <w:numFmt w:val="bullet"/>
      <w:pStyle w:val="Wypunktowane"/>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3FF1CC7"/>
    <w:multiLevelType w:val="multilevel"/>
    <w:tmpl w:val="AD32DEAE"/>
    <w:lvl w:ilvl="0">
      <w:start w:val="1"/>
      <w:numFmt w:val="lowerRoman"/>
      <w:lvlText w:val="%1."/>
      <w:lvlJc w:val="right"/>
      <w:pPr>
        <w:ind w:left="707" w:hanging="283"/>
      </w:pPr>
      <w:rPr>
        <w:rFonts w:hint="default"/>
        <w:b w:val="0"/>
        <w:color w:val="000000"/>
      </w:rPr>
    </w:lvl>
    <w:lvl w:ilvl="1">
      <w:start w:val="1"/>
      <w:numFmt w:val="lowerLetter"/>
      <w:lvlText w:val="%2."/>
      <w:lvlJc w:val="left"/>
      <w:pPr>
        <w:ind w:left="1414" w:hanging="283"/>
      </w:pPr>
      <w:rPr>
        <w:rFonts w:hint="default"/>
        <w:b/>
      </w:rPr>
    </w:lvl>
    <w:lvl w:ilvl="2">
      <w:start w:val="1"/>
      <w:numFmt w:val="lowerRoman"/>
      <w:lvlText w:val="%3."/>
      <w:lvlJc w:val="right"/>
      <w:pPr>
        <w:ind w:left="2121" w:hanging="283"/>
      </w:pPr>
      <w:rPr>
        <w:rFonts w:hint="default"/>
      </w:rPr>
    </w:lvl>
    <w:lvl w:ilvl="3">
      <w:start w:val="1"/>
      <w:numFmt w:val="decimal"/>
      <w:lvlText w:val="%4)"/>
      <w:lvlJc w:val="left"/>
      <w:pPr>
        <w:ind w:left="2828" w:hanging="283"/>
      </w:pPr>
      <w:rPr>
        <w:rFonts w:hint="default"/>
        <w:b w:val="0"/>
      </w:rPr>
    </w:lvl>
    <w:lvl w:ilvl="4">
      <w:start w:val="1"/>
      <w:numFmt w:val="lowerLetter"/>
      <w:lvlText w:val="%5."/>
      <w:lvlJc w:val="left"/>
      <w:pPr>
        <w:ind w:left="3535" w:hanging="283"/>
      </w:pPr>
      <w:rPr>
        <w:rFonts w:hint="default"/>
      </w:rPr>
    </w:lvl>
    <w:lvl w:ilvl="5">
      <w:start w:val="1"/>
      <w:numFmt w:val="decimal"/>
      <w:lvlText w:val="%6."/>
      <w:lvlJc w:val="left"/>
      <w:pPr>
        <w:ind w:left="4242" w:hanging="283"/>
      </w:pPr>
      <w:rPr>
        <w:rFonts w:hint="default"/>
      </w:rPr>
    </w:lvl>
    <w:lvl w:ilvl="6">
      <w:start w:val="1"/>
      <w:numFmt w:val="decimal"/>
      <w:lvlText w:val="%7."/>
      <w:lvlJc w:val="left"/>
      <w:pPr>
        <w:ind w:left="4949" w:hanging="283"/>
      </w:pPr>
      <w:rPr>
        <w:rFonts w:hint="default"/>
      </w:rPr>
    </w:lvl>
    <w:lvl w:ilvl="7">
      <w:start w:val="1"/>
      <w:numFmt w:val="decimal"/>
      <w:lvlText w:val="%8."/>
      <w:lvlJc w:val="left"/>
      <w:pPr>
        <w:ind w:left="5656" w:hanging="283"/>
      </w:pPr>
      <w:rPr>
        <w:rFonts w:hint="default"/>
      </w:rPr>
    </w:lvl>
    <w:lvl w:ilvl="8">
      <w:start w:val="1"/>
      <w:numFmt w:val="decimal"/>
      <w:lvlText w:val="%9."/>
      <w:lvlJc w:val="left"/>
      <w:pPr>
        <w:ind w:left="6363" w:hanging="283"/>
      </w:pPr>
      <w:rPr>
        <w:rFonts w:hint="default"/>
      </w:rPr>
    </w:lvl>
  </w:abstractNum>
  <w:abstractNum w:abstractNumId="52" w15:restartNumberingAfterBreak="0">
    <w:nsid w:val="551017D9"/>
    <w:multiLevelType w:val="multilevel"/>
    <w:tmpl w:val="0415001D"/>
    <w:name w:val="UFG22"/>
    <w:styleLink w:val="StyldomylnyUFG"/>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6CA507E"/>
    <w:multiLevelType w:val="multilevel"/>
    <w:tmpl w:val="137274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7104294"/>
    <w:multiLevelType w:val="multilevel"/>
    <w:tmpl w:val="B8F4EAF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7FC2DD1"/>
    <w:multiLevelType w:val="multilevel"/>
    <w:tmpl w:val="1196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BB4AAA"/>
    <w:multiLevelType w:val="hybridMultilevel"/>
    <w:tmpl w:val="30909282"/>
    <w:lvl w:ilvl="0" w:tplc="04150005">
      <w:start w:val="1"/>
      <w:numFmt w:val="bullet"/>
      <w:lvlText w:val=""/>
      <w:lvlJc w:val="left"/>
      <w:pPr>
        <w:ind w:left="1152" w:hanging="360"/>
      </w:pPr>
      <w:rPr>
        <w:rFonts w:ascii="Wingdings" w:hAnsi="Wingdings"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57" w15:restartNumberingAfterBreak="0">
    <w:nsid w:val="591124A1"/>
    <w:multiLevelType w:val="hybridMultilevel"/>
    <w:tmpl w:val="D36EB9DA"/>
    <w:lvl w:ilvl="0" w:tplc="E66A24EA">
      <w:start w:val="1"/>
      <w:numFmt w:val="bullet"/>
      <w:pStyle w:val="Punkt1"/>
      <w:lvlText w:val=""/>
      <w:lvlJc w:val="left"/>
      <w:pPr>
        <w:tabs>
          <w:tab w:val="num" w:pos="720"/>
        </w:tabs>
        <w:ind w:left="720" w:hanging="360"/>
      </w:pPr>
      <w:rPr>
        <w:rFonts w:ascii="Symbol" w:hAnsi="Symbol" w:hint="default"/>
      </w:rPr>
    </w:lvl>
    <w:lvl w:ilvl="1" w:tplc="8E46ADDC">
      <w:start w:val="1"/>
      <w:numFmt w:val="bullet"/>
      <w:pStyle w:val="punkt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973496B"/>
    <w:multiLevelType w:val="hybridMultilevel"/>
    <w:tmpl w:val="C07008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9FE372C"/>
    <w:multiLevelType w:val="multilevel"/>
    <w:tmpl w:val="BFF6BA98"/>
    <w:numStyleLink w:val="Style2"/>
  </w:abstractNum>
  <w:abstractNum w:abstractNumId="60" w15:restartNumberingAfterBreak="0">
    <w:nsid w:val="5A1E73A8"/>
    <w:multiLevelType w:val="hybridMultilevel"/>
    <w:tmpl w:val="6A6086D6"/>
    <w:lvl w:ilvl="0" w:tplc="04150005">
      <w:start w:val="1"/>
      <w:numFmt w:val="bullet"/>
      <w:lvlText w:val=""/>
      <w:lvlJc w:val="left"/>
      <w:pPr>
        <w:ind w:left="2135" w:hanging="360"/>
      </w:pPr>
      <w:rPr>
        <w:rFonts w:ascii="Wingdings" w:hAnsi="Wingdings" w:hint="default"/>
      </w:rPr>
    </w:lvl>
    <w:lvl w:ilvl="1" w:tplc="04150003" w:tentative="1">
      <w:start w:val="1"/>
      <w:numFmt w:val="bullet"/>
      <w:lvlText w:val="o"/>
      <w:lvlJc w:val="left"/>
      <w:pPr>
        <w:ind w:left="2855" w:hanging="360"/>
      </w:pPr>
      <w:rPr>
        <w:rFonts w:ascii="Courier New" w:hAnsi="Courier New" w:cs="Courier New" w:hint="default"/>
      </w:rPr>
    </w:lvl>
    <w:lvl w:ilvl="2" w:tplc="04150005" w:tentative="1">
      <w:start w:val="1"/>
      <w:numFmt w:val="bullet"/>
      <w:lvlText w:val=""/>
      <w:lvlJc w:val="left"/>
      <w:pPr>
        <w:ind w:left="3575" w:hanging="360"/>
      </w:pPr>
      <w:rPr>
        <w:rFonts w:ascii="Wingdings" w:hAnsi="Wingdings" w:hint="default"/>
      </w:rPr>
    </w:lvl>
    <w:lvl w:ilvl="3" w:tplc="04150001" w:tentative="1">
      <w:start w:val="1"/>
      <w:numFmt w:val="bullet"/>
      <w:lvlText w:val=""/>
      <w:lvlJc w:val="left"/>
      <w:pPr>
        <w:ind w:left="4295" w:hanging="360"/>
      </w:pPr>
      <w:rPr>
        <w:rFonts w:ascii="Symbol" w:hAnsi="Symbol" w:hint="default"/>
      </w:rPr>
    </w:lvl>
    <w:lvl w:ilvl="4" w:tplc="04150003" w:tentative="1">
      <w:start w:val="1"/>
      <w:numFmt w:val="bullet"/>
      <w:lvlText w:val="o"/>
      <w:lvlJc w:val="left"/>
      <w:pPr>
        <w:ind w:left="5015" w:hanging="360"/>
      </w:pPr>
      <w:rPr>
        <w:rFonts w:ascii="Courier New" w:hAnsi="Courier New" w:cs="Courier New" w:hint="default"/>
      </w:rPr>
    </w:lvl>
    <w:lvl w:ilvl="5" w:tplc="04150005" w:tentative="1">
      <w:start w:val="1"/>
      <w:numFmt w:val="bullet"/>
      <w:lvlText w:val=""/>
      <w:lvlJc w:val="left"/>
      <w:pPr>
        <w:ind w:left="5735" w:hanging="360"/>
      </w:pPr>
      <w:rPr>
        <w:rFonts w:ascii="Wingdings" w:hAnsi="Wingdings" w:hint="default"/>
      </w:rPr>
    </w:lvl>
    <w:lvl w:ilvl="6" w:tplc="04150001" w:tentative="1">
      <w:start w:val="1"/>
      <w:numFmt w:val="bullet"/>
      <w:lvlText w:val=""/>
      <w:lvlJc w:val="left"/>
      <w:pPr>
        <w:ind w:left="6455" w:hanging="360"/>
      </w:pPr>
      <w:rPr>
        <w:rFonts w:ascii="Symbol" w:hAnsi="Symbol" w:hint="default"/>
      </w:rPr>
    </w:lvl>
    <w:lvl w:ilvl="7" w:tplc="04150003" w:tentative="1">
      <w:start w:val="1"/>
      <w:numFmt w:val="bullet"/>
      <w:lvlText w:val="o"/>
      <w:lvlJc w:val="left"/>
      <w:pPr>
        <w:ind w:left="7175" w:hanging="360"/>
      </w:pPr>
      <w:rPr>
        <w:rFonts w:ascii="Courier New" w:hAnsi="Courier New" w:cs="Courier New" w:hint="default"/>
      </w:rPr>
    </w:lvl>
    <w:lvl w:ilvl="8" w:tplc="04150005" w:tentative="1">
      <w:start w:val="1"/>
      <w:numFmt w:val="bullet"/>
      <w:lvlText w:val=""/>
      <w:lvlJc w:val="left"/>
      <w:pPr>
        <w:ind w:left="7895" w:hanging="360"/>
      </w:pPr>
      <w:rPr>
        <w:rFonts w:ascii="Wingdings" w:hAnsi="Wingdings" w:hint="default"/>
      </w:rPr>
    </w:lvl>
  </w:abstractNum>
  <w:abstractNum w:abstractNumId="61" w15:restartNumberingAfterBreak="0">
    <w:nsid w:val="5BD7221F"/>
    <w:multiLevelType w:val="multilevel"/>
    <w:tmpl w:val="7CCCFF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C0B6809"/>
    <w:multiLevelType w:val="hybridMultilevel"/>
    <w:tmpl w:val="F4D07412"/>
    <w:lvl w:ilvl="0" w:tplc="DE8A1276">
      <w:start w:val="3"/>
      <w:numFmt w:val="lowerLetter"/>
      <w:lvlText w:val="%1)"/>
      <w:lvlJc w:val="left"/>
      <w:pPr>
        <w:ind w:left="720" w:hanging="360"/>
      </w:pPr>
      <w:rPr>
        <w:rFonts w:ascii="Calibri" w:hAnsi="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FF054B0"/>
    <w:multiLevelType w:val="hybridMultilevel"/>
    <w:tmpl w:val="85CEB8B2"/>
    <w:lvl w:ilvl="0" w:tplc="8A2404FA">
      <w:start w:val="1"/>
      <w:numFmt w:val="lowerLetter"/>
      <w:lvlText w:val="%1)"/>
      <w:lvlJc w:val="left"/>
      <w:pPr>
        <w:ind w:left="1770" w:hanging="360"/>
      </w:pPr>
      <w:rPr>
        <w:rFonts w:ascii="Calibri" w:hAnsi="Calibri" w:cs="Calibri" w:hint="default"/>
      </w:rPr>
    </w:lvl>
    <w:lvl w:ilvl="1" w:tplc="978673F0">
      <w:start w:val="1"/>
      <w:numFmt w:val="lowerLetter"/>
      <w:lvlText w:val="%2."/>
      <w:lvlJc w:val="left"/>
      <w:pPr>
        <w:ind w:left="2490" w:hanging="360"/>
      </w:pPr>
      <w:rPr>
        <w:rFonts w:hint="default"/>
      </w:rPr>
    </w:lvl>
    <w:lvl w:ilvl="2" w:tplc="0415001B">
      <w:start w:val="1"/>
      <w:numFmt w:val="lowerRoman"/>
      <w:lvlText w:val="%3."/>
      <w:lvlJc w:val="right"/>
      <w:pPr>
        <w:ind w:left="3210" w:hanging="180"/>
      </w:pPr>
    </w:lvl>
    <w:lvl w:ilvl="3" w:tplc="16FE9670">
      <w:start w:val="1"/>
      <w:numFmt w:val="decimal"/>
      <w:lvlText w:val="%4."/>
      <w:lvlJc w:val="left"/>
      <w:pPr>
        <w:ind w:left="3930" w:hanging="360"/>
      </w:pPr>
      <w:rPr>
        <w:rFonts w:hint="default"/>
      </w:r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64" w15:restartNumberingAfterBreak="0">
    <w:nsid w:val="609E4995"/>
    <w:multiLevelType w:val="multilevel"/>
    <w:tmpl w:val="29F05EA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65F402F1"/>
    <w:multiLevelType w:val="multilevel"/>
    <w:tmpl w:val="537C2932"/>
    <w:lvl w:ilvl="0">
      <w:start w:val="1"/>
      <w:numFmt w:val="lowerRoman"/>
      <w:lvlText w:val="%1."/>
      <w:lvlJc w:val="right"/>
      <w:pPr>
        <w:ind w:left="707" w:hanging="283"/>
      </w:pPr>
      <w:rPr>
        <w:rFonts w:hint="default"/>
        <w:b w:val="0"/>
        <w:color w:val="000000"/>
      </w:rPr>
    </w:lvl>
    <w:lvl w:ilvl="1">
      <w:start w:val="1"/>
      <w:numFmt w:val="lowerLetter"/>
      <w:lvlText w:val="%2."/>
      <w:lvlJc w:val="left"/>
      <w:pPr>
        <w:ind w:left="1414" w:hanging="283"/>
      </w:pPr>
      <w:rPr>
        <w:rFonts w:hint="default"/>
        <w:b w:val="0"/>
        <w:bCs/>
      </w:rPr>
    </w:lvl>
    <w:lvl w:ilvl="2">
      <w:start w:val="1"/>
      <w:numFmt w:val="lowerRoman"/>
      <w:lvlText w:val="%3."/>
      <w:lvlJc w:val="right"/>
      <w:pPr>
        <w:ind w:left="2121" w:hanging="283"/>
      </w:pPr>
      <w:rPr>
        <w:rFonts w:hint="default"/>
      </w:rPr>
    </w:lvl>
    <w:lvl w:ilvl="3">
      <w:start w:val="1"/>
      <w:numFmt w:val="decimal"/>
      <w:lvlText w:val="%4)"/>
      <w:lvlJc w:val="left"/>
      <w:pPr>
        <w:ind w:left="2828" w:hanging="283"/>
      </w:pPr>
      <w:rPr>
        <w:rFonts w:hint="default"/>
        <w:b w:val="0"/>
      </w:rPr>
    </w:lvl>
    <w:lvl w:ilvl="4">
      <w:start w:val="1"/>
      <w:numFmt w:val="lowerLetter"/>
      <w:lvlText w:val="%5."/>
      <w:lvlJc w:val="left"/>
      <w:pPr>
        <w:ind w:left="3535" w:hanging="283"/>
      </w:pPr>
      <w:rPr>
        <w:rFonts w:hint="default"/>
      </w:rPr>
    </w:lvl>
    <w:lvl w:ilvl="5">
      <w:start w:val="1"/>
      <w:numFmt w:val="decimal"/>
      <w:lvlText w:val="%6."/>
      <w:lvlJc w:val="left"/>
      <w:pPr>
        <w:ind w:left="4242" w:hanging="283"/>
      </w:pPr>
      <w:rPr>
        <w:rFonts w:hint="default"/>
      </w:rPr>
    </w:lvl>
    <w:lvl w:ilvl="6">
      <w:start w:val="1"/>
      <w:numFmt w:val="decimal"/>
      <w:lvlText w:val="%7."/>
      <w:lvlJc w:val="left"/>
      <w:pPr>
        <w:ind w:left="4949" w:hanging="283"/>
      </w:pPr>
      <w:rPr>
        <w:rFonts w:hint="default"/>
      </w:rPr>
    </w:lvl>
    <w:lvl w:ilvl="7">
      <w:start w:val="1"/>
      <w:numFmt w:val="decimal"/>
      <w:lvlText w:val="%8."/>
      <w:lvlJc w:val="left"/>
      <w:pPr>
        <w:ind w:left="5656" w:hanging="283"/>
      </w:pPr>
      <w:rPr>
        <w:rFonts w:hint="default"/>
      </w:rPr>
    </w:lvl>
    <w:lvl w:ilvl="8">
      <w:start w:val="1"/>
      <w:numFmt w:val="decimal"/>
      <w:lvlText w:val="%9."/>
      <w:lvlJc w:val="left"/>
      <w:pPr>
        <w:ind w:left="6363" w:hanging="283"/>
      </w:pPr>
      <w:rPr>
        <w:rFonts w:hint="default"/>
      </w:rPr>
    </w:lvl>
  </w:abstractNum>
  <w:abstractNum w:abstractNumId="66" w15:restartNumberingAfterBreak="0">
    <w:nsid w:val="691760F3"/>
    <w:multiLevelType w:val="hybridMultilevel"/>
    <w:tmpl w:val="DBA008A6"/>
    <w:lvl w:ilvl="0" w:tplc="AACCC3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96C1165"/>
    <w:multiLevelType w:val="multilevel"/>
    <w:tmpl w:val="2A8EFD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CB248AD"/>
    <w:multiLevelType w:val="hybridMultilevel"/>
    <w:tmpl w:val="EDF0B1CE"/>
    <w:lvl w:ilvl="0" w:tplc="04150001">
      <w:start w:val="1"/>
      <w:numFmt w:val="bullet"/>
      <w:lvlText w:val=""/>
      <w:lvlJc w:val="left"/>
      <w:pPr>
        <w:ind w:left="360" w:hanging="360"/>
      </w:pPr>
      <w:rPr>
        <w:rFonts w:ascii="Symbol" w:hAnsi="Symbol" w:hint="default"/>
      </w:rPr>
    </w:lvl>
    <w:lvl w:ilvl="1" w:tplc="3F7276C4">
      <w:numFmt w:val="bullet"/>
      <w:lvlText w:val="•"/>
      <w:lvlJc w:val="left"/>
      <w:pPr>
        <w:ind w:left="1080" w:hanging="360"/>
      </w:pPr>
      <w:rPr>
        <w:rFonts w:ascii="Calibri" w:eastAsia="Calibri" w:hAnsi="Calibri" w:cs="Calibri"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9" w15:restartNumberingAfterBreak="0">
    <w:nsid w:val="6D7D2BBE"/>
    <w:multiLevelType w:val="hybridMultilevel"/>
    <w:tmpl w:val="B9707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E3A7627"/>
    <w:multiLevelType w:val="multilevel"/>
    <w:tmpl w:val="FA1A44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E3B0AA8"/>
    <w:multiLevelType w:val="hybridMultilevel"/>
    <w:tmpl w:val="1E6C6CC0"/>
    <w:lvl w:ilvl="0" w:tplc="66A2D75E">
      <w:start w:val="1"/>
      <w:numFmt w:val="lowerLetter"/>
      <w:lvlText w:val="%1."/>
      <w:lvlJc w:val="left"/>
      <w:pPr>
        <w:ind w:left="1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07C15D5"/>
    <w:multiLevelType w:val="hybridMultilevel"/>
    <w:tmpl w:val="841492CC"/>
    <w:lvl w:ilvl="0" w:tplc="86A84AB8">
      <w:start w:val="1"/>
      <w:numFmt w:val="lowerLetter"/>
      <w:lvlText w:val="%1)"/>
      <w:lvlJc w:val="left"/>
      <w:pPr>
        <w:ind w:left="360" w:hanging="360"/>
      </w:pPr>
      <w:rPr>
        <w:rFonts w:cs="Times New Roman"/>
        <w:b/>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1CA1023"/>
    <w:multiLevelType w:val="multilevel"/>
    <w:tmpl w:val="72A21A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724E62D4"/>
    <w:multiLevelType w:val="hybridMultilevel"/>
    <w:tmpl w:val="DBA008A6"/>
    <w:lvl w:ilvl="0" w:tplc="AACCC3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73AD79DE"/>
    <w:multiLevelType w:val="hybridMultilevel"/>
    <w:tmpl w:val="6A70BD5E"/>
    <w:lvl w:ilvl="0" w:tplc="9536AAD0">
      <w:numFmt w:val="bullet"/>
      <w:lvlText w:val="•"/>
      <w:lvlJc w:val="left"/>
      <w:pPr>
        <w:ind w:left="1278" w:hanging="570"/>
      </w:pPr>
      <w:rPr>
        <w:rFonts w:ascii="Calibri" w:eastAsiaTheme="minorHAnsi" w:hAnsi="Calibri" w:cs="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6" w15:restartNumberingAfterBreak="0">
    <w:nsid w:val="741E0336"/>
    <w:multiLevelType w:val="hybridMultilevel"/>
    <w:tmpl w:val="66484670"/>
    <w:lvl w:ilvl="0" w:tplc="86A84AB8">
      <w:start w:val="1"/>
      <w:numFmt w:val="lowerLetter"/>
      <w:lvlText w:val="%1)"/>
      <w:lvlJc w:val="left"/>
      <w:pPr>
        <w:ind w:left="1778" w:hanging="360"/>
      </w:pPr>
      <w:rPr>
        <w:rFonts w:cs="Times New Roman"/>
        <w:b/>
        <w:i w:val="0"/>
      </w:rPr>
    </w:lvl>
    <w:lvl w:ilvl="1" w:tplc="ED78A3FA">
      <w:start w:val="1"/>
      <w:numFmt w:val="lowerRoman"/>
      <w:lvlText w:val="(%2)."/>
      <w:lvlJc w:val="right"/>
      <w:pPr>
        <w:tabs>
          <w:tab w:val="num" w:pos="1440"/>
        </w:tabs>
        <w:ind w:left="1440" w:hanging="360"/>
      </w:pPr>
      <w:rPr>
        <w:rFonts w:hint="default"/>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7" w15:restartNumberingAfterBreak="0">
    <w:nsid w:val="7CD55D8E"/>
    <w:multiLevelType w:val="multilevel"/>
    <w:tmpl w:val="D7DE12A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7CF476D6"/>
    <w:multiLevelType w:val="hybridMultilevel"/>
    <w:tmpl w:val="C6AC2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FC15FEE"/>
    <w:multiLevelType w:val="multilevel"/>
    <w:tmpl w:val="1530452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52"/>
  </w:num>
  <w:num w:numId="2">
    <w:abstractNumId w:val="28"/>
  </w:num>
  <w:num w:numId="3">
    <w:abstractNumId w:val="57"/>
  </w:num>
  <w:num w:numId="4">
    <w:abstractNumId w:val="33"/>
  </w:num>
  <w:num w:numId="5">
    <w:abstractNumId w:val="20"/>
  </w:num>
  <w:num w:numId="6">
    <w:abstractNumId w:val="39"/>
  </w:num>
  <w:num w:numId="7">
    <w:abstractNumId w:val="34"/>
  </w:num>
  <w:num w:numId="8">
    <w:abstractNumId w:val="41"/>
  </w:num>
  <w:num w:numId="9">
    <w:abstractNumId w:val="50"/>
  </w:num>
  <w:num w:numId="10">
    <w:abstractNumId w:val="8"/>
  </w:num>
  <w:num w:numId="11">
    <w:abstractNumId w:val="22"/>
  </w:num>
  <w:num w:numId="12">
    <w:abstractNumId w:val="78"/>
  </w:num>
  <w:num w:numId="13">
    <w:abstractNumId w:val="75"/>
  </w:num>
  <w:num w:numId="14">
    <w:abstractNumId w:val="24"/>
  </w:num>
  <w:num w:numId="15">
    <w:abstractNumId w:val="19"/>
  </w:num>
  <w:num w:numId="16">
    <w:abstractNumId w:val="63"/>
  </w:num>
  <w:num w:numId="17">
    <w:abstractNumId w:val="4"/>
  </w:num>
  <w:num w:numId="18">
    <w:abstractNumId w:val="62"/>
  </w:num>
  <w:num w:numId="19">
    <w:abstractNumId w:val="9"/>
  </w:num>
  <w:num w:numId="20">
    <w:abstractNumId w:val="29"/>
  </w:num>
  <w:num w:numId="21">
    <w:abstractNumId w:val="71"/>
  </w:num>
  <w:num w:numId="22">
    <w:abstractNumId w:val="48"/>
  </w:num>
  <w:num w:numId="23">
    <w:abstractNumId w:val="66"/>
  </w:num>
  <w:num w:numId="24">
    <w:abstractNumId w:val="11"/>
  </w:num>
  <w:num w:numId="25">
    <w:abstractNumId w:val="74"/>
  </w:num>
  <w:num w:numId="26">
    <w:abstractNumId w:val="60"/>
  </w:num>
  <w:num w:numId="27">
    <w:abstractNumId w:val="56"/>
  </w:num>
  <w:num w:numId="28">
    <w:abstractNumId w:val="38"/>
  </w:num>
  <w:num w:numId="29">
    <w:abstractNumId w:val="2"/>
  </w:num>
  <w:num w:numId="30">
    <w:abstractNumId w:val="65"/>
  </w:num>
  <w:num w:numId="31">
    <w:abstractNumId w:val="21"/>
  </w:num>
  <w:num w:numId="32">
    <w:abstractNumId w:val="59"/>
  </w:num>
  <w:num w:numId="33">
    <w:abstractNumId w:val="26"/>
  </w:num>
  <w:num w:numId="34">
    <w:abstractNumId w:val="51"/>
  </w:num>
  <w:num w:numId="35">
    <w:abstractNumId w:val="30"/>
  </w:num>
  <w:num w:numId="36">
    <w:abstractNumId w:val="23"/>
  </w:num>
  <w:num w:numId="37">
    <w:abstractNumId w:val="76"/>
  </w:num>
  <w:num w:numId="38">
    <w:abstractNumId w:val="68"/>
  </w:num>
  <w:num w:numId="39">
    <w:abstractNumId w:val="44"/>
  </w:num>
  <w:num w:numId="40">
    <w:abstractNumId w:val="49"/>
  </w:num>
  <w:num w:numId="41">
    <w:abstractNumId w:val="72"/>
  </w:num>
  <w:num w:numId="42">
    <w:abstractNumId w:val="40"/>
  </w:num>
  <w:num w:numId="43">
    <w:abstractNumId w:val="58"/>
  </w:num>
  <w:num w:numId="44">
    <w:abstractNumId w:val="36"/>
  </w:num>
  <w:num w:numId="45">
    <w:abstractNumId w:val="61"/>
  </w:num>
  <w:num w:numId="46">
    <w:abstractNumId w:val="53"/>
  </w:num>
  <w:num w:numId="47">
    <w:abstractNumId w:val="70"/>
  </w:num>
  <w:num w:numId="48">
    <w:abstractNumId w:val="46"/>
  </w:num>
  <w:num w:numId="49">
    <w:abstractNumId w:val="64"/>
  </w:num>
  <w:num w:numId="50">
    <w:abstractNumId w:val="47"/>
  </w:num>
  <w:num w:numId="51">
    <w:abstractNumId w:val="17"/>
  </w:num>
  <w:num w:numId="52">
    <w:abstractNumId w:val="16"/>
  </w:num>
  <w:num w:numId="53">
    <w:abstractNumId w:val="67"/>
  </w:num>
  <w:num w:numId="54">
    <w:abstractNumId w:val="79"/>
  </w:num>
  <w:num w:numId="55">
    <w:abstractNumId w:val="27"/>
  </w:num>
  <w:num w:numId="56">
    <w:abstractNumId w:val="7"/>
  </w:num>
  <w:num w:numId="57">
    <w:abstractNumId w:val="32"/>
  </w:num>
  <w:num w:numId="58">
    <w:abstractNumId w:val="42"/>
  </w:num>
  <w:num w:numId="59">
    <w:abstractNumId w:val="77"/>
  </w:num>
  <w:num w:numId="60">
    <w:abstractNumId w:val="6"/>
  </w:num>
  <w:num w:numId="61">
    <w:abstractNumId w:val="14"/>
  </w:num>
  <w:num w:numId="62">
    <w:abstractNumId w:val="37"/>
  </w:num>
  <w:num w:numId="63">
    <w:abstractNumId w:val="18"/>
  </w:num>
  <w:num w:numId="64">
    <w:abstractNumId w:val="73"/>
  </w:num>
  <w:num w:numId="65">
    <w:abstractNumId w:val="12"/>
  </w:num>
  <w:num w:numId="66">
    <w:abstractNumId w:val="35"/>
  </w:num>
  <w:num w:numId="67">
    <w:abstractNumId w:val="54"/>
  </w:num>
  <w:num w:numId="68">
    <w:abstractNumId w:val="45"/>
  </w:num>
  <w:num w:numId="69">
    <w:abstractNumId w:val="25"/>
  </w:num>
  <w:num w:numId="70">
    <w:abstractNumId w:val="31"/>
  </w:num>
  <w:num w:numId="71">
    <w:abstractNumId w:val="5"/>
  </w:num>
  <w:num w:numId="72">
    <w:abstractNumId w:val="13"/>
  </w:num>
  <w:num w:numId="73">
    <w:abstractNumId w:val="15"/>
  </w:num>
  <w:num w:numId="74">
    <w:abstractNumId w:val="69"/>
  </w:num>
  <w:num w:numId="75">
    <w:abstractNumId w:val="55"/>
  </w:num>
  <w:num w:numId="76">
    <w:abstractNumId w:val="1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39464C"/>
    <w:rsid w:val="00000275"/>
    <w:rsid w:val="00000287"/>
    <w:rsid w:val="000002A0"/>
    <w:rsid w:val="000003F2"/>
    <w:rsid w:val="0000068D"/>
    <w:rsid w:val="000006E7"/>
    <w:rsid w:val="00000B8F"/>
    <w:rsid w:val="00000E85"/>
    <w:rsid w:val="00000F78"/>
    <w:rsid w:val="00001032"/>
    <w:rsid w:val="00001033"/>
    <w:rsid w:val="000012A1"/>
    <w:rsid w:val="0000223B"/>
    <w:rsid w:val="0000237B"/>
    <w:rsid w:val="0000246D"/>
    <w:rsid w:val="000025AC"/>
    <w:rsid w:val="00002FEE"/>
    <w:rsid w:val="0000314B"/>
    <w:rsid w:val="00003233"/>
    <w:rsid w:val="0000326F"/>
    <w:rsid w:val="000034C0"/>
    <w:rsid w:val="00003C29"/>
    <w:rsid w:val="00003CA1"/>
    <w:rsid w:val="000045B4"/>
    <w:rsid w:val="00004AFD"/>
    <w:rsid w:val="00004C35"/>
    <w:rsid w:val="00004CC0"/>
    <w:rsid w:val="00004CC9"/>
    <w:rsid w:val="00004D94"/>
    <w:rsid w:val="00004E65"/>
    <w:rsid w:val="00005000"/>
    <w:rsid w:val="00005595"/>
    <w:rsid w:val="000059D6"/>
    <w:rsid w:val="00005A8F"/>
    <w:rsid w:val="0000618C"/>
    <w:rsid w:val="00006BF6"/>
    <w:rsid w:val="00006EF0"/>
    <w:rsid w:val="00006F51"/>
    <w:rsid w:val="00007299"/>
    <w:rsid w:val="00007AA6"/>
    <w:rsid w:val="00010040"/>
    <w:rsid w:val="00010293"/>
    <w:rsid w:val="000114A7"/>
    <w:rsid w:val="000114D6"/>
    <w:rsid w:val="00011A79"/>
    <w:rsid w:val="00011BB4"/>
    <w:rsid w:val="00012157"/>
    <w:rsid w:val="00012246"/>
    <w:rsid w:val="00012768"/>
    <w:rsid w:val="000127C5"/>
    <w:rsid w:val="00012A35"/>
    <w:rsid w:val="000130D0"/>
    <w:rsid w:val="00013578"/>
    <w:rsid w:val="0001358B"/>
    <w:rsid w:val="00013681"/>
    <w:rsid w:val="0001381D"/>
    <w:rsid w:val="00013E30"/>
    <w:rsid w:val="00014BCD"/>
    <w:rsid w:val="00014E06"/>
    <w:rsid w:val="000152C0"/>
    <w:rsid w:val="000153DC"/>
    <w:rsid w:val="00015824"/>
    <w:rsid w:val="0001584B"/>
    <w:rsid w:val="00015CDC"/>
    <w:rsid w:val="00015FC6"/>
    <w:rsid w:val="00016250"/>
    <w:rsid w:val="000165EB"/>
    <w:rsid w:val="0001735E"/>
    <w:rsid w:val="00017B19"/>
    <w:rsid w:val="00017D25"/>
    <w:rsid w:val="00020484"/>
    <w:rsid w:val="0002074C"/>
    <w:rsid w:val="00020968"/>
    <w:rsid w:val="00020A09"/>
    <w:rsid w:val="00020F33"/>
    <w:rsid w:val="00021062"/>
    <w:rsid w:val="00021661"/>
    <w:rsid w:val="00021A09"/>
    <w:rsid w:val="00021C8C"/>
    <w:rsid w:val="00021E00"/>
    <w:rsid w:val="00021E95"/>
    <w:rsid w:val="0002247C"/>
    <w:rsid w:val="00022E6E"/>
    <w:rsid w:val="00023746"/>
    <w:rsid w:val="000238D6"/>
    <w:rsid w:val="00023B85"/>
    <w:rsid w:val="0002467E"/>
    <w:rsid w:val="00024C76"/>
    <w:rsid w:val="00024D43"/>
    <w:rsid w:val="00024F0C"/>
    <w:rsid w:val="000250C4"/>
    <w:rsid w:val="00025509"/>
    <w:rsid w:val="0002603F"/>
    <w:rsid w:val="00026274"/>
    <w:rsid w:val="000263EB"/>
    <w:rsid w:val="0002659E"/>
    <w:rsid w:val="000265DF"/>
    <w:rsid w:val="00026A01"/>
    <w:rsid w:val="00026A51"/>
    <w:rsid w:val="00026DD2"/>
    <w:rsid w:val="00026E87"/>
    <w:rsid w:val="000271E9"/>
    <w:rsid w:val="0002732A"/>
    <w:rsid w:val="00027414"/>
    <w:rsid w:val="000277A7"/>
    <w:rsid w:val="000278CA"/>
    <w:rsid w:val="000279A5"/>
    <w:rsid w:val="00027A14"/>
    <w:rsid w:val="00027F06"/>
    <w:rsid w:val="00030639"/>
    <w:rsid w:val="0003098D"/>
    <w:rsid w:val="00031252"/>
    <w:rsid w:val="0003130D"/>
    <w:rsid w:val="00031666"/>
    <w:rsid w:val="00031897"/>
    <w:rsid w:val="00031977"/>
    <w:rsid w:val="00031A79"/>
    <w:rsid w:val="00031AB3"/>
    <w:rsid w:val="00031DB3"/>
    <w:rsid w:val="00032099"/>
    <w:rsid w:val="000320DF"/>
    <w:rsid w:val="00033262"/>
    <w:rsid w:val="00033A23"/>
    <w:rsid w:val="00033B57"/>
    <w:rsid w:val="00034199"/>
    <w:rsid w:val="00034AEC"/>
    <w:rsid w:val="00034F60"/>
    <w:rsid w:val="0003520E"/>
    <w:rsid w:val="0003525F"/>
    <w:rsid w:val="0003548A"/>
    <w:rsid w:val="0003580F"/>
    <w:rsid w:val="000359B0"/>
    <w:rsid w:val="00035F03"/>
    <w:rsid w:val="00036117"/>
    <w:rsid w:val="0003657F"/>
    <w:rsid w:val="000365B3"/>
    <w:rsid w:val="000368FC"/>
    <w:rsid w:val="00036B67"/>
    <w:rsid w:val="00037BDA"/>
    <w:rsid w:val="0004098D"/>
    <w:rsid w:val="00040D9D"/>
    <w:rsid w:val="00040F3E"/>
    <w:rsid w:val="00040F54"/>
    <w:rsid w:val="00040FB7"/>
    <w:rsid w:val="00041478"/>
    <w:rsid w:val="0004158F"/>
    <w:rsid w:val="000416CD"/>
    <w:rsid w:val="000417E6"/>
    <w:rsid w:val="00041999"/>
    <w:rsid w:val="00041D80"/>
    <w:rsid w:val="0004272F"/>
    <w:rsid w:val="00042A23"/>
    <w:rsid w:val="00042C1A"/>
    <w:rsid w:val="00042CF7"/>
    <w:rsid w:val="00042DA1"/>
    <w:rsid w:val="000439D2"/>
    <w:rsid w:val="00043A92"/>
    <w:rsid w:val="00043BCC"/>
    <w:rsid w:val="00044648"/>
    <w:rsid w:val="00044E2B"/>
    <w:rsid w:val="00045005"/>
    <w:rsid w:val="00045127"/>
    <w:rsid w:val="00045356"/>
    <w:rsid w:val="00045802"/>
    <w:rsid w:val="00046220"/>
    <w:rsid w:val="00046517"/>
    <w:rsid w:val="00046B7B"/>
    <w:rsid w:val="00047563"/>
    <w:rsid w:val="00047CA1"/>
    <w:rsid w:val="00047DE8"/>
    <w:rsid w:val="00047E0D"/>
    <w:rsid w:val="0005002B"/>
    <w:rsid w:val="000509C5"/>
    <w:rsid w:val="000513A1"/>
    <w:rsid w:val="00051D24"/>
    <w:rsid w:val="00051EA9"/>
    <w:rsid w:val="0005235D"/>
    <w:rsid w:val="0005245E"/>
    <w:rsid w:val="000524EE"/>
    <w:rsid w:val="00052583"/>
    <w:rsid w:val="00052F65"/>
    <w:rsid w:val="0005310E"/>
    <w:rsid w:val="000534B9"/>
    <w:rsid w:val="00053878"/>
    <w:rsid w:val="00053A07"/>
    <w:rsid w:val="00053A39"/>
    <w:rsid w:val="00054112"/>
    <w:rsid w:val="000547EB"/>
    <w:rsid w:val="00054803"/>
    <w:rsid w:val="00054856"/>
    <w:rsid w:val="000548E3"/>
    <w:rsid w:val="00054B9D"/>
    <w:rsid w:val="00054BEA"/>
    <w:rsid w:val="00054DAE"/>
    <w:rsid w:val="000551C7"/>
    <w:rsid w:val="00055CB2"/>
    <w:rsid w:val="0005607F"/>
    <w:rsid w:val="00056AD3"/>
    <w:rsid w:val="00056AF6"/>
    <w:rsid w:val="00056B6B"/>
    <w:rsid w:val="00056C04"/>
    <w:rsid w:val="00056CF1"/>
    <w:rsid w:val="00056D9B"/>
    <w:rsid w:val="0005780D"/>
    <w:rsid w:val="00057EA1"/>
    <w:rsid w:val="00057EFA"/>
    <w:rsid w:val="000600FE"/>
    <w:rsid w:val="000605F1"/>
    <w:rsid w:val="000607B7"/>
    <w:rsid w:val="00060914"/>
    <w:rsid w:val="00060A92"/>
    <w:rsid w:val="00060C4E"/>
    <w:rsid w:val="00060CD6"/>
    <w:rsid w:val="000621C6"/>
    <w:rsid w:val="0006246E"/>
    <w:rsid w:val="00062C2B"/>
    <w:rsid w:val="000636DE"/>
    <w:rsid w:val="000637F8"/>
    <w:rsid w:val="00063B2B"/>
    <w:rsid w:val="00063DEA"/>
    <w:rsid w:val="00063F3C"/>
    <w:rsid w:val="0006435B"/>
    <w:rsid w:val="00064DFE"/>
    <w:rsid w:val="00064F62"/>
    <w:rsid w:val="00065157"/>
    <w:rsid w:val="00065CF2"/>
    <w:rsid w:val="00067613"/>
    <w:rsid w:val="0006786A"/>
    <w:rsid w:val="00067AAA"/>
    <w:rsid w:val="00067BF1"/>
    <w:rsid w:val="00067ECE"/>
    <w:rsid w:val="00070080"/>
    <w:rsid w:val="00070765"/>
    <w:rsid w:val="00070E10"/>
    <w:rsid w:val="00070E5C"/>
    <w:rsid w:val="00070FB4"/>
    <w:rsid w:val="00070FF5"/>
    <w:rsid w:val="0007132D"/>
    <w:rsid w:val="000713F2"/>
    <w:rsid w:val="000718A7"/>
    <w:rsid w:val="00071BB6"/>
    <w:rsid w:val="00071C4D"/>
    <w:rsid w:val="00071C9C"/>
    <w:rsid w:val="00071CF7"/>
    <w:rsid w:val="00071D5F"/>
    <w:rsid w:val="00071F07"/>
    <w:rsid w:val="0007249A"/>
    <w:rsid w:val="00072DED"/>
    <w:rsid w:val="00072E5A"/>
    <w:rsid w:val="00072E5B"/>
    <w:rsid w:val="0007308D"/>
    <w:rsid w:val="00073783"/>
    <w:rsid w:val="00073ECA"/>
    <w:rsid w:val="00074024"/>
    <w:rsid w:val="000740FE"/>
    <w:rsid w:val="00074285"/>
    <w:rsid w:val="00074318"/>
    <w:rsid w:val="00074F31"/>
    <w:rsid w:val="0007567C"/>
    <w:rsid w:val="000758BD"/>
    <w:rsid w:val="00076387"/>
    <w:rsid w:val="000764EF"/>
    <w:rsid w:val="000768AD"/>
    <w:rsid w:val="000769D5"/>
    <w:rsid w:val="00076C75"/>
    <w:rsid w:val="000772FE"/>
    <w:rsid w:val="00077606"/>
    <w:rsid w:val="00077851"/>
    <w:rsid w:val="00077908"/>
    <w:rsid w:val="00077C42"/>
    <w:rsid w:val="00077D40"/>
    <w:rsid w:val="00077F19"/>
    <w:rsid w:val="00080584"/>
    <w:rsid w:val="0008174A"/>
    <w:rsid w:val="00081EA5"/>
    <w:rsid w:val="0008286F"/>
    <w:rsid w:val="00082D69"/>
    <w:rsid w:val="00082EDC"/>
    <w:rsid w:val="000831A0"/>
    <w:rsid w:val="000833A8"/>
    <w:rsid w:val="00083AFF"/>
    <w:rsid w:val="00084090"/>
    <w:rsid w:val="000845D5"/>
    <w:rsid w:val="00084C20"/>
    <w:rsid w:val="00084C7F"/>
    <w:rsid w:val="00084DDC"/>
    <w:rsid w:val="0008579A"/>
    <w:rsid w:val="00085895"/>
    <w:rsid w:val="00085BCE"/>
    <w:rsid w:val="00085C66"/>
    <w:rsid w:val="00085EA0"/>
    <w:rsid w:val="00085FBA"/>
    <w:rsid w:val="00085FDA"/>
    <w:rsid w:val="000864BD"/>
    <w:rsid w:val="000866CD"/>
    <w:rsid w:val="00086772"/>
    <w:rsid w:val="000867CB"/>
    <w:rsid w:val="00086D7C"/>
    <w:rsid w:val="00087064"/>
    <w:rsid w:val="0008721E"/>
    <w:rsid w:val="00087592"/>
    <w:rsid w:val="00087715"/>
    <w:rsid w:val="00087B21"/>
    <w:rsid w:val="00087C3B"/>
    <w:rsid w:val="00087EE0"/>
    <w:rsid w:val="0009031C"/>
    <w:rsid w:val="0009051B"/>
    <w:rsid w:val="00090587"/>
    <w:rsid w:val="00090755"/>
    <w:rsid w:val="000909C9"/>
    <w:rsid w:val="00090D44"/>
    <w:rsid w:val="00090F2A"/>
    <w:rsid w:val="0009102D"/>
    <w:rsid w:val="00091560"/>
    <w:rsid w:val="00091767"/>
    <w:rsid w:val="000918F2"/>
    <w:rsid w:val="00092703"/>
    <w:rsid w:val="00092A86"/>
    <w:rsid w:val="00093197"/>
    <w:rsid w:val="00093ACB"/>
    <w:rsid w:val="00093C85"/>
    <w:rsid w:val="000941BA"/>
    <w:rsid w:val="00094600"/>
    <w:rsid w:val="000947C1"/>
    <w:rsid w:val="00094A66"/>
    <w:rsid w:val="00094A8C"/>
    <w:rsid w:val="00094F7E"/>
    <w:rsid w:val="000957A0"/>
    <w:rsid w:val="00095889"/>
    <w:rsid w:val="000959EC"/>
    <w:rsid w:val="00095DC6"/>
    <w:rsid w:val="00095DC7"/>
    <w:rsid w:val="0009618C"/>
    <w:rsid w:val="000962D6"/>
    <w:rsid w:val="00096569"/>
    <w:rsid w:val="00096915"/>
    <w:rsid w:val="00096BE1"/>
    <w:rsid w:val="0009761B"/>
    <w:rsid w:val="00097989"/>
    <w:rsid w:val="00097E8A"/>
    <w:rsid w:val="000A0068"/>
    <w:rsid w:val="000A0C73"/>
    <w:rsid w:val="000A0E03"/>
    <w:rsid w:val="000A0F87"/>
    <w:rsid w:val="000A128A"/>
    <w:rsid w:val="000A139C"/>
    <w:rsid w:val="000A15DE"/>
    <w:rsid w:val="000A1762"/>
    <w:rsid w:val="000A181E"/>
    <w:rsid w:val="000A1F3D"/>
    <w:rsid w:val="000A2497"/>
    <w:rsid w:val="000A25D8"/>
    <w:rsid w:val="000A2A7A"/>
    <w:rsid w:val="000A39DE"/>
    <w:rsid w:val="000A4383"/>
    <w:rsid w:val="000A453C"/>
    <w:rsid w:val="000A4607"/>
    <w:rsid w:val="000A48ED"/>
    <w:rsid w:val="000A4F35"/>
    <w:rsid w:val="000A54D8"/>
    <w:rsid w:val="000A554D"/>
    <w:rsid w:val="000A55AC"/>
    <w:rsid w:val="000A580B"/>
    <w:rsid w:val="000A5BB2"/>
    <w:rsid w:val="000A5CE9"/>
    <w:rsid w:val="000A6A1B"/>
    <w:rsid w:val="000A71C3"/>
    <w:rsid w:val="000A757E"/>
    <w:rsid w:val="000A7A87"/>
    <w:rsid w:val="000A7C4B"/>
    <w:rsid w:val="000A7CAB"/>
    <w:rsid w:val="000A7FCB"/>
    <w:rsid w:val="000B00CD"/>
    <w:rsid w:val="000B047E"/>
    <w:rsid w:val="000B0754"/>
    <w:rsid w:val="000B09B7"/>
    <w:rsid w:val="000B0F86"/>
    <w:rsid w:val="000B13A8"/>
    <w:rsid w:val="000B1796"/>
    <w:rsid w:val="000B1A51"/>
    <w:rsid w:val="000B230D"/>
    <w:rsid w:val="000B236D"/>
    <w:rsid w:val="000B2429"/>
    <w:rsid w:val="000B256C"/>
    <w:rsid w:val="000B2BF4"/>
    <w:rsid w:val="000B3378"/>
    <w:rsid w:val="000B348A"/>
    <w:rsid w:val="000B3605"/>
    <w:rsid w:val="000B3729"/>
    <w:rsid w:val="000B39BA"/>
    <w:rsid w:val="000B4111"/>
    <w:rsid w:val="000B437C"/>
    <w:rsid w:val="000B49E6"/>
    <w:rsid w:val="000B4AE4"/>
    <w:rsid w:val="000B4C17"/>
    <w:rsid w:val="000B4D36"/>
    <w:rsid w:val="000B5095"/>
    <w:rsid w:val="000B58A8"/>
    <w:rsid w:val="000B5F6F"/>
    <w:rsid w:val="000B67E7"/>
    <w:rsid w:val="000B77C2"/>
    <w:rsid w:val="000B7E82"/>
    <w:rsid w:val="000B7F7F"/>
    <w:rsid w:val="000C04AA"/>
    <w:rsid w:val="000C08E6"/>
    <w:rsid w:val="000C09B5"/>
    <w:rsid w:val="000C0E70"/>
    <w:rsid w:val="000C16E4"/>
    <w:rsid w:val="000C1E59"/>
    <w:rsid w:val="000C2054"/>
    <w:rsid w:val="000C20F0"/>
    <w:rsid w:val="000C2223"/>
    <w:rsid w:val="000C2266"/>
    <w:rsid w:val="000C22A7"/>
    <w:rsid w:val="000C23D3"/>
    <w:rsid w:val="000C279C"/>
    <w:rsid w:val="000C2820"/>
    <w:rsid w:val="000C2AA2"/>
    <w:rsid w:val="000C3129"/>
    <w:rsid w:val="000C37EC"/>
    <w:rsid w:val="000C392E"/>
    <w:rsid w:val="000C3ABB"/>
    <w:rsid w:val="000C3B15"/>
    <w:rsid w:val="000C421D"/>
    <w:rsid w:val="000C43D8"/>
    <w:rsid w:val="000C4DA5"/>
    <w:rsid w:val="000C52FA"/>
    <w:rsid w:val="000C5670"/>
    <w:rsid w:val="000C56D2"/>
    <w:rsid w:val="000C5E7B"/>
    <w:rsid w:val="000C6127"/>
    <w:rsid w:val="000C6F8E"/>
    <w:rsid w:val="000C73AF"/>
    <w:rsid w:val="000C75BB"/>
    <w:rsid w:val="000C7755"/>
    <w:rsid w:val="000C77AA"/>
    <w:rsid w:val="000C7A97"/>
    <w:rsid w:val="000C7DC4"/>
    <w:rsid w:val="000D02FD"/>
    <w:rsid w:val="000D0575"/>
    <w:rsid w:val="000D0B8B"/>
    <w:rsid w:val="000D12A1"/>
    <w:rsid w:val="000D1409"/>
    <w:rsid w:val="000D14D7"/>
    <w:rsid w:val="000D17ED"/>
    <w:rsid w:val="000D1D4E"/>
    <w:rsid w:val="000D20C3"/>
    <w:rsid w:val="000D2243"/>
    <w:rsid w:val="000D24AF"/>
    <w:rsid w:val="000D26D7"/>
    <w:rsid w:val="000D3210"/>
    <w:rsid w:val="000D38D1"/>
    <w:rsid w:val="000D3A8F"/>
    <w:rsid w:val="000D41B4"/>
    <w:rsid w:val="000D4A49"/>
    <w:rsid w:val="000D4C7F"/>
    <w:rsid w:val="000D4CB7"/>
    <w:rsid w:val="000D508F"/>
    <w:rsid w:val="000D5264"/>
    <w:rsid w:val="000D53FC"/>
    <w:rsid w:val="000D54B1"/>
    <w:rsid w:val="000D590C"/>
    <w:rsid w:val="000D5E83"/>
    <w:rsid w:val="000D5EC1"/>
    <w:rsid w:val="000D60EE"/>
    <w:rsid w:val="000D62D1"/>
    <w:rsid w:val="000D66D1"/>
    <w:rsid w:val="000D6969"/>
    <w:rsid w:val="000D6E23"/>
    <w:rsid w:val="000D7085"/>
    <w:rsid w:val="000D753C"/>
    <w:rsid w:val="000D7A32"/>
    <w:rsid w:val="000D7BE0"/>
    <w:rsid w:val="000D7EBD"/>
    <w:rsid w:val="000D7FE5"/>
    <w:rsid w:val="000E0000"/>
    <w:rsid w:val="000E01E6"/>
    <w:rsid w:val="000E0491"/>
    <w:rsid w:val="000E16F6"/>
    <w:rsid w:val="000E20F4"/>
    <w:rsid w:val="000E2B83"/>
    <w:rsid w:val="000E2CC4"/>
    <w:rsid w:val="000E375A"/>
    <w:rsid w:val="000E376C"/>
    <w:rsid w:val="000E4478"/>
    <w:rsid w:val="000E44BF"/>
    <w:rsid w:val="000E454A"/>
    <w:rsid w:val="000E4E51"/>
    <w:rsid w:val="000E5291"/>
    <w:rsid w:val="000E530F"/>
    <w:rsid w:val="000E5A71"/>
    <w:rsid w:val="000E5B8D"/>
    <w:rsid w:val="000E6A90"/>
    <w:rsid w:val="000E6F67"/>
    <w:rsid w:val="000E7182"/>
    <w:rsid w:val="000E7564"/>
    <w:rsid w:val="000E75F1"/>
    <w:rsid w:val="000F02CD"/>
    <w:rsid w:val="000F04D1"/>
    <w:rsid w:val="000F0906"/>
    <w:rsid w:val="000F0D56"/>
    <w:rsid w:val="000F11E8"/>
    <w:rsid w:val="000F177D"/>
    <w:rsid w:val="000F1EB9"/>
    <w:rsid w:val="000F1F33"/>
    <w:rsid w:val="000F237F"/>
    <w:rsid w:val="000F26DB"/>
    <w:rsid w:val="000F27AD"/>
    <w:rsid w:val="000F30C3"/>
    <w:rsid w:val="000F411C"/>
    <w:rsid w:val="000F4601"/>
    <w:rsid w:val="000F4897"/>
    <w:rsid w:val="000F52FB"/>
    <w:rsid w:val="000F55CE"/>
    <w:rsid w:val="000F58D5"/>
    <w:rsid w:val="000F5F70"/>
    <w:rsid w:val="000F6348"/>
    <w:rsid w:val="000F6A10"/>
    <w:rsid w:val="000F703B"/>
    <w:rsid w:val="000F7840"/>
    <w:rsid w:val="000F7ADA"/>
    <w:rsid w:val="000F7BE1"/>
    <w:rsid w:val="000F7F16"/>
    <w:rsid w:val="00100076"/>
    <w:rsid w:val="0010010F"/>
    <w:rsid w:val="001003A6"/>
    <w:rsid w:val="00100680"/>
    <w:rsid w:val="00100A6A"/>
    <w:rsid w:val="00100D07"/>
    <w:rsid w:val="00100D3D"/>
    <w:rsid w:val="0010127D"/>
    <w:rsid w:val="001014C3"/>
    <w:rsid w:val="0010188B"/>
    <w:rsid w:val="0010189D"/>
    <w:rsid w:val="00102166"/>
    <w:rsid w:val="00102344"/>
    <w:rsid w:val="001024F6"/>
    <w:rsid w:val="00102917"/>
    <w:rsid w:val="00102AA1"/>
    <w:rsid w:val="00102D18"/>
    <w:rsid w:val="001030CF"/>
    <w:rsid w:val="0010321B"/>
    <w:rsid w:val="001037A4"/>
    <w:rsid w:val="00103C8B"/>
    <w:rsid w:val="00103EE8"/>
    <w:rsid w:val="00103F21"/>
    <w:rsid w:val="001040A5"/>
    <w:rsid w:val="001045AD"/>
    <w:rsid w:val="001049A0"/>
    <w:rsid w:val="00104A9F"/>
    <w:rsid w:val="00104AF5"/>
    <w:rsid w:val="00104C97"/>
    <w:rsid w:val="001054CE"/>
    <w:rsid w:val="001055D7"/>
    <w:rsid w:val="00105C85"/>
    <w:rsid w:val="0010628D"/>
    <w:rsid w:val="00106554"/>
    <w:rsid w:val="00106E0D"/>
    <w:rsid w:val="00107308"/>
    <w:rsid w:val="00107981"/>
    <w:rsid w:val="00107D91"/>
    <w:rsid w:val="00110044"/>
    <w:rsid w:val="001105C5"/>
    <w:rsid w:val="0011072E"/>
    <w:rsid w:val="00110732"/>
    <w:rsid w:val="00110E86"/>
    <w:rsid w:val="0011164E"/>
    <w:rsid w:val="00111796"/>
    <w:rsid w:val="001119E9"/>
    <w:rsid w:val="00111FBF"/>
    <w:rsid w:val="00112168"/>
    <w:rsid w:val="00112B03"/>
    <w:rsid w:val="00112D35"/>
    <w:rsid w:val="00112D84"/>
    <w:rsid w:val="001131CB"/>
    <w:rsid w:val="0011337E"/>
    <w:rsid w:val="0011357C"/>
    <w:rsid w:val="001138D3"/>
    <w:rsid w:val="001143CD"/>
    <w:rsid w:val="00114730"/>
    <w:rsid w:val="00116855"/>
    <w:rsid w:val="0011686F"/>
    <w:rsid w:val="00116B08"/>
    <w:rsid w:val="00116BB3"/>
    <w:rsid w:val="00116CFB"/>
    <w:rsid w:val="00117136"/>
    <w:rsid w:val="00117333"/>
    <w:rsid w:val="001173D8"/>
    <w:rsid w:val="00117940"/>
    <w:rsid w:val="00117B82"/>
    <w:rsid w:val="00117CDE"/>
    <w:rsid w:val="00117F33"/>
    <w:rsid w:val="00117F51"/>
    <w:rsid w:val="00120164"/>
    <w:rsid w:val="00120540"/>
    <w:rsid w:val="00120BE0"/>
    <w:rsid w:val="00121BA4"/>
    <w:rsid w:val="00122383"/>
    <w:rsid w:val="0012276E"/>
    <w:rsid w:val="001227DC"/>
    <w:rsid w:val="00122C16"/>
    <w:rsid w:val="00122C5F"/>
    <w:rsid w:val="00122D27"/>
    <w:rsid w:val="00122F04"/>
    <w:rsid w:val="00122FF2"/>
    <w:rsid w:val="00123117"/>
    <w:rsid w:val="00123AB2"/>
    <w:rsid w:val="00123ACD"/>
    <w:rsid w:val="00123FD0"/>
    <w:rsid w:val="00124156"/>
    <w:rsid w:val="00124161"/>
    <w:rsid w:val="00124374"/>
    <w:rsid w:val="001243BB"/>
    <w:rsid w:val="001249A8"/>
    <w:rsid w:val="00124E14"/>
    <w:rsid w:val="00125142"/>
    <w:rsid w:val="00125166"/>
    <w:rsid w:val="001251D9"/>
    <w:rsid w:val="001251DA"/>
    <w:rsid w:val="00125308"/>
    <w:rsid w:val="001254F4"/>
    <w:rsid w:val="001258D3"/>
    <w:rsid w:val="00125B83"/>
    <w:rsid w:val="00125F4E"/>
    <w:rsid w:val="001260DE"/>
    <w:rsid w:val="0012650B"/>
    <w:rsid w:val="00126519"/>
    <w:rsid w:val="0012662A"/>
    <w:rsid w:val="00127031"/>
    <w:rsid w:val="00127679"/>
    <w:rsid w:val="00127B33"/>
    <w:rsid w:val="00127C51"/>
    <w:rsid w:val="00131181"/>
    <w:rsid w:val="0013142F"/>
    <w:rsid w:val="00131449"/>
    <w:rsid w:val="0013156F"/>
    <w:rsid w:val="00131A64"/>
    <w:rsid w:val="00131C44"/>
    <w:rsid w:val="0013289A"/>
    <w:rsid w:val="00133013"/>
    <w:rsid w:val="00133294"/>
    <w:rsid w:val="001333EF"/>
    <w:rsid w:val="00133690"/>
    <w:rsid w:val="001336CD"/>
    <w:rsid w:val="00133F62"/>
    <w:rsid w:val="0013422B"/>
    <w:rsid w:val="001342E7"/>
    <w:rsid w:val="00134782"/>
    <w:rsid w:val="00135625"/>
    <w:rsid w:val="001359A8"/>
    <w:rsid w:val="0013611B"/>
    <w:rsid w:val="0013670E"/>
    <w:rsid w:val="00136972"/>
    <w:rsid w:val="00136997"/>
    <w:rsid w:val="00136B62"/>
    <w:rsid w:val="00136BC0"/>
    <w:rsid w:val="00136EAE"/>
    <w:rsid w:val="00136F5A"/>
    <w:rsid w:val="001371B6"/>
    <w:rsid w:val="00137221"/>
    <w:rsid w:val="0013748B"/>
    <w:rsid w:val="00137A17"/>
    <w:rsid w:val="0014033F"/>
    <w:rsid w:val="00140A69"/>
    <w:rsid w:val="00140A85"/>
    <w:rsid w:val="001410BB"/>
    <w:rsid w:val="001416C3"/>
    <w:rsid w:val="00141A23"/>
    <w:rsid w:val="00141BCF"/>
    <w:rsid w:val="00141E0C"/>
    <w:rsid w:val="0014265D"/>
    <w:rsid w:val="001427D2"/>
    <w:rsid w:val="001427ED"/>
    <w:rsid w:val="00142901"/>
    <w:rsid w:val="00142CA7"/>
    <w:rsid w:val="00142D90"/>
    <w:rsid w:val="001433F3"/>
    <w:rsid w:val="0014340A"/>
    <w:rsid w:val="00143D79"/>
    <w:rsid w:val="00143E0F"/>
    <w:rsid w:val="00144C1E"/>
    <w:rsid w:val="00145B8A"/>
    <w:rsid w:val="00145C60"/>
    <w:rsid w:val="00146413"/>
    <w:rsid w:val="00146807"/>
    <w:rsid w:val="00146B95"/>
    <w:rsid w:val="00146CC4"/>
    <w:rsid w:val="00146FF8"/>
    <w:rsid w:val="0014713D"/>
    <w:rsid w:val="001471B1"/>
    <w:rsid w:val="001472D0"/>
    <w:rsid w:val="00147F92"/>
    <w:rsid w:val="001500C5"/>
    <w:rsid w:val="001500CB"/>
    <w:rsid w:val="00151055"/>
    <w:rsid w:val="00151162"/>
    <w:rsid w:val="00151543"/>
    <w:rsid w:val="00151BF1"/>
    <w:rsid w:val="00152BE2"/>
    <w:rsid w:val="00152D42"/>
    <w:rsid w:val="00152D85"/>
    <w:rsid w:val="001531D3"/>
    <w:rsid w:val="001531D6"/>
    <w:rsid w:val="00153246"/>
    <w:rsid w:val="001536B8"/>
    <w:rsid w:val="00153AB5"/>
    <w:rsid w:val="0015428C"/>
    <w:rsid w:val="0015465D"/>
    <w:rsid w:val="00154C4C"/>
    <w:rsid w:val="00154DA9"/>
    <w:rsid w:val="00154E5D"/>
    <w:rsid w:val="00155064"/>
    <w:rsid w:val="0015517A"/>
    <w:rsid w:val="00155289"/>
    <w:rsid w:val="001552DF"/>
    <w:rsid w:val="001559C7"/>
    <w:rsid w:val="00155A89"/>
    <w:rsid w:val="00155B54"/>
    <w:rsid w:val="0015611C"/>
    <w:rsid w:val="001564D6"/>
    <w:rsid w:val="00156E3C"/>
    <w:rsid w:val="00157355"/>
    <w:rsid w:val="00160B1E"/>
    <w:rsid w:val="00160F5D"/>
    <w:rsid w:val="001612A5"/>
    <w:rsid w:val="001616CA"/>
    <w:rsid w:val="001616F8"/>
    <w:rsid w:val="00161A3A"/>
    <w:rsid w:val="00161B82"/>
    <w:rsid w:val="00161CE0"/>
    <w:rsid w:val="00161E9C"/>
    <w:rsid w:val="00161F3B"/>
    <w:rsid w:val="001620A2"/>
    <w:rsid w:val="001622A4"/>
    <w:rsid w:val="001629BA"/>
    <w:rsid w:val="00162BE5"/>
    <w:rsid w:val="00162C74"/>
    <w:rsid w:val="001633C1"/>
    <w:rsid w:val="001633E1"/>
    <w:rsid w:val="001637C9"/>
    <w:rsid w:val="001637E4"/>
    <w:rsid w:val="00163AE4"/>
    <w:rsid w:val="00163E2C"/>
    <w:rsid w:val="00164192"/>
    <w:rsid w:val="001642FE"/>
    <w:rsid w:val="00164711"/>
    <w:rsid w:val="00164D20"/>
    <w:rsid w:val="00164D41"/>
    <w:rsid w:val="00164FBC"/>
    <w:rsid w:val="001656A5"/>
    <w:rsid w:val="00165C4B"/>
    <w:rsid w:val="00166023"/>
    <w:rsid w:val="00166988"/>
    <w:rsid w:val="00166A41"/>
    <w:rsid w:val="00166D95"/>
    <w:rsid w:val="00166DDA"/>
    <w:rsid w:val="00167093"/>
    <w:rsid w:val="00167097"/>
    <w:rsid w:val="0016722B"/>
    <w:rsid w:val="00167879"/>
    <w:rsid w:val="00167CEC"/>
    <w:rsid w:val="00170571"/>
    <w:rsid w:val="001708E5"/>
    <w:rsid w:val="00170F48"/>
    <w:rsid w:val="0017120E"/>
    <w:rsid w:val="00171BC1"/>
    <w:rsid w:val="00171C25"/>
    <w:rsid w:val="00171C3A"/>
    <w:rsid w:val="0017227D"/>
    <w:rsid w:val="00172360"/>
    <w:rsid w:val="00172848"/>
    <w:rsid w:val="00173243"/>
    <w:rsid w:val="00173600"/>
    <w:rsid w:val="0017373E"/>
    <w:rsid w:val="00173783"/>
    <w:rsid w:val="00174659"/>
    <w:rsid w:val="00174B78"/>
    <w:rsid w:val="00174C5C"/>
    <w:rsid w:val="001761AE"/>
    <w:rsid w:val="001762E9"/>
    <w:rsid w:val="0017673A"/>
    <w:rsid w:val="0017691B"/>
    <w:rsid w:val="00176B4A"/>
    <w:rsid w:val="00177739"/>
    <w:rsid w:val="0018012C"/>
    <w:rsid w:val="001803E2"/>
    <w:rsid w:val="001805C8"/>
    <w:rsid w:val="0018095E"/>
    <w:rsid w:val="00180B8C"/>
    <w:rsid w:val="00181298"/>
    <w:rsid w:val="00182159"/>
    <w:rsid w:val="0018218F"/>
    <w:rsid w:val="00182CFE"/>
    <w:rsid w:val="00182E50"/>
    <w:rsid w:val="00182E84"/>
    <w:rsid w:val="00183026"/>
    <w:rsid w:val="001831FD"/>
    <w:rsid w:val="001832B9"/>
    <w:rsid w:val="0018386D"/>
    <w:rsid w:val="001839B7"/>
    <w:rsid w:val="00183B02"/>
    <w:rsid w:val="00183DCA"/>
    <w:rsid w:val="00183F37"/>
    <w:rsid w:val="00183FD0"/>
    <w:rsid w:val="0018434A"/>
    <w:rsid w:val="00185247"/>
    <w:rsid w:val="00185498"/>
    <w:rsid w:val="00185584"/>
    <w:rsid w:val="0018574B"/>
    <w:rsid w:val="001861AC"/>
    <w:rsid w:val="0018658D"/>
    <w:rsid w:val="00186D01"/>
    <w:rsid w:val="00187285"/>
    <w:rsid w:val="00187706"/>
    <w:rsid w:val="00187929"/>
    <w:rsid w:val="001902D6"/>
    <w:rsid w:val="0019044D"/>
    <w:rsid w:val="00190594"/>
    <w:rsid w:val="001907C0"/>
    <w:rsid w:val="00190A3C"/>
    <w:rsid w:val="00190C2F"/>
    <w:rsid w:val="00191373"/>
    <w:rsid w:val="001916EE"/>
    <w:rsid w:val="001918AE"/>
    <w:rsid w:val="00191E4B"/>
    <w:rsid w:val="00191F21"/>
    <w:rsid w:val="001920AC"/>
    <w:rsid w:val="001929DB"/>
    <w:rsid w:val="00192D92"/>
    <w:rsid w:val="00192EAD"/>
    <w:rsid w:val="0019387B"/>
    <w:rsid w:val="00193940"/>
    <w:rsid w:val="00193A2B"/>
    <w:rsid w:val="00193B29"/>
    <w:rsid w:val="00193BAA"/>
    <w:rsid w:val="00193E05"/>
    <w:rsid w:val="00194341"/>
    <w:rsid w:val="00194496"/>
    <w:rsid w:val="00194544"/>
    <w:rsid w:val="0019465A"/>
    <w:rsid w:val="00194B9D"/>
    <w:rsid w:val="00194DFD"/>
    <w:rsid w:val="00194ED7"/>
    <w:rsid w:val="00194F84"/>
    <w:rsid w:val="001956FE"/>
    <w:rsid w:val="00195B16"/>
    <w:rsid w:val="00196121"/>
    <w:rsid w:val="00196F76"/>
    <w:rsid w:val="001971C3"/>
    <w:rsid w:val="0019721A"/>
    <w:rsid w:val="00197478"/>
    <w:rsid w:val="001976A7"/>
    <w:rsid w:val="00197723"/>
    <w:rsid w:val="00197A31"/>
    <w:rsid w:val="00197ADD"/>
    <w:rsid w:val="001A0012"/>
    <w:rsid w:val="001A048C"/>
    <w:rsid w:val="001A0C1A"/>
    <w:rsid w:val="001A1196"/>
    <w:rsid w:val="001A119B"/>
    <w:rsid w:val="001A194B"/>
    <w:rsid w:val="001A2216"/>
    <w:rsid w:val="001A288A"/>
    <w:rsid w:val="001A2C15"/>
    <w:rsid w:val="001A2D73"/>
    <w:rsid w:val="001A2F4E"/>
    <w:rsid w:val="001A31B1"/>
    <w:rsid w:val="001A395A"/>
    <w:rsid w:val="001A3CC0"/>
    <w:rsid w:val="001A4428"/>
    <w:rsid w:val="001A4475"/>
    <w:rsid w:val="001A488F"/>
    <w:rsid w:val="001A4A2A"/>
    <w:rsid w:val="001A4CC9"/>
    <w:rsid w:val="001A5BE9"/>
    <w:rsid w:val="001A5D4D"/>
    <w:rsid w:val="001A5E51"/>
    <w:rsid w:val="001A6104"/>
    <w:rsid w:val="001A61FB"/>
    <w:rsid w:val="001A64A1"/>
    <w:rsid w:val="001A6B98"/>
    <w:rsid w:val="001A7A28"/>
    <w:rsid w:val="001A7C17"/>
    <w:rsid w:val="001B01AB"/>
    <w:rsid w:val="001B049F"/>
    <w:rsid w:val="001B06B0"/>
    <w:rsid w:val="001B091D"/>
    <w:rsid w:val="001B092A"/>
    <w:rsid w:val="001B0BA7"/>
    <w:rsid w:val="001B148A"/>
    <w:rsid w:val="001B1865"/>
    <w:rsid w:val="001B18A6"/>
    <w:rsid w:val="001B192B"/>
    <w:rsid w:val="001B1BAF"/>
    <w:rsid w:val="001B1DBA"/>
    <w:rsid w:val="001B1F97"/>
    <w:rsid w:val="001B209A"/>
    <w:rsid w:val="001B20ED"/>
    <w:rsid w:val="001B2BDA"/>
    <w:rsid w:val="001B2E46"/>
    <w:rsid w:val="001B2E54"/>
    <w:rsid w:val="001B321B"/>
    <w:rsid w:val="001B3496"/>
    <w:rsid w:val="001B349C"/>
    <w:rsid w:val="001B37A9"/>
    <w:rsid w:val="001B3BE5"/>
    <w:rsid w:val="001B3E2D"/>
    <w:rsid w:val="001B441A"/>
    <w:rsid w:val="001B49C4"/>
    <w:rsid w:val="001B50B0"/>
    <w:rsid w:val="001B51B7"/>
    <w:rsid w:val="001B5902"/>
    <w:rsid w:val="001B644D"/>
    <w:rsid w:val="001B650A"/>
    <w:rsid w:val="001B686B"/>
    <w:rsid w:val="001B6A2B"/>
    <w:rsid w:val="001B6DD9"/>
    <w:rsid w:val="001B6E49"/>
    <w:rsid w:val="001B75D8"/>
    <w:rsid w:val="001B784D"/>
    <w:rsid w:val="001B7A16"/>
    <w:rsid w:val="001B7A21"/>
    <w:rsid w:val="001B7E31"/>
    <w:rsid w:val="001C0182"/>
    <w:rsid w:val="001C06D8"/>
    <w:rsid w:val="001C0962"/>
    <w:rsid w:val="001C1059"/>
    <w:rsid w:val="001C1061"/>
    <w:rsid w:val="001C17EF"/>
    <w:rsid w:val="001C17FE"/>
    <w:rsid w:val="001C1AA7"/>
    <w:rsid w:val="001C1E0A"/>
    <w:rsid w:val="001C1E69"/>
    <w:rsid w:val="001C2045"/>
    <w:rsid w:val="001C23EA"/>
    <w:rsid w:val="001C241C"/>
    <w:rsid w:val="001C252B"/>
    <w:rsid w:val="001C2C17"/>
    <w:rsid w:val="001C2C8B"/>
    <w:rsid w:val="001C316C"/>
    <w:rsid w:val="001C347A"/>
    <w:rsid w:val="001C3A40"/>
    <w:rsid w:val="001C3A94"/>
    <w:rsid w:val="001C3AFA"/>
    <w:rsid w:val="001C455A"/>
    <w:rsid w:val="001C48E2"/>
    <w:rsid w:val="001C4CA6"/>
    <w:rsid w:val="001C595D"/>
    <w:rsid w:val="001C59CA"/>
    <w:rsid w:val="001C5B32"/>
    <w:rsid w:val="001C61B1"/>
    <w:rsid w:val="001C62D2"/>
    <w:rsid w:val="001C6868"/>
    <w:rsid w:val="001C6D5B"/>
    <w:rsid w:val="001C76A0"/>
    <w:rsid w:val="001C76E4"/>
    <w:rsid w:val="001D009F"/>
    <w:rsid w:val="001D0441"/>
    <w:rsid w:val="001D0460"/>
    <w:rsid w:val="001D084B"/>
    <w:rsid w:val="001D0D50"/>
    <w:rsid w:val="001D11BC"/>
    <w:rsid w:val="001D14F1"/>
    <w:rsid w:val="001D209F"/>
    <w:rsid w:val="001D21F5"/>
    <w:rsid w:val="001D25F5"/>
    <w:rsid w:val="001D28C7"/>
    <w:rsid w:val="001D28E1"/>
    <w:rsid w:val="001D2BE8"/>
    <w:rsid w:val="001D3266"/>
    <w:rsid w:val="001D3293"/>
    <w:rsid w:val="001D364A"/>
    <w:rsid w:val="001D3852"/>
    <w:rsid w:val="001D3B45"/>
    <w:rsid w:val="001D3BBD"/>
    <w:rsid w:val="001D3C1D"/>
    <w:rsid w:val="001D3CB6"/>
    <w:rsid w:val="001D4008"/>
    <w:rsid w:val="001D40D8"/>
    <w:rsid w:val="001D4158"/>
    <w:rsid w:val="001D431C"/>
    <w:rsid w:val="001D46C3"/>
    <w:rsid w:val="001D48BD"/>
    <w:rsid w:val="001D53A1"/>
    <w:rsid w:val="001D5643"/>
    <w:rsid w:val="001D59F2"/>
    <w:rsid w:val="001D5EC1"/>
    <w:rsid w:val="001D6405"/>
    <w:rsid w:val="001D64E9"/>
    <w:rsid w:val="001D6858"/>
    <w:rsid w:val="001D6B10"/>
    <w:rsid w:val="001D6C81"/>
    <w:rsid w:val="001D724E"/>
    <w:rsid w:val="001D74A1"/>
    <w:rsid w:val="001D7773"/>
    <w:rsid w:val="001D7C4E"/>
    <w:rsid w:val="001E0805"/>
    <w:rsid w:val="001E08E5"/>
    <w:rsid w:val="001E0A2C"/>
    <w:rsid w:val="001E0AFF"/>
    <w:rsid w:val="001E0CFE"/>
    <w:rsid w:val="001E12A6"/>
    <w:rsid w:val="001E152D"/>
    <w:rsid w:val="001E1850"/>
    <w:rsid w:val="001E1D2E"/>
    <w:rsid w:val="001E1DB0"/>
    <w:rsid w:val="001E2DF8"/>
    <w:rsid w:val="001E2EA6"/>
    <w:rsid w:val="001E3AA1"/>
    <w:rsid w:val="001E3C25"/>
    <w:rsid w:val="001E3F8C"/>
    <w:rsid w:val="001E458E"/>
    <w:rsid w:val="001E459D"/>
    <w:rsid w:val="001E47A3"/>
    <w:rsid w:val="001E4C52"/>
    <w:rsid w:val="001E5312"/>
    <w:rsid w:val="001E5B60"/>
    <w:rsid w:val="001E5EC1"/>
    <w:rsid w:val="001E5FA6"/>
    <w:rsid w:val="001E616D"/>
    <w:rsid w:val="001E6301"/>
    <w:rsid w:val="001E6832"/>
    <w:rsid w:val="001E6C67"/>
    <w:rsid w:val="001E78E8"/>
    <w:rsid w:val="001E7F54"/>
    <w:rsid w:val="001F0138"/>
    <w:rsid w:val="001F0BCE"/>
    <w:rsid w:val="001F0C6D"/>
    <w:rsid w:val="001F0D9D"/>
    <w:rsid w:val="001F16D0"/>
    <w:rsid w:val="001F17E5"/>
    <w:rsid w:val="001F1AEF"/>
    <w:rsid w:val="001F1B8D"/>
    <w:rsid w:val="001F1F30"/>
    <w:rsid w:val="001F2090"/>
    <w:rsid w:val="001F20F2"/>
    <w:rsid w:val="001F284F"/>
    <w:rsid w:val="001F2990"/>
    <w:rsid w:val="001F2D77"/>
    <w:rsid w:val="001F2F27"/>
    <w:rsid w:val="001F32A2"/>
    <w:rsid w:val="001F386A"/>
    <w:rsid w:val="001F398F"/>
    <w:rsid w:val="001F3D79"/>
    <w:rsid w:val="001F4072"/>
    <w:rsid w:val="001F420A"/>
    <w:rsid w:val="001F4406"/>
    <w:rsid w:val="001F44BA"/>
    <w:rsid w:val="001F492F"/>
    <w:rsid w:val="001F4FFA"/>
    <w:rsid w:val="001F5380"/>
    <w:rsid w:val="001F5738"/>
    <w:rsid w:val="001F5BA9"/>
    <w:rsid w:val="001F601A"/>
    <w:rsid w:val="001F66CC"/>
    <w:rsid w:val="001F6863"/>
    <w:rsid w:val="001F6C68"/>
    <w:rsid w:val="001F741A"/>
    <w:rsid w:val="001F79DB"/>
    <w:rsid w:val="001F7D5B"/>
    <w:rsid w:val="001F7D7A"/>
    <w:rsid w:val="0020043F"/>
    <w:rsid w:val="00200CC1"/>
    <w:rsid w:val="00201068"/>
    <w:rsid w:val="002012F3"/>
    <w:rsid w:val="00201426"/>
    <w:rsid w:val="0020194B"/>
    <w:rsid w:val="00201FE9"/>
    <w:rsid w:val="002022E7"/>
    <w:rsid w:val="002022F0"/>
    <w:rsid w:val="00202366"/>
    <w:rsid w:val="00202CE3"/>
    <w:rsid w:val="00203941"/>
    <w:rsid w:val="00203FE0"/>
    <w:rsid w:val="0020415B"/>
    <w:rsid w:val="002048D8"/>
    <w:rsid w:val="0020498A"/>
    <w:rsid w:val="00204E0A"/>
    <w:rsid w:val="00205710"/>
    <w:rsid w:val="00205981"/>
    <w:rsid w:val="00205E0C"/>
    <w:rsid w:val="00205F2C"/>
    <w:rsid w:val="00206068"/>
    <w:rsid w:val="00206370"/>
    <w:rsid w:val="00206523"/>
    <w:rsid w:val="00206673"/>
    <w:rsid w:val="00207129"/>
    <w:rsid w:val="0020721B"/>
    <w:rsid w:val="00207540"/>
    <w:rsid w:val="00207A98"/>
    <w:rsid w:val="00207E36"/>
    <w:rsid w:val="00207E83"/>
    <w:rsid w:val="00207F36"/>
    <w:rsid w:val="00210809"/>
    <w:rsid w:val="00210858"/>
    <w:rsid w:val="002111A0"/>
    <w:rsid w:val="002113C1"/>
    <w:rsid w:val="00211897"/>
    <w:rsid w:val="002119F5"/>
    <w:rsid w:val="00212BC0"/>
    <w:rsid w:val="00212D73"/>
    <w:rsid w:val="002132C2"/>
    <w:rsid w:val="0021376E"/>
    <w:rsid w:val="00213E8A"/>
    <w:rsid w:val="00213FC9"/>
    <w:rsid w:val="00214499"/>
    <w:rsid w:val="002147EF"/>
    <w:rsid w:val="00214D18"/>
    <w:rsid w:val="002155C8"/>
    <w:rsid w:val="00215A01"/>
    <w:rsid w:val="00215C11"/>
    <w:rsid w:val="0021607F"/>
    <w:rsid w:val="002160A2"/>
    <w:rsid w:val="00216305"/>
    <w:rsid w:val="002163CE"/>
    <w:rsid w:val="00216A59"/>
    <w:rsid w:val="00216F36"/>
    <w:rsid w:val="00217095"/>
    <w:rsid w:val="00217360"/>
    <w:rsid w:val="00217C26"/>
    <w:rsid w:val="00220432"/>
    <w:rsid w:val="002205F5"/>
    <w:rsid w:val="0022187F"/>
    <w:rsid w:val="002219E0"/>
    <w:rsid w:val="00221ADF"/>
    <w:rsid w:val="00221F3C"/>
    <w:rsid w:val="00222C33"/>
    <w:rsid w:val="00222CF4"/>
    <w:rsid w:val="00222F37"/>
    <w:rsid w:val="002232E1"/>
    <w:rsid w:val="002238A8"/>
    <w:rsid w:val="002239EC"/>
    <w:rsid w:val="00223B5E"/>
    <w:rsid w:val="00224315"/>
    <w:rsid w:val="002246C4"/>
    <w:rsid w:val="00224808"/>
    <w:rsid w:val="00224934"/>
    <w:rsid w:val="00224948"/>
    <w:rsid w:val="00224C37"/>
    <w:rsid w:val="00224F91"/>
    <w:rsid w:val="0022503D"/>
    <w:rsid w:val="0022584F"/>
    <w:rsid w:val="00225D11"/>
    <w:rsid w:val="00225D8F"/>
    <w:rsid w:val="00226393"/>
    <w:rsid w:val="00226613"/>
    <w:rsid w:val="00226774"/>
    <w:rsid w:val="0022692C"/>
    <w:rsid w:val="00226B89"/>
    <w:rsid w:val="00226F3E"/>
    <w:rsid w:val="00227299"/>
    <w:rsid w:val="0022746C"/>
    <w:rsid w:val="00227FF9"/>
    <w:rsid w:val="002301F4"/>
    <w:rsid w:val="00230ADF"/>
    <w:rsid w:val="00230C6F"/>
    <w:rsid w:val="00230CD4"/>
    <w:rsid w:val="0023105E"/>
    <w:rsid w:val="00231115"/>
    <w:rsid w:val="00231530"/>
    <w:rsid w:val="00231B41"/>
    <w:rsid w:val="00231D8F"/>
    <w:rsid w:val="00232B07"/>
    <w:rsid w:val="00232E38"/>
    <w:rsid w:val="00232F0D"/>
    <w:rsid w:val="00233B9C"/>
    <w:rsid w:val="00233C00"/>
    <w:rsid w:val="00233E08"/>
    <w:rsid w:val="002340E5"/>
    <w:rsid w:val="002341F6"/>
    <w:rsid w:val="00234A0B"/>
    <w:rsid w:val="0023525A"/>
    <w:rsid w:val="0023559E"/>
    <w:rsid w:val="00235A93"/>
    <w:rsid w:val="00235C16"/>
    <w:rsid w:val="00236112"/>
    <w:rsid w:val="00236731"/>
    <w:rsid w:val="0023684F"/>
    <w:rsid w:val="00236F48"/>
    <w:rsid w:val="0023722F"/>
    <w:rsid w:val="00237DE7"/>
    <w:rsid w:val="00237F0E"/>
    <w:rsid w:val="00240056"/>
    <w:rsid w:val="00240C9E"/>
    <w:rsid w:val="00240CB7"/>
    <w:rsid w:val="002416F1"/>
    <w:rsid w:val="0024214A"/>
    <w:rsid w:val="0024214B"/>
    <w:rsid w:val="00242722"/>
    <w:rsid w:val="00242DF2"/>
    <w:rsid w:val="00242FED"/>
    <w:rsid w:val="00243363"/>
    <w:rsid w:val="0024363C"/>
    <w:rsid w:val="00243662"/>
    <w:rsid w:val="00243968"/>
    <w:rsid w:val="00243FF8"/>
    <w:rsid w:val="0024481D"/>
    <w:rsid w:val="002449D7"/>
    <w:rsid w:val="002456E0"/>
    <w:rsid w:val="0024588A"/>
    <w:rsid w:val="0024594F"/>
    <w:rsid w:val="00245B92"/>
    <w:rsid w:val="00246A8B"/>
    <w:rsid w:val="00247033"/>
    <w:rsid w:val="002473E1"/>
    <w:rsid w:val="0024754C"/>
    <w:rsid w:val="00247A96"/>
    <w:rsid w:val="00247CE3"/>
    <w:rsid w:val="00247E2B"/>
    <w:rsid w:val="00247F61"/>
    <w:rsid w:val="002501B0"/>
    <w:rsid w:val="002503A6"/>
    <w:rsid w:val="00250541"/>
    <w:rsid w:val="00250EAA"/>
    <w:rsid w:val="002515A5"/>
    <w:rsid w:val="00251AB0"/>
    <w:rsid w:val="00252052"/>
    <w:rsid w:val="002520B3"/>
    <w:rsid w:val="00252655"/>
    <w:rsid w:val="00252690"/>
    <w:rsid w:val="00252C5E"/>
    <w:rsid w:val="00252EC7"/>
    <w:rsid w:val="002537CC"/>
    <w:rsid w:val="002537EB"/>
    <w:rsid w:val="00253CDA"/>
    <w:rsid w:val="002541B2"/>
    <w:rsid w:val="0025485D"/>
    <w:rsid w:val="00254B49"/>
    <w:rsid w:val="00254C5E"/>
    <w:rsid w:val="00254D50"/>
    <w:rsid w:val="0025509C"/>
    <w:rsid w:val="002557C5"/>
    <w:rsid w:val="0025592D"/>
    <w:rsid w:val="002559A2"/>
    <w:rsid w:val="00255A9F"/>
    <w:rsid w:val="00256308"/>
    <w:rsid w:val="002567FB"/>
    <w:rsid w:val="002572FD"/>
    <w:rsid w:val="0025744E"/>
    <w:rsid w:val="002574F2"/>
    <w:rsid w:val="00257656"/>
    <w:rsid w:val="00257760"/>
    <w:rsid w:val="002577F3"/>
    <w:rsid w:val="002579FE"/>
    <w:rsid w:val="00257DA5"/>
    <w:rsid w:val="00260AF5"/>
    <w:rsid w:val="002611F8"/>
    <w:rsid w:val="0026160A"/>
    <w:rsid w:val="00261719"/>
    <w:rsid w:val="00261DBE"/>
    <w:rsid w:val="0026245B"/>
    <w:rsid w:val="00262499"/>
    <w:rsid w:val="0026277A"/>
    <w:rsid w:val="00262834"/>
    <w:rsid w:val="0026342C"/>
    <w:rsid w:val="00263704"/>
    <w:rsid w:val="0026379E"/>
    <w:rsid w:val="0026389E"/>
    <w:rsid w:val="0026394F"/>
    <w:rsid w:val="00263E92"/>
    <w:rsid w:val="00264531"/>
    <w:rsid w:val="0026467D"/>
    <w:rsid w:val="00264D03"/>
    <w:rsid w:val="00264D7D"/>
    <w:rsid w:val="002651EC"/>
    <w:rsid w:val="002656CE"/>
    <w:rsid w:val="002665C4"/>
    <w:rsid w:val="00266B4E"/>
    <w:rsid w:val="00267174"/>
    <w:rsid w:val="00267245"/>
    <w:rsid w:val="0026757F"/>
    <w:rsid w:val="002710C0"/>
    <w:rsid w:val="0027162F"/>
    <w:rsid w:val="00271900"/>
    <w:rsid w:val="00271C2C"/>
    <w:rsid w:val="00271F34"/>
    <w:rsid w:val="00272172"/>
    <w:rsid w:val="00272209"/>
    <w:rsid w:val="002726BA"/>
    <w:rsid w:val="00272A9B"/>
    <w:rsid w:val="00272B76"/>
    <w:rsid w:val="0027331F"/>
    <w:rsid w:val="002736E5"/>
    <w:rsid w:val="00273D60"/>
    <w:rsid w:val="00273DFD"/>
    <w:rsid w:val="00274176"/>
    <w:rsid w:val="00274D9E"/>
    <w:rsid w:val="0027503D"/>
    <w:rsid w:val="0027516C"/>
    <w:rsid w:val="002752D1"/>
    <w:rsid w:val="00275521"/>
    <w:rsid w:val="00276277"/>
    <w:rsid w:val="00276548"/>
    <w:rsid w:val="0027655E"/>
    <w:rsid w:val="002765D2"/>
    <w:rsid w:val="0027692E"/>
    <w:rsid w:val="00277235"/>
    <w:rsid w:val="00280463"/>
    <w:rsid w:val="002804EB"/>
    <w:rsid w:val="00280822"/>
    <w:rsid w:val="00280A94"/>
    <w:rsid w:val="00280BEB"/>
    <w:rsid w:val="0028144B"/>
    <w:rsid w:val="002816A5"/>
    <w:rsid w:val="002817C9"/>
    <w:rsid w:val="00281847"/>
    <w:rsid w:val="00282A06"/>
    <w:rsid w:val="00282AD6"/>
    <w:rsid w:val="00282C7D"/>
    <w:rsid w:val="00283045"/>
    <w:rsid w:val="00283110"/>
    <w:rsid w:val="00283808"/>
    <w:rsid w:val="00283B40"/>
    <w:rsid w:val="00283BA8"/>
    <w:rsid w:val="002841FE"/>
    <w:rsid w:val="0028445F"/>
    <w:rsid w:val="002849A0"/>
    <w:rsid w:val="00284C59"/>
    <w:rsid w:val="00284E44"/>
    <w:rsid w:val="0028579A"/>
    <w:rsid w:val="00285A6A"/>
    <w:rsid w:val="00285E9B"/>
    <w:rsid w:val="00285FF0"/>
    <w:rsid w:val="00286B4C"/>
    <w:rsid w:val="00286CC3"/>
    <w:rsid w:val="00287035"/>
    <w:rsid w:val="002870B8"/>
    <w:rsid w:val="0028771A"/>
    <w:rsid w:val="00287895"/>
    <w:rsid w:val="002879BD"/>
    <w:rsid w:val="00287C55"/>
    <w:rsid w:val="0029039A"/>
    <w:rsid w:val="002903FD"/>
    <w:rsid w:val="00290C75"/>
    <w:rsid w:val="00290EB5"/>
    <w:rsid w:val="00290F76"/>
    <w:rsid w:val="00291040"/>
    <w:rsid w:val="00291109"/>
    <w:rsid w:val="00291170"/>
    <w:rsid w:val="00291449"/>
    <w:rsid w:val="002915AD"/>
    <w:rsid w:val="0029167E"/>
    <w:rsid w:val="00292611"/>
    <w:rsid w:val="002929C3"/>
    <w:rsid w:val="0029310D"/>
    <w:rsid w:val="0029358E"/>
    <w:rsid w:val="00293838"/>
    <w:rsid w:val="00293DD9"/>
    <w:rsid w:val="0029466D"/>
    <w:rsid w:val="00294713"/>
    <w:rsid w:val="00294717"/>
    <w:rsid w:val="00294807"/>
    <w:rsid w:val="002949DD"/>
    <w:rsid w:val="00294B11"/>
    <w:rsid w:val="00294EA7"/>
    <w:rsid w:val="00294F17"/>
    <w:rsid w:val="00294F85"/>
    <w:rsid w:val="00295128"/>
    <w:rsid w:val="002953A1"/>
    <w:rsid w:val="00295443"/>
    <w:rsid w:val="00295D31"/>
    <w:rsid w:val="0029619C"/>
    <w:rsid w:val="0029666F"/>
    <w:rsid w:val="002971D6"/>
    <w:rsid w:val="0029734E"/>
    <w:rsid w:val="0029754B"/>
    <w:rsid w:val="002977DC"/>
    <w:rsid w:val="00297D95"/>
    <w:rsid w:val="002A0111"/>
    <w:rsid w:val="002A0D27"/>
    <w:rsid w:val="002A0F15"/>
    <w:rsid w:val="002A133B"/>
    <w:rsid w:val="002A16A9"/>
    <w:rsid w:val="002A2A33"/>
    <w:rsid w:val="002A32D6"/>
    <w:rsid w:val="002A3355"/>
    <w:rsid w:val="002A3694"/>
    <w:rsid w:val="002A3B89"/>
    <w:rsid w:val="002A3BA6"/>
    <w:rsid w:val="002A3CA6"/>
    <w:rsid w:val="002A4323"/>
    <w:rsid w:val="002A445B"/>
    <w:rsid w:val="002A4712"/>
    <w:rsid w:val="002A4AF6"/>
    <w:rsid w:val="002A4AFD"/>
    <w:rsid w:val="002A4FD4"/>
    <w:rsid w:val="002A53CA"/>
    <w:rsid w:val="002A55E3"/>
    <w:rsid w:val="002A59E6"/>
    <w:rsid w:val="002A5D74"/>
    <w:rsid w:val="002A5F2A"/>
    <w:rsid w:val="002A6263"/>
    <w:rsid w:val="002A66F0"/>
    <w:rsid w:val="002A6DA6"/>
    <w:rsid w:val="002A6F9E"/>
    <w:rsid w:val="002A7537"/>
    <w:rsid w:val="002A7C02"/>
    <w:rsid w:val="002B03B1"/>
    <w:rsid w:val="002B051A"/>
    <w:rsid w:val="002B0690"/>
    <w:rsid w:val="002B0B46"/>
    <w:rsid w:val="002B0FFA"/>
    <w:rsid w:val="002B112B"/>
    <w:rsid w:val="002B1686"/>
    <w:rsid w:val="002B24BF"/>
    <w:rsid w:val="002B27C1"/>
    <w:rsid w:val="002B2A92"/>
    <w:rsid w:val="002B2D0F"/>
    <w:rsid w:val="002B2E08"/>
    <w:rsid w:val="002B3EFB"/>
    <w:rsid w:val="002B4974"/>
    <w:rsid w:val="002B4D55"/>
    <w:rsid w:val="002B4DBD"/>
    <w:rsid w:val="002B4E13"/>
    <w:rsid w:val="002B51FD"/>
    <w:rsid w:val="002B5487"/>
    <w:rsid w:val="002B549D"/>
    <w:rsid w:val="002B56D3"/>
    <w:rsid w:val="002B57BF"/>
    <w:rsid w:val="002B5A3C"/>
    <w:rsid w:val="002B6169"/>
    <w:rsid w:val="002B620B"/>
    <w:rsid w:val="002B641C"/>
    <w:rsid w:val="002B6497"/>
    <w:rsid w:val="002B6785"/>
    <w:rsid w:val="002B6B0F"/>
    <w:rsid w:val="002B6C6D"/>
    <w:rsid w:val="002B6CA4"/>
    <w:rsid w:val="002B6D2E"/>
    <w:rsid w:val="002B6D9F"/>
    <w:rsid w:val="002B707F"/>
    <w:rsid w:val="002B7817"/>
    <w:rsid w:val="002B7903"/>
    <w:rsid w:val="002B7983"/>
    <w:rsid w:val="002B7C21"/>
    <w:rsid w:val="002B7D16"/>
    <w:rsid w:val="002B7D6C"/>
    <w:rsid w:val="002B7E25"/>
    <w:rsid w:val="002C00DE"/>
    <w:rsid w:val="002C054C"/>
    <w:rsid w:val="002C0919"/>
    <w:rsid w:val="002C16B1"/>
    <w:rsid w:val="002C1C64"/>
    <w:rsid w:val="002C2111"/>
    <w:rsid w:val="002C2720"/>
    <w:rsid w:val="002C2AD0"/>
    <w:rsid w:val="002C2B5B"/>
    <w:rsid w:val="002C2DB2"/>
    <w:rsid w:val="002C394E"/>
    <w:rsid w:val="002C3F6E"/>
    <w:rsid w:val="002C4E64"/>
    <w:rsid w:val="002C5360"/>
    <w:rsid w:val="002C53B4"/>
    <w:rsid w:val="002C5605"/>
    <w:rsid w:val="002C5D2E"/>
    <w:rsid w:val="002C5D84"/>
    <w:rsid w:val="002C6166"/>
    <w:rsid w:val="002C6579"/>
    <w:rsid w:val="002C67C2"/>
    <w:rsid w:val="002C7449"/>
    <w:rsid w:val="002C7C34"/>
    <w:rsid w:val="002D00DA"/>
    <w:rsid w:val="002D0E78"/>
    <w:rsid w:val="002D1451"/>
    <w:rsid w:val="002D17A1"/>
    <w:rsid w:val="002D22A8"/>
    <w:rsid w:val="002D2503"/>
    <w:rsid w:val="002D2584"/>
    <w:rsid w:val="002D26DA"/>
    <w:rsid w:val="002D29B7"/>
    <w:rsid w:val="002D2BA2"/>
    <w:rsid w:val="002D3267"/>
    <w:rsid w:val="002D3458"/>
    <w:rsid w:val="002D3659"/>
    <w:rsid w:val="002D3E2D"/>
    <w:rsid w:val="002D43BD"/>
    <w:rsid w:val="002D445C"/>
    <w:rsid w:val="002D44F3"/>
    <w:rsid w:val="002D4597"/>
    <w:rsid w:val="002D492B"/>
    <w:rsid w:val="002D4E78"/>
    <w:rsid w:val="002D55D5"/>
    <w:rsid w:val="002D5799"/>
    <w:rsid w:val="002D58AB"/>
    <w:rsid w:val="002D653C"/>
    <w:rsid w:val="002D6630"/>
    <w:rsid w:val="002D6BEC"/>
    <w:rsid w:val="002D6BF6"/>
    <w:rsid w:val="002D6C96"/>
    <w:rsid w:val="002D6DA1"/>
    <w:rsid w:val="002D6F4C"/>
    <w:rsid w:val="002D6FF7"/>
    <w:rsid w:val="002D7EDF"/>
    <w:rsid w:val="002E0454"/>
    <w:rsid w:val="002E09A0"/>
    <w:rsid w:val="002E0B71"/>
    <w:rsid w:val="002E0D50"/>
    <w:rsid w:val="002E120D"/>
    <w:rsid w:val="002E1819"/>
    <w:rsid w:val="002E19E7"/>
    <w:rsid w:val="002E1D96"/>
    <w:rsid w:val="002E1EC9"/>
    <w:rsid w:val="002E20FB"/>
    <w:rsid w:val="002E22B0"/>
    <w:rsid w:val="002E23C8"/>
    <w:rsid w:val="002E2A09"/>
    <w:rsid w:val="002E312A"/>
    <w:rsid w:val="002E3410"/>
    <w:rsid w:val="002E3804"/>
    <w:rsid w:val="002E4472"/>
    <w:rsid w:val="002E46C1"/>
    <w:rsid w:val="002E46F7"/>
    <w:rsid w:val="002E4979"/>
    <w:rsid w:val="002E4C4A"/>
    <w:rsid w:val="002E4C71"/>
    <w:rsid w:val="002E4E84"/>
    <w:rsid w:val="002E571D"/>
    <w:rsid w:val="002E5928"/>
    <w:rsid w:val="002E5B18"/>
    <w:rsid w:val="002E60AF"/>
    <w:rsid w:val="002E6F27"/>
    <w:rsid w:val="002E71F5"/>
    <w:rsid w:val="002E7595"/>
    <w:rsid w:val="002E76E0"/>
    <w:rsid w:val="002E779A"/>
    <w:rsid w:val="002E7D22"/>
    <w:rsid w:val="002E7D73"/>
    <w:rsid w:val="002E7EEA"/>
    <w:rsid w:val="002F0313"/>
    <w:rsid w:val="002F072C"/>
    <w:rsid w:val="002F08F7"/>
    <w:rsid w:val="002F09A9"/>
    <w:rsid w:val="002F0E10"/>
    <w:rsid w:val="002F162C"/>
    <w:rsid w:val="002F1B80"/>
    <w:rsid w:val="002F1EF5"/>
    <w:rsid w:val="002F22CB"/>
    <w:rsid w:val="002F2BE0"/>
    <w:rsid w:val="002F2DD6"/>
    <w:rsid w:val="002F31BF"/>
    <w:rsid w:val="002F32A0"/>
    <w:rsid w:val="002F32F2"/>
    <w:rsid w:val="002F364D"/>
    <w:rsid w:val="002F3D86"/>
    <w:rsid w:val="002F3F7E"/>
    <w:rsid w:val="002F4146"/>
    <w:rsid w:val="002F42E0"/>
    <w:rsid w:val="002F43ED"/>
    <w:rsid w:val="002F44B6"/>
    <w:rsid w:val="002F47B8"/>
    <w:rsid w:val="002F4A2F"/>
    <w:rsid w:val="002F4B09"/>
    <w:rsid w:val="002F505A"/>
    <w:rsid w:val="002F50CB"/>
    <w:rsid w:val="002F545D"/>
    <w:rsid w:val="002F5A92"/>
    <w:rsid w:val="002F5B5A"/>
    <w:rsid w:val="002F6481"/>
    <w:rsid w:val="002F67B2"/>
    <w:rsid w:val="002F6B57"/>
    <w:rsid w:val="002F6D4A"/>
    <w:rsid w:val="002F6F6E"/>
    <w:rsid w:val="002F762D"/>
    <w:rsid w:val="002F7796"/>
    <w:rsid w:val="003006F7"/>
    <w:rsid w:val="0030088D"/>
    <w:rsid w:val="00300A1D"/>
    <w:rsid w:val="00300BC2"/>
    <w:rsid w:val="0030130B"/>
    <w:rsid w:val="00301FA0"/>
    <w:rsid w:val="003020BF"/>
    <w:rsid w:val="0030275C"/>
    <w:rsid w:val="0030290B"/>
    <w:rsid w:val="00302F86"/>
    <w:rsid w:val="00302F92"/>
    <w:rsid w:val="00303C25"/>
    <w:rsid w:val="003043A5"/>
    <w:rsid w:val="00304444"/>
    <w:rsid w:val="00304C7F"/>
    <w:rsid w:val="00304EB6"/>
    <w:rsid w:val="0030540F"/>
    <w:rsid w:val="00305680"/>
    <w:rsid w:val="0030586B"/>
    <w:rsid w:val="00305DA1"/>
    <w:rsid w:val="00306286"/>
    <w:rsid w:val="003064F1"/>
    <w:rsid w:val="0030657C"/>
    <w:rsid w:val="00306745"/>
    <w:rsid w:val="00306BE1"/>
    <w:rsid w:val="0030779B"/>
    <w:rsid w:val="00307979"/>
    <w:rsid w:val="003079D8"/>
    <w:rsid w:val="00307B22"/>
    <w:rsid w:val="00307C83"/>
    <w:rsid w:val="00310038"/>
    <w:rsid w:val="003102F4"/>
    <w:rsid w:val="003103A1"/>
    <w:rsid w:val="00310781"/>
    <w:rsid w:val="00310C11"/>
    <w:rsid w:val="00310C7F"/>
    <w:rsid w:val="00311EFC"/>
    <w:rsid w:val="00311F0F"/>
    <w:rsid w:val="00311FED"/>
    <w:rsid w:val="003125D5"/>
    <w:rsid w:val="003125E9"/>
    <w:rsid w:val="00312ED0"/>
    <w:rsid w:val="00313877"/>
    <w:rsid w:val="00313B1E"/>
    <w:rsid w:val="00313EB1"/>
    <w:rsid w:val="00313ED5"/>
    <w:rsid w:val="00313F7F"/>
    <w:rsid w:val="003140BA"/>
    <w:rsid w:val="0031429D"/>
    <w:rsid w:val="00314417"/>
    <w:rsid w:val="003144A9"/>
    <w:rsid w:val="00314E62"/>
    <w:rsid w:val="00314F71"/>
    <w:rsid w:val="00314F97"/>
    <w:rsid w:val="003151BF"/>
    <w:rsid w:val="00315413"/>
    <w:rsid w:val="003155A4"/>
    <w:rsid w:val="00315F50"/>
    <w:rsid w:val="00315FAD"/>
    <w:rsid w:val="0031647A"/>
    <w:rsid w:val="0031651C"/>
    <w:rsid w:val="00316BDF"/>
    <w:rsid w:val="00316CA2"/>
    <w:rsid w:val="00316D1B"/>
    <w:rsid w:val="00316D37"/>
    <w:rsid w:val="00316EB1"/>
    <w:rsid w:val="003170AE"/>
    <w:rsid w:val="00317150"/>
    <w:rsid w:val="0031744C"/>
    <w:rsid w:val="00317507"/>
    <w:rsid w:val="00317560"/>
    <w:rsid w:val="00317C00"/>
    <w:rsid w:val="00320104"/>
    <w:rsid w:val="003205C8"/>
    <w:rsid w:val="0032060F"/>
    <w:rsid w:val="00321450"/>
    <w:rsid w:val="003216A4"/>
    <w:rsid w:val="00321876"/>
    <w:rsid w:val="003218AA"/>
    <w:rsid w:val="00321C5D"/>
    <w:rsid w:val="00321F3D"/>
    <w:rsid w:val="00322743"/>
    <w:rsid w:val="003227FD"/>
    <w:rsid w:val="00322840"/>
    <w:rsid w:val="00322D22"/>
    <w:rsid w:val="00322E0A"/>
    <w:rsid w:val="00322E3A"/>
    <w:rsid w:val="003233F8"/>
    <w:rsid w:val="0032355D"/>
    <w:rsid w:val="00323A97"/>
    <w:rsid w:val="00323DCE"/>
    <w:rsid w:val="00323F25"/>
    <w:rsid w:val="003244E4"/>
    <w:rsid w:val="003248E5"/>
    <w:rsid w:val="00324FD5"/>
    <w:rsid w:val="003251AC"/>
    <w:rsid w:val="003257BB"/>
    <w:rsid w:val="00325840"/>
    <w:rsid w:val="00325AD1"/>
    <w:rsid w:val="00326072"/>
    <w:rsid w:val="00326461"/>
    <w:rsid w:val="00326766"/>
    <w:rsid w:val="003268DD"/>
    <w:rsid w:val="00326E7B"/>
    <w:rsid w:val="00326ED0"/>
    <w:rsid w:val="00327261"/>
    <w:rsid w:val="0033012E"/>
    <w:rsid w:val="003301B9"/>
    <w:rsid w:val="0033038F"/>
    <w:rsid w:val="0033089B"/>
    <w:rsid w:val="00330911"/>
    <w:rsid w:val="00330E1C"/>
    <w:rsid w:val="0033107B"/>
    <w:rsid w:val="003311F3"/>
    <w:rsid w:val="00331ECA"/>
    <w:rsid w:val="00332119"/>
    <w:rsid w:val="003324A5"/>
    <w:rsid w:val="00332D1C"/>
    <w:rsid w:val="00333158"/>
    <w:rsid w:val="003331D9"/>
    <w:rsid w:val="00333372"/>
    <w:rsid w:val="003335CF"/>
    <w:rsid w:val="003336C5"/>
    <w:rsid w:val="003339BA"/>
    <w:rsid w:val="00333E32"/>
    <w:rsid w:val="0033495C"/>
    <w:rsid w:val="00334BF2"/>
    <w:rsid w:val="00334C5D"/>
    <w:rsid w:val="0033558F"/>
    <w:rsid w:val="00335603"/>
    <w:rsid w:val="003359E4"/>
    <w:rsid w:val="00335BBF"/>
    <w:rsid w:val="0033616D"/>
    <w:rsid w:val="003363F5"/>
    <w:rsid w:val="00336AD7"/>
    <w:rsid w:val="00337146"/>
    <w:rsid w:val="0033792B"/>
    <w:rsid w:val="00340137"/>
    <w:rsid w:val="003401FE"/>
    <w:rsid w:val="0034034C"/>
    <w:rsid w:val="0034061E"/>
    <w:rsid w:val="0034071B"/>
    <w:rsid w:val="00340A30"/>
    <w:rsid w:val="0034177E"/>
    <w:rsid w:val="00341E74"/>
    <w:rsid w:val="00341E96"/>
    <w:rsid w:val="003420AD"/>
    <w:rsid w:val="003424F9"/>
    <w:rsid w:val="00342546"/>
    <w:rsid w:val="0034272B"/>
    <w:rsid w:val="00343567"/>
    <w:rsid w:val="00343A32"/>
    <w:rsid w:val="00343D8D"/>
    <w:rsid w:val="0034415C"/>
    <w:rsid w:val="00344336"/>
    <w:rsid w:val="003443B1"/>
    <w:rsid w:val="00344F81"/>
    <w:rsid w:val="003452C8"/>
    <w:rsid w:val="00345529"/>
    <w:rsid w:val="00345D20"/>
    <w:rsid w:val="003460A2"/>
    <w:rsid w:val="00346256"/>
    <w:rsid w:val="00346840"/>
    <w:rsid w:val="00346B87"/>
    <w:rsid w:val="00346C81"/>
    <w:rsid w:val="003475C4"/>
    <w:rsid w:val="003476A5"/>
    <w:rsid w:val="00347AF8"/>
    <w:rsid w:val="0035008D"/>
    <w:rsid w:val="003500B5"/>
    <w:rsid w:val="003504E9"/>
    <w:rsid w:val="00350678"/>
    <w:rsid w:val="003508CC"/>
    <w:rsid w:val="0035096A"/>
    <w:rsid w:val="00350B88"/>
    <w:rsid w:val="00350C8B"/>
    <w:rsid w:val="00350D55"/>
    <w:rsid w:val="00350EF0"/>
    <w:rsid w:val="003513D9"/>
    <w:rsid w:val="00351479"/>
    <w:rsid w:val="0035169C"/>
    <w:rsid w:val="00351DD2"/>
    <w:rsid w:val="003524B9"/>
    <w:rsid w:val="0035277F"/>
    <w:rsid w:val="003527F9"/>
    <w:rsid w:val="003530DC"/>
    <w:rsid w:val="003531D8"/>
    <w:rsid w:val="0035336D"/>
    <w:rsid w:val="0035344E"/>
    <w:rsid w:val="003534A4"/>
    <w:rsid w:val="003537A3"/>
    <w:rsid w:val="00353A52"/>
    <w:rsid w:val="00353BB9"/>
    <w:rsid w:val="00353C6B"/>
    <w:rsid w:val="00353F65"/>
    <w:rsid w:val="0035412E"/>
    <w:rsid w:val="0035449B"/>
    <w:rsid w:val="0035482F"/>
    <w:rsid w:val="00354D5D"/>
    <w:rsid w:val="0035598C"/>
    <w:rsid w:val="00355A51"/>
    <w:rsid w:val="003563C1"/>
    <w:rsid w:val="0035678C"/>
    <w:rsid w:val="00356A9E"/>
    <w:rsid w:val="00356BA3"/>
    <w:rsid w:val="003574BB"/>
    <w:rsid w:val="00357737"/>
    <w:rsid w:val="0035798E"/>
    <w:rsid w:val="00360772"/>
    <w:rsid w:val="00360C89"/>
    <w:rsid w:val="00360F90"/>
    <w:rsid w:val="00361639"/>
    <w:rsid w:val="003623CD"/>
    <w:rsid w:val="0036243F"/>
    <w:rsid w:val="00362F24"/>
    <w:rsid w:val="00363799"/>
    <w:rsid w:val="00363A56"/>
    <w:rsid w:val="00363B5C"/>
    <w:rsid w:val="00363CD6"/>
    <w:rsid w:val="00364263"/>
    <w:rsid w:val="0036454B"/>
    <w:rsid w:val="0036532E"/>
    <w:rsid w:val="003653CB"/>
    <w:rsid w:val="00365BF6"/>
    <w:rsid w:val="003662E4"/>
    <w:rsid w:val="00366A95"/>
    <w:rsid w:val="00366DB4"/>
    <w:rsid w:val="00366DE4"/>
    <w:rsid w:val="003670AD"/>
    <w:rsid w:val="003670D6"/>
    <w:rsid w:val="00367269"/>
    <w:rsid w:val="0036738B"/>
    <w:rsid w:val="00367457"/>
    <w:rsid w:val="003676E1"/>
    <w:rsid w:val="00370003"/>
    <w:rsid w:val="0037119A"/>
    <w:rsid w:val="0037138E"/>
    <w:rsid w:val="003715F0"/>
    <w:rsid w:val="00371789"/>
    <w:rsid w:val="00371AE3"/>
    <w:rsid w:val="00371C75"/>
    <w:rsid w:val="00371D58"/>
    <w:rsid w:val="00371EBC"/>
    <w:rsid w:val="003723F2"/>
    <w:rsid w:val="003726CF"/>
    <w:rsid w:val="0037284B"/>
    <w:rsid w:val="003728EC"/>
    <w:rsid w:val="00372CED"/>
    <w:rsid w:val="00372DC7"/>
    <w:rsid w:val="00372F29"/>
    <w:rsid w:val="003730C8"/>
    <w:rsid w:val="00373331"/>
    <w:rsid w:val="00373668"/>
    <w:rsid w:val="0037369B"/>
    <w:rsid w:val="003737C7"/>
    <w:rsid w:val="00373BCC"/>
    <w:rsid w:val="00373CBB"/>
    <w:rsid w:val="00373D83"/>
    <w:rsid w:val="00373E6C"/>
    <w:rsid w:val="0037411A"/>
    <w:rsid w:val="0037455E"/>
    <w:rsid w:val="00374844"/>
    <w:rsid w:val="00374993"/>
    <w:rsid w:val="00374A57"/>
    <w:rsid w:val="00374C36"/>
    <w:rsid w:val="00375172"/>
    <w:rsid w:val="003753C3"/>
    <w:rsid w:val="0037587D"/>
    <w:rsid w:val="00375952"/>
    <w:rsid w:val="00375EC6"/>
    <w:rsid w:val="00376034"/>
    <w:rsid w:val="003763DF"/>
    <w:rsid w:val="003766BF"/>
    <w:rsid w:val="00376AD5"/>
    <w:rsid w:val="00376E76"/>
    <w:rsid w:val="00377034"/>
    <w:rsid w:val="003775A5"/>
    <w:rsid w:val="00377AF0"/>
    <w:rsid w:val="00377B8A"/>
    <w:rsid w:val="00377BD9"/>
    <w:rsid w:val="003801B5"/>
    <w:rsid w:val="003802CD"/>
    <w:rsid w:val="00380459"/>
    <w:rsid w:val="00380CE2"/>
    <w:rsid w:val="0038100B"/>
    <w:rsid w:val="00381150"/>
    <w:rsid w:val="00381B7E"/>
    <w:rsid w:val="00381B9C"/>
    <w:rsid w:val="00381C0A"/>
    <w:rsid w:val="003822FD"/>
    <w:rsid w:val="00382441"/>
    <w:rsid w:val="003826F2"/>
    <w:rsid w:val="00382819"/>
    <w:rsid w:val="00382916"/>
    <w:rsid w:val="00382B02"/>
    <w:rsid w:val="00382C68"/>
    <w:rsid w:val="00382D6E"/>
    <w:rsid w:val="003831C3"/>
    <w:rsid w:val="00383854"/>
    <w:rsid w:val="00383AC4"/>
    <w:rsid w:val="00383F62"/>
    <w:rsid w:val="00383F6C"/>
    <w:rsid w:val="003840B9"/>
    <w:rsid w:val="0038423B"/>
    <w:rsid w:val="00384541"/>
    <w:rsid w:val="00384B45"/>
    <w:rsid w:val="00384B62"/>
    <w:rsid w:val="003850AD"/>
    <w:rsid w:val="00385400"/>
    <w:rsid w:val="00385421"/>
    <w:rsid w:val="003855D4"/>
    <w:rsid w:val="003855DF"/>
    <w:rsid w:val="00385771"/>
    <w:rsid w:val="003867E1"/>
    <w:rsid w:val="00386CF8"/>
    <w:rsid w:val="00386E75"/>
    <w:rsid w:val="00386F68"/>
    <w:rsid w:val="0038713B"/>
    <w:rsid w:val="003875FE"/>
    <w:rsid w:val="00387A42"/>
    <w:rsid w:val="00390171"/>
    <w:rsid w:val="00390256"/>
    <w:rsid w:val="003908EB"/>
    <w:rsid w:val="00390A1E"/>
    <w:rsid w:val="00391032"/>
    <w:rsid w:val="003910B0"/>
    <w:rsid w:val="0039172C"/>
    <w:rsid w:val="003918C3"/>
    <w:rsid w:val="00391978"/>
    <w:rsid w:val="00391EF0"/>
    <w:rsid w:val="0039206C"/>
    <w:rsid w:val="0039240E"/>
    <w:rsid w:val="00392CD0"/>
    <w:rsid w:val="00392E93"/>
    <w:rsid w:val="00392ECD"/>
    <w:rsid w:val="00393072"/>
    <w:rsid w:val="00393A6D"/>
    <w:rsid w:val="00393E65"/>
    <w:rsid w:val="00393F75"/>
    <w:rsid w:val="00393F97"/>
    <w:rsid w:val="00393FF8"/>
    <w:rsid w:val="0039464C"/>
    <w:rsid w:val="0039503E"/>
    <w:rsid w:val="003958D0"/>
    <w:rsid w:val="00395E60"/>
    <w:rsid w:val="00395F8B"/>
    <w:rsid w:val="00396608"/>
    <w:rsid w:val="003968B2"/>
    <w:rsid w:val="00397F3F"/>
    <w:rsid w:val="003A00E2"/>
    <w:rsid w:val="003A0860"/>
    <w:rsid w:val="003A08CB"/>
    <w:rsid w:val="003A0E60"/>
    <w:rsid w:val="003A1DCC"/>
    <w:rsid w:val="003A230C"/>
    <w:rsid w:val="003A2AEB"/>
    <w:rsid w:val="003A2E1C"/>
    <w:rsid w:val="003A3199"/>
    <w:rsid w:val="003A32B9"/>
    <w:rsid w:val="003A3C6B"/>
    <w:rsid w:val="003A44EC"/>
    <w:rsid w:val="003A4966"/>
    <w:rsid w:val="003A4E16"/>
    <w:rsid w:val="003A4FEF"/>
    <w:rsid w:val="003A5251"/>
    <w:rsid w:val="003A5722"/>
    <w:rsid w:val="003A673B"/>
    <w:rsid w:val="003A7362"/>
    <w:rsid w:val="003A7C15"/>
    <w:rsid w:val="003B069B"/>
    <w:rsid w:val="003B09DD"/>
    <w:rsid w:val="003B0CE8"/>
    <w:rsid w:val="003B1905"/>
    <w:rsid w:val="003B1D66"/>
    <w:rsid w:val="003B2147"/>
    <w:rsid w:val="003B28C4"/>
    <w:rsid w:val="003B2E90"/>
    <w:rsid w:val="003B30FC"/>
    <w:rsid w:val="003B3433"/>
    <w:rsid w:val="003B3441"/>
    <w:rsid w:val="003B34A9"/>
    <w:rsid w:val="003B35E7"/>
    <w:rsid w:val="003B3810"/>
    <w:rsid w:val="003B3A14"/>
    <w:rsid w:val="003B3FF5"/>
    <w:rsid w:val="003B4B2A"/>
    <w:rsid w:val="003B4DCD"/>
    <w:rsid w:val="003B51F0"/>
    <w:rsid w:val="003B531B"/>
    <w:rsid w:val="003B554D"/>
    <w:rsid w:val="003B5875"/>
    <w:rsid w:val="003B5BB6"/>
    <w:rsid w:val="003B5CFA"/>
    <w:rsid w:val="003B63C1"/>
    <w:rsid w:val="003B64D7"/>
    <w:rsid w:val="003B74F3"/>
    <w:rsid w:val="003B7A93"/>
    <w:rsid w:val="003B7BEA"/>
    <w:rsid w:val="003C0132"/>
    <w:rsid w:val="003C0748"/>
    <w:rsid w:val="003C0F46"/>
    <w:rsid w:val="003C12C6"/>
    <w:rsid w:val="003C1551"/>
    <w:rsid w:val="003C18F1"/>
    <w:rsid w:val="003C1DD6"/>
    <w:rsid w:val="003C2387"/>
    <w:rsid w:val="003C2E88"/>
    <w:rsid w:val="003C30F6"/>
    <w:rsid w:val="003C321A"/>
    <w:rsid w:val="003C3535"/>
    <w:rsid w:val="003C371C"/>
    <w:rsid w:val="003C3B71"/>
    <w:rsid w:val="003C3D94"/>
    <w:rsid w:val="003C3E97"/>
    <w:rsid w:val="003C41D6"/>
    <w:rsid w:val="003C4240"/>
    <w:rsid w:val="003C4A37"/>
    <w:rsid w:val="003C4D62"/>
    <w:rsid w:val="003C5091"/>
    <w:rsid w:val="003C536A"/>
    <w:rsid w:val="003C5721"/>
    <w:rsid w:val="003C5B9D"/>
    <w:rsid w:val="003C5DC4"/>
    <w:rsid w:val="003C678C"/>
    <w:rsid w:val="003C68B0"/>
    <w:rsid w:val="003C6C3F"/>
    <w:rsid w:val="003C6D41"/>
    <w:rsid w:val="003C72A4"/>
    <w:rsid w:val="003C7F4F"/>
    <w:rsid w:val="003D00FC"/>
    <w:rsid w:val="003D07C7"/>
    <w:rsid w:val="003D0A74"/>
    <w:rsid w:val="003D1161"/>
    <w:rsid w:val="003D1C92"/>
    <w:rsid w:val="003D1DEA"/>
    <w:rsid w:val="003D29A6"/>
    <w:rsid w:val="003D29B3"/>
    <w:rsid w:val="003D2B33"/>
    <w:rsid w:val="003D30F8"/>
    <w:rsid w:val="003D37C5"/>
    <w:rsid w:val="003D4A2E"/>
    <w:rsid w:val="003D4B6D"/>
    <w:rsid w:val="003D4B9F"/>
    <w:rsid w:val="003D4D18"/>
    <w:rsid w:val="003D5554"/>
    <w:rsid w:val="003D621D"/>
    <w:rsid w:val="003D639D"/>
    <w:rsid w:val="003D6461"/>
    <w:rsid w:val="003D6571"/>
    <w:rsid w:val="003D6A03"/>
    <w:rsid w:val="003D6BCF"/>
    <w:rsid w:val="003D7128"/>
    <w:rsid w:val="003D73EE"/>
    <w:rsid w:val="003D7595"/>
    <w:rsid w:val="003D7861"/>
    <w:rsid w:val="003D786A"/>
    <w:rsid w:val="003D7930"/>
    <w:rsid w:val="003D7D61"/>
    <w:rsid w:val="003E0081"/>
    <w:rsid w:val="003E00BD"/>
    <w:rsid w:val="003E0354"/>
    <w:rsid w:val="003E0AA8"/>
    <w:rsid w:val="003E0C7B"/>
    <w:rsid w:val="003E1640"/>
    <w:rsid w:val="003E1D31"/>
    <w:rsid w:val="003E217D"/>
    <w:rsid w:val="003E2216"/>
    <w:rsid w:val="003E24F8"/>
    <w:rsid w:val="003E2C52"/>
    <w:rsid w:val="003E2E9A"/>
    <w:rsid w:val="003E3197"/>
    <w:rsid w:val="003E3368"/>
    <w:rsid w:val="003E33C2"/>
    <w:rsid w:val="003E3672"/>
    <w:rsid w:val="003E3699"/>
    <w:rsid w:val="003E369E"/>
    <w:rsid w:val="003E3788"/>
    <w:rsid w:val="003E3F6F"/>
    <w:rsid w:val="003E40AE"/>
    <w:rsid w:val="003E40D5"/>
    <w:rsid w:val="003E41D7"/>
    <w:rsid w:val="003E43C7"/>
    <w:rsid w:val="003E4A33"/>
    <w:rsid w:val="003E4DBC"/>
    <w:rsid w:val="003E5019"/>
    <w:rsid w:val="003E54CD"/>
    <w:rsid w:val="003E561B"/>
    <w:rsid w:val="003E561E"/>
    <w:rsid w:val="003E5781"/>
    <w:rsid w:val="003E59D1"/>
    <w:rsid w:val="003E5C1D"/>
    <w:rsid w:val="003E6B84"/>
    <w:rsid w:val="003E6B8D"/>
    <w:rsid w:val="003E6CCA"/>
    <w:rsid w:val="003E6CE7"/>
    <w:rsid w:val="003E6E82"/>
    <w:rsid w:val="003E75F1"/>
    <w:rsid w:val="003E791D"/>
    <w:rsid w:val="003E7968"/>
    <w:rsid w:val="003E7A3B"/>
    <w:rsid w:val="003E7C36"/>
    <w:rsid w:val="003E7EC6"/>
    <w:rsid w:val="003F0196"/>
    <w:rsid w:val="003F0B1E"/>
    <w:rsid w:val="003F0CED"/>
    <w:rsid w:val="003F1039"/>
    <w:rsid w:val="003F11C2"/>
    <w:rsid w:val="003F1463"/>
    <w:rsid w:val="003F25B1"/>
    <w:rsid w:val="003F31B7"/>
    <w:rsid w:val="003F3233"/>
    <w:rsid w:val="003F3805"/>
    <w:rsid w:val="003F3A21"/>
    <w:rsid w:val="003F3AE7"/>
    <w:rsid w:val="003F3CF0"/>
    <w:rsid w:val="003F46A9"/>
    <w:rsid w:val="003F4893"/>
    <w:rsid w:val="003F4C07"/>
    <w:rsid w:val="003F4F31"/>
    <w:rsid w:val="003F52C0"/>
    <w:rsid w:val="003F5430"/>
    <w:rsid w:val="003F555E"/>
    <w:rsid w:val="003F57E6"/>
    <w:rsid w:val="003F57FE"/>
    <w:rsid w:val="003F59EE"/>
    <w:rsid w:val="003F5C96"/>
    <w:rsid w:val="003F614C"/>
    <w:rsid w:val="003F618A"/>
    <w:rsid w:val="003F67F5"/>
    <w:rsid w:val="003F6D4D"/>
    <w:rsid w:val="003F6F4D"/>
    <w:rsid w:val="003F7B98"/>
    <w:rsid w:val="003F7CB4"/>
    <w:rsid w:val="00400358"/>
    <w:rsid w:val="00400AA9"/>
    <w:rsid w:val="00400D46"/>
    <w:rsid w:val="00400EEE"/>
    <w:rsid w:val="00400F37"/>
    <w:rsid w:val="0040194D"/>
    <w:rsid w:val="004019D5"/>
    <w:rsid w:val="00401BD3"/>
    <w:rsid w:val="0040267A"/>
    <w:rsid w:val="0040315E"/>
    <w:rsid w:val="0040343E"/>
    <w:rsid w:val="00403576"/>
    <w:rsid w:val="00403765"/>
    <w:rsid w:val="0040382D"/>
    <w:rsid w:val="00403A48"/>
    <w:rsid w:val="00404518"/>
    <w:rsid w:val="00404C70"/>
    <w:rsid w:val="0040500B"/>
    <w:rsid w:val="00405440"/>
    <w:rsid w:val="004059B1"/>
    <w:rsid w:val="00405A62"/>
    <w:rsid w:val="00405EAF"/>
    <w:rsid w:val="0040629C"/>
    <w:rsid w:val="00406FD8"/>
    <w:rsid w:val="00407076"/>
    <w:rsid w:val="00407EC4"/>
    <w:rsid w:val="0041018F"/>
    <w:rsid w:val="0041055E"/>
    <w:rsid w:val="004105E2"/>
    <w:rsid w:val="004105EB"/>
    <w:rsid w:val="00410B04"/>
    <w:rsid w:val="00411121"/>
    <w:rsid w:val="004111CE"/>
    <w:rsid w:val="00411345"/>
    <w:rsid w:val="00413027"/>
    <w:rsid w:val="00413706"/>
    <w:rsid w:val="00413AA3"/>
    <w:rsid w:val="00413D26"/>
    <w:rsid w:val="004140B7"/>
    <w:rsid w:val="004145FB"/>
    <w:rsid w:val="00414C06"/>
    <w:rsid w:val="00414E50"/>
    <w:rsid w:val="00415261"/>
    <w:rsid w:val="00415593"/>
    <w:rsid w:val="00415A2C"/>
    <w:rsid w:val="00415D66"/>
    <w:rsid w:val="00416267"/>
    <w:rsid w:val="004162B2"/>
    <w:rsid w:val="00416B1A"/>
    <w:rsid w:val="004177B5"/>
    <w:rsid w:val="00417889"/>
    <w:rsid w:val="00417A1B"/>
    <w:rsid w:val="00417C17"/>
    <w:rsid w:val="00417D7C"/>
    <w:rsid w:val="004206B1"/>
    <w:rsid w:val="004207BD"/>
    <w:rsid w:val="00420ED0"/>
    <w:rsid w:val="00420F51"/>
    <w:rsid w:val="00420F9F"/>
    <w:rsid w:val="00421001"/>
    <w:rsid w:val="004214F7"/>
    <w:rsid w:val="004226B5"/>
    <w:rsid w:val="00422703"/>
    <w:rsid w:val="00422A9A"/>
    <w:rsid w:val="00422AF6"/>
    <w:rsid w:val="00422F6A"/>
    <w:rsid w:val="004233AF"/>
    <w:rsid w:val="00423765"/>
    <w:rsid w:val="00423854"/>
    <w:rsid w:val="00423967"/>
    <w:rsid w:val="00423C05"/>
    <w:rsid w:val="00423CD5"/>
    <w:rsid w:val="00423DE3"/>
    <w:rsid w:val="00424165"/>
    <w:rsid w:val="00424576"/>
    <w:rsid w:val="00424807"/>
    <w:rsid w:val="00424901"/>
    <w:rsid w:val="0042491A"/>
    <w:rsid w:val="00424F78"/>
    <w:rsid w:val="00425028"/>
    <w:rsid w:val="00425169"/>
    <w:rsid w:val="004252F2"/>
    <w:rsid w:val="00425720"/>
    <w:rsid w:val="00425742"/>
    <w:rsid w:val="00425D30"/>
    <w:rsid w:val="004264F1"/>
    <w:rsid w:val="0042707B"/>
    <w:rsid w:val="00427C85"/>
    <w:rsid w:val="00427F97"/>
    <w:rsid w:val="004300C8"/>
    <w:rsid w:val="00430170"/>
    <w:rsid w:val="00430A9F"/>
    <w:rsid w:val="00430C5C"/>
    <w:rsid w:val="00430D69"/>
    <w:rsid w:val="004315D9"/>
    <w:rsid w:val="00431925"/>
    <w:rsid w:val="00431C2E"/>
    <w:rsid w:val="00431F05"/>
    <w:rsid w:val="00432026"/>
    <w:rsid w:val="0043274D"/>
    <w:rsid w:val="00432AFD"/>
    <w:rsid w:val="0043328F"/>
    <w:rsid w:val="0043409C"/>
    <w:rsid w:val="00434335"/>
    <w:rsid w:val="00434A5B"/>
    <w:rsid w:val="004358D1"/>
    <w:rsid w:val="00435D03"/>
    <w:rsid w:val="00435E8E"/>
    <w:rsid w:val="004362ED"/>
    <w:rsid w:val="0043668E"/>
    <w:rsid w:val="004367B8"/>
    <w:rsid w:val="00436A02"/>
    <w:rsid w:val="00436A7D"/>
    <w:rsid w:val="00436CC4"/>
    <w:rsid w:val="00436D30"/>
    <w:rsid w:val="00437055"/>
    <w:rsid w:val="00437620"/>
    <w:rsid w:val="004376D7"/>
    <w:rsid w:val="00437F41"/>
    <w:rsid w:val="00440056"/>
    <w:rsid w:val="00440581"/>
    <w:rsid w:val="00440788"/>
    <w:rsid w:val="00440911"/>
    <w:rsid w:val="00440C03"/>
    <w:rsid w:val="00440EAB"/>
    <w:rsid w:val="00441162"/>
    <w:rsid w:val="00441295"/>
    <w:rsid w:val="0044172B"/>
    <w:rsid w:val="00441C7C"/>
    <w:rsid w:val="00441E20"/>
    <w:rsid w:val="00442256"/>
    <w:rsid w:val="00442278"/>
    <w:rsid w:val="00442390"/>
    <w:rsid w:val="0044248F"/>
    <w:rsid w:val="004425BE"/>
    <w:rsid w:val="00442F75"/>
    <w:rsid w:val="0044343F"/>
    <w:rsid w:val="00443974"/>
    <w:rsid w:val="00443C37"/>
    <w:rsid w:val="00443D57"/>
    <w:rsid w:val="00444467"/>
    <w:rsid w:val="0044462B"/>
    <w:rsid w:val="00444F86"/>
    <w:rsid w:val="00445013"/>
    <w:rsid w:val="00445282"/>
    <w:rsid w:val="00445351"/>
    <w:rsid w:val="004454AC"/>
    <w:rsid w:val="00445840"/>
    <w:rsid w:val="0044596A"/>
    <w:rsid w:val="004461E4"/>
    <w:rsid w:val="0044632E"/>
    <w:rsid w:val="004467AA"/>
    <w:rsid w:val="0044680D"/>
    <w:rsid w:val="00446A1F"/>
    <w:rsid w:val="00447A45"/>
    <w:rsid w:val="00450820"/>
    <w:rsid w:val="00450A08"/>
    <w:rsid w:val="00450AB2"/>
    <w:rsid w:val="00450E70"/>
    <w:rsid w:val="004513CD"/>
    <w:rsid w:val="004518F5"/>
    <w:rsid w:val="00451AD8"/>
    <w:rsid w:val="0045200D"/>
    <w:rsid w:val="0045211C"/>
    <w:rsid w:val="00452375"/>
    <w:rsid w:val="00452771"/>
    <w:rsid w:val="004529BF"/>
    <w:rsid w:val="0045309C"/>
    <w:rsid w:val="004535A6"/>
    <w:rsid w:val="0045387A"/>
    <w:rsid w:val="004538FF"/>
    <w:rsid w:val="00453995"/>
    <w:rsid w:val="00453FEB"/>
    <w:rsid w:val="00454364"/>
    <w:rsid w:val="00454AB9"/>
    <w:rsid w:val="00454BB2"/>
    <w:rsid w:val="00454C1F"/>
    <w:rsid w:val="0045528A"/>
    <w:rsid w:val="0045558A"/>
    <w:rsid w:val="00455669"/>
    <w:rsid w:val="00455BDC"/>
    <w:rsid w:val="00456092"/>
    <w:rsid w:val="004561CC"/>
    <w:rsid w:val="004561EC"/>
    <w:rsid w:val="0045647C"/>
    <w:rsid w:val="00456793"/>
    <w:rsid w:val="0045761A"/>
    <w:rsid w:val="00457BA1"/>
    <w:rsid w:val="00457BA9"/>
    <w:rsid w:val="00457CEF"/>
    <w:rsid w:val="00460261"/>
    <w:rsid w:val="004602E8"/>
    <w:rsid w:val="0046176E"/>
    <w:rsid w:val="00461FF9"/>
    <w:rsid w:val="00462412"/>
    <w:rsid w:val="004628FE"/>
    <w:rsid w:val="00462D6D"/>
    <w:rsid w:val="004631BA"/>
    <w:rsid w:val="004633FF"/>
    <w:rsid w:val="00463691"/>
    <w:rsid w:val="00463720"/>
    <w:rsid w:val="00463833"/>
    <w:rsid w:val="00463DC0"/>
    <w:rsid w:val="00464143"/>
    <w:rsid w:val="00464C51"/>
    <w:rsid w:val="00464DB0"/>
    <w:rsid w:val="004652B5"/>
    <w:rsid w:val="004658B4"/>
    <w:rsid w:val="00465E6E"/>
    <w:rsid w:val="004663C9"/>
    <w:rsid w:val="00466766"/>
    <w:rsid w:val="00466F7E"/>
    <w:rsid w:val="004670B6"/>
    <w:rsid w:val="004675B8"/>
    <w:rsid w:val="004677E4"/>
    <w:rsid w:val="004709E5"/>
    <w:rsid w:val="00470AE6"/>
    <w:rsid w:val="00471188"/>
    <w:rsid w:val="0047137C"/>
    <w:rsid w:val="00471ED1"/>
    <w:rsid w:val="00472256"/>
    <w:rsid w:val="004723BA"/>
    <w:rsid w:val="00472433"/>
    <w:rsid w:val="00472813"/>
    <w:rsid w:val="0047398C"/>
    <w:rsid w:val="00473CC8"/>
    <w:rsid w:val="00473CCF"/>
    <w:rsid w:val="00473F59"/>
    <w:rsid w:val="004745AE"/>
    <w:rsid w:val="00474878"/>
    <w:rsid w:val="004749D1"/>
    <w:rsid w:val="00474A0C"/>
    <w:rsid w:val="00474B59"/>
    <w:rsid w:val="00474E3A"/>
    <w:rsid w:val="00474F17"/>
    <w:rsid w:val="0047508F"/>
    <w:rsid w:val="004752CF"/>
    <w:rsid w:val="00475373"/>
    <w:rsid w:val="0047547D"/>
    <w:rsid w:val="00475EA5"/>
    <w:rsid w:val="00475FB7"/>
    <w:rsid w:val="00476582"/>
    <w:rsid w:val="004767AB"/>
    <w:rsid w:val="0047691F"/>
    <w:rsid w:val="00476B30"/>
    <w:rsid w:val="00476C20"/>
    <w:rsid w:val="0047726A"/>
    <w:rsid w:val="0047753E"/>
    <w:rsid w:val="00477851"/>
    <w:rsid w:val="00477C92"/>
    <w:rsid w:val="00477CFE"/>
    <w:rsid w:val="004803B1"/>
    <w:rsid w:val="0048095B"/>
    <w:rsid w:val="00480BF1"/>
    <w:rsid w:val="00481E40"/>
    <w:rsid w:val="00481F66"/>
    <w:rsid w:val="00482A53"/>
    <w:rsid w:val="00482E25"/>
    <w:rsid w:val="0048341E"/>
    <w:rsid w:val="004836E9"/>
    <w:rsid w:val="00483D61"/>
    <w:rsid w:val="00483F0F"/>
    <w:rsid w:val="0048402C"/>
    <w:rsid w:val="004844B6"/>
    <w:rsid w:val="0048450B"/>
    <w:rsid w:val="00484633"/>
    <w:rsid w:val="0048467F"/>
    <w:rsid w:val="0048473E"/>
    <w:rsid w:val="0048480C"/>
    <w:rsid w:val="00484A2C"/>
    <w:rsid w:val="00485355"/>
    <w:rsid w:val="00485473"/>
    <w:rsid w:val="00485882"/>
    <w:rsid w:val="00485B53"/>
    <w:rsid w:val="00485D27"/>
    <w:rsid w:val="0048643D"/>
    <w:rsid w:val="0048649A"/>
    <w:rsid w:val="004869B1"/>
    <w:rsid w:val="00486A9B"/>
    <w:rsid w:val="00487319"/>
    <w:rsid w:val="0048754B"/>
    <w:rsid w:val="00487896"/>
    <w:rsid w:val="00487EC4"/>
    <w:rsid w:val="00490544"/>
    <w:rsid w:val="00491455"/>
    <w:rsid w:val="0049190E"/>
    <w:rsid w:val="00492010"/>
    <w:rsid w:val="004920F5"/>
    <w:rsid w:val="00492441"/>
    <w:rsid w:val="0049265D"/>
    <w:rsid w:val="004929E5"/>
    <w:rsid w:val="00492CD1"/>
    <w:rsid w:val="004930D8"/>
    <w:rsid w:val="00494886"/>
    <w:rsid w:val="00494B95"/>
    <w:rsid w:val="00494FD8"/>
    <w:rsid w:val="00495BBA"/>
    <w:rsid w:val="00495BCF"/>
    <w:rsid w:val="00495F93"/>
    <w:rsid w:val="0049614A"/>
    <w:rsid w:val="00496BF0"/>
    <w:rsid w:val="00496C08"/>
    <w:rsid w:val="00496CEF"/>
    <w:rsid w:val="00497414"/>
    <w:rsid w:val="004974F9"/>
    <w:rsid w:val="004975E9"/>
    <w:rsid w:val="00497969"/>
    <w:rsid w:val="0049797B"/>
    <w:rsid w:val="00497CEE"/>
    <w:rsid w:val="004A009D"/>
    <w:rsid w:val="004A024F"/>
    <w:rsid w:val="004A02F3"/>
    <w:rsid w:val="004A0349"/>
    <w:rsid w:val="004A0525"/>
    <w:rsid w:val="004A074F"/>
    <w:rsid w:val="004A0C05"/>
    <w:rsid w:val="004A0E5B"/>
    <w:rsid w:val="004A11F0"/>
    <w:rsid w:val="004A1296"/>
    <w:rsid w:val="004A16C8"/>
    <w:rsid w:val="004A170B"/>
    <w:rsid w:val="004A178A"/>
    <w:rsid w:val="004A1BBF"/>
    <w:rsid w:val="004A1C51"/>
    <w:rsid w:val="004A1E80"/>
    <w:rsid w:val="004A1F1C"/>
    <w:rsid w:val="004A22B9"/>
    <w:rsid w:val="004A2637"/>
    <w:rsid w:val="004A292C"/>
    <w:rsid w:val="004A2ABD"/>
    <w:rsid w:val="004A2C89"/>
    <w:rsid w:val="004A2E67"/>
    <w:rsid w:val="004A3658"/>
    <w:rsid w:val="004A368D"/>
    <w:rsid w:val="004A3D4A"/>
    <w:rsid w:val="004A44BA"/>
    <w:rsid w:val="004A49DF"/>
    <w:rsid w:val="004A4A10"/>
    <w:rsid w:val="004A52DE"/>
    <w:rsid w:val="004A5A44"/>
    <w:rsid w:val="004A648B"/>
    <w:rsid w:val="004A6A89"/>
    <w:rsid w:val="004A6E43"/>
    <w:rsid w:val="004A6FE8"/>
    <w:rsid w:val="004A708F"/>
    <w:rsid w:val="004A7D11"/>
    <w:rsid w:val="004A7D70"/>
    <w:rsid w:val="004B08F4"/>
    <w:rsid w:val="004B0928"/>
    <w:rsid w:val="004B0D7B"/>
    <w:rsid w:val="004B140A"/>
    <w:rsid w:val="004B20BB"/>
    <w:rsid w:val="004B259A"/>
    <w:rsid w:val="004B275E"/>
    <w:rsid w:val="004B3105"/>
    <w:rsid w:val="004B33EC"/>
    <w:rsid w:val="004B389B"/>
    <w:rsid w:val="004B3AEB"/>
    <w:rsid w:val="004B3DE2"/>
    <w:rsid w:val="004B414E"/>
    <w:rsid w:val="004B4619"/>
    <w:rsid w:val="004B464F"/>
    <w:rsid w:val="004B496A"/>
    <w:rsid w:val="004B4A96"/>
    <w:rsid w:val="004B4BA1"/>
    <w:rsid w:val="004B5038"/>
    <w:rsid w:val="004B5767"/>
    <w:rsid w:val="004B58CC"/>
    <w:rsid w:val="004B5A53"/>
    <w:rsid w:val="004B5AC0"/>
    <w:rsid w:val="004B5E40"/>
    <w:rsid w:val="004B6722"/>
    <w:rsid w:val="004B68F2"/>
    <w:rsid w:val="004B6910"/>
    <w:rsid w:val="004B6A9B"/>
    <w:rsid w:val="004B6F85"/>
    <w:rsid w:val="004B763E"/>
    <w:rsid w:val="004C02AE"/>
    <w:rsid w:val="004C0728"/>
    <w:rsid w:val="004C0761"/>
    <w:rsid w:val="004C0782"/>
    <w:rsid w:val="004C0857"/>
    <w:rsid w:val="004C08B0"/>
    <w:rsid w:val="004C08F9"/>
    <w:rsid w:val="004C0D21"/>
    <w:rsid w:val="004C10BF"/>
    <w:rsid w:val="004C17A9"/>
    <w:rsid w:val="004C1AAD"/>
    <w:rsid w:val="004C2437"/>
    <w:rsid w:val="004C253A"/>
    <w:rsid w:val="004C2A10"/>
    <w:rsid w:val="004C3521"/>
    <w:rsid w:val="004C36E0"/>
    <w:rsid w:val="004C378E"/>
    <w:rsid w:val="004C387F"/>
    <w:rsid w:val="004C3A23"/>
    <w:rsid w:val="004C3A76"/>
    <w:rsid w:val="004C3B17"/>
    <w:rsid w:val="004C3D19"/>
    <w:rsid w:val="004C3DB1"/>
    <w:rsid w:val="004C431E"/>
    <w:rsid w:val="004C43FA"/>
    <w:rsid w:val="004C445E"/>
    <w:rsid w:val="004C46C5"/>
    <w:rsid w:val="004C48EE"/>
    <w:rsid w:val="004C53A2"/>
    <w:rsid w:val="004C53EF"/>
    <w:rsid w:val="004C5E5E"/>
    <w:rsid w:val="004C65C9"/>
    <w:rsid w:val="004C6829"/>
    <w:rsid w:val="004C6AE0"/>
    <w:rsid w:val="004C6C9D"/>
    <w:rsid w:val="004C6EC6"/>
    <w:rsid w:val="004C6F8E"/>
    <w:rsid w:val="004C7765"/>
    <w:rsid w:val="004C7798"/>
    <w:rsid w:val="004C7844"/>
    <w:rsid w:val="004C792A"/>
    <w:rsid w:val="004C7B69"/>
    <w:rsid w:val="004C7BAC"/>
    <w:rsid w:val="004C7CC8"/>
    <w:rsid w:val="004C7E0B"/>
    <w:rsid w:val="004C7E9D"/>
    <w:rsid w:val="004D062F"/>
    <w:rsid w:val="004D0732"/>
    <w:rsid w:val="004D1068"/>
    <w:rsid w:val="004D127B"/>
    <w:rsid w:val="004D169C"/>
    <w:rsid w:val="004D1B1A"/>
    <w:rsid w:val="004D1FA5"/>
    <w:rsid w:val="004D2E97"/>
    <w:rsid w:val="004D3053"/>
    <w:rsid w:val="004D31FB"/>
    <w:rsid w:val="004D3314"/>
    <w:rsid w:val="004D3542"/>
    <w:rsid w:val="004D35E4"/>
    <w:rsid w:val="004D480B"/>
    <w:rsid w:val="004D4E51"/>
    <w:rsid w:val="004D5554"/>
    <w:rsid w:val="004D55A5"/>
    <w:rsid w:val="004D55E9"/>
    <w:rsid w:val="004D698C"/>
    <w:rsid w:val="004D69C6"/>
    <w:rsid w:val="004D6AA6"/>
    <w:rsid w:val="004D6B5A"/>
    <w:rsid w:val="004D6B73"/>
    <w:rsid w:val="004D7573"/>
    <w:rsid w:val="004D757E"/>
    <w:rsid w:val="004D79E8"/>
    <w:rsid w:val="004D7B09"/>
    <w:rsid w:val="004D7D6D"/>
    <w:rsid w:val="004D7F42"/>
    <w:rsid w:val="004D7F74"/>
    <w:rsid w:val="004E069E"/>
    <w:rsid w:val="004E1139"/>
    <w:rsid w:val="004E11EF"/>
    <w:rsid w:val="004E1327"/>
    <w:rsid w:val="004E1453"/>
    <w:rsid w:val="004E18B6"/>
    <w:rsid w:val="004E1D41"/>
    <w:rsid w:val="004E1E05"/>
    <w:rsid w:val="004E2739"/>
    <w:rsid w:val="004E284B"/>
    <w:rsid w:val="004E3090"/>
    <w:rsid w:val="004E31CD"/>
    <w:rsid w:val="004E32AA"/>
    <w:rsid w:val="004E3337"/>
    <w:rsid w:val="004E33A0"/>
    <w:rsid w:val="004E36C9"/>
    <w:rsid w:val="004E3707"/>
    <w:rsid w:val="004E3C71"/>
    <w:rsid w:val="004E3CE8"/>
    <w:rsid w:val="004E4A43"/>
    <w:rsid w:val="004E4BC4"/>
    <w:rsid w:val="004E50A3"/>
    <w:rsid w:val="004E5A6C"/>
    <w:rsid w:val="004E5D09"/>
    <w:rsid w:val="004E6487"/>
    <w:rsid w:val="004E651E"/>
    <w:rsid w:val="004E697D"/>
    <w:rsid w:val="004E6BDB"/>
    <w:rsid w:val="004E6C8B"/>
    <w:rsid w:val="004E7514"/>
    <w:rsid w:val="004E7931"/>
    <w:rsid w:val="004F0032"/>
    <w:rsid w:val="004F09B5"/>
    <w:rsid w:val="004F0A41"/>
    <w:rsid w:val="004F0BC2"/>
    <w:rsid w:val="004F0FDD"/>
    <w:rsid w:val="004F1728"/>
    <w:rsid w:val="004F1AE5"/>
    <w:rsid w:val="004F23F6"/>
    <w:rsid w:val="004F29EF"/>
    <w:rsid w:val="004F2FF1"/>
    <w:rsid w:val="004F317B"/>
    <w:rsid w:val="004F35C9"/>
    <w:rsid w:val="004F39A5"/>
    <w:rsid w:val="004F4142"/>
    <w:rsid w:val="004F4480"/>
    <w:rsid w:val="004F47FE"/>
    <w:rsid w:val="004F56CD"/>
    <w:rsid w:val="004F59B6"/>
    <w:rsid w:val="004F5A3A"/>
    <w:rsid w:val="004F5EF0"/>
    <w:rsid w:val="004F638C"/>
    <w:rsid w:val="004F6454"/>
    <w:rsid w:val="004F71E1"/>
    <w:rsid w:val="004F722F"/>
    <w:rsid w:val="004F728B"/>
    <w:rsid w:val="004F74A6"/>
    <w:rsid w:val="004F7970"/>
    <w:rsid w:val="004F7D30"/>
    <w:rsid w:val="005000AA"/>
    <w:rsid w:val="00500276"/>
    <w:rsid w:val="0050043D"/>
    <w:rsid w:val="005005A2"/>
    <w:rsid w:val="00501361"/>
    <w:rsid w:val="00501413"/>
    <w:rsid w:val="005016FC"/>
    <w:rsid w:val="005019A7"/>
    <w:rsid w:val="005019BF"/>
    <w:rsid w:val="00501BA4"/>
    <w:rsid w:val="00501C05"/>
    <w:rsid w:val="0050234B"/>
    <w:rsid w:val="00502376"/>
    <w:rsid w:val="00502BE5"/>
    <w:rsid w:val="00502EDC"/>
    <w:rsid w:val="0050334A"/>
    <w:rsid w:val="00503767"/>
    <w:rsid w:val="00503B41"/>
    <w:rsid w:val="00503C96"/>
    <w:rsid w:val="00504318"/>
    <w:rsid w:val="005045B5"/>
    <w:rsid w:val="005048B2"/>
    <w:rsid w:val="005049BE"/>
    <w:rsid w:val="00504D2C"/>
    <w:rsid w:val="005055B9"/>
    <w:rsid w:val="00505E07"/>
    <w:rsid w:val="00505EE9"/>
    <w:rsid w:val="005062EB"/>
    <w:rsid w:val="00506667"/>
    <w:rsid w:val="005069AB"/>
    <w:rsid w:val="0050702F"/>
    <w:rsid w:val="0050769E"/>
    <w:rsid w:val="0050777F"/>
    <w:rsid w:val="00507C02"/>
    <w:rsid w:val="00507F62"/>
    <w:rsid w:val="0051035F"/>
    <w:rsid w:val="0051042C"/>
    <w:rsid w:val="0051047A"/>
    <w:rsid w:val="005105DD"/>
    <w:rsid w:val="00510AED"/>
    <w:rsid w:val="00510C69"/>
    <w:rsid w:val="005119C5"/>
    <w:rsid w:val="005128FE"/>
    <w:rsid w:val="00512C65"/>
    <w:rsid w:val="00512E02"/>
    <w:rsid w:val="00513287"/>
    <w:rsid w:val="005132EC"/>
    <w:rsid w:val="005133CE"/>
    <w:rsid w:val="0051344D"/>
    <w:rsid w:val="00513767"/>
    <w:rsid w:val="005137AF"/>
    <w:rsid w:val="00513990"/>
    <w:rsid w:val="005139D0"/>
    <w:rsid w:val="00513DB2"/>
    <w:rsid w:val="00513DB5"/>
    <w:rsid w:val="00513E42"/>
    <w:rsid w:val="0051435E"/>
    <w:rsid w:val="00514502"/>
    <w:rsid w:val="005152F7"/>
    <w:rsid w:val="00515A16"/>
    <w:rsid w:val="00516101"/>
    <w:rsid w:val="00516374"/>
    <w:rsid w:val="00516588"/>
    <w:rsid w:val="005169F0"/>
    <w:rsid w:val="00516A1F"/>
    <w:rsid w:val="00516E67"/>
    <w:rsid w:val="00516F8C"/>
    <w:rsid w:val="005176D9"/>
    <w:rsid w:val="0051792E"/>
    <w:rsid w:val="00517A9B"/>
    <w:rsid w:val="00517DDC"/>
    <w:rsid w:val="005201DA"/>
    <w:rsid w:val="00520BB6"/>
    <w:rsid w:val="00520C95"/>
    <w:rsid w:val="005216EE"/>
    <w:rsid w:val="00521CFB"/>
    <w:rsid w:val="00521D63"/>
    <w:rsid w:val="005220AF"/>
    <w:rsid w:val="005224AB"/>
    <w:rsid w:val="005226B6"/>
    <w:rsid w:val="00522854"/>
    <w:rsid w:val="00522D73"/>
    <w:rsid w:val="00522DB4"/>
    <w:rsid w:val="00523169"/>
    <w:rsid w:val="00523F8C"/>
    <w:rsid w:val="00523FB5"/>
    <w:rsid w:val="0052418C"/>
    <w:rsid w:val="00524861"/>
    <w:rsid w:val="005249F9"/>
    <w:rsid w:val="00524EF3"/>
    <w:rsid w:val="0052517C"/>
    <w:rsid w:val="00525584"/>
    <w:rsid w:val="00525A40"/>
    <w:rsid w:val="00525BB6"/>
    <w:rsid w:val="00525BCB"/>
    <w:rsid w:val="00526003"/>
    <w:rsid w:val="005263E4"/>
    <w:rsid w:val="00526902"/>
    <w:rsid w:val="00526FDD"/>
    <w:rsid w:val="00527489"/>
    <w:rsid w:val="005275C9"/>
    <w:rsid w:val="00527CE9"/>
    <w:rsid w:val="00527D54"/>
    <w:rsid w:val="005301EE"/>
    <w:rsid w:val="0053081C"/>
    <w:rsid w:val="005308A3"/>
    <w:rsid w:val="00530E42"/>
    <w:rsid w:val="005317F4"/>
    <w:rsid w:val="00531B72"/>
    <w:rsid w:val="00531E31"/>
    <w:rsid w:val="00531E32"/>
    <w:rsid w:val="00531F30"/>
    <w:rsid w:val="005328D3"/>
    <w:rsid w:val="00532A09"/>
    <w:rsid w:val="00532DB1"/>
    <w:rsid w:val="00532DDE"/>
    <w:rsid w:val="00532EEB"/>
    <w:rsid w:val="00533183"/>
    <w:rsid w:val="005338F2"/>
    <w:rsid w:val="00533A11"/>
    <w:rsid w:val="00533D8F"/>
    <w:rsid w:val="00533EE4"/>
    <w:rsid w:val="00534099"/>
    <w:rsid w:val="00534467"/>
    <w:rsid w:val="0053481B"/>
    <w:rsid w:val="00534E77"/>
    <w:rsid w:val="0053525E"/>
    <w:rsid w:val="0053538E"/>
    <w:rsid w:val="005360AD"/>
    <w:rsid w:val="0053684C"/>
    <w:rsid w:val="00536B48"/>
    <w:rsid w:val="00536C95"/>
    <w:rsid w:val="00537755"/>
    <w:rsid w:val="005378C7"/>
    <w:rsid w:val="00537A50"/>
    <w:rsid w:val="00537A85"/>
    <w:rsid w:val="00537ED9"/>
    <w:rsid w:val="005401A0"/>
    <w:rsid w:val="00541006"/>
    <w:rsid w:val="005412D1"/>
    <w:rsid w:val="0054165A"/>
    <w:rsid w:val="005417E9"/>
    <w:rsid w:val="00541F65"/>
    <w:rsid w:val="005425A1"/>
    <w:rsid w:val="00542BF1"/>
    <w:rsid w:val="00543278"/>
    <w:rsid w:val="005436FF"/>
    <w:rsid w:val="00543C86"/>
    <w:rsid w:val="00543F98"/>
    <w:rsid w:val="00544029"/>
    <w:rsid w:val="005442BD"/>
    <w:rsid w:val="00544400"/>
    <w:rsid w:val="005449DF"/>
    <w:rsid w:val="00544CFB"/>
    <w:rsid w:val="00544E5C"/>
    <w:rsid w:val="00544F8C"/>
    <w:rsid w:val="00544FF7"/>
    <w:rsid w:val="00545160"/>
    <w:rsid w:val="00545505"/>
    <w:rsid w:val="0054570F"/>
    <w:rsid w:val="00545C1B"/>
    <w:rsid w:val="00546295"/>
    <w:rsid w:val="0054632A"/>
    <w:rsid w:val="00547665"/>
    <w:rsid w:val="00547B2D"/>
    <w:rsid w:val="00550649"/>
    <w:rsid w:val="005506F6"/>
    <w:rsid w:val="00550CB0"/>
    <w:rsid w:val="00550F40"/>
    <w:rsid w:val="00551C7D"/>
    <w:rsid w:val="00551EDF"/>
    <w:rsid w:val="00552A15"/>
    <w:rsid w:val="00553033"/>
    <w:rsid w:val="00553A50"/>
    <w:rsid w:val="00553A98"/>
    <w:rsid w:val="00553C88"/>
    <w:rsid w:val="00554638"/>
    <w:rsid w:val="00554CB4"/>
    <w:rsid w:val="00554E51"/>
    <w:rsid w:val="005557D8"/>
    <w:rsid w:val="005558B7"/>
    <w:rsid w:val="00556145"/>
    <w:rsid w:val="005562FA"/>
    <w:rsid w:val="0055661F"/>
    <w:rsid w:val="00556B2B"/>
    <w:rsid w:val="00556BFC"/>
    <w:rsid w:val="005571C4"/>
    <w:rsid w:val="0055760F"/>
    <w:rsid w:val="00557B22"/>
    <w:rsid w:val="00557C14"/>
    <w:rsid w:val="00557C2E"/>
    <w:rsid w:val="00560504"/>
    <w:rsid w:val="00560563"/>
    <w:rsid w:val="0056072D"/>
    <w:rsid w:val="00560C0C"/>
    <w:rsid w:val="00561386"/>
    <w:rsid w:val="0056149F"/>
    <w:rsid w:val="00561685"/>
    <w:rsid w:val="00561AB4"/>
    <w:rsid w:val="00561E4E"/>
    <w:rsid w:val="00561F9E"/>
    <w:rsid w:val="0056270C"/>
    <w:rsid w:val="00562EC3"/>
    <w:rsid w:val="005630C3"/>
    <w:rsid w:val="00563525"/>
    <w:rsid w:val="00563602"/>
    <w:rsid w:val="00563CB6"/>
    <w:rsid w:val="00564057"/>
    <w:rsid w:val="0056443B"/>
    <w:rsid w:val="00564504"/>
    <w:rsid w:val="00564532"/>
    <w:rsid w:val="00564942"/>
    <w:rsid w:val="00564A6C"/>
    <w:rsid w:val="00564CBC"/>
    <w:rsid w:val="00564DA7"/>
    <w:rsid w:val="00564DE3"/>
    <w:rsid w:val="005650DA"/>
    <w:rsid w:val="005650FE"/>
    <w:rsid w:val="00565732"/>
    <w:rsid w:val="005659C9"/>
    <w:rsid w:val="00565C1A"/>
    <w:rsid w:val="00566700"/>
    <w:rsid w:val="00566CE5"/>
    <w:rsid w:val="00567D8E"/>
    <w:rsid w:val="00567E24"/>
    <w:rsid w:val="005703F9"/>
    <w:rsid w:val="005705E9"/>
    <w:rsid w:val="005706C1"/>
    <w:rsid w:val="0057098C"/>
    <w:rsid w:val="00570F22"/>
    <w:rsid w:val="00571CAC"/>
    <w:rsid w:val="00571D10"/>
    <w:rsid w:val="00571E40"/>
    <w:rsid w:val="00572DA2"/>
    <w:rsid w:val="00573227"/>
    <w:rsid w:val="00573F41"/>
    <w:rsid w:val="00574235"/>
    <w:rsid w:val="005744C2"/>
    <w:rsid w:val="0057461B"/>
    <w:rsid w:val="00574ABB"/>
    <w:rsid w:val="00574B49"/>
    <w:rsid w:val="00575055"/>
    <w:rsid w:val="0057576D"/>
    <w:rsid w:val="0057598A"/>
    <w:rsid w:val="00575D1B"/>
    <w:rsid w:val="0057600C"/>
    <w:rsid w:val="00576457"/>
    <w:rsid w:val="00576466"/>
    <w:rsid w:val="005770B1"/>
    <w:rsid w:val="00577172"/>
    <w:rsid w:val="0057718A"/>
    <w:rsid w:val="00577360"/>
    <w:rsid w:val="00577436"/>
    <w:rsid w:val="00577A08"/>
    <w:rsid w:val="00577D47"/>
    <w:rsid w:val="0058075C"/>
    <w:rsid w:val="0058095C"/>
    <w:rsid w:val="00580ABF"/>
    <w:rsid w:val="00580DAD"/>
    <w:rsid w:val="00581132"/>
    <w:rsid w:val="00581523"/>
    <w:rsid w:val="005816F2"/>
    <w:rsid w:val="00581F21"/>
    <w:rsid w:val="0058243F"/>
    <w:rsid w:val="00582C18"/>
    <w:rsid w:val="00582F86"/>
    <w:rsid w:val="00583201"/>
    <w:rsid w:val="00583506"/>
    <w:rsid w:val="0058390F"/>
    <w:rsid w:val="00583B2E"/>
    <w:rsid w:val="005842E3"/>
    <w:rsid w:val="005847A0"/>
    <w:rsid w:val="0058564F"/>
    <w:rsid w:val="0058571A"/>
    <w:rsid w:val="00585A01"/>
    <w:rsid w:val="00585CCE"/>
    <w:rsid w:val="00585DBC"/>
    <w:rsid w:val="00585FD4"/>
    <w:rsid w:val="005863EC"/>
    <w:rsid w:val="0058654B"/>
    <w:rsid w:val="00586694"/>
    <w:rsid w:val="00586789"/>
    <w:rsid w:val="00586A6B"/>
    <w:rsid w:val="00586E62"/>
    <w:rsid w:val="0058706A"/>
    <w:rsid w:val="005879A2"/>
    <w:rsid w:val="00587D0C"/>
    <w:rsid w:val="00587D90"/>
    <w:rsid w:val="0059024A"/>
    <w:rsid w:val="005906FB"/>
    <w:rsid w:val="005908B4"/>
    <w:rsid w:val="005909DB"/>
    <w:rsid w:val="00590BBF"/>
    <w:rsid w:val="005910DF"/>
    <w:rsid w:val="00591449"/>
    <w:rsid w:val="00591571"/>
    <w:rsid w:val="00591CC4"/>
    <w:rsid w:val="0059213D"/>
    <w:rsid w:val="00592204"/>
    <w:rsid w:val="005929F5"/>
    <w:rsid w:val="00592C78"/>
    <w:rsid w:val="0059353F"/>
    <w:rsid w:val="0059378B"/>
    <w:rsid w:val="005939B7"/>
    <w:rsid w:val="00593C45"/>
    <w:rsid w:val="00594497"/>
    <w:rsid w:val="005945A2"/>
    <w:rsid w:val="00594B39"/>
    <w:rsid w:val="00594CC4"/>
    <w:rsid w:val="00594F0E"/>
    <w:rsid w:val="00594FAB"/>
    <w:rsid w:val="005955DA"/>
    <w:rsid w:val="00595681"/>
    <w:rsid w:val="005956E0"/>
    <w:rsid w:val="00595B8D"/>
    <w:rsid w:val="00595E62"/>
    <w:rsid w:val="00596500"/>
    <w:rsid w:val="005966F0"/>
    <w:rsid w:val="0059692B"/>
    <w:rsid w:val="00596C62"/>
    <w:rsid w:val="00596D2A"/>
    <w:rsid w:val="005970A7"/>
    <w:rsid w:val="00597209"/>
    <w:rsid w:val="00597798"/>
    <w:rsid w:val="0059789E"/>
    <w:rsid w:val="00597995"/>
    <w:rsid w:val="00597B84"/>
    <w:rsid w:val="005A02E4"/>
    <w:rsid w:val="005A096D"/>
    <w:rsid w:val="005A0A6C"/>
    <w:rsid w:val="005A0B49"/>
    <w:rsid w:val="005A0F26"/>
    <w:rsid w:val="005A106A"/>
    <w:rsid w:val="005A1108"/>
    <w:rsid w:val="005A11C0"/>
    <w:rsid w:val="005A1537"/>
    <w:rsid w:val="005A1676"/>
    <w:rsid w:val="005A1FBC"/>
    <w:rsid w:val="005A2171"/>
    <w:rsid w:val="005A2710"/>
    <w:rsid w:val="005A28BE"/>
    <w:rsid w:val="005A2AA0"/>
    <w:rsid w:val="005A2B75"/>
    <w:rsid w:val="005A30BB"/>
    <w:rsid w:val="005A333A"/>
    <w:rsid w:val="005A345E"/>
    <w:rsid w:val="005A35AE"/>
    <w:rsid w:val="005A3636"/>
    <w:rsid w:val="005A3825"/>
    <w:rsid w:val="005A3AC8"/>
    <w:rsid w:val="005A3D57"/>
    <w:rsid w:val="005A3F5D"/>
    <w:rsid w:val="005A43AB"/>
    <w:rsid w:val="005A46C9"/>
    <w:rsid w:val="005A49A6"/>
    <w:rsid w:val="005A4B1F"/>
    <w:rsid w:val="005A4D57"/>
    <w:rsid w:val="005A4FC4"/>
    <w:rsid w:val="005A5030"/>
    <w:rsid w:val="005A516D"/>
    <w:rsid w:val="005A51E9"/>
    <w:rsid w:val="005A5547"/>
    <w:rsid w:val="005A55B2"/>
    <w:rsid w:val="005A5C1B"/>
    <w:rsid w:val="005A5CBC"/>
    <w:rsid w:val="005A5CFD"/>
    <w:rsid w:val="005A6140"/>
    <w:rsid w:val="005A6290"/>
    <w:rsid w:val="005A717C"/>
    <w:rsid w:val="005A77C4"/>
    <w:rsid w:val="005A793E"/>
    <w:rsid w:val="005A7D3A"/>
    <w:rsid w:val="005B0409"/>
    <w:rsid w:val="005B0437"/>
    <w:rsid w:val="005B046E"/>
    <w:rsid w:val="005B11F3"/>
    <w:rsid w:val="005B128B"/>
    <w:rsid w:val="005B1557"/>
    <w:rsid w:val="005B162C"/>
    <w:rsid w:val="005B166E"/>
    <w:rsid w:val="005B1E11"/>
    <w:rsid w:val="005B1ED6"/>
    <w:rsid w:val="005B1F6B"/>
    <w:rsid w:val="005B2309"/>
    <w:rsid w:val="005B2865"/>
    <w:rsid w:val="005B3037"/>
    <w:rsid w:val="005B3197"/>
    <w:rsid w:val="005B3252"/>
    <w:rsid w:val="005B3837"/>
    <w:rsid w:val="005B3A73"/>
    <w:rsid w:val="005B3FAC"/>
    <w:rsid w:val="005B467C"/>
    <w:rsid w:val="005B4CAF"/>
    <w:rsid w:val="005B5157"/>
    <w:rsid w:val="005B523A"/>
    <w:rsid w:val="005B564F"/>
    <w:rsid w:val="005B5E7E"/>
    <w:rsid w:val="005B5F87"/>
    <w:rsid w:val="005B6477"/>
    <w:rsid w:val="005B6C80"/>
    <w:rsid w:val="005B6E00"/>
    <w:rsid w:val="005B74E9"/>
    <w:rsid w:val="005B7556"/>
    <w:rsid w:val="005B76D6"/>
    <w:rsid w:val="005B774D"/>
    <w:rsid w:val="005B7DFB"/>
    <w:rsid w:val="005C0DA2"/>
    <w:rsid w:val="005C1340"/>
    <w:rsid w:val="005C167F"/>
    <w:rsid w:val="005C1F8D"/>
    <w:rsid w:val="005C2267"/>
    <w:rsid w:val="005C2725"/>
    <w:rsid w:val="005C29B8"/>
    <w:rsid w:val="005C2DC7"/>
    <w:rsid w:val="005C2DDD"/>
    <w:rsid w:val="005C3510"/>
    <w:rsid w:val="005C453C"/>
    <w:rsid w:val="005C4C8F"/>
    <w:rsid w:val="005C4D79"/>
    <w:rsid w:val="005C55DA"/>
    <w:rsid w:val="005C5A0A"/>
    <w:rsid w:val="005C5A9A"/>
    <w:rsid w:val="005C5E95"/>
    <w:rsid w:val="005C6427"/>
    <w:rsid w:val="005C6858"/>
    <w:rsid w:val="005C6DD2"/>
    <w:rsid w:val="005C79CF"/>
    <w:rsid w:val="005C7A21"/>
    <w:rsid w:val="005D0767"/>
    <w:rsid w:val="005D0C57"/>
    <w:rsid w:val="005D0CD8"/>
    <w:rsid w:val="005D0FD8"/>
    <w:rsid w:val="005D104B"/>
    <w:rsid w:val="005D1692"/>
    <w:rsid w:val="005D16E4"/>
    <w:rsid w:val="005D1D12"/>
    <w:rsid w:val="005D2444"/>
    <w:rsid w:val="005D2DD0"/>
    <w:rsid w:val="005D3107"/>
    <w:rsid w:val="005D3301"/>
    <w:rsid w:val="005D33A7"/>
    <w:rsid w:val="005D379F"/>
    <w:rsid w:val="005D3E19"/>
    <w:rsid w:val="005D45EC"/>
    <w:rsid w:val="005D47F6"/>
    <w:rsid w:val="005D4883"/>
    <w:rsid w:val="005D493B"/>
    <w:rsid w:val="005D52AF"/>
    <w:rsid w:val="005D5C1C"/>
    <w:rsid w:val="005D6122"/>
    <w:rsid w:val="005D63F9"/>
    <w:rsid w:val="005D6584"/>
    <w:rsid w:val="005D6664"/>
    <w:rsid w:val="005D7D00"/>
    <w:rsid w:val="005E0453"/>
    <w:rsid w:val="005E0919"/>
    <w:rsid w:val="005E0990"/>
    <w:rsid w:val="005E0DE0"/>
    <w:rsid w:val="005E11B7"/>
    <w:rsid w:val="005E1362"/>
    <w:rsid w:val="005E1370"/>
    <w:rsid w:val="005E1B33"/>
    <w:rsid w:val="005E1E8D"/>
    <w:rsid w:val="005E2595"/>
    <w:rsid w:val="005E27BC"/>
    <w:rsid w:val="005E2994"/>
    <w:rsid w:val="005E2B9F"/>
    <w:rsid w:val="005E2C7E"/>
    <w:rsid w:val="005E3213"/>
    <w:rsid w:val="005E3AD2"/>
    <w:rsid w:val="005E3B2B"/>
    <w:rsid w:val="005E40BF"/>
    <w:rsid w:val="005E4442"/>
    <w:rsid w:val="005E4691"/>
    <w:rsid w:val="005E4D7F"/>
    <w:rsid w:val="005E4ECC"/>
    <w:rsid w:val="005E547F"/>
    <w:rsid w:val="005E559E"/>
    <w:rsid w:val="005E5766"/>
    <w:rsid w:val="005E77C2"/>
    <w:rsid w:val="005F01DA"/>
    <w:rsid w:val="005F034B"/>
    <w:rsid w:val="005F0562"/>
    <w:rsid w:val="005F056F"/>
    <w:rsid w:val="005F0D39"/>
    <w:rsid w:val="005F1008"/>
    <w:rsid w:val="005F114F"/>
    <w:rsid w:val="005F15A4"/>
    <w:rsid w:val="005F1965"/>
    <w:rsid w:val="005F2143"/>
    <w:rsid w:val="005F23CA"/>
    <w:rsid w:val="005F2628"/>
    <w:rsid w:val="005F2935"/>
    <w:rsid w:val="005F29F4"/>
    <w:rsid w:val="005F2BA1"/>
    <w:rsid w:val="005F2F05"/>
    <w:rsid w:val="005F2F19"/>
    <w:rsid w:val="005F41D8"/>
    <w:rsid w:val="005F423C"/>
    <w:rsid w:val="005F4607"/>
    <w:rsid w:val="005F46AB"/>
    <w:rsid w:val="005F4818"/>
    <w:rsid w:val="005F48B7"/>
    <w:rsid w:val="005F4C78"/>
    <w:rsid w:val="005F5434"/>
    <w:rsid w:val="005F5953"/>
    <w:rsid w:val="005F59EE"/>
    <w:rsid w:val="005F5B46"/>
    <w:rsid w:val="005F61AE"/>
    <w:rsid w:val="005F654F"/>
    <w:rsid w:val="005F689A"/>
    <w:rsid w:val="005F6E2B"/>
    <w:rsid w:val="005F7248"/>
    <w:rsid w:val="005F7646"/>
    <w:rsid w:val="00600106"/>
    <w:rsid w:val="006005AD"/>
    <w:rsid w:val="00600673"/>
    <w:rsid w:val="006009E8"/>
    <w:rsid w:val="0060100F"/>
    <w:rsid w:val="0060124B"/>
    <w:rsid w:val="00601482"/>
    <w:rsid w:val="0060157E"/>
    <w:rsid w:val="006015D6"/>
    <w:rsid w:val="006022E9"/>
    <w:rsid w:val="00602566"/>
    <w:rsid w:val="0060264A"/>
    <w:rsid w:val="00602A3C"/>
    <w:rsid w:val="00602A93"/>
    <w:rsid w:val="006031A2"/>
    <w:rsid w:val="00603783"/>
    <w:rsid w:val="00603A79"/>
    <w:rsid w:val="006041D4"/>
    <w:rsid w:val="0060450E"/>
    <w:rsid w:val="006049A5"/>
    <w:rsid w:val="00604E55"/>
    <w:rsid w:val="006052A3"/>
    <w:rsid w:val="0060548E"/>
    <w:rsid w:val="00605A5F"/>
    <w:rsid w:val="00605BF9"/>
    <w:rsid w:val="00606739"/>
    <w:rsid w:val="006068D5"/>
    <w:rsid w:val="00607174"/>
    <w:rsid w:val="006075D2"/>
    <w:rsid w:val="00607A58"/>
    <w:rsid w:val="00607C35"/>
    <w:rsid w:val="006101C3"/>
    <w:rsid w:val="0061037F"/>
    <w:rsid w:val="0061075B"/>
    <w:rsid w:val="00610A3E"/>
    <w:rsid w:val="006111DA"/>
    <w:rsid w:val="00611DEC"/>
    <w:rsid w:val="00612764"/>
    <w:rsid w:val="00612AA7"/>
    <w:rsid w:val="00612FF2"/>
    <w:rsid w:val="0061366E"/>
    <w:rsid w:val="00613945"/>
    <w:rsid w:val="00613C86"/>
    <w:rsid w:val="00613D72"/>
    <w:rsid w:val="006140E6"/>
    <w:rsid w:val="006144D8"/>
    <w:rsid w:val="006146EC"/>
    <w:rsid w:val="0061494D"/>
    <w:rsid w:val="00614B75"/>
    <w:rsid w:val="00614D35"/>
    <w:rsid w:val="00614D39"/>
    <w:rsid w:val="006153ED"/>
    <w:rsid w:val="006153FB"/>
    <w:rsid w:val="006156AF"/>
    <w:rsid w:val="00615999"/>
    <w:rsid w:val="00615C67"/>
    <w:rsid w:val="00615C6B"/>
    <w:rsid w:val="00615D24"/>
    <w:rsid w:val="00615DC0"/>
    <w:rsid w:val="006165DC"/>
    <w:rsid w:val="00616F56"/>
    <w:rsid w:val="0061765E"/>
    <w:rsid w:val="006203CA"/>
    <w:rsid w:val="0062057E"/>
    <w:rsid w:val="00620704"/>
    <w:rsid w:val="00620C92"/>
    <w:rsid w:val="0062111B"/>
    <w:rsid w:val="00621314"/>
    <w:rsid w:val="00621333"/>
    <w:rsid w:val="006220B3"/>
    <w:rsid w:val="006221C2"/>
    <w:rsid w:val="0062233D"/>
    <w:rsid w:val="00622497"/>
    <w:rsid w:val="00622946"/>
    <w:rsid w:val="00622961"/>
    <w:rsid w:val="00622D48"/>
    <w:rsid w:val="00623091"/>
    <w:rsid w:val="006232AC"/>
    <w:rsid w:val="00623960"/>
    <w:rsid w:val="00623B5E"/>
    <w:rsid w:val="00623BE0"/>
    <w:rsid w:val="006240BB"/>
    <w:rsid w:val="006244A9"/>
    <w:rsid w:val="00624750"/>
    <w:rsid w:val="00624EA9"/>
    <w:rsid w:val="0062516D"/>
    <w:rsid w:val="006258B3"/>
    <w:rsid w:val="00625A49"/>
    <w:rsid w:val="00625C25"/>
    <w:rsid w:val="00625E24"/>
    <w:rsid w:val="00626944"/>
    <w:rsid w:val="00626EE7"/>
    <w:rsid w:val="0062796A"/>
    <w:rsid w:val="00627E4C"/>
    <w:rsid w:val="00627E7B"/>
    <w:rsid w:val="0063030C"/>
    <w:rsid w:val="0063093C"/>
    <w:rsid w:val="00630A26"/>
    <w:rsid w:val="00630BAE"/>
    <w:rsid w:val="00630FA9"/>
    <w:rsid w:val="0063133B"/>
    <w:rsid w:val="0063158B"/>
    <w:rsid w:val="006315C2"/>
    <w:rsid w:val="00631C36"/>
    <w:rsid w:val="00631F36"/>
    <w:rsid w:val="0063215B"/>
    <w:rsid w:val="0063243F"/>
    <w:rsid w:val="006324C9"/>
    <w:rsid w:val="00632D9E"/>
    <w:rsid w:val="00632F78"/>
    <w:rsid w:val="00632FE7"/>
    <w:rsid w:val="006331B3"/>
    <w:rsid w:val="00633252"/>
    <w:rsid w:val="0063336F"/>
    <w:rsid w:val="006339DC"/>
    <w:rsid w:val="00633C12"/>
    <w:rsid w:val="006340F5"/>
    <w:rsid w:val="006345DE"/>
    <w:rsid w:val="00634655"/>
    <w:rsid w:val="0063471E"/>
    <w:rsid w:val="006347F1"/>
    <w:rsid w:val="00634C7B"/>
    <w:rsid w:val="00634C9E"/>
    <w:rsid w:val="00634D1C"/>
    <w:rsid w:val="00634E1E"/>
    <w:rsid w:val="0063527F"/>
    <w:rsid w:val="006354F3"/>
    <w:rsid w:val="00635DCB"/>
    <w:rsid w:val="00635FA8"/>
    <w:rsid w:val="006361F9"/>
    <w:rsid w:val="006364F0"/>
    <w:rsid w:val="006367EB"/>
    <w:rsid w:val="00636C79"/>
    <w:rsid w:val="00636D68"/>
    <w:rsid w:val="0063705C"/>
    <w:rsid w:val="00637417"/>
    <w:rsid w:val="00637B94"/>
    <w:rsid w:val="00637E66"/>
    <w:rsid w:val="006400C7"/>
    <w:rsid w:val="006403E1"/>
    <w:rsid w:val="00640866"/>
    <w:rsid w:val="0064093F"/>
    <w:rsid w:val="00640DD1"/>
    <w:rsid w:val="00640E5B"/>
    <w:rsid w:val="00640F9B"/>
    <w:rsid w:val="006412C3"/>
    <w:rsid w:val="006416B9"/>
    <w:rsid w:val="006416F5"/>
    <w:rsid w:val="0064185D"/>
    <w:rsid w:val="00641ACF"/>
    <w:rsid w:val="00641EF2"/>
    <w:rsid w:val="00642806"/>
    <w:rsid w:val="00642C9C"/>
    <w:rsid w:val="00642DEA"/>
    <w:rsid w:val="006430E6"/>
    <w:rsid w:val="0064316F"/>
    <w:rsid w:val="006436E5"/>
    <w:rsid w:val="00644001"/>
    <w:rsid w:val="0064410F"/>
    <w:rsid w:val="00644114"/>
    <w:rsid w:val="0064470E"/>
    <w:rsid w:val="0064498B"/>
    <w:rsid w:val="00644ABE"/>
    <w:rsid w:val="00644B27"/>
    <w:rsid w:val="00645532"/>
    <w:rsid w:val="006459FF"/>
    <w:rsid w:val="00645A47"/>
    <w:rsid w:val="00645C10"/>
    <w:rsid w:val="00645C15"/>
    <w:rsid w:val="00646697"/>
    <w:rsid w:val="0064743B"/>
    <w:rsid w:val="006474F9"/>
    <w:rsid w:val="0064754D"/>
    <w:rsid w:val="00647567"/>
    <w:rsid w:val="00647D0A"/>
    <w:rsid w:val="006500AF"/>
    <w:rsid w:val="00650240"/>
    <w:rsid w:val="00650C37"/>
    <w:rsid w:val="006512E3"/>
    <w:rsid w:val="00651792"/>
    <w:rsid w:val="00651AE3"/>
    <w:rsid w:val="00651B58"/>
    <w:rsid w:val="00651C3D"/>
    <w:rsid w:val="00651F8E"/>
    <w:rsid w:val="006523D2"/>
    <w:rsid w:val="006527F7"/>
    <w:rsid w:val="00652BA5"/>
    <w:rsid w:val="00652FDB"/>
    <w:rsid w:val="006531F1"/>
    <w:rsid w:val="00653548"/>
    <w:rsid w:val="00653A1A"/>
    <w:rsid w:val="00653C30"/>
    <w:rsid w:val="00653C9F"/>
    <w:rsid w:val="00653DB2"/>
    <w:rsid w:val="00654018"/>
    <w:rsid w:val="006541BB"/>
    <w:rsid w:val="00654792"/>
    <w:rsid w:val="00654AEA"/>
    <w:rsid w:val="00654B2D"/>
    <w:rsid w:val="006550ED"/>
    <w:rsid w:val="00655152"/>
    <w:rsid w:val="006552F2"/>
    <w:rsid w:val="006554FC"/>
    <w:rsid w:val="00655767"/>
    <w:rsid w:val="006565A3"/>
    <w:rsid w:val="00656654"/>
    <w:rsid w:val="0065685B"/>
    <w:rsid w:val="00656BBC"/>
    <w:rsid w:val="00657046"/>
    <w:rsid w:val="0065722E"/>
    <w:rsid w:val="0065734C"/>
    <w:rsid w:val="006578C6"/>
    <w:rsid w:val="00657926"/>
    <w:rsid w:val="00660129"/>
    <w:rsid w:val="00660712"/>
    <w:rsid w:val="00660816"/>
    <w:rsid w:val="00660ECF"/>
    <w:rsid w:val="006613BA"/>
    <w:rsid w:val="00661C50"/>
    <w:rsid w:val="006624F7"/>
    <w:rsid w:val="00662F97"/>
    <w:rsid w:val="0066313C"/>
    <w:rsid w:val="00663205"/>
    <w:rsid w:val="0066378E"/>
    <w:rsid w:val="00663A3E"/>
    <w:rsid w:val="0066405B"/>
    <w:rsid w:val="006642FD"/>
    <w:rsid w:val="006643F9"/>
    <w:rsid w:val="0066449B"/>
    <w:rsid w:val="00664681"/>
    <w:rsid w:val="00664B8E"/>
    <w:rsid w:val="00664E3D"/>
    <w:rsid w:val="00665927"/>
    <w:rsid w:val="006662E1"/>
    <w:rsid w:val="0066651A"/>
    <w:rsid w:val="00666964"/>
    <w:rsid w:val="00666B3D"/>
    <w:rsid w:val="00666CF8"/>
    <w:rsid w:val="00667383"/>
    <w:rsid w:val="006702AC"/>
    <w:rsid w:val="0067034B"/>
    <w:rsid w:val="006709AD"/>
    <w:rsid w:val="00670C6C"/>
    <w:rsid w:val="00671721"/>
    <w:rsid w:val="0067186C"/>
    <w:rsid w:val="00672137"/>
    <w:rsid w:val="0067231B"/>
    <w:rsid w:val="00672704"/>
    <w:rsid w:val="00672C37"/>
    <w:rsid w:val="00673401"/>
    <w:rsid w:val="006736A7"/>
    <w:rsid w:val="00673C45"/>
    <w:rsid w:val="006748EA"/>
    <w:rsid w:val="00674C17"/>
    <w:rsid w:val="00675532"/>
    <w:rsid w:val="006756E3"/>
    <w:rsid w:val="006757A9"/>
    <w:rsid w:val="006757F9"/>
    <w:rsid w:val="00675E73"/>
    <w:rsid w:val="0067637E"/>
    <w:rsid w:val="00676770"/>
    <w:rsid w:val="00676F19"/>
    <w:rsid w:val="006770BD"/>
    <w:rsid w:val="006770FF"/>
    <w:rsid w:val="0067716E"/>
    <w:rsid w:val="006771BE"/>
    <w:rsid w:val="0067725B"/>
    <w:rsid w:val="006775CF"/>
    <w:rsid w:val="00677C13"/>
    <w:rsid w:val="00677FE5"/>
    <w:rsid w:val="006802A1"/>
    <w:rsid w:val="006805F6"/>
    <w:rsid w:val="00680654"/>
    <w:rsid w:val="00680D85"/>
    <w:rsid w:val="00680F38"/>
    <w:rsid w:val="00680F9F"/>
    <w:rsid w:val="006811D8"/>
    <w:rsid w:val="006814AD"/>
    <w:rsid w:val="006818C0"/>
    <w:rsid w:val="00681B45"/>
    <w:rsid w:val="00681B51"/>
    <w:rsid w:val="006822F8"/>
    <w:rsid w:val="00682AEE"/>
    <w:rsid w:val="00683386"/>
    <w:rsid w:val="0068355A"/>
    <w:rsid w:val="0068358F"/>
    <w:rsid w:val="006835C5"/>
    <w:rsid w:val="006835D1"/>
    <w:rsid w:val="006836A2"/>
    <w:rsid w:val="00683E08"/>
    <w:rsid w:val="00683E66"/>
    <w:rsid w:val="00683F48"/>
    <w:rsid w:val="00684628"/>
    <w:rsid w:val="00684C4D"/>
    <w:rsid w:val="00684D66"/>
    <w:rsid w:val="00684DA4"/>
    <w:rsid w:val="0068552E"/>
    <w:rsid w:val="00685A34"/>
    <w:rsid w:val="00685C47"/>
    <w:rsid w:val="00685F7D"/>
    <w:rsid w:val="00685FE7"/>
    <w:rsid w:val="00686272"/>
    <w:rsid w:val="006867CE"/>
    <w:rsid w:val="00686998"/>
    <w:rsid w:val="006869D1"/>
    <w:rsid w:val="00686AF7"/>
    <w:rsid w:val="00686E75"/>
    <w:rsid w:val="00686ED9"/>
    <w:rsid w:val="006872FC"/>
    <w:rsid w:val="00687600"/>
    <w:rsid w:val="00687702"/>
    <w:rsid w:val="00687B18"/>
    <w:rsid w:val="00687B96"/>
    <w:rsid w:val="00687E06"/>
    <w:rsid w:val="00687E8D"/>
    <w:rsid w:val="006902B0"/>
    <w:rsid w:val="00690832"/>
    <w:rsid w:val="00690AE6"/>
    <w:rsid w:val="00691261"/>
    <w:rsid w:val="00691D76"/>
    <w:rsid w:val="00691F4F"/>
    <w:rsid w:val="006920FC"/>
    <w:rsid w:val="006921D4"/>
    <w:rsid w:val="00692475"/>
    <w:rsid w:val="00692771"/>
    <w:rsid w:val="00692D04"/>
    <w:rsid w:val="006934E1"/>
    <w:rsid w:val="00693512"/>
    <w:rsid w:val="00693960"/>
    <w:rsid w:val="00694458"/>
    <w:rsid w:val="00694575"/>
    <w:rsid w:val="00694980"/>
    <w:rsid w:val="00694C88"/>
    <w:rsid w:val="00694CDD"/>
    <w:rsid w:val="006953CB"/>
    <w:rsid w:val="006959EC"/>
    <w:rsid w:val="00695C82"/>
    <w:rsid w:val="00695E13"/>
    <w:rsid w:val="00696211"/>
    <w:rsid w:val="006963F3"/>
    <w:rsid w:val="0069664A"/>
    <w:rsid w:val="00696E00"/>
    <w:rsid w:val="00697689"/>
    <w:rsid w:val="00697B08"/>
    <w:rsid w:val="00697CD5"/>
    <w:rsid w:val="006A0059"/>
    <w:rsid w:val="006A013F"/>
    <w:rsid w:val="006A0A1B"/>
    <w:rsid w:val="006A1400"/>
    <w:rsid w:val="006A1601"/>
    <w:rsid w:val="006A19C6"/>
    <w:rsid w:val="006A1A79"/>
    <w:rsid w:val="006A1C85"/>
    <w:rsid w:val="006A2289"/>
    <w:rsid w:val="006A23C3"/>
    <w:rsid w:val="006A29FC"/>
    <w:rsid w:val="006A300F"/>
    <w:rsid w:val="006A316B"/>
    <w:rsid w:val="006A34F6"/>
    <w:rsid w:val="006A3561"/>
    <w:rsid w:val="006A3A43"/>
    <w:rsid w:val="006A41CF"/>
    <w:rsid w:val="006A4443"/>
    <w:rsid w:val="006A4955"/>
    <w:rsid w:val="006A4E8A"/>
    <w:rsid w:val="006A5227"/>
    <w:rsid w:val="006A532E"/>
    <w:rsid w:val="006A681C"/>
    <w:rsid w:val="006A6DA2"/>
    <w:rsid w:val="006A6EBB"/>
    <w:rsid w:val="006A7383"/>
    <w:rsid w:val="006A763F"/>
    <w:rsid w:val="006A790F"/>
    <w:rsid w:val="006A79B9"/>
    <w:rsid w:val="006B07DB"/>
    <w:rsid w:val="006B08BF"/>
    <w:rsid w:val="006B10EB"/>
    <w:rsid w:val="006B1109"/>
    <w:rsid w:val="006B1702"/>
    <w:rsid w:val="006B190A"/>
    <w:rsid w:val="006B19DC"/>
    <w:rsid w:val="006B1D54"/>
    <w:rsid w:val="006B1E72"/>
    <w:rsid w:val="006B1F43"/>
    <w:rsid w:val="006B2946"/>
    <w:rsid w:val="006B2D1B"/>
    <w:rsid w:val="006B30C5"/>
    <w:rsid w:val="006B32FA"/>
    <w:rsid w:val="006B3578"/>
    <w:rsid w:val="006B3677"/>
    <w:rsid w:val="006B3A4F"/>
    <w:rsid w:val="006B3F76"/>
    <w:rsid w:val="006B414D"/>
    <w:rsid w:val="006B4785"/>
    <w:rsid w:val="006B4A2E"/>
    <w:rsid w:val="006B4AF8"/>
    <w:rsid w:val="006B4C2A"/>
    <w:rsid w:val="006B4F47"/>
    <w:rsid w:val="006B5953"/>
    <w:rsid w:val="006B5C9C"/>
    <w:rsid w:val="006B606E"/>
    <w:rsid w:val="006B6395"/>
    <w:rsid w:val="006B6470"/>
    <w:rsid w:val="006B6605"/>
    <w:rsid w:val="006B699E"/>
    <w:rsid w:val="006B6D8C"/>
    <w:rsid w:val="006B7090"/>
    <w:rsid w:val="006C08C1"/>
    <w:rsid w:val="006C0D19"/>
    <w:rsid w:val="006C0E41"/>
    <w:rsid w:val="006C1009"/>
    <w:rsid w:val="006C11C7"/>
    <w:rsid w:val="006C13BF"/>
    <w:rsid w:val="006C1554"/>
    <w:rsid w:val="006C1695"/>
    <w:rsid w:val="006C1705"/>
    <w:rsid w:val="006C1807"/>
    <w:rsid w:val="006C1897"/>
    <w:rsid w:val="006C1FC4"/>
    <w:rsid w:val="006C234F"/>
    <w:rsid w:val="006C2B05"/>
    <w:rsid w:val="006C2DF4"/>
    <w:rsid w:val="006C3342"/>
    <w:rsid w:val="006C3C46"/>
    <w:rsid w:val="006C3CA4"/>
    <w:rsid w:val="006C4342"/>
    <w:rsid w:val="006C4404"/>
    <w:rsid w:val="006C4625"/>
    <w:rsid w:val="006C4682"/>
    <w:rsid w:val="006C476F"/>
    <w:rsid w:val="006C47CA"/>
    <w:rsid w:val="006C485E"/>
    <w:rsid w:val="006C48E1"/>
    <w:rsid w:val="006C4A50"/>
    <w:rsid w:val="006C4C60"/>
    <w:rsid w:val="006C554D"/>
    <w:rsid w:val="006C55BB"/>
    <w:rsid w:val="006C55CB"/>
    <w:rsid w:val="006C56A1"/>
    <w:rsid w:val="006C56E6"/>
    <w:rsid w:val="006C5DB4"/>
    <w:rsid w:val="006C6278"/>
    <w:rsid w:val="006C65D3"/>
    <w:rsid w:val="006C67BD"/>
    <w:rsid w:val="006C6AD1"/>
    <w:rsid w:val="006C6CE7"/>
    <w:rsid w:val="006C6F8D"/>
    <w:rsid w:val="006C7722"/>
    <w:rsid w:val="006C7869"/>
    <w:rsid w:val="006C7D82"/>
    <w:rsid w:val="006C7E3C"/>
    <w:rsid w:val="006D125A"/>
    <w:rsid w:val="006D136C"/>
    <w:rsid w:val="006D1B9F"/>
    <w:rsid w:val="006D1BB0"/>
    <w:rsid w:val="006D1D0C"/>
    <w:rsid w:val="006D1D75"/>
    <w:rsid w:val="006D1DD5"/>
    <w:rsid w:val="006D1F8B"/>
    <w:rsid w:val="006D2136"/>
    <w:rsid w:val="006D21E4"/>
    <w:rsid w:val="006D23D8"/>
    <w:rsid w:val="006D2A7B"/>
    <w:rsid w:val="006D2B29"/>
    <w:rsid w:val="006D3058"/>
    <w:rsid w:val="006D32D8"/>
    <w:rsid w:val="006D3787"/>
    <w:rsid w:val="006D38DE"/>
    <w:rsid w:val="006D3B3B"/>
    <w:rsid w:val="006D3CB5"/>
    <w:rsid w:val="006D3D96"/>
    <w:rsid w:val="006D3E17"/>
    <w:rsid w:val="006D3F89"/>
    <w:rsid w:val="006D41FA"/>
    <w:rsid w:val="006D44F6"/>
    <w:rsid w:val="006D4738"/>
    <w:rsid w:val="006D48EF"/>
    <w:rsid w:val="006D4ED0"/>
    <w:rsid w:val="006D5C7E"/>
    <w:rsid w:val="006D5E23"/>
    <w:rsid w:val="006D5F68"/>
    <w:rsid w:val="006D5FC2"/>
    <w:rsid w:val="006D6205"/>
    <w:rsid w:val="006D6632"/>
    <w:rsid w:val="006D75F1"/>
    <w:rsid w:val="006D768D"/>
    <w:rsid w:val="006D7912"/>
    <w:rsid w:val="006D7D7B"/>
    <w:rsid w:val="006E005B"/>
    <w:rsid w:val="006E0316"/>
    <w:rsid w:val="006E0CC7"/>
    <w:rsid w:val="006E0EF6"/>
    <w:rsid w:val="006E0F09"/>
    <w:rsid w:val="006E0FD5"/>
    <w:rsid w:val="006E1029"/>
    <w:rsid w:val="006E1549"/>
    <w:rsid w:val="006E19AE"/>
    <w:rsid w:val="006E19C8"/>
    <w:rsid w:val="006E1A0A"/>
    <w:rsid w:val="006E1EA9"/>
    <w:rsid w:val="006E2617"/>
    <w:rsid w:val="006E2A82"/>
    <w:rsid w:val="006E33A5"/>
    <w:rsid w:val="006E33A6"/>
    <w:rsid w:val="006E3535"/>
    <w:rsid w:val="006E38D2"/>
    <w:rsid w:val="006E3B5F"/>
    <w:rsid w:val="006E3C96"/>
    <w:rsid w:val="006E3F81"/>
    <w:rsid w:val="006E42C0"/>
    <w:rsid w:val="006E443B"/>
    <w:rsid w:val="006E44E3"/>
    <w:rsid w:val="006E4BA8"/>
    <w:rsid w:val="006E5033"/>
    <w:rsid w:val="006E53F3"/>
    <w:rsid w:val="006E6274"/>
    <w:rsid w:val="006E629E"/>
    <w:rsid w:val="006E7531"/>
    <w:rsid w:val="006E75E6"/>
    <w:rsid w:val="006E7781"/>
    <w:rsid w:val="006E7E62"/>
    <w:rsid w:val="006F0046"/>
    <w:rsid w:val="006F0513"/>
    <w:rsid w:val="006F0BCF"/>
    <w:rsid w:val="006F105C"/>
    <w:rsid w:val="006F10D2"/>
    <w:rsid w:val="006F114A"/>
    <w:rsid w:val="006F125E"/>
    <w:rsid w:val="006F17D3"/>
    <w:rsid w:val="006F1B92"/>
    <w:rsid w:val="006F1F16"/>
    <w:rsid w:val="006F20DB"/>
    <w:rsid w:val="006F22C6"/>
    <w:rsid w:val="006F2E9B"/>
    <w:rsid w:val="006F30B6"/>
    <w:rsid w:val="006F341F"/>
    <w:rsid w:val="006F3565"/>
    <w:rsid w:val="006F3801"/>
    <w:rsid w:val="006F3E05"/>
    <w:rsid w:val="006F40F9"/>
    <w:rsid w:val="006F419C"/>
    <w:rsid w:val="006F4302"/>
    <w:rsid w:val="006F433E"/>
    <w:rsid w:val="006F50DF"/>
    <w:rsid w:val="006F51B7"/>
    <w:rsid w:val="006F52F9"/>
    <w:rsid w:val="006F5D3D"/>
    <w:rsid w:val="006F630B"/>
    <w:rsid w:val="006F64A9"/>
    <w:rsid w:val="006F6BE8"/>
    <w:rsid w:val="006F70F6"/>
    <w:rsid w:val="006F7346"/>
    <w:rsid w:val="006F7B25"/>
    <w:rsid w:val="006F7B57"/>
    <w:rsid w:val="006F7F2B"/>
    <w:rsid w:val="0070018A"/>
    <w:rsid w:val="00701932"/>
    <w:rsid w:val="00701977"/>
    <w:rsid w:val="00701ABF"/>
    <w:rsid w:val="007029DE"/>
    <w:rsid w:val="00702C11"/>
    <w:rsid w:val="007030D7"/>
    <w:rsid w:val="007031C7"/>
    <w:rsid w:val="00703676"/>
    <w:rsid w:val="007037C2"/>
    <w:rsid w:val="00703E37"/>
    <w:rsid w:val="00703F58"/>
    <w:rsid w:val="007047F1"/>
    <w:rsid w:val="007048A9"/>
    <w:rsid w:val="00704CF7"/>
    <w:rsid w:val="00704F3C"/>
    <w:rsid w:val="00705365"/>
    <w:rsid w:val="00705A83"/>
    <w:rsid w:val="00705DD5"/>
    <w:rsid w:val="00706307"/>
    <w:rsid w:val="00706652"/>
    <w:rsid w:val="007066A7"/>
    <w:rsid w:val="0070673E"/>
    <w:rsid w:val="007067FF"/>
    <w:rsid w:val="007071E5"/>
    <w:rsid w:val="00707255"/>
    <w:rsid w:val="00707525"/>
    <w:rsid w:val="007078B9"/>
    <w:rsid w:val="00707B5A"/>
    <w:rsid w:val="00707E59"/>
    <w:rsid w:val="0071018E"/>
    <w:rsid w:val="0071020B"/>
    <w:rsid w:val="0071021B"/>
    <w:rsid w:val="0071071F"/>
    <w:rsid w:val="00710F2C"/>
    <w:rsid w:val="007110C9"/>
    <w:rsid w:val="00711478"/>
    <w:rsid w:val="007115BA"/>
    <w:rsid w:val="00711E6C"/>
    <w:rsid w:val="0071248A"/>
    <w:rsid w:val="00713861"/>
    <w:rsid w:val="00713A6B"/>
    <w:rsid w:val="00713CE7"/>
    <w:rsid w:val="00714054"/>
    <w:rsid w:val="007140B6"/>
    <w:rsid w:val="0071416E"/>
    <w:rsid w:val="007145DF"/>
    <w:rsid w:val="00714DE3"/>
    <w:rsid w:val="00715C50"/>
    <w:rsid w:val="00715CBA"/>
    <w:rsid w:val="00715D53"/>
    <w:rsid w:val="00715E1E"/>
    <w:rsid w:val="00716118"/>
    <w:rsid w:val="0071665B"/>
    <w:rsid w:val="00716C90"/>
    <w:rsid w:val="007172DF"/>
    <w:rsid w:val="00717A06"/>
    <w:rsid w:val="00717AE2"/>
    <w:rsid w:val="0072009F"/>
    <w:rsid w:val="00720FFC"/>
    <w:rsid w:val="007212B5"/>
    <w:rsid w:val="00721537"/>
    <w:rsid w:val="007221B0"/>
    <w:rsid w:val="00722238"/>
    <w:rsid w:val="007222AC"/>
    <w:rsid w:val="00722542"/>
    <w:rsid w:val="00722F98"/>
    <w:rsid w:val="00723425"/>
    <w:rsid w:val="00723759"/>
    <w:rsid w:val="00723D7E"/>
    <w:rsid w:val="00723DCF"/>
    <w:rsid w:val="00723EF4"/>
    <w:rsid w:val="00724274"/>
    <w:rsid w:val="00724774"/>
    <w:rsid w:val="00725636"/>
    <w:rsid w:val="00725686"/>
    <w:rsid w:val="007256FC"/>
    <w:rsid w:val="00725703"/>
    <w:rsid w:val="00725A32"/>
    <w:rsid w:val="00726107"/>
    <w:rsid w:val="007265E1"/>
    <w:rsid w:val="0072667A"/>
    <w:rsid w:val="00726929"/>
    <w:rsid w:val="00726A25"/>
    <w:rsid w:val="00726B39"/>
    <w:rsid w:val="00726EF4"/>
    <w:rsid w:val="007278FF"/>
    <w:rsid w:val="00727F69"/>
    <w:rsid w:val="00727FED"/>
    <w:rsid w:val="00730342"/>
    <w:rsid w:val="0073071F"/>
    <w:rsid w:val="007309AC"/>
    <w:rsid w:val="00730B50"/>
    <w:rsid w:val="00730E5E"/>
    <w:rsid w:val="00731ED9"/>
    <w:rsid w:val="0073255D"/>
    <w:rsid w:val="007326BE"/>
    <w:rsid w:val="00732B8E"/>
    <w:rsid w:val="00732CBC"/>
    <w:rsid w:val="00732D5E"/>
    <w:rsid w:val="007331DC"/>
    <w:rsid w:val="00733E9F"/>
    <w:rsid w:val="00734015"/>
    <w:rsid w:val="007340A4"/>
    <w:rsid w:val="0073493B"/>
    <w:rsid w:val="00734BFB"/>
    <w:rsid w:val="0073510D"/>
    <w:rsid w:val="00735E55"/>
    <w:rsid w:val="00735F62"/>
    <w:rsid w:val="007360CD"/>
    <w:rsid w:val="00736137"/>
    <w:rsid w:val="007361E6"/>
    <w:rsid w:val="007363D2"/>
    <w:rsid w:val="0073674D"/>
    <w:rsid w:val="00736B72"/>
    <w:rsid w:val="00736ED0"/>
    <w:rsid w:val="007372BA"/>
    <w:rsid w:val="007372DB"/>
    <w:rsid w:val="00737F59"/>
    <w:rsid w:val="00740565"/>
    <w:rsid w:val="007405A0"/>
    <w:rsid w:val="0074096E"/>
    <w:rsid w:val="00740B53"/>
    <w:rsid w:val="00740FD4"/>
    <w:rsid w:val="00741175"/>
    <w:rsid w:val="0074148F"/>
    <w:rsid w:val="007418E7"/>
    <w:rsid w:val="00741AB3"/>
    <w:rsid w:val="00741D17"/>
    <w:rsid w:val="00741E5C"/>
    <w:rsid w:val="0074216B"/>
    <w:rsid w:val="0074273C"/>
    <w:rsid w:val="007427AC"/>
    <w:rsid w:val="007429FA"/>
    <w:rsid w:val="00742C00"/>
    <w:rsid w:val="007435CB"/>
    <w:rsid w:val="00743725"/>
    <w:rsid w:val="00743CED"/>
    <w:rsid w:val="00743F06"/>
    <w:rsid w:val="00744095"/>
    <w:rsid w:val="00744767"/>
    <w:rsid w:val="00744A1D"/>
    <w:rsid w:val="00744E7B"/>
    <w:rsid w:val="00745023"/>
    <w:rsid w:val="00745813"/>
    <w:rsid w:val="00746044"/>
    <w:rsid w:val="00746601"/>
    <w:rsid w:val="00746902"/>
    <w:rsid w:val="0074707D"/>
    <w:rsid w:val="007472DD"/>
    <w:rsid w:val="0074735D"/>
    <w:rsid w:val="007473A3"/>
    <w:rsid w:val="00747417"/>
    <w:rsid w:val="007474AC"/>
    <w:rsid w:val="00747580"/>
    <w:rsid w:val="007475A5"/>
    <w:rsid w:val="00747931"/>
    <w:rsid w:val="007503CC"/>
    <w:rsid w:val="0075065D"/>
    <w:rsid w:val="00750BA5"/>
    <w:rsid w:val="00750D0D"/>
    <w:rsid w:val="00751120"/>
    <w:rsid w:val="007512EA"/>
    <w:rsid w:val="00751761"/>
    <w:rsid w:val="00751844"/>
    <w:rsid w:val="00751BEE"/>
    <w:rsid w:val="00751C38"/>
    <w:rsid w:val="007520E0"/>
    <w:rsid w:val="007525BC"/>
    <w:rsid w:val="00752619"/>
    <w:rsid w:val="00752C9C"/>
    <w:rsid w:val="00753388"/>
    <w:rsid w:val="00753869"/>
    <w:rsid w:val="00753AC5"/>
    <w:rsid w:val="00753C7A"/>
    <w:rsid w:val="0075400A"/>
    <w:rsid w:val="0075414A"/>
    <w:rsid w:val="00754194"/>
    <w:rsid w:val="007547E8"/>
    <w:rsid w:val="007548F3"/>
    <w:rsid w:val="007557F9"/>
    <w:rsid w:val="007559A5"/>
    <w:rsid w:val="00755D51"/>
    <w:rsid w:val="00755FFE"/>
    <w:rsid w:val="00756295"/>
    <w:rsid w:val="00756296"/>
    <w:rsid w:val="00756412"/>
    <w:rsid w:val="00756499"/>
    <w:rsid w:val="007564F8"/>
    <w:rsid w:val="00756D7C"/>
    <w:rsid w:val="0075791F"/>
    <w:rsid w:val="00757E0E"/>
    <w:rsid w:val="007609C1"/>
    <w:rsid w:val="00761441"/>
    <w:rsid w:val="007618F4"/>
    <w:rsid w:val="00761AC1"/>
    <w:rsid w:val="00761DFE"/>
    <w:rsid w:val="00762522"/>
    <w:rsid w:val="00762643"/>
    <w:rsid w:val="00762C9C"/>
    <w:rsid w:val="00762FDD"/>
    <w:rsid w:val="0076365D"/>
    <w:rsid w:val="00763AC1"/>
    <w:rsid w:val="00763AC6"/>
    <w:rsid w:val="00763E21"/>
    <w:rsid w:val="0076407E"/>
    <w:rsid w:val="007642C3"/>
    <w:rsid w:val="0076437B"/>
    <w:rsid w:val="00764478"/>
    <w:rsid w:val="0076465C"/>
    <w:rsid w:val="00765005"/>
    <w:rsid w:val="007656B4"/>
    <w:rsid w:val="007656EB"/>
    <w:rsid w:val="00765B0D"/>
    <w:rsid w:val="00765B5D"/>
    <w:rsid w:val="00765DFB"/>
    <w:rsid w:val="007660C8"/>
    <w:rsid w:val="00766337"/>
    <w:rsid w:val="0076646E"/>
    <w:rsid w:val="00766557"/>
    <w:rsid w:val="00766C8B"/>
    <w:rsid w:val="00766DFE"/>
    <w:rsid w:val="007678BF"/>
    <w:rsid w:val="007714EE"/>
    <w:rsid w:val="00771CFA"/>
    <w:rsid w:val="00771D1D"/>
    <w:rsid w:val="00771E44"/>
    <w:rsid w:val="00771FB6"/>
    <w:rsid w:val="00772BB9"/>
    <w:rsid w:val="00772BDA"/>
    <w:rsid w:val="00772C62"/>
    <w:rsid w:val="007730C1"/>
    <w:rsid w:val="00773147"/>
    <w:rsid w:val="0077324F"/>
    <w:rsid w:val="00773E42"/>
    <w:rsid w:val="00773F5F"/>
    <w:rsid w:val="0077444F"/>
    <w:rsid w:val="0077445D"/>
    <w:rsid w:val="0077482E"/>
    <w:rsid w:val="00774E05"/>
    <w:rsid w:val="00775051"/>
    <w:rsid w:val="007752B4"/>
    <w:rsid w:val="0077549E"/>
    <w:rsid w:val="007756ED"/>
    <w:rsid w:val="00775796"/>
    <w:rsid w:val="007757A5"/>
    <w:rsid w:val="00775AF1"/>
    <w:rsid w:val="00775C3D"/>
    <w:rsid w:val="00775DEF"/>
    <w:rsid w:val="00775FD5"/>
    <w:rsid w:val="00776A24"/>
    <w:rsid w:val="00776ED3"/>
    <w:rsid w:val="0077705F"/>
    <w:rsid w:val="00777687"/>
    <w:rsid w:val="007776F1"/>
    <w:rsid w:val="007779CF"/>
    <w:rsid w:val="00777DC3"/>
    <w:rsid w:val="00777EC3"/>
    <w:rsid w:val="00780087"/>
    <w:rsid w:val="00780568"/>
    <w:rsid w:val="007812F6"/>
    <w:rsid w:val="00781470"/>
    <w:rsid w:val="00781A59"/>
    <w:rsid w:val="00781B86"/>
    <w:rsid w:val="00782276"/>
    <w:rsid w:val="0078271A"/>
    <w:rsid w:val="00782DD6"/>
    <w:rsid w:val="0078390F"/>
    <w:rsid w:val="00783EB9"/>
    <w:rsid w:val="00783EC4"/>
    <w:rsid w:val="00783F11"/>
    <w:rsid w:val="007840A6"/>
    <w:rsid w:val="00784767"/>
    <w:rsid w:val="00784D88"/>
    <w:rsid w:val="00784FEA"/>
    <w:rsid w:val="007854D3"/>
    <w:rsid w:val="00785A0B"/>
    <w:rsid w:val="00786734"/>
    <w:rsid w:val="00787004"/>
    <w:rsid w:val="00787188"/>
    <w:rsid w:val="0078742D"/>
    <w:rsid w:val="007877FF"/>
    <w:rsid w:val="0078784B"/>
    <w:rsid w:val="007879A9"/>
    <w:rsid w:val="00787CA0"/>
    <w:rsid w:val="00787EEB"/>
    <w:rsid w:val="0079070B"/>
    <w:rsid w:val="00790899"/>
    <w:rsid w:val="0079102E"/>
    <w:rsid w:val="00791883"/>
    <w:rsid w:val="00791BEF"/>
    <w:rsid w:val="00791C2D"/>
    <w:rsid w:val="00791EC1"/>
    <w:rsid w:val="007925A5"/>
    <w:rsid w:val="00792E3A"/>
    <w:rsid w:val="007930D1"/>
    <w:rsid w:val="0079313E"/>
    <w:rsid w:val="00794580"/>
    <w:rsid w:val="00794F0B"/>
    <w:rsid w:val="007958AD"/>
    <w:rsid w:val="00795E67"/>
    <w:rsid w:val="00796240"/>
    <w:rsid w:val="00796361"/>
    <w:rsid w:val="00796379"/>
    <w:rsid w:val="00796468"/>
    <w:rsid w:val="0079655E"/>
    <w:rsid w:val="00796A5F"/>
    <w:rsid w:val="007972C5"/>
    <w:rsid w:val="00797A17"/>
    <w:rsid w:val="007A0885"/>
    <w:rsid w:val="007A0BE5"/>
    <w:rsid w:val="007A0DAA"/>
    <w:rsid w:val="007A148E"/>
    <w:rsid w:val="007A17B8"/>
    <w:rsid w:val="007A18C2"/>
    <w:rsid w:val="007A1B55"/>
    <w:rsid w:val="007A2442"/>
    <w:rsid w:val="007A2734"/>
    <w:rsid w:val="007A291F"/>
    <w:rsid w:val="007A2D39"/>
    <w:rsid w:val="007A31B4"/>
    <w:rsid w:val="007A32F5"/>
    <w:rsid w:val="007A34C5"/>
    <w:rsid w:val="007A3DB0"/>
    <w:rsid w:val="007A3F57"/>
    <w:rsid w:val="007A3F9C"/>
    <w:rsid w:val="007A3FDE"/>
    <w:rsid w:val="007A42A4"/>
    <w:rsid w:val="007A4CCF"/>
    <w:rsid w:val="007A4F11"/>
    <w:rsid w:val="007A50F0"/>
    <w:rsid w:val="007A5A33"/>
    <w:rsid w:val="007A69AB"/>
    <w:rsid w:val="007A6BB9"/>
    <w:rsid w:val="007A6D08"/>
    <w:rsid w:val="007A70D3"/>
    <w:rsid w:val="007A73BE"/>
    <w:rsid w:val="007A73E4"/>
    <w:rsid w:val="007A750E"/>
    <w:rsid w:val="007A76F0"/>
    <w:rsid w:val="007A774D"/>
    <w:rsid w:val="007A7AC6"/>
    <w:rsid w:val="007B05CA"/>
    <w:rsid w:val="007B0820"/>
    <w:rsid w:val="007B0889"/>
    <w:rsid w:val="007B0BA3"/>
    <w:rsid w:val="007B0C27"/>
    <w:rsid w:val="007B1087"/>
    <w:rsid w:val="007B206C"/>
    <w:rsid w:val="007B22B1"/>
    <w:rsid w:val="007B2436"/>
    <w:rsid w:val="007B2A8E"/>
    <w:rsid w:val="007B3077"/>
    <w:rsid w:val="007B3183"/>
    <w:rsid w:val="007B34E6"/>
    <w:rsid w:val="007B3AB8"/>
    <w:rsid w:val="007B3BE9"/>
    <w:rsid w:val="007B3C4D"/>
    <w:rsid w:val="007B3D3B"/>
    <w:rsid w:val="007B3E97"/>
    <w:rsid w:val="007B3EC2"/>
    <w:rsid w:val="007B403D"/>
    <w:rsid w:val="007B4556"/>
    <w:rsid w:val="007B4759"/>
    <w:rsid w:val="007B4DCB"/>
    <w:rsid w:val="007B5668"/>
    <w:rsid w:val="007B57C8"/>
    <w:rsid w:val="007B5820"/>
    <w:rsid w:val="007B5883"/>
    <w:rsid w:val="007B588C"/>
    <w:rsid w:val="007B58F0"/>
    <w:rsid w:val="007B5BFA"/>
    <w:rsid w:val="007B6766"/>
    <w:rsid w:val="007B6DC9"/>
    <w:rsid w:val="007B7091"/>
    <w:rsid w:val="007B73C2"/>
    <w:rsid w:val="007B75F1"/>
    <w:rsid w:val="007B791C"/>
    <w:rsid w:val="007B7BA0"/>
    <w:rsid w:val="007B7DFD"/>
    <w:rsid w:val="007B7F19"/>
    <w:rsid w:val="007B7FF8"/>
    <w:rsid w:val="007C0267"/>
    <w:rsid w:val="007C0817"/>
    <w:rsid w:val="007C092A"/>
    <w:rsid w:val="007C0A0D"/>
    <w:rsid w:val="007C115B"/>
    <w:rsid w:val="007C1AFE"/>
    <w:rsid w:val="007C1BCC"/>
    <w:rsid w:val="007C1FC7"/>
    <w:rsid w:val="007C2229"/>
    <w:rsid w:val="007C2F49"/>
    <w:rsid w:val="007C3107"/>
    <w:rsid w:val="007C3412"/>
    <w:rsid w:val="007C34BA"/>
    <w:rsid w:val="007C351E"/>
    <w:rsid w:val="007C3889"/>
    <w:rsid w:val="007C3A48"/>
    <w:rsid w:val="007C3D47"/>
    <w:rsid w:val="007C420C"/>
    <w:rsid w:val="007C483A"/>
    <w:rsid w:val="007C4CFB"/>
    <w:rsid w:val="007C4D06"/>
    <w:rsid w:val="007C577F"/>
    <w:rsid w:val="007C59C9"/>
    <w:rsid w:val="007C5E0D"/>
    <w:rsid w:val="007C61B5"/>
    <w:rsid w:val="007C62C1"/>
    <w:rsid w:val="007C6700"/>
    <w:rsid w:val="007C6707"/>
    <w:rsid w:val="007C67B1"/>
    <w:rsid w:val="007C682F"/>
    <w:rsid w:val="007C6DCC"/>
    <w:rsid w:val="007C703F"/>
    <w:rsid w:val="007C7044"/>
    <w:rsid w:val="007C7074"/>
    <w:rsid w:val="007C7283"/>
    <w:rsid w:val="007C73DE"/>
    <w:rsid w:val="007C7580"/>
    <w:rsid w:val="007C7646"/>
    <w:rsid w:val="007C77C1"/>
    <w:rsid w:val="007C789E"/>
    <w:rsid w:val="007C7E6D"/>
    <w:rsid w:val="007C7F38"/>
    <w:rsid w:val="007D0782"/>
    <w:rsid w:val="007D0ACF"/>
    <w:rsid w:val="007D0BD0"/>
    <w:rsid w:val="007D0C6A"/>
    <w:rsid w:val="007D0D49"/>
    <w:rsid w:val="007D0E0E"/>
    <w:rsid w:val="007D0F35"/>
    <w:rsid w:val="007D1043"/>
    <w:rsid w:val="007D106C"/>
    <w:rsid w:val="007D1453"/>
    <w:rsid w:val="007D1462"/>
    <w:rsid w:val="007D1583"/>
    <w:rsid w:val="007D1913"/>
    <w:rsid w:val="007D1AE3"/>
    <w:rsid w:val="007D1B75"/>
    <w:rsid w:val="007D2371"/>
    <w:rsid w:val="007D2455"/>
    <w:rsid w:val="007D2807"/>
    <w:rsid w:val="007D2A30"/>
    <w:rsid w:val="007D328C"/>
    <w:rsid w:val="007D352E"/>
    <w:rsid w:val="007D409C"/>
    <w:rsid w:val="007D4181"/>
    <w:rsid w:val="007D46DC"/>
    <w:rsid w:val="007D47E1"/>
    <w:rsid w:val="007D4AB8"/>
    <w:rsid w:val="007D523B"/>
    <w:rsid w:val="007D5696"/>
    <w:rsid w:val="007D59B2"/>
    <w:rsid w:val="007D5A9E"/>
    <w:rsid w:val="007D6232"/>
    <w:rsid w:val="007D664E"/>
    <w:rsid w:val="007D67BF"/>
    <w:rsid w:val="007D6A5C"/>
    <w:rsid w:val="007D75EB"/>
    <w:rsid w:val="007D760A"/>
    <w:rsid w:val="007D76A5"/>
    <w:rsid w:val="007E0A6D"/>
    <w:rsid w:val="007E14A0"/>
    <w:rsid w:val="007E19A1"/>
    <w:rsid w:val="007E19D1"/>
    <w:rsid w:val="007E1DBD"/>
    <w:rsid w:val="007E1E51"/>
    <w:rsid w:val="007E29E7"/>
    <w:rsid w:val="007E2C82"/>
    <w:rsid w:val="007E2DB3"/>
    <w:rsid w:val="007E3095"/>
    <w:rsid w:val="007E316F"/>
    <w:rsid w:val="007E3421"/>
    <w:rsid w:val="007E3B3D"/>
    <w:rsid w:val="007E3BBD"/>
    <w:rsid w:val="007E41B2"/>
    <w:rsid w:val="007E4586"/>
    <w:rsid w:val="007E478E"/>
    <w:rsid w:val="007E4AD1"/>
    <w:rsid w:val="007E51A3"/>
    <w:rsid w:val="007E52C7"/>
    <w:rsid w:val="007E534B"/>
    <w:rsid w:val="007E53AF"/>
    <w:rsid w:val="007E5480"/>
    <w:rsid w:val="007E5577"/>
    <w:rsid w:val="007E57D6"/>
    <w:rsid w:val="007E5B52"/>
    <w:rsid w:val="007E5C3F"/>
    <w:rsid w:val="007E5CC1"/>
    <w:rsid w:val="007E5DB2"/>
    <w:rsid w:val="007E5FE0"/>
    <w:rsid w:val="007E6F6C"/>
    <w:rsid w:val="007E7468"/>
    <w:rsid w:val="007E795C"/>
    <w:rsid w:val="007E796C"/>
    <w:rsid w:val="007E7DEA"/>
    <w:rsid w:val="007E7E25"/>
    <w:rsid w:val="007E7F1B"/>
    <w:rsid w:val="007F04B1"/>
    <w:rsid w:val="007F057C"/>
    <w:rsid w:val="007F0973"/>
    <w:rsid w:val="007F0E84"/>
    <w:rsid w:val="007F0EC3"/>
    <w:rsid w:val="007F117D"/>
    <w:rsid w:val="007F1473"/>
    <w:rsid w:val="007F1829"/>
    <w:rsid w:val="007F1A10"/>
    <w:rsid w:val="007F1C04"/>
    <w:rsid w:val="007F1E74"/>
    <w:rsid w:val="007F24B0"/>
    <w:rsid w:val="007F250F"/>
    <w:rsid w:val="007F2D46"/>
    <w:rsid w:val="007F359A"/>
    <w:rsid w:val="007F3644"/>
    <w:rsid w:val="007F364A"/>
    <w:rsid w:val="007F367D"/>
    <w:rsid w:val="007F3934"/>
    <w:rsid w:val="007F3AD4"/>
    <w:rsid w:val="007F3CA7"/>
    <w:rsid w:val="007F40AC"/>
    <w:rsid w:val="007F42F3"/>
    <w:rsid w:val="007F4D09"/>
    <w:rsid w:val="007F4E33"/>
    <w:rsid w:val="007F5C58"/>
    <w:rsid w:val="007F5DEF"/>
    <w:rsid w:val="007F5E8A"/>
    <w:rsid w:val="007F5F9F"/>
    <w:rsid w:val="007F65F2"/>
    <w:rsid w:val="007F6DDF"/>
    <w:rsid w:val="007F6E6E"/>
    <w:rsid w:val="007F6F72"/>
    <w:rsid w:val="007F6F7C"/>
    <w:rsid w:val="007F7035"/>
    <w:rsid w:val="007F74F6"/>
    <w:rsid w:val="007F790E"/>
    <w:rsid w:val="007F791C"/>
    <w:rsid w:val="007F7CAC"/>
    <w:rsid w:val="007F7DDC"/>
    <w:rsid w:val="008000EE"/>
    <w:rsid w:val="00801067"/>
    <w:rsid w:val="00801E6B"/>
    <w:rsid w:val="0080217C"/>
    <w:rsid w:val="008022CD"/>
    <w:rsid w:val="00802385"/>
    <w:rsid w:val="008027B0"/>
    <w:rsid w:val="00802ED7"/>
    <w:rsid w:val="0080322F"/>
    <w:rsid w:val="00803627"/>
    <w:rsid w:val="00803671"/>
    <w:rsid w:val="008036BA"/>
    <w:rsid w:val="00803B17"/>
    <w:rsid w:val="00803B1B"/>
    <w:rsid w:val="008048A1"/>
    <w:rsid w:val="00804E11"/>
    <w:rsid w:val="008058A0"/>
    <w:rsid w:val="008064F6"/>
    <w:rsid w:val="008069F7"/>
    <w:rsid w:val="00806DC2"/>
    <w:rsid w:val="00806EB9"/>
    <w:rsid w:val="00807780"/>
    <w:rsid w:val="00807DD5"/>
    <w:rsid w:val="00807E37"/>
    <w:rsid w:val="0081074D"/>
    <w:rsid w:val="0081091B"/>
    <w:rsid w:val="00811466"/>
    <w:rsid w:val="00812009"/>
    <w:rsid w:val="0081203C"/>
    <w:rsid w:val="0081209E"/>
    <w:rsid w:val="0081218A"/>
    <w:rsid w:val="0081238D"/>
    <w:rsid w:val="008124A5"/>
    <w:rsid w:val="00812566"/>
    <w:rsid w:val="00812AD9"/>
    <w:rsid w:val="00812F6C"/>
    <w:rsid w:val="008130B9"/>
    <w:rsid w:val="00813113"/>
    <w:rsid w:val="00813130"/>
    <w:rsid w:val="0081340C"/>
    <w:rsid w:val="008137B9"/>
    <w:rsid w:val="0081397F"/>
    <w:rsid w:val="00813997"/>
    <w:rsid w:val="008143E2"/>
    <w:rsid w:val="00814906"/>
    <w:rsid w:val="00814C74"/>
    <w:rsid w:val="00814CBA"/>
    <w:rsid w:val="00815585"/>
    <w:rsid w:val="00815804"/>
    <w:rsid w:val="00815AE7"/>
    <w:rsid w:val="00815B4B"/>
    <w:rsid w:val="0081612D"/>
    <w:rsid w:val="008163E2"/>
    <w:rsid w:val="00816B1B"/>
    <w:rsid w:val="00816D5D"/>
    <w:rsid w:val="00817828"/>
    <w:rsid w:val="008200D8"/>
    <w:rsid w:val="00820157"/>
    <w:rsid w:val="0082083B"/>
    <w:rsid w:val="00820B19"/>
    <w:rsid w:val="00821065"/>
    <w:rsid w:val="008210F5"/>
    <w:rsid w:val="008212AE"/>
    <w:rsid w:val="008217A3"/>
    <w:rsid w:val="008217AA"/>
    <w:rsid w:val="00821C08"/>
    <w:rsid w:val="00821D7F"/>
    <w:rsid w:val="00821FA6"/>
    <w:rsid w:val="008220E2"/>
    <w:rsid w:val="00822997"/>
    <w:rsid w:val="00822D19"/>
    <w:rsid w:val="00822E83"/>
    <w:rsid w:val="00823422"/>
    <w:rsid w:val="00824624"/>
    <w:rsid w:val="008251AA"/>
    <w:rsid w:val="00825218"/>
    <w:rsid w:val="00825CAB"/>
    <w:rsid w:val="00826082"/>
    <w:rsid w:val="008260A1"/>
    <w:rsid w:val="00826860"/>
    <w:rsid w:val="00826B5C"/>
    <w:rsid w:val="008271AF"/>
    <w:rsid w:val="0082730D"/>
    <w:rsid w:val="0082789E"/>
    <w:rsid w:val="008278CB"/>
    <w:rsid w:val="00827B2A"/>
    <w:rsid w:val="00827DCF"/>
    <w:rsid w:val="008301A9"/>
    <w:rsid w:val="0083123C"/>
    <w:rsid w:val="008319BD"/>
    <w:rsid w:val="00831BCB"/>
    <w:rsid w:val="00832216"/>
    <w:rsid w:val="00832278"/>
    <w:rsid w:val="008324C3"/>
    <w:rsid w:val="00832CC3"/>
    <w:rsid w:val="00833084"/>
    <w:rsid w:val="00833120"/>
    <w:rsid w:val="008337B8"/>
    <w:rsid w:val="00833831"/>
    <w:rsid w:val="00833923"/>
    <w:rsid w:val="00833FBB"/>
    <w:rsid w:val="00834B7C"/>
    <w:rsid w:val="00835262"/>
    <w:rsid w:val="008356B1"/>
    <w:rsid w:val="00835E63"/>
    <w:rsid w:val="008363E3"/>
    <w:rsid w:val="008364AF"/>
    <w:rsid w:val="00836696"/>
    <w:rsid w:val="008367CA"/>
    <w:rsid w:val="00836930"/>
    <w:rsid w:val="008374D6"/>
    <w:rsid w:val="008377CF"/>
    <w:rsid w:val="00837A9A"/>
    <w:rsid w:val="00840000"/>
    <w:rsid w:val="0084053E"/>
    <w:rsid w:val="008406A5"/>
    <w:rsid w:val="008406F8"/>
    <w:rsid w:val="00841925"/>
    <w:rsid w:val="00841BC1"/>
    <w:rsid w:val="00842F56"/>
    <w:rsid w:val="00843124"/>
    <w:rsid w:val="00843582"/>
    <w:rsid w:val="00843625"/>
    <w:rsid w:val="00843CFE"/>
    <w:rsid w:val="00843DFE"/>
    <w:rsid w:val="00843FE0"/>
    <w:rsid w:val="008440B9"/>
    <w:rsid w:val="00844479"/>
    <w:rsid w:val="008445A2"/>
    <w:rsid w:val="008446C5"/>
    <w:rsid w:val="00844B1B"/>
    <w:rsid w:val="00845251"/>
    <w:rsid w:val="00845529"/>
    <w:rsid w:val="008458C7"/>
    <w:rsid w:val="008465BC"/>
    <w:rsid w:val="00847155"/>
    <w:rsid w:val="00847246"/>
    <w:rsid w:val="00847295"/>
    <w:rsid w:val="00847552"/>
    <w:rsid w:val="00847638"/>
    <w:rsid w:val="00847834"/>
    <w:rsid w:val="00850932"/>
    <w:rsid w:val="00850940"/>
    <w:rsid w:val="00850A13"/>
    <w:rsid w:val="00850CBD"/>
    <w:rsid w:val="008511C4"/>
    <w:rsid w:val="008512A8"/>
    <w:rsid w:val="00852086"/>
    <w:rsid w:val="00852392"/>
    <w:rsid w:val="0085249F"/>
    <w:rsid w:val="00852C3D"/>
    <w:rsid w:val="0085348D"/>
    <w:rsid w:val="00853817"/>
    <w:rsid w:val="0085399C"/>
    <w:rsid w:val="00853B15"/>
    <w:rsid w:val="00853BAA"/>
    <w:rsid w:val="0085426D"/>
    <w:rsid w:val="008542C1"/>
    <w:rsid w:val="00854382"/>
    <w:rsid w:val="008544E3"/>
    <w:rsid w:val="00854521"/>
    <w:rsid w:val="0085452B"/>
    <w:rsid w:val="00855209"/>
    <w:rsid w:val="00855B5F"/>
    <w:rsid w:val="00855FFB"/>
    <w:rsid w:val="00856782"/>
    <w:rsid w:val="008575B3"/>
    <w:rsid w:val="00860529"/>
    <w:rsid w:val="00861579"/>
    <w:rsid w:val="00861AB1"/>
    <w:rsid w:val="00861B0A"/>
    <w:rsid w:val="00861C46"/>
    <w:rsid w:val="0086202A"/>
    <w:rsid w:val="00862931"/>
    <w:rsid w:val="008629C3"/>
    <w:rsid w:val="00862A2A"/>
    <w:rsid w:val="00862BB7"/>
    <w:rsid w:val="00862EAD"/>
    <w:rsid w:val="008630AF"/>
    <w:rsid w:val="00863B24"/>
    <w:rsid w:val="008643F3"/>
    <w:rsid w:val="00864698"/>
    <w:rsid w:val="008647E6"/>
    <w:rsid w:val="00865157"/>
    <w:rsid w:val="008652DE"/>
    <w:rsid w:val="00865C23"/>
    <w:rsid w:val="0086610E"/>
    <w:rsid w:val="008661A4"/>
    <w:rsid w:val="00866821"/>
    <w:rsid w:val="00866C81"/>
    <w:rsid w:val="00866D52"/>
    <w:rsid w:val="00866F41"/>
    <w:rsid w:val="008678AC"/>
    <w:rsid w:val="00867E64"/>
    <w:rsid w:val="00870111"/>
    <w:rsid w:val="00870C82"/>
    <w:rsid w:val="00872129"/>
    <w:rsid w:val="008722FE"/>
    <w:rsid w:val="00872403"/>
    <w:rsid w:val="0087258D"/>
    <w:rsid w:val="00872C3E"/>
    <w:rsid w:val="00872FF0"/>
    <w:rsid w:val="0087333B"/>
    <w:rsid w:val="00873B13"/>
    <w:rsid w:val="00873E81"/>
    <w:rsid w:val="00873EFC"/>
    <w:rsid w:val="008740EC"/>
    <w:rsid w:val="0087425E"/>
    <w:rsid w:val="008743D0"/>
    <w:rsid w:val="00874473"/>
    <w:rsid w:val="00874CC5"/>
    <w:rsid w:val="00874D03"/>
    <w:rsid w:val="00874D49"/>
    <w:rsid w:val="0087529D"/>
    <w:rsid w:val="00875650"/>
    <w:rsid w:val="00875796"/>
    <w:rsid w:val="00875AF2"/>
    <w:rsid w:val="00875B35"/>
    <w:rsid w:val="008765AF"/>
    <w:rsid w:val="00876A14"/>
    <w:rsid w:val="00876AC0"/>
    <w:rsid w:val="00876B8B"/>
    <w:rsid w:val="00876F70"/>
    <w:rsid w:val="0087725B"/>
    <w:rsid w:val="008772E0"/>
    <w:rsid w:val="00877382"/>
    <w:rsid w:val="00877783"/>
    <w:rsid w:val="0087788F"/>
    <w:rsid w:val="008779AD"/>
    <w:rsid w:val="0088022D"/>
    <w:rsid w:val="0088160A"/>
    <w:rsid w:val="00881826"/>
    <w:rsid w:val="00881A06"/>
    <w:rsid w:val="00881C7B"/>
    <w:rsid w:val="008823EB"/>
    <w:rsid w:val="00882AEA"/>
    <w:rsid w:val="00882B51"/>
    <w:rsid w:val="00882BCF"/>
    <w:rsid w:val="00882DA6"/>
    <w:rsid w:val="0088366C"/>
    <w:rsid w:val="00883A82"/>
    <w:rsid w:val="0088421D"/>
    <w:rsid w:val="0088452F"/>
    <w:rsid w:val="00885100"/>
    <w:rsid w:val="00885491"/>
    <w:rsid w:val="00885898"/>
    <w:rsid w:val="0088633A"/>
    <w:rsid w:val="00886370"/>
    <w:rsid w:val="00886722"/>
    <w:rsid w:val="00886834"/>
    <w:rsid w:val="00886A83"/>
    <w:rsid w:val="00886AD4"/>
    <w:rsid w:val="00886AF6"/>
    <w:rsid w:val="008870FB"/>
    <w:rsid w:val="008874E6"/>
    <w:rsid w:val="00887A65"/>
    <w:rsid w:val="00887ACB"/>
    <w:rsid w:val="00887BB6"/>
    <w:rsid w:val="00887E69"/>
    <w:rsid w:val="00887ECF"/>
    <w:rsid w:val="00890377"/>
    <w:rsid w:val="0089195D"/>
    <w:rsid w:val="00891A37"/>
    <w:rsid w:val="00891D34"/>
    <w:rsid w:val="00892233"/>
    <w:rsid w:val="008924E9"/>
    <w:rsid w:val="008925CB"/>
    <w:rsid w:val="008926A5"/>
    <w:rsid w:val="00892982"/>
    <w:rsid w:val="00892F1A"/>
    <w:rsid w:val="008932A5"/>
    <w:rsid w:val="00893320"/>
    <w:rsid w:val="008937A7"/>
    <w:rsid w:val="00894097"/>
    <w:rsid w:val="00894108"/>
    <w:rsid w:val="00894585"/>
    <w:rsid w:val="008948AA"/>
    <w:rsid w:val="00894D13"/>
    <w:rsid w:val="00894EFB"/>
    <w:rsid w:val="0089500B"/>
    <w:rsid w:val="008953BF"/>
    <w:rsid w:val="00895418"/>
    <w:rsid w:val="0089554E"/>
    <w:rsid w:val="008956A5"/>
    <w:rsid w:val="008957A2"/>
    <w:rsid w:val="008959BB"/>
    <w:rsid w:val="00895B00"/>
    <w:rsid w:val="00895F3F"/>
    <w:rsid w:val="0089661C"/>
    <w:rsid w:val="008967E9"/>
    <w:rsid w:val="00896837"/>
    <w:rsid w:val="00896F14"/>
    <w:rsid w:val="00897187"/>
    <w:rsid w:val="008973C9"/>
    <w:rsid w:val="008977CF"/>
    <w:rsid w:val="008977EA"/>
    <w:rsid w:val="00897AE1"/>
    <w:rsid w:val="00897AE5"/>
    <w:rsid w:val="008A05C3"/>
    <w:rsid w:val="008A084A"/>
    <w:rsid w:val="008A0C3A"/>
    <w:rsid w:val="008A0D38"/>
    <w:rsid w:val="008A1912"/>
    <w:rsid w:val="008A1A61"/>
    <w:rsid w:val="008A1C6C"/>
    <w:rsid w:val="008A1EFC"/>
    <w:rsid w:val="008A20A5"/>
    <w:rsid w:val="008A20F5"/>
    <w:rsid w:val="008A2575"/>
    <w:rsid w:val="008A29A0"/>
    <w:rsid w:val="008A2A5E"/>
    <w:rsid w:val="008A2D7E"/>
    <w:rsid w:val="008A35E9"/>
    <w:rsid w:val="008A377B"/>
    <w:rsid w:val="008A46BA"/>
    <w:rsid w:val="008A5208"/>
    <w:rsid w:val="008A5633"/>
    <w:rsid w:val="008A5BD8"/>
    <w:rsid w:val="008A5D72"/>
    <w:rsid w:val="008A6819"/>
    <w:rsid w:val="008A6B17"/>
    <w:rsid w:val="008A6FE8"/>
    <w:rsid w:val="008A7370"/>
    <w:rsid w:val="008A73E9"/>
    <w:rsid w:val="008A7B42"/>
    <w:rsid w:val="008A7F58"/>
    <w:rsid w:val="008A7FAF"/>
    <w:rsid w:val="008B07A4"/>
    <w:rsid w:val="008B0C0F"/>
    <w:rsid w:val="008B0FE2"/>
    <w:rsid w:val="008B1607"/>
    <w:rsid w:val="008B16F2"/>
    <w:rsid w:val="008B1E39"/>
    <w:rsid w:val="008B20D9"/>
    <w:rsid w:val="008B22C7"/>
    <w:rsid w:val="008B2A72"/>
    <w:rsid w:val="008B2DCB"/>
    <w:rsid w:val="008B2EF9"/>
    <w:rsid w:val="008B3387"/>
    <w:rsid w:val="008B39B6"/>
    <w:rsid w:val="008B3A62"/>
    <w:rsid w:val="008B3B54"/>
    <w:rsid w:val="008B5262"/>
    <w:rsid w:val="008B5554"/>
    <w:rsid w:val="008B58F7"/>
    <w:rsid w:val="008B5B20"/>
    <w:rsid w:val="008B5B29"/>
    <w:rsid w:val="008B6F1C"/>
    <w:rsid w:val="008B7261"/>
    <w:rsid w:val="008B7361"/>
    <w:rsid w:val="008B774A"/>
    <w:rsid w:val="008B77AD"/>
    <w:rsid w:val="008B7A4B"/>
    <w:rsid w:val="008B7B13"/>
    <w:rsid w:val="008B7D3C"/>
    <w:rsid w:val="008B7DA0"/>
    <w:rsid w:val="008C049D"/>
    <w:rsid w:val="008C0748"/>
    <w:rsid w:val="008C11B9"/>
    <w:rsid w:val="008C149A"/>
    <w:rsid w:val="008C1504"/>
    <w:rsid w:val="008C1DC8"/>
    <w:rsid w:val="008C1E12"/>
    <w:rsid w:val="008C22CE"/>
    <w:rsid w:val="008C2977"/>
    <w:rsid w:val="008C2AEE"/>
    <w:rsid w:val="008C3270"/>
    <w:rsid w:val="008C3749"/>
    <w:rsid w:val="008C48EE"/>
    <w:rsid w:val="008C4B31"/>
    <w:rsid w:val="008C4C1B"/>
    <w:rsid w:val="008C4D98"/>
    <w:rsid w:val="008C4DF0"/>
    <w:rsid w:val="008C50A2"/>
    <w:rsid w:val="008C532B"/>
    <w:rsid w:val="008C55A7"/>
    <w:rsid w:val="008C55AC"/>
    <w:rsid w:val="008C5B25"/>
    <w:rsid w:val="008C5BBE"/>
    <w:rsid w:val="008C6383"/>
    <w:rsid w:val="008C69B8"/>
    <w:rsid w:val="008C6A81"/>
    <w:rsid w:val="008C6D47"/>
    <w:rsid w:val="008C6E15"/>
    <w:rsid w:val="008C7150"/>
    <w:rsid w:val="008C72AF"/>
    <w:rsid w:val="008C73D6"/>
    <w:rsid w:val="008C74C1"/>
    <w:rsid w:val="008D006E"/>
    <w:rsid w:val="008D0831"/>
    <w:rsid w:val="008D0D1F"/>
    <w:rsid w:val="008D0E9E"/>
    <w:rsid w:val="008D0F75"/>
    <w:rsid w:val="008D1493"/>
    <w:rsid w:val="008D14F4"/>
    <w:rsid w:val="008D1507"/>
    <w:rsid w:val="008D1A54"/>
    <w:rsid w:val="008D23DA"/>
    <w:rsid w:val="008D2670"/>
    <w:rsid w:val="008D2A05"/>
    <w:rsid w:val="008D3073"/>
    <w:rsid w:val="008D369E"/>
    <w:rsid w:val="008D3BF6"/>
    <w:rsid w:val="008D3E01"/>
    <w:rsid w:val="008D42D8"/>
    <w:rsid w:val="008D4C90"/>
    <w:rsid w:val="008D4CF7"/>
    <w:rsid w:val="008D50C9"/>
    <w:rsid w:val="008D5225"/>
    <w:rsid w:val="008D5820"/>
    <w:rsid w:val="008D5865"/>
    <w:rsid w:val="008D60EA"/>
    <w:rsid w:val="008D626C"/>
    <w:rsid w:val="008D64EF"/>
    <w:rsid w:val="008D6554"/>
    <w:rsid w:val="008D6959"/>
    <w:rsid w:val="008D6C63"/>
    <w:rsid w:val="008D6D4E"/>
    <w:rsid w:val="008D6F13"/>
    <w:rsid w:val="008D6F1A"/>
    <w:rsid w:val="008D7009"/>
    <w:rsid w:val="008D7307"/>
    <w:rsid w:val="008D7869"/>
    <w:rsid w:val="008D78D2"/>
    <w:rsid w:val="008D7D9A"/>
    <w:rsid w:val="008E042D"/>
    <w:rsid w:val="008E07FB"/>
    <w:rsid w:val="008E10EA"/>
    <w:rsid w:val="008E12CA"/>
    <w:rsid w:val="008E18D8"/>
    <w:rsid w:val="008E1A11"/>
    <w:rsid w:val="008E1DB7"/>
    <w:rsid w:val="008E20E7"/>
    <w:rsid w:val="008E2239"/>
    <w:rsid w:val="008E26EC"/>
    <w:rsid w:val="008E2805"/>
    <w:rsid w:val="008E2812"/>
    <w:rsid w:val="008E2A41"/>
    <w:rsid w:val="008E2B3C"/>
    <w:rsid w:val="008E2E30"/>
    <w:rsid w:val="008E319E"/>
    <w:rsid w:val="008E35A6"/>
    <w:rsid w:val="008E38AF"/>
    <w:rsid w:val="008E38FC"/>
    <w:rsid w:val="008E395C"/>
    <w:rsid w:val="008E3A96"/>
    <w:rsid w:val="008E3F41"/>
    <w:rsid w:val="008E4069"/>
    <w:rsid w:val="008E4359"/>
    <w:rsid w:val="008E455E"/>
    <w:rsid w:val="008E4815"/>
    <w:rsid w:val="008E4991"/>
    <w:rsid w:val="008E4D74"/>
    <w:rsid w:val="008E518B"/>
    <w:rsid w:val="008E51B1"/>
    <w:rsid w:val="008E52C6"/>
    <w:rsid w:val="008E549B"/>
    <w:rsid w:val="008E54F2"/>
    <w:rsid w:val="008E5679"/>
    <w:rsid w:val="008E5A7B"/>
    <w:rsid w:val="008E5ECC"/>
    <w:rsid w:val="008E68CB"/>
    <w:rsid w:val="008E6B23"/>
    <w:rsid w:val="008E6BBC"/>
    <w:rsid w:val="008E6E7B"/>
    <w:rsid w:val="008E6EBC"/>
    <w:rsid w:val="008E6FE8"/>
    <w:rsid w:val="008E77A0"/>
    <w:rsid w:val="008E7E4C"/>
    <w:rsid w:val="008E7F02"/>
    <w:rsid w:val="008F000A"/>
    <w:rsid w:val="008F08A6"/>
    <w:rsid w:val="008F0A09"/>
    <w:rsid w:val="008F0E17"/>
    <w:rsid w:val="008F14BE"/>
    <w:rsid w:val="008F1A2A"/>
    <w:rsid w:val="008F1A4E"/>
    <w:rsid w:val="008F2196"/>
    <w:rsid w:val="008F2211"/>
    <w:rsid w:val="008F228D"/>
    <w:rsid w:val="008F248D"/>
    <w:rsid w:val="008F2A19"/>
    <w:rsid w:val="008F2C62"/>
    <w:rsid w:val="008F2D41"/>
    <w:rsid w:val="008F2D8B"/>
    <w:rsid w:val="008F2F0C"/>
    <w:rsid w:val="008F3029"/>
    <w:rsid w:val="008F3159"/>
    <w:rsid w:val="008F315E"/>
    <w:rsid w:val="008F3255"/>
    <w:rsid w:val="008F375D"/>
    <w:rsid w:val="008F3B6D"/>
    <w:rsid w:val="008F3E36"/>
    <w:rsid w:val="008F41DE"/>
    <w:rsid w:val="008F45CF"/>
    <w:rsid w:val="008F45D5"/>
    <w:rsid w:val="008F46AC"/>
    <w:rsid w:val="008F4958"/>
    <w:rsid w:val="008F496A"/>
    <w:rsid w:val="008F4FE3"/>
    <w:rsid w:val="008F51B2"/>
    <w:rsid w:val="008F526E"/>
    <w:rsid w:val="008F54C7"/>
    <w:rsid w:val="008F553A"/>
    <w:rsid w:val="008F58E9"/>
    <w:rsid w:val="008F594E"/>
    <w:rsid w:val="008F5E1C"/>
    <w:rsid w:val="008F5E28"/>
    <w:rsid w:val="008F5F3D"/>
    <w:rsid w:val="008F6281"/>
    <w:rsid w:val="008F62B6"/>
    <w:rsid w:val="008F6892"/>
    <w:rsid w:val="008F74EC"/>
    <w:rsid w:val="008F765B"/>
    <w:rsid w:val="008F7816"/>
    <w:rsid w:val="008F79A1"/>
    <w:rsid w:val="008F79F9"/>
    <w:rsid w:val="00900091"/>
    <w:rsid w:val="009002FF"/>
    <w:rsid w:val="0090036F"/>
    <w:rsid w:val="009005F8"/>
    <w:rsid w:val="0090090E"/>
    <w:rsid w:val="00900D7A"/>
    <w:rsid w:val="00901049"/>
    <w:rsid w:val="009012E9"/>
    <w:rsid w:val="00902275"/>
    <w:rsid w:val="009028D8"/>
    <w:rsid w:val="00902A39"/>
    <w:rsid w:val="00902F87"/>
    <w:rsid w:val="00902FA6"/>
    <w:rsid w:val="009033C6"/>
    <w:rsid w:val="0090398D"/>
    <w:rsid w:val="00903C32"/>
    <w:rsid w:val="009046CD"/>
    <w:rsid w:val="0090487D"/>
    <w:rsid w:val="009049C7"/>
    <w:rsid w:val="00904E5F"/>
    <w:rsid w:val="00904E72"/>
    <w:rsid w:val="00905744"/>
    <w:rsid w:val="00905B47"/>
    <w:rsid w:val="00905D28"/>
    <w:rsid w:val="00905F81"/>
    <w:rsid w:val="00907239"/>
    <w:rsid w:val="00907552"/>
    <w:rsid w:val="00907678"/>
    <w:rsid w:val="009078BD"/>
    <w:rsid w:val="00907B31"/>
    <w:rsid w:val="00907B59"/>
    <w:rsid w:val="009100E9"/>
    <w:rsid w:val="00910285"/>
    <w:rsid w:val="009104A9"/>
    <w:rsid w:val="009105D3"/>
    <w:rsid w:val="00910627"/>
    <w:rsid w:val="009112E6"/>
    <w:rsid w:val="009114F3"/>
    <w:rsid w:val="00911AC6"/>
    <w:rsid w:val="0091235C"/>
    <w:rsid w:val="0091236B"/>
    <w:rsid w:val="00912475"/>
    <w:rsid w:val="00912925"/>
    <w:rsid w:val="00912FD2"/>
    <w:rsid w:val="009130F8"/>
    <w:rsid w:val="00913103"/>
    <w:rsid w:val="00913C7A"/>
    <w:rsid w:val="00913E61"/>
    <w:rsid w:val="0091418F"/>
    <w:rsid w:val="0091421B"/>
    <w:rsid w:val="00914328"/>
    <w:rsid w:val="0091440F"/>
    <w:rsid w:val="009145E0"/>
    <w:rsid w:val="00914A4E"/>
    <w:rsid w:val="00915549"/>
    <w:rsid w:val="009156C3"/>
    <w:rsid w:val="00915799"/>
    <w:rsid w:val="0091601A"/>
    <w:rsid w:val="0091611A"/>
    <w:rsid w:val="009166B9"/>
    <w:rsid w:val="009168C0"/>
    <w:rsid w:val="00916C5C"/>
    <w:rsid w:val="009170DC"/>
    <w:rsid w:val="00917433"/>
    <w:rsid w:val="0091757D"/>
    <w:rsid w:val="00917DDE"/>
    <w:rsid w:val="00917E0E"/>
    <w:rsid w:val="00920083"/>
    <w:rsid w:val="00920633"/>
    <w:rsid w:val="00920C12"/>
    <w:rsid w:val="00921227"/>
    <w:rsid w:val="0092124D"/>
    <w:rsid w:val="009218B6"/>
    <w:rsid w:val="0092196C"/>
    <w:rsid w:val="00921994"/>
    <w:rsid w:val="00921A5D"/>
    <w:rsid w:val="00921F64"/>
    <w:rsid w:val="00922234"/>
    <w:rsid w:val="00922460"/>
    <w:rsid w:val="00922E81"/>
    <w:rsid w:val="009235C9"/>
    <w:rsid w:val="00923630"/>
    <w:rsid w:val="0092371F"/>
    <w:rsid w:val="00924015"/>
    <w:rsid w:val="0092444E"/>
    <w:rsid w:val="00924525"/>
    <w:rsid w:val="009247DB"/>
    <w:rsid w:val="00925005"/>
    <w:rsid w:val="0092540A"/>
    <w:rsid w:val="00925D48"/>
    <w:rsid w:val="00925D65"/>
    <w:rsid w:val="00925F2A"/>
    <w:rsid w:val="00925F49"/>
    <w:rsid w:val="00925F58"/>
    <w:rsid w:val="00926026"/>
    <w:rsid w:val="009264E5"/>
    <w:rsid w:val="009266C8"/>
    <w:rsid w:val="00926885"/>
    <w:rsid w:val="0092735F"/>
    <w:rsid w:val="009276D9"/>
    <w:rsid w:val="00927742"/>
    <w:rsid w:val="0093006D"/>
    <w:rsid w:val="00930BE5"/>
    <w:rsid w:val="00930CC7"/>
    <w:rsid w:val="00931486"/>
    <w:rsid w:val="009319BE"/>
    <w:rsid w:val="0093209E"/>
    <w:rsid w:val="00932B22"/>
    <w:rsid w:val="00932DFD"/>
    <w:rsid w:val="009331D3"/>
    <w:rsid w:val="00933298"/>
    <w:rsid w:val="00934860"/>
    <w:rsid w:val="0093494C"/>
    <w:rsid w:val="00934A2D"/>
    <w:rsid w:val="00934E8C"/>
    <w:rsid w:val="0093562D"/>
    <w:rsid w:val="00935758"/>
    <w:rsid w:val="00935B41"/>
    <w:rsid w:val="00936C16"/>
    <w:rsid w:val="00936F7D"/>
    <w:rsid w:val="0093707F"/>
    <w:rsid w:val="00937528"/>
    <w:rsid w:val="0093778B"/>
    <w:rsid w:val="00937810"/>
    <w:rsid w:val="00937959"/>
    <w:rsid w:val="00940BC3"/>
    <w:rsid w:val="00940FB4"/>
    <w:rsid w:val="00941457"/>
    <w:rsid w:val="009419AB"/>
    <w:rsid w:val="00942277"/>
    <w:rsid w:val="0094246D"/>
    <w:rsid w:val="00942672"/>
    <w:rsid w:val="00942DF7"/>
    <w:rsid w:val="009430E0"/>
    <w:rsid w:val="0094333A"/>
    <w:rsid w:val="00943E2D"/>
    <w:rsid w:val="0094413C"/>
    <w:rsid w:val="00944811"/>
    <w:rsid w:val="00944C57"/>
    <w:rsid w:val="00944D50"/>
    <w:rsid w:val="009455AA"/>
    <w:rsid w:val="009456F3"/>
    <w:rsid w:val="00945705"/>
    <w:rsid w:val="00945721"/>
    <w:rsid w:val="00945889"/>
    <w:rsid w:val="0094627A"/>
    <w:rsid w:val="0094636F"/>
    <w:rsid w:val="00946835"/>
    <w:rsid w:val="00946EA6"/>
    <w:rsid w:val="00946EAD"/>
    <w:rsid w:val="009477A1"/>
    <w:rsid w:val="00947900"/>
    <w:rsid w:val="00947AFF"/>
    <w:rsid w:val="00947EF8"/>
    <w:rsid w:val="00950530"/>
    <w:rsid w:val="009506B6"/>
    <w:rsid w:val="00950D8F"/>
    <w:rsid w:val="00950F7B"/>
    <w:rsid w:val="0095103A"/>
    <w:rsid w:val="00951049"/>
    <w:rsid w:val="00951903"/>
    <w:rsid w:val="00951BEC"/>
    <w:rsid w:val="009520A6"/>
    <w:rsid w:val="0095311A"/>
    <w:rsid w:val="00953398"/>
    <w:rsid w:val="00953890"/>
    <w:rsid w:val="009539A4"/>
    <w:rsid w:val="00953E6B"/>
    <w:rsid w:val="009542D8"/>
    <w:rsid w:val="00954645"/>
    <w:rsid w:val="00954847"/>
    <w:rsid w:val="00954870"/>
    <w:rsid w:val="00954DC8"/>
    <w:rsid w:val="00954F0E"/>
    <w:rsid w:val="00955365"/>
    <w:rsid w:val="009553D0"/>
    <w:rsid w:val="009557C8"/>
    <w:rsid w:val="009557D0"/>
    <w:rsid w:val="009559C5"/>
    <w:rsid w:val="00955AD3"/>
    <w:rsid w:val="00955D1B"/>
    <w:rsid w:val="00955D2E"/>
    <w:rsid w:val="0095607F"/>
    <w:rsid w:val="009570E9"/>
    <w:rsid w:val="009571D3"/>
    <w:rsid w:val="009572AF"/>
    <w:rsid w:val="00957B12"/>
    <w:rsid w:val="00957FAC"/>
    <w:rsid w:val="009600DC"/>
    <w:rsid w:val="0096037A"/>
    <w:rsid w:val="0096057A"/>
    <w:rsid w:val="009605C0"/>
    <w:rsid w:val="00961D84"/>
    <w:rsid w:val="00961D92"/>
    <w:rsid w:val="00962233"/>
    <w:rsid w:val="00962408"/>
    <w:rsid w:val="009627CC"/>
    <w:rsid w:val="009627DD"/>
    <w:rsid w:val="00962A56"/>
    <w:rsid w:val="00962E91"/>
    <w:rsid w:val="00963593"/>
    <w:rsid w:val="0096393D"/>
    <w:rsid w:val="009639FC"/>
    <w:rsid w:val="00963A1D"/>
    <w:rsid w:val="00963F24"/>
    <w:rsid w:val="009640F7"/>
    <w:rsid w:val="009642EB"/>
    <w:rsid w:val="0096464D"/>
    <w:rsid w:val="0096580E"/>
    <w:rsid w:val="00965860"/>
    <w:rsid w:val="00965A21"/>
    <w:rsid w:val="00965C65"/>
    <w:rsid w:val="00966143"/>
    <w:rsid w:val="00966724"/>
    <w:rsid w:val="00966808"/>
    <w:rsid w:val="00966815"/>
    <w:rsid w:val="00966842"/>
    <w:rsid w:val="009668CB"/>
    <w:rsid w:val="00966930"/>
    <w:rsid w:val="00966C37"/>
    <w:rsid w:val="00966C6C"/>
    <w:rsid w:val="00966F1C"/>
    <w:rsid w:val="009675F2"/>
    <w:rsid w:val="00967A4E"/>
    <w:rsid w:val="00967C0F"/>
    <w:rsid w:val="00967C10"/>
    <w:rsid w:val="00967DB1"/>
    <w:rsid w:val="0097001A"/>
    <w:rsid w:val="009700DC"/>
    <w:rsid w:val="0097096D"/>
    <w:rsid w:val="0097101B"/>
    <w:rsid w:val="009716C0"/>
    <w:rsid w:val="009718BB"/>
    <w:rsid w:val="00971F07"/>
    <w:rsid w:val="00971F2B"/>
    <w:rsid w:val="00971F2F"/>
    <w:rsid w:val="009724D4"/>
    <w:rsid w:val="009727B5"/>
    <w:rsid w:val="009727D3"/>
    <w:rsid w:val="00972FA9"/>
    <w:rsid w:val="0097319A"/>
    <w:rsid w:val="00973411"/>
    <w:rsid w:val="0097355B"/>
    <w:rsid w:val="00973B39"/>
    <w:rsid w:val="00974238"/>
    <w:rsid w:val="00974557"/>
    <w:rsid w:val="00974873"/>
    <w:rsid w:val="00974882"/>
    <w:rsid w:val="00974B22"/>
    <w:rsid w:val="00974BF3"/>
    <w:rsid w:val="00974D60"/>
    <w:rsid w:val="00975464"/>
    <w:rsid w:val="00975A04"/>
    <w:rsid w:val="0097660B"/>
    <w:rsid w:val="0097660E"/>
    <w:rsid w:val="0097680D"/>
    <w:rsid w:val="009768E9"/>
    <w:rsid w:val="00977252"/>
    <w:rsid w:val="009772C2"/>
    <w:rsid w:val="009772CA"/>
    <w:rsid w:val="009774D6"/>
    <w:rsid w:val="00977542"/>
    <w:rsid w:val="00977F88"/>
    <w:rsid w:val="00980940"/>
    <w:rsid w:val="00980B26"/>
    <w:rsid w:val="00980B9D"/>
    <w:rsid w:val="00980E30"/>
    <w:rsid w:val="0098179C"/>
    <w:rsid w:val="00981BFF"/>
    <w:rsid w:val="00981ED1"/>
    <w:rsid w:val="00981F73"/>
    <w:rsid w:val="00982084"/>
    <w:rsid w:val="00982DE9"/>
    <w:rsid w:val="00983684"/>
    <w:rsid w:val="00983795"/>
    <w:rsid w:val="00983A5F"/>
    <w:rsid w:val="0098485A"/>
    <w:rsid w:val="0098497A"/>
    <w:rsid w:val="009849B7"/>
    <w:rsid w:val="00984A29"/>
    <w:rsid w:val="00984D83"/>
    <w:rsid w:val="00984DEB"/>
    <w:rsid w:val="00985053"/>
    <w:rsid w:val="0098524B"/>
    <w:rsid w:val="0098569B"/>
    <w:rsid w:val="00985AC6"/>
    <w:rsid w:val="00985C9C"/>
    <w:rsid w:val="00985E16"/>
    <w:rsid w:val="00985EE8"/>
    <w:rsid w:val="009860DE"/>
    <w:rsid w:val="00986219"/>
    <w:rsid w:val="009862BD"/>
    <w:rsid w:val="0098796D"/>
    <w:rsid w:val="00990197"/>
    <w:rsid w:val="0099055E"/>
    <w:rsid w:val="00991034"/>
    <w:rsid w:val="009910C3"/>
    <w:rsid w:val="00991A6A"/>
    <w:rsid w:val="00991C6D"/>
    <w:rsid w:val="00991DD1"/>
    <w:rsid w:val="00992226"/>
    <w:rsid w:val="009923B2"/>
    <w:rsid w:val="0099291F"/>
    <w:rsid w:val="009932F2"/>
    <w:rsid w:val="00993B2B"/>
    <w:rsid w:val="00994199"/>
    <w:rsid w:val="00994B83"/>
    <w:rsid w:val="00994DA5"/>
    <w:rsid w:val="00994EA6"/>
    <w:rsid w:val="00994EDC"/>
    <w:rsid w:val="00995085"/>
    <w:rsid w:val="00995FEE"/>
    <w:rsid w:val="00996049"/>
    <w:rsid w:val="009962BE"/>
    <w:rsid w:val="0099682F"/>
    <w:rsid w:val="00996E53"/>
    <w:rsid w:val="00996E5A"/>
    <w:rsid w:val="00996EC1"/>
    <w:rsid w:val="009970CC"/>
    <w:rsid w:val="009972A8"/>
    <w:rsid w:val="00997BD9"/>
    <w:rsid w:val="009A02C6"/>
    <w:rsid w:val="009A03ED"/>
    <w:rsid w:val="009A0717"/>
    <w:rsid w:val="009A0B21"/>
    <w:rsid w:val="009A0BC6"/>
    <w:rsid w:val="009A1074"/>
    <w:rsid w:val="009A127C"/>
    <w:rsid w:val="009A1607"/>
    <w:rsid w:val="009A1729"/>
    <w:rsid w:val="009A1A6D"/>
    <w:rsid w:val="009A1C34"/>
    <w:rsid w:val="009A1D2E"/>
    <w:rsid w:val="009A2758"/>
    <w:rsid w:val="009A28C8"/>
    <w:rsid w:val="009A2F5D"/>
    <w:rsid w:val="009A332D"/>
    <w:rsid w:val="009A38E2"/>
    <w:rsid w:val="009A3ACC"/>
    <w:rsid w:val="009A3D2E"/>
    <w:rsid w:val="009A4157"/>
    <w:rsid w:val="009A41B6"/>
    <w:rsid w:val="009A4995"/>
    <w:rsid w:val="009A4A8F"/>
    <w:rsid w:val="009A4D7E"/>
    <w:rsid w:val="009A503E"/>
    <w:rsid w:val="009A5179"/>
    <w:rsid w:val="009A6D9A"/>
    <w:rsid w:val="009A7C58"/>
    <w:rsid w:val="009B045E"/>
    <w:rsid w:val="009B048B"/>
    <w:rsid w:val="009B06AE"/>
    <w:rsid w:val="009B0FD5"/>
    <w:rsid w:val="009B24BD"/>
    <w:rsid w:val="009B2570"/>
    <w:rsid w:val="009B28AA"/>
    <w:rsid w:val="009B3208"/>
    <w:rsid w:val="009B3867"/>
    <w:rsid w:val="009B3A55"/>
    <w:rsid w:val="009B3ADE"/>
    <w:rsid w:val="009B3B03"/>
    <w:rsid w:val="009B40AA"/>
    <w:rsid w:val="009B42D2"/>
    <w:rsid w:val="009B479D"/>
    <w:rsid w:val="009B4A6A"/>
    <w:rsid w:val="009B4B7C"/>
    <w:rsid w:val="009B4DDE"/>
    <w:rsid w:val="009B50C3"/>
    <w:rsid w:val="009B5487"/>
    <w:rsid w:val="009B59F8"/>
    <w:rsid w:val="009B5BAF"/>
    <w:rsid w:val="009B647C"/>
    <w:rsid w:val="009B6FE5"/>
    <w:rsid w:val="009B7217"/>
    <w:rsid w:val="009B754A"/>
    <w:rsid w:val="009B7835"/>
    <w:rsid w:val="009B7C08"/>
    <w:rsid w:val="009B7E15"/>
    <w:rsid w:val="009C0150"/>
    <w:rsid w:val="009C0C0D"/>
    <w:rsid w:val="009C1366"/>
    <w:rsid w:val="009C1371"/>
    <w:rsid w:val="009C1915"/>
    <w:rsid w:val="009C194A"/>
    <w:rsid w:val="009C198C"/>
    <w:rsid w:val="009C1C10"/>
    <w:rsid w:val="009C2813"/>
    <w:rsid w:val="009C2FAE"/>
    <w:rsid w:val="009C3790"/>
    <w:rsid w:val="009C3F9B"/>
    <w:rsid w:val="009C44BE"/>
    <w:rsid w:val="009C492E"/>
    <w:rsid w:val="009C4A3F"/>
    <w:rsid w:val="009C51C4"/>
    <w:rsid w:val="009C51C5"/>
    <w:rsid w:val="009C5510"/>
    <w:rsid w:val="009C5BDC"/>
    <w:rsid w:val="009C5D71"/>
    <w:rsid w:val="009C634D"/>
    <w:rsid w:val="009C68C1"/>
    <w:rsid w:val="009C6B7E"/>
    <w:rsid w:val="009C7092"/>
    <w:rsid w:val="009C7635"/>
    <w:rsid w:val="009C7767"/>
    <w:rsid w:val="009C779D"/>
    <w:rsid w:val="009C7AB3"/>
    <w:rsid w:val="009C7ABA"/>
    <w:rsid w:val="009C7C14"/>
    <w:rsid w:val="009C7FB4"/>
    <w:rsid w:val="009D038A"/>
    <w:rsid w:val="009D0BFF"/>
    <w:rsid w:val="009D0FDE"/>
    <w:rsid w:val="009D135E"/>
    <w:rsid w:val="009D1540"/>
    <w:rsid w:val="009D1748"/>
    <w:rsid w:val="009D1BA2"/>
    <w:rsid w:val="009D1EEC"/>
    <w:rsid w:val="009D20D6"/>
    <w:rsid w:val="009D2367"/>
    <w:rsid w:val="009D2446"/>
    <w:rsid w:val="009D26C7"/>
    <w:rsid w:val="009D2EDF"/>
    <w:rsid w:val="009D38B8"/>
    <w:rsid w:val="009D3A84"/>
    <w:rsid w:val="009D3E6B"/>
    <w:rsid w:val="009D41ED"/>
    <w:rsid w:val="009D4426"/>
    <w:rsid w:val="009D49DC"/>
    <w:rsid w:val="009D49EC"/>
    <w:rsid w:val="009D5059"/>
    <w:rsid w:val="009D5653"/>
    <w:rsid w:val="009D57A5"/>
    <w:rsid w:val="009D5844"/>
    <w:rsid w:val="009D62A9"/>
    <w:rsid w:val="009D6B0D"/>
    <w:rsid w:val="009D7227"/>
    <w:rsid w:val="009D74E0"/>
    <w:rsid w:val="009D76D3"/>
    <w:rsid w:val="009D7D7A"/>
    <w:rsid w:val="009E0429"/>
    <w:rsid w:val="009E09E6"/>
    <w:rsid w:val="009E0A37"/>
    <w:rsid w:val="009E0B9F"/>
    <w:rsid w:val="009E0E47"/>
    <w:rsid w:val="009E11CE"/>
    <w:rsid w:val="009E1294"/>
    <w:rsid w:val="009E1397"/>
    <w:rsid w:val="009E1430"/>
    <w:rsid w:val="009E177C"/>
    <w:rsid w:val="009E190D"/>
    <w:rsid w:val="009E1A14"/>
    <w:rsid w:val="009E1D9A"/>
    <w:rsid w:val="009E1E6F"/>
    <w:rsid w:val="009E1F89"/>
    <w:rsid w:val="009E227E"/>
    <w:rsid w:val="009E2847"/>
    <w:rsid w:val="009E291E"/>
    <w:rsid w:val="009E2A33"/>
    <w:rsid w:val="009E3143"/>
    <w:rsid w:val="009E3236"/>
    <w:rsid w:val="009E35B4"/>
    <w:rsid w:val="009E3A80"/>
    <w:rsid w:val="009E3EA0"/>
    <w:rsid w:val="009E3FC0"/>
    <w:rsid w:val="009E40D1"/>
    <w:rsid w:val="009E45DD"/>
    <w:rsid w:val="009E4755"/>
    <w:rsid w:val="009E50F0"/>
    <w:rsid w:val="009E5183"/>
    <w:rsid w:val="009E51C4"/>
    <w:rsid w:val="009E5A3A"/>
    <w:rsid w:val="009E5EC9"/>
    <w:rsid w:val="009E6A62"/>
    <w:rsid w:val="009E6E77"/>
    <w:rsid w:val="009E73F2"/>
    <w:rsid w:val="009E74A8"/>
    <w:rsid w:val="009E792A"/>
    <w:rsid w:val="009E7B12"/>
    <w:rsid w:val="009F0087"/>
    <w:rsid w:val="009F012D"/>
    <w:rsid w:val="009F03ED"/>
    <w:rsid w:val="009F07BE"/>
    <w:rsid w:val="009F0D87"/>
    <w:rsid w:val="009F0E47"/>
    <w:rsid w:val="009F0FA3"/>
    <w:rsid w:val="009F14A9"/>
    <w:rsid w:val="009F154E"/>
    <w:rsid w:val="009F170D"/>
    <w:rsid w:val="009F1C01"/>
    <w:rsid w:val="009F2034"/>
    <w:rsid w:val="009F2266"/>
    <w:rsid w:val="009F28A0"/>
    <w:rsid w:val="009F308B"/>
    <w:rsid w:val="009F3700"/>
    <w:rsid w:val="009F3895"/>
    <w:rsid w:val="009F3A07"/>
    <w:rsid w:val="009F3A52"/>
    <w:rsid w:val="009F3C92"/>
    <w:rsid w:val="009F4067"/>
    <w:rsid w:val="009F43F6"/>
    <w:rsid w:val="009F444C"/>
    <w:rsid w:val="009F4AF3"/>
    <w:rsid w:val="009F4C35"/>
    <w:rsid w:val="009F4F60"/>
    <w:rsid w:val="009F510E"/>
    <w:rsid w:val="009F54BA"/>
    <w:rsid w:val="009F5996"/>
    <w:rsid w:val="009F5B79"/>
    <w:rsid w:val="009F5D85"/>
    <w:rsid w:val="009F64F2"/>
    <w:rsid w:val="009F6B7C"/>
    <w:rsid w:val="009F6D9C"/>
    <w:rsid w:val="009F6D9F"/>
    <w:rsid w:val="009F76F5"/>
    <w:rsid w:val="009F783A"/>
    <w:rsid w:val="009F7853"/>
    <w:rsid w:val="009F78E9"/>
    <w:rsid w:val="009F799B"/>
    <w:rsid w:val="00A0002C"/>
    <w:rsid w:val="00A00701"/>
    <w:rsid w:val="00A0072F"/>
    <w:rsid w:val="00A00984"/>
    <w:rsid w:val="00A00DD1"/>
    <w:rsid w:val="00A00DE7"/>
    <w:rsid w:val="00A00E7F"/>
    <w:rsid w:val="00A012DB"/>
    <w:rsid w:val="00A0168C"/>
    <w:rsid w:val="00A01974"/>
    <w:rsid w:val="00A019D6"/>
    <w:rsid w:val="00A01A7A"/>
    <w:rsid w:val="00A01AA0"/>
    <w:rsid w:val="00A01AC1"/>
    <w:rsid w:val="00A01BC8"/>
    <w:rsid w:val="00A01EDA"/>
    <w:rsid w:val="00A02033"/>
    <w:rsid w:val="00A0229E"/>
    <w:rsid w:val="00A026DD"/>
    <w:rsid w:val="00A027F6"/>
    <w:rsid w:val="00A033B9"/>
    <w:rsid w:val="00A03670"/>
    <w:rsid w:val="00A039F7"/>
    <w:rsid w:val="00A04397"/>
    <w:rsid w:val="00A052F4"/>
    <w:rsid w:val="00A0545D"/>
    <w:rsid w:val="00A05546"/>
    <w:rsid w:val="00A0581B"/>
    <w:rsid w:val="00A05C07"/>
    <w:rsid w:val="00A05CDC"/>
    <w:rsid w:val="00A05FC7"/>
    <w:rsid w:val="00A05FF2"/>
    <w:rsid w:val="00A06110"/>
    <w:rsid w:val="00A065F2"/>
    <w:rsid w:val="00A066CE"/>
    <w:rsid w:val="00A0671E"/>
    <w:rsid w:val="00A06EAB"/>
    <w:rsid w:val="00A07696"/>
    <w:rsid w:val="00A078D7"/>
    <w:rsid w:val="00A07EE3"/>
    <w:rsid w:val="00A10438"/>
    <w:rsid w:val="00A10595"/>
    <w:rsid w:val="00A10F58"/>
    <w:rsid w:val="00A1125D"/>
    <w:rsid w:val="00A11525"/>
    <w:rsid w:val="00A11BE9"/>
    <w:rsid w:val="00A120B0"/>
    <w:rsid w:val="00A128B4"/>
    <w:rsid w:val="00A1392C"/>
    <w:rsid w:val="00A13931"/>
    <w:rsid w:val="00A13B1A"/>
    <w:rsid w:val="00A13B53"/>
    <w:rsid w:val="00A13D9D"/>
    <w:rsid w:val="00A14658"/>
    <w:rsid w:val="00A150F3"/>
    <w:rsid w:val="00A152B4"/>
    <w:rsid w:val="00A1673A"/>
    <w:rsid w:val="00A17206"/>
    <w:rsid w:val="00A175AA"/>
    <w:rsid w:val="00A17B65"/>
    <w:rsid w:val="00A20299"/>
    <w:rsid w:val="00A20949"/>
    <w:rsid w:val="00A20B16"/>
    <w:rsid w:val="00A20B63"/>
    <w:rsid w:val="00A20FC2"/>
    <w:rsid w:val="00A21379"/>
    <w:rsid w:val="00A2174B"/>
    <w:rsid w:val="00A21FF3"/>
    <w:rsid w:val="00A22C07"/>
    <w:rsid w:val="00A23C40"/>
    <w:rsid w:val="00A23DCA"/>
    <w:rsid w:val="00A240D0"/>
    <w:rsid w:val="00A245AF"/>
    <w:rsid w:val="00A24AFA"/>
    <w:rsid w:val="00A24C1E"/>
    <w:rsid w:val="00A24E16"/>
    <w:rsid w:val="00A2504F"/>
    <w:rsid w:val="00A25205"/>
    <w:rsid w:val="00A254E8"/>
    <w:rsid w:val="00A2554D"/>
    <w:rsid w:val="00A255BE"/>
    <w:rsid w:val="00A26070"/>
    <w:rsid w:val="00A260C2"/>
    <w:rsid w:val="00A2674E"/>
    <w:rsid w:val="00A26F2E"/>
    <w:rsid w:val="00A26F95"/>
    <w:rsid w:val="00A27715"/>
    <w:rsid w:val="00A279AB"/>
    <w:rsid w:val="00A27B61"/>
    <w:rsid w:val="00A30313"/>
    <w:rsid w:val="00A3077A"/>
    <w:rsid w:val="00A30AC7"/>
    <w:rsid w:val="00A30B0F"/>
    <w:rsid w:val="00A30C03"/>
    <w:rsid w:val="00A317EF"/>
    <w:rsid w:val="00A31A5E"/>
    <w:rsid w:val="00A31AE4"/>
    <w:rsid w:val="00A31BA8"/>
    <w:rsid w:val="00A31F41"/>
    <w:rsid w:val="00A32317"/>
    <w:rsid w:val="00A32320"/>
    <w:rsid w:val="00A32412"/>
    <w:rsid w:val="00A333AB"/>
    <w:rsid w:val="00A3358E"/>
    <w:rsid w:val="00A33AEC"/>
    <w:rsid w:val="00A344DB"/>
    <w:rsid w:val="00A345FA"/>
    <w:rsid w:val="00A34BCA"/>
    <w:rsid w:val="00A35020"/>
    <w:rsid w:val="00A35A4E"/>
    <w:rsid w:val="00A35BE4"/>
    <w:rsid w:val="00A35DDD"/>
    <w:rsid w:val="00A36283"/>
    <w:rsid w:val="00A36F61"/>
    <w:rsid w:val="00A373AD"/>
    <w:rsid w:val="00A37552"/>
    <w:rsid w:val="00A37622"/>
    <w:rsid w:val="00A376ED"/>
    <w:rsid w:val="00A3783F"/>
    <w:rsid w:val="00A37E60"/>
    <w:rsid w:val="00A37F55"/>
    <w:rsid w:val="00A40452"/>
    <w:rsid w:val="00A40965"/>
    <w:rsid w:val="00A40B7F"/>
    <w:rsid w:val="00A40BBC"/>
    <w:rsid w:val="00A40BF6"/>
    <w:rsid w:val="00A40D7E"/>
    <w:rsid w:val="00A41597"/>
    <w:rsid w:val="00A416D1"/>
    <w:rsid w:val="00A41838"/>
    <w:rsid w:val="00A41E51"/>
    <w:rsid w:val="00A4204E"/>
    <w:rsid w:val="00A4235A"/>
    <w:rsid w:val="00A42413"/>
    <w:rsid w:val="00A424BB"/>
    <w:rsid w:val="00A42929"/>
    <w:rsid w:val="00A42B75"/>
    <w:rsid w:val="00A42BB6"/>
    <w:rsid w:val="00A43AB1"/>
    <w:rsid w:val="00A43C7A"/>
    <w:rsid w:val="00A43E7E"/>
    <w:rsid w:val="00A44280"/>
    <w:rsid w:val="00A4439E"/>
    <w:rsid w:val="00A443DF"/>
    <w:rsid w:val="00A446CD"/>
    <w:rsid w:val="00A44B61"/>
    <w:rsid w:val="00A45046"/>
    <w:rsid w:val="00A4519D"/>
    <w:rsid w:val="00A456AF"/>
    <w:rsid w:val="00A45AB1"/>
    <w:rsid w:val="00A45EC4"/>
    <w:rsid w:val="00A46671"/>
    <w:rsid w:val="00A466C1"/>
    <w:rsid w:val="00A46F6A"/>
    <w:rsid w:val="00A47015"/>
    <w:rsid w:val="00A47364"/>
    <w:rsid w:val="00A474BB"/>
    <w:rsid w:val="00A47B43"/>
    <w:rsid w:val="00A47B6D"/>
    <w:rsid w:val="00A50498"/>
    <w:rsid w:val="00A50887"/>
    <w:rsid w:val="00A50BFE"/>
    <w:rsid w:val="00A51110"/>
    <w:rsid w:val="00A51D35"/>
    <w:rsid w:val="00A51F3F"/>
    <w:rsid w:val="00A521FA"/>
    <w:rsid w:val="00A526C3"/>
    <w:rsid w:val="00A5281C"/>
    <w:rsid w:val="00A52D5D"/>
    <w:rsid w:val="00A52ED3"/>
    <w:rsid w:val="00A53607"/>
    <w:rsid w:val="00A5362B"/>
    <w:rsid w:val="00A537F1"/>
    <w:rsid w:val="00A540C4"/>
    <w:rsid w:val="00A54411"/>
    <w:rsid w:val="00A54896"/>
    <w:rsid w:val="00A54A7C"/>
    <w:rsid w:val="00A54DDB"/>
    <w:rsid w:val="00A552C1"/>
    <w:rsid w:val="00A55D13"/>
    <w:rsid w:val="00A564CA"/>
    <w:rsid w:val="00A56CBA"/>
    <w:rsid w:val="00A571FB"/>
    <w:rsid w:val="00A57D73"/>
    <w:rsid w:val="00A604D4"/>
    <w:rsid w:val="00A60963"/>
    <w:rsid w:val="00A60A0B"/>
    <w:rsid w:val="00A60DF0"/>
    <w:rsid w:val="00A60F5F"/>
    <w:rsid w:val="00A60F69"/>
    <w:rsid w:val="00A61433"/>
    <w:rsid w:val="00A615DA"/>
    <w:rsid w:val="00A61D6A"/>
    <w:rsid w:val="00A62860"/>
    <w:rsid w:val="00A62CDA"/>
    <w:rsid w:val="00A62DB4"/>
    <w:rsid w:val="00A62E55"/>
    <w:rsid w:val="00A62EF1"/>
    <w:rsid w:val="00A63620"/>
    <w:rsid w:val="00A6362B"/>
    <w:rsid w:val="00A637D4"/>
    <w:rsid w:val="00A637F9"/>
    <w:rsid w:val="00A639D3"/>
    <w:rsid w:val="00A63CB9"/>
    <w:rsid w:val="00A64050"/>
    <w:rsid w:val="00A64694"/>
    <w:rsid w:val="00A646EF"/>
    <w:rsid w:val="00A64723"/>
    <w:rsid w:val="00A64C30"/>
    <w:rsid w:val="00A650D7"/>
    <w:rsid w:val="00A65510"/>
    <w:rsid w:val="00A658F7"/>
    <w:rsid w:val="00A659EA"/>
    <w:rsid w:val="00A65A40"/>
    <w:rsid w:val="00A66BB6"/>
    <w:rsid w:val="00A67358"/>
    <w:rsid w:val="00A6776A"/>
    <w:rsid w:val="00A67800"/>
    <w:rsid w:val="00A67C48"/>
    <w:rsid w:val="00A67F33"/>
    <w:rsid w:val="00A67FAE"/>
    <w:rsid w:val="00A700E1"/>
    <w:rsid w:val="00A701D0"/>
    <w:rsid w:val="00A703F5"/>
    <w:rsid w:val="00A70487"/>
    <w:rsid w:val="00A70491"/>
    <w:rsid w:val="00A70A65"/>
    <w:rsid w:val="00A70FA5"/>
    <w:rsid w:val="00A7114C"/>
    <w:rsid w:val="00A71A93"/>
    <w:rsid w:val="00A7244F"/>
    <w:rsid w:val="00A72C42"/>
    <w:rsid w:val="00A72CE4"/>
    <w:rsid w:val="00A72EE5"/>
    <w:rsid w:val="00A73036"/>
    <w:rsid w:val="00A731C8"/>
    <w:rsid w:val="00A735FB"/>
    <w:rsid w:val="00A73A93"/>
    <w:rsid w:val="00A73EA1"/>
    <w:rsid w:val="00A73F50"/>
    <w:rsid w:val="00A7438E"/>
    <w:rsid w:val="00A74549"/>
    <w:rsid w:val="00A74554"/>
    <w:rsid w:val="00A745C0"/>
    <w:rsid w:val="00A751E7"/>
    <w:rsid w:val="00A759A4"/>
    <w:rsid w:val="00A75A77"/>
    <w:rsid w:val="00A75F45"/>
    <w:rsid w:val="00A761A0"/>
    <w:rsid w:val="00A764C3"/>
    <w:rsid w:val="00A76769"/>
    <w:rsid w:val="00A769FE"/>
    <w:rsid w:val="00A76A00"/>
    <w:rsid w:val="00A76CCA"/>
    <w:rsid w:val="00A7722A"/>
    <w:rsid w:val="00A7736D"/>
    <w:rsid w:val="00A774A2"/>
    <w:rsid w:val="00A77819"/>
    <w:rsid w:val="00A7796A"/>
    <w:rsid w:val="00A77D27"/>
    <w:rsid w:val="00A77FAC"/>
    <w:rsid w:val="00A80B7F"/>
    <w:rsid w:val="00A815F6"/>
    <w:rsid w:val="00A81AAF"/>
    <w:rsid w:val="00A82459"/>
    <w:rsid w:val="00A83200"/>
    <w:rsid w:val="00A833C8"/>
    <w:rsid w:val="00A83FA6"/>
    <w:rsid w:val="00A841DA"/>
    <w:rsid w:val="00A8470F"/>
    <w:rsid w:val="00A84ADD"/>
    <w:rsid w:val="00A84CF9"/>
    <w:rsid w:val="00A84D08"/>
    <w:rsid w:val="00A84D66"/>
    <w:rsid w:val="00A84EA6"/>
    <w:rsid w:val="00A85057"/>
    <w:rsid w:val="00A85192"/>
    <w:rsid w:val="00A85B3C"/>
    <w:rsid w:val="00A85DA8"/>
    <w:rsid w:val="00A86E38"/>
    <w:rsid w:val="00A872A3"/>
    <w:rsid w:val="00A874D9"/>
    <w:rsid w:val="00A879E4"/>
    <w:rsid w:val="00A87AF1"/>
    <w:rsid w:val="00A87CBE"/>
    <w:rsid w:val="00A9005E"/>
    <w:rsid w:val="00A90259"/>
    <w:rsid w:val="00A9079E"/>
    <w:rsid w:val="00A9094F"/>
    <w:rsid w:val="00A90AC2"/>
    <w:rsid w:val="00A90B4B"/>
    <w:rsid w:val="00A91166"/>
    <w:rsid w:val="00A918B9"/>
    <w:rsid w:val="00A9206D"/>
    <w:rsid w:val="00A922B3"/>
    <w:rsid w:val="00A922F1"/>
    <w:rsid w:val="00A9262D"/>
    <w:rsid w:val="00A92AF0"/>
    <w:rsid w:val="00A9327B"/>
    <w:rsid w:val="00A93A37"/>
    <w:rsid w:val="00A93B18"/>
    <w:rsid w:val="00A93E45"/>
    <w:rsid w:val="00A94064"/>
    <w:rsid w:val="00A94201"/>
    <w:rsid w:val="00A942D7"/>
    <w:rsid w:val="00A942F9"/>
    <w:rsid w:val="00A94815"/>
    <w:rsid w:val="00A94970"/>
    <w:rsid w:val="00A94BF6"/>
    <w:rsid w:val="00A94FDB"/>
    <w:rsid w:val="00A950AF"/>
    <w:rsid w:val="00A9532F"/>
    <w:rsid w:val="00A9537E"/>
    <w:rsid w:val="00A954E8"/>
    <w:rsid w:val="00A95808"/>
    <w:rsid w:val="00A95814"/>
    <w:rsid w:val="00A95895"/>
    <w:rsid w:val="00A95B80"/>
    <w:rsid w:val="00A95D31"/>
    <w:rsid w:val="00A96455"/>
    <w:rsid w:val="00A96B45"/>
    <w:rsid w:val="00A96DD6"/>
    <w:rsid w:val="00A97026"/>
    <w:rsid w:val="00A970D9"/>
    <w:rsid w:val="00A97373"/>
    <w:rsid w:val="00A97464"/>
    <w:rsid w:val="00A97A1C"/>
    <w:rsid w:val="00A97DAA"/>
    <w:rsid w:val="00A97ED7"/>
    <w:rsid w:val="00AA03AD"/>
    <w:rsid w:val="00AA0949"/>
    <w:rsid w:val="00AA0A0D"/>
    <w:rsid w:val="00AA0CB7"/>
    <w:rsid w:val="00AA0D28"/>
    <w:rsid w:val="00AA0F26"/>
    <w:rsid w:val="00AA19A9"/>
    <w:rsid w:val="00AA22AD"/>
    <w:rsid w:val="00AA2441"/>
    <w:rsid w:val="00AA2DE6"/>
    <w:rsid w:val="00AA30C0"/>
    <w:rsid w:val="00AA3B9E"/>
    <w:rsid w:val="00AA3FD0"/>
    <w:rsid w:val="00AA4558"/>
    <w:rsid w:val="00AA4638"/>
    <w:rsid w:val="00AA4853"/>
    <w:rsid w:val="00AA4F22"/>
    <w:rsid w:val="00AA4F64"/>
    <w:rsid w:val="00AA501C"/>
    <w:rsid w:val="00AA510F"/>
    <w:rsid w:val="00AA5477"/>
    <w:rsid w:val="00AA5706"/>
    <w:rsid w:val="00AA5997"/>
    <w:rsid w:val="00AA5BC0"/>
    <w:rsid w:val="00AA5C10"/>
    <w:rsid w:val="00AA6042"/>
    <w:rsid w:val="00AA60FE"/>
    <w:rsid w:val="00AA6562"/>
    <w:rsid w:val="00AA689C"/>
    <w:rsid w:val="00AA6A15"/>
    <w:rsid w:val="00AA6B0B"/>
    <w:rsid w:val="00AA6B65"/>
    <w:rsid w:val="00AA6CDF"/>
    <w:rsid w:val="00AA713B"/>
    <w:rsid w:val="00AA7959"/>
    <w:rsid w:val="00AB096F"/>
    <w:rsid w:val="00AB0B91"/>
    <w:rsid w:val="00AB0F75"/>
    <w:rsid w:val="00AB0FDD"/>
    <w:rsid w:val="00AB1048"/>
    <w:rsid w:val="00AB12DF"/>
    <w:rsid w:val="00AB1672"/>
    <w:rsid w:val="00AB245C"/>
    <w:rsid w:val="00AB2736"/>
    <w:rsid w:val="00AB2933"/>
    <w:rsid w:val="00AB29B4"/>
    <w:rsid w:val="00AB2D18"/>
    <w:rsid w:val="00AB3170"/>
    <w:rsid w:val="00AB3549"/>
    <w:rsid w:val="00AB389E"/>
    <w:rsid w:val="00AB43C0"/>
    <w:rsid w:val="00AB457A"/>
    <w:rsid w:val="00AB45B7"/>
    <w:rsid w:val="00AB46E4"/>
    <w:rsid w:val="00AB476F"/>
    <w:rsid w:val="00AB481D"/>
    <w:rsid w:val="00AB5028"/>
    <w:rsid w:val="00AB530F"/>
    <w:rsid w:val="00AB5647"/>
    <w:rsid w:val="00AB5F53"/>
    <w:rsid w:val="00AB60D8"/>
    <w:rsid w:val="00AB6586"/>
    <w:rsid w:val="00AB70A3"/>
    <w:rsid w:val="00AB759B"/>
    <w:rsid w:val="00AB78A3"/>
    <w:rsid w:val="00AB795E"/>
    <w:rsid w:val="00AB7B43"/>
    <w:rsid w:val="00AC004B"/>
    <w:rsid w:val="00AC0580"/>
    <w:rsid w:val="00AC05E2"/>
    <w:rsid w:val="00AC0FE5"/>
    <w:rsid w:val="00AC0FEE"/>
    <w:rsid w:val="00AC1502"/>
    <w:rsid w:val="00AC1610"/>
    <w:rsid w:val="00AC1657"/>
    <w:rsid w:val="00AC1771"/>
    <w:rsid w:val="00AC1D55"/>
    <w:rsid w:val="00AC1D59"/>
    <w:rsid w:val="00AC1F89"/>
    <w:rsid w:val="00AC23F3"/>
    <w:rsid w:val="00AC2432"/>
    <w:rsid w:val="00AC32A3"/>
    <w:rsid w:val="00AC32D3"/>
    <w:rsid w:val="00AC3366"/>
    <w:rsid w:val="00AC3A7A"/>
    <w:rsid w:val="00AC3BE4"/>
    <w:rsid w:val="00AC45F9"/>
    <w:rsid w:val="00AC49C6"/>
    <w:rsid w:val="00AC4A4E"/>
    <w:rsid w:val="00AC4EAF"/>
    <w:rsid w:val="00AC4EC0"/>
    <w:rsid w:val="00AC509B"/>
    <w:rsid w:val="00AC52EB"/>
    <w:rsid w:val="00AC5C75"/>
    <w:rsid w:val="00AC5CDE"/>
    <w:rsid w:val="00AC6613"/>
    <w:rsid w:val="00AC6F5D"/>
    <w:rsid w:val="00AC74E8"/>
    <w:rsid w:val="00AC76A6"/>
    <w:rsid w:val="00AC7D45"/>
    <w:rsid w:val="00AD010F"/>
    <w:rsid w:val="00AD0211"/>
    <w:rsid w:val="00AD027D"/>
    <w:rsid w:val="00AD032E"/>
    <w:rsid w:val="00AD10E6"/>
    <w:rsid w:val="00AD1167"/>
    <w:rsid w:val="00AD1536"/>
    <w:rsid w:val="00AD174B"/>
    <w:rsid w:val="00AD24CA"/>
    <w:rsid w:val="00AD254F"/>
    <w:rsid w:val="00AD2665"/>
    <w:rsid w:val="00AD26F7"/>
    <w:rsid w:val="00AD2973"/>
    <w:rsid w:val="00AD2AAC"/>
    <w:rsid w:val="00AD2C3C"/>
    <w:rsid w:val="00AD2EFA"/>
    <w:rsid w:val="00AD310C"/>
    <w:rsid w:val="00AD3137"/>
    <w:rsid w:val="00AD3989"/>
    <w:rsid w:val="00AD3EE1"/>
    <w:rsid w:val="00AD3F8D"/>
    <w:rsid w:val="00AD4776"/>
    <w:rsid w:val="00AD4A03"/>
    <w:rsid w:val="00AD4AB5"/>
    <w:rsid w:val="00AD4B04"/>
    <w:rsid w:val="00AD5996"/>
    <w:rsid w:val="00AD5B3C"/>
    <w:rsid w:val="00AD63FD"/>
    <w:rsid w:val="00AD67F4"/>
    <w:rsid w:val="00AD6A16"/>
    <w:rsid w:val="00AD6BA5"/>
    <w:rsid w:val="00AD6CFF"/>
    <w:rsid w:val="00AD6F57"/>
    <w:rsid w:val="00AD7023"/>
    <w:rsid w:val="00AD7E76"/>
    <w:rsid w:val="00AE070D"/>
    <w:rsid w:val="00AE0A02"/>
    <w:rsid w:val="00AE0AA4"/>
    <w:rsid w:val="00AE0DB2"/>
    <w:rsid w:val="00AE0EC5"/>
    <w:rsid w:val="00AE1B86"/>
    <w:rsid w:val="00AE20A3"/>
    <w:rsid w:val="00AE215D"/>
    <w:rsid w:val="00AE2592"/>
    <w:rsid w:val="00AE27DA"/>
    <w:rsid w:val="00AE2B74"/>
    <w:rsid w:val="00AE2EFE"/>
    <w:rsid w:val="00AE2FB4"/>
    <w:rsid w:val="00AE3586"/>
    <w:rsid w:val="00AE35BF"/>
    <w:rsid w:val="00AE3A73"/>
    <w:rsid w:val="00AE3B7B"/>
    <w:rsid w:val="00AE3F33"/>
    <w:rsid w:val="00AE46D9"/>
    <w:rsid w:val="00AE47EF"/>
    <w:rsid w:val="00AE4939"/>
    <w:rsid w:val="00AE5152"/>
    <w:rsid w:val="00AE54AD"/>
    <w:rsid w:val="00AE5E1F"/>
    <w:rsid w:val="00AE5E4D"/>
    <w:rsid w:val="00AE63E7"/>
    <w:rsid w:val="00AE64E5"/>
    <w:rsid w:val="00AE6711"/>
    <w:rsid w:val="00AE6731"/>
    <w:rsid w:val="00AE6CF8"/>
    <w:rsid w:val="00AE7072"/>
    <w:rsid w:val="00AE7678"/>
    <w:rsid w:val="00AE77CE"/>
    <w:rsid w:val="00AE78BE"/>
    <w:rsid w:val="00AE7A12"/>
    <w:rsid w:val="00AE7B37"/>
    <w:rsid w:val="00AE7CCE"/>
    <w:rsid w:val="00AF020D"/>
    <w:rsid w:val="00AF0309"/>
    <w:rsid w:val="00AF081B"/>
    <w:rsid w:val="00AF082A"/>
    <w:rsid w:val="00AF09E5"/>
    <w:rsid w:val="00AF0B8B"/>
    <w:rsid w:val="00AF1090"/>
    <w:rsid w:val="00AF11D1"/>
    <w:rsid w:val="00AF1289"/>
    <w:rsid w:val="00AF12CC"/>
    <w:rsid w:val="00AF172C"/>
    <w:rsid w:val="00AF1D99"/>
    <w:rsid w:val="00AF26DA"/>
    <w:rsid w:val="00AF2A23"/>
    <w:rsid w:val="00AF2CAF"/>
    <w:rsid w:val="00AF32EC"/>
    <w:rsid w:val="00AF3340"/>
    <w:rsid w:val="00AF345F"/>
    <w:rsid w:val="00AF3691"/>
    <w:rsid w:val="00AF3895"/>
    <w:rsid w:val="00AF4420"/>
    <w:rsid w:val="00AF4C0E"/>
    <w:rsid w:val="00AF502C"/>
    <w:rsid w:val="00AF5688"/>
    <w:rsid w:val="00AF57DA"/>
    <w:rsid w:val="00AF584C"/>
    <w:rsid w:val="00AF6026"/>
    <w:rsid w:val="00AF62AE"/>
    <w:rsid w:val="00AF635E"/>
    <w:rsid w:val="00AF639D"/>
    <w:rsid w:val="00AF6D65"/>
    <w:rsid w:val="00AF711B"/>
    <w:rsid w:val="00AF7443"/>
    <w:rsid w:val="00AF76D2"/>
    <w:rsid w:val="00AF78E0"/>
    <w:rsid w:val="00AF7EA8"/>
    <w:rsid w:val="00B00288"/>
    <w:rsid w:val="00B002E2"/>
    <w:rsid w:val="00B004D2"/>
    <w:rsid w:val="00B009C5"/>
    <w:rsid w:val="00B00C88"/>
    <w:rsid w:val="00B00F5B"/>
    <w:rsid w:val="00B01557"/>
    <w:rsid w:val="00B016C3"/>
    <w:rsid w:val="00B01D90"/>
    <w:rsid w:val="00B01FE3"/>
    <w:rsid w:val="00B022C0"/>
    <w:rsid w:val="00B02479"/>
    <w:rsid w:val="00B02C8F"/>
    <w:rsid w:val="00B02DE5"/>
    <w:rsid w:val="00B039FE"/>
    <w:rsid w:val="00B03AF2"/>
    <w:rsid w:val="00B046B5"/>
    <w:rsid w:val="00B05282"/>
    <w:rsid w:val="00B055FE"/>
    <w:rsid w:val="00B05829"/>
    <w:rsid w:val="00B05888"/>
    <w:rsid w:val="00B05B18"/>
    <w:rsid w:val="00B06029"/>
    <w:rsid w:val="00B06840"/>
    <w:rsid w:val="00B06DD3"/>
    <w:rsid w:val="00B07071"/>
    <w:rsid w:val="00B07078"/>
    <w:rsid w:val="00B0709D"/>
    <w:rsid w:val="00B0775F"/>
    <w:rsid w:val="00B07C48"/>
    <w:rsid w:val="00B100B0"/>
    <w:rsid w:val="00B101A0"/>
    <w:rsid w:val="00B10598"/>
    <w:rsid w:val="00B10DC0"/>
    <w:rsid w:val="00B10E19"/>
    <w:rsid w:val="00B11827"/>
    <w:rsid w:val="00B11CF9"/>
    <w:rsid w:val="00B11D42"/>
    <w:rsid w:val="00B12272"/>
    <w:rsid w:val="00B12619"/>
    <w:rsid w:val="00B126E7"/>
    <w:rsid w:val="00B12EFF"/>
    <w:rsid w:val="00B13834"/>
    <w:rsid w:val="00B13897"/>
    <w:rsid w:val="00B1415B"/>
    <w:rsid w:val="00B14494"/>
    <w:rsid w:val="00B146C6"/>
    <w:rsid w:val="00B14BEB"/>
    <w:rsid w:val="00B1536C"/>
    <w:rsid w:val="00B1539E"/>
    <w:rsid w:val="00B1598C"/>
    <w:rsid w:val="00B167FF"/>
    <w:rsid w:val="00B16C05"/>
    <w:rsid w:val="00B16D6D"/>
    <w:rsid w:val="00B17322"/>
    <w:rsid w:val="00B178CE"/>
    <w:rsid w:val="00B178D0"/>
    <w:rsid w:val="00B17A7C"/>
    <w:rsid w:val="00B17F57"/>
    <w:rsid w:val="00B20228"/>
    <w:rsid w:val="00B205B8"/>
    <w:rsid w:val="00B20C09"/>
    <w:rsid w:val="00B214C0"/>
    <w:rsid w:val="00B21516"/>
    <w:rsid w:val="00B2176A"/>
    <w:rsid w:val="00B21A87"/>
    <w:rsid w:val="00B21F8A"/>
    <w:rsid w:val="00B227E7"/>
    <w:rsid w:val="00B22CF2"/>
    <w:rsid w:val="00B22D45"/>
    <w:rsid w:val="00B22EE2"/>
    <w:rsid w:val="00B2310E"/>
    <w:rsid w:val="00B231A7"/>
    <w:rsid w:val="00B2350D"/>
    <w:rsid w:val="00B23B9F"/>
    <w:rsid w:val="00B23D11"/>
    <w:rsid w:val="00B24556"/>
    <w:rsid w:val="00B25128"/>
    <w:rsid w:val="00B25317"/>
    <w:rsid w:val="00B25D75"/>
    <w:rsid w:val="00B26088"/>
    <w:rsid w:val="00B2621F"/>
    <w:rsid w:val="00B26AD5"/>
    <w:rsid w:val="00B2713F"/>
    <w:rsid w:val="00B27B8F"/>
    <w:rsid w:val="00B27E40"/>
    <w:rsid w:val="00B304B0"/>
    <w:rsid w:val="00B30551"/>
    <w:rsid w:val="00B306D3"/>
    <w:rsid w:val="00B30A52"/>
    <w:rsid w:val="00B30E1A"/>
    <w:rsid w:val="00B30E81"/>
    <w:rsid w:val="00B318B1"/>
    <w:rsid w:val="00B31A81"/>
    <w:rsid w:val="00B31AE6"/>
    <w:rsid w:val="00B31EBD"/>
    <w:rsid w:val="00B32385"/>
    <w:rsid w:val="00B326AB"/>
    <w:rsid w:val="00B32D91"/>
    <w:rsid w:val="00B33377"/>
    <w:rsid w:val="00B335C5"/>
    <w:rsid w:val="00B33ADA"/>
    <w:rsid w:val="00B33CFB"/>
    <w:rsid w:val="00B33E27"/>
    <w:rsid w:val="00B35383"/>
    <w:rsid w:val="00B35513"/>
    <w:rsid w:val="00B35A87"/>
    <w:rsid w:val="00B35ABF"/>
    <w:rsid w:val="00B35D87"/>
    <w:rsid w:val="00B36032"/>
    <w:rsid w:val="00B36398"/>
    <w:rsid w:val="00B366CC"/>
    <w:rsid w:val="00B36851"/>
    <w:rsid w:val="00B36B69"/>
    <w:rsid w:val="00B36BF3"/>
    <w:rsid w:val="00B36C2B"/>
    <w:rsid w:val="00B36FFE"/>
    <w:rsid w:val="00B37426"/>
    <w:rsid w:val="00B400B4"/>
    <w:rsid w:val="00B406DC"/>
    <w:rsid w:val="00B40B06"/>
    <w:rsid w:val="00B40B5E"/>
    <w:rsid w:val="00B40B83"/>
    <w:rsid w:val="00B40E40"/>
    <w:rsid w:val="00B41129"/>
    <w:rsid w:val="00B4183A"/>
    <w:rsid w:val="00B41A15"/>
    <w:rsid w:val="00B41AFE"/>
    <w:rsid w:val="00B41B5A"/>
    <w:rsid w:val="00B41DD8"/>
    <w:rsid w:val="00B42043"/>
    <w:rsid w:val="00B4273A"/>
    <w:rsid w:val="00B4275A"/>
    <w:rsid w:val="00B42CDE"/>
    <w:rsid w:val="00B430E3"/>
    <w:rsid w:val="00B43294"/>
    <w:rsid w:val="00B43640"/>
    <w:rsid w:val="00B44164"/>
    <w:rsid w:val="00B443A3"/>
    <w:rsid w:val="00B443D1"/>
    <w:rsid w:val="00B44F80"/>
    <w:rsid w:val="00B45BF8"/>
    <w:rsid w:val="00B45CB8"/>
    <w:rsid w:val="00B45DF0"/>
    <w:rsid w:val="00B4639B"/>
    <w:rsid w:val="00B465C1"/>
    <w:rsid w:val="00B46D18"/>
    <w:rsid w:val="00B46E8D"/>
    <w:rsid w:val="00B47A12"/>
    <w:rsid w:val="00B47BD2"/>
    <w:rsid w:val="00B47C57"/>
    <w:rsid w:val="00B47E90"/>
    <w:rsid w:val="00B50680"/>
    <w:rsid w:val="00B506A0"/>
    <w:rsid w:val="00B50B08"/>
    <w:rsid w:val="00B5119E"/>
    <w:rsid w:val="00B519B2"/>
    <w:rsid w:val="00B51BF8"/>
    <w:rsid w:val="00B51DA8"/>
    <w:rsid w:val="00B51EC9"/>
    <w:rsid w:val="00B51F2D"/>
    <w:rsid w:val="00B5234F"/>
    <w:rsid w:val="00B53720"/>
    <w:rsid w:val="00B53803"/>
    <w:rsid w:val="00B5405F"/>
    <w:rsid w:val="00B542A1"/>
    <w:rsid w:val="00B542C2"/>
    <w:rsid w:val="00B542E8"/>
    <w:rsid w:val="00B54AC4"/>
    <w:rsid w:val="00B54D03"/>
    <w:rsid w:val="00B557DD"/>
    <w:rsid w:val="00B558E1"/>
    <w:rsid w:val="00B558FA"/>
    <w:rsid w:val="00B55957"/>
    <w:rsid w:val="00B55AD1"/>
    <w:rsid w:val="00B55B95"/>
    <w:rsid w:val="00B55FF9"/>
    <w:rsid w:val="00B565C4"/>
    <w:rsid w:val="00B56610"/>
    <w:rsid w:val="00B56813"/>
    <w:rsid w:val="00B56842"/>
    <w:rsid w:val="00B56957"/>
    <w:rsid w:val="00B56A1F"/>
    <w:rsid w:val="00B56D1A"/>
    <w:rsid w:val="00B56EFA"/>
    <w:rsid w:val="00B573AE"/>
    <w:rsid w:val="00B574FF"/>
    <w:rsid w:val="00B57515"/>
    <w:rsid w:val="00B57CED"/>
    <w:rsid w:val="00B60A98"/>
    <w:rsid w:val="00B60B41"/>
    <w:rsid w:val="00B60FF1"/>
    <w:rsid w:val="00B61345"/>
    <w:rsid w:val="00B61479"/>
    <w:rsid w:val="00B61B41"/>
    <w:rsid w:val="00B61E4F"/>
    <w:rsid w:val="00B61FA6"/>
    <w:rsid w:val="00B62266"/>
    <w:rsid w:val="00B631BE"/>
    <w:rsid w:val="00B6329D"/>
    <w:rsid w:val="00B63552"/>
    <w:rsid w:val="00B639DD"/>
    <w:rsid w:val="00B63AA9"/>
    <w:rsid w:val="00B641E7"/>
    <w:rsid w:val="00B64727"/>
    <w:rsid w:val="00B65971"/>
    <w:rsid w:val="00B65FD7"/>
    <w:rsid w:val="00B6642B"/>
    <w:rsid w:val="00B66B96"/>
    <w:rsid w:val="00B6792D"/>
    <w:rsid w:val="00B67AEB"/>
    <w:rsid w:val="00B67DBD"/>
    <w:rsid w:val="00B703C9"/>
    <w:rsid w:val="00B704DF"/>
    <w:rsid w:val="00B707D1"/>
    <w:rsid w:val="00B708BE"/>
    <w:rsid w:val="00B708F0"/>
    <w:rsid w:val="00B70AA9"/>
    <w:rsid w:val="00B70D2E"/>
    <w:rsid w:val="00B70DCF"/>
    <w:rsid w:val="00B71FB9"/>
    <w:rsid w:val="00B72155"/>
    <w:rsid w:val="00B72769"/>
    <w:rsid w:val="00B72896"/>
    <w:rsid w:val="00B730CA"/>
    <w:rsid w:val="00B74080"/>
    <w:rsid w:val="00B743FD"/>
    <w:rsid w:val="00B74BB3"/>
    <w:rsid w:val="00B750D6"/>
    <w:rsid w:val="00B7700B"/>
    <w:rsid w:val="00B80490"/>
    <w:rsid w:val="00B8083E"/>
    <w:rsid w:val="00B80C5C"/>
    <w:rsid w:val="00B80DE6"/>
    <w:rsid w:val="00B80F15"/>
    <w:rsid w:val="00B8145E"/>
    <w:rsid w:val="00B81D08"/>
    <w:rsid w:val="00B81DC2"/>
    <w:rsid w:val="00B81F79"/>
    <w:rsid w:val="00B82C11"/>
    <w:rsid w:val="00B82EF5"/>
    <w:rsid w:val="00B830B0"/>
    <w:rsid w:val="00B839E0"/>
    <w:rsid w:val="00B8404B"/>
    <w:rsid w:val="00B846EE"/>
    <w:rsid w:val="00B84AAC"/>
    <w:rsid w:val="00B84B0A"/>
    <w:rsid w:val="00B84C34"/>
    <w:rsid w:val="00B84D6D"/>
    <w:rsid w:val="00B852EA"/>
    <w:rsid w:val="00B85999"/>
    <w:rsid w:val="00B85E92"/>
    <w:rsid w:val="00B86108"/>
    <w:rsid w:val="00B86A45"/>
    <w:rsid w:val="00B86C0F"/>
    <w:rsid w:val="00B86FD5"/>
    <w:rsid w:val="00B872D3"/>
    <w:rsid w:val="00B87607"/>
    <w:rsid w:val="00B87897"/>
    <w:rsid w:val="00B87A07"/>
    <w:rsid w:val="00B90603"/>
    <w:rsid w:val="00B906A7"/>
    <w:rsid w:val="00B9090D"/>
    <w:rsid w:val="00B90C4A"/>
    <w:rsid w:val="00B91074"/>
    <w:rsid w:val="00B9134F"/>
    <w:rsid w:val="00B91618"/>
    <w:rsid w:val="00B91698"/>
    <w:rsid w:val="00B92AF1"/>
    <w:rsid w:val="00B92B63"/>
    <w:rsid w:val="00B92D8D"/>
    <w:rsid w:val="00B92DC3"/>
    <w:rsid w:val="00B92E3C"/>
    <w:rsid w:val="00B9311C"/>
    <w:rsid w:val="00B93251"/>
    <w:rsid w:val="00B93467"/>
    <w:rsid w:val="00B939DB"/>
    <w:rsid w:val="00B94F39"/>
    <w:rsid w:val="00B94F75"/>
    <w:rsid w:val="00B95F08"/>
    <w:rsid w:val="00B9630E"/>
    <w:rsid w:val="00B96ADE"/>
    <w:rsid w:val="00B96B2A"/>
    <w:rsid w:val="00B96C78"/>
    <w:rsid w:val="00B97207"/>
    <w:rsid w:val="00B97229"/>
    <w:rsid w:val="00B9746D"/>
    <w:rsid w:val="00B974E8"/>
    <w:rsid w:val="00B97A2A"/>
    <w:rsid w:val="00B97A63"/>
    <w:rsid w:val="00B97FEE"/>
    <w:rsid w:val="00BA0833"/>
    <w:rsid w:val="00BA08B1"/>
    <w:rsid w:val="00BA13E0"/>
    <w:rsid w:val="00BA147C"/>
    <w:rsid w:val="00BA1844"/>
    <w:rsid w:val="00BA1923"/>
    <w:rsid w:val="00BA19AB"/>
    <w:rsid w:val="00BA1BA0"/>
    <w:rsid w:val="00BA1C48"/>
    <w:rsid w:val="00BA26AF"/>
    <w:rsid w:val="00BA281E"/>
    <w:rsid w:val="00BA2A25"/>
    <w:rsid w:val="00BA30BB"/>
    <w:rsid w:val="00BA32D7"/>
    <w:rsid w:val="00BA32F3"/>
    <w:rsid w:val="00BA3753"/>
    <w:rsid w:val="00BA3839"/>
    <w:rsid w:val="00BA3C73"/>
    <w:rsid w:val="00BA4F23"/>
    <w:rsid w:val="00BA4F5E"/>
    <w:rsid w:val="00BA4F94"/>
    <w:rsid w:val="00BA6097"/>
    <w:rsid w:val="00BA6A72"/>
    <w:rsid w:val="00BA718F"/>
    <w:rsid w:val="00BA72F9"/>
    <w:rsid w:val="00BA764C"/>
    <w:rsid w:val="00BA76A4"/>
    <w:rsid w:val="00BA76EB"/>
    <w:rsid w:val="00BA79F5"/>
    <w:rsid w:val="00BB05C3"/>
    <w:rsid w:val="00BB067A"/>
    <w:rsid w:val="00BB08AF"/>
    <w:rsid w:val="00BB0A86"/>
    <w:rsid w:val="00BB0D7D"/>
    <w:rsid w:val="00BB0F02"/>
    <w:rsid w:val="00BB136B"/>
    <w:rsid w:val="00BB15C1"/>
    <w:rsid w:val="00BB1DD7"/>
    <w:rsid w:val="00BB1E15"/>
    <w:rsid w:val="00BB2492"/>
    <w:rsid w:val="00BB29BD"/>
    <w:rsid w:val="00BB2BA4"/>
    <w:rsid w:val="00BB2F96"/>
    <w:rsid w:val="00BB359C"/>
    <w:rsid w:val="00BB3965"/>
    <w:rsid w:val="00BB3A87"/>
    <w:rsid w:val="00BB3EB4"/>
    <w:rsid w:val="00BB4991"/>
    <w:rsid w:val="00BB4E29"/>
    <w:rsid w:val="00BB505E"/>
    <w:rsid w:val="00BB542E"/>
    <w:rsid w:val="00BB56B0"/>
    <w:rsid w:val="00BB5F54"/>
    <w:rsid w:val="00BB6109"/>
    <w:rsid w:val="00BB6A74"/>
    <w:rsid w:val="00BB6C3B"/>
    <w:rsid w:val="00BB719C"/>
    <w:rsid w:val="00BB779F"/>
    <w:rsid w:val="00BB7E56"/>
    <w:rsid w:val="00BB7EC2"/>
    <w:rsid w:val="00BC07CE"/>
    <w:rsid w:val="00BC0AFD"/>
    <w:rsid w:val="00BC0B5F"/>
    <w:rsid w:val="00BC0F22"/>
    <w:rsid w:val="00BC10CA"/>
    <w:rsid w:val="00BC12B7"/>
    <w:rsid w:val="00BC1923"/>
    <w:rsid w:val="00BC1CF1"/>
    <w:rsid w:val="00BC2001"/>
    <w:rsid w:val="00BC2A58"/>
    <w:rsid w:val="00BC347F"/>
    <w:rsid w:val="00BC34BE"/>
    <w:rsid w:val="00BC3A46"/>
    <w:rsid w:val="00BC3A5F"/>
    <w:rsid w:val="00BC3D2F"/>
    <w:rsid w:val="00BC4C07"/>
    <w:rsid w:val="00BC4C3B"/>
    <w:rsid w:val="00BC4E08"/>
    <w:rsid w:val="00BC56DD"/>
    <w:rsid w:val="00BC5DD1"/>
    <w:rsid w:val="00BC5E87"/>
    <w:rsid w:val="00BC6976"/>
    <w:rsid w:val="00BC6AE4"/>
    <w:rsid w:val="00BC6D8B"/>
    <w:rsid w:val="00BC6DDD"/>
    <w:rsid w:val="00BC741F"/>
    <w:rsid w:val="00BC7859"/>
    <w:rsid w:val="00BC7923"/>
    <w:rsid w:val="00BC7B2D"/>
    <w:rsid w:val="00BC7EF0"/>
    <w:rsid w:val="00BD0AB8"/>
    <w:rsid w:val="00BD0CB6"/>
    <w:rsid w:val="00BD0E50"/>
    <w:rsid w:val="00BD19BE"/>
    <w:rsid w:val="00BD1C60"/>
    <w:rsid w:val="00BD1FEF"/>
    <w:rsid w:val="00BD21EA"/>
    <w:rsid w:val="00BD23B2"/>
    <w:rsid w:val="00BD2980"/>
    <w:rsid w:val="00BD2D6E"/>
    <w:rsid w:val="00BD3710"/>
    <w:rsid w:val="00BD3891"/>
    <w:rsid w:val="00BD389B"/>
    <w:rsid w:val="00BD3BBA"/>
    <w:rsid w:val="00BD3E6B"/>
    <w:rsid w:val="00BD3EF3"/>
    <w:rsid w:val="00BD40F0"/>
    <w:rsid w:val="00BD4106"/>
    <w:rsid w:val="00BD4368"/>
    <w:rsid w:val="00BD5621"/>
    <w:rsid w:val="00BD607A"/>
    <w:rsid w:val="00BD64C7"/>
    <w:rsid w:val="00BD67F1"/>
    <w:rsid w:val="00BD698A"/>
    <w:rsid w:val="00BD6D96"/>
    <w:rsid w:val="00BD7127"/>
    <w:rsid w:val="00BD7282"/>
    <w:rsid w:val="00BD743F"/>
    <w:rsid w:val="00BD781A"/>
    <w:rsid w:val="00BD7885"/>
    <w:rsid w:val="00BE044D"/>
    <w:rsid w:val="00BE046F"/>
    <w:rsid w:val="00BE0560"/>
    <w:rsid w:val="00BE078C"/>
    <w:rsid w:val="00BE081A"/>
    <w:rsid w:val="00BE0990"/>
    <w:rsid w:val="00BE0BA2"/>
    <w:rsid w:val="00BE1008"/>
    <w:rsid w:val="00BE10C4"/>
    <w:rsid w:val="00BE1314"/>
    <w:rsid w:val="00BE204F"/>
    <w:rsid w:val="00BE24CE"/>
    <w:rsid w:val="00BE2D7F"/>
    <w:rsid w:val="00BE3106"/>
    <w:rsid w:val="00BE395D"/>
    <w:rsid w:val="00BE3B2C"/>
    <w:rsid w:val="00BE446D"/>
    <w:rsid w:val="00BE5023"/>
    <w:rsid w:val="00BE5306"/>
    <w:rsid w:val="00BE5771"/>
    <w:rsid w:val="00BE6255"/>
    <w:rsid w:val="00BE63D5"/>
    <w:rsid w:val="00BE6732"/>
    <w:rsid w:val="00BE6864"/>
    <w:rsid w:val="00BE6FFD"/>
    <w:rsid w:val="00BE708C"/>
    <w:rsid w:val="00BE74DA"/>
    <w:rsid w:val="00BE75B8"/>
    <w:rsid w:val="00BE771C"/>
    <w:rsid w:val="00BE77C0"/>
    <w:rsid w:val="00BE782C"/>
    <w:rsid w:val="00BE7833"/>
    <w:rsid w:val="00BE78F1"/>
    <w:rsid w:val="00BF02FA"/>
    <w:rsid w:val="00BF0821"/>
    <w:rsid w:val="00BF0B24"/>
    <w:rsid w:val="00BF0B29"/>
    <w:rsid w:val="00BF120E"/>
    <w:rsid w:val="00BF175C"/>
    <w:rsid w:val="00BF1782"/>
    <w:rsid w:val="00BF17F8"/>
    <w:rsid w:val="00BF1811"/>
    <w:rsid w:val="00BF1948"/>
    <w:rsid w:val="00BF1E88"/>
    <w:rsid w:val="00BF21F5"/>
    <w:rsid w:val="00BF2E97"/>
    <w:rsid w:val="00BF371F"/>
    <w:rsid w:val="00BF4453"/>
    <w:rsid w:val="00BF4630"/>
    <w:rsid w:val="00BF49ED"/>
    <w:rsid w:val="00BF4A38"/>
    <w:rsid w:val="00BF57A7"/>
    <w:rsid w:val="00BF5CB2"/>
    <w:rsid w:val="00BF6027"/>
    <w:rsid w:val="00BF6974"/>
    <w:rsid w:val="00BF69A5"/>
    <w:rsid w:val="00BF6A33"/>
    <w:rsid w:val="00BF6C83"/>
    <w:rsid w:val="00BF712E"/>
    <w:rsid w:val="00BF7304"/>
    <w:rsid w:val="00BF7465"/>
    <w:rsid w:val="00BF74D3"/>
    <w:rsid w:val="00BF77B2"/>
    <w:rsid w:val="00BF79A2"/>
    <w:rsid w:val="00BF7FF5"/>
    <w:rsid w:val="00C000B5"/>
    <w:rsid w:val="00C00420"/>
    <w:rsid w:val="00C00C5E"/>
    <w:rsid w:val="00C0100D"/>
    <w:rsid w:val="00C01045"/>
    <w:rsid w:val="00C0132E"/>
    <w:rsid w:val="00C0152D"/>
    <w:rsid w:val="00C017A9"/>
    <w:rsid w:val="00C01CA0"/>
    <w:rsid w:val="00C021CC"/>
    <w:rsid w:val="00C022E1"/>
    <w:rsid w:val="00C029BB"/>
    <w:rsid w:val="00C02B45"/>
    <w:rsid w:val="00C02CEC"/>
    <w:rsid w:val="00C02DDF"/>
    <w:rsid w:val="00C0311C"/>
    <w:rsid w:val="00C0338F"/>
    <w:rsid w:val="00C033C4"/>
    <w:rsid w:val="00C036A9"/>
    <w:rsid w:val="00C036F6"/>
    <w:rsid w:val="00C037DD"/>
    <w:rsid w:val="00C03E17"/>
    <w:rsid w:val="00C040AE"/>
    <w:rsid w:val="00C04D0B"/>
    <w:rsid w:val="00C04D4F"/>
    <w:rsid w:val="00C04E17"/>
    <w:rsid w:val="00C052BD"/>
    <w:rsid w:val="00C05672"/>
    <w:rsid w:val="00C058A1"/>
    <w:rsid w:val="00C062F4"/>
    <w:rsid w:val="00C06389"/>
    <w:rsid w:val="00C068A0"/>
    <w:rsid w:val="00C071D2"/>
    <w:rsid w:val="00C074CF"/>
    <w:rsid w:val="00C07746"/>
    <w:rsid w:val="00C07934"/>
    <w:rsid w:val="00C079A0"/>
    <w:rsid w:val="00C07CD0"/>
    <w:rsid w:val="00C07F8A"/>
    <w:rsid w:val="00C100D1"/>
    <w:rsid w:val="00C1035F"/>
    <w:rsid w:val="00C10AF6"/>
    <w:rsid w:val="00C10BAF"/>
    <w:rsid w:val="00C10D99"/>
    <w:rsid w:val="00C1123D"/>
    <w:rsid w:val="00C11C61"/>
    <w:rsid w:val="00C11F50"/>
    <w:rsid w:val="00C12153"/>
    <w:rsid w:val="00C12383"/>
    <w:rsid w:val="00C124A9"/>
    <w:rsid w:val="00C12B9F"/>
    <w:rsid w:val="00C1394D"/>
    <w:rsid w:val="00C13A99"/>
    <w:rsid w:val="00C13C48"/>
    <w:rsid w:val="00C13DC1"/>
    <w:rsid w:val="00C14055"/>
    <w:rsid w:val="00C1417B"/>
    <w:rsid w:val="00C14231"/>
    <w:rsid w:val="00C142DE"/>
    <w:rsid w:val="00C148A0"/>
    <w:rsid w:val="00C150B8"/>
    <w:rsid w:val="00C1535D"/>
    <w:rsid w:val="00C155DF"/>
    <w:rsid w:val="00C157F9"/>
    <w:rsid w:val="00C159AA"/>
    <w:rsid w:val="00C159B5"/>
    <w:rsid w:val="00C15AA0"/>
    <w:rsid w:val="00C15E5F"/>
    <w:rsid w:val="00C161B6"/>
    <w:rsid w:val="00C16A03"/>
    <w:rsid w:val="00C16EFF"/>
    <w:rsid w:val="00C171A1"/>
    <w:rsid w:val="00C17E2B"/>
    <w:rsid w:val="00C17E91"/>
    <w:rsid w:val="00C17E97"/>
    <w:rsid w:val="00C20502"/>
    <w:rsid w:val="00C2059B"/>
    <w:rsid w:val="00C20804"/>
    <w:rsid w:val="00C20DEF"/>
    <w:rsid w:val="00C21023"/>
    <w:rsid w:val="00C21314"/>
    <w:rsid w:val="00C22444"/>
    <w:rsid w:val="00C22F0B"/>
    <w:rsid w:val="00C233D1"/>
    <w:rsid w:val="00C235D4"/>
    <w:rsid w:val="00C23626"/>
    <w:rsid w:val="00C24125"/>
    <w:rsid w:val="00C2461E"/>
    <w:rsid w:val="00C25279"/>
    <w:rsid w:val="00C254E8"/>
    <w:rsid w:val="00C2565A"/>
    <w:rsid w:val="00C25D2D"/>
    <w:rsid w:val="00C261B8"/>
    <w:rsid w:val="00C261BA"/>
    <w:rsid w:val="00C26655"/>
    <w:rsid w:val="00C26736"/>
    <w:rsid w:val="00C2772C"/>
    <w:rsid w:val="00C27EB4"/>
    <w:rsid w:val="00C30104"/>
    <w:rsid w:val="00C303FD"/>
    <w:rsid w:val="00C316BB"/>
    <w:rsid w:val="00C31A3C"/>
    <w:rsid w:val="00C31B66"/>
    <w:rsid w:val="00C31F41"/>
    <w:rsid w:val="00C323CB"/>
    <w:rsid w:val="00C32C85"/>
    <w:rsid w:val="00C33065"/>
    <w:rsid w:val="00C337ED"/>
    <w:rsid w:val="00C33D27"/>
    <w:rsid w:val="00C33FD9"/>
    <w:rsid w:val="00C34D77"/>
    <w:rsid w:val="00C34E3D"/>
    <w:rsid w:val="00C34E50"/>
    <w:rsid w:val="00C35065"/>
    <w:rsid w:val="00C35C03"/>
    <w:rsid w:val="00C35C15"/>
    <w:rsid w:val="00C36471"/>
    <w:rsid w:val="00C36779"/>
    <w:rsid w:val="00C36CFC"/>
    <w:rsid w:val="00C36FE6"/>
    <w:rsid w:val="00C378A6"/>
    <w:rsid w:val="00C37A78"/>
    <w:rsid w:val="00C37B9C"/>
    <w:rsid w:val="00C37C7F"/>
    <w:rsid w:val="00C37F41"/>
    <w:rsid w:val="00C40003"/>
    <w:rsid w:val="00C40281"/>
    <w:rsid w:val="00C4059C"/>
    <w:rsid w:val="00C407DA"/>
    <w:rsid w:val="00C40AFB"/>
    <w:rsid w:val="00C40BBD"/>
    <w:rsid w:val="00C41580"/>
    <w:rsid w:val="00C418BB"/>
    <w:rsid w:val="00C41A9E"/>
    <w:rsid w:val="00C41E7A"/>
    <w:rsid w:val="00C41FCC"/>
    <w:rsid w:val="00C425CF"/>
    <w:rsid w:val="00C42886"/>
    <w:rsid w:val="00C42A8F"/>
    <w:rsid w:val="00C43A3A"/>
    <w:rsid w:val="00C44915"/>
    <w:rsid w:val="00C44BD9"/>
    <w:rsid w:val="00C44FE5"/>
    <w:rsid w:val="00C4501C"/>
    <w:rsid w:val="00C45262"/>
    <w:rsid w:val="00C455AB"/>
    <w:rsid w:val="00C457E6"/>
    <w:rsid w:val="00C45979"/>
    <w:rsid w:val="00C45AD6"/>
    <w:rsid w:val="00C45CF8"/>
    <w:rsid w:val="00C45FA3"/>
    <w:rsid w:val="00C4679F"/>
    <w:rsid w:val="00C46B78"/>
    <w:rsid w:val="00C46B88"/>
    <w:rsid w:val="00C46D41"/>
    <w:rsid w:val="00C4706A"/>
    <w:rsid w:val="00C47110"/>
    <w:rsid w:val="00C4725D"/>
    <w:rsid w:val="00C47C89"/>
    <w:rsid w:val="00C509B4"/>
    <w:rsid w:val="00C50B9C"/>
    <w:rsid w:val="00C52563"/>
    <w:rsid w:val="00C5289A"/>
    <w:rsid w:val="00C537B2"/>
    <w:rsid w:val="00C5398E"/>
    <w:rsid w:val="00C53A14"/>
    <w:rsid w:val="00C544BF"/>
    <w:rsid w:val="00C548DD"/>
    <w:rsid w:val="00C54969"/>
    <w:rsid w:val="00C553F7"/>
    <w:rsid w:val="00C556E3"/>
    <w:rsid w:val="00C5587E"/>
    <w:rsid w:val="00C558F7"/>
    <w:rsid w:val="00C55B5D"/>
    <w:rsid w:val="00C5645B"/>
    <w:rsid w:val="00C56A5A"/>
    <w:rsid w:val="00C56EB6"/>
    <w:rsid w:val="00C56F9C"/>
    <w:rsid w:val="00C57496"/>
    <w:rsid w:val="00C574C7"/>
    <w:rsid w:val="00C57CCB"/>
    <w:rsid w:val="00C604EF"/>
    <w:rsid w:val="00C60782"/>
    <w:rsid w:val="00C60D55"/>
    <w:rsid w:val="00C60DCE"/>
    <w:rsid w:val="00C610EA"/>
    <w:rsid w:val="00C61147"/>
    <w:rsid w:val="00C61156"/>
    <w:rsid w:val="00C6169D"/>
    <w:rsid w:val="00C61742"/>
    <w:rsid w:val="00C617B5"/>
    <w:rsid w:val="00C61917"/>
    <w:rsid w:val="00C6295C"/>
    <w:rsid w:val="00C62A65"/>
    <w:rsid w:val="00C62D42"/>
    <w:rsid w:val="00C62FB4"/>
    <w:rsid w:val="00C63084"/>
    <w:rsid w:val="00C63427"/>
    <w:rsid w:val="00C63430"/>
    <w:rsid w:val="00C635D5"/>
    <w:rsid w:val="00C63701"/>
    <w:rsid w:val="00C63C8A"/>
    <w:rsid w:val="00C63DAD"/>
    <w:rsid w:val="00C644AD"/>
    <w:rsid w:val="00C6454C"/>
    <w:rsid w:val="00C655CE"/>
    <w:rsid w:val="00C65685"/>
    <w:rsid w:val="00C6580D"/>
    <w:rsid w:val="00C65A39"/>
    <w:rsid w:val="00C65B6E"/>
    <w:rsid w:val="00C65B7F"/>
    <w:rsid w:val="00C65CCF"/>
    <w:rsid w:val="00C660AD"/>
    <w:rsid w:val="00C66797"/>
    <w:rsid w:val="00C66A9A"/>
    <w:rsid w:val="00C66B4F"/>
    <w:rsid w:val="00C66FA0"/>
    <w:rsid w:val="00C674E1"/>
    <w:rsid w:val="00C67609"/>
    <w:rsid w:val="00C6773E"/>
    <w:rsid w:val="00C67F2C"/>
    <w:rsid w:val="00C7016D"/>
    <w:rsid w:val="00C7035C"/>
    <w:rsid w:val="00C70FF9"/>
    <w:rsid w:val="00C714A7"/>
    <w:rsid w:val="00C719DC"/>
    <w:rsid w:val="00C71A58"/>
    <w:rsid w:val="00C71C9A"/>
    <w:rsid w:val="00C71FFD"/>
    <w:rsid w:val="00C721AC"/>
    <w:rsid w:val="00C72667"/>
    <w:rsid w:val="00C72677"/>
    <w:rsid w:val="00C728BE"/>
    <w:rsid w:val="00C7297E"/>
    <w:rsid w:val="00C72FB0"/>
    <w:rsid w:val="00C7314F"/>
    <w:rsid w:val="00C73447"/>
    <w:rsid w:val="00C734F3"/>
    <w:rsid w:val="00C73613"/>
    <w:rsid w:val="00C73D80"/>
    <w:rsid w:val="00C73DC7"/>
    <w:rsid w:val="00C73DF3"/>
    <w:rsid w:val="00C74405"/>
    <w:rsid w:val="00C744F0"/>
    <w:rsid w:val="00C74871"/>
    <w:rsid w:val="00C74A61"/>
    <w:rsid w:val="00C74C54"/>
    <w:rsid w:val="00C75A46"/>
    <w:rsid w:val="00C761DF"/>
    <w:rsid w:val="00C762A2"/>
    <w:rsid w:val="00C765BA"/>
    <w:rsid w:val="00C765FA"/>
    <w:rsid w:val="00C76B01"/>
    <w:rsid w:val="00C77406"/>
    <w:rsid w:val="00C806B9"/>
    <w:rsid w:val="00C806D0"/>
    <w:rsid w:val="00C80C3C"/>
    <w:rsid w:val="00C80EFF"/>
    <w:rsid w:val="00C81FE2"/>
    <w:rsid w:val="00C821AA"/>
    <w:rsid w:val="00C82351"/>
    <w:rsid w:val="00C82489"/>
    <w:rsid w:val="00C82642"/>
    <w:rsid w:val="00C832C4"/>
    <w:rsid w:val="00C8349A"/>
    <w:rsid w:val="00C83668"/>
    <w:rsid w:val="00C839C3"/>
    <w:rsid w:val="00C83DEA"/>
    <w:rsid w:val="00C83E76"/>
    <w:rsid w:val="00C8476C"/>
    <w:rsid w:val="00C84792"/>
    <w:rsid w:val="00C84811"/>
    <w:rsid w:val="00C84A54"/>
    <w:rsid w:val="00C84BA0"/>
    <w:rsid w:val="00C84C5B"/>
    <w:rsid w:val="00C858AA"/>
    <w:rsid w:val="00C85BC4"/>
    <w:rsid w:val="00C85BEB"/>
    <w:rsid w:val="00C85D97"/>
    <w:rsid w:val="00C86051"/>
    <w:rsid w:val="00C861CE"/>
    <w:rsid w:val="00C862AB"/>
    <w:rsid w:val="00C862B5"/>
    <w:rsid w:val="00C86360"/>
    <w:rsid w:val="00C869E3"/>
    <w:rsid w:val="00C86CD5"/>
    <w:rsid w:val="00C902D0"/>
    <w:rsid w:val="00C906CB"/>
    <w:rsid w:val="00C90C9D"/>
    <w:rsid w:val="00C90E99"/>
    <w:rsid w:val="00C91308"/>
    <w:rsid w:val="00C91392"/>
    <w:rsid w:val="00C9139C"/>
    <w:rsid w:val="00C913EF"/>
    <w:rsid w:val="00C91AA7"/>
    <w:rsid w:val="00C91E61"/>
    <w:rsid w:val="00C92022"/>
    <w:rsid w:val="00C920F5"/>
    <w:rsid w:val="00C92232"/>
    <w:rsid w:val="00C9223B"/>
    <w:rsid w:val="00C9260C"/>
    <w:rsid w:val="00C9267A"/>
    <w:rsid w:val="00C926BC"/>
    <w:rsid w:val="00C93213"/>
    <w:rsid w:val="00C942D0"/>
    <w:rsid w:val="00C94CBC"/>
    <w:rsid w:val="00C94D77"/>
    <w:rsid w:val="00C9524A"/>
    <w:rsid w:val="00C95591"/>
    <w:rsid w:val="00C957BF"/>
    <w:rsid w:val="00C95FFB"/>
    <w:rsid w:val="00C9624E"/>
    <w:rsid w:val="00C9633F"/>
    <w:rsid w:val="00C96349"/>
    <w:rsid w:val="00C97149"/>
    <w:rsid w:val="00C978C5"/>
    <w:rsid w:val="00C97988"/>
    <w:rsid w:val="00C97AFB"/>
    <w:rsid w:val="00C97E11"/>
    <w:rsid w:val="00CA0A25"/>
    <w:rsid w:val="00CA0D34"/>
    <w:rsid w:val="00CA110C"/>
    <w:rsid w:val="00CA1132"/>
    <w:rsid w:val="00CA1422"/>
    <w:rsid w:val="00CA15AC"/>
    <w:rsid w:val="00CA164F"/>
    <w:rsid w:val="00CA1848"/>
    <w:rsid w:val="00CA2240"/>
    <w:rsid w:val="00CA2643"/>
    <w:rsid w:val="00CA2E8A"/>
    <w:rsid w:val="00CA2EFE"/>
    <w:rsid w:val="00CA3036"/>
    <w:rsid w:val="00CA3402"/>
    <w:rsid w:val="00CA35A0"/>
    <w:rsid w:val="00CA3640"/>
    <w:rsid w:val="00CA3659"/>
    <w:rsid w:val="00CA3B14"/>
    <w:rsid w:val="00CA3DBA"/>
    <w:rsid w:val="00CA3E87"/>
    <w:rsid w:val="00CA3EB2"/>
    <w:rsid w:val="00CA4121"/>
    <w:rsid w:val="00CA413C"/>
    <w:rsid w:val="00CA4346"/>
    <w:rsid w:val="00CA4559"/>
    <w:rsid w:val="00CA4809"/>
    <w:rsid w:val="00CA4D80"/>
    <w:rsid w:val="00CA52FE"/>
    <w:rsid w:val="00CA554E"/>
    <w:rsid w:val="00CA5564"/>
    <w:rsid w:val="00CA571E"/>
    <w:rsid w:val="00CA5A54"/>
    <w:rsid w:val="00CA5CD5"/>
    <w:rsid w:val="00CA616C"/>
    <w:rsid w:val="00CA66BD"/>
    <w:rsid w:val="00CA6E11"/>
    <w:rsid w:val="00CA701D"/>
    <w:rsid w:val="00CA715F"/>
    <w:rsid w:val="00CA7958"/>
    <w:rsid w:val="00CA7ED2"/>
    <w:rsid w:val="00CB03CB"/>
    <w:rsid w:val="00CB0D40"/>
    <w:rsid w:val="00CB0E1D"/>
    <w:rsid w:val="00CB0EAA"/>
    <w:rsid w:val="00CB1E10"/>
    <w:rsid w:val="00CB21AC"/>
    <w:rsid w:val="00CB2461"/>
    <w:rsid w:val="00CB2898"/>
    <w:rsid w:val="00CB3123"/>
    <w:rsid w:val="00CB32B9"/>
    <w:rsid w:val="00CB394F"/>
    <w:rsid w:val="00CB3C0D"/>
    <w:rsid w:val="00CB4082"/>
    <w:rsid w:val="00CB4971"/>
    <w:rsid w:val="00CB4FE2"/>
    <w:rsid w:val="00CB642D"/>
    <w:rsid w:val="00CB64F6"/>
    <w:rsid w:val="00CB66B1"/>
    <w:rsid w:val="00CB6962"/>
    <w:rsid w:val="00CB6B0A"/>
    <w:rsid w:val="00CB6C5D"/>
    <w:rsid w:val="00CB7237"/>
    <w:rsid w:val="00CB737F"/>
    <w:rsid w:val="00CB749F"/>
    <w:rsid w:val="00CB77A5"/>
    <w:rsid w:val="00CB780A"/>
    <w:rsid w:val="00CB7C95"/>
    <w:rsid w:val="00CB7D94"/>
    <w:rsid w:val="00CC0B70"/>
    <w:rsid w:val="00CC0CEA"/>
    <w:rsid w:val="00CC0D62"/>
    <w:rsid w:val="00CC0F63"/>
    <w:rsid w:val="00CC1054"/>
    <w:rsid w:val="00CC1AE3"/>
    <w:rsid w:val="00CC1B55"/>
    <w:rsid w:val="00CC1DDB"/>
    <w:rsid w:val="00CC2222"/>
    <w:rsid w:val="00CC2380"/>
    <w:rsid w:val="00CC254E"/>
    <w:rsid w:val="00CC27C1"/>
    <w:rsid w:val="00CC2A91"/>
    <w:rsid w:val="00CC2DB6"/>
    <w:rsid w:val="00CC2E10"/>
    <w:rsid w:val="00CC2EF6"/>
    <w:rsid w:val="00CC3297"/>
    <w:rsid w:val="00CC37FA"/>
    <w:rsid w:val="00CC426F"/>
    <w:rsid w:val="00CC4581"/>
    <w:rsid w:val="00CC45F1"/>
    <w:rsid w:val="00CC48B7"/>
    <w:rsid w:val="00CC496A"/>
    <w:rsid w:val="00CC4986"/>
    <w:rsid w:val="00CC49A1"/>
    <w:rsid w:val="00CC4EE4"/>
    <w:rsid w:val="00CC50FD"/>
    <w:rsid w:val="00CC533F"/>
    <w:rsid w:val="00CC57D6"/>
    <w:rsid w:val="00CC608E"/>
    <w:rsid w:val="00CC63C5"/>
    <w:rsid w:val="00CC68F9"/>
    <w:rsid w:val="00CC6B41"/>
    <w:rsid w:val="00CC6DFD"/>
    <w:rsid w:val="00CC73C6"/>
    <w:rsid w:val="00CC7D1C"/>
    <w:rsid w:val="00CD02FA"/>
    <w:rsid w:val="00CD0382"/>
    <w:rsid w:val="00CD0442"/>
    <w:rsid w:val="00CD044A"/>
    <w:rsid w:val="00CD0661"/>
    <w:rsid w:val="00CD0E49"/>
    <w:rsid w:val="00CD11CD"/>
    <w:rsid w:val="00CD13F8"/>
    <w:rsid w:val="00CD1B1D"/>
    <w:rsid w:val="00CD23A5"/>
    <w:rsid w:val="00CD25E3"/>
    <w:rsid w:val="00CD28CE"/>
    <w:rsid w:val="00CD2923"/>
    <w:rsid w:val="00CD30D4"/>
    <w:rsid w:val="00CD3114"/>
    <w:rsid w:val="00CD331D"/>
    <w:rsid w:val="00CD33D6"/>
    <w:rsid w:val="00CD3A84"/>
    <w:rsid w:val="00CD3E1E"/>
    <w:rsid w:val="00CD403F"/>
    <w:rsid w:val="00CD4211"/>
    <w:rsid w:val="00CD4502"/>
    <w:rsid w:val="00CD4587"/>
    <w:rsid w:val="00CD46A6"/>
    <w:rsid w:val="00CD486D"/>
    <w:rsid w:val="00CD4A06"/>
    <w:rsid w:val="00CD4C2A"/>
    <w:rsid w:val="00CD4DD6"/>
    <w:rsid w:val="00CD501F"/>
    <w:rsid w:val="00CD5D28"/>
    <w:rsid w:val="00CD6669"/>
    <w:rsid w:val="00CD671D"/>
    <w:rsid w:val="00CD6FCB"/>
    <w:rsid w:val="00CD7254"/>
    <w:rsid w:val="00CD7FCE"/>
    <w:rsid w:val="00CE091D"/>
    <w:rsid w:val="00CE09A1"/>
    <w:rsid w:val="00CE0ABB"/>
    <w:rsid w:val="00CE0B4A"/>
    <w:rsid w:val="00CE0C42"/>
    <w:rsid w:val="00CE0F7E"/>
    <w:rsid w:val="00CE1315"/>
    <w:rsid w:val="00CE15B9"/>
    <w:rsid w:val="00CE1648"/>
    <w:rsid w:val="00CE1C84"/>
    <w:rsid w:val="00CE2C6F"/>
    <w:rsid w:val="00CE2FEE"/>
    <w:rsid w:val="00CE3408"/>
    <w:rsid w:val="00CE38F8"/>
    <w:rsid w:val="00CE39DB"/>
    <w:rsid w:val="00CE3AC5"/>
    <w:rsid w:val="00CE4274"/>
    <w:rsid w:val="00CE42F0"/>
    <w:rsid w:val="00CE44D1"/>
    <w:rsid w:val="00CE47C6"/>
    <w:rsid w:val="00CE48E6"/>
    <w:rsid w:val="00CE4C9B"/>
    <w:rsid w:val="00CE4EC5"/>
    <w:rsid w:val="00CE5542"/>
    <w:rsid w:val="00CE58ED"/>
    <w:rsid w:val="00CE5A77"/>
    <w:rsid w:val="00CE5F33"/>
    <w:rsid w:val="00CE69AA"/>
    <w:rsid w:val="00CE70FB"/>
    <w:rsid w:val="00CE7C86"/>
    <w:rsid w:val="00CE7D8A"/>
    <w:rsid w:val="00CE7FB0"/>
    <w:rsid w:val="00CF00E5"/>
    <w:rsid w:val="00CF0559"/>
    <w:rsid w:val="00CF0975"/>
    <w:rsid w:val="00CF0F40"/>
    <w:rsid w:val="00CF107B"/>
    <w:rsid w:val="00CF110E"/>
    <w:rsid w:val="00CF120D"/>
    <w:rsid w:val="00CF123B"/>
    <w:rsid w:val="00CF144B"/>
    <w:rsid w:val="00CF160A"/>
    <w:rsid w:val="00CF1659"/>
    <w:rsid w:val="00CF1B20"/>
    <w:rsid w:val="00CF1B54"/>
    <w:rsid w:val="00CF26FD"/>
    <w:rsid w:val="00CF280D"/>
    <w:rsid w:val="00CF2A08"/>
    <w:rsid w:val="00CF2AF4"/>
    <w:rsid w:val="00CF2DF6"/>
    <w:rsid w:val="00CF2FDD"/>
    <w:rsid w:val="00CF30F0"/>
    <w:rsid w:val="00CF3C7B"/>
    <w:rsid w:val="00CF40E0"/>
    <w:rsid w:val="00CF4605"/>
    <w:rsid w:val="00CF48B4"/>
    <w:rsid w:val="00CF495B"/>
    <w:rsid w:val="00CF4DD4"/>
    <w:rsid w:val="00CF5A3F"/>
    <w:rsid w:val="00CF5C29"/>
    <w:rsid w:val="00CF601C"/>
    <w:rsid w:val="00CF65FE"/>
    <w:rsid w:val="00CF6760"/>
    <w:rsid w:val="00CF6C36"/>
    <w:rsid w:val="00CF6F7E"/>
    <w:rsid w:val="00CF7DF5"/>
    <w:rsid w:val="00CF7F2A"/>
    <w:rsid w:val="00D0004B"/>
    <w:rsid w:val="00D0012A"/>
    <w:rsid w:val="00D00457"/>
    <w:rsid w:val="00D00B13"/>
    <w:rsid w:val="00D013FB"/>
    <w:rsid w:val="00D017FB"/>
    <w:rsid w:val="00D01E43"/>
    <w:rsid w:val="00D02074"/>
    <w:rsid w:val="00D02121"/>
    <w:rsid w:val="00D0258B"/>
    <w:rsid w:val="00D02AEE"/>
    <w:rsid w:val="00D02CFD"/>
    <w:rsid w:val="00D02DA8"/>
    <w:rsid w:val="00D02DC1"/>
    <w:rsid w:val="00D032DE"/>
    <w:rsid w:val="00D0338B"/>
    <w:rsid w:val="00D033A8"/>
    <w:rsid w:val="00D0358F"/>
    <w:rsid w:val="00D0366B"/>
    <w:rsid w:val="00D03D86"/>
    <w:rsid w:val="00D03F40"/>
    <w:rsid w:val="00D03F4F"/>
    <w:rsid w:val="00D0408D"/>
    <w:rsid w:val="00D04139"/>
    <w:rsid w:val="00D04297"/>
    <w:rsid w:val="00D042FA"/>
    <w:rsid w:val="00D044F5"/>
    <w:rsid w:val="00D04D68"/>
    <w:rsid w:val="00D0515F"/>
    <w:rsid w:val="00D05409"/>
    <w:rsid w:val="00D054B6"/>
    <w:rsid w:val="00D05672"/>
    <w:rsid w:val="00D05B2C"/>
    <w:rsid w:val="00D05B67"/>
    <w:rsid w:val="00D05D67"/>
    <w:rsid w:val="00D06132"/>
    <w:rsid w:val="00D0681B"/>
    <w:rsid w:val="00D06C26"/>
    <w:rsid w:val="00D06E2D"/>
    <w:rsid w:val="00D07040"/>
    <w:rsid w:val="00D07CAD"/>
    <w:rsid w:val="00D07E3A"/>
    <w:rsid w:val="00D10063"/>
    <w:rsid w:val="00D10226"/>
    <w:rsid w:val="00D10336"/>
    <w:rsid w:val="00D10370"/>
    <w:rsid w:val="00D1060A"/>
    <w:rsid w:val="00D10F2A"/>
    <w:rsid w:val="00D110B5"/>
    <w:rsid w:val="00D11259"/>
    <w:rsid w:val="00D115CC"/>
    <w:rsid w:val="00D11DEF"/>
    <w:rsid w:val="00D121B0"/>
    <w:rsid w:val="00D12373"/>
    <w:rsid w:val="00D126B3"/>
    <w:rsid w:val="00D12E82"/>
    <w:rsid w:val="00D13278"/>
    <w:rsid w:val="00D133E2"/>
    <w:rsid w:val="00D13476"/>
    <w:rsid w:val="00D1359B"/>
    <w:rsid w:val="00D13C26"/>
    <w:rsid w:val="00D13D16"/>
    <w:rsid w:val="00D141D8"/>
    <w:rsid w:val="00D143E4"/>
    <w:rsid w:val="00D14B15"/>
    <w:rsid w:val="00D14D8B"/>
    <w:rsid w:val="00D14D8D"/>
    <w:rsid w:val="00D150AE"/>
    <w:rsid w:val="00D158E5"/>
    <w:rsid w:val="00D15CEA"/>
    <w:rsid w:val="00D15F84"/>
    <w:rsid w:val="00D1606A"/>
    <w:rsid w:val="00D161B1"/>
    <w:rsid w:val="00D166E8"/>
    <w:rsid w:val="00D16734"/>
    <w:rsid w:val="00D1698A"/>
    <w:rsid w:val="00D172F1"/>
    <w:rsid w:val="00D17584"/>
    <w:rsid w:val="00D202CF"/>
    <w:rsid w:val="00D20317"/>
    <w:rsid w:val="00D20DE2"/>
    <w:rsid w:val="00D20F20"/>
    <w:rsid w:val="00D20F36"/>
    <w:rsid w:val="00D21928"/>
    <w:rsid w:val="00D21B1E"/>
    <w:rsid w:val="00D21E8E"/>
    <w:rsid w:val="00D221AD"/>
    <w:rsid w:val="00D221E0"/>
    <w:rsid w:val="00D227F9"/>
    <w:rsid w:val="00D23854"/>
    <w:rsid w:val="00D23D0E"/>
    <w:rsid w:val="00D23DD6"/>
    <w:rsid w:val="00D24685"/>
    <w:rsid w:val="00D24741"/>
    <w:rsid w:val="00D24E29"/>
    <w:rsid w:val="00D24FF1"/>
    <w:rsid w:val="00D254CF"/>
    <w:rsid w:val="00D2589E"/>
    <w:rsid w:val="00D25AD0"/>
    <w:rsid w:val="00D25B34"/>
    <w:rsid w:val="00D26438"/>
    <w:rsid w:val="00D266F1"/>
    <w:rsid w:val="00D26725"/>
    <w:rsid w:val="00D2682B"/>
    <w:rsid w:val="00D26B81"/>
    <w:rsid w:val="00D26D12"/>
    <w:rsid w:val="00D27005"/>
    <w:rsid w:val="00D27006"/>
    <w:rsid w:val="00D2700F"/>
    <w:rsid w:val="00D270BB"/>
    <w:rsid w:val="00D27CEC"/>
    <w:rsid w:val="00D31149"/>
    <w:rsid w:val="00D31887"/>
    <w:rsid w:val="00D31DB7"/>
    <w:rsid w:val="00D32112"/>
    <w:rsid w:val="00D33F02"/>
    <w:rsid w:val="00D33F2F"/>
    <w:rsid w:val="00D3451D"/>
    <w:rsid w:val="00D34CC5"/>
    <w:rsid w:val="00D35388"/>
    <w:rsid w:val="00D35888"/>
    <w:rsid w:val="00D35D8F"/>
    <w:rsid w:val="00D35E28"/>
    <w:rsid w:val="00D3626E"/>
    <w:rsid w:val="00D36681"/>
    <w:rsid w:val="00D369C0"/>
    <w:rsid w:val="00D36A19"/>
    <w:rsid w:val="00D36EC8"/>
    <w:rsid w:val="00D36FEC"/>
    <w:rsid w:val="00D378F0"/>
    <w:rsid w:val="00D37C5F"/>
    <w:rsid w:val="00D37FB7"/>
    <w:rsid w:val="00D400B2"/>
    <w:rsid w:val="00D405D1"/>
    <w:rsid w:val="00D40656"/>
    <w:rsid w:val="00D406D3"/>
    <w:rsid w:val="00D41803"/>
    <w:rsid w:val="00D41D58"/>
    <w:rsid w:val="00D421CB"/>
    <w:rsid w:val="00D4276E"/>
    <w:rsid w:val="00D431B6"/>
    <w:rsid w:val="00D4324E"/>
    <w:rsid w:val="00D43BED"/>
    <w:rsid w:val="00D44A81"/>
    <w:rsid w:val="00D44FA5"/>
    <w:rsid w:val="00D45356"/>
    <w:rsid w:val="00D45772"/>
    <w:rsid w:val="00D458C8"/>
    <w:rsid w:val="00D45A6C"/>
    <w:rsid w:val="00D45D66"/>
    <w:rsid w:val="00D45DB5"/>
    <w:rsid w:val="00D45E97"/>
    <w:rsid w:val="00D461CF"/>
    <w:rsid w:val="00D4637C"/>
    <w:rsid w:val="00D46DB7"/>
    <w:rsid w:val="00D47261"/>
    <w:rsid w:val="00D473CD"/>
    <w:rsid w:val="00D47872"/>
    <w:rsid w:val="00D478DC"/>
    <w:rsid w:val="00D47C55"/>
    <w:rsid w:val="00D47ED2"/>
    <w:rsid w:val="00D47F5F"/>
    <w:rsid w:val="00D50F59"/>
    <w:rsid w:val="00D52411"/>
    <w:rsid w:val="00D52581"/>
    <w:rsid w:val="00D52599"/>
    <w:rsid w:val="00D526FE"/>
    <w:rsid w:val="00D52E9D"/>
    <w:rsid w:val="00D52EBD"/>
    <w:rsid w:val="00D53033"/>
    <w:rsid w:val="00D532EB"/>
    <w:rsid w:val="00D53968"/>
    <w:rsid w:val="00D53D72"/>
    <w:rsid w:val="00D5406F"/>
    <w:rsid w:val="00D543C2"/>
    <w:rsid w:val="00D54E08"/>
    <w:rsid w:val="00D551FE"/>
    <w:rsid w:val="00D5537A"/>
    <w:rsid w:val="00D55491"/>
    <w:rsid w:val="00D559DF"/>
    <w:rsid w:val="00D55C4B"/>
    <w:rsid w:val="00D55CE8"/>
    <w:rsid w:val="00D564A4"/>
    <w:rsid w:val="00D565E8"/>
    <w:rsid w:val="00D5687F"/>
    <w:rsid w:val="00D56A1A"/>
    <w:rsid w:val="00D56DA1"/>
    <w:rsid w:val="00D56EA0"/>
    <w:rsid w:val="00D571AA"/>
    <w:rsid w:val="00D57342"/>
    <w:rsid w:val="00D57484"/>
    <w:rsid w:val="00D57F2E"/>
    <w:rsid w:val="00D60B99"/>
    <w:rsid w:val="00D60BDF"/>
    <w:rsid w:val="00D60C38"/>
    <w:rsid w:val="00D60F0C"/>
    <w:rsid w:val="00D61038"/>
    <w:rsid w:val="00D614D2"/>
    <w:rsid w:val="00D61986"/>
    <w:rsid w:val="00D619B6"/>
    <w:rsid w:val="00D619EE"/>
    <w:rsid w:val="00D61BEF"/>
    <w:rsid w:val="00D61F6D"/>
    <w:rsid w:val="00D62167"/>
    <w:rsid w:val="00D6290B"/>
    <w:rsid w:val="00D62BEA"/>
    <w:rsid w:val="00D63047"/>
    <w:rsid w:val="00D63687"/>
    <w:rsid w:val="00D63F01"/>
    <w:rsid w:val="00D645A7"/>
    <w:rsid w:val="00D64784"/>
    <w:rsid w:val="00D64881"/>
    <w:rsid w:val="00D64CD5"/>
    <w:rsid w:val="00D64E58"/>
    <w:rsid w:val="00D64F3A"/>
    <w:rsid w:val="00D6529B"/>
    <w:rsid w:val="00D65750"/>
    <w:rsid w:val="00D657D8"/>
    <w:rsid w:val="00D65E5C"/>
    <w:rsid w:val="00D66121"/>
    <w:rsid w:val="00D66238"/>
    <w:rsid w:val="00D66A75"/>
    <w:rsid w:val="00D66A9F"/>
    <w:rsid w:val="00D66DBC"/>
    <w:rsid w:val="00D677B5"/>
    <w:rsid w:val="00D67906"/>
    <w:rsid w:val="00D70B68"/>
    <w:rsid w:val="00D70EAD"/>
    <w:rsid w:val="00D70F0C"/>
    <w:rsid w:val="00D7135B"/>
    <w:rsid w:val="00D71768"/>
    <w:rsid w:val="00D7181F"/>
    <w:rsid w:val="00D71A5D"/>
    <w:rsid w:val="00D71CC7"/>
    <w:rsid w:val="00D71F84"/>
    <w:rsid w:val="00D71F8A"/>
    <w:rsid w:val="00D7237F"/>
    <w:rsid w:val="00D72383"/>
    <w:rsid w:val="00D7260D"/>
    <w:rsid w:val="00D7284A"/>
    <w:rsid w:val="00D728E4"/>
    <w:rsid w:val="00D729CE"/>
    <w:rsid w:val="00D72C8A"/>
    <w:rsid w:val="00D730F8"/>
    <w:rsid w:val="00D73185"/>
    <w:rsid w:val="00D73782"/>
    <w:rsid w:val="00D738BC"/>
    <w:rsid w:val="00D73E73"/>
    <w:rsid w:val="00D73FE9"/>
    <w:rsid w:val="00D74111"/>
    <w:rsid w:val="00D7423F"/>
    <w:rsid w:val="00D749D6"/>
    <w:rsid w:val="00D74A7E"/>
    <w:rsid w:val="00D74AD3"/>
    <w:rsid w:val="00D74C84"/>
    <w:rsid w:val="00D7500B"/>
    <w:rsid w:val="00D752C3"/>
    <w:rsid w:val="00D75B49"/>
    <w:rsid w:val="00D75D02"/>
    <w:rsid w:val="00D75D17"/>
    <w:rsid w:val="00D75E0D"/>
    <w:rsid w:val="00D760B8"/>
    <w:rsid w:val="00D768FC"/>
    <w:rsid w:val="00D76D86"/>
    <w:rsid w:val="00D76EAA"/>
    <w:rsid w:val="00D76ED5"/>
    <w:rsid w:val="00D77085"/>
    <w:rsid w:val="00D778D3"/>
    <w:rsid w:val="00D77C56"/>
    <w:rsid w:val="00D806B9"/>
    <w:rsid w:val="00D8081D"/>
    <w:rsid w:val="00D80A25"/>
    <w:rsid w:val="00D80F1C"/>
    <w:rsid w:val="00D810F7"/>
    <w:rsid w:val="00D8113A"/>
    <w:rsid w:val="00D81B40"/>
    <w:rsid w:val="00D82B12"/>
    <w:rsid w:val="00D82B74"/>
    <w:rsid w:val="00D82D1F"/>
    <w:rsid w:val="00D83258"/>
    <w:rsid w:val="00D83277"/>
    <w:rsid w:val="00D83D9D"/>
    <w:rsid w:val="00D84060"/>
    <w:rsid w:val="00D844A7"/>
    <w:rsid w:val="00D84C19"/>
    <w:rsid w:val="00D84E10"/>
    <w:rsid w:val="00D853CA"/>
    <w:rsid w:val="00D861B8"/>
    <w:rsid w:val="00D87906"/>
    <w:rsid w:val="00D90127"/>
    <w:rsid w:val="00D9051E"/>
    <w:rsid w:val="00D90663"/>
    <w:rsid w:val="00D906A5"/>
    <w:rsid w:val="00D90A32"/>
    <w:rsid w:val="00D90AA1"/>
    <w:rsid w:val="00D90DE4"/>
    <w:rsid w:val="00D91157"/>
    <w:rsid w:val="00D911A6"/>
    <w:rsid w:val="00D91560"/>
    <w:rsid w:val="00D91659"/>
    <w:rsid w:val="00D91A2D"/>
    <w:rsid w:val="00D91A74"/>
    <w:rsid w:val="00D91AFA"/>
    <w:rsid w:val="00D9231A"/>
    <w:rsid w:val="00D92694"/>
    <w:rsid w:val="00D93040"/>
    <w:rsid w:val="00D93070"/>
    <w:rsid w:val="00D9385C"/>
    <w:rsid w:val="00D939A1"/>
    <w:rsid w:val="00D93D92"/>
    <w:rsid w:val="00D94062"/>
    <w:rsid w:val="00D941A2"/>
    <w:rsid w:val="00D944DA"/>
    <w:rsid w:val="00D94C5A"/>
    <w:rsid w:val="00D954AC"/>
    <w:rsid w:val="00D95713"/>
    <w:rsid w:val="00D95A3C"/>
    <w:rsid w:val="00D9605D"/>
    <w:rsid w:val="00D9615A"/>
    <w:rsid w:val="00D962E6"/>
    <w:rsid w:val="00D9684E"/>
    <w:rsid w:val="00D972CC"/>
    <w:rsid w:val="00D9735D"/>
    <w:rsid w:val="00D977CA"/>
    <w:rsid w:val="00D97BA7"/>
    <w:rsid w:val="00D97CAA"/>
    <w:rsid w:val="00D97D78"/>
    <w:rsid w:val="00D97E7E"/>
    <w:rsid w:val="00DA0367"/>
    <w:rsid w:val="00DA113F"/>
    <w:rsid w:val="00DA1294"/>
    <w:rsid w:val="00DA1E93"/>
    <w:rsid w:val="00DA2BA5"/>
    <w:rsid w:val="00DA2CAA"/>
    <w:rsid w:val="00DA34C9"/>
    <w:rsid w:val="00DA378C"/>
    <w:rsid w:val="00DA3D88"/>
    <w:rsid w:val="00DA43C2"/>
    <w:rsid w:val="00DA4498"/>
    <w:rsid w:val="00DA4592"/>
    <w:rsid w:val="00DA4949"/>
    <w:rsid w:val="00DA4FE2"/>
    <w:rsid w:val="00DA5390"/>
    <w:rsid w:val="00DA56BD"/>
    <w:rsid w:val="00DA5CC9"/>
    <w:rsid w:val="00DA61B7"/>
    <w:rsid w:val="00DA651E"/>
    <w:rsid w:val="00DA65B1"/>
    <w:rsid w:val="00DA6E91"/>
    <w:rsid w:val="00DA6EB1"/>
    <w:rsid w:val="00DA7265"/>
    <w:rsid w:val="00DA7D13"/>
    <w:rsid w:val="00DA7DFB"/>
    <w:rsid w:val="00DB07BD"/>
    <w:rsid w:val="00DB08E4"/>
    <w:rsid w:val="00DB0D6B"/>
    <w:rsid w:val="00DB14E7"/>
    <w:rsid w:val="00DB16F6"/>
    <w:rsid w:val="00DB1B66"/>
    <w:rsid w:val="00DB206A"/>
    <w:rsid w:val="00DB2B39"/>
    <w:rsid w:val="00DB424A"/>
    <w:rsid w:val="00DB43BD"/>
    <w:rsid w:val="00DB46E4"/>
    <w:rsid w:val="00DB530F"/>
    <w:rsid w:val="00DB5402"/>
    <w:rsid w:val="00DB5DF3"/>
    <w:rsid w:val="00DB5F63"/>
    <w:rsid w:val="00DB61BB"/>
    <w:rsid w:val="00DB6232"/>
    <w:rsid w:val="00DB6652"/>
    <w:rsid w:val="00DB7139"/>
    <w:rsid w:val="00DB762A"/>
    <w:rsid w:val="00DB77EF"/>
    <w:rsid w:val="00DB7B68"/>
    <w:rsid w:val="00DB7E23"/>
    <w:rsid w:val="00DC1036"/>
    <w:rsid w:val="00DC12D9"/>
    <w:rsid w:val="00DC1584"/>
    <w:rsid w:val="00DC1DED"/>
    <w:rsid w:val="00DC20A9"/>
    <w:rsid w:val="00DC215F"/>
    <w:rsid w:val="00DC225F"/>
    <w:rsid w:val="00DC24A2"/>
    <w:rsid w:val="00DC2B4F"/>
    <w:rsid w:val="00DC2BE9"/>
    <w:rsid w:val="00DC3562"/>
    <w:rsid w:val="00DC38FA"/>
    <w:rsid w:val="00DC3AC4"/>
    <w:rsid w:val="00DC3CC7"/>
    <w:rsid w:val="00DC3E06"/>
    <w:rsid w:val="00DC4081"/>
    <w:rsid w:val="00DC4398"/>
    <w:rsid w:val="00DC4E6B"/>
    <w:rsid w:val="00DC4FD0"/>
    <w:rsid w:val="00DC55EC"/>
    <w:rsid w:val="00DC57BB"/>
    <w:rsid w:val="00DC5B4E"/>
    <w:rsid w:val="00DC5C9F"/>
    <w:rsid w:val="00DC5CC6"/>
    <w:rsid w:val="00DC5FCE"/>
    <w:rsid w:val="00DC66D5"/>
    <w:rsid w:val="00DC68EB"/>
    <w:rsid w:val="00DC6F26"/>
    <w:rsid w:val="00DC729C"/>
    <w:rsid w:val="00DC7D85"/>
    <w:rsid w:val="00DD008A"/>
    <w:rsid w:val="00DD0267"/>
    <w:rsid w:val="00DD0577"/>
    <w:rsid w:val="00DD075B"/>
    <w:rsid w:val="00DD0ADA"/>
    <w:rsid w:val="00DD0B0C"/>
    <w:rsid w:val="00DD0C1A"/>
    <w:rsid w:val="00DD0F43"/>
    <w:rsid w:val="00DD139C"/>
    <w:rsid w:val="00DD16B1"/>
    <w:rsid w:val="00DD1B98"/>
    <w:rsid w:val="00DD22C0"/>
    <w:rsid w:val="00DD23ED"/>
    <w:rsid w:val="00DD2A56"/>
    <w:rsid w:val="00DD2E79"/>
    <w:rsid w:val="00DD330B"/>
    <w:rsid w:val="00DD34A1"/>
    <w:rsid w:val="00DD3911"/>
    <w:rsid w:val="00DD3CAF"/>
    <w:rsid w:val="00DD3E67"/>
    <w:rsid w:val="00DD3FDF"/>
    <w:rsid w:val="00DD4350"/>
    <w:rsid w:val="00DD47FF"/>
    <w:rsid w:val="00DD49A8"/>
    <w:rsid w:val="00DD4EBE"/>
    <w:rsid w:val="00DD5297"/>
    <w:rsid w:val="00DD562D"/>
    <w:rsid w:val="00DD56FA"/>
    <w:rsid w:val="00DD570C"/>
    <w:rsid w:val="00DD584E"/>
    <w:rsid w:val="00DD5880"/>
    <w:rsid w:val="00DD59E0"/>
    <w:rsid w:val="00DD5DA4"/>
    <w:rsid w:val="00DD6038"/>
    <w:rsid w:val="00DD643F"/>
    <w:rsid w:val="00DD6629"/>
    <w:rsid w:val="00DD6825"/>
    <w:rsid w:val="00DD6B6C"/>
    <w:rsid w:val="00DD6CA3"/>
    <w:rsid w:val="00DD6CA6"/>
    <w:rsid w:val="00DD6DF8"/>
    <w:rsid w:val="00DD7262"/>
    <w:rsid w:val="00DD745B"/>
    <w:rsid w:val="00DD746F"/>
    <w:rsid w:val="00DD76B2"/>
    <w:rsid w:val="00DD7D2B"/>
    <w:rsid w:val="00DE0248"/>
    <w:rsid w:val="00DE05DA"/>
    <w:rsid w:val="00DE08D9"/>
    <w:rsid w:val="00DE0BE1"/>
    <w:rsid w:val="00DE0D47"/>
    <w:rsid w:val="00DE0EC7"/>
    <w:rsid w:val="00DE1056"/>
    <w:rsid w:val="00DE12F9"/>
    <w:rsid w:val="00DE1F85"/>
    <w:rsid w:val="00DE23BB"/>
    <w:rsid w:val="00DE2434"/>
    <w:rsid w:val="00DE2D49"/>
    <w:rsid w:val="00DE3779"/>
    <w:rsid w:val="00DE386D"/>
    <w:rsid w:val="00DE3BE4"/>
    <w:rsid w:val="00DE3C0F"/>
    <w:rsid w:val="00DE4736"/>
    <w:rsid w:val="00DE48EF"/>
    <w:rsid w:val="00DE49CD"/>
    <w:rsid w:val="00DE4D6B"/>
    <w:rsid w:val="00DE4D7B"/>
    <w:rsid w:val="00DE4FAD"/>
    <w:rsid w:val="00DE539D"/>
    <w:rsid w:val="00DE54DF"/>
    <w:rsid w:val="00DE570D"/>
    <w:rsid w:val="00DE5821"/>
    <w:rsid w:val="00DE59C2"/>
    <w:rsid w:val="00DE5C03"/>
    <w:rsid w:val="00DE5C5D"/>
    <w:rsid w:val="00DE5CE3"/>
    <w:rsid w:val="00DE6B22"/>
    <w:rsid w:val="00DE70C3"/>
    <w:rsid w:val="00DE71A9"/>
    <w:rsid w:val="00DE73F9"/>
    <w:rsid w:val="00DE79A4"/>
    <w:rsid w:val="00DE7CB3"/>
    <w:rsid w:val="00DF037B"/>
    <w:rsid w:val="00DF039A"/>
    <w:rsid w:val="00DF0713"/>
    <w:rsid w:val="00DF0BE8"/>
    <w:rsid w:val="00DF0F8C"/>
    <w:rsid w:val="00DF117D"/>
    <w:rsid w:val="00DF1338"/>
    <w:rsid w:val="00DF1647"/>
    <w:rsid w:val="00DF16F9"/>
    <w:rsid w:val="00DF17FD"/>
    <w:rsid w:val="00DF1831"/>
    <w:rsid w:val="00DF1A08"/>
    <w:rsid w:val="00DF1AA4"/>
    <w:rsid w:val="00DF1ED8"/>
    <w:rsid w:val="00DF1FE9"/>
    <w:rsid w:val="00DF24BA"/>
    <w:rsid w:val="00DF251E"/>
    <w:rsid w:val="00DF2B2D"/>
    <w:rsid w:val="00DF2BB1"/>
    <w:rsid w:val="00DF313F"/>
    <w:rsid w:val="00DF3889"/>
    <w:rsid w:val="00DF3949"/>
    <w:rsid w:val="00DF3B71"/>
    <w:rsid w:val="00DF42BA"/>
    <w:rsid w:val="00DF4B78"/>
    <w:rsid w:val="00DF5468"/>
    <w:rsid w:val="00DF5492"/>
    <w:rsid w:val="00DF57CD"/>
    <w:rsid w:val="00DF6381"/>
    <w:rsid w:val="00DF6655"/>
    <w:rsid w:val="00DF66FD"/>
    <w:rsid w:val="00DF70C0"/>
    <w:rsid w:val="00DF7384"/>
    <w:rsid w:val="00DF75A1"/>
    <w:rsid w:val="00DF77D5"/>
    <w:rsid w:val="00DF781D"/>
    <w:rsid w:val="00E0050D"/>
    <w:rsid w:val="00E009AF"/>
    <w:rsid w:val="00E00C03"/>
    <w:rsid w:val="00E011D9"/>
    <w:rsid w:val="00E01486"/>
    <w:rsid w:val="00E0154B"/>
    <w:rsid w:val="00E015AF"/>
    <w:rsid w:val="00E01D1E"/>
    <w:rsid w:val="00E01EC4"/>
    <w:rsid w:val="00E01EE4"/>
    <w:rsid w:val="00E02686"/>
    <w:rsid w:val="00E028CF"/>
    <w:rsid w:val="00E028FC"/>
    <w:rsid w:val="00E02B64"/>
    <w:rsid w:val="00E02CA6"/>
    <w:rsid w:val="00E02FE9"/>
    <w:rsid w:val="00E0341D"/>
    <w:rsid w:val="00E0352F"/>
    <w:rsid w:val="00E038E9"/>
    <w:rsid w:val="00E04572"/>
    <w:rsid w:val="00E04659"/>
    <w:rsid w:val="00E04859"/>
    <w:rsid w:val="00E05247"/>
    <w:rsid w:val="00E06335"/>
    <w:rsid w:val="00E065B6"/>
    <w:rsid w:val="00E0709D"/>
    <w:rsid w:val="00E071B8"/>
    <w:rsid w:val="00E07603"/>
    <w:rsid w:val="00E076DC"/>
    <w:rsid w:val="00E07930"/>
    <w:rsid w:val="00E07B91"/>
    <w:rsid w:val="00E07C27"/>
    <w:rsid w:val="00E07CCF"/>
    <w:rsid w:val="00E07CFE"/>
    <w:rsid w:val="00E07F36"/>
    <w:rsid w:val="00E103FD"/>
    <w:rsid w:val="00E1052F"/>
    <w:rsid w:val="00E10927"/>
    <w:rsid w:val="00E10FB1"/>
    <w:rsid w:val="00E1126D"/>
    <w:rsid w:val="00E11807"/>
    <w:rsid w:val="00E11D19"/>
    <w:rsid w:val="00E11DDA"/>
    <w:rsid w:val="00E11ED7"/>
    <w:rsid w:val="00E121C3"/>
    <w:rsid w:val="00E1255A"/>
    <w:rsid w:val="00E126D1"/>
    <w:rsid w:val="00E126FE"/>
    <w:rsid w:val="00E127AD"/>
    <w:rsid w:val="00E129F3"/>
    <w:rsid w:val="00E12A34"/>
    <w:rsid w:val="00E12E6B"/>
    <w:rsid w:val="00E12F87"/>
    <w:rsid w:val="00E13110"/>
    <w:rsid w:val="00E13395"/>
    <w:rsid w:val="00E138D8"/>
    <w:rsid w:val="00E13C0E"/>
    <w:rsid w:val="00E149BF"/>
    <w:rsid w:val="00E14CAC"/>
    <w:rsid w:val="00E14D26"/>
    <w:rsid w:val="00E15214"/>
    <w:rsid w:val="00E157B1"/>
    <w:rsid w:val="00E15DA8"/>
    <w:rsid w:val="00E15F15"/>
    <w:rsid w:val="00E163EC"/>
    <w:rsid w:val="00E1652B"/>
    <w:rsid w:val="00E1659D"/>
    <w:rsid w:val="00E16EC3"/>
    <w:rsid w:val="00E1735C"/>
    <w:rsid w:val="00E17C93"/>
    <w:rsid w:val="00E17DF8"/>
    <w:rsid w:val="00E202D8"/>
    <w:rsid w:val="00E213BC"/>
    <w:rsid w:val="00E21820"/>
    <w:rsid w:val="00E218B8"/>
    <w:rsid w:val="00E21C1A"/>
    <w:rsid w:val="00E2210D"/>
    <w:rsid w:val="00E2223F"/>
    <w:rsid w:val="00E22359"/>
    <w:rsid w:val="00E223A4"/>
    <w:rsid w:val="00E225B6"/>
    <w:rsid w:val="00E22674"/>
    <w:rsid w:val="00E2274B"/>
    <w:rsid w:val="00E22873"/>
    <w:rsid w:val="00E22B71"/>
    <w:rsid w:val="00E2425C"/>
    <w:rsid w:val="00E24931"/>
    <w:rsid w:val="00E24D36"/>
    <w:rsid w:val="00E24E28"/>
    <w:rsid w:val="00E259F0"/>
    <w:rsid w:val="00E26208"/>
    <w:rsid w:val="00E2656C"/>
    <w:rsid w:val="00E2698C"/>
    <w:rsid w:val="00E2702D"/>
    <w:rsid w:val="00E271CA"/>
    <w:rsid w:val="00E27E0E"/>
    <w:rsid w:val="00E30001"/>
    <w:rsid w:val="00E301EC"/>
    <w:rsid w:val="00E30567"/>
    <w:rsid w:val="00E3076D"/>
    <w:rsid w:val="00E30A89"/>
    <w:rsid w:val="00E30E2F"/>
    <w:rsid w:val="00E318BC"/>
    <w:rsid w:val="00E320B7"/>
    <w:rsid w:val="00E3257C"/>
    <w:rsid w:val="00E32B77"/>
    <w:rsid w:val="00E32D31"/>
    <w:rsid w:val="00E32F80"/>
    <w:rsid w:val="00E33098"/>
    <w:rsid w:val="00E336B4"/>
    <w:rsid w:val="00E33776"/>
    <w:rsid w:val="00E33E4E"/>
    <w:rsid w:val="00E33E55"/>
    <w:rsid w:val="00E33EC0"/>
    <w:rsid w:val="00E343AE"/>
    <w:rsid w:val="00E346A7"/>
    <w:rsid w:val="00E34AA1"/>
    <w:rsid w:val="00E34ED9"/>
    <w:rsid w:val="00E35150"/>
    <w:rsid w:val="00E35410"/>
    <w:rsid w:val="00E357C7"/>
    <w:rsid w:val="00E3586B"/>
    <w:rsid w:val="00E35A4E"/>
    <w:rsid w:val="00E35A5C"/>
    <w:rsid w:val="00E36281"/>
    <w:rsid w:val="00E362A8"/>
    <w:rsid w:val="00E36311"/>
    <w:rsid w:val="00E3642E"/>
    <w:rsid w:val="00E36975"/>
    <w:rsid w:val="00E37418"/>
    <w:rsid w:val="00E37920"/>
    <w:rsid w:val="00E379C9"/>
    <w:rsid w:val="00E37D78"/>
    <w:rsid w:val="00E37E2F"/>
    <w:rsid w:val="00E37F9E"/>
    <w:rsid w:val="00E40154"/>
    <w:rsid w:val="00E403AB"/>
    <w:rsid w:val="00E40721"/>
    <w:rsid w:val="00E40A61"/>
    <w:rsid w:val="00E40B47"/>
    <w:rsid w:val="00E411D1"/>
    <w:rsid w:val="00E416B1"/>
    <w:rsid w:val="00E41740"/>
    <w:rsid w:val="00E417DA"/>
    <w:rsid w:val="00E41B3F"/>
    <w:rsid w:val="00E42002"/>
    <w:rsid w:val="00E4206E"/>
    <w:rsid w:val="00E42554"/>
    <w:rsid w:val="00E42D49"/>
    <w:rsid w:val="00E43543"/>
    <w:rsid w:val="00E43726"/>
    <w:rsid w:val="00E43911"/>
    <w:rsid w:val="00E43F83"/>
    <w:rsid w:val="00E44287"/>
    <w:rsid w:val="00E446A1"/>
    <w:rsid w:val="00E44C39"/>
    <w:rsid w:val="00E4573E"/>
    <w:rsid w:val="00E4589F"/>
    <w:rsid w:val="00E46789"/>
    <w:rsid w:val="00E4682F"/>
    <w:rsid w:val="00E46DBA"/>
    <w:rsid w:val="00E46F4A"/>
    <w:rsid w:val="00E4727A"/>
    <w:rsid w:val="00E47449"/>
    <w:rsid w:val="00E47453"/>
    <w:rsid w:val="00E4796C"/>
    <w:rsid w:val="00E50352"/>
    <w:rsid w:val="00E505EB"/>
    <w:rsid w:val="00E50C64"/>
    <w:rsid w:val="00E51000"/>
    <w:rsid w:val="00E5131F"/>
    <w:rsid w:val="00E51FA9"/>
    <w:rsid w:val="00E5220D"/>
    <w:rsid w:val="00E523F1"/>
    <w:rsid w:val="00E525C9"/>
    <w:rsid w:val="00E525D6"/>
    <w:rsid w:val="00E52FD5"/>
    <w:rsid w:val="00E53818"/>
    <w:rsid w:val="00E53B7D"/>
    <w:rsid w:val="00E53C01"/>
    <w:rsid w:val="00E53EE7"/>
    <w:rsid w:val="00E54FC7"/>
    <w:rsid w:val="00E55A46"/>
    <w:rsid w:val="00E55B78"/>
    <w:rsid w:val="00E55E9A"/>
    <w:rsid w:val="00E55F10"/>
    <w:rsid w:val="00E5643F"/>
    <w:rsid w:val="00E5673B"/>
    <w:rsid w:val="00E569B4"/>
    <w:rsid w:val="00E57319"/>
    <w:rsid w:val="00E57978"/>
    <w:rsid w:val="00E57E59"/>
    <w:rsid w:val="00E600DB"/>
    <w:rsid w:val="00E60173"/>
    <w:rsid w:val="00E6051A"/>
    <w:rsid w:val="00E60660"/>
    <w:rsid w:val="00E60872"/>
    <w:rsid w:val="00E60E2E"/>
    <w:rsid w:val="00E61103"/>
    <w:rsid w:val="00E615EA"/>
    <w:rsid w:val="00E62227"/>
    <w:rsid w:val="00E6289E"/>
    <w:rsid w:val="00E62C20"/>
    <w:rsid w:val="00E62DC7"/>
    <w:rsid w:val="00E63591"/>
    <w:rsid w:val="00E6383B"/>
    <w:rsid w:val="00E63C6E"/>
    <w:rsid w:val="00E63D40"/>
    <w:rsid w:val="00E63EB6"/>
    <w:rsid w:val="00E64454"/>
    <w:rsid w:val="00E6451D"/>
    <w:rsid w:val="00E64984"/>
    <w:rsid w:val="00E65535"/>
    <w:rsid w:val="00E657EB"/>
    <w:rsid w:val="00E65A7E"/>
    <w:rsid w:val="00E65ACB"/>
    <w:rsid w:val="00E65C38"/>
    <w:rsid w:val="00E65F2A"/>
    <w:rsid w:val="00E66946"/>
    <w:rsid w:val="00E66BD9"/>
    <w:rsid w:val="00E66CD5"/>
    <w:rsid w:val="00E66D86"/>
    <w:rsid w:val="00E671F6"/>
    <w:rsid w:val="00E679F8"/>
    <w:rsid w:val="00E67F9F"/>
    <w:rsid w:val="00E70387"/>
    <w:rsid w:val="00E70ECA"/>
    <w:rsid w:val="00E71153"/>
    <w:rsid w:val="00E71298"/>
    <w:rsid w:val="00E71F1B"/>
    <w:rsid w:val="00E72375"/>
    <w:rsid w:val="00E7282F"/>
    <w:rsid w:val="00E72ACC"/>
    <w:rsid w:val="00E72EE6"/>
    <w:rsid w:val="00E731B2"/>
    <w:rsid w:val="00E732E8"/>
    <w:rsid w:val="00E73488"/>
    <w:rsid w:val="00E73D01"/>
    <w:rsid w:val="00E73E33"/>
    <w:rsid w:val="00E73FA4"/>
    <w:rsid w:val="00E74000"/>
    <w:rsid w:val="00E74783"/>
    <w:rsid w:val="00E74BCF"/>
    <w:rsid w:val="00E759AD"/>
    <w:rsid w:val="00E75B41"/>
    <w:rsid w:val="00E76172"/>
    <w:rsid w:val="00E772E7"/>
    <w:rsid w:val="00E77B7F"/>
    <w:rsid w:val="00E77E9B"/>
    <w:rsid w:val="00E80153"/>
    <w:rsid w:val="00E803F5"/>
    <w:rsid w:val="00E8045B"/>
    <w:rsid w:val="00E804D7"/>
    <w:rsid w:val="00E80713"/>
    <w:rsid w:val="00E80824"/>
    <w:rsid w:val="00E8086A"/>
    <w:rsid w:val="00E80963"/>
    <w:rsid w:val="00E80D34"/>
    <w:rsid w:val="00E80E88"/>
    <w:rsid w:val="00E815A3"/>
    <w:rsid w:val="00E81868"/>
    <w:rsid w:val="00E81BB8"/>
    <w:rsid w:val="00E81E97"/>
    <w:rsid w:val="00E81F51"/>
    <w:rsid w:val="00E8280D"/>
    <w:rsid w:val="00E82B5D"/>
    <w:rsid w:val="00E83220"/>
    <w:rsid w:val="00E833F3"/>
    <w:rsid w:val="00E83C4A"/>
    <w:rsid w:val="00E83ECF"/>
    <w:rsid w:val="00E84044"/>
    <w:rsid w:val="00E84155"/>
    <w:rsid w:val="00E842E5"/>
    <w:rsid w:val="00E84350"/>
    <w:rsid w:val="00E844D2"/>
    <w:rsid w:val="00E8464E"/>
    <w:rsid w:val="00E846C0"/>
    <w:rsid w:val="00E84D9D"/>
    <w:rsid w:val="00E85102"/>
    <w:rsid w:val="00E8548E"/>
    <w:rsid w:val="00E854D0"/>
    <w:rsid w:val="00E854F6"/>
    <w:rsid w:val="00E8556D"/>
    <w:rsid w:val="00E85B2A"/>
    <w:rsid w:val="00E86252"/>
    <w:rsid w:val="00E864C4"/>
    <w:rsid w:val="00E8668E"/>
    <w:rsid w:val="00E86FA1"/>
    <w:rsid w:val="00E86FA6"/>
    <w:rsid w:val="00E8778D"/>
    <w:rsid w:val="00E90376"/>
    <w:rsid w:val="00E90BAA"/>
    <w:rsid w:val="00E90FCF"/>
    <w:rsid w:val="00E910C0"/>
    <w:rsid w:val="00E91285"/>
    <w:rsid w:val="00E9155B"/>
    <w:rsid w:val="00E91644"/>
    <w:rsid w:val="00E91E8E"/>
    <w:rsid w:val="00E92016"/>
    <w:rsid w:val="00E923EA"/>
    <w:rsid w:val="00E9294D"/>
    <w:rsid w:val="00E92BAF"/>
    <w:rsid w:val="00E92D26"/>
    <w:rsid w:val="00E93001"/>
    <w:rsid w:val="00E93024"/>
    <w:rsid w:val="00E9326A"/>
    <w:rsid w:val="00E93395"/>
    <w:rsid w:val="00E93430"/>
    <w:rsid w:val="00E93492"/>
    <w:rsid w:val="00E935FB"/>
    <w:rsid w:val="00E937BB"/>
    <w:rsid w:val="00E93A16"/>
    <w:rsid w:val="00E93C9E"/>
    <w:rsid w:val="00E93CEE"/>
    <w:rsid w:val="00E93DB4"/>
    <w:rsid w:val="00E9430F"/>
    <w:rsid w:val="00E943A7"/>
    <w:rsid w:val="00E9442E"/>
    <w:rsid w:val="00E9483E"/>
    <w:rsid w:val="00E94B17"/>
    <w:rsid w:val="00E950E3"/>
    <w:rsid w:val="00E95D1A"/>
    <w:rsid w:val="00E96553"/>
    <w:rsid w:val="00E968BC"/>
    <w:rsid w:val="00E969B2"/>
    <w:rsid w:val="00E976AE"/>
    <w:rsid w:val="00E977FC"/>
    <w:rsid w:val="00EA007F"/>
    <w:rsid w:val="00EA08DA"/>
    <w:rsid w:val="00EA0993"/>
    <w:rsid w:val="00EA0AB2"/>
    <w:rsid w:val="00EA252D"/>
    <w:rsid w:val="00EA2FDB"/>
    <w:rsid w:val="00EA2FEA"/>
    <w:rsid w:val="00EA34AA"/>
    <w:rsid w:val="00EA3893"/>
    <w:rsid w:val="00EA3C7C"/>
    <w:rsid w:val="00EA3D4B"/>
    <w:rsid w:val="00EA4228"/>
    <w:rsid w:val="00EA450A"/>
    <w:rsid w:val="00EA4AA6"/>
    <w:rsid w:val="00EA4BC8"/>
    <w:rsid w:val="00EA59F5"/>
    <w:rsid w:val="00EA6091"/>
    <w:rsid w:val="00EA6113"/>
    <w:rsid w:val="00EA6360"/>
    <w:rsid w:val="00EA64BB"/>
    <w:rsid w:val="00EA68F3"/>
    <w:rsid w:val="00EA6D4F"/>
    <w:rsid w:val="00EA6DDB"/>
    <w:rsid w:val="00EA6E55"/>
    <w:rsid w:val="00EA761A"/>
    <w:rsid w:val="00EB0173"/>
    <w:rsid w:val="00EB0254"/>
    <w:rsid w:val="00EB0564"/>
    <w:rsid w:val="00EB0863"/>
    <w:rsid w:val="00EB0F6A"/>
    <w:rsid w:val="00EB10C6"/>
    <w:rsid w:val="00EB1363"/>
    <w:rsid w:val="00EB13D1"/>
    <w:rsid w:val="00EB1724"/>
    <w:rsid w:val="00EB17CC"/>
    <w:rsid w:val="00EB1D8E"/>
    <w:rsid w:val="00EB1EAA"/>
    <w:rsid w:val="00EB28FC"/>
    <w:rsid w:val="00EB2906"/>
    <w:rsid w:val="00EB291E"/>
    <w:rsid w:val="00EB2CA4"/>
    <w:rsid w:val="00EB32A8"/>
    <w:rsid w:val="00EB32E9"/>
    <w:rsid w:val="00EB3378"/>
    <w:rsid w:val="00EB346F"/>
    <w:rsid w:val="00EB34AB"/>
    <w:rsid w:val="00EB35D8"/>
    <w:rsid w:val="00EB3666"/>
    <w:rsid w:val="00EB3881"/>
    <w:rsid w:val="00EB3B6B"/>
    <w:rsid w:val="00EB3D9E"/>
    <w:rsid w:val="00EB42E0"/>
    <w:rsid w:val="00EB4578"/>
    <w:rsid w:val="00EB4B69"/>
    <w:rsid w:val="00EB5270"/>
    <w:rsid w:val="00EB5519"/>
    <w:rsid w:val="00EB5744"/>
    <w:rsid w:val="00EB5950"/>
    <w:rsid w:val="00EB6683"/>
    <w:rsid w:val="00EB701B"/>
    <w:rsid w:val="00EB7427"/>
    <w:rsid w:val="00EB76AA"/>
    <w:rsid w:val="00EB7734"/>
    <w:rsid w:val="00EB7BFE"/>
    <w:rsid w:val="00EB7E98"/>
    <w:rsid w:val="00EC0415"/>
    <w:rsid w:val="00EC078E"/>
    <w:rsid w:val="00EC0CB3"/>
    <w:rsid w:val="00EC0D71"/>
    <w:rsid w:val="00EC1164"/>
    <w:rsid w:val="00EC1226"/>
    <w:rsid w:val="00EC125A"/>
    <w:rsid w:val="00EC151A"/>
    <w:rsid w:val="00EC15FD"/>
    <w:rsid w:val="00EC1C82"/>
    <w:rsid w:val="00EC1DC6"/>
    <w:rsid w:val="00EC21DF"/>
    <w:rsid w:val="00EC2961"/>
    <w:rsid w:val="00EC29F5"/>
    <w:rsid w:val="00EC2A63"/>
    <w:rsid w:val="00EC2C4D"/>
    <w:rsid w:val="00EC3173"/>
    <w:rsid w:val="00EC36AB"/>
    <w:rsid w:val="00EC38C7"/>
    <w:rsid w:val="00EC3B2F"/>
    <w:rsid w:val="00EC3E4A"/>
    <w:rsid w:val="00EC4011"/>
    <w:rsid w:val="00EC490E"/>
    <w:rsid w:val="00EC4B66"/>
    <w:rsid w:val="00EC53BA"/>
    <w:rsid w:val="00EC560A"/>
    <w:rsid w:val="00EC6430"/>
    <w:rsid w:val="00EC64B7"/>
    <w:rsid w:val="00EC6A1C"/>
    <w:rsid w:val="00EC6F10"/>
    <w:rsid w:val="00EC7710"/>
    <w:rsid w:val="00EC79A3"/>
    <w:rsid w:val="00EC7A47"/>
    <w:rsid w:val="00ED0800"/>
    <w:rsid w:val="00ED0FC5"/>
    <w:rsid w:val="00ED1252"/>
    <w:rsid w:val="00ED128F"/>
    <w:rsid w:val="00ED14A6"/>
    <w:rsid w:val="00ED16CF"/>
    <w:rsid w:val="00ED1E61"/>
    <w:rsid w:val="00ED24E9"/>
    <w:rsid w:val="00ED3A71"/>
    <w:rsid w:val="00ED422D"/>
    <w:rsid w:val="00ED4A81"/>
    <w:rsid w:val="00ED4D3B"/>
    <w:rsid w:val="00ED5064"/>
    <w:rsid w:val="00ED5103"/>
    <w:rsid w:val="00ED511D"/>
    <w:rsid w:val="00ED52B5"/>
    <w:rsid w:val="00ED534D"/>
    <w:rsid w:val="00ED5A43"/>
    <w:rsid w:val="00ED5B6C"/>
    <w:rsid w:val="00ED5C77"/>
    <w:rsid w:val="00ED5CCB"/>
    <w:rsid w:val="00ED671E"/>
    <w:rsid w:val="00ED748C"/>
    <w:rsid w:val="00ED7640"/>
    <w:rsid w:val="00ED7DC8"/>
    <w:rsid w:val="00EE0BD0"/>
    <w:rsid w:val="00EE1206"/>
    <w:rsid w:val="00EE137B"/>
    <w:rsid w:val="00EE13B6"/>
    <w:rsid w:val="00EE1463"/>
    <w:rsid w:val="00EE1611"/>
    <w:rsid w:val="00EE1753"/>
    <w:rsid w:val="00EE1EB5"/>
    <w:rsid w:val="00EE21DB"/>
    <w:rsid w:val="00EE235D"/>
    <w:rsid w:val="00EE253E"/>
    <w:rsid w:val="00EE30DF"/>
    <w:rsid w:val="00EE338A"/>
    <w:rsid w:val="00EE3717"/>
    <w:rsid w:val="00EE3C11"/>
    <w:rsid w:val="00EE46D8"/>
    <w:rsid w:val="00EE46FB"/>
    <w:rsid w:val="00EE4713"/>
    <w:rsid w:val="00EE5091"/>
    <w:rsid w:val="00EE54CA"/>
    <w:rsid w:val="00EE5D03"/>
    <w:rsid w:val="00EE5E79"/>
    <w:rsid w:val="00EE6013"/>
    <w:rsid w:val="00EE6167"/>
    <w:rsid w:val="00EE62E6"/>
    <w:rsid w:val="00EE63E2"/>
    <w:rsid w:val="00EE6DD4"/>
    <w:rsid w:val="00EE7710"/>
    <w:rsid w:val="00EE77DC"/>
    <w:rsid w:val="00EF0117"/>
    <w:rsid w:val="00EF057B"/>
    <w:rsid w:val="00EF0791"/>
    <w:rsid w:val="00EF0936"/>
    <w:rsid w:val="00EF0F3A"/>
    <w:rsid w:val="00EF1280"/>
    <w:rsid w:val="00EF154D"/>
    <w:rsid w:val="00EF16E1"/>
    <w:rsid w:val="00EF1857"/>
    <w:rsid w:val="00EF1C4B"/>
    <w:rsid w:val="00EF25B9"/>
    <w:rsid w:val="00EF2759"/>
    <w:rsid w:val="00EF2E5F"/>
    <w:rsid w:val="00EF2E80"/>
    <w:rsid w:val="00EF3A17"/>
    <w:rsid w:val="00EF4004"/>
    <w:rsid w:val="00EF4054"/>
    <w:rsid w:val="00EF4A84"/>
    <w:rsid w:val="00EF4E65"/>
    <w:rsid w:val="00EF565F"/>
    <w:rsid w:val="00EF5754"/>
    <w:rsid w:val="00EF5771"/>
    <w:rsid w:val="00EF5A68"/>
    <w:rsid w:val="00EF5DB9"/>
    <w:rsid w:val="00EF619E"/>
    <w:rsid w:val="00EF64CD"/>
    <w:rsid w:val="00EF65B0"/>
    <w:rsid w:val="00EF6DAC"/>
    <w:rsid w:val="00EF7421"/>
    <w:rsid w:val="00EF7986"/>
    <w:rsid w:val="00EF7FE5"/>
    <w:rsid w:val="00F0045F"/>
    <w:rsid w:val="00F006B9"/>
    <w:rsid w:val="00F008DC"/>
    <w:rsid w:val="00F00A1A"/>
    <w:rsid w:val="00F00E31"/>
    <w:rsid w:val="00F012E0"/>
    <w:rsid w:val="00F01A51"/>
    <w:rsid w:val="00F02B59"/>
    <w:rsid w:val="00F039DA"/>
    <w:rsid w:val="00F040FD"/>
    <w:rsid w:val="00F0471C"/>
    <w:rsid w:val="00F047AD"/>
    <w:rsid w:val="00F04839"/>
    <w:rsid w:val="00F04A1B"/>
    <w:rsid w:val="00F04AF1"/>
    <w:rsid w:val="00F04E89"/>
    <w:rsid w:val="00F051C4"/>
    <w:rsid w:val="00F05CA9"/>
    <w:rsid w:val="00F05FF2"/>
    <w:rsid w:val="00F06272"/>
    <w:rsid w:val="00F06418"/>
    <w:rsid w:val="00F06612"/>
    <w:rsid w:val="00F066A8"/>
    <w:rsid w:val="00F0696A"/>
    <w:rsid w:val="00F06A65"/>
    <w:rsid w:val="00F06DA2"/>
    <w:rsid w:val="00F06FF6"/>
    <w:rsid w:val="00F07071"/>
    <w:rsid w:val="00F072F2"/>
    <w:rsid w:val="00F07820"/>
    <w:rsid w:val="00F07B5B"/>
    <w:rsid w:val="00F07E63"/>
    <w:rsid w:val="00F1019D"/>
    <w:rsid w:val="00F10295"/>
    <w:rsid w:val="00F102C3"/>
    <w:rsid w:val="00F10879"/>
    <w:rsid w:val="00F10BCD"/>
    <w:rsid w:val="00F11540"/>
    <w:rsid w:val="00F1160D"/>
    <w:rsid w:val="00F116DB"/>
    <w:rsid w:val="00F11BAA"/>
    <w:rsid w:val="00F12525"/>
    <w:rsid w:val="00F12528"/>
    <w:rsid w:val="00F12613"/>
    <w:rsid w:val="00F12B0A"/>
    <w:rsid w:val="00F13266"/>
    <w:rsid w:val="00F133CB"/>
    <w:rsid w:val="00F13814"/>
    <w:rsid w:val="00F13F0D"/>
    <w:rsid w:val="00F14808"/>
    <w:rsid w:val="00F14A7A"/>
    <w:rsid w:val="00F15983"/>
    <w:rsid w:val="00F15AF4"/>
    <w:rsid w:val="00F15B91"/>
    <w:rsid w:val="00F1608A"/>
    <w:rsid w:val="00F16111"/>
    <w:rsid w:val="00F161D7"/>
    <w:rsid w:val="00F1675A"/>
    <w:rsid w:val="00F16B61"/>
    <w:rsid w:val="00F16BBA"/>
    <w:rsid w:val="00F16C96"/>
    <w:rsid w:val="00F17206"/>
    <w:rsid w:val="00F17612"/>
    <w:rsid w:val="00F17749"/>
    <w:rsid w:val="00F17ACB"/>
    <w:rsid w:val="00F201A0"/>
    <w:rsid w:val="00F205D4"/>
    <w:rsid w:val="00F20601"/>
    <w:rsid w:val="00F2070F"/>
    <w:rsid w:val="00F20718"/>
    <w:rsid w:val="00F20BFF"/>
    <w:rsid w:val="00F20C23"/>
    <w:rsid w:val="00F20E20"/>
    <w:rsid w:val="00F21097"/>
    <w:rsid w:val="00F21BFD"/>
    <w:rsid w:val="00F22424"/>
    <w:rsid w:val="00F227B3"/>
    <w:rsid w:val="00F2283D"/>
    <w:rsid w:val="00F229A9"/>
    <w:rsid w:val="00F22C65"/>
    <w:rsid w:val="00F22D95"/>
    <w:rsid w:val="00F23533"/>
    <w:rsid w:val="00F23640"/>
    <w:rsid w:val="00F236B7"/>
    <w:rsid w:val="00F23A3A"/>
    <w:rsid w:val="00F23CA6"/>
    <w:rsid w:val="00F23E14"/>
    <w:rsid w:val="00F244F4"/>
    <w:rsid w:val="00F248E4"/>
    <w:rsid w:val="00F24F4E"/>
    <w:rsid w:val="00F25391"/>
    <w:rsid w:val="00F25659"/>
    <w:rsid w:val="00F25E5A"/>
    <w:rsid w:val="00F261FD"/>
    <w:rsid w:val="00F26225"/>
    <w:rsid w:val="00F26A73"/>
    <w:rsid w:val="00F27551"/>
    <w:rsid w:val="00F2761E"/>
    <w:rsid w:val="00F278FF"/>
    <w:rsid w:val="00F3011B"/>
    <w:rsid w:val="00F302C9"/>
    <w:rsid w:val="00F305E0"/>
    <w:rsid w:val="00F305E5"/>
    <w:rsid w:val="00F30A78"/>
    <w:rsid w:val="00F30EBA"/>
    <w:rsid w:val="00F3197F"/>
    <w:rsid w:val="00F31C04"/>
    <w:rsid w:val="00F31CE7"/>
    <w:rsid w:val="00F31DF7"/>
    <w:rsid w:val="00F32312"/>
    <w:rsid w:val="00F32650"/>
    <w:rsid w:val="00F32B4D"/>
    <w:rsid w:val="00F32EF1"/>
    <w:rsid w:val="00F32F6C"/>
    <w:rsid w:val="00F33192"/>
    <w:rsid w:val="00F335E1"/>
    <w:rsid w:val="00F33957"/>
    <w:rsid w:val="00F33A7C"/>
    <w:rsid w:val="00F33E13"/>
    <w:rsid w:val="00F341D0"/>
    <w:rsid w:val="00F34766"/>
    <w:rsid w:val="00F34CD1"/>
    <w:rsid w:val="00F35176"/>
    <w:rsid w:val="00F353E4"/>
    <w:rsid w:val="00F355CA"/>
    <w:rsid w:val="00F35ACB"/>
    <w:rsid w:val="00F35B08"/>
    <w:rsid w:val="00F35DAA"/>
    <w:rsid w:val="00F360A7"/>
    <w:rsid w:val="00F36212"/>
    <w:rsid w:val="00F36450"/>
    <w:rsid w:val="00F36538"/>
    <w:rsid w:val="00F3664B"/>
    <w:rsid w:val="00F36702"/>
    <w:rsid w:val="00F3695C"/>
    <w:rsid w:val="00F36D38"/>
    <w:rsid w:val="00F37044"/>
    <w:rsid w:val="00F37779"/>
    <w:rsid w:val="00F378E3"/>
    <w:rsid w:val="00F37AC3"/>
    <w:rsid w:val="00F402B5"/>
    <w:rsid w:val="00F403A6"/>
    <w:rsid w:val="00F40966"/>
    <w:rsid w:val="00F41099"/>
    <w:rsid w:val="00F41551"/>
    <w:rsid w:val="00F41B87"/>
    <w:rsid w:val="00F41B92"/>
    <w:rsid w:val="00F41BD1"/>
    <w:rsid w:val="00F41D8F"/>
    <w:rsid w:val="00F41F44"/>
    <w:rsid w:val="00F42026"/>
    <w:rsid w:val="00F42194"/>
    <w:rsid w:val="00F422E8"/>
    <w:rsid w:val="00F423EF"/>
    <w:rsid w:val="00F42500"/>
    <w:rsid w:val="00F42ADA"/>
    <w:rsid w:val="00F43E64"/>
    <w:rsid w:val="00F44699"/>
    <w:rsid w:val="00F446D1"/>
    <w:rsid w:val="00F44C08"/>
    <w:rsid w:val="00F4501B"/>
    <w:rsid w:val="00F4545A"/>
    <w:rsid w:val="00F456F4"/>
    <w:rsid w:val="00F4608E"/>
    <w:rsid w:val="00F466FD"/>
    <w:rsid w:val="00F46953"/>
    <w:rsid w:val="00F46C21"/>
    <w:rsid w:val="00F46E5C"/>
    <w:rsid w:val="00F46F96"/>
    <w:rsid w:val="00F474E1"/>
    <w:rsid w:val="00F476EF"/>
    <w:rsid w:val="00F47B66"/>
    <w:rsid w:val="00F50843"/>
    <w:rsid w:val="00F509AD"/>
    <w:rsid w:val="00F50A51"/>
    <w:rsid w:val="00F50B25"/>
    <w:rsid w:val="00F50B29"/>
    <w:rsid w:val="00F50FCA"/>
    <w:rsid w:val="00F50FD7"/>
    <w:rsid w:val="00F51121"/>
    <w:rsid w:val="00F52623"/>
    <w:rsid w:val="00F527D8"/>
    <w:rsid w:val="00F52A99"/>
    <w:rsid w:val="00F52CC3"/>
    <w:rsid w:val="00F536E7"/>
    <w:rsid w:val="00F53C7D"/>
    <w:rsid w:val="00F545EF"/>
    <w:rsid w:val="00F54DCC"/>
    <w:rsid w:val="00F5516A"/>
    <w:rsid w:val="00F561AE"/>
    <w:rsid w:val="00F5643D"/>
    <w:rsid w:val="00F5658C"/>
    <w:rsid w:val="00F56716"/>
    <w:rsid w:val="00F568B9"/>
    <w:rsid w:val="00F56B82"/>
    <w:rsid w:val="00F5760C"/>
    <w:rsid w:val="00F5764C"/>
    <w:rsid w:val="00F57C7F"/>
    <w:rsid w:val="00F60028"/>
    <w:rsid w:val="00F60075"/>
    <w:rsid w:val="00F601DB"/>
    <w:rsid w:val="00F6069D"/>
    <w:rsid w:val="00F60CE7"/>
    <w:rsid w:val="00F60FAC"/>
    <w:rsid w:val="00F6179B"/>
    <w:rsid w:val="00F61B6B"/>
    <w:rsid w:val="00F61BAD"/>
    <w:rsid w:val="00F62353"/>
    <w:rsid w:val="00F62CE2"/>
    <w:rsid w:val="00F6392B"/>
    <w:rsid w:val="00F63A58"/>
    <w:rsid w:val="00F63F5E"/>
    <w:rsid w:val="00F6468B"/>
    <w:rsid w:val="00F64818"/>
    <w:rsid w:val="00F6489D"/>
    <w:rsid w:val="00F64953"/>
    <w:rsid w:val="00F64AA5"/>
    <w:rsid w:val="00F64B64"/>
    <w:rsid w:val="00F64C90"/>
    <w:rsid w:val="00F64FF6"/>
    <w:rsid w:val="00F65488"/>
    <w:rsid w:val="00F656F4"/>
    <w:rsid w:val="00F658EC"/>
    <w:rsid w:val="00F65AF8"/>
    <w:rsid w:val="00F65FD5"/>
    <w:rsid w:val="00F65FFA"/>
    <w:rsid w:val="00F66407"/>
    <w:rsid w:val="00F6697A"/>
    <w:rsid w:val="00F67019"/>
    <w:rsid w:val="00F6742C"/>
    <w:rsid w:val="00F67595"/>
    <w:rsid w:val="00F67615"/>
    <w:rsid w:val="00F70615"/>
    <w:rsid w:val="00F70C5E"/>
    <w:rsid w:val="00F712A1"/>
    <w:rsid w:val="00F713E1"/>
    <w:rsid w:val="00F714CD"/>
    <w:rsid w:val="00F714D5"/>
    <w:rsid w:val="00F71C3D"/>
    <w:rsid w:val="00F71FAF"/>
    <w:rsid w:val="00F72538"/>
    <w:rsid w:val="00F72C45"/>
    <w:rsid w:val="00F72D4F"/>
    <w:rsid w:val="00F7327B"/>
    <w:rsid w:val="00F73B9F"/>
    <w:rsid w:val="00F74240"/>
    <w:rsid w:val="00F742AD"/>
    <w:rsid w:val="00F74464"/>
    <w:rsid w:val="00F745A9"/>
    <w:rsid w:val="00F7464C"/>
    <w:rsid w:val="00F74A11"/>
    <w:rsid w:val="00F75AA2"/>
    <w:rsid w:val="00F75E4E"/>
    <w:rsid w:val="00F76470"/>
    <w:rsid w:val="00F7663D"/>
    <w:rsid w:val="00F76EA6"/>
    <w:rsid w:val="00F7760A"/>
    <w:rsid w:val="00F77B6A"/>
    <w:rsid w:val="00F81014"/>
    <w:rsid w:val="00F81308"/>
    <w:rsid w:val="00F814B4"/>
    <w:rsid w:val="00F816AB"/>
    <w:rsid w:val="00F8182F"/>
    <w:rsid w:val="00F81DA8"/>
    <w:rsid w:val="00F81F20"/>
    <w:rsid w:val="00F8243C"/>
    <w:rsid w:val="00F8244A"/>
    <w:rsid w:val="00F82AA6"/>
    <w:rsid w:val="00F82CF2"/>
    <w:rsid w:val="00F8319A"/>
    <w:rsid w:val="00F83839"/>
    <w:rsid w:val="00F84D75"/>
    <w:rsid w:val="00F84E90"/>
    <w:rsid w:val="00F84FEB"/>
    <w:rsid w:val="00F851B9"/>
    <w:rsid w:val="00F852A0"/>
    <w:rsid w:val="00F858AE"/>
    <w:rsid w:val="00F859DD"/>
    <w:rsid w:val="00F85C51"/>
    <w:rsid w:val="00F85C55"/>
    <w:rsid w:val="00F85CDA"/>
    <w:rsid w:val="00F85E78"/>
    <w:rsid w:val="00F862CC"/>
    <w:rsid w:val="00F869AF"/>
    <w:rsid w:val="00F86AF4"/>
    <w:rsid w:val="00F86B47"/>
    <w:rsid w:val="00F86E6E"/>
    <w:rsid w:val="00F86EBB"/>
    <w:rsid w:val="00F86F5E"/>
    <w:rsid w:val="00F876C1"/>
    <w:rsid w:val="00F87B2A"/>
    <w:rsid w:val="00F87E84"/>
    <w:rsid w:val="00F87EDA"/>
    <w:rsid w:val="00F903E8"/>
    <w:rsid w:val="00F90DAB"/>
    <w:rsid w:val="00F913B7"/>
    <w:rsid w:val="00F91434"/>
    <w:rsid w:val="00F919DF"/>
    <w:rsid w:val="00F91C18"/>
    <w:rsid w:val="00F91F03"/>
    <w:rsid w:val="00F92710"/>
    <w:rsid w:val="00F92938"/>
    <w:rsid w:val="00F92C3C"/>
    <w:rsid w:val="00F94179"/>
    <w:rsid w:val="00F948D0"/>
    <w:rsid w:val="00F94939"/>
    <w:rsid w:val="00F949A8"/>
    <w:rsid w:val="00F949CB"/>
    <w:rsid w:val="00F94AA5"/>
    <w:rsid w:val="00F95406"/>
    <w:rsid w:val="00F955CD"/>
    <w:rsid w:val="00F955DA"/>
    <w:rsid w:val="00F95667"/>
    <w:rsid w:val="00F95A3B"/>
    <w:rsid w:val="00F95A63"/>
    <w:rsid w:val="00F96DD9"/>
    <w:rsid w:val="00F972A4"/>
    <w:rsid w:val="00F9734E"/>
    <w:rsid w:val="00F975E1"/>
    <w:rsid w:val="00F97827"/>
    <w:rsid w:val="00F97B9F"/>
    <w:rsid w:val="00F97D29"/>
    <w:rsid w:val="00F97D4C"/>
    <w:rsid w:val="00F97E94"/>
    <w:rsid w:val="00F97F31"/>
    <w:rsid w:val="00FA021E"/>
    <w:rsid w:val="00FA024D"/>
    <w:rsid w:val="00FA075D"/>
    <w:rsid w:val="00FA0ECA"/>
    <w:rsid w:val="00FA10B3"/>
    <w:rsid w:val="00FA1BF6"/>
    <w:rsid w:val="00FA29CB"/>
    <w:rsid w:val="00FA2C34"/>
    <w:rsid w:val="00FA33EE"/>
    <w:rsid w:val="00FA381C"/>
    <w:rsid w:val="00FA4B3E"/>
    <w:rsid w:val="00FA4B47"/>
    <w:rsid w:val="00FA4ED9"/>
    <w:rsid w:val="00FA51EC"/>
    <w:rsid w:val="00FA5249"/>
    <w:rsid w:val="00FA52EE"/>
    <w:rsid w:val="00FA57A1"/>
    <w:rsid w:val="00FA5A3F"/>
    <w:rsid w:val="00FA61BD"/>
    <w:rsid w:val="00FA64F8"/>
    <w:rsid w:val="00FA6600"/>
    <w:rsid w:val="00FA669D"/>
    <w:rsid w:val="00FA6FB1"/>
    <w:rsid w:val="00FA6FC3"/>
    <w:rsid w:val="00FA7505"/>
    <w:rsid w:val="00FA79B9"/>
    <w:rsid w:val="00FA7DC3"/>
    <w:rsid w:val="00FA7E0C"/>
    <w:rsid w:val="00FA7F1C"/>
    <w:rsid w:val="00FB0813"/>
    <w:rsid w:val="00FB0AC9"/>
    <w:rsid w:val="00FB0D0A"/>
    <w:rsid w:val="00FB0FD9"/>
    <w:rsid w:val="00FB1328"/>
    <w:rsid w:val="00FB1855"/>
    <w:rsid w:val="00FB1859"/>
    <w:rsid w:val="00FB1892"/>
    <w:rsid w:val="00FB191E"/>
    <w:rsid w:val="00FB1931"/>
    <w:rsid w:val="00FB1EDC"/>
    <w:rsid w:val="00FB1FDD"/>
    <w:rsid w:val="00FB20C0"/>
    <w:rsid w:val="00FB25C9"/>
    <w:rsid w:val="00FB269C"/>
    <w:rsid w:val="00FB2839"/>
    <w:rsid w:val="00FB287A"/>
    <w:rsid w:val="00FB2AED"/>
    <w:rsid w:val="00FB2B66"/>
    <w:rsid w:val="00FB2BD5"/>
    <w:rsid w:val="00FB30F8"/>
    <w:rsid w:val="00FB3568"/>
    <w:rsid w:val="00FB385B"/>
    <w:rsid w:val="00FB3896"/>
    <w:rsid w:val="00FB4039"/>
    <w:rsid w:val="00FB40B7"/>
    <w:rsid w:val="00FB4920"/>
    <w:rsid w:val="00FB5323"/>
    <w:rsid w:val="00FB54A1"/>
    <w:rsid w:val="00FB5B03"/>
    <w:rsid w:val="00FB5CCE"/>
    <w:rsid w:val="00FB6775"/>
    <w:rsid w:val="00FB6861"/>
    <w:rsid w:val="00FB6961"/>
    <w:rsid w:val="00FB7A2C"/>
    <w:rsid w:val="00FC0587"/>
    <w:rsid w:val="00FC066F"/>
    <w:rsid w:val="00FC0A4F"/>
    <w:rsid w:val="00FC0AD8"/>
    <w:rsid w:val="00FC0CD6"/>
    <w:rsid w:val="00FC1728"/>
    <w:rsid w:val="00FC1AED"/>
    <w:rsid w:val="00FC1C56"/>
    <w:rsid w:val="00FC1CB8"/>
    <w:rsid w:val="00FC2199"/>
    <w:rsid w:val="00FC225A"/>
    <w:rsid w:val="00FC2637"/>
    <w:rsid w:val="00FC2911"/>
    <w:rsid w:val="00FC30EC"/>
    <w:rsid w:val="00FC37DE"/>
    <w:rsid w:val="00FC38D2"/>
    <w:rsid w:val="00FC39AD"/>
    <w:rsid w:val="00FC3CCC"/>
    <w:rsid w:val="00FC3D00"/>
    <w:rsid w:val="00FC3D15"/>
    <w:rsid w:val="00FC3FDE"/>
    <w:rsid w:val="00FC43F7"/>
    <w:rsid w:val="00FC4D57"/>
    <w:rsid w:val="00FC5157"/>
    <w:rsid w:val="00FC5E23"/>
    <w:rsid w:val="00FC63CD"/>
    <w:rsid w:val="00FC6D8E"/>
    <w:rsid w:val="00FC6E3C"/>
    <w:rsid w:val="00FC715A"/>
    <w:rsid w:val="00FC7457"/>
    <w:rsid w:val="00FC74E8"/>
    <w:rsid w:val="00FC765E"/>
    <w:rsid w:val="00FC7A50"/>
    <w:rsid w:val="00FC7DB6"/>
    <w:rsid w:val="00FD01BA"/>
    <w:rsid w:val="00FD024D"/>
    <w:rsid w:val="00FD0331"/>
    <w:rsid w:val="00FD04F0"/>
    <w:rsid w:val="00FD076A"/>
    <w:rsid w:val="00FD0BCC"/>
    <w:rsid w:val="00FD116F"/>
    <w:rsid w:val="00FD1232"/>
    <w:rsid w:val="00FD1459"/>
    <w:rsid w:val="00FD1D08"/>
    <w:rsid w:val="00FD2442"/>
    <w:rsid w:val="00FD2FCB"/>
    <w:rsid w:val="00FD350E"/>
    <w:rsid w:val="00FD384A"/>
    <w:rsid w:val="00FD3969"/>
    <w:rsid w:val="00FD3A9E"/>
    <w:rsid w:val="00FD4859"/>
    <w:rsid w:val="00FD48AF"/>
    <w:rsid w:val="00FD4D20"/>
    <w:rsid w:val="00FD4EFF"/>
    <w:rsid w:val="00FD4FCA"/>
    <w:rsid w:val="00FD537B"/>
    <w:rsid w:val="00FD59F8"/>
    <w:rsid w:val="00FD5CAF"/>
    <w:rsid w:val="00FD624E"/>
    <w:rsid w:val="00FD669F"/>
    <w:rsid w:val="00FD6857"/>
    <w:rsid w:val="00FD6CC8"/>
    <w:rsid w:val="00FD6FF9"/>
    <w:rsid w:val="00FD778F"/>
    <w:rsid w:val="00FD786B"/>
    <w:rsid w:val="00FD788F"/>
    <w:rsid w:val="00FD78E0"/>
    <w:rsid w:val="00FD7955"/>
    <w:rsid w:val="00FD7E75"/>
    <w:rsid w:val="00FE0028"/>
    <w:rsid w:val="00FE0296"/>
    <w:rsid w:val="00FE0318"/>
    <w:rsid w:val="00FE0A88"/>
    <w:rsid w:val="00FE0BCA"/>
    <w:rsid w:val="00FE0BD9"/>
    <w:rsid w:val="00FE122E"/>
    <w:rsid w:val="00FE178C"/>
    <w:rsid w:val="00FE1C5B"/>
    <w:rsid w:val="00FE1CA1"/>
    <w:rsid w:val="00FE1F2F"/>
    <w:rsid w:val="00FE20B6"/>
    <w:rsid w:val="00FE20E9"/>
    <w:rsid w:val="00FE215B"/>
    <w:rsid w:val="00FE28A1"/>
    <w:rsid w:val="00FE2A1F"/>
    <w:rsid w:val="00FE2D91"/>
    <w:rsid w:val="00FE33B7"/>
    <w:rsid w:val="00FE3C79"/>
    <w:rsid w:val="00FE3E72"/>
    <w:rsid w:val="00FE3E79"/>
    <w:rsid w:val="00FE3F8B"/>
    <w:rsid w:val="00FE401E"/>
    <w:rsid w:val="00FE4159"/>
    <w:rsid w:val="00FE44C3"/>
    <w:rsid w:val="00FE5008"/>
    <w:rsid w:val="00FE5486"/>
    <w:rsid w:val="00FE599C"/>
    <w:rsid w:val="00FE59E7"/>
    <w:rsid w:val="00FE6093"/>
    <w:rsid w:val="00FE612A"/>
    <w:rsid w:val="00FE6D29"/>
    <w:rsid w:val="00FE6FA7"/>
    <w:rsid w:val="00FE77C9"/>
    <w:rsid w:val="00FE7847"/>
    <w:rsid w:val="00FF06F6"/>
    <w:rsid w:val="00FF086E"/>
    <w:rsid w:val="00FF094A"/>
    <w:rsid w:val="00FF0D8D"/>
    <w:rsid w:val="00FF1668"/>
    <w:rsid w:val="00FF16E2"/>
    <w:rsid w:val="00FF18EE"/>
    <w:rsid w:val="00FF1902"/>
    <w:rsid w:val="00FF1D53"/>
    <w:rsid w:val="00FF200C"/>
    <w:rsid w:val="00FF2131"/>
    <w:rsid w:val="00FF2293"/>
    <w:rsid w:val="00FF26C1"/>
    <w:rsid w:val="00FF2C75"/>
    <w:rsid w:val="00FF3108"/>
    <w:rsid w:val="00FF310E"/>
    <w:rsid w:val="00FF31CE"/>
    <w:rsid w:val="00FF3443"/>
    <w:rsid w:val="00FF34BF"/>
    <w:rsid w:val="00FF36F3"/>
    <w:rsid w:val="00FF38B0"/>
    <w:rsid w:val="00FF38BF"/>
    <w:rsid w:val="00FF3A7C"/>
    <w:rsid w:val="00FF3ADB"/>
    <w:rsid w:val="00FF4128"/>
    <w:rsid w:val="00FF415A"/>
    <w:rsid w:val="00FF46CB"/>
    <w:rsid w:val="00FF5021"/>
    <w:rsid w:val="00FF5727"/>
    <w:rsid w:val="00FF59BF"/>
    <w:rsid w:val="00FF5C70"/>
    <w:rsid w:val="00FF5DEC"/>
    <w:rsid w:val="00FF5DED"/>
    <w:rsid w:val="00FF6101"/>
    <w:rsid w:val="00FF66E9"/>
    <w:rsid w:val="00FF6D54"/>
    <w:rsid w:val="00FF7B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99467"/>
  <w15:docId w15:val="{00CD9F45-79E7-493F-8C4C-A8870E00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l-PL" w:eastAsia="pl-PL" w:bidi="ar-SA"/>
      </w:rPr>
    </w:rPrDefault>
    <w:pPrDefault>
      <w:pPr>
        <w:spacing w:line="276" w:lineRule="auto"/>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54411"/>
  </w:style>
  <w:style w:type="paragraph" w:styleId="Nagwek1">
    <w:name w:val="heading 1"/>
    <w:aliases w:val="Level 1 Heading,Projekt Body 1,h1,h11,H1,Section Heading,Huvudrubrik,Section,Sub Heading,Teamlog-T1,TEAMLOG T1,Headnum 1,Titre 11,t1.T1.Titre 1,t1,Contrat 1,chapitre,Heading 1a,A MAJOR/BOLD,II+,I,level 1,Level 1 Head,henormal"/>
    <w:basedOn w:val="Normalny"/>
    <w:next w:val="Nagwek2"/>
    <w:link w:val="Nagwek1Znak"/>
    <w:uiPriority w:val="99"/>
    <w:qFormat/>
    <w:rsid w:val="00344F81"/>
    <w:pPr>
      <w:keepNext/>
      <w:keepLines/>
      <w:numPr>
        <w:numId w:val="2"/>
      </w:numPr>
      <w:pBdr>
        <w:bottom w:val="single" w:sz="4" w:space="1" w:color="1F497D" w:themeColor="text2"/>
      </w:pBdr>
      <w:spacing w:before="360" w:after="120" w:line="312" w:lineRule="auto"/>
      <w:outlineLvl w:val="0"/>
    </w:pPr>
    <w:rPr>
      <w:rFonts w:asciiTheme="majorHAnsi" w:hAnsiTheme="majorHAnsi"/>
      <w:b/>
      <w:color w:val="1F497D" w:themeColor="text2"/>
      <w:sz w:val="36"/>
    </w:rPr>
  </w:style>
  <w:style w:type="paragraph" w:styleId="Nagwek2">
    <w:name w:val="heading 2"/>
    <w:aliases w:val="h2,A.B.C.,Level I for #'s,hoofd 2,Heading2-bio,Career Exp.,h21,Headnum 2,H2,Reset numbering,Major,UNDERRUBRIK 1-2,Heading 2 Hidden,Teamlog-T2,Contrat 2,Ctt,paragraphe,Hidden,Deloitte subheading 1,(F3),2m,KJL:1st Level,Heading Two,(1.1,1.2,2"/>
    <w:basedOn w:val="Normalny"/>
    <w:next w:val="Nagwek3"/>
    <w:link w:val="Nagwek2Znak"/>
    <w:qFormat/>
    <w:rsid w:val="00306745"/>
    <w:pPr>
      <w:keepNext/>
      <w:numPr>
        <w:ilvl w:val="1"/>
        <w:numId w:val="2"/>
      </w:numPr>
      <w:spacing w:after="240"/>
      <w:ind w:left="357" w:hanging="357"/>
      <w:outlineLvl w:val="1"/>
    </w:pPr>
    <w:rPr>
      <w:rFonts w:asciiTheme="majorHAnsi" w:hAnsiTheme="majorHAnsi"/>
      <w:b/>
      <w:color w:val="1F497D" w:themeColor="text2"/>
      <w:sz w:val="28"/>
      <w:lang w:eastAsia="en-US"/>
    </w:rPr>
  </w:style>
  <w:style w:type="paragraph" w:styleId="Nagwek3">
    <w:name w:val="heading 3"/>
    <w:aliases w:val="h3,H3,Level 1 - 1,Underrubrik2,Teamlog-T3,TEAMLOG T3,Headnum 3,H3-Heading 3,3,l3.3,l3,list 3,Deloitte subheading 2,Prophead 3,HHHeading,Heading 31,Heading 32,Heading 33,Heading 34,Heading 35,Heading 36,H31,H32,H33,H34,H35,H36,Minor,h31"/>
    <w:basedOn w:val="Normalny"/>
    <w:next w:val="Tekstpodstawowy"/>
    <w:link w:val="Nagwek3Znak"/>
    <w:qFormat/>
    <w:rsid w:val="00564532"/>
    <w:pPr>
      <w:keepNext/>
      <w:numPr>
        <w:ilvl w:val="2"/>
        <w:numId w:val="2"/>
      </w:numPr>
      <w:ind w:left="357" w:hanging="357"/>
      <w:outlineLvl w:val="2"/>
    </w:pPr>
    <w:rPr>
      <w:rFonts w:asciiTheme="majorHAnsi" w:hAnsiTheme="majorHAnsi"/>
      <w:b/>
      <w:lang w:eastAsia="en-US"/>
    </w:rPr>
  </w:style>
  <w:style w:type="paragraph" w:styleId="Nagwek4">
    <w:name w:val="heading 4"/>
    <w:basedOn w:val="Normalny"/>
    <w:next w:val="Normalny"/>
    <w:link w:val="Nagwek4Znak"/>
    <w:uiPriority w:val="99"/>
    <w:qFormat/>
    <w:rsid w:val="00583201"/>
    <w:pPr>
      <w:keepNext/>
      <w:jc w:val="both"/>
      <w:outlineLvl w:val="3"/>
    </w:pPr>
  </w:style>
  <w:style w:type="paragraph" w:styleId="Nagwek5">
    <w:name w:val="heading 5"/>
    <w:basedOn w:val="Normalny"/>
    <w:next w:val="Normalny"/>
    <w:link w:val="Nagwek5Znak"/>
    <w:uiPriority w:val="99"/>
    <w:qFormat/>
    <w:rsid w:val="00583201"/>
    <w:pPr>
      <w:keepNext/>
      <w:jc w:val="both"/>
      <w:outlineLvl w:val="4"/>
    </w:pPr>
    <w:rPr>
      <w:rFonts w:ascii="Arial Narrow" w:hAnsi="Arial Narrow"/>
      <w:b/>
      <w:sz w:val="22"/>
    </w:rPr>
  </w:style>
  <w:style w:type="paragraph" w:styleId="Nagwek6">
    <w:name w:val="heading 6"/>
    <w:basedOn w:val="Normalny"/>
    <w:next w:val="Normalny"/>
    <w:link w:val="Nagwek6Znak"/>
    <w:uiPriority w:val="99"/>
    <w:qFormat/>
    <w:rsid w:val="00344F81"/>
    <w:pPr>
      <w:keepNext/>
      <w:jc w:val="both"/>
      <w:outlineLvl w:val="5"/>
    </w:pPr>
    <w:rPr>
      <w:b/>
    </w:rPr>
  </w:style>
  <w:style w:type="paragraph" w:styleId="Nagwek7">
    <w:name w:val="heading 7"/>
    <w:basedOn w:val="Normalny"/>
    <w:next w:val="Normalny"/>
    <w:link w:val="Nagwek7Znak"/>
    <w:uiPriority w:val="99"/>
    <w:qFormat/>
    <w:rsid w:val="00583201"/>
    <w:pPr>
      <w:keepNext/>
      <w:jc w:val="center"/>
      <w:outlineLvl w:val="6"/>
    </w:pPr>
    <w:rPr>
      <w:rFonts w:ascii="Arial Narrow" w:hAnsi="Arial Narrow"/>
    </w:rPr>
  </w:style>
  <w:style w:type="paragraph" w:styleId="Nagwek8">
    <w:name w:val="heading 8"/>
    <w:basedOn w:val="Normalny"/>
    <w:next w:val="Normalny"/>
    <w:link w:val="Nagwek8Znak"/>
    <w:uiPriority w:val="99"/>
    <w:qFormat/>
    <w:rsid w:val="00583201"/>
    <w:pPr>
      <w:keepNext/>
      <w:outlineLvl w:val="7"/>
    </w:pPr>
  </w:style>
  <w:style w:type="paragraph" w:styleId="Nagwek9">
    <w:name w:val="heading 9"/>
    <w:basedOn w:val="Normalny"/>
    <w:next w:val="Normalny"/>
    <w:link w:val="Nagwek9Znak"/>
    <w:uiPriority w:val="99"/>
    <w:qFormat/>
    <w:rsid w:val="00583201"/>
    <w:pPr>
      <w:keepNext/>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1"/>
    <w:uiPriority w:val="99"/>
    <w:rsid w:val="00B90C4A"/>
    <w:pPr>
      <w:spacing w:before="240"/>
      <w:ind w:firstLine="851"/>
      <w:jc w:val="both"/>
    </w:pPr>
  </w:style>
  <w:style w:type="paragraph" w:styleId="Stopka">
    <w:name w:val="footer"/>
    <w:basedOn w:val="Normalny"/>
    <w:link w:val="StopkaZnak"/>
    <w:uiPriority w:val="99"/>
    <w:rsid w:val="00583201"/>
    <w:pPr>
      <w:tabs>
        <w:tab w:val="center" w:pos="4536"/>
        <w:tab w:val="right" w:pos="9072"/>
      </w:tabs>
    </w:pPr>
  </w:style>
  <w:style w:type="character" w:styleId="Numerstrony">
    <w:name w:val="page number"/>
    <w:basedOn w:val="Domylnaczcionkaakapitu"/>
    <w:uiPriority w:val="99"/>
    <w:rsid w:val="00583201"/>
  </w:style>
  <w:style w:type="paragraph" w:styleId="Tekstpodstawowy">
    <w:name w:val="Body Text"/>
    <w:aliases w:val="bt,body text,BodyText,body,text"/>
    <w:basedOn w:val="Tekstpodstawowywcity"/>
    <w:link w:val="TekstpodstawowyZnak"/>
    <w:uiPriority w:val="99"/>
    <w:qFormat/>
    <w:rsid w:val="00B90C4A"/>
  </w:style>
  <w:style w:type="paragraph" w:styleId="Tekstpodstawowy2">
    <w:name w:val="Body Text 2"/>
    <w:basedOn w:val="Normalny"/>
    <w:rsid w:val="00583201"/>
    <w:pPr>
      <w:jc w:val="center"/>
    </w:pPr>
    <w:rPr>
      <w:rFonts w:ascii="Arial Narrow" w:hAnsi="Arial Narrow"/>
      <w:sz w:val="22"/>
    </w:rPr>
  </w:style>
  <w:style w:type="paragraph" w:styleId="Tekstpodstawowywcity2">
    <w:name w:val="Body Text Indent 2"/>
    <w:basedOn w:val="Normalny"/>
    <w:rsid w:val="00583201"/>
    <w:pPr>
      <w:ind w:left="360"/>
      <w:jc w:val="both"/>
    </w:pPr>
  </w:style>
  <w:style w:type="paragraph" w:styleId="Tekstpodstawowy3">
    <w:name w:val="Body Text 3"/>
    <w:basedOn w:val="Normalny"/>
    <w:link w:val="Tekstpodstawowy3Znak"/>
    <w:uiPriority w:val="99"/>
    <w:rsid w:val="00583201"/>
    <w:pPr>
      <w:jc w:val="both"/>
    </w:pPr>
  </w:style>
  <w:style w:type="paragraph" w:styleId="Tekstpodstawowywcity3">
    <w:name w:val="Body Text Indent 3"/>
    <w:basedOn w:val="Normalny"/>
    <w:rsid w:val="00583201"/>
    <w:pPr>
      <w:ind w:firstLine="360"/>
      <w:jc w:val="both"/>
    </w:pPr>
  </w:style>
  <w:style w:type="table" w:styleId="Tabela-Siatka">
    <w:name w:val="Table Grid"/>
    <w:basedOn w:val="Standardowy"/>
    <w:uiPriority w:val="59"/>
    <w:rsid w:val="00CD5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E80824"/>
  </w:style>
  <w:style w:type="character" w:styleId="Odwoanieprzypisukocowego">
    <w:name w:val="endnote reference"/>
    <w:basedOn w:val="Domylnaczcionkaakapitu"/>
    <w:uiPriority w:val="99"/>
    <w:semiHidden/>
    <w:rsid w:val="00E80824"/>
    <w:rPr>
      <w:vertAlign w:val="superscript"/>
    </w:rPr>
  </w:style>
  <w:style w:type="paragraph" w:styleId="Tekstprzypisudolnego">
    <w:name w:val="footnote text"/>
    <w:aliases w:val="fn,FT,ft,SD Footnote Text,Footnote Text AG,Podrozdział"/>
    <w:basedOn w:val="Normalny"/>
    <w:link w:val="TekstprzypisudolnegoZnak1"/>
    <w:uiPriority w:val="99"/>
    <w:rsid w:val="00E80824"/>
  </w:style>
  <w:style w:type="character" w:styleId="Odwoanieprzypisudolnego">
    <w:name w:val="footnote reference"/>
    <w:aliases w:val="fr,EN Footnote Reference,Times 10 Point,Exposant 3 Point,Footnote symbol,Footnote reference number,note TESI,Footnote"/>
    <w:basedOn w:val="Domylnaczcionkaakapitu"/>
    <w:uiPriority w:val="99"/>
    <w:rsid w:val="00E80824"/>
    <w:rPr>
      <w:vertAlign w:val="superscript"/>
    </w:rPr>
  </w:style>
  <w:style w:type="paragraph" w:styleId="Nagwek">
    <w:name w:val="header"/>
    <w:aliases w:val="hd"/>
    <w:basedOn w:val="Normalny"/>
    <w:link w:val="NagwekZnak"/>
    <w:rsid w:val="00CC2E10"/>
    <w:pPr>
      <w:tabs>
        <w:tab w:val="center" w:pos="4536"/>
        <w:tab w:val="right" w:pos="9072"/>
      </w:tabs>
    </w:pPr>
  </w:style>
  <w:style w:type="character" w:styleId="Hipercze">
    <w:name w:val="Hyperlink"/>
    <w:basedOn w:val="Domylnaczcionkaakapitu"/>
    <w:uiPriority w:val="99"/>
    <w:rsid w:val="00087EE0"/>
    <w:rPr>
      <w:color w:val="0000FF"/>
      <w:u w:val="single"/>
    </w:rPr>
  </w:style>
  <w:style w:type="paragraph" w:styleId="Spistreci1">
    <w:name w:val="toc 1"/>
    <w:basedOn w:val="Normalny"/>
    <w:next w:val="Normalny"/>
    <w:autoRedefine/>
    <w:uiPriority w:val="39"/>
    <w:rsid w:val="00AE6CF8"/>
    <w:pPr>
      <w:tabs>
        <w:tab w:val="left" w:pos="426"/>
        <w:tab w:val="right" w:leader="dot" w:pos="9060"/>
      </w:tabs>
      <w:spacing w:before="240" w:after="120"/>
    </w:pPr>
    <w:rPr>
      <w:b/>
      <w:noProof/>
    </w:rPr>
  </w:style>
  <w:style w:type="paragraph" w:styleId="Spistreci2">
    <w:name w:val="toc 2"/>
    <w:basedOn w:val="Normalny"/>
    <w:next w:val="Normalny"/>
    <w:autoRedefine/>
    <w:uiPriority w:val="39"/>
    <w:rsid w:val="00632D9E"/>
    <w:pPr>
      <w:tabs>
        <w:tab w:val="left" w:pos="800"/>
        <w:tab w:val="right" w:leader="dot" w:pos="9060"/>
      </w:tabs>
      <w:ind w:left="200"/>
    </w:pPr>
  </w:style>
  <w:style w:type="paragraph" w:styleId="Spistreci3">
    <w:name w:val="toc 3"/>
    <w:basedOn w:val="Normalny"/>
    <w:next w:val="Normalny"/>
    <w:autoRedefine/>
    <w:uiPriority w:val="39"/>
    <w:rsid w:val="00DE2D49"/>
    <w:pPr>
      <w:ind w:left="400"/>
    </w:pPr>
  </w:style>
  <w:style w:type="character" w:styleId="Tekstzastpczy">
    <w:name w:val="Placeholder Text"/>
    <w:basedOn w:val="Domylnaczcionkaakapitu"/>
    <w:uiPriority w:val="99"/>
    <w:semiHidden/>
    <w:rsid w:val="00020484"/>
    <w:rPr>
      <w:color w:val="808080"/>
    </w:rPr>
  </w:style>
  <w:style w:type="paragraph" w:styleId="Tekstdymka">
    <w:name w:val="Balloon Text"/>
    <w:basedOn w:val="Normalny"/>
    <w:link w:val="TekstdymkaZnak"/>
    <w:uiPriority w:val="99"/>
    <w:rsid w:val="00020484"/>
    <w:rPr>
      <w:rFonts w:ascii="Tahoma" w:hAnsi="Tahoma" w:cs="Tahoma"/>
      <w:sz w:val="16"/>
      <w:szCs w:val="16"/>
    </w:rPr>
  </w:style>
  <w:style w:type="character" w:customStyle="1" w:styleId="TekstdymkaZnak">
    <w:name w:val="Tekst dymka Znak"/>
    <w:basedOn w:val="Domylnaczcionkaakapitu"/>
    <w:link w:val="Tekstdymka"/>
    <w:uiPriority w:val="99"/>
    <w:rsid w:val="00020484"/>
    <w:rPr>
      <w:rFonts w:ascii="Tahoma" w:hAnsi="Tahoma" w:cs="Tahoma"/>
      <w:sz w:val="16"/>
      <w:szCs w:val="16"/>
    </w:rPr>
  </w:style>
  <w:style w:type="character" w:customStyle="1" w:styleId="StopkaZnak">
    <w:name w:val="Stopka Znak"/>
    <w:basedOn w:val="Domylnaczcionkaakapitu"/>
    <w:link w:val="Stopka"/>
    <w:uiPriority w:val="99"/>
    <w:rsid w:val="00D97CAA"/>
  </w:style>
  <w:style w:type="paragraph" w:styleId="Tytu">
    <w:name w:val="Title"/>
    <w:basedOn w:val="Normalny"/>
    <w:next w:val="Normalny"/>
    <w:link w:val="TytuZnak"/>
    <w:qFormat/>
    <w:rsid w:val="00644001"/>
    <w:pPr>
      <w:spacing w:line="360" w:lineRule="auto"/>
      <w:jc w:val="center"/>
    </w:pPr>
    <w:rPr>
      <w:rFonts w:ascii="Tahoma" w:hAnsi="Tahoma" w:cs="Tahoma"/>
      <w:b/>
      <w:color w:val="1F497D" w:themeColor="text2"/>
      <w:sz w:val="32"/>
      <w:szCs w:val="32"/>
    </w:rPr>
  </w:style>
  <w:style w:type="character" w:customStyle="1" w:styleId="TytuZnak">
    <w:name w:val="Tytuł Znak"/>
    <w:basedOn w:val="Domylnaczcionkaakapitu"/>
    <w:link w:val="Tytu"/>
    <w:rsid w:val="00644001"/>
    <w:rPr>
      <w:rFonts w:ascii="Tahoma" w:hAnsi="Tahoma" w:cs="Tahoma"/>
      <w:b/>
      <w:color w:val="1F497D" w:themeColor="text2"/>
      <w:sz w:val="32"/>
      <w:szCs w:val="32"/>
    </w:rPr>
  </w:style>
  <w:style w:type="paragraph" w:customStyle="1" w:styleId="Wstp">
    <w:name w:val="Wstęp"/>
    <w:basedOn w:val="Nagwek1"/>
    <w:next w:val="Tekstpodstawowy"/>
    <w:link w:val="NagwekWstpZnak"/>
    <w:qFormat/>
    <w:rsid w:val="00B00288"/>
    <w:pPr>
      <w:numPr>
        <w:numId w:val="0"/>
      </w:numPr>
    </w:pPr>
  </w:style>
  <w:style w:type="character" w:customStyle="1" w:styleId="Nagwek2Znak">
    <w:name w:val="Nagłówek 2 Znak"/>
    <w:aliases w:val="h2 Znak,A.B.C. Znak,Level I for #'s Znak,hoofd 2 Znak,Heading2-bio Znak,Career Exp. Znak,h21 Znak,Headnum 2 Znak,H2 Znak,Reset numbering Znak,Major Znak,UNDERRUBRIK 1-2 Znak,Heading 2 Hidden Znak,Teamlog-T2 Znak,Contrat 2 Znak,Ctt Znak"/>
    <w:basedOn w:val="Domylnaczcionkaakapitu"/>
    <w:link w:val="Nagwek2"/>
    <w:rsid w:val="00306745"/>
    <w:rPr>
      <w:rFonts w:asciiTheme="majorHAnsi" w:hAnsiTheme="majorHAnsi"/>
      <w:b/>
      <w:color w:val="1F497D" w:themeColor="text2"/>
      <w:sz w:val="28"/>
      <w:lang w:eastAsia="en-US"/>
    </w:rPr>
  </w:style>
  <w:style w:type="character" w:customStyle="1" w:styleId="Nagwek1Znak">
    <w:name w:val="Nagłówek 1 Znak"/>
    <w:aliases w:val="Level 1 Heading Znak,Projekt Body 1 Znak,h1 Znak,h11 Znak,H1 Znak,Section Heading Znak,Huvudrubrik Znak,Section Znak,Sub Heading Znak,Teamlog-T1 Znak,TEAMLOG T1 Znak,Headnum 1 Znak,Titre 11 Znak,t1.T1.Titre 1 Znak,t1 Znak,Contrat 1 Znak"/>
    <w:basedOn w:val="TytuZnak"/>
    <w:link w:val="Nagwek1"/>
    <w:uiPriority w:val="99"/>
    <w:rsid w:val="00344F81"/>
    <w:rPr>
      <w:rFonts w:asciiTheme="majorHAnsi" w:hAnsiTheme="majorHAnsi" w:cs="Tahoma"/>
      <w:b/>
      <w:color w:val="1F497D" w:themeColor="text2"/>
      <w:sz w:val="36"/>
      <w:szCs w:val="32"/>
    </w:rPr>
  </w:style>
  <w:style w:type="character" w:customStyle="1" w:styleId="NagwekWstpZnak">
    <w:name w:val="Nagłówek Wstęp Znak"/>
    <w:basedOn w:val="Nagwek1Znak"/>
    <w:link w:val="Wstp"/>
    <w:rsid w:val="0087725B"/>
    <w:rPr>
      <w:rFonts w:ascii="Tahoma" w:hAnsi="Tahoma" w:cs="Tahoma"/>
      <w:b/>
      <w:color w:val="1F497D" w:themeColor="text2"/>
      <w:sz w:val="36"/>
      <w:szCs w:val="32"/>
    </w:rPr>
  </w:style>
  <w:style w:type="character" w:customStyle="1" w:styleId="Nagwek3Znak">
    <w:name w:val="Nagłówek 3 Znak"/>
    <w:aliases w:val="h3 Znak,H3 Znak,Level 1 - 1 Znak,Underrubrik2 Znak,Teamlog-T3 Znak,TEAMLOG T3 Znak,Headnum 3 Znak,H3-Heading 3 Znak,3 Znak,l3.3 Znak,l3 Znak,list 3 Znak,Deloitte subheading 2 Znak,Prophead 3 Znak,HHHeading Znak,Heading 31 Znak,H31 Znak"/>
    <w:basedOn w:val="Domylnaczcionkaakapitu"/>
    <w:link w:val="Nagwek3"/>
    <w:rsid w:val="00564532"/>
    <w:rPr>
      <w:rFonts w:asciiTheme="majorHAnsi" w:hAnsiTheme="majorHAnsi"/>
      <w:b/>
      <w:lang w:eastAsia="en-US"/>
    </w:rPr>
  </w:style>
  <w:style w:type="numbering" w:customStyle="1" w:styleId="StyldomylnyUFG">
    <w:name w:val="Styl domyślny UFG"/>
    <w:rsid w:val="00B00288"/>
    <w:pPr>
      <w:numPr>
        <w:numId w:val="1"/>
      </w:numPr>
    </w:pPr>
  </w:style>
  <w:style w:type="paragraph" w:customStyle="1" w:styleId="Tytu-Stopka">
    <w:name w:val="Tytuł - Stopka"/>
    <w:basedOn w:val="Normalny"/>
    <w:rsid w:val="00644001"/>
    <w:pPr>
      <w:spacing w:line="360" w:lineRule="auto"/>
      <w:jc w:val="center"/>
    </w:pPr>
    <w:rPr>
      <w:rFonts w:ascii="Tahoma" w:hAnsi="Tahoma"/>
      <w:b/>
      <w:bCs/>
      <w:color w:val="1F497D" w:themeColor="text2"/>
      <w:szCs w:val="20"/>
    </w:rPr>
  </w:style>
  <w:style w:type="paragraph" w:styleId="Nagwekspisutreci">
    <w:name w:val="TOC Heading"/>
    <w:basedOn w:val="Nagwek1"/>
    <w:next w:val="Normalny"/>
    <w:uiPriority w:val="39"/>
    <w:unhideWhenUsed/>
    <w:qFormat/>
    <w:rsid w:val="00AE6CF8"/>
    <w:pPr>
      <w:numPr>
        <w:numId w:val="0"/>
      </w:numPr>
      <w:pBdr>
        <w:bottom w:val="none" w:sz="0" w:space="0" w:color="auto"/>
      </w:pBdr>
      <w:spacing w:before="480" w:after="0" w:line="276" w:lineRule="auto"/>
      <w:outlineLvl w:val="9"/>
    </w:pPr>
    <w:rPr>
      <w:rFonts w:eastAsiaTheme="majorEastAsia" w:cstheme="majorBidi"/>
      <w:bCs/>
      <w:color w:val="365F91" w:themeColor="accent1" w:themeShade="BF"/>
      <w:sz w:val="28"/>
      <w:szCs w:val="28"/>
      <w:lang w:eastAsia="en-US"/>
    </w:rPr>
  </w:style>
  <w:style w:type="table" w:customStyle="1" w:styleId="Jasnalistaakcent11">
    <w:name w:val="Jasna lista — akcent 11"/>
    <w:basedOn w:val="Standardowy"/>
    <w:uiPriority w:val="61"/>
    <w:rsid w:val="0050043D"/>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redniasiatka3akcent1">
    <w:name w:val="Medium Grid 3 Accent 1"/>
    <w:basedOn w:val="Standardowy"/>
    <w:uiPriority w:val="69"/>
    <w:rsid w:val="005004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egenda">
    <w:name w:val="caption"/>
    <w:basedOn w:val="Normalny"/>
    <w:next w:val="Normalny"/>
    <w:link w:val="LegendaZnak"/>
    <w:uiPriority w:val="35"/>
    <w:unhideWhenUsed/>
    <w:qFormat/>
    <w:rsid w:val="0089195D"/>
    <w:pPr>
      <w:keepNext/>
      <w:spacing w:before="120" w:line="240" w:lineRule="auto"/>
      <w:jc w:val="center"/>
    </w:pPr>
    <w:rPr>
      <w:rFonts w:ascii="Arial" w:hAnsi="Arial" w:cs="Arial"/>
      <w:b/>
      <w:bCs/>
      <w:color w:val="17365D" w:themeColor="text2" w:themeShade="BF"/>
      <w:sz w:val="20"/>
      <w:szCs w:val="18"/>
    </w:rPr>
  </w:style>
  <w:style w:type="table" w:customStyle="1" w:styleId="redniecieniowanie1akcent11">
    <w:name w:val="Średnie cieniowanie 1 — akcent 11"/>
    <w:basedOn w:val="Standardowy"/>
    <w:uiPriority w:val="63"/>
    <w:rsid w:val="0089195D"/>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Kontrolawersjidokumentu">
    <w:name w:val="Kontrola wersji dokumentu"/>
    <w:basedOn w:val="Domylnaczcionkaakapitu"/>
    <w:rsid w:val="0089195D"/>
    <w:rPr>
      <w:rFonts w:asciiTheme="majorHAnsi" w:hAnsiTheme="majorHAnsi"/>
      <w:b/>
      <w:bCs/>
      <w:color w:val="1F497D" w:themeColor="text2"/>
      <w:sz w:val="28"/>
    </w:rPr>
  </w:style>
  <w:style w:type="paragraph" w:customStyle="1" w:styleId="Nagwektabeli">
    <w:name w:val="Nagłówek tabeli"/>
    <w:basedOn w:val="Normalny"/>
    <w:rsid w:val="0089195D"/>
    <w:pPr>
      <w:spacing w:line="240" w:lineRule="auto"/>
      <w:jc w:val="center"/>
    </w:pPr>
    <w:rPr>
      <w:rFonts w:ascii="Arial" w:hAnsi="Arial" w:cs="Arial"/>
      <w:color w:val="FFFFFF" w:themeColor="background1"/>
      <w:szCs w:val="20"/>
    </w:rPr>
  </w:style>
  <w:style w:type="paragraph" w:styleId="Mapadokumentu">
    <w:name w:val="Document Map"/>
    <w:basedOn w:val="Normalny"/>
    <w:link w:val="MapadokumentuZnak"/>
    <w:uiPriority w:val="99"/>
    <w:rsid w:val="00103C8B"/>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rsid w:val="00103C8B"/>
    <w:rPr>
      <w:rFonts w:ascii="Tahoma" w:hAnsi="Tahoma" w:cs="Tahoma"/>
      <w:sz w:val="16"/>
      <w:szCs w:val="16"/>
    </w:rPr>
  </w:style>
  <w:style w:type="paragraph" w:styleId="Akapitzlist">
    <w:name w:val="List Paragraph"/>
    <w:basedOn w:val="Normalny"/>
    <w:link w:val="AkapitzlistZnak1"/>
    <w:uiPriority w:val="34"/>
    <w:qFormat/>
    <w:rsid w:val="009A4157"/>
    <w:pPr>
      <w:spacing w:before="60" w:after="60" w:line="240" w:lineRule="auto"/>
      <w:ind w:left="708" w:firstLine="567"/>
    </w:pPr>
    <w:rPr>
      <w:rFonts w:ascii="Arial" w:hAnsi="Arial"/>
      <w:color w:val="000000"/>
      <w:sz w:val="22"/>
    </w:rPr>
  </w:style>
  <w:style w:type="character" w:customStyle="1" w:styleId="AkapitzlistZnak1">
    <w:name w:val="Akapit z listą Znak1"/>
    <w:link w:val="Akapitzlist"/>
    <w:uiPriority w:val="34"/>
    <w:rsid w:val="009A4157"/>
    <w:rPr>
      <w:rFonts w:ascii="Arial" w:hAnsi="Arial"/>
      <w:color w:val="000000"/>
      <w:sz w:val="22"/>
    </w:rPr>
  </w:style>
  <w:style w:type="paragraph" w:customStyle="1" w:styleId="Punkt1">
    <w:name w:val="Punkt 1"/>
    <w:basedOn w:val="Normalny"/>
    <w:link w:val="Punkt1Znak"/>
    <w:qFormat/>
    <w:rsid w:val="009A4157"/>
    <w:pPr>
      <w:numPr>
        <w:numId w:val="3"/>
      </w:numPr>
      <w:spacing w:before="120" w:after="120"/>
      <w:jc w:val="both"/>
    </w:pPr>
    <w:rPr>
      <w:rFonts w:ascii="Calibri" w:hAnsi="Calibri"/>
      <w:sz w:val="22"/>
      <w:szCs w:val="22"/>
      <w:lang w:eastAsia="en-US"/>
    </w:rPr>
  </w:style>
  <w:style w:type="character" w:customStyle="1" w:styleId="Punkt1Znak">
    <w:name w:val="Punkt 1 Znak"/>
    <w:link w:val="Punkt1"/>
    <w:rsid w:val="009A4157"/>
    <w:rPr>
      <w:rFonts w:ascii="Calibri" w:hAnsi="Calibri"/>
      <w:sz w:val="22"/>
      <w:szCs w:val="22"/>
      <w:lang w:eastAsia="en-US"/>
    </w:rPr>
  </w:style>
  <w:style w:type="paragraph" w:customStyle="1" w:styleId="punkt2">
    <w:name w:val="punkt 2"/>
    <w:basedOn w:val="Punkt1"/>
    <w:qFormat/>
    <w:rsid w:val="009A4157"/>
    <w:pPr>
      <w:numPr>
        <w:ilvl w:val="1"/>
      </w:numPr>
      <w:tabs>
        <w:tab w:val="clear" w:pos="1440"/>
        <w:tab w:val="num" w:pos="360"/>
      </w:tabs>
      <w:ind w:left="1080" w:hanging="340"/>
    </w:pPr>
  </w:style>
  <w:style w:type="character" w:styleId="Uwydatnienie">
    <w:name w:val="Emphasis"/>
    <w:uiPriority w:val="20"/>
    <w:qFormat/>
    <w:rsid w:val="009A4157"/>
    <w:rPr>
      <w:b/>
      <w:bCs/>
      <w:i w:val="0"/>
      <w:iCs w:val="0"/>
    </w:rPr>
  </w:style>
  <w:style w:type="character" w:customStyle="1" w:styleId="st">
    <w:name w:val="st"/>
    <w:rsid w:val="009A4157"/>
  </w:style>
  <w:style w:type="character" w:styleId="Odwoaniedokomentarza">
    <w:name w:val="annotation reference"/>
    <w:basedOn w:val="Domylnaczcionkaakapitu"/>
    <w:uiPriority w:val="99"/>
    <w:rsid w:val="009A4157"/>
    <w:rPr>
      <w:sz w:val="16"/>
      <w:szCs w:val="16"/>
    </w:rPr>
  </w:style>
  <w:style w:type="paragraph" w:styleId="Tekstkomentarza">
    <w:name w:val="annotation text"/>
    <w:basedOn w:val="Normalny"/>
    <w:link w:val="TekstkomentarzaZnak"/>
    <w:uiPriority w:val="99"/>
    <w:rsid w:val="009A4157"/>
    <w:pPr>
      <w:spacing w:line="240" w:lineRule="auto"/>
    </w:pPr>
    <w:rPr>
      <w:sz w:val="20"/>
      <w:szCs w:val="20"/>
    </w:rPr>
  </w:style>
  <w:style w:type="character" w:customStyle="1" w:styleId="TekstkomentarzaZnak">
    <w:name w:val="Tekst komentarza Znak"/>
    <w:basedOn w:val="Domylnaczcionkaakapitu"/>
    <w:link w:val="Tekstkomentarza"/>
    <w:uiPriority w:val="99"/>
    <w:rsid w:val="009A4157"/>
    <w:rPr>
      <w:sz w:val="20"/>
      <w:szCs w:val="20"/>
    </w:rPr>
  </w:style>
  <w:style w:type="character" w:customStyle="1" w:styleId="TekstprzypisudolnegoZnak1">
    <w:name w:val="Tekst przypisu dolnego Znak1"/>
    <w:aliases w:val="fn Znak1,FT Znak1,ft Znak1,SD Footnote Text Znak1,Footnote Text AG Znak1,Podrozdział Znak1"/>
    <w:basedOn w:val="Domylnaczcionkaakapitu"/>
    <w:link w:val="Tekstprzypisudolnego"/>
    <w:uiPriority w:val="99"/>
    <w:semiHidden/>
    <w:locked/>
    <w:rsid w:val="00A540C4"/>
  </w:style>
  <w:style w:type="character" w:customStyle="1" w:styleId="Heading2Char">
    <w:name w:val="Heading 2 Char"/>
    <w:aliases w:val="h2 Char,A.B.C. Char,Level I for #'s Char,hoofd 2 Char,Heading2-bio Char,Career Exp. Char,h21 Char,Headnum 2 Char,H2 Char,Reset numbering Char,Major Char,UNDERRUBRIK 1-2 Char,Heading 2 Hidden Char,Teamlog-T2 Char,Contrat 2 Char,Ctt Char"/>
    <w:basedOn w:val="Domylnaczcionkaakapitu"/>
    <w:uiPriority w:val="99"/>
    <w:locked/>
    <w:rsid w:val="00A540C4"/>
    <w:rPr>
      <w:rFonts w:ascii="Cambria" w:hAnsi="Cambria" w:cs="Cambria"/>
      <w:b/>
      <w:bCs/>
      <w:i/>
      <w:iCs/>
      <w:sz w:val="28"/>
      <w:szCs w:val="28"/>
      <w:lang w:val="en-US" w:eastAsia="en-US"/>
    </w:rPr>
  </w:style>
  <w:style w:type="character" w:customStyle="1" w:styleId="Nagwek4Znak">
    <w:name w:val="Nagłówek 4 Znak"/>
    <w:basedOn w:val="Domylnaczcionkaakapitu"/>
    <w:link w:val="Nagwek4"/>
    <w:uiPriority w:val="99"/>
    <w:locked/>
    <w:rsid w:val="00A540C4"/>
  </w:style>
  <w:style w:type="character" w:customStyle="1" w:styleId="Nagwek5Znak">
    <w:name w:val="Nagłówek 5 Znak"/>
    <w:basedOn w:val="Domylnaczcionkaakapitu"/>
    <w:link w:val="Nagwek5"/>
    <w:uiPriority w:val="99"/>
    <w:locked/>
    <w:rsid w:val="00A540C4"/>
    <w:rPr>
      <w:rFonts w:ascii="Arial Narrow" w:hAnsi="Arial Narrow"/>
      <w:b/>
      <w:sz w:val="22"/>
    </w:rPr>
  </w:style>
  <w:style w:type="character" w:customStyle="1" w:styleId="Nagwek6Znak">
    <w:name w:val="Nagłówek 6 Znak"/>
    <w:basedOn w:val="Domylnaczcionkaakapitu"/>
    <w:link w:val="Nagwek6"/>
    <w:uiPriority w:val="99"/>
    <w:locked/>
    <w:rsid w:val="00A540C4"/>
    <w:rPr>
      <w:b/>
    </w:rPr>
  </w:style>
  <w:style w:type="character" w:customStyle="1" w:styleId="Nagwek7Znak">
    <w:name w:val="Nagłówek 7 Znak"/>
    <w:basedOn w:val="Domylnaczcionkaakapitu"/>
    <w:link w:val="Nagwek7"/>
    <w:uiPriority w:val="99"/>
    <w:locked/>
    <w:rsid w:val="00A540C4"/>
    <w:rPr>
      <w:rFonts w:ascii="Arial Narrow" w:hAnsi="Arial Narrow"/>
    </w:rPr>
  </w:style>
  <w:style w:type="character" w:customStyle="1" w:styleId="Nagwek8Znak">
    <w:name w:val="Nagłówek 8 Znak"/>
    <w:basedOn w:val="Domylnaczcionkaakapitu"/>
    <w:link w:val="Nagwek8"/>
    <w:uiPriority w:val="99"/>
    <w:locked/>
    <w:rsid w:val="00A540C4"/>
  </w:style>
  <w:style w:type="character" w:customStyle="1" w:styleId="Nagwek9Znak">
    <w:name w:val="Nagłówek 9 Znak"/>
    <w:basedOn w:val="Domylnaczcionkaakapitu"/>
    <w:link w:val="Nagwek9"/>
    <w:uiPriority w:val="99"/>
    <w:locked/>
    <w:rsid w:val="00A540C4"/>
    <w:rPr>
      <w:b/>
    </w:rPr>
  </w:style>
  <w:style w:type="paragraph" w:styleId="Tematkomentarza">
    <w:name w:val="annotation subject"/>
    <w:basedOn w:val="Tekstkomentarza"/>
    <w:next w:val="Tekstkomentarza"/>
    <w:link w:val="TematkomentarzaZnak"/>
    <w:uiPriority w:val="99"/>
    <w:rsid w:val="00A540C4"/>
    <w:rPr>
      <w:rFonts w:ascii="Arial" w:eastAsia="Calibri" w:hAnsi="Arial" w:cs="Arial"/>
      <w:b/>
      <w:bCs/>
      <w:lang w:val="en-US" w:eastAsia="en-US"/>
    </w:rPr>
  </w:style>
  <w:style w:type="character" w:customStyle="1" w:styleId="TematkomentarzaZnak">
    <w:name w:val="Temat komentarza Znak"/>
    <w:basedOn w:val="TekstkomentarzaZnak"/>
    <w:link w:val="Tematkomentarza"/>
    <w:uiPriority w:val="99"/>
    <w:rsid w:val="00A540C4"/>
    <w:rPr>
      <w:rFonts w:ascii="Arial" w:eastAsia="Calibri" w:hAnsi="Arial" w:cs="Arial"/>
      <w:b/>
      <w:bCs/>
      <w:sz w:val="20"/>
      <w:szCs w:val="20"/>
      <w:lang w:val="en-US" w:eastAsia="en-US"/>
    </w:rPr>
  </w:style>
  <w:style w:type="paragraph" w:customStyle="1" w:styleId="ProposalTitle1">
    <w:name w:val="Proposal Title 1"/>
    <w:basedOn w:val="Normalny"/>
    <w:next w:val="Normalny"/>
    <w:uiPriority w:val="99"/>
    <w:rsid w:val="00A540C4"/>
    <w:pPr>
      <w:spacing w:before="600" w:after="120" w:line="280" w:lineRule="exact"/>
      <w:ind w:left="2948"/>
    </w:pPr>
    <w:rPr>
      <w:rFonts w:ascii="Arial" w:hAnsi="Arial" w:cs="Arial"/>
      <w:color w:val="002776"/>
      <w:sz w:val="72"/>
      <w:szCs w:val="72"/>
      <w:lang w:eastAsia="en-US"/>
    </w:rPr>
  </w:style>
  <w:style w:type="paragraph" w:customStyle="1" w:styleId="SecondLine">
    <w:name w:val="Second Line"/>
    <w:basedOn w:val="ProposalTitle1"/>
    <w:next w:val="Normalny"/>
    <w:uiPriority w:val="99"/>
    <w:rsid w:val="00A540C4"/>
    <w:pPr>
      <w:spacing w:before="480"/>
    </w:pPr>
    <w:rPr>
      <w:color w:val="92D400"/>
    </w:rPr>
  </w:style>
  <w:style w:type="paragraph" w:customStyle="1" w:styleId="Titlenonumber">
    <w:name w:val="Title no number"/>
    <w:basedOn w:val="Normalny"/>
    <w:next w:val="Normalny"/>
    <w:uiPriority w:val="99"/>
    <w:rsid w:val="00A540C4"/>
    <w:pPr>
      <w:spacing w:before="480" w:after="1680" w:line="240" w:lineRule="auto"/>
    </w:pPr>
    <w:rPr>
      <w:rFonts w:ascii="Arial" w:hAnsi="Arial" w:cs="Arial"/>
      <w:color w:val="002776"/>
      <w:sz w:val="60"/>
      <w:szCs w:val="60"/>
      <w:lang w:eastAsia="en-US"/>
    </w:rPr>
  </w:style>
  <w:style w:type="character" w:customStyle="1" w:styleId="TekstpodstawowyZnak">
    <w:name w:val="Tekst podstawowy Znak"/>
    <w:aliases w:val="bt Znak,body text Znak,BodyText Znak,body Znak,text Znak"/>
    <w:basedOn w:val="Domylnaczcionkaakapitu"/>
    <w:link w:val="Tekstpodstawowy"/>
    <w:uiPriority w:val="99"/>
    <w:locked/>
    <w:rsid w:val="00A540C4"/>
  </w:style>
  <w:style w:type="character" w:customStyle="1" w:styleId="NagwekZnak">
    <w:name w:val="Nagłówek Znak"/>
    <w:aliases w:val="hd Znak"/>
    <w:basedOn w:val="Domylnaczcionkaakapitu"/>
    <w:link w:val="Nagwek"/>
    <w:locked/>
    <w:rsid w:val="00A540C4"/>
  </w:style>
  <w:style w:type="paragraph" w:styleId="Poprawka">
    <w:name w:val="Revision"/>
    <w:hidden/>
    <w:uiPriority w:val="99"/>
    <w:semiHidden/>
    <w:rsid w:val="00A540C4"/>
    <w:pPr>
      <w:spacing w:line="240" w:lineRule="auto"/>
    </w:pPr>
    <w:rPr>
      <w:rFonts w:ascii="Arial" w:eastAsia="Calibri" w:hAnsi="Arial" w:cs="Arial"/>
      <w:lang w:val="en-US" w:eastAsia="en-US"/>
    </w:rPr>
  </w:style>
  <w:style w:type="paragraph" w:customStyle="1" w:styleId="BulletDeloittebody">
    <w:name w:val="Bullet Deloitte body"/>
    <w:basedOn w:val="Normalny"/>
    <w:uiPriority w:val="99"/>
    <w:rsid w:val="00A540C4"/>
    <w:pPr>
      <w:tabs>
        <w:tab w:val="num" w:pos="720"/>
      </w:tabs>
      <w:spacing w:line="280" w:lineRule="exact"/>
      <w:ind w:left="720" w:hanging="360"/>
    </w:pPr>
    <w:rPr>
      <w:rFonts w:ascii="Arial" w:hAnsi="Arial" w:cs="Arial"/>
      <w:sz w:val="20"/>
      <w:szCs w:val="20"/>
      <w:lang w:eastAsia="en-US"/>
    </w:rPr>
  </w:style>
  <w:style w:type="paragraph" w:customStyle="1" w:styleId="Body">
    <w:name w:val="Body"/>
    <w:aliases w:val="by"/>
    <w:basedOn w:val="Normalny"/>
    <w:uiPriority w:val="99"/>
    <w:rsid w:val="00A540C4"/>
    <w:pPr>
      <w:spacing w:after="240" w:line="240" w:lineRule="auto"/>
      <w:jc w:val="both"/>
    </w:pPr>
    <w:rPr>
      <w:rFonts w:ascii="Arial" w:hAnsi="Arial" w:cs="Arial"/>
      <w:sz w:val="22"/>
      <w:szCs w:val="22"/>
      <w:lang w:eastAsia="en-US"/>
    </w:rPr>
  </w:style>
  <w:style w:type="paragraph" w:customStyle="1" w:styleId="Cont">
    <w:name w:val="Cont"/>
    <w:basedOn w:val="Nagwek1"/>
    <w:next w:val="Nagwek2"/>
    <w:uiPriority w:val="99"/>
    <w:rsid w:val="00A540C4"/>
    <w:pPr>
      <w:keepLines w:val="0"/>
      <w:pBdr>
        <w:bottom w:val="none" w:sz="0" w:space="0" w:color="auto"/>
      </w:pBdr>
      <w:tabs>
        <w:tab w:val="num" w:pos="851"/>
      </w:tabs>
      <w:spacing w:before="600" w:after="2160" w:line="240" w:lineRule="auto"/>
      <w:ind w:left="1069" w:hanging="502"/>
      <w:outlineLvl w:val="9"/>
    </w:pPr>
    <w:rPr>
      <w:rFonts w:ascii="Arial" w:hAnsi="Arial" w:cs="Arial"/>
      <w:bCs/>
      <w:color w:val="auto"/>
      <w:kern w:val="28"/>
      <w:szCs w:val="36"/>
      <w:lang w:eastAsia="en-US"/>
    </w:rPr>
  </w:style>
  <w:style w:type="paragraph" w:customStyle="1" w:styleId="TableText">
    <w:name w:val="Table Text"/>
    <w:basedOn w:val="Normalny"/>
    <w:uiPriority w:val="99"/>
    <w:rsid w:val="00A540C4"/>
    <w:pPr>
      <w:keepLines/>
      <w:spacing w:after="160" w:line="240" w:lineRule="auto"/>
      <w:jc w:val="both"/>
    </w:pPr>
    <w:rPr>
      <w:rFonts w:ascii="Book Antiqua" w:hAnsi="Book Antiqua" w:cs="Book Antiqua"/>
      <w:sz w:val="16"/>
      <w:szCs w:val="16"/>
      <w:lang w:val="en-US" w:eastAsia="en-US"/>
    </w:rPr>
  </w:style>
  <w:style w:type="paragraph" w:customStyle="1" w:styleId="TableHeading">
    <w:name w:val="Table Heading"/>
    <w:basedOn w:val="TableText"/>
    <w:uiPriority w:val="99"/>
    <w:rsid w:val="00A540C4"/>
    <w:pPr>
      <w:spacing w:before="120"/>
    </w:pPr>
    <w:rPr>
      <w:b/>
      <w:bCs/>
    </w:rPr>
  </w:style>
  <w:style w:type="paragraph" w:customStyle="1" w:styleId="Headingtwo">
    <w:name w:val="Heading two"/>
    <w:basedOn w:val="Normalny"/>
    <w:uiPriority w:val="99"/>
    <w:rsid w:val="00A540C4"/>
    <w:pPr>
      <w:tabs>
        <w:tab w:val="num" w:pos="851"/>
      </w:tabs>
      <w:spacing w:line="280" w:lineRule="exact"/>
      <w:ind w:left="851" w:hanging="851"/>
    </w:pPr>
    <w:rPr>
      <w:rFonts w:ascii="Arial" w:hAnsi="Arial" w:cs="Arial"/>
      <w:sz w:val="20"/>
      <w:szCs w:val="20"/>
      <w:lang w:eastAsia="en-US"/>
    </w:rPr>
  </w:style>
  <w:style w:type="paragraph" w:customStyle="1" w:styleId="Headingthree">
    <w:name w:val="Heading three"/>
    <w:basedOn w:val="Normalny"/>
    <w:uiPriority w:val="99"/>
    <w:rsid w:val="00A540C4"/>
    <w:pPr>
      <w:tabs>
        <w:tab w:val="num" w:pos="1135"/>
      </w:tabs>
      <w:spacing w:line="280" w:lineRule="exact"/>
      <w:ind w:left="1135" w:hanging="851"/>
    </w:pPr>
    <w:rPr>
      <w:rFonts w:ascii="Arial" w:hAnsi="Arial" w:cs="Arial"/>
      <w:sz w:val="20"/>
      <w:szCs w:val="20"/>
      <w:lang w:eastAsia="en-US"/>
    </w:rPr>
  </w:style>
  <w:style w:type="paragraph" w:styleId="Bezodstpw">
    <w:name w:val="No Spacing"/>
    <w:link w:val="BezodstpwZnak"/>
    <w:uiPriority w:val="99"/>
    <w:qFormat/>
    <w:rsid w:val="00A540C4"/>
    <w:pPr>
      <w:spacing w:line="240" w:lineRule="auto"/>
    </w:pPr>
    <w:rPr>
      <w:rFonts w:ascii="Calibri" w:hAnsi="Calibri" w:cs="Calibri"/>
      <w:sz w:val="22"/>
      <w:szCs w:val="22"/>
      <w:lang w:val="en-US" w:eastAsia="en-US"/>
    </w:rPr>
  </w:style>
  <w:style w:type="character" w:customStyle="1" w:styleId="BezodstpwZnak">
    <w:name w:val="Bez odstępów Znak"/>
    <w:basedOn w:val="Domylnaczcionkaakapitu"/>
    <w:link w:val="Bezodstpw"/>
    <w:uiPriority w:val="99"/>
    <w:locked/>
    <w:rsid w:val="00A540C4"/>
    <w:rPr>
      <w:rFonts w:ascii="Calibri" w:hAnsi="Calibri" w:cs="Calibri"/>
      <w:sz w:val="22"/>
      <w:szCs w:val="22"/>
      <w:lang w:val="en-US" w:eastAsia="en-US"/>
    </w:rPr>
  </w:style>
  <w:style w:type="character" w:customStyle="1" w:styleId="Tekstpodstawowy3Znak">
    <w:name w:val="Tekst podstawowy 3 Znak"/>
    <w:basedOn w:val="Domylnaczcionkaakapitu"/>
    <w:link w:val="Tekstpodstawowy3"/>
    <w:uiPriority w:val="99"/>
    <w:locked/>
    <w:rsid w:val="00A540C4"/>
  </w:style>
  <w:style w:type="paragraph" w:styleId="Spistreci4">
    <w:name w:val="toc 4"/>
    <w:basedOn w:val="Normalny"/>
    <w:next w:val="Normalny"/>
    <w:autoRedefine/>
    <w:uiPriority w:val="39"/>
    <w:rsid w:val="00A540C4"/>
    <w:pPr>
      <w:spacing w:line="288" w:lineRule="auto"/>
      <w:ind w:left="600"/>
    </w:pPr>
    <w:rPr>
      <w:rFonts w:ascii="Calibri" w:hAnsi="Calibri" w:cs="Calibri"/>
      <w:sz w:val="18"/>
      <w:szCs w:val="18"/>
    </w:rPr>
  </w:style>
  <w:style w:type="paragraph" w:styleId="Spistreci5">
    <w:name w:val="toc 5"/>
    <w:basedOn w:val="Normalny"/>
    <w:next w:val="Normalny"/>
    <w:autoRedefine/>
    <w:uiPriority w:val="39"/>
    <w:rsid w:val="00A540C4"/>
    <w:pPr>
      <w:spacing w:line="288" w:lineRule="auto"/>
      <w:ind w:left="800"/>
    </w:pPr>
    <w:rPr>
      <w:rFonts w:ascii="Calibri" w:hAnsi="Calibri" w:cs="Calibri"/>
      <w:sz w:val="18"/>
      <w:szCs w:val="18"/>
    </w:rPr>
  </w:style>
  <w:style w:type="paragraph" w:styleId="Spistreci6">
    <w:name w:val="toc 6"/>
    <w:basedOn w:val="Normalny"/>
    <w:next w:val="Normalny"/>
    <w:autoRedefine/>
    <w:uiPriority w:val="39"/>
    <w:rsid w:val="00A540C4"/>
    <w:pPr>
      <w:spacing w:line="288" w:lineRule="auto"/>
      <w:ind w:left="1000"/>
    </w:pPr>
    <w:rPr>
      <w:rFonts w:ascii="Calibri" w:hAnsi="Calibri" w:cs="Calibri"/>
      <w:sz w:val="18"/>
      <w:szCs w:val="18"/>
    </w:rPr>
  </w:style>
  <w:style w:type="paragraph" w:styleId="Spistreci7">
    <w:name w:val="toc 7"/>
    <w:basedOn w:val="Normalny"/>
    <w:next w:val="Normalny"/>
    <w:autoRedefine/>
    <w:uiPriority w:val="39"/>
    <w:rsid w:val="00A540C4"/>
    <w:pPr>
      <w:spacing w:line="288" w:lineRule="auto"/>
      <w:ind w:left="1200"/>
    </w:pPr>
    <w:rPr>
      <w:rFonts w:ascii="Calibri" w:hAnsi="Calibri" w:cs="Calibri"/>
      <w:sz w:val="18"/>
      <w:szCs w:val="18"/>
    </w:rPr>
  </w:style>
  <w:style w:type="paragraph" w:styleId="Spistreci8">
    <w:name w:val="toc 8"/>
    <w:basedOn w:val="Normalny"/>
    <w:next w:val="Normalny"/>
    <w:autoRedefine/>
    <w:uiPriority w:val="39"/>
    <w:rsid w:val="00A540C4"/>
    <w:pPr>
      <w:spacing w:line="288" w:lineRule="auto"/>
      <w:ind w:left="1400"/>
    </w:pPr>
    <w:rPr>
      <w:rFonts w:ascii="Calibri" w:hAnsi="Calibri" w:cs="Calibri"/>
      <w:sz w:val="18"/>
      <w:szCs w:val="18"/>
    </w:rPr>
  </w:style>
  <w:style w:type="paragraph" w:styleId="Spistreci9">
    <w:name w:val="toc 9"/>
    <w:basedOn w:val="Normalny"/>
    <w:next w:val="Normalny"/>
    <w:autoRedefine/>
    <w:uiPriority w:val="39"/>
    <w:rsid w:val="00A540C4"/>
    <w:pPr>
      <w:spacing w:line="288" w:lineRule="auto"/>
      <w:ind w:left="1600"/>
    </w:pPr>
    <w:rPr>
      <w:rFonts w:ascii="Calibri" w:hAnsi="Calibri" w:cs="Calibri"/>
      <w:sz w:val="18"/>
      <w:szCs w:val="18"/>
    </w:rPr>
  </w:style>
  <w:style w:type="character" w:customStyle="1" w:styleId="Identifier">
    <w:name w:val="Identifier"/>
    <w:basedOn w:val="Domylnaczcionkaakapitu"/>
    <w:uiPriority w:val="99"/>
    <w:rsid w:val="00A540C4"/>
    <w:rPr>
      <w:rFonts w:ascii="Courier New" w:hAnsi="Courier New" w:cs="Courier New"/>
      <w:sz w:val="20"/>
      <w:szCs w:val="20"/>
    </w:rPr>
  </w:style>
  <w:style w:type="paragraph" w:styleId="Zwykytekst">
    <w:name w:val="Plain Text"/>
    <w:basedOn w:val="Normalny"/>
    <w:link w:val="ZwykytekstZnak"/>
    <w:rsid w:val="00A540C4"/>
    <w:pPr>
      <w:widowControl w:val="0"/>
      <w:autoSpaceDE w:val="0"/>
      <w:autoSpaceDN w:val="0"/>
      <w:adjustRightInd w:val="0"/>
      <w:spacing w:line="240" w:lineRule="auto"/>
    </w:pPr>
    <w:rPr>
      <w:rFonts w:ascii="Courier New" w:hAnsi="Courier New" w:cs="Courier New"/>
      <w:sz w:val="20"/>
      <w:szCs w:val="20"/>
      <w:lang w:val="en-US" w:eastAsia="en-US"/>
    </w:rPr>
  </w:style>
  <w:style w:type="character" w:customStyle="1" w:styleId="ZwykytekstZnak">
    <w:name w:val="Zwykły tekst Znak"/>
    <w:basedOn w:val="Domylnaczcionkaakapitu"/>
    <w:link w:val="Zwykytekst"/>
    <w:uiPriority w:val="99"/>
    <w:rsid w:val="00A540C4"/>
    <w:rPr>
      <w:rFonts w:ascii="Courier New" w:hAnsi="Courier New" w:cs="Courier New"/>
      <w:sz w:val="20"/>
      <w:szCs w:val="20"/>
      <w:lang w:val="en-US" w:eastAsia="en-US"/>
    </w:rPr>
  </w:style>
  <w:style w:type="paragraph" w:customStyle="1" w:styleId="Wypunktowane">
    <w:name w:val="Wypunktowane"/>
    <w:basedOn w:val="Normalny"/>
    <w:link w:val="WypunktowaneChar"/>
    <w:uiPriority w:val="99"/>
    <w:rsid w:val="00A540C4"/>
    <w:pPr>
      <w:numPr>
        <w:numId w:val="9"/>
      </w:numPr>
      <w:spacing w:line="240" w:lineRule="auto"/>
      <w:jc w:val="both"/>
    </w:pPr>
    <w:rPr>
      <w:rFonts w:ascii="Arial" w:hAnsi="Arial" w:cs="Arial"/>
      <w:sz w:val="20"/>
      <w:szCs w:val="20"/>
    </w:rPr>
  </w:style>
  <w:style w:type="character" w:customStyle="1" w:styleId="WypunktowaneChar">
    <w:name w:val="Wypunktowane Char"/>
    <w:basedOn w:val="Domylnaczcionkaakapitu"/>
    <w:link w:val="Wypunktowane"/>
    <w:uiPriority w:val="99"/>
    <w:locked/>
    <w:rsid w:val="00A540C4"/>
    <w:rPr>
      <w:rFonts w:ascii="Arial" w:hAnsi="Arial" w:cs="Arial"/>
      <w:sz w:val="20"/>
      <w:szCs w:val="20"/>
    </w:rPr>
  </w:style>
  <w:style w:type="character" w:customStyle="1" w:styleId="TekstprzypisukocowegoZnak">
    <w:name w:val="Tekst przypisu końcowego Znak"/>
    <w:basedOn w:val="Domylnaczcionkaakapitu"/>
    <w:link w:val="Tekstprzypisukocowego"/>
    <w:uiPriority w:val="99"/>
    <w:semiHidden/>
    <w:locked/>
    <w:rsid w:val="00A540C4"/>
  </w:style>
  <w:style w:type="paragraph" w:styleId="NormalnyWeb">
    <w:name w:val="Normal (Web)"/>
    <w:basedOn w:val="Normalny"/>
    <w:uiPriority w:val="99"/>
    <w:rsid w:val="00A540C4"/>
    <w:pPr>
      <w:spacing w:before="100" w:beforeAutospacing="1" w:after="100" w:afterAutospacing="1" w:line="240" w:lineRule="auto"/>
    </w:pPr>
    <w:rPr>
      <w:rFonts w:ascii="Arial" w:hAnsi="Arial" w:cs="Arial"/>
      <w:sz w:val="20"/>
      <w:szCs w:val="20"/>
      <w:lang w:val="en-US" w:eastAsia="en-US"/>
    </w:rPr>
  </w:style>
  <w:style w:type="character" w:styleId="UyteHipercze">
    <w:name w:val="FollowedHyperlink"/>
    <w:basedOn w:val="Domylnaczcionkaakapitu"/>
    <w:uiPriority w:val="99"/>
    <w:rsid w:val="00A540C4"/>
    <w:rPr>
      <w:rFonts w:cs="Times New Roman"/>
      <w:color w:val="800080"/>
      <w:u w:val="single"/>
    </w:rPr>
  </w:style>
  <w:style w:type="paragraph" w:customStyle="1" w:styleId="Default">
    <w:name w:val="Default"/>
    <w:rsid w:val="00A540C4"/>
    <w:pPr>
      <w:autoSpaceDE w:val="0"/>
      <w:autoSpaceDN w:val="0"/>
      <w:adjustRightInd w:val="0"/>
      <w:spacing w:line="240" w:lineRule="auto"/>
    </w:pPr>
    <w:rPr>
      <w:rFonts w:ascii="Arial" w:hAnsi="Arial" w:cs="Arial"/>
      <w:color w:val="000000"/>
      <w:lang w:val="en-US" w:eastAsia="en-US"/>
    </w:rPr>
  </w:style>
  <w:style w:type="paragraph" w:customStyle="1" w:styleId="Introductorytext">
    <w:name w:val="Introductory text"/>
    <w:basedOn w:val="Normalny"/>
    <w:next w:val="Normalny"/>
    <w:uiPriority w:val="99"/>
    <w:rsid w:val="00A540C4"/>
    <w:pPr>
      <w:spacing w:before="240" w:after="240" w:line="280" w:lineRule="exact"/>
    </w:pPr>
    <w:rPr>
      <w:rFonts w:ascii="Arial" w:hAnsi="Arial" w:cs="Arial"/>
      <w:b/>
      <w:bCs/>
      <w:color w:val="00A1DE"/>
      <w:lang w:eastAsia="en-US"/>
    </w:rPr>
  </w:style>
  <w:style w:type="character" w:customStyle="1" w:styleId="TekstpodstawowywcityZnak">
    <w:name w:val="Tekst podstawowy wcięty Znak"/>
    <w:basedOn w:val="Domylnaczcionkaakapitu"/>
    <w:uiPriority w:val="99"/>
    <w:semiHidden/>
    <w:locked/>
    <w:rsid w:val="00A540C4"/>
    <w:rPr>
      <w:rFonts w:ascii="Arial" w:hAnsi="Arial" w:cs="Arial"/>
      <w:sz w:val="24"/>
      <w:szCs w:val="24"/>
      <w:lang w:val="en-US" w:eastAsia="en-US"/>
    </w:rPr>
  </w:style>
  <w:style w:type="paragraph" w:styleId="Tekstpodstawowyzwciciem2">
    <w:name w:val="Body Text First Indent 2"/>
    <w:basedOn w:val="Tekstpodstawowywcity"/>
    <w:link w:val="Tekstpodstawowyzwciciem2Znak"/>
    <w:uiPriority w:val="99"/>
    <w:rsid w:val="00A540C4"/>
    <w:pPr>
      <w:spacing w:before="0"/>
      <w:ind w:left="360" w:firstLine="360"/>
      <w:jc w:val="left"/>
    </w:pPr>
    <w:rPr>
      <w:rFonts w:ascii="Arial" w:eastAsia="Calibri" w:hAnsi="Arial" w:cs="Arial"/>
      <w:sz w:val="20"/>
      <w:szCs w:val="20"/>
      <w:lang w:val="en-US" w:eastAsia="en-US"/>
    </w:rPr>
  </w:style>
  <w:style w:type="character" w:customStyle="1" w:styleId="TekstpodstawowywcityZnak1">
    <w:name w:val="Tekst podstawowy wcięty Znak1"/>
    <w:basedOn w:val="Domylnaczcionkaakapitu"/>
    <w:link w:val="Tekstpodstawowywcity"/>
    <w:uiPriority w:val="99"/>
    <w:rsid w:val="00A540C4"/>
  </w:style>
  <w:style w:type="character" w:customStyle="1" w:styleId="Tekstpodstawowyzwciciem2Znak">
    <w:name w:val="Tekst podstawowy z wcięciem 2 Znak"/>
    <w:basedOn w:val="TekstpodstawowywcityZnak1"/>
    <w:link w:val="Tekstpodstawowyzwciciem2"/>
    <w:uiPriority w:val="99"/>
    <w:rsid w:val="00A540C4"/>
    <w:rPr>
      <w:rFonts w:ascii="Arial" w:eastAsia="Calibri" w:hAnsi="Arial" w:cs="Arial"/>
      <w:sz w:val="20"/>
      <w:szCs w:val="20"/>
      <w:lang w:val="en-US" w:eastAsia="en-US"/>
    </w:rPr>
  </w:style>
  <w:style w:type="paragraph" w:customStyle="1" w:styleId="section1">
    <w:name w:val="section1"/>
    <w:basedOn w:val="Normalny"/>
    <w:uiPriority w:val="99"/>
    <w:rsid w:val="00A540C4"/>
    <w:pPr>
      <w:spacing w:before="100" w:beforeAutospacing="1" w:after="100" w:afterAutospacing="1" w:line="240" w:lineRule="auto"/>
    </w:pPr>
    <w:rPr>
      <w:rFonts w:ascii="Arial" w:eastAsia="Calibri" w:hAnsi="Arial" w:cs="Arial"/>
      <w:lang w:val="en-US" w:eastAsia="en-US"/>
    </w:rPr>
  </w:style>
  <w:style w:type="numbering" w:customStyle="1" w:styleId="Style2">
    <w:name w:val="Style2"/>
    <w:rsid w:val="00A540C4"/>
    <w:pPr>
      <w:numPr>
        <w:numId w:val="5"/>
      </w:numPr>
    </w:pPr>
  </w:style>
  <w:style w:type="numbering" w:customStyle="1" w:styleId="Style1">
    <w:name w:val="Style1"/>
    <w:rsid w:val="00A540C4"/>
    <w:pPr>
      <w:numPr>
        <w:numId w:val="4"/>
      </w:numPr>
    </w:pPr>
  </w:style>
  <w:style w:type="numbering" w:customStyle="1" w:styleId="Style4">
    <w:name w:val="Style4"/>
    <w:rsid w:val="00A540C4"/>
    <w:pPr>
      <w:numPr>
        <w:numId w:val="7"/>
      </w:numPr>
    </w:pPr>
  </w:style>
  <w:style w:type="numbering" w:customStyle="1" w:styleId="Style3">
    <w:name w:val="Style3"/>
    <w:rsid w:val="00A540C4"/>
    <w:pPr>
      <w:numPr>
        <w:numId w:val="6"/>
      </w:numPr>
    </w:pPr>
  </w:style>
  <w:style w:type="numbering" w:customStyle="1" w:styleId="Style5">
    <w:name w:val="Style5"/>
    <w:rsid w:val="00A540C4"/>
    <w:pPr>
      <w:numPr>
        <w:numId w:val="8"/>
      </w:numPr>
    </w:pPr>
  </w:style>
  <w:style w:type="paragraph" w:customStyle="1" w:styleId="Akapitzlist1">
    <w:name w:val="Akapit z listą1"/>
    <w:basedOn w:val="Normalny"/>
    <w:uiPriority w:val="99"/>
    <w:rsid w:val="00A540C4"/>
    <w:pPr>
      <w:spacing w:before="120" w:line="240" w:lineRule="auto"/>
      <w:ind w:left="720"/>
      <w:jc w:val="both"/>
    </w:pPr>
    <w:rPr>
      <w:rFonts w:ascii="Arial" w:eastAsiaTheme="minorHAnsi" w:hAnsi="Arial" w:cs="Arial"/>
      <w:sz w:val="20"/>
      <w:szCs w:val="20"/>
    </w:rPr>
  </w:style>
  <w:style w:type="table" w:customStyle="1" w:styleId="StylSMTSoftware31">
    <w:name w:val="StylSMTSoftware31"/>
    <w:basedOn w:val="Standardowy"/>
    <w:uiPriority w:val="99"/>
    <w:qFormat/>
    <w:rsid w:val="00A540C4"/>
    <w:pPr>
      <w:spacing w:line="240" w:lineRule="auto"/>
    </w:pPr>
    <w:rPr>
      <w:rFonts w:asciiTheme="minorHAnsi" w:eastAsiaTheme="minorHAnsi" w:hAnsiTheme="minorHAnsi" w:cstheme="minorBidi"/>
      <w:color w:val="000000" w:themeColor="text1" w:themeShade="BF"/>
      <w:sz w:val="20"/>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heme="majorHAnsi" w:hAnsiTheme="majorHAnsi"/>
        <w:b/>
        <w:bCs/>
        <w:color w:val="C00000"/>
        <w:sz w:val="20"/>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F2F2F2" w:themeFill="background1" w:themeFillShade="F2"/>
      </w:tcPr>
    </w:tblStylePr>
    <w:tblStylePr w:type="band2Horz">
      <w:tblPr/>
      <w:tcPr>
        <w:shd w:val="clear" w:color="auto" w:fill="FFFFFF" w:themeFill="background1"/>
      </w:tcPr>
    </w:tblStylePr>
  </w:style>
  <w:style w:type="character" w:styleId="Pogrubienie">
    <w:name w:val="Strong"/>
    <w:basedOn w:val="Domylnaczcionkaakapitu"/>
    <w:uiPriority w:val="22"/>
    <w:qFormat/>
    <w:rsid w:val="00A540C4"/>
    <w:rPr>
      <w:b/>
      <w:bCs/>
    </w:rPr>
  </w:style>
  <w:style w:type="table" w:customStyle="1" w:styleId="Jasnalistaakcent12">
    <w:name w:val="Jasna lista — akcent 12"/>
    <w:basedOn w:val="Standardowy"/>
    <w:uiPriority w:val="61"/>
    <w:rsid w:val="00A540C4"/>
    <w:pPr>
      <w:spacing w:line="240" w:lineRule="auto"/>
    </w:pPr>
    <w:rPr>
      <w:rFonts w:eastAsia="Calibr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rednialista1akcent11">
    <w:name w:val="Średnia lista 1 — akcent 11"/>
    <w:basedOn w:val="Standardowy"/>
    <w:uiPriority w:val="65"/>
    <w:rsid w:val="00A540C4"/>
    <w:pPr>
      <w:spacing w:line="240" w:lineRule="auto"/>
    </w:pPr>
    <w:rPr>
      <w:color w:val="000000" w:themeColor="text1"/>
      <w:sz w:val="20"/>
      <w:szCs w:val="20"/>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Rub3">
    <w:name w:val="Rub3"/>
    <w:basedOn w:val="Normalny"/>
    <w:next w:val="Normalny"/>
    <w:rsid w:val="004A6A89"/>
    <w:pPr>
      <w:tabs>
        <w:tab w:val="left" w:pos="709"/>
      </w:tabs>
      <w:spacing w:before="80" w:line="264" w:lineRule="auto"/>
      <w:jc w:val="both"/>
    </w:pPr>
    <w:rPr>
      <w:rFonts w:ascii="Arial" w:hAnsi="Arial"/>
      <w:b/>
      <w:i/>
      <w:sz w:val="22"/>
      <w:szCs w:val="20"/>
      <w:lang w:val="en-GB"/>
    </w:rPr>
  </w:style>
  <w:style w:type="character" w:customStyle="1" w:styleId="tekstdokbold">
    <w:name w:val="tekst dok. bold"/>
    <w:rsid w:val="004A6A89"/>
    <w:rPr>
      <w:b/>
    </w:rPr>
  </w:style>
  <w:style w:type="paragraph" w:customStyle="1" w:styleId="tytu0">
    <w:name w:val="tytuł"/>
    <w:basedOn w:val="Normalny"/>
    <w:next w:val="Normalny"/>
    <w:autoRedefine/>
    <w:rsid w:val="00445840"/>
    <w:pPr>
      <w:tabs>
        <w:tab w:val="left" w:pos="0"/>
      </w:tabs>
      <w:spacing w:line="312" w:lineRule="auto"/>
      <w:jc w:val="center"/>
    </w:pPr>
    <w:rPr>
      <w:rFonts w:ascii="Arial" w:hAnsi="Arial"/>
      <w:b/>
      <w:color w:val="000000"/>
      <w:sz w:val="28"/>
      <w:szCs w:val="28"/>
    </w:rPr>
  </w:style>
  <w:style w:type="paragraph" w:customStyle="1" w:styleId="UmowaPodstawowy">
    <w:name w:val="Umowa: Podstawowy"/>
    <w:rsid w:val="00FB54A1"/>
    <w:pPr>
      <w:widowControl w:val="0"/>
      <w:adjustRightInd w:val="0"/>
      <w:spacing w:line="264" w:lineRule="auto"/>
      <w:jc w:val="both"/>
      <w:textAlignment w:val="baseline"/>
    </w:pPr>
    <w:rPr>
      <w:rFonts w:ascii="Arial" w:hAnsi="Arial" w:cs="Arial"/>
      <w:sz w:val="22"/>
      <w:szCs w:val="22"/>
    </w:rPr>
  </w:style>
  <w:style w:type="paragraph" w:customStyle="1" w:styleId="StyleHeading1Verdana10ptLeft0cm">
    <w:name w:val="Style Heading 1 + Verdana 10 pt Left:  0 cm"/>
    <w:basedOn w:val="Nagwek1"/>
    <w:rsid w:val="0024363C"/>
    <w:pPr>
      <w:keepLines w:val="0"/>
      <w:numPr>
        <w:numId w:val="0"/>
      </w:numPr>
      <w:pBdr>
        <w:bottom w:val="none" w:sz="0" w:space="0" w:color="auto"/>
      </w:pBdr>
      <w:tabs>
        <w:tab w:val="num" w:pos="4320"/>
      </w:tabs>
      <w:suppressAutoHyphens/>
      <w:spacing w:before="0" w:after="240" w:line="480" w:lineRule="auto"/>
      <w:ind w:left="4320"/>
      <w:jc w:val="center"/>
    </w:pPr>
    <w:rPr>
      <w:rFonts w:ascii="Verdana" w:hAnsi="Verdana" w:cs="Verdana"/>
      <w:bCs/>
      <w:caps/>
      <w:color w:val="auto"/>
      <w:sz w:val="20"/>
      <w:szCs w:val="20"/>
      <w:lang w:eastAsia="ar-SA"/>
    </w:rPr>
  </w:style>
  <w:style w:type="paragraph" w:customStyle="1" w:styleId="Tabela-tekst2zagszczony">
    <w:name w:val="Tabela - tekst 2 (zagęszczony)"/>
    <w:basedOn w:val="Normalny"/>
    <w:rsid w:val="0024363C"/>
    <w:pPr>
      <w:keepNext/>
      <w:keepLines/>
      <w:spacing w:line="240" w:lineRule="auto"/>
      <w:ind w:right="113"/>
    </w:pPr>
    <w:rPr>
      <w:rFonts w:ascii="Arial" w:hAnsi="Arial"/>
      <w:sz w:val="20"/>
      <w:szCs w:val="20"/>
    </w:rPr>
  </w:style>
  <w:style w:type="character" w:customStyle="1" w:styleId="H3Char">
    <w:name w:val="H3 Char"/>
    <w:aliases w:val="Prophead 3 Char,h3 Char,HHHeading Char,Heading 31 Char,Heading 32 Char,Heading 33 Char,Heading 34 Char,Heading 35 Char,Heading 36 Char,H31 Char,H32 Char,H33 Char,H34 Char,H35 Char,H36 Char,Minor Char,Para Heading 3 Char,Para Heading 31 Char"/>
    <w:semiHidden/>
    <w:locked/>
    <w:rsid w:val="0024363C"/>
    <w:rPr>
      <w:sz w:val="24"/>
      <w:szCs w:val="24"/>
      <w:lang w:val="pl-PL" w:eastAsia="ar-SA" w:bidi="ar-SA"/>
    </w:rPr>
  </w:style>
  <w:style w:type="table" w:customStyle="1" w:styleId="ScrollTableNormal">
    <w:name w:val="Scroll Table Normal"/>
    <w:basedOn w:val="Standardowy"/>
    <w:uiPriority w:val="99"/>
    <w:rsid w:val="00784FEA"/>
    <w:pPr>
      <w:spacing w:line="240" w:lineRule="auto"/>
    </w:pPr>
    <w:rPr>
      <w:rFonts w:asciiTheme="minorHAnsi" w:eastAsiaTheme="minorHAnsi" w:hAnsiTheme="minorHAnsi" w:cstheme="minorBidi"/>
      <w:sz w:val="20"/>
      <w:szCs w:val="22"/>
      <w:lang w:eastAsia="en-US"/>
    </w:rPr>
    <w:tblPr>
      <w:tblStyleRowBandSize w:val="1"/>
      <w:tblBorders>
        <w:top w:val="single" w:sz="6" w:space="0" w:color="999999" w:themeColor="text1" w:themeTint="66"/>
        <w:left w:val="single" w:sz="6" w:space="0" w:color="999999" w:themeColor="text1" w:themeTint="66"/>
        <w:bottom w:val="single" w:sz="6" w:space="0" w:color="999999" w:themeColor="text1" w:themeTint="66"/>
        <w:right w:val="single" w:sz="6" w:space="0" w:color="999999" w:themeColor="text1" w:themeTint="66"/>
        <w:insideH w:val="single" w:sz="6" w:space="0" w:color="999999" w:themeColor="text1" w:themeTint="66"/>
        <w:insideV w:val="single" w:sz="6" w:space="0" w:color="999999" w:themeColor="text1" w:themeTint="66"/>
      </w:tblBorders>
      <w:tblCellMar>
        <w:top w:w="57" w:type="dxa"/>
        <w:bottom w:w="57" w:type="dxa"/>
      </w:tblCellMar>
    </w:tblPr>
    <w:tcPr>
      <w:shd w:val="clear" w:color="auto" w:fill="FFFFFF" w:themeFill="background1"/>
      <w:tcMar>
        <w:top w:w="85" w:type="dxa"/>
        <w:bottom w:w="85" w:type="dxa"/>
      </w:tcMar>
    </w:tcPr>
    <w:tblStylePr w:type="firstRow">
      <w:rPr>
        <w:rFonts w:ascii="Segoe UI" w:hAnsi="Segoe UI"/>
        <w:b/>
        <w:i w:val="0"/>
        <w:color w:val="FFFFFF" w:themeColor="background1"/>
        <w:sz w:val="20"/>
      </w:rPr>
      <w:tblPr/>
      <w:tcPr>
        <w:shd w:val="clear" w:color="auto" w:fill="666666" w:themeFill="text1" w:themeFillTint="99"/>
      </w:tcPr>
    </w:tblStylePr>
    <w:tblStylePr w:type="firstCol">
      <w:rPr>
        <w:rFonts w:asciiTheme="minorHAnsi" w:hAnsiTheme="minorHAnsi"/>
        <w:b w:val="0"/>
        <w:color w:val="000000" w:themeColor="text1" w:themeShade="BF"/>
        <w:sz w:val="20"/>
      </w:rPr>
      <w:tblPr/>
      <w:tcPr>
        <w:shd w:val="clear" w:color="auto" w:fill="FFFFFF" w:themeFill="background1"/>
      </w:tcPr>
    </w:tblStylePr>
  </w:style>
  <w:style w:type="paragraph" w:customStyle="1" w:styleId="Pa1">
    <w:name w:val="Pa1"/>
    <w:basedOn w:val="Default"/>
    <w:next w:val="Default"/>
    <w:uiPriority w:val="99"/>
    <w:rsid w:val="001A3CC0"/>
    <w:pPr>
      <w:spacing w:line="241" w:lineRule="atLeast"/>
    </w:pPr>
    <w:rPr>
      <w:rFonts w:ascii="DINCE" w:hAnsi="DINCE" w:cs="Times New Roman"/>
      <w:color w:val="auto"/>
      <w:lang w:val="pl-PL" w:eastAsia="pl-PL"/>
    </w:rPr>
  </w:style>
  <w:style w:type="character" w:customStyle="1" w:styleId="A3">
    <w:name w:val="A3"/>
    <w:uiPriority w:val="99"/>
    <w:rsid w:val="001A3CC0"/>
    <w:rPr>
      <w:rFonts w:cs="DINCE"/>
      <w:color w:val="000000"/>
      <w:sz w:val="40"/>
      <w:szCs w:val="40"/>
    </w:rPr>
  </w:style>
  <w:style w:type="paragraph" w:customStyle="1" w:styleId="Standard">
    <w:name w:val="Standard"/>
    <w:rsid w:val="00EB2906"/>
    <w:pPr>
      <w:spacing w:after="200"/>
    </w:pPr>
    <w:rPr>
      <w:rFonts w:ascii="Arial" w:hAnsi="Arial" w:cs="Arial"/>
      <w:color w:val="000000"/>
      <w:lang w:eastAsia="en-US"/>
    </w:rPr>
  </w:style>
  <w:style w:type="character" w:customStyle="1" w:styleId="AkapitzlistZnak">
    <w:name w:val="Akapit z listą Znak"/>
    <w:uiPriority w:val="34"/>
    <w:qFormat/>
    <w:rsid w:val="00615D24"/>
    <w:rPr>
      <w:rFonts w:ascii="EYInterstate Light" w:hAnsi="EYInterstate Light"/>
      <w:sz w:val="24"/>
    </w:rPr>
  </w:style>
  <w:style w:type="character" w:customStyle="1" w:styleId="LegendaZnak">
    <w:name w:val="Legenda Znak"/>
    <w:basedOn w:val="Domylnaczcionkaakapitu"/>
    <w:link w:val="Legenda"/>
    <w:rsid w:val="00615D24"/>
    <w:rPr>
      <w:rFonts w:ascii="Arial" w:hAnsi="Arial" w:cs="Arial"/>
      <w:b/>
      <w:bCs/>
      <w:color w:val="17365D" w:themeColor="text2" w:themeShade="BF"/>
      <w:sz w:val="20"/>
      <w:szCs w:val="18"/>
    </w:rPr>
  </w:style>
  <w:style w:type="character" w:customStyle="1" w:styleId="TekstprzypisudolnegoZnak">
    <w:name w:val="Tekst przypisu dolnego Znak"/>
    <w:aliases w:val="fn Znak,FT Znak,ft Znak,SD Footnote Text Znak,Footnote Text AG Znak,Podrozdział Znak"/>
    <w:basedOn w:val="Domylnaczcionkaakapitu"/>
    <w:uiPriority w:val="99"/>
    <w:rsid w:val="00967DB1"/>
    <w:rPr>
      <w:rFonts w:ascii="EYInterstate Light" w:hAnsi="EYInterstate Light"/>
      <w:sz w:val="18"/>
      <w:lang w:val="en-US" w:eastAsia="en-US" w:bidi="ar-SA"/>
    </w:rPr>
  </w:style>
  <w:style w:type="paragraph" w:styleId="Podtytu">
    <w:name w:val="Subtitle"/>
    <w:basedOn w:val="Normalny"/>
    <w:next w:val="Normalny"/>
    <w:link w:val="PodtytuZnak"/>
    <w:uiPriority w:val="99"/>
    <w:qFormat/>
    <w:rsid w:val="00B47E90"/>
    <w:pPr>
      <w:numPr>
        <w:ilvl w:val="1"/>
      </w:numPr>
      <w:spacing w:after="160" w:line="259" w:lineRule="auto"/>
    </w:pPr>
    <w:rPr>
      <w:rFonts w:asciiTheme="minorHAnsi" w:eastAsiaTheme="minorEastAsia" w:hAnsiTheme="minorHAnsi" w:cstheme="minorBidi"/>
      <w:color w:val="5A5A5A" w:themeColor="text1" w:themeTint="A5"/>
      <w:spacing w:val="10"/>
      <w:sz w:val="22"/>
      <w:szCs w:val="22"/>
      <w:lang w:eastAsia="en-US"/>
    </w:rPr>
  </w:style>
  <w:style w:type="character" w:customStyle="1" w:styleId="PodtytuZnak">
    <w:name w:val="Podtytuł Znak"/>
    <w:basedOn w:val="Domylnaczcionkaakapitu"/>
    <w:link w:val="Podtytu"/>
    <w:uiPriority w:val="99"/>
    <w:rsid w:val="00B47E90"/>
    <w:rPr>
      <w:rFonts w:asciiTheme="minorHAnsi" w:eastAsiaTheme="minorEastAsia" w:hAnsiTheme="minorHAnsi" w:cstheme="minorBidi"/>
      <w:color w:val="5A5A5A" w:themeColor="text1" w:themeTint="A5"/>
      <w:spacing w:val="10"/>
      <w:sz w:val="22"/>
      <w:szCs w:val="22"/>
      <w:lang w:eastAsia="en-US"/>
    </w:rPr>
  </w:style>
  <w:style w:type="paragraph" w:customStyle="1" w:styleId="paragraph">
    <w:name w:val="paragraph"/>
    <w:basedOn w:val="Normalny"/>
    <w:rsid w:val="008F765B"/>
    <w:pPr>
      <w:spacing w:before="100" w:beforeAutospacing="1" w:after="100" w:afterAutospacing="1" w:line="240" w:lineRule="auto"/>
    </w:pPr>
  </w:style>
  <w:style w:type="character" w:customStyle="1" w:styleId="normaltextrun">
    <w:name w:val="normaltextrun"/>
    <w:basedOn w:val="Domylnaczcionkaakapitu"/>
    <w:rsid w:val="008F765B"/>
  </w:style>
  <w:style w:type="character" w:customStyle="1" w:styleId="eop">
    <w:name w:val="eop"/>
    <w:basedOn w:val="Domylnaczcionkaakapitu"/>
    <w:rsid w:val="008F765B"/>
  </w:style>
  <w:style w:type="character" w:customStyle="1" w:styleId="spellingerror">
    <w:name w:val="spellingerror"/>
    <w:basedOn w:val="Domylnaczcionkaakapitu"/>
    <w:rsid w:val="008F765B"/>
  </w:style>
  <w:style w:type="table" w:styleId="Tabelasiatki1jasnaakcent1">
    <w:name w:val="Grid Table 1 Light Accent 1"/>
    <w:basedOn w:val="Standardowy"/>
    <w:uiPriority w:val="46"/>
    <w:rsid w:val="00FA64F8"/>
    <w:pPr>
      <w:spacing w:line="240" w:lineRule="auto"/>
    </w:pPr>
    <w:rPr>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798">
      <w:bodyDiv w:val="1"/>
      <w:marLeft w:val="0"/>
      <w:marRight w:val="0"/>
      <w:marTop w:val="0"/>
      <w:marBottom w:val="0"/>
      <w:divBdr>
        <w:top w:val="none" w:sz="0" w:space="0" w:color="auto"/>
        <w:left w:val="none" w:sz="0" w:space="0" w:color="auto"/>
        <w:bottom w:val="none" w:sz="0" w:space="0" w:color="auto"/>
        <w:right w:val="none" w:sz="0" w:space="0" w:color="auto"/>
      </w:divBdr>
    </w:div>
    <w:div w:id="29498966">
      <w:bodyDiv w:val="1"/>
      <w:marLeft w:val="0"/>
      <w:marRight w:val="0"/>
      <w:marTop w:val="0"/>
      <w:marBottom w:val="0"/>
      <w:divBdr>
        <w:top w:val="none" w:sz="0" w:space="0" w:color="auto"/>
        <w:left w:val="none" w:sz="0" w:space="0" w:color="auto"/>
        <w:bottom w:val="none" w:sz="0" w:space="0" w:color="auto"/>
        <w:right w:val="none" w:sz="0" w:space="0" w:color="auto"/>
      </w:divBdr>
    </w:div>
    <w:div w:id="46146981">
      <w:bodyDiv w:val="1"/>
      <w:marLeft w:val="0"/>
      <w:marRight w:val="0"/>
      <w:marTop w:val="0"/>
      <w:marBottom w:val="0"/>
      <w:divBdr>
        <w:top w:val="none" w:sz="0" w:space="0" w:color="auto"/>
        <w:left w:val="none" w:sz="0" w:space="0" w:color="auto"/>
        <w:bottom w:val="none" w:sz="0" w:space="0" w:color="auto"/>
        <w:right w:val="none" w:sz="0" w:space="0" w:color="auto"/>
      </w:divBdr>
    </w:div>
    <w:div w:id="47194540">
      <w:bodyDiv w:val="1"/>
      <w:marLeft w:val="0"/>
      <w:marRight w:val="0"/>
      <w:marTop w:val="0"/>
      <w:marBottom w:val="0"/>
      <w:divBdr>
        <w:top w:val="none" w:sz="0" w:space="0" w:color="auto"/>
        <w:left w:val="none" w:sz="0" w:space="0" w:color="auto"/>
        <w:bottom w:val="none" w:sz="0" w:space="0" w:color="auto"/>
        <w:right w:val="none" w:sz="0" w:space="0" w:color="auto"/>
      </w:divBdr>
    </w:div>
    <w:div w:id="54552369">
      <w:bodyDiv w:val="1"/>
      <w:marLeft w:val="0"/>
      <w:marRight w:val="0"/>
      <w:marTop w:val="0"/>
      <w:marBottom w:val="0"/>
      <w:divBdr>
        <w:top w:val="none" w:sz="0" w:space="0" w:color="auto"/>
        <w:left w:val="none" w:sz="0" w:space="0" w:color="auto"/>
        <w:bottom w:val="none" w:sz="0" w:space="0" w:color="auto"/>
        <w:right w:val="none" w:sz="0" w:space="0" w:color="auto"/>
      </w:divBdr>
    </w:div>
    <w:div w:id="62139746">
      <w:bodyDiv w:val="1"/>
      <w:marLeft w:val="0"/>
      <w:marRight w:val="0"/>
      <w:marTop w:val="0"/>
      <w:marBottom w:val="0"/>
      <w:divBdr>
        <w:top w:val="none" w:sz="0" w:space="0" w:color="auto"/>
        <w:left w:val="none" w:sz="0" w:space="0" w:color="auto"/>
        <w:bottom w:val="none" w:sz="0" w:space="0" w:color="auto"/>
        <w:right w:val="none" w:sz="0" w:space="0" w:color="auto"/>
      </w:divBdr>
    </w:div>
    <w:div w:id="68502548">
      <w:bodyDiv w:val="1"/>
      <w:marLeft w:val="0"/>
      <w:marRight w:val="0"/>
      <w:marTop w:val="0"/>
      <w:marBottom w:val="0"/>
      <w:divBdr>
        <w:top w:val="none" w:sz="0" w:space="0" w:color="auto"/>
        <w:left w:val="none" w:sz="0" w:space="0" w:color="auto"/>
        <w:bottom w:val="none" w:sz="0" w:space="0" w:color="auto"/>
        <w:right w:val="none" w:sz="0" w:space="0" w:color="auto"/>
      </w:divBdr>
    </w:div>
    <w:div w:id="73207761">
      <w:bodyDiv w:val="1"/>
      <w:marLeft w:val="0"/>
      <w:marRight w:val="0"/>
      <w:marTop w:val="0"/>
      <w:marBottom w:val="0"/>
      <w:divBdr>
        <w:top w:val="none" w:sz="0" w:space="0" w:color="auto"/>
        <w:left w:val="none" w:sz="0" w:space="0" w:color="auto"/>
        <w:bottom w:val="none" w:sz="0" w:space="0" w:color="auto"/>
        <w:right w:val="none" w:sz="0" w:space="0" w:color="auto"/>
      </w:divBdr>
    </w:div>
    <w:div w:id="73748488">
      <w:bodyDiv w:val="1"/>
      <w:marLeft w:val="0"/>
      <w:marRight w:val="0"/>
      <w:marTop w:val="0"/>
      <w:marBottom w:val="0"/>
      <w:divBdr>
        <w:top w:val="none" w:sz="0" w:space="0" w:color="auto"/>
        <w:left w:val="none" w:sz="0" w:space="0" w:color="auto"/>
        <w:bottom w:val="none" w:sz="0" w:space="0" w:color="auto"/>
        <w:right w:val="none" w:sz="0" w:space="0" w:color="auto"/>
      </w:divBdr>
    </w:div>
    <w:div w:id="83309606">
      <w:bodyDiv w:val="1"/>
      <w:marLeft w:val="0"/>
      <w:marRight w:val="0"/>
      <w:marTop w:val="0"/>
      <w:marBottom w:val="0"/>
      <w:divBdr>
        <w:top w:val="none" w:sz="0" w:space="0" w:color="auto"/>
        <w:left w:val="none" w:sz="0" w:space="0" w:color="auto"/>
        <w:bottom w:val="none" w:sz="0" w:space="0" w:color="auto"/>
        <w:right w:val="none" w:sz="0" w:space="0" w:color="auto"/>
      </w:divBdr>
    </w:div>
    <w:div w:id="87041724">
      <w:bodyDiv w:val="1"/>
      <w:marLeft w:val="0"/>
      <w:marRight w:val="0"/>
      <w:marTop w:val="0"/>
      <w:marBottom w:val="0"/>
      <w:divBdr>
        <w:top w:val="none" w:sz="0" w:space="0" w:color="auto"/>
        <w:left w:val="none" w:sz="0" w:space="0" w:color="auto"/>
        <w:bottom w:val="none" w:sz="0" w:space="0" w:color="auto"/>
        <w:right w:val="none" w:sz="0" w:space="0" w:color="auto"/>
      </w:divBdr>
    </w:div>
    <w:div w:id="87704437">
      <w:bodyDiv w:val="1"/>
      <w:marLeft w:val="0"/>
      <w:marRight w:val="0"/>
      <w:marTop w:val="0"/>
      <w:marBottom w:val="0"/>
      <w:divBdr>
        <w:top w:val="none" w:sz="0" w:space="0" w:color="auto"/>
        <w:left w:val="none" w:sz="0" w:space="0" w:color="auto"/>
        <w:bottom w:val="none" w:sz="0" w:space="0" w:color="auto"/>
        <w:right w:val="none" w:sz="0" w:space="0" w:color="auto"/>
      </w:divBdr>
    </w:div>
    <w:div w:id="87888422">
      <w:bodyDiv w:val="1"/>
      <w:marLeft w:val="0"/>
      <w:marRight w:val="0"/>
      <w:marTop w:val="0"/>
      <w:marBottom w:val="0"/>
      <w:divBdr>
        <w:top w:val="none" w:sz="0" w:space="0" w:color="auto"/>
        <w:left w:val="none" w:sz="0" w:space="0" w:color="auto"/>
        <w:bottom w:val="none" w:sz="0" w:space="0" w:color="auto"/>
        <w:right w:val="none" w:sz="0" w:space="0" w:color="auto"/>
      </w:divBdr>
    </w:div>
    <w:div w:id="88046914">
      <w:bodyDiv w:val="1"/>
      <w:marLeft w:val="0"/>
      <w:marRight w:val="0"/>
      <w:marTop w:val="0"/>
      <w:marBottom w:val="0"/>
      <w:divBdr>
        <w:top w:val="none" w:sz="0" w:space="0" w:color="auto"/>
        <w:left w:val="none" w:sz="0" w:space="0" w:color="auto"/>
        <w:bottom w:val="none" w:sz="0" w:space="0" w:color="auto"/>
        <w:right w:val="none" w:sz="0" w:space="0" w:color="auto"/>
      </w:divBdr>
    </w:div>
    <w:div w:id="93483729">
      <w:bodyDiv w:val="1"/>
      <w:marLeft w:val="0"/>
      <w:marRight w:val="0"/>
      <w:marTop w:val="0"/>
      <w:marBottom w:val="0"/>
      <w:divBdr>
        <w:top w:val="none" w:sz="0" w:space="0" w:color="auto"/>
        <w:left w:val="none" w:sz="0" w:space="0" w:color="auto"/>
        <w:bottom w:val="none" w:sz="0" w:space="0" w:color="auto"/>
        <w:right w:val="none" w:sz="0" w:space="0" w:color="auto"/>
      </w:divBdr>
    </w:div>
    <w:div w:id="96028398">
      <w:bodyDiv w:val="1"/>
      <w:marLeft w:val="0"/>
      <w:marRight w:val="0"/>
      <w:marTop w:val="0"/>
      <w:marBottom w:val="0"/>
      <w:divBdr>
        <w:top w:val="none" w:sz="0" w:space="0" w:color="auto"/>
        <w:left w:val="none" w:sz="0" w:space="0" w:color="auto"/>
        <w:bottom w:val="none" w:sz="0" w:space="0" w:color="auto"/>
        <w:right w:val="none" w:sz="0" w:space="0" w:color="auto"/>
      </w:divBdr>
    </w:div>
    <w:div w:id="100151261">
      <w:bodyDiv w:val="1"/>
      <w:marLeft w:val="0"/>
      <w:marRight w:val="0"/>
      <w:marTop w:val="0"/>
      <w:marBottom w:val="0"/>
      <w:divBdr>
        <w:top w:val="none" w:sz="0" w:space="0" w:color="auto"/>
        <w:left w:val="none" w:sz="0" w:space="0" w:color="auto"/>
        <w:bottom w:val="none" w:sz="0" w:space="0" w:color="auto"/>
        <w:right w:val="none" w:sz="0" w:space="0" w:color="auto"/>
      </w:divBdr>
    </w:div>
    <w:div w:id="102574335">
      <w:bodyDiv w:val="1"/>
      <w:marLeft w:val="0"/>
      <w:marRight w:val="0"/>
      <w:marTop w:val="0"/>
      <w:marBottom w:val="0"/>
      <w:divBdr>
        <w:top w:val="none" w:sz="0" w:space="0" w:color="auto"/>
        <w:left w:val="none" w:sz="0" w:space="0" w:color="auto"/>
        <w:bottom w:val="none" w:sz="0" w:space="0" w:color="auto"/>
        <w:right w:val="none" w:sz="0" w:space="0" w:color="auto"/>
      </w:divBdr>
    </w:div>
    <w:div w:id="113141628">
      <w:bodyDiv w:val="1"/>
      <w:marLeft w:val="0"/>
      <w:marRight w:val="0"/>
      <w:marTop w:val="0"/>
      <w:marBottom w:val="0"/>
      <w:divBdr>
        <w:top w:val="none" w:sz="0" w:space="0" w:color="auto"/>
        <w:left w:val="none" w:sz="0" w:space="0" w:color="auto"/>
        <w:bottom w:val="none" w:sz="0" w:space="0" w:color="auto"/>
        <w:right w:val="none" w:sz="0" w:space="0" w:color="auto"/>
      </w:divBdr>
    </w:div>
    <w:div w:id="113210381">
      <w:bodyDiv w:val="1"/>
      <w:marLeft w:val="0"/>
      <w:marRight w:val="0"/>
      <w:marTop w:val="0"/>
      <w:marBottom w:val="0"/>
      <w:divBdr>
        <w:top w:val="none" w:sz="0" w:space="0" w:color="auto"/>
        <w:left w:val="none" w:sz="0" w:space="0" w:color="auto"/>
        <w:bottom w:val="none" w:sz="0" w:space="0" w:color="auto"/>
        <w:right w:val="none" w:sz="0" w:space="0" w:color="auto"/>
      </w:divBdr>
    </w:div>
    <w:div w:id="114717667">
      <w:bodyDiv w:val="1"/>
      <w:marLeft w:val="0"/>
      <w:marRight w:val="0"/>
      <w:marTop w:val="0"/>
      <w:marBottom w:val="0"/>
      <w:divBdr>
        <w:top w:val="none" w:sz="0" w:space="0" w:color="auto"/>
        <w:left w:val="none" w:sz="0" w:space="0" w:color="auto"/>
        <w:bottom w:val="none" w:sz="0" w:space="0" w:color="auto"/>
        <w:right w:val="none" w:sz="0" w:space="0" w:color="auto"/>
      </w:divBdr>
    </w:div>
    <w:div w:id="121659078">
      <w:bodyDiv w:val="1"/>
      <w:marLeft w:val="0"/>
      <w:marRight w:val="0"/>
      <w:marTop w:val="0"/>
      <w:marBottom w:val="0"/>
      <w:divBdr>
        <w:top w:val="none" w:sz="0" w:space="0" w:color="auto"/>
        <w:left w:val="none" w:sz="0" w:space="0" w:color="auto"/>
        <w:bottom w:val="none" w:sz="0" w:space="0" w:color="auto"/>
        <w:right w:val="none" w:sz="0" w:space="0" w:color="auto"/>
      </w:divBdr>
    </w:div>
    <w:div w:id="123473684">
      <w:bodyDiv w:val="1"/>
      <w:marLeft w:val="0"/>
      <w:marRight w:val="0"/>
      <w:marTop w:val="0"/>
      <w:marBottom w:val="0"/>
      <w:divBdr>
        <w:top w:val="none" w:sz="0" w:space="0" w:color="auto"/>
        <w:left w:val="none" w:sz="0" w:space="0" w:color="auto"/>
        <w:bottom w:val="none" w:sz="0" w:space="0" w:color="auto"/>
        <w:right w:val="none" w:sz="0" w:space="0" w:color="auto"/>
      </w:divBdr>
    </w:div>
    <w:div w:id="124473249">
      <w:bodyDiv w:val="1"/>
      <w:marLeft w:val="0"/>
      <w:marRight w:val="0"/>
      <w:marTop w:val="0"/>
      <w:marBottom w:val="0"/>
      <w:divBdr>
        <w:top w:val="none" w:sz="0" w:space="0" w:color="auto"/>
        <w:left w:val="none" w:sz="0" w:space="0" w:color="auto"/>
        <w:bottom w:val="none" w:sz="0" w:space="0" w:color="auto"/>
        <w:right w:val="none" w:sz="0" w:space="0" w:color="auto"/>
      </w:divBdr>
    </w:div>
    <w:div w:id="135337422">
      <w:bodyDiv w:val="1"/>
      <w:marLeft w:val="0"/>
      <w:marRight w:val="0"/>
      <w:marTop w:val="0"/>
      <w:marBottom w:val="0"/>
      <w:divBdr>
        <w:top w:val="none" w:sz="0" w:space="0" w:color="auto"/>
        <w:left w:val="none" w:sz="0" w:space="0" w:color="auto"/>
        <w:bottom w:val="none" w:sz="0" w:space="0" w:color="auto"/>
        <w:right w:val="none" w:sz="0" w:space="0" w:color="auto"/>
      </w:divBdr>
    </w:div>
    <w:div w:id="181936798">
      <w:bodyDiv w:val="1"/>
      <w:marLeft w:val="0"/>
      <w:marRight w:val="0"/>
      <w:marTop w:val="0"/>
      <w:marBottom w:val="0"/>
      <w:divBdr>
        <w:top w:val="none" w:sz="0" w:space="0" w:color="auto"/>
        <w:left w:val="none" w:sz="0" w:space="0" w:color="auto"/>
        <w:bottom w:val="none" w:sz="0" w:space="0" w:color="auto"/>
        <w:right w:val="none" w:sz="0" w:space="0" w:color="auto"/>
      </w:divBdr>
    </w:div>
    <w:div w:id="191698567">
      <w:bodyDiv w:val="1"/>
      <w:marLeft w:val="0"/>
      <w:marRight w:val="0"/>
      <w:marTop w:val="0"/>
      <w:marBottom w:val="0"/>
      <w:divBdr>
        <w:top w:val="none" w:sz="0" w:space="0" w:color="auto"/>
        <w:left w:val="none" w:sz="0" w:space="0" w:color="auto"/>
        <w:bottom w:val="none" w:sz="0" w:space="0" w:color="auto"/>
        <w:right w:val="none" w:sz="0" w:space="0" w:color="auto"/>
      </w:divBdr>
    </w:div>
    <w:div w:id="194202373">
      <w:bodyDiv w:val="1"/>
      <w:marLeft w:val="0"/>
      <w:marRight w:val="0"/>
      <w:marTop w:val="0"/>
      <w:marBottom w:val="0"/>
      <w:divBdr>
        <w:top w:val="none" w:sz="0" w:space="0" w:color="auto"/>
        <w:left w:val="none" w:sz="0" w:space="0" w:color="auto"/>
        <w:bottom w:val="none" w:sz="0" w:space="0" w:color="auto"/>
        <w:right w:val="none" w:sz="0" w:space="0" w:color="auto"/>
      </w:divBdr>
    </w:div>
    <w:div w:id="195433920">
      <w:bodyDiv w:val="1"/>
      <w:marLeft w:val="0"/>
      <w:marRight w:val="0"/>
      <w:marTop w:val="0"/>
      <w:marBottom w:val="0"/>
      <w:divBdr>
        <w:top w:val="none" w:sz="0" w:space="0" w:color="auto"/>
        <w:left w:val="none" w:sz="0" w:space="0" w:color="auto"/>
        <w:bottom w:val="none" w:sz="0" w:space="0" w:color="auto"/>
        <w:right w:val="none" w:sz="0" w:space="0" w:color="auto"/>
      </w:divBdr>
    </w:div>
    <w:div w:id="197596023">
      <w:bodyDiv w:val="1"/>
      <w:marLeft w:val="0"/>
      <w:marRight w:val="0"/>
      <w:marTop w:val="0"/>
      <w:marBottom w:val="0"/>
      <w:divBdr>
        <w:top w:val="none" w:sz="0" w:space="0" w:color="auto"/>
        <w:left w:val="none" w:sz="0" w:space="0" w:color="auto"/>
        <w:bottom w:val="none" w:sz="0" w:space="0" w:color="auto"/>
        <w:right w:val="none" w:sz="0" w:space="0" w:color="auto"/>
      </w:divBdr>
    </w:div>
    <w:div w:id="204610900">
      <w:bodyDiv w:val="1"/>
      <w:marLeft w:val="0"/>
      <w:marRight w:val="0"/>
      <w:marTop w:val="0"/>
      <w:marBottom w:val="0"/>
      <w:divBdr>
        <w:top w:val="none" w:sz="0" w:space="0" w:color="auto"/>
        <w:left w:val="none" w:sz="0" w:space="0" w:color="auto"/>
        <w:bottom w:val="none" w:sz="0" w:space="0" w:color="auto"/>
        <w:right w:val="none" w:sz="0" w:space="0" w:color="auto"/>
      </w:divBdr>
    </w:div>
    <w:div w:id="205216866">
      <w:bodyDiv w:val="1"/>
      <w:marLeft w:val="0"/>
      <w:marRight w:val="0"/>
      <w:marTop w:val="0"/>
      <w:marBottom w:val="0"/>
      <w:divBdr>
        <w:top w:val="none" w:sz="0" w:space="0" w:color="auto"/>
        <w:left w:val="none" w:sz="0" w:space="0" w:color="auto"/>
        <w:bottom w:val="none" w:sz="0" w:space="0" w:color="auto"/>
        <w:right w:val="none" w:sz="0" w:space="0" w:color="auto"/>
      </w:divBdr>
    </w:div>
    <w:div w:id="205684396">
      <w:bodyDiv w:val="1"/>
      <w:marLeft w:val="0"/>
      <w:marRight w:val="0"/>
      <w:marTop w:val="0"/>
      <w:marBottom w:val="0"/>
      <w:divBdr>
        <w:top w:val="none" w:sz="0" w:space="0" w:color="auto"/>
        <w:left w:val="none" w:sz="0" w:space="0" w:color="auto"/>
        <w:bottom w:val="none" w:sz="0" w:space="0" w:color="auto"/>
        <w:right w:val="none" w:sz="0" w:space="0" w:color="auto"/>
      </w:divBdr>
    </w:div>
    <w:div w:id="210532496">
      <w:bodyDiv w:val="1"/>
      <w:marLeft w:val="0"/>
      <w:marRight w:val="0"/>
      <w:marTop w:val="0"/>
      <w:marBottom w:val="0"/>
      <w:divBdr>
        <w:top w:val="none" w:sz="0" w:space="0" w:color="auto"/>
        <w:left w:val="none" w:sz="0" w:space="0" w:color="auto"/>
        <w:bottom w:val="none" w:sz="0" w:space="0" w:color="auto"/>
        <w:right w:val="none" w:sz="0" w:space="0" w:color="auto"/>
      </w:divBdr>
    </w:div>
    <w:div w:id="213390711">
      <w:bodyDiv w:val="1"/>
      <w:marLeft w:val="0"/>
      <w:marRight w:val="0"/>
      <w:marTop w:val="0"/>
      <w:marBottom w:val="0"/>
      <w:divBdr>
        <w:top w:val="none" w:sz="0" w:space="0" w:color="auto"/>
        <w:left w:val="none" w:sz="0" w:space="0" w:color="auto"/>
        <w:bottom w:val="none" w:sz="0" w:space="0" w:color="auto"/>
        <w:right w:val="none" w:sz="0" w:space="0" w:color="auto"/>
      </w:divBdr>
    </w:div>
    <w:div w:id="215775499">
      <w:bodyDiv w:val="1"/>
      <w:marLeft w:val="0"/>
      <w:marRight w:val="0"/>
      <w:marTop w:val="0"/>
      <w:marBottom w:val="0"/>
      <w:divBdr>
        <w:top w:val="none" w:sz="0" w:space="0" w:color="auto"/>
        <w:left w:val="none" w:sz="0" w:space="0" w:color="auto"/>
        <w:bottom w:val="none" w:sz="0" w:space="0" w:color="auto"/>
        <w:right w:val="none" w:sz="0" w:space="0" w:color="auto"/>
      </w:divBdr>
    </w:div>
    <w:div w:id="229460760">
      <w:bodyDiv w:val="1"/>
      <w:marLeft w:val="0"/>
      <w:marRight w:val="0"/>
      <w:marTop w:val="0"/>
      <w:marBottom w:val="0"/>
      <w:divBdr>
        <w:top w:val="none" w:sz="0" w:space="0" w:color="auto"/>
        <w:left w:val="none" w:sz="0" w:space="0" w:color="auto"/>
        <w:bottom w:val="none" w:sz="0" w:space="0" w:color="auto"/>
        <w:right w:val="none" w:sz="0" w:space="0" w:color="auto"/>
      </w:divBdr>
    </w:div>
    <w:div w:id="250168368">
      <w:bodyDiv w:val="1"/>
      <w:marLeft w:val="0"/>
      <w:marRight w:val="0"/>
      <w:marTop w:val="0"/>
      <w:marBottom w:val="0"/>
      <w:divBdr>
        <w:top w:val="none" w:sz="0" w:space="0" w:color="auto"/>
        <w:left w:val="none" w:sz="0" w:space="0" w:color="auto"/>
        <w:bottom w:val="none" w:sz="0" w:space="0" w:color="auto"/>
        <w:right w:val="none" w:sz="0" w:space="0" w:color="auto"/>
      </w:divBdr>
    </w:div>
    <w:div w:id="259489784">
      <w:bodyDiv w:val="1"/>
      <w:marLeft w:val="0"/>
      <w:marRight w:val="0"/>
      <w:marTop w:val="0"/>
      <w:marBottom w:val="0"/>
      <w:divBdr>
        <w:top w:val="none" w:sz="0" w:space="0" w:color="auto"/>
        <w:left w:val="none" w:sz="0" w:space="0" w:color="auto"/>
        <w:bottom w:val="none" w:sz="0" w:space="0" w:color="auto"/>
        <w:right w:val="none" w:sz="0" w:space="0" w:color="auto"/>
      </w:divBdr>
    </w:div>
    <w:div w:id="261764315">
      <w:bodyDiv w:val="1"/>
      <w:marLeft w:val="0"/>
      <w:marRight w:val="0"/>
      <w:marTop w:val="0"/>
      <w:marBottom w:val="0"/>
      <w:divBdr>
        <w:top w:val="none" w:sz="0" w:space="0" w:color="auto"/>
        <w:left w:val="none" w:sz="0" w:space="0" w:color="auto"/>
        <w:bottom w:val="none" w:sz="0" w:space="0" w:color="auto"/>
        <w:right w:val="none" w:sz="0" w:space="0" w:color="auto"/>
      </w:divBdr>
    </w:div>
    <w:div w:id="269550671">
      <w:bodyDiv w:val="1"/>
      <w:marLeft w:val="0"/>
      <w:marRight w:val="0"/>
      <w:marTop w:val="0"/>
      <w:marBottom w:val="0"/>
      <w:divBdr>
        <w:top w:val="none" w:sz="0" w:space="0" w:color="auto"/>
        <w:left w:val="none" w:sz="0" w:space="0" w:color="auto"/>
        <w:bottom w:val="none" w:sz="0" w:space="0" w:color="auto"/>
        <w:right w:val="none" w:sz="0" w:space="0" w:color="auto"/>
      </w:divBdr>
    </w:div>
    <w:div w:id="270279252">
      <w:bodyDiv w:val="1"/>
      <w:marLeft w:val="0"/>
      <w:marRight w:val="0"/>
      <w:marTop w:val="0"/>
      <w:marBottom w:val="0"/>
      <w:divBdr>
        <w:top w:val="none" w:sz="0" w:space="0" w:color="auto"/>
        <w:left w:val="none" w:sz="0" w:space="0" w:color="auto"/>
        <w:bottom w:val="none" w:sz="0" w:space="0" w:color="auto"/>
        <w:right w:val="none" w:sz="0" w:space="0" w:color="auto"/>
      </w:divBdr>
    </w:div>
    <w:div w:id="271715277">
      <w:bodyDiv w:val="1"/>
      <w:marLeft w:val="0"/>
      <w:marRight w:val="0"/>
      <w:marTop w:val="0"/>
      <w:marBottom w:val="0"/>
      <w:divBdr>
        <w:top w:val="none" w:sz="0" w:space="0" w:color="auto"/>
        <w:left w:val="none" w:sz="0" w:space="0" w:color="auto"/>
        <w:bottom w:val="none" w:sz="0" w:space="0" w:color="auto"/>
        <w:right w:val="none" w:sz="0" w:space="0" w:color="auto"/>
      </w:divBdr>
    </w:div>
    <w:div w:id="290282331">
      <w:bodyDiv w:val="1"/>
      <w:marLeft w:val="0"/>
      <w:marRight w:val="0"/>
      <w:marTop w:val="0"/>
      <w:marBottom w:val="0"/>
      <w:divBdr>
        <w:top w:val="none" w:sz="0" w:space="0" w:color="auto"/>
        <w:left w:val="none" w:sz="0" w:space="0" w:color="auto"/>
        <w:bottom w:val="none" w:sz="0" w:space="0" w:color="auto"/>
        <w:right w:val="none" w:sz="0" w:space="0" w:color="auto"/>
      </w:divBdr>
    </w:div>
    <w:div w:id="292297041">
      <w:bodyDiv w:val="1"/>
      <w:marLeft w:val="0"/>
      <w:marRight w:val="0"/>
      <w:marTop w:val="0"/>
      <w:marBottom w:val="0"/>
      <w:divBdr>
        <w:top w:val="none" w:sz="0" w:space="0" w:color="auto"/>
        <w:left w:val="none" w:sz="0" w:space="0" w:color="auto"/>
        <w:bottom w:val="none" w:sz="0" w:space="0" w:color="auto"/>
        <w:right w:val="none" w:sz="0" w:space="0" w:color="auto"/>
      </w:divBdr>
    </w:div>
    <w:div w:id="309022528">
      <w:bodyDiv w:val="1"/>
      <w:marLeft w:val="0"/>
      <w:marRight w:val="0"/>
      <w:marTop w:val="0"/>
      <w:marBottom w:val="0"/>
      <w:divBdr>
        <w:top w:val="none" w:sz="0" w:space="0" w:color="auto"/>
        <w:left w:val="none" w:sz="0" w:space="0" w:color="auto"/>
        <w:bottom w:val="none" w:sz="0" w:space="0" w:color="auto"/>
        <w:right w:val="none" w:sz="0" w:space="0" w:color="auto"/>
      </w:divBdr>
    </w:div>
    <w:div w:id="312104052">
      <w:bodyDiv w:val="1"/>
      <w:marLeft w:val="0"/>
      <w:marRight w:val="0"/>
      <w:marTop w:val="0"/>
      <w:marBottom w:val="0"/>
      <w:divBdr>
        <w:top w:val="none" w:sz="0" w:space="0" w:color="auto"/>
        <w:left w:val="none" w:sz="0" w:space="0" w:color="auto"/>
        <w:bottom w:val="none" w:sz="0" w:space="0" w:color="auto"/>
        <w:right w:val="none" w:sz="0" w:space="0" w:color="auto"/>
      </w:divBdr>
    </w:div>
    <w:div w:id="313681072">
      <w:bodyDiv w:val="1"/>
      <w:marLeft w:val="0"/>
      <w:marRight w:val="0"/>
      <w:marTop w:val="0"/>
      <w:marBottom w:val="0"/>
      <w:divBdr>
        <w:top w:val="none" w:sz="0" w:space="0" w:color="auto"/>
        <w:left w:val="none" w:sz="0" w:space="0" w:color="auto"/>
        <w:bottom w:val="none" w:sz="0" w:space="0" w:color="auto"/>
        <w:right w:val="none" w:sz="0" w:space="0" w:color="auto"/>
      </w:divBdr>
    </w:div>
    <w:div w:id="315037809">
      <w:bodyDiv w:val="1"/>
      <w:marLeft w:val="0"/>
      <w:marRight w:val="0"/>
      <w:marTop w:val="0"/>
      <w:marBottom w:val="0"/>
      <w:divBdr>
        <w:top w:val="none" w:sz="0" w:space="0" w:color="auto"/>
        <w:left w:val="none" w:sz="0" w:space="0" w:color="auto"/>
        <w:bottom w:val="none" w:sz="0" w:space="0" w:color="auto"/>
        <w:right w:val="none" w:sz="0" w:space="0" w:color="auto"/>
      </w:divBdr>
    </w:div>
    <w:div w:id="315232612">
      <w:bodyDiv w:val="1"/>
      <w:marLeft w:val="0"/>
      <w:marRight w:val="0"/>
      <w:marTop w:val="0"/>
      <w:marBottom w:val="0"/>
      <w:divBdr>
        <w:top w:val="none" w:sz="0" w:space="0" w:color="auto"/>
        <w:left w:val="none" w:sz="0" w:space="0" w:color="auto"/>
        <w:bottom w:val="none" w:sz="0" w:space="0" w:color="auto"/>
        <w:right w:val="none" w:sz="0" w:space="0" w:color="auto"/>
      </w:divBdr>
    </w:div>
    <w:div w:id="322398472">
      <w:bodyDiv w:val="1"/>
      <w:marLeft w:val="0"/>
      <w:marRight w:val="0"/>
      <w:marTop w:val="0"/>
      <w:marBottom w:val="0"/>
      <w:divBdr>
        <w:top w:val="none" w:sz="0" w:space="0" w:color="auto"/>
        <w:left w:val="none" w:sz="0" w:space="0" w:color="auto"/>
        <w:bottom w:val="none" w:sz="0" w:space="0" w:color="auto"/>
        <w:right w:val="none" w:sz="0" w:space="0" w:color="auto"/>
      </w:divBdr>
      <w:divsChild>
        <w:div w:id="699430712">
          <w:marLeft w:val="0"/>
          <w:marRight w:val="0"/>
          <w:marTop w:val="0"/>
          <w:marBottom w:val="0"/>
          <w:divBdr>
            <w:top w:val="none" w:sz="0" w:space="0" w:color="auto"/>
            <w:left w:val="none" w:sz="0" w:space="0" w:color="auto"/>
            <w:bottom w:val="none" w:sz="0" w:space="0" w:color="auto"/>
            <w:right w:val="none" w:sz="0" w:space="0" w:color="auto"/>
          </w:divBdr>
        </w:div>
        <w:div w:id="1287926948">
          <w:marLeft w:val="0"/>
          <w:marRight w:val="0"/>
          <w:marTop w:val="0"/>
          <w:marBottom w:val="0"/>
          <w:divBdr>
            <w:top w:val="none" w:sz="0" w:space="0" w:color="auto"/>
            <w:left w:val="none" w:sz="0" w:space="0" w:color="auto"/>
            <w:bottom w:val="none" w:sz="0" w:space="0" w:color="auto"/>
            <w:right w:val="none" w:sz="0" w:space="0" w:color="auto"/>
          </w:divBdr>
        </w:div>
      </w:divsChild>
    </w:div>
    <w:div w:id="323821391">
      <w:bodyDiv w:val="1"/>
      <w:marLeft w:val="0"/>
      <w:marRight w:val="0"/>
      <w:marTop w:val="0"/>
      <w:marBottom w:val="0"/>
      <w:divBdr>
        <w:top w:val="none" w:sz="0" w:space="0" w:color="auto"/>
        <w:left w:val="none" w:sz="0" w:space="0" w:color="auto"/>
        <w:bottom w:val="none" w:sz="0" w:space="0" w:color="auto"/>
        <w:right w:val="none" w:sz="0" w:space="0" w:color="auto"/>
      </w:divBdr>
    </w:div>
    <w:div w:id="330252899">
      <w:bodyDiv w:val="1"/>
      <w:marLeft w:val="0"/>
      <w:marRight w:val="0"/>
      <w:marTop w:val="0"/>
      <w:marBottom w:val="0"/>
      <w:divBdr>
        <w:top w:val="none" w:sz="0" w:space="0" w:color="auto"/>
        <w:left w:val="none" w:sz="0" w:space="0" w:color="auto"/>
        <w:bottom w:val="none" w:sz="0" w:space="0" w:color="auto"/>
        <w:right w:val="none" w:sz="0" w:space="0" w:color="auto"/>
      </w:divBdr>
    </w:div>
    <w:div w:id="331374153">
      <w:bodyDiv w:val="1"/>
      <w:marLeft w:val="0"/>
      <w:marRight w:val="0"/>
      <w:marTop w:val="0"/>
      <w:marBottom w:val="0"/>
      <w:divBdr>
        <w:top w:val="none" w:sz="0" w:space="0" w:color="auto"/>
        <w:left w:val="none" w:sz="0" w:space="0" w:color="auto"/>
        <w:bottom w:val="none" w:sz="0" w:space="0" w:color="auto"/>
        <w:right w:val="none" w:sz="0" w:space="0" w:color="auto"/>
      </w:divBdr>
    </w:div>
    <w:div w:id="333185239">
      <w:bodyDiv w:val="1"/>
      <w:marLeft w:val="0"/>
      <w:marRight w:val="0"/>
      <w:marTop w:val="0"/>
      <w:marBottom w:val="0"/>
      <w:divBdr>
        <w:top w:val="none" w:sz="0" w:space="0" w:color="auto"/>
        <w:left w:val="none" w:sz="0" w:space="0" w:color="auto"/>
        <w:bottom w:val="none" w:sz="0" w:space="0" w:color="auto"/>
        <w:right w:val="none" w:sz="0" w:space="0" w:color="auto"/>
      </w:divBdr>
    </w:div>
    <w:div w:id="334722740">
      <w:bodyDiv w:val="1"/>
      <w:marLeft w:val="0"/>
      <w:marRight w:val="0"/>
      <w:marTop w:val="0"/>
      <w:marBottom w:val="0"/>
      <w:divBdr>
        <w:top w:val="none" w:sz="0" w:space="0" w:color="auto"/>
        <w:left w:val="none" w:sz="0" w:space="0" w:color="auto"/>
        <w:bottom w:val="none" w:sz="0" w:space="0" w:color="auto"/>
        <w:right w:val="none" w:sz="0" w:space="0" w:color="auto"/>
      </w:divBdr>
    </w:div>
    <w:div w:id="351953141">
      <w:bodyDiv w:val="1"/>
      <w:marLeft w:val="0"/>
      <w:marRight w:val="0"/>
      <w:marTop w:val="0"/>
      <w:marBottom w:val="0"/>
      <w:divBdr>
        <w:top w:val="none" w:sz="0" w:space="0" w:color="auto"/>
        <w:left w:val="none" w:sz="0" w:space="0" w:color="auto"/>
        <w:bottom w:val="none" w:sz="0" w:space="0" w:color="auto"/>
        <w:right w:val="none" w:sz="0" w:space="0" w:color="auto"/>
      </w:divBdr>
    </w:div>
    <w:div w:id="380980090">
      <w:bodyDiv w:val="1"/>
      <w:marLeft w:val="0"/>
      <w:marRight w:val="0"/>
      <w:marTop w:val="0"/>
      <w:marBottom w:val="0"/>
      <w:divBdr>
        <w:top w:val="none" w:sz="0" w:space="0" w:color="auto"/>
        <w:left w:val="none" w:sz="0" w:space="0" w:color="auto"/>
        <w:bottom w:val="none" w:sz="0" w:space="0" w:color="auto"/>
        <w:right w:val="none" w:sz="0" w:space="0" w:color="auto"/>
      </w:divBdr>
    </w:div>
    <w:div w:id="384067751">
      <w:bodyDiv w:val="1"/>
      <w:marLeft w:val="0"/>
      <w:marRight w:val="0"/>
      <w:marTop w:val="0"/>
      <w:marBottom w:val="0"/>
      <w:divBdr>
        <w:top w:val="none" w:sz="0" w:space="0" w:color="auto"/>
        <w:left w:val="none" w:sz="0" w:space="0" w:color="auto"/>
        <w:bottom w:val="none" w:sz="0" w:space="0" w:color="auto"/>
        <w:right w:val="none" w:sz="0" w:space="0" w:color="auto"/>
      </w:divBdr>
    </w:div>
    <w:div w:id="387343953">
      <w:bodyDiv w:val="1"/>
      <w:marLeft w:val="0"/>
      <w:marRight w:val="0"/>
      <w:marTop w:val="0"/>
      <w:marBottom w:val="0"/>
      <w:divBdr>
        <w:top w:val="none" w:sz="0" w:space="0" w:color="auto"/>
        <w:left w:val="none" w:sz="0" w:space="0" w:color="auto"/>
        <w:bottom w:val="none" w:sz="0" w:space="0" w:color="auto"/>
        <w:right w:val="none" w:sz="0" w:space="0" w:color="auto"/>
      </w:divBdr>
    </w:div>
    <w:div w:id="401951999">
      <w:bodyDiv w:val="1"/>
      <w:marLeft w:val="0"/>
      <w:marRight w:val="0"/>
      <w:marTop w:val="0"/>
      <w:marBottom w:val="0"/>
      <w:divBdr>
        <w:top w:val="none" w:sz="0" w:space="0" w:color="auto"/>
        <w:left w:val="none" w:sz="0" w:space="0" w:color="auto"/>
        <w:bottom w:val="none" w:sz="0" w:space="0" w:color="auto"/>
        <w:right w:val="none" w:sz="0" w:space="0" w:color="auto"/>
      </w:divBdr>
    </w:div>
    <w:div w:id="412319661">
      <w:bodyDiv w:val="1"/>
      <w:marLeft w:val="0"/>
      <w:marRight w:val="0"/>
      <w:marTop w:val="0"/>
      <w:marBottom w:val="0"/>
      <w:divBdr>
        <w:top w:val="none" w:sz="0" w:space="0" w:color="auto"/>
        <w:left w:val="none" w:sz="0" w:space="0" w:color="auto"/>
        <w:bottom w:val="none" w:sz="0" w:space="0" w:color="auto"/>
        <w:right w:val="none" w:sz="0" w:space="0" w:color="auto"/>
      </w:divBdr>
    </w:div>
    <w:div w:id="422456725">
      <w:bodyDiv w:val="1"/>
      <w:marLeft w:val="0"/>
      <w:marRight w:val="0"/>
      <w:marTop w:val="0"/>
      <w:marBottom w:val="0"/>
      <w:divBdr>
        <w:top w:val="none" w:sz="0" w:space="0" w:color="auto"/>
        <w:left w:val="none" w:sz="0" w:space="0" w:color="auto"/>
        <w:bottom w:val="none" w:sz="0" w:space="0" w:color="auto"/>
        <w:right w:val="none" w:sz="0" w:space="0" w:color="auto"/>
      </w:divBdr>
    </w:div>
    <w:div w:id="436759304">
      <w:bodyDiv w:val="1"/>
      <w:marLeft w:val="0"/>
      <w:marRight w:val="0"/>
      <w:marTop w:val="0"/>
      <w:marBottom w:val="0"/>
      <w:divBdr>
        <w:top w:val="none" w:sz="0" w:space="0" w:color="auto"/>
        <w:left w:val="none" w:sz="0" w:space="0" w:color="auto"/>
        <w:bottom w:val="none" w:sz="0" w:space="0" w:color="auto"/>
        <w:right w:val="none" w:sz="0" w:space="0" w:color="auto"/>
      </w:divBdr>
    </w:div>
    <w:div w:id="441413142">
      <w:bodyDiv w:val="1"/>
      <w:marLeft w:val="0"/>
      <w:marRight w:val="0"/>
      <w:marTop w:val="0"/>
      <w:marBottom w:val="0"/>
      <w:divBdr>
        <w:top w:val="none" w:sz="0" w:space="0" w:color="auto"/>
        <w:left w:val="none" w:sz="0" w:space="0" w:color="auto"/>
        <w:bottom w:val="none" w:sz="0" w:space="0" w:color="auto"/>
        <w:right w:val="none" w:sz="0" w:space="0" w:color="auto"/>
      </w:divBdr>
    </w:div>
    <w:div w:id="441657086">
      <w:bodyDiv w:val="1"/>
      <w:marLeft w:val="0"/>
      <w:marRight w:val="0"/>
      <w:marTop w:val="0"/>
      <w:marBottom w:val="0"/>
      <w:divBdr>
        <w:top w:val="none" w:sz="0" w:space="0" w:color="auto"/>
        <w:left w:val="none" w:sz="0" w:space="0" w:color="auto"/>
        <w:bottom w:val="none" w:sz="0" w:space="0" w:color="auto"/>
        <w:right w:val="none" w:sz="0" w:space="0" w:color="auto"/>
      </w:divBdr>
    </w:div>
    <w:div w:id="443696638">
      <w:bodyDiv w:val="1"/>
      <w:marLeft w:val="0"/>
      <w:marRight w:val="0"/>
      <w:marTop w:val="0"/>
      <w:marBottom w:val="0"/>
      <w:divBdr>
        <w:top w:val="none" w:sz="0" w:space="0" w:color="auto"/>
        <w:left w:val="none" w:sz="0" w:space="0" w:color="auto"/>
        <w:bottom w:val="none" w:sz="0" w:space="0" w:color="auto"/>
        <w:right w:val="none" w:sz="0" w:space="0" w:color="auto"/>
      </w:divBdr>
    </w:div>
    <w:div w:id="445468026">
      <w:bodyDiv w:val="1"/>
      <w:marLeft w:val="0"/>
      <w:marRight w:val="0"/>
      <w:marTop w:val="0"/>
      <w:marBottom w:val="0"/>
      <w:divBdr>
        <w:top w:val="none" w:sz="0" w:space="0" w:color="auto"/>
        <w:left w:val="none" w:sz="0" w:space="0" w:color="auto"/>
        <w:bottom w:val="none" w:sz="0" w:space="0" w:color="auto"/>
        <w:right w:val="none" w:sz="0" w:space="0" w:color="auto"/>
      </w:divBdr>
    </w:div>
    <w:div w:id="452676172">
      <w:bodyDiv w:val="1"/>
      <w:marLeft w:val="0"/>
      <w:marRight w:val="0"/>
      <w:marTop w:val="0"/>
      <w:marBottom w:val="0"/>
      <w:divBdr>
        <w:top w:val="none" w:sz="0" w:space="0" w:color="auto"/>
        <w:left w:val="none" w:sz="0" w:space="0" w:color="auto"/>
        <w:bottom w:val="none" w:sz="0" w:space="0" w:color="auto"/>
        <w:right w:val="none" w:sz="0" w:space="0" w:color="auto"/>
      </w:divBdr>
    </w:div>
    <w:div w:id="458378629">
      <w:bodyDiv w:val="1"/>
      <w:marLeft w:val="0"/>
      <w:marRight w:val="0"/>
      <w:marTop w:val="0"/>
      <w:marBottom w:val="0"/>
      <w:divBdr>
        <w:top w:val="none" w:sz="0" w:space="0" w:color="auto"/>
        <w:left w:val="none" w:sz="0" w:space="0" w:color="auto"/>
        <w:bottom w:val="none" w:sz="0" w:space="0" w:color="auto"/>
        <w:right w:val="none" w:sz="0" w:space="0" w:color="auto"/>
      </w:divBdr>
    </w:div>
    <w:div w:id="461461895">
      <w:bodyDiv w:val="1"/>
      <w:marLeft w:val="0"/>
      <w:marRight w:val="0"/>
      <w:marTop w:val="0"/>
      <w:marBottom w:val="0"/>
      <w:divBdr>
        <w:top w:val="none" w:sz="0" w:space="0" w:color="auto"/>
        <w:left w:val="none" w:sz="0" w:space="0" w:color="auto"/>
        <w:bottom w:val="none" w:sz="0" w:space="0" w:color="auto"/>
        <w:right w:val="none" w:sz="0" w:space="0" w:color="auto"/>
      </w:divBdr>
    </w:div>
    <w:div w:id="465048518">
      <w:bodyDiv w:val="1"/>
      <w:marLeft w:val="0"/>
      <w:marRight w:val="0"/>
      <w:marTop w:val="0"/>
      <w:marBottom w:val="0"/>
      <w:divBdr>
        <w:top w:val="none" w:sz="0" w:space="0" w:color="auto"/>
        <w:left w:val="none" w:sz="0" w:space="0" w:color="auto"/>
        <w:bottom w:val="none" w:sz="0" w:space="0" w:color="auto"/>
        <w:right w:val="none" w:sz="0" w:space="0" w:color="auto"/>
      </w:divBdr>
    </w:div>
    <w:div w:id="471020270">
      <w:bodyDiv w:val="1"/>
      <w:marLeft w:val="0"/>
      <w:marRight w:val="0"/>
      <w:marTop w:val="0"/>
      <w:marBottom w:val="0"/>
      <w:divBdr>
        <w:top w:val="none" w:sz="0" w:space="0" w:color="auto"/>
        <w:left w:val="none" w:sz="0" w:space="0" w:color="auto"/>
        <w:bottom w:val="none" w:sz="0" w:space="0" w:color="auto"/>
        <w:right w:val="none" w:sz="0" w:space="0" w:color="auto"/>
      </w:divBdr>
    </w:div>
    <w:div w:id="472672762">
      <w:bodyDiv w:val="1"/>
      <w:marLeft w:val="0"/>
      <w:marRight w:val="0"/>
      <w:marTop w:val="0"/>
      <w:marBottom w:val="0"/>
      <w:divBdr>
        <w:top w:val="none" w:sz="0" w:space="0" w:color="auto"/>
        <w:left w:val="none" w:sz="0" w:space="0" w:color="auto"/>
        <w:bottom w:val="none" w:sz="0" w:space="0" w:color="auto"/>
        <w:right w:val="none" w:sz="0" w:space="0" w:color="auto"/>
      </w:divBdr>
    </w:div>
    <w:div w:id="476262324">
      <w:bodyDiv w:val="1"/>
      <w:marLeft w:val="0"/>
      <w:marRight w:val="0"/>
      <w:marTop w:val="0"/>
      <w:marBottom w:val="0"/>
      <w:divBdr>
        <w:top w:val="none" w:sz="0" w:space="0" w:color="auto"/>
        <w:left w:val="none" w:sz="0" w:space="0" w:color="auto"/>
        <w:bottom w:val="none" w:sz="0" w:space="0" w:color="auto"/>
        <w:right w:val="none" w:sz="0" w:space="0" w:color="auto"/>
      </w:divBdr>
    </w:div>
    <w:div w:id="495996986">
      <w:bodyDiv w:val="1"/>
      <w:marLeft w:val="0"/>
      <w:marRight w:val="0"/>
      <w:marTop w:val="0"/>
      <w:marBottom w:val="0"/>
      <w:divBdr>
        <w:top w:val="none" w:sz="0" w:space="0" w:color="auto"/>
        <w:left w:val="none" w:sz="0" w:space="0" w:color="auto"/>
        <w:bottom w:val="none" w:sz="0" w:space="0" w:color="auto"/>
        <w:right w:val="none" w:sz="0" w:space="0" w:color="auto"/>
      </w:divBdr>
    </w:div>
    <w:div w:id="496925649">
      <w:bodyDiv w:val="1"/>
      <w:marLeft w:val="0"/>
      <w:marRight w:val="0"/>
      <w:marTop w:val="0"/>
      <w:marBottom w:val="0"/>
      <w:divBdr>
        <w:top w:val="none" w:sz="0" w:space="0" w:color="auto"/>
        <w:left w:val="none" w:sz="0" w:space="0" w:color="auto"/>
        <w:bottom w:val="none" w:sz="0" w:space="0" w:color="auto"/>
        <w:right w:val="none" w:sz="0" w:space="0" w:color="auto"/>
      </w:divBdr>
    </w:div>
    <w:div w:id="509874975">
      <w:bodyDiv w:val="1"/>
      <w:marLeft w:val="0"/>
      <w:marRight w:val="0"/>
      <w:marTop w:val="0"/>
      <w:marBottom w:val="0"/>
      <w:divBdr>
        <w:top w:val="none" w:sz="0" w:space="0" w:color="auto"/>
        <w:left w:val="none" w:sz="0" w:space="0" w:color="auto"/>
        <w:bottom w:val="none" w:sz="0" w:space="0" w:color="auto"/>
        <w:right w:val="none" w:sz="0" w:space="0" w:color="auto"/>
      </w:divBdr>
    </w:div>
    <w:div w:id="512454604">
      <w:bodyDiv w:val="1"/>
      <w:marLeft w:val="0"/>
      <w:marRight w:val="0"/>
      <w:marTop w:val="0"/>
      <w:marBottom w:val="0"/>
      <w:divBdr>
        <w:top w:val="none" w:sz="0" w:space="0" w:color="auto"/>
        <w:left w:val="none" w:sz="0" w:space="0" w:color="auto"/>
        <w:bottom w:val="none" w:sz="0" w:space="0" w:color="auto"/>
        <w:right w:val="none" w:sz="0" w:space="0" w:color="auto"/>
      </w:divBdr>
    </w:div>
    <w:div w:id="516432050">
      <w:bodyDiv w:val="1"/>
      <w:marLeft w:val="0"/>
      <w:marRight w:val="0"/>
      <w:marTop w:val="0"/>
      <w:marBottom w:val="0"/>
      <w:divBdr>
        <w:top w:val="none" w:sz="0" w:space="0" w:color="auto"/>
        <w:left w:val="none" w:sz="0" w:space="0" w:color="auto"/>
        <w:bottom w:val="none" w:sz="0" w:space="0" w:color="auto"/>
        <w:right w:val="none" w:sz="0" w:space="0" w:color="auto"/>
      </w:divBdr>
    </w:div>
    <w:div w:id="520702639">
      <w:bodyDiv w:val="1"/>
      <w:marLeft w:val="0"/>
      <w:marRight w:val="0"/>
      <w:marTop w:val="0"/>
      <w:marBottom w:val="0"/>
      <w:divBdr>
        <w:top w:val="none" w:sz="0" w:space="0" w:color="auto"/>
        <w:left w:val="none" w:sz="0" w:space="0" w:color="auto"/>
        <w:bottom w:val="none" w:sz="0" w:space="0" w:color="auto"/>
        <w:right w:val="none" w:sz="0" w:space="0" w:color="auto"/>
      </w:divBdr>
    </w:div>
    <w:div w:id="527986999">
      <w:bodyDiv w:val="1"/>
      <w:marLeft w:val="0"/>
      <w:marRight w:val="0"/>
      <w:marTop w:val="0"/>
      <w:marBottom w:val="0"/>
      <w:divBdr>
        <w:top w:val="none" w:sz="0" w:space="0" w:color="auto"/>
        <w:left w:val="none" w:sz="0" w:space="0" w:color="auto"/>
        <w:bottom w:val="none" w:sz="0" w:space="0" w:color="auto"/>
        <w:right w:val="none" w:sz="0" w:space="0" w:color="auto"/>
      </w:divBdr>
    </w:div>
    <w:div w:id="528497435">
      <w:bodyDiv w:val="1"/>
      <w:marLeft w:val="0"/>
      <w:marRight w:val="0"/>
      <w:marTop w:val="0"/>
      <w:marBottom w:val="0"/>
      <w:divBdr>
        <w:top w:val="none" w:sz="0" w:space="0" w:color="auto"/>
        <w:left w:val="none" w:sz="0" w:space="0" w:color="auto"/>
        <w:bottom w:val="none" w:sz="0" w:space="0" w:color="auto"/>
        <w:right w:val="none" w:sz="0" w:space="0" w:color="auto"/>
      </w:divBdr>
    </w:div>
    <w:div w:id="533158650">
      <w:bodyDiv w:val="1"/>
      <w:marLeft w:val="0"/>
      <w:marRight w:val="0"/>
      <w:marTop w:val="0"/>
      <w:marBottom w:val="0"/>
      <w:divBdr>
        <w:top w:val="none" w:sz="0" w:space="0" w:color="auto"/>
        <w:left w:val="none" w:sz="0" w:space="0" w:color="auto"/>
        <w:bottom w:val="none" w:sz="0" w:space="0" w:color="auto"/>
        <w:right w:val="none" w:sz="0" w:space="0" w:color="auto"/>
      </w:divBdr>
    </w:div>
    <w:div w:id="533353037">
      <w:bodyDiv w:val="1"/>
      <w:marLeft w:val="0"/>
      <w:marRight w:val="0"/>
      <w:marTop w:val="0"/>
      <w:marBottom w:val="0"/>
      <w:divBdr>
        <w:top w:val="none" w:sz="0" w:space="0" w:color="auto"/>
        <w:left w:val="none" w:sz="0" w:space="0" w:color="auto"/>
        <w:bottom w:val="none" w:sz="0" w:space="0" w:color="auto"/>
        <w:right w:val="none" w:sz="0" w:space="0" w:color="auto"/>
      </w:divBdr>
    </w:div>
    <w:div w:id="539980899">
      <w:bodyDiv w:val="1"/>
      <w:marLeft w:val="0"/>
      <w:marRight w:val="0"/>
      <w:marTop w:val="0"/>
      <w:marBottom w:val="0"/>
      <w:divBdr>
        <w:top w:val="none" w:sz="0" w:space="0" w:color="auto"/>
        <w:left w:val="none" w:sz="0" w:space="0" w:color="auto"/>
        <w:bottom w:val="none" w:sz="0" w:space="0" w:color="auto"/>
        <w:right w:val="none" w:sz="0" w:space="0" w:color="auto"/>
      </w:divBdr>
    </w:div>
    <w:div w:id="541090330">
      <w:bodyDiv w:val="1"/>
      <w:marLeft w:val="0"/>
      <w:marRight w:val="0"/>
      <w:marTop w:val="0"/>
      <w:marBottom w:val="0"/>
      <w:divBdr>
        <w:top w:val="none" w:sz="0" w:space="0" w:color="auto"/>
        <w:left w:val="none" w:sz="0" w:space="0" w:color="auto"/>
        <w:bottom w:val="none" w:sz="0" w:space="0" w:color="auto"/>
        <w:right w:val="none" w:sz="0" w:space="0" w:color="auto"/>
      </w:divBdr>
    </w:div>
    <w:div w:id="544753756">
      <w:bodyDiv w:val="1"/>
      <w:marLeft w:val="0"/>
      <w:marRight w:val="0"/>
      <w:marTop w:val="0"/>
      <w:marBottom w:val="0"/>
      <w:divBdr>
        <w:top w:val="none" w:sz="0" w:space="0" w:color="auto"/>
        <w:left w:val="none" w:sz="0" w:space="0" w:color="auto"/>
        <w:bottom w:val="none" w:sz="0" w:space="0" w:color="auto"/>
        <w:right w:val="none" w:sz="0" w:space="0" w:color="auto"/>
      </w:divBdr>
    </w:div>
    <w:div w:id="552934462">
      <w:bodyDiv w:val="1"/>
      <w:marLeft w:val="0"/>
      <w:marRight w:val="0"/>
      <w:marTop w:val="0"/>
      <w:marBottom w:val="0"/>
      <w:divBdr>
        <w:top w:val="none" w:sz="0" w:space="0" w:color="auto"/>
        <w:left w:val="none" w:sz="0" w:space="0" w:color="auto"/>
        <w:bottom w:val="none" w:sz="0" w:space="0" w:color="auto"/>
        <w:right w:val="none" w:sz="0" w:space="0" w:color="auto"/>
      </w:divBdr>
    </w:div>
    <w:div w:id="557321496">
      <w:bodyDiv w:val="1"/>
      <w:marLeft w:val="0"/>
      <w:marRight w:val="0"/>
      <w:marTop w:val="0"/>
      <w:marBottom w:val="0"/>
      <w:divBdr>
        <w:top w:val="none" w:sz="0" w:space="0" w:color="auto"/>
        <w:left w:val="none" w:sz="0" w:space="0" w:color="auto"/>
        <w:bottom w:val="none" w:sz="0" w:space="0" w:color="auto"/>
        <w:right w:val="none" w:sz="0" w:space="0" w:color="auto"/>
      </w:divBdr>
    </w:div>
    <w:div w:id="562721541">
      <w:bodyDiv w:val="1"/>
      <w:marLeft w:val="0"/>
      <w:marRight w:val="0"/>
      <w:marTop w:val="0"/>
      <w:marBottom w:val="0"/>
      <w:divBdr>
        <w:top w:val="none" w:sz="0" w:space="0" w:color="auto"/>
        <w:left w:val="none" w:sz="0" w:space="0" w:color="auto"/>
        <w:bottom w:val="none" w:sz="0" w:space="0" w:color="auto"/>
        <w:right w:val="none" w:sz="0" w:space="0" w:color="auto"/>
      </w:divBdr>
    </w:div>
    <w:div w:id="564410482">
      <w:bodyDiv w:val="1"/>
      <w:marLeft w:val="0"/>
      <w:marRight w:val="0"/>
      <w:marTop w:val="0"/>
      <w:marBottom w:val="0"/>
      <w:divBdr>
        <w:top w:val="none" w:sz="0" w:space="0" w:color="auto"/>
        <w:left w:val="none" w:sz="0" w:space="0" w:color="auto"/>
        <w:bottom w:val="none" w:sz="0" w:space="0" w:color="auto"/>
        <w:right w:val="none" w:sz="0" w:space="0" w:color="auto"/>
      </w:divBdr>
    </w:div>
    <w:div w:id="575633998">
      <w:bodyDiv w:val="1"/>
      <w:marLeft w:val="0"/>
      <w:marRight w:val="0"/>
      <w:marTop w:val="0"/>
      <w:marBottom w:val="0"/>
      <w:divBdr>
        <w:top w:val="none" w:sz="0" w:space="0" w:color="auto"/>
        <w:left w:val="none" w:sz="0" w:space="0" w:color="auto"/>
        <w:bottom w:val="none" w:sz="0" w:space="0" w:color="auto"/>
        <w:right w:val="none" w:sz="0" w:space="0" w:color="auto"/>
      </w:divBdr>
    </w:div>
    <w:div w:id="575669050">
      <w:bodyDiv w:val="1"/>
      <w:marLeft w:val="0"/>
      <w:marRight w:val="0"/>
      <w:marTop w:val="0"/>
      <w:marBottom w:val="0"/>
      <w:divBdr>
        <w:top w:val="none" w:sz="0" w:space="0" w:color="auto"/>
        <w:left w:val="none" w:sz="0" w:space="0" w:color="auto"/>
        <w:bottom w:val="none" w:sz="0" w:space="0" w:color="auto"/>
        <w:right w:val="none" w:sz="0" w:space="0" w:color="auto"/>
      </w:divBdr>
    </w:div>
    <w:div w:id="602228945">
      <w:bodyDiv w:val="1"/>
      <w:marLeft w:val="0"/>
      <w:marRight w:val="0"/>
      <w:marTop w:val="0"/>
      <w:marBottom w:val="0"/>
      <w:divBdr>
        <w:top w:val="none" w:sz="0" w:space="0" w:color="auto"/>
        <w:left w:val="none" w:sz="0" w:space="0" w:color="auto"/>
        <w:bottom w:val="none" w:sz="0" w:space="0" w:color="auto"/>
        <w:right w:val="none" w:sz="0" w:space="0" w:color="auto"/>
      </w:divBdr>
    </w:div>
    <w:div w:id="605161935">
      <w:bodyDiv w:val="1"/>
      <w:marLeft w:val="0"/>
      <w:marRight w:val="0"/>
      <w:marTop w:val="0"/>
      <w:marBottom w:val="0"/>
      <w:divBdr>
        <w:top w:val="none" w:sz="0" w:space="0" w:color="auto"/>
        <w:left w:val="none" w:sz="0" w:space="0" w:color="auto"/>
        <w:bottom w:val="none" w:sz="0" w:space="0" w:color="auto"/>
        <w:right w:val="none" w:sz="0" w:space="0" w:color="auto"/>
      </w:divBdr>
    </w:div>
    <w:div w:id="607005859">
      <w:bodyDiv w:val="1"/>
      <w:marLeft w:val="0"/>
      <w:marRight w:val="0"/>
      <w:marTop w:val="0"/>
      <w:marBottom w:val="0"/>
      <w:divBdr>
        <w:top w:val="none" w:sz="0" w:space="0" w:color="auto"/>
        <w:left w:val="none" w:sz="0" w:space="0" w:color="auto"/>
        <w:bottom w:val="none" w:sz="0" w:space="0" w:color="auto"/>
        <w:right w:val="none" w:sz="0" w:space="0" w:color="auto"/>
      </w:divBdr>
    </w:div>
    <w:div w:id="611589225">
      <w:bodyDiv w:val="1"/>
      <w:marLeft w:val="0"/>
      <w:marRight w:val="0"/>
      <w:marTop w:val="0"/>
      <w:marBottom w:val="0"/>
      <w:divBdr>
        <w:top w:val="none" w:sz="0" w:space="0" w:color="auto"/>
        <w:left w:val="none" w:sz="0" w:space="0" w:color="auto"/>
        <w:bottom w:val="none" w:sz="0" w:space="0" w:color="auto"/>
        <w:right w:val="none" w:sz="0" w:space="0" w:color="auto"/>
      </w:divBdr>
    </w:div>
    <w:div w:id="620651982">
      <w:bodyDiv w:val="1"/>
      <w:marLeft w:val="0"/>
      <w:marRight w:val="0"/>
      <w:marTop w:val="0"/>
      <w:marBottom w:val="0"/>
      <w:divBdr>
        <w:top w:val="none" w:sz="0" w:space="0" w:color="auto"/>
        <w:left w:val="none" w:sz="0" w:space="0" w:color="auto"/>
        <w:bottom w:val="none" w:sz="0" w:space="0" w:color="auto"/>
        <w:right w:val="none" w:sz="0" w:space="0" w:color="auto"/>
      </w:divBdr>
    </w:div>
    <w:div w:id="631440597">
      <w:bodyDiv w:val="1"/>
      <w:marLeft w:val="0"/>
      <w:marRight w:val="0"/>
      <w:marTop w:val="0"/>
      <w:marBottom w:val="0"/>
      <w:divBdr>
        <w:top w:val="none" w:sz="0" w:space="0" w:color="auto"/>
        <w:left w:val="none" w:sz="0" w:space="0" w:color="auto"/>
        <w:bottom w:val="none" w:sz="0" w:space="0" w:color="auto"/>
        <w:right w:val="none" w:sz="0" w:space="0" w:color="auto"/>
      </w:divBdr>
    </w:div>
    <w:div w:id="638338362">
      <w:bodyDiv w:val="1"/>
      <w:marLeft w:val="0"/>
      <w:marRight w:val="0"/>
      <w:marTop w:val="0"/>
      <w:marBottom w:val="0"/>
      <w:divBdr>
        <w:top w:val="none" w:sz="0" w:space="0" w:color="auto"/>
        <w:left w:val="none" w:sz="0" w:space="0" w:color="auto"/>
        <w:bottom w:val="none" w:sz="0" w:space="0" w:color="auto"/>
        <w:right w:val="none" w:sz="0" w:space="0" w:color="auto"/>
      </w:divBdr>
    </w:div>
    <w:div w:id="639580299">
      <w:bodyDiv w:val="1"/>
      <w:marLeft w:val="0"/>
      <w:marRight w:val="0"/>
      <w:marTop w:val="0"/>
      <w:marBottom w:val="0"/>
      <w:divBdr>
        <w:top w:val="none" w:sz="0" w:space="0" w:color="auto"/>
        <w:left w:val="none" w:sz="0" w:space="0" w:color="auto"/>
        <w:bottom w:val="none" w:sz="0" w:space="0" w:color="auto"/>
        <w:right w:val="none" w:sz="0" w:space="0" w:color="auto"/>
      </w:divBdr>
    </w:div>
    <w:div w:id="658534477">
      <w:bodyDiv w:val="1"/>
      <w:marLeft w:val="0"/>
      <w:marRight w:val="0"/>
      <w:marTop w:val="0"/>
      <w:marBottom w:val="0"/>
      <w:divBdr>
        <w:top w:val="none" w:sz="0" w:space="0" w:color="auto"/>
        <w:left w:val="none" w:sz="0" w:space="0" w:color="auto"/>
        <w:bottom w:val="none" w:sz="0" w:space="0" w:color="auto"/>
        <w:right w:val="none" w:sz="0" w:space="0" w:color="auto"/>
      </w:divBdr>
    </w:div>
    <w:div w:id="666058897">
      <w:bodyDiv w:val="1"/>
      <w:marLeft w:val="0"/>
      <w:marRight w:val="0"/>
      <w:marTop w:val="0"/>
      <w:marBottom w:val="0"/>
      <w:divBdr>
        <w:top w:val="none" w:sz="0" w:space="0" w:color="auto"/>
        <w:left w:val="none" w:sz="0" w:space="0" w:color="auto"/>
        <w:bottom w:val="none" w:sz="0" w:space="0" w:color="auto"/>
        <w:right w:val="none" w:sz="0" w:space="0" w:color="auto"/>
      </w:divBdr>
    </w:div>
    <w:div w:id="666907544">
      <w:bodyDiv w:val="1"/>
      <w:marLeft w:val="0"/>
      <w:marRight w:val="0"/>
      <w:marTop w:val="0"/>
      <w:marBottom w:val="0"/>
      <w:divBdr>
        <w:top w:val="none" w:sz="0" w:space="0" w:color="auto"/>
        <w:left w:val="none" w:sz="0" w:space="0" w:color="auto"/>
        <w:bottom w:val="none" w:sz="0" w:space="0" w:color="auto"/>
        <w:right w:val="none" w:sz="0" w:space="0" w:color="auto"/>
      </w:divBdr>
    </w:div>
    <w:div w:id="668867124">
      <w:bodyDiv w:val="1"/>
      <w:marLeft w:val="0"/>
      <w:marRight w:val="0"/>
      <w:marTop w:val="0"/>
      <w:marBottom w:val="0"/>
      <w:divBdr>
        <w:top w:val="none" w:sz="0" w:space="0" w:color="auto"/>
        <w:left w:val="none" w:sz="0" w:space="0" w:color="auto"/>
        <w:bottom w:val="none" w:sz="0" w:space="0" w:color="auto"/>
        <w:right w:val="none" w:sz="0" w:space="0" w:color="auto"/>
      </w:divBdr>
    </w:div>
    <w:div w:id="670448899">
      <w:bodyDiv w:val="1"/>
      <w:marLeft w:val="0"/>
      <w:marRight w:val="0"/>
      <w:marTop w:val="0"/>
      <w:marBottom w:val="0"/>
      <w:divBdr>
        <w:top w:val="none" w:sz="0" w:space="0" w:color="auto"/>
        <w:left w:val="none" w:sz="0" w:space="0" w:color="auto"/>
        <w:bottom w:val="none" w:sz="0" w:space="0" w:color="auto"/>
        <w:right w:val="none" w:sz="0" w:space="0" w:color="auto"/>
      </w:divBdr>
    </w:div>
    <w:div w:id="688990506">
      <w:bodyDiv w:val="1"/>
      <w:marLeft w:val="0"/>
      <w:marRight w:val="0"/>
      <w:marTop w:val="0"/>
      <w:marBottom w:val="0"/>
      <w:divBdr>
        <w:top w:val="none" w:sz="0" w:space="0" w:color="auto"/>
        <w:left w:val="none" w:sz="0" w:space="0" w:color="auto"/>
        <w:bottom w:val="none" w:sz="0" w:space="0" w:color="auto"/>
        <w:right w:val="none" w:sz="0" w:space="0" w:color="auto"/>
      </w:divBdr>
    </w:div>
    <w:div w:id="690453592">
      <w:bodyDiv w:val="1"/>
      <w:marLeft w:val="0"/>
      <w:marRight w:val="0"/>
      <w:marTop w:val="0"/>
      <w:marBottom w:val="0"/>
      <w:divBdr>
        <w:top w:val="none" w:sz="0" w:space="0" w:color="auto"/>
        <w:left w:val="none" w:sz="0" w:space="0" w:color="auto"/>
        <w:bottom w:val="none" w:sz="0" w:space="0" w:color="auto"/>
        <w:right w:val="none" w:sz="0" w:space="0" w:color="auto"/>
      </w:divBdr>
    </w:div>
    <w:div w:id="696470960">
      <w:bodyDiv w:val="1"/>
      <w:marLeft w:val="0"/>
      <w:marRight w:val="0"/>
      <w:marTop w:val="0"/>
      <w:marBottom w:val="0"/>
      <w:divBdr>
        <w:top w:val="none" w:sz="0" w:space="0" w:color="auto"/>
        <w:left w:val="none" w:sz="0" w:space="0" w:color="auto"/>
        <w:bottom w:val="none" w:sz="0" w:space="0" w:color="auto"/>
        <w:right w:val="none" w:sz="0" w:space="0" w:color="auto"/>
      </w:divBdr>
    </w:div>
    <w:div w:id="700009498">
      <w:bodyDiv w:val="1"/>
      <w:marLeft w:val="0"/>
      <w:marRight w:val="0"/>
      <w:marTop w:val="0"/>
      <w:marBottom w:val="0"/>
      <w:divBdr>
        <w:top w:val="none" w:sz="0" w:space="0" w:color="auto"/>
        <w:left w:val="none" w:sz="0" w:space="0" w:color="auto"/>
        <w:bottom w:val="none" w:sz="0" w:space="0" w:color="auto"/>
        <w:right w:val="none" w:sz="0" w:space="0" w:color="auto"/>
      </w:divBdr>
    </w:div>
    <w:div w:id="706955821">
      <w:bodyDiv w:val="1"/>
      <w:marLeft w:val="0"/>
      <w:marRight w:val="0"/>
      <w:marTop w:val="0"/>
      <w:marBottom w:val="0"/>
      <w:divBdr>
        <w:top w:val="none" w:sz="0" w:space="0" w:color="auto"/>
        <w:left w:val="none" w:sz="0" w:space="0" w:color="auto"/>
        <w:bottom w:val="none" w:sz="0" w:space="0" w:color="auto"/>
        <w:right w:val="none" w:sz="0" w:space="0" w:color="auto"/>
      </w:divBdr>
    </w:div>
    <w:div w:id="711004559">
      <w:bodyDiv w:val="1"/>
      <w:marLeft w:val="0"/>
      <w:marRight w:val="0"/>
      <w:marTop w:val="0"/>
      <w:marBottom w:val="0"/>
      <w:divBdr>
        <w:top w:val="none" w:sz="0" w:space="0" w:color="auto"/>
        <w:left w:val="none" w:sz="0" w:space="0" w:color="auto"/>
        <w:bottom w:val="none" w:sz="0" w:space="0" w:color="auto"/>
        <w:right w:val="none" w:sz="0" w:space="0" w:color="auto"/>
      </w:divBdr>
    </w:div>
    <w:div w:id="723649957">
      <w:bodyDiv w:val="1"/>
      <w:marLeft w:val="0"/>
      <w:marRight w:val="0"/>
      <w:marTop w:val="0"/>
      <w:marBottom w:val="0"/>
      <w:divBdr>
        <w:top w:val="none" w:sz="0" w:space="0" w:color="auto"/>
        <w:left w:val="none" w:sz="0" w:space="0" w:color="auto"/>
        <w:bottom w:val="none" w:sz="0" w:space="0" w:color="auto"/>
        <w:right w:val="none" w:sz="0" w:space="0" w:color="auto"/>
      </w:divBdr>
    </w:div>
    <w:div w:id="746921663">
      <w:bodyDiv w:val="1"/>
      <w:marLeft w:val="0"/>
      <w:marRight w:val="0"/>
      <w:marTop w:val="0"/>
      <w:marBottom w:val="0"/>
      <w:divBdr>
        <w:top w:val="none" w:sz="0" w:space="0" w:color="auto"/>
        <w:left w:val="none" w:sz="0" w:space="0" w:color="auto"/>
        <w:bottom w:val="none" w:sz="0" w:space="0" w:color="auto"/>
        <w:right w:val="none" w:sz="0" w:space="0" w:color="auto"/>
      </w:divBdr>
    </w:div>
    <w:div w:id="747460943">
      <w:bodyDiv w:val="1"/>
      <w:marLeft w:val="0"/>
      <w:marRight w:val="0"/>
      <w:marTop w:val="0"/>
      <w:marBottom w:val="0"/>
      <w:divBdr>
        <w:top w:val="none" w:sz="0" w:space="0" w:color="auto"/>
        <w:left w:val="none" w:sz="0" w:space="0" w:color="auto"/>
        <w:bottom w:val="none" w:sz="0" w:space="0" w:color="auto"/>
        <w:right w:val="none" w:sz="0" w:space="0" w:color="auto"/>
      </w:divBdr>
    </w:div>
    <w:div w:id="747583559">
      <w:bodyDiv w:val="1"/>
      <w:marLeft w:val="0"/>
      <w:marRight w:val="0"/>
      <w:marTop w:val="0"/>
      <w:marBottom w:val="0"/>
      <w:divBdr>
        <w:top w:val="none" w:sz="0" w:space="0" w:color="auto"/>
        <w:left w:val="none" w:sz="0" w:space="0" w:color="auto"/>
        <w:bottom w:val="none" w:sz="0" w:space="0" w:color="auto"/>
        <w:right w:val="none" w:sz="0" w:space="0" w:color="auto"/>
      </w:divBdr>
    </w:div>
    <w:div w:id="750586906">
      <w:bodyDiv w:val="1"/>
      <w:marLeft w:val="0"/>
      <w:marRight w:val="0"/>
      <w:marTop w:val="0"/>
      <w:marBottom w:val="0"/>
      <w:divBdr>
        <w:top w:val="none" w:sz="0" w:space="0" w:color="auto"/>
        <w:left w:val="none" w:sz="0" w:space="0" w:color="auto"/>
        <w:bottom w:val="none" w:sz="0" w:space="0" w:color="auto"/>
        <w:right w:val="none" w:sz="0" w:space="0" w:color="auto"/>
      </w:divBdr>
    </w:div>
    <w:div w:id="772478948">
      <w:bodyDiv w:val="1"/>
      <w:marLeft w:val="0"/>
      <w:marRight w:val="0"/>
      <w:marTop w:val="0"/>
      <w:marBottom w:val="0"/>
      <w:divBdr>
        <w:top w:val="none" w:sz="0" w:space="0" w:color="auto"/>
        <w:left w:val="none" w:sz="0" w:space="0" w:color="auto"/>
        <w:bottom w:val="none" w:sz="0" w:space="0" w:color="auto"/>
        <w:right w:val="none" w:sz="0" w:space="0" w:color="auto"/>
      </w:divBdr>
    </w:div>
    <w:div w:id="775558932">
      <w:bodyDiv w:val="1"/>
      <w:marLeft w:val="0"/>
      <w:marRight w:val="0"/>
      <w:marTop w:val="0"/>
      <w:marBottom w:val="0"/>
      <w:divBdr>
        <w:top w:val="none" w:sz="0" w:space="0" w:color="auto"/>
        <w:left w:val="none" w:sz="0" w:space="0" w:color="auto"/>
        <w:bottom w:val="none" w:sz="0" w:space="0" w:color="auto"/>
        <w:right w:val="none" w:sz="0" w:space="0" w:color="auto"/>
      </w:divBdr>
    </w:div>
    <w:div w:id="778330920">
      <w:bodyDiv w:val="1"/>
      <w:marLeft w:val="0"/>
      <w:marRight w:val="0"/>
      <w:marTop w:val="0"/>
      <w:marBottom w:val="0"/>
      <w:divBdr>
        <w:top w:val="none" w:sz="0" w:space="0" w:color="auto"/>
        <w:left w:val="none" w:sz="0" w:space="0" w:color="auto"/>
        <w:bottom w:val="none" w:sz="0" w:space="0" w:color="auto"/>
        <w:right w:val="none" w:sz="0" w:space="0" w:color="auto"/>
      </w:divBdr>
    </w:div>
    <w:div w:id="780958494">
      <w:bodyDiv w:val="1"/>
      <w:marLeft w:val="0"/>
      <w:marRight w:val="0"/>
      <w:marTop w:val="0"/>
      <w:marBottom w:val="0"/>
      <w:divBdr>
        <w:top w:val="none" w:sz="0" w:space="0" w:color="auto"/>
        <w:left w:val="none" w:sz="0" w:space="0" w:color="auto"/>
        <w:bottom w:val="none" w:sz="0" w:space="0" w:color="auto"/>
        <w:right w:val="none" w:sz="0" w:space="0" w:color="auto"/>
      </w:divBdr>
    </w:div>
    <w:div w:id="782727714">
      <w:bodyDiv w:val="1"/>
      <w:marLeft w:val="0"/>
      <w:marRight w:val="0"/>
      <w:marTop w:val="0"/>
      <w:marBottom w:val="0"/>
      <w:divBdr>
        <w:top w:val="none" w:sz="0" w:space="0" w:color="auto"/>
        <w:left w:val="none" w:sz="0" w:space="0" w:color="auto"/>
        <w:bottom w:val="none" w:sz="0" w:space="0" w:color="auto"/>
        <w:right w:val="none" w:sz="0" w:space="0" w:color="auto"/>
      </w:divBdr>
    </w:div>
    <w:div w:id="785734733">
      <w:bodyDiv w:val="1"/>
      <w:marLeft w:val="0"/>
      <w:marRight w:val="0"/>
      <w:marTop w:val="0"/>
      <w:marBottom w:val="0"/>
      <w:divBdr>
        <w:top w:val="none" w:sz="0" w:space="0" w:color="auto"/>
        <w:left w:val="none" w:sz="0" w:space="0" w:color="auto"/>
        <w:bottom w:val="none" w:sz="0" w:space="0" w:color="auto"/>
        <w:right w:val="none" w:sz="0" w:space="0" w:color="auto"/>
      </w:divBdr>
    </w:div>
    <w:div w:id="789279207">
      <w:bodyDiv w:val="1"/>
      <w:marLeft w:val="0"/>
      <w:marRight w:val="0"/>
      <w:marTop w:val="0"/>
      <w:marBottom w:val="0"/>
      <w:divBdr>
        <w:top w:val="none" w:sz="0" w:space="0" w:color="auto"/>
        <w:left w:val="none" w:sz="0" w:space="0" w:color="auto"/>
        <w:bottom w:val="none" w:sz="0" w:space="0" w:color="auto"/>
        <w:right w:val="none" w:sz="0" w:space="0" w:color="auto"/>
      </w:divBdr>
    </w:div>
    <w:div w:id="791286112">
      <w:bodyDiv w:val="1"/>
      <w:marLeft w:val="0"/>
      <w:marRight w:val="0"/>
      <w:marTop w:val="0"/>
      <w:marBottom w:val="0"/>
      <w:divBdr>
        <w:top w:val="none" w:sz="0" w:space="0" w:color="auto"/>
        <w:left w:val="none" w:sz="0" w:space="0" w:color="auto"/>
        <w:bottom w:val="none" w:sz="0" w:space="0" w:color="auto"/>
        <w:right w:val="none" w:sz="0" w:space="0" w:color="auto"/>
      </w:divBdr>
    </w:div>
    <w:div w:id="793913849">
      <w:bodyDiv w:val="1"/>
      <w:marLeft w:val="0"/>
      <w:marRight w:val="0"/>
      <w:marTop w:val="0"/>
      <w:marBottom w:val="0"/>
      <w:divBdr>
        <w:top w:val="none" w:sz="0" w:space="0" w:color="auto"/>
        <w:left w:val="none" w:sz="0" w:space="0" w:color="auto"/>
        <w:bottom w:val="none" w:sz="0" w:space="0" w:color="auto"/>
        <w:right w:val="none" w:sz="0" w:space="0" w:color="auto"/>
      </w:divBdr>
    </w:div>
    <w:div w:id="795416938">
      <w:bodyDiv w:val="1"/>
      <w:marLeft w:val="0"/>
      <w:marRight w:val="0"/>
      <w:marTop w:val="0"/>
      <w:marBottom w:val="0"/>
      <w:divBdr>
        <w:top w:val="none" w:sz="0" w:space="0" w:color="auto"/>
        <w:left w:val="none" w:sz="0" w:space="0" w:color="auto"/>
        <w:bottom w:val="none" w:sz="0" w:space="0" w:color="auto"/>
        <w:right w:val="none" w:sz="0" w:space="0" w:color="auto"/>
      </w:divBdr>
    </w:div>
    <w:div w:id="802506430">
      <w:bodyDiv w:val="1"/>
      <w:marLeft w:val="0"/>
      <w:marRight w:val="0"/>
      <w:marTop w:val="0"/>
      <w:marBottom w:val="0"/>
      <w:divBdr>
        <w:top w:val="none" w:sz="0" w:space="0" w:color="auto"/>
        <w:left w:val="none" w:sz="0" w:space="0" w:color="auto"/>
        <w:bottom w:val="none" w:sz="0" w:space="0" w:color="auto"/>
        <w:right w:val="none" w:sz="0" w:space="0" w:color="auto"/>
      </w:divBdr>
    </w:div>
    <w:div w:id="806822263">
      <w:bodyDiv w:val="1"/>
      <w:marLeft w:val="0"/>
      <w:marRight w:val="0"/>
      <w:marTop w:val="0"/>
      <w:marBottom w:val="0"/>
      <w:divBdr>
        <w:top w:val="none" w:sz="0" w:space="0" w:color="auto"/>
        <w:left w:val="none" w:sz="0" w:space="0" w:color="auto"/>
        <w:bottom w:val="none" w:sz="0" w:space="0" w:color="auto"/>
        <w:right w:val="none" w:sz="0" w:space="0" w:color="auto"/>
      </w:divBdr>
    </w:div>
    <w:div w:id="812406885">
      <w:bodyDiv w:val="1"/>
      <w:marLeft w:val="0"/>
      <w:marRight w:val="0"/>
      <w:marTop w:val="0"/>
      <w:marBottom w:val="0"/>
      <w:divBdr>
        <w:top w:val="none" w:sz="0" w:space="0" w:color="auto"/>
        <w:left w:val="none" w:sz="0" w:space="0" w:color="auto"/>
        <w:bottom w:val="none" w:sz="0" w:space="0" w:color="auto"/>
        <w:right w:val="none" w:sz="0" w:space="0" w:color="auto"/>
      </w:divBdr>
    </w:div>
    <w:div w:id="830607122">
      <w:bodyDiv w:val="1"/>
      <w:marLeft w:val="0"/>
      <w:marRight w:val="0"/>
      <w:marTop w:val="0"/>
      <w:marBottom w:val="0"/>
      <w:divBdr>
        <w:top w:val="none" w:sz="0" w:space="0" w:color="auto"/>
        <w:left w:val="none" w:sz="0" w:space="0" w:color="auto"/>
        <w:bottom w:val="none" w:sz="0" w:space="0" w:color="auto"/>
        <w:right w:val="none" w:sz="0" w:space="0" w:color="auto"/>
      </w:divBdr>
    </w:div>
    <w:div w:id="831335170">
      <w:bodyDiv w:val="1"/>
      <w:marLeft w:val="0"/>
      <w:marRight w:val="0"/>
      <w:marTop w:val="0"/>
      <w:marBottom w:val="0"/>
      <w:divBdr>
        <w:top w:val="none" w:sz="0" w:space="0" w:color="auto"/>
        <w:left w:val="none" w:sz="0" w:space="0" w:color="auto"/>
        <w:bottom w:val="none" w:sz="0" w:space="0" w:color="auto"/>
        <w:right w:val="none" w:sz="0" w:space="0" w:color="auto"/>
      </w:divBdr>
    </w:div>
    <w:div w:id="834228219">
      <w:bodyDiv w:val="1"/>
      <w:marLeft w:val="0"/>
      <w:marRight w:val="0"/>
      <w:marTop w:val="0"/>
      <w:marBottom w:val="0"/>
      <w:divBdr>
        <w:top w:val="none" w:sz="0" w:space="0" w:color="auto"/>
        <w:left w:val="none" w:sz="0" w:space="0" w:color="auto"/>
        <w:bottom w:val="none" w:sz="0" w:space="0" w:color="auto"/>
        <w:right w:val="none" w:sz="0" w:space="0" w:color="auto"/>
      </w:divBdr>
    </w:div>
    <w:div w:id="836307617">
      <w:bodyDiv w:val="1"/>
      <w:marLeft w:val="0"/>
      <w:marRight w:val="0"/>
      <w:marTop w:val="0"/>
      <w:marBottom w:val="0"/>
      <w:divBdr>
        <w:top w:val="none" w:sz="0" w:space="0" w:color="auto"/>
        <w:left w:val="none" w:sz="0" w:space="0" w:color="auto"/>
        <w:bottom w:val="none" w:sz="0" w:space="0" w:color="auto"/>
        <w:right w:val="none" w:sz="0" w:space="0" w:color="auto"/>
      </w:divBdr>
    </w:div>
    <w:div w:id="838732663">
      <w:bodyDiv w:val="1"/>
      <w:marLeft w:val="0"/>
      <w:marRight w:val="0"/>
      <w:marTop w:val="0"/>
      <w:marBottom w:val="0"/>
      <w:divBdr>
        <w:top w:val="none" w:sz="0" w:space="0" w:color="auto"/>
        <w:left w:val="none" w:sz="0" w:space="0" w:color="auto"/>
        <w:bottom w:val="none" w:sz="0" w:space="0" w:color="auto"/>
        <w:right w:val="none" w:sz="0" w:space="0" w:color="auto"/>
      </w:divBdr>
    </w:div>
    <w:div w:id="847257792">
      <w:bodyDiv w:val="1"/>
      <w:marLeft w:val="0"/>
      <w:marRight w:val="0"/>
      <w:marTop w:val="0"/>
      <w:marBottom w:val="0"/>
      <w:divBdr>
        <w:top w:val="none" w:sz="0" w:space="0" w:color="auto"/>
        <w:left w:val="none" w:sz="0" w:space="0" w:color="auto"/>
        <w:bottom w:val="none" w:sz="0" w:space="0" w:color="auto"/>
        <w:right w:val="none" w:sz="0" w:space="0" w:color="auto"/>
      </w:divBdr>
    </w:div>
    <w:div w:id="849418702">
      <w:bodyDiv w:val="1"/>
      <w:marLeft w:val="0"/>
      <w:marRight w:val="0"/>
      <w:marTop w:val="0"/>
      <w:marBottom w:val="0"/>
      <w:divBdr>
        <w:top w:val="none" w:sz="0" w:space="0" w:color="auto"/>
        <w:left w:val="none" w:sz="0" w:space="0" w:color="auto"/>
        <w:bottom w:val="none" w:sz="0" w:space="0" w:color="auto"/>
        <w:right w:val="none" w:sz="0" w:space="0" w:color="auto"/>
      </w:divBdr>
    </w:div>
    <w:div w:id="850333807">
      <w:bodyDiv w:val="1"/>
      <w:marLeft w:val="0"/>
      <w:marRight w:val="0"/>
      <w:marTop w:val="0"/>
      <w:marBottom w:val="0"/>
      <w:divBdr>
        <w:top w:val="none" w:sz="0" w:space="0" w:color="auto"/>
        <w:left w:val="none" w:sz="0" w:space="0" w:color="auto"/>
        <w:bottom w:val="none" w:sz="0" w:space="0" w:color="auto"/>
        <w:right w:val="none" w:sz="0" w:space="0" w:color="auto"/>
      </w:divBdr>
    </w:div>
    <w:div w:id="852913133">
      <w:bodyDiv w:val="1"/>
      <w:marLeft w:val="0"/>
      <w:marRight w:val="0"/>
      <w:marTop w:val="0"/>
      <w:marBottom w:val="0"/>
      <w:divBdr>
        <w:top w:val="none" w:sz="0" w:space="0" w:color="auto"/>
        <w:left w:val="none" w:sz="0" w:space="0" w:color="auto"/>
        <w:bottom w:val="none" w:sz="0" w:space="0" w:color="auto"/>
        <w:right w:val="none" w:sz="0" w:space="0" w:color="auto"/>
      </w:divBdr>
    </w:div>
    <w:div w:id="858281255">
      <w:bodyDiv w:val="1"/>
      <w:marLeft w:val="0"/>
      <w:marRight w:val="0"/>
      <w:marTop w:val="0"/>
      <w:marBottom w:val="0"/>
      <w:divBdr>
        <w:top w:val="none" w:sz="0" w:space="0" w:color="auto"/>
        <w:left w:val="none" w:sz="0" w:space="0" w:color="auto"/>
        <w:bottom w:val="none" w:sz="0" w:space="0" w:color="auto"/>
        <w:right w:val="none" w:sz="0" w:space="0" w:color="auto"/>
      </w:divBdr>
    </w:div>
    <w:div w:id="859313787">
      <w:bodyDiv w:val="1"/>
      <w:marLeft w:val="0"/>
      <w:marRight w:val="0"/>
      <w:marTop w:val="0"/>
      <w:marBottom w:val="0"/>
      <w:divBdr>
        <w:top w:val="none" w:sz="0" w:space="0" w:color="auto"/>
        <w:left w:val="none" w:sz="0" w:space="0" w:color="auto"/>
        <w:bottom w:val="none" w:sz="0" w:space="0" w:color="auto"/>
        <w:right w:val="none" w:sz="0" w:space="0" w:color="auto"/>
      </w:divBdr>
    </w:div>
    <w:div w:id="875235790">
      <w:bodyDiv w:val="1"/>
      <w:marLeft w:val="0"/>
      <w:marRight w:val="0"/>
      <w:marTop w:val="0"/>
      <w:marBottom w:val="0"/>
      <w:divBdr>
        <w:top w:val="none" w:sz="0" w:space="0" w:color="auto"/>
        <w:left w:val="none" w:sz="0" w:space="0" w:color="auto"/>
        <w:bottom w:val="none" w:sz="0" w:space="0" w:color="auto"/>
        <w:right w:val="none" w:sz="0" w:space="0" w:color="auto"/>
      </w:divBdr>
    </w:div>
    <w:div w:id="878207913">
      <w:bodyDiv w:val="1"/>
      <w:marLeft w:val="0"/>
      <w:marRight w:val="0"/>
      <w:marTop w:val="0"/>
      <w:marBottom w:val="0"/>
      <w:divBdr>
        <w:top w:val="none" w:sz="0" w:space="0" w:color="auto"/>
        <w:left w:val="none" w:sz="0" w:space="0" w:color="auto"/>
        <w:bottom w:val="none" w:sz="0" w:space="0" w:color="auto"/>
        <w:right w:val="none" w:sz="0" w:space="0" w:color="auto"/>
      </w:divBdr>
    </w:div>
    <w:div w:id="881552067">
      <w:bodyDiv w:val="1"/>
      <w:marLeft w:val="0"/>
      <w:marRight w:val="0"/>
      <w:marTop w:val="0"/>
      <w:marBottom w:val="0"/>
      <w:divBdr>
        <w:top w:val="none" w:sz="0" w:space="0" w:color="auto"/>
        <w:left w:val="none" w:sz="0" w:space="0" w:color="auto"/>
        <w:bottom w:val="none" w:sz="0" w:space="0" w:color="auto"/>
        <w:right w:val="none" w:sz="0" w:space="0" w:color="auto"/>
      </w:divBdr>
    </w:div>
    <w:div w:id="893393414">
      <w:bodyDiv w:val="1"/>
      <w:marLeft w:val="0"/>
      <w:marRight w:val="0"/>
      <w:marTop w:val="0"/>
      <w:marBottom w:val="0"/>
      <w:divBdr>
        <w:top w:val="none" w:sz="0" w:space="0" w:color="auto"/>
        <w:left w:val="none" w:sz="0" w:space="0" w:color="auto"/>
        <w:bottom w:val="none" w:sz="0" w:space="0" w:color="auto"/>
        <w:right w:val="none" w:sz="0" w:space="0" w:color="auto"/>
      </w:divBdr>
    </w:div>
    <w:div w:id="911352090">
      <w:bodyDiv w:val="1"/>
      <w:marLeft w:val="0"/>
      <w:marRight w:val="0"/>
      <w:marTop w:val="0"/>
      <w:marBottom w:val="0"/>
      <w:divBdr>
        <w:top w:val="none" w:sz="0" w:space="0" w:color="auto"/>
        <w:left w:val="none" w:sz="0" w:space="0" w:color="auto"/>
        <w:bottom w:val="none" w:sz="0" w:space="0" w:color="auto"/>
        <w:right w:val="none" w:sz="0" w:space="0" w:color="auto"/>
      </w:divBdr>
    </w:div>
    <w:div w:id="921915804">
      <w:bodyDiv w:val="1"/>
      <w:marLeft w:val="0"/>
      <w:marRight w:val="0"/>
      <w:marTop w:val="0"/>
      <w:marBottom w:val="0"/>
      <w:divBdr>
        <w:top w:val="none" w:sz="0" w:space="0" w:color="auto"/>
        <w:left w:val="none" w:sz="0" w:space="0" w:color="auto"/>
        <w:bottom w:val="none" w:sz="0" w:space="0" w:color="auto"/>
        <w:right w:val="none" w:sz="0" w:space="0" w:color="auto"/>
      </w:divBdr>
    </w:div>
    <w:div w:id="927467372">
      <w:bodyDiv w:val="1"/>
      <w:marLeft w:val="0"/>
      <w:marRight w:val="0"/>
      <w:marTop w:val="0"/>
      <w:marBottom w:val="0"/>
      <w:divBdr>
        <w:top w:val="none" w:sz="0" w:space="0" w:color="auto"/>
        <w:left w:val="none" w:sz="0" w:space="0" w:color="auto"/>
        <w:bottom w:val="none" w:sz="0" w:space="0" w:color="auto"/>
        <w:right w:val="none" w:sz="0" w:space="0" w:color="auto"/>
      </w:divBdr>
    </w:div>
    <w:div w:id="935014646">
      <w:bodyDiv w:val="1"/>
      <w:marLeft w:val="0"/>
      <w:marRight w:val="0"/>
      <w:marTop w:val="0"/>
      <w:marBottom w:val="0"/>
      <w:divBdr>
        <w:top w:val="none" w:sz="0" w:space="0" w:color="auto"/>
        <w:left w:val="none" w:sz="0" w:space="0" w:color="auto"/>
        <w:bottom w:val="none" w:sz="0" w:space="0" w:color="auto"/>
        <w:right w:val="none" w:sz="0" w:space="0" w:color="auto"/>
      </w:divBdr>
    </w:div>
    <w:div w:id="939990929">
      <w:bodyDiv w:val="1"/>
      <w:marLeft w:val="0"/>
      <w:marRight w:val="0"/>
      <w:marTop w:val="0"/>
      <w:marBottom w:val="0"/>
      <w:divBdr>
        <w:top w:val="none" w:sz="0" w:space="0" w:color="auto"/>
        <w:left w:val="none" w:sz="0" w:space="0" w:color="auto"/>
        <w:bottom w:val="none" w:sz="0" w:space="0" w:color="auto"/>
        <w:right w:val="none" w:sz="0" w:space="0" w:color="auto"/>
      </w:divBdr>
    </w:div>
    <w:div w:id="940070664">
      <w:bodyDiv w:val="1"/>
      <w:marLeft w:val="0"/>
      <w:marRight w:val="0"/>
      <w:marTop w:val="0"/>
      <w:marBottom w:val="0"/>
      <w:divBdr>
        <w:top w:val="none" w:sz="0" w:space="0" w:color="auto"/>
        <w:left w:val="none" w:sz="0" w:space="0" w:color="auto"/>
        <w:bottom w:val="none" w:sz="0" w:space="0" w:color="auto"/>
        <w:right w:val="none" w:sz="0" w:space="0" w:color="auto"/>
      </w:divBdr>
    </w:div>
    <w:div w:id="944925885">
      <w:bodyDiv w:val="1"/>
      <w:marLeft w:val="0"/>
      <w:marRight w:val="0"/>
      <w:marTop w:val="0"/>
      <w:marBottom w:val="0"/>
      <w:divBdr>
        <w:top w:val="none" w:sz="0" w:space="0" w:color="auto"/>
        <w:left w:val="none" w:sz="0" w:space="0" w:color="auto"/>
        <w:bottom w:val="none" w:sz="0" w:space="0" w:color="auto"/>
        <w:right w:val="none" w:sz="0" w:space="0" w:color="auto"/>
      </w:divBdr>
    </w:div>
    <w:div w:id="952715218">
      <w:bodyDiv w:val="1"/>
      <w:marLeft w:val="0"/>
      <w:marRight w:val="0"/>
      <w:marTop w:val="0"/>
      <w:marBottom w:val="0"/>
      <w:divBdr>
        <w:top w:val="none" w:sz="0" w:space="0" w:color="auto"/>
        <w:left w:val="none" w:sz="0" w:space="0" w:color="auto"/>
        <w:bottom w:val="none" w:sz="0" w:space="0" w:color="auto"/>
        <w:right w:val="none" w:sz="0" w:space="0" w:color="auto"/>
      </w:divBdr>
    </w:div>
    <w:div w:id="952906601">
      <w:bodyDiv w:val="1"/>
      <w:marLeft w:val="0"/>
      <w:marRight w:val="0"/>
      <w:marTop w:val="0"/>
      <w:marBottom w:val="0"/>
      <w:divBdr>
        <w:top w:val="none" w:sz="0" w:space="0" w:color="auto"/>
        <w:left w:val="none" w:sz="0" w:space="0" w:color="auto"/>
        <w:bottom w:val="none" w:sz="0" w:space="0" w:color="auto"/>
        <w:right w:val="none" w:sz="0" w:space="0" w:color="auto"/>
      </w:divBdr>
    </w:div>
    <w:div w:id="960846465">
      <w:bodyDiv w:val="1"/>
      <w:marLeft w:val="0"/>
      <w:marRight w:val="0"/>
      <w:marTop w:val="0"/>
      <w:marBottom w:val="0"/>
      <w:divBdr>
        <w:top w:val="none" w:sz="0" w:space="0" w:color="auto"/>
        <w:left w:val="none" w:sz="0" w:space="0" w:color="auto"/>
        <w:bottom w:val="none" w:sz="0" w:space="0" w:color="auto"/>
        <w:right w:val="none" w:sz="0" w:space="0" w:color="auto"/>
      </w:divBdr>
    </w:div>
    <w:div w:id="965312014">
      <w:bodyDiv w:val="1"/>
      <w:marLeft w:val="0"/>
      <w:marRight w:val="0"/>
      <w:marTop w:val="0"/>
      <w:marBottom w:val="0"/>
      <w:divBdr>
        <w:top w:val="none" w:sz="0" w:space="0" w:color="auto"/>
        <w:left w:val="none" w:sz="0" w:space="0" w:color="auto"/>
        <w:bottom w:val="none" w:sz="0" w:space="0" w:color="auto"/>
        <w:right w:val="none" w:sz="0" w:space="0" w:color="auto"/>
      </w:divBdr>
    </w:div>
    <w:div w:id="965504527">
      <w:bodyDiv w:val="1"/>
      <w:marLeft w:val="0"/>
      <w:marRight w:val="0"/>
      <w:marTop w:val="0"/>
      <w:marBottom w:val="0"/>
      <w:divBdr>
        <w:top w:val="none" w:sz="0" w:space="0" w:color="auto"/>
        <w:left w:val="none" w:sz="0" w:space="0" w:color="auto"/>
        <w:bottom w:val="none" w:sz="0" w:space="0" w:color="auto"/>
        <w:right w:val="none" w:sz="0" w:space="0" w:color="auto"/>
      </w:divBdr>
    </w:div>
    <w:div w:id="966861494">
      <w:bodyDiv w:val="1"/>
      <w:marLeft w:val="0"/>
      <w:marRight w:val="0"/>
      <w:marTop w:val="0"/>
      <w:marBottom w:val="0"/>
      <w:divBdr>
        <w:top w:val="none" w:sz="0" w:space="0" w:color="auto"/>
        <w:left w:val="none" w:sz="0" w:space="0" w:color="auto"/>
        <w:bottom w:val="none" w:sz="0" w:space="0" w:color="auto"/>
        <w:right w:val="none" w:sz="0" w:space="0" w:color="auto"/>
      </w:divBdr>
    </w:div>
    <w:div w:id="967711058">
      <w:bodyDiv w:val="1"/>
      <w:marLeft w:val="0"/>
      <w:marRight w:val="0"/>
      <w:marTop w:val="0"/>
      <w:marBottom w:val="0"/>
      <w:divBdr>
        <w:top w:val="none" w:sz="0" w:space="0" w:color="auto"/>
        <w:left w:val="none" w:sz="0" w:space="0" w:color="auto"/>
        <w:bottom w:val="none" w:sz="0" w:space="0" w:color="auto"/>
        <w:right w:val="none" w:sz="0" w:space="0" w:color="auto"/>
      </w:divBdr>
    </w:div>
    <w:div w:id="967783222">
      <w:bodyDiv w:val="1"/>
      <w:marLeft w:val="0"/>
      <w:marRight w:val="0"/>
      <w:marTop w:val="0"/>
      <w:marBottom w:val="0"/>
      <w:divBdr>
        <w:top w:val="none" w:sz="0" w:space="0" w:color="auto"/>
        <w:left w:val="none" w:sz="0" w:space="0" w:color="auto"/>
        <w:bottom w:val="none" w:sz="0" w:space="0" w:color="auto"/>
        <w:right w:val="none" w:sz="0" w:space="0" w:color="auto"/>
      </w:divBdr>
    </w:div>
    <w:div w:id="972367231">
      <w:bodyDiv w:val="1"/>
      <w:marLeft w:val="0"/>
      <w:marRight w:val="0"/>
      <w:marTop w:val="0"/>
      <w:marBottom w:val="0"/>
      <w:divBdr>
        <w:top w:val="none" w:sz="0" w:space="0" w:color="auto"/>
        <w:left w:val="none" w:sz="0" w:space="0" w:color="auto"/>
        <w:bottom w:val="none" w:sz="0" w:space="0" w:color="auto"/>
        <w:right w:val="none" w:sz="0" w:space="0" w:color="auto"/>
      </w:divBdr>
    </w:div>
    <w:div w:id="973144431">
      <w:bodyDiv w:val="1"/>
      <w:marLeft w:val="0"/>
      <w:marRight w:val="0"/>
      <w:marTop w:val="0"/>
      <w:marBottom w:val="0"/>
      <w:divBdr>
        <w:top w:val="none" w:sz="0" w:space="0" w:color="auto"/>
        <w:left w:val="none" w:sz="0" w:space="0" w:color="auto"/>
        <w:bottom w:val="none" w:sz="0" w:space="0" w:color="auto"/>
        <w:right w:val="none" w:sz="0" w:space="0" w:color="auto"/>
      </w:divBdr>
    </w:div>
    <w:div w:id="979652597">
      <w:bodyDiv w:val="1"/>
      <w:marLeft w:val="0"/>
      <w:marRight w:val="0"/>
      <w:marTop w:val="0"/>
      <w:marBottom w:val="0"/>
      <w:divBdr>
        <w:top w:val="none" w:sz="0" w:space="0" w:color="auto"/>
        <w:left w:val="none" w:sz="0" w:space="0" w:color="auto"/>
        <w:bottom w:val="none" w:sz="0" w:space="0" w:color="auto"/>
        <w:right w:val="none" w:sz="0" w:space="0" w:color="auto"/>
      </w:divBdr>
    </w:div>
    <w:div w:id="979655618">
      <w:bodyDiv w:val="1"/>
      <w:marLeft w:val="0"/>
      <w:marRight w:val="0"/>
      <w:marTop w:val="0"/>
      <w:marBottom w:val="0"/>
      <w:divBdr>
        <w:top w:val="none" w:sz="0" w:space="0" w:color="auto"/>
        <w:left w:val="none" w:sz="0" w:space="0" w:color="auto"/>
        <w:bottom w:val="none" w:sz="0" w:space="0" w:color="auto"/>
        <w:right w:val="none" w:sz="0" w:space="0" w:color="auto"/>
      </w:divBdr>
    </w:div>
    <w:div w:id="988443319">
      <w:bodyDiv w:val="1"/>
      <w:marLeft w:val="0"/>
      <w:marRight w:val="0"/>
      <w:marTop w:val="0"/>
      <w:marBottom w:val="0"/>
      <w:divBdr>
        <w:top w:val="none" w:sz="0" w:space="0" w:color="auto"/>
        <w:left w:val="none" w:sz="0" w:space="0" w:color="auto"/>
        <w:bottom w:val="none" w:sz="0" w:space="0" w:color="auto"/>
        <w:right w:val="none" w:sz="0" w:space="0" w:color="auto"/>
      </w:divBdr>
    </w:div>
    <w:div w:id="989332985">
      <w:bodyDiv w:val="1"/>
      <w:marLeft w:val="0"/>
      <w:marRight w:val="0"/>
      <w:marTop w:val="0"/>
      <w:marBottom w:val="0"/>
      <w:divBdr>
        <w:top w:val="none" w:sz="0" w:space="0" w:color="auto"/>
        <w:left w:val="none" w:sz="0" w:space="0" w:color="auto"/>
        <w:bottom w:val="none" w:sz="0" w:space="0" w:color="auto"/>
        <w:right w:val="none" w:sz="0" w:space="0" w:color="auto"/>
      </w:divBdr>
    </w:div>
    <w:div w:id="989404719">
      <w:bodyDiv w:val="1"/>
      <w:marLeft w:val="0"/>
      <w:marRight w:val="0"/>
      <w:marTop w:val="0"/>
      <w:marBottom w:val="0"/>
      <w:divBdr>
        <w:top w:val="none" w:sz="0" w:space="0" w:color="auto"/>
        <w:left w:val="none" w:sz="0" w:space="0" w:color="auto"/>
        <w:bottom w:val="none" w:sz="0" w:space="0" w:color="auto"/>
        <w:right w:val="none" w:sz="0" w:space="0" w:color="auto"/>
      </w:divBdr>
    </w:div>
    <w:div w:id="1000044564">
      <w:bodyDiv w:val="1"/>
      <w:marLeft w:val="0"/>
      <w:marRight w:val="0"/>
      <w:marTop w:val="0"/>
      <w:marBottom w:val="0"/>
      <w:divBdr>
        <w:top w:val="none" w:sz="0" w:space="0" w:color="auto"/>
        <w:left w:val="none" w:sz="0" w:space="0" w:color="auto"/>
        <w:bottom w:val="none" w:sz="0" w:space="0" w:color="auto"/>
        <w:right w:val="none" w:sz="0" w:space="0" w:color="auto"/>
      </w:divBdr>
    </w:div>
    <w:div w:id="1009333202">
      <w:bodyDiv w:val="1"/>
      <w:marLeft w:val="0"/>
      <w:marRight w:val="0"/>
      <w:marTop w:val="0"/>
      <w:marBottom w:val="0"/>
      <w:divBdr>
        <w:top w:val="none" w:sz="0" w:space="0" w:color="auto"/>
        <w:left w:val="none" w:sz="0" w:space="0" w:color="auto"/>
        <w:bottom w:val="none" w:sz="0" w:space="0" w:color="auto"/>
        <w:right w:val="none" w:sz="0" w:space="0" w:color="auto"/>
      </w:divBdr>
    </w:div>
    <w:div w:id="1013339766">
      <w:bodyDiv w:val="1"/>
      <w:marLeft w:val="0"/>
      <w:marRight w:val="0"/>
      <w:marTop w:val="0"/>
      <w:marBottom w:val="0"/>
      <w:divBdr>
        <w:top w:val="none" w:sz="0" w:space="0" w:color="auto"/>
        <w:left w:val="none" w:sz="0" w:space="0" w:color="auto"/>
        <w:bottom w:val="none" w:sz="0" w:space="0" w:color="auto"/>
        <w:right w:val="none" w:sz="0" w:space="0" w:color="auto"/>
      </w:divBdr>
    </w:div>
    <w:div w:id="1015839141">
      <w:bodyDiv w:val="1"/>
      <w:marLeft w:val="0"/>
      <w:marRight w:val="0"/>
      <w:marTop w:val="0"/>
      <w:marBottom w:val="0"/>
      <w:divBdr>
        <w:top w:val="none" w:sz="0" w:space="0" w:color="auto"/>
        <w:left w:val="none" w:sz="0" w:space="0" w:color="auto"/>
        <w:bottom w:val="none" w:sz="0" w:space="0" w:color="auto"/>
        <w:right w:val="none" w:sz="0" w:space="0" w:color="auto"/>
      </w:divBdr>
    </w:div>
    <w:div w:id="1033312034">
      <w:bodyDiv w:val="1"/>
      <w:marLeft w:val="0"/>
      <w:marRight w:val="0"/>
      <w:marTop w:val="0"/>
      <w:marBottom w:val="0"/>
      <w:divBdr>
        <w:top w:val="none" w:sz="0" w:space="0" w:color="auto"/>
        <w:left w:val="none" w:sz="0" w:space="0" w:color="auto"/>
        <w:bottom w:val="none" w:sz="0" w:space="0" w:color="auto"/>
        <w:right w:val="none" w:sz="0" w:space="0" w:color="auto"/>
      </w:divBdr>
    </w:div>
    <w:div w:id="1036738404">
      <w:bodyDiv w:val="1"/>
      <w:marLeft w:val="0"/>
      <w:marRight w:val="0"/>
      <w:marTop w:val="0"/>
      <w:marBottom w:val="0"/>
      <w:divBdr>
        <w:top w:val="none" w:sz="0" w:space="0" w:color="auto"/>
        <w:left w:val="none" w:sz="0" w:space="0" w:color="auto"/>
        <w:bottom w:val="none" w:sz="0" w:space="0" w:color="auto"/>
        <w:right w:val="none" w:sz="0" w:space="0" w:color="auto"/>
      </w:divBdr>
    </w:div>
    <w:div w:id="1039085415">
      <w:bodyDiv w:val="1"/>
      <w:marLeft w:val="0"/>
      <w:marRight w:val="0"/>
      <w:marTop w:val="0"/>
      <w:marBottom w:val="0"/>
      <w:divBdr>
        <w:top w:val="none" w:sz="0" w:space="0" w:color="auto"/>
        <w:left w:val="none" w:sz="0" w:space="0" w:color="auto"/>
        <w:bottom w:val="none" w:sz="0" w:space="0" w:color="auto"/>
        <w:right w:val="none" w:sz="0" w:space="0" w:color="auto"/>
      </w:divBdr>
    </w:div>
    <w:div w:id="1045103010">
      <w:bodyDiv w:val="1"/>
      <w:marLeft w:val="0"/>
      <w:marRight w:val="0"/>
      <w:marTop w:val="0"/>
      <w:marBottom w:val="0"/>
      <w:divBdr>
        <w:top w:val="none" w:sz="0" w:space="0" w:color="auto"/>
        <w:left w:val="none" w:sz="0" w:space="0" w:color="auto"/>
        <w:bottom w:val="none" w:sz="0" w:space="0" w:color="auto"/>
        <w:right w:val="none" w:sz="0" w:space="0" w:color="auto"/>
      </w:divBdr>
    </w:div>
    <w:div w:id="1052120728">
      <w:bodyDiv w:val="1"/>
      <w:marLeft w:val="0"/>
      <w:marRight w:val="0"/>
      <w:marTop w:val="0"/>
      <w:marBottom w:val="0"/>
      <w:divBdr>
        <w:top w:val="none" w:sz="0" w:space="0" w:color="auto"/>
        <w:left w:val="none" w:sz="0" w:space="0" w:color="auto"/>
        <w:bottom w:val="none" w:sz="0" w:space="0" w:color="auto"/>
        <w:right w:val="none" w:sz="0" w:space="0" w:color="auto"/>
      </w:divBdr>
    </w:div>
    <w:div w:id="1053041345">
      <w:bodyDiv w:val="1"/>
      <w:marLeft w:val="0"/>
      <w:marRight w:val="0"/>
      <w:marTop w:val="0"/>
      <w:marBottom w:val="0"/>
      <w:divBdr>
        <w:top w:val="none" w:sz="0" w:space="0" w:color="auto"/>
        <w:left w:val="none" w:sz="0" w:space="0" w:color="auto"/>
        <w:bottom w:val="none" w:sz="0" w:space="0" w:color="auto"/>
        <w:right w:val="none" w:sz="0" w:space="0" w:color="auto"/>
      </w:divBdr>
    </w:div>
    <w:div w:id="1056390946">
      <w:bodyDiv w:val="1"/>
      <w:marLeft w:val="0"/>
      <w:marRight w:val="0"/>
      <w:marTop w:val="0"/>
      <w:marBottom w:val="0"/>
      <w:divBdr>
        <w:top w:val="none" w:sz="0" w:space="0" w:color="auto"/>
        <w:left w:val="none" w:sz="0" w:space="0" w:color="auto"/>
        <w:bottom w:val="none" w:sz="0" w:space="0" w:color="auto"/>
        <w:right w:val="none" w:sz="0" w:space="0" w:color="auto"/>
      </w:divBdr>
    </w:div>
    <w:div w:id="1062100917">
      <w:bodyDiv w:val="1"/>
      <w:marLeft w:val="0"/>
      <w:marRight w:val="0"/>
      <w:marTop w:val="0"/>
      <w:marBottom w:val="0"/>
      <w:divBdr>
        <w:top w:val="none" w:sz="0" w:space="0" w:color="auto"/>
        <w:left w:val="none" w:sz="0" w:space="0" w:color="auto"/>
        <w:bottom w:val="none" w:sz="0" w:space="0" w:color="auto"/>
        <w:right w:val="none" w:sz="0" w:space="0" w:color="auto"/>
      </w:divBdr>
    </w:div>
    <w:div w:id="1067725181">
      <w:bodyDiv w:val="1"/>
      <w:marLeft w:val="0"/>
      <w:marRight w:val="0"/>
      <w:marTop w:val="0"/>
      <w:marBottom w:val="0"/>
      <w:divBdr>
        <w:top w:val="none" w:sz="0" w:space="0" w:color="auto"/>
        <w:left w:val="none" w:sz="0" w:space="0" w:color="auto"/>
        <w:bottom w:val="none" w:sz="0" w:space="0" w:color="auto"/>
        <w:right w:val="none" w:sz="0" w:space="0" w:color="auto"/>
      </w:divBdr>
    </w:div>
    <w:div w:id="1070226788">
      <w:bodyDiv w:val="1"/>
      <w:marLeft w:val="0"/>
      <w:marRight w:val="0"/>
      <w:marTop w:val="0"/>
      <w:marBottom w:val="0"/>
      <w:divBdr>
        <w:top w:val="none" w:sz="0" w:space="0" w:color="auto"/>
        <w:left w:val="none" w:sz="0" w:space="0" w:color="auto"/>
        <w:bottom w:val="none" w:sz="0" w:space="0" w:color="auto"/>
        <w:right w:val="none" w:sz="0" w:space="0" w:color="auto"/>
      </w:divBdr>
    </w:div>
    <w:div w:id="1073086888">
      <w:bodyDiv w:val="1"/>
      <w:marLeft w:val="0"/>
      <w:marRight w:val="0"/>
      <w:marTop w:val="0"/>
      <w:marBottom w:val="0"/>
      <w:divBdr>
        <w:top w:val="none" w:sz="0" w:space="0" w:color="auto"/>
        <w:left w:val="none" w:sz="0" w:space="0" w:color="auto"/>
        <w:bottom w:val="none" w:sz="0" w:space="0" w:color="auto"/>
        <w:right w:val="none" w:sz="0" w:space="0" w:color="auto"/>
      </w:divBdr>
    </w:div>
    <w:div w:id="1089617185">
      <w:bodyDiv w:val="1"/>
      <w:marLeft w:val="0"/>
      <w:marRight w:val="0"/>
      <w:marTop w:val="0"/>
      <w:marBottom w:val="0"/>
      <w:divBdr>
        <w:top w:val="none" w:sz="0" w:space="0" w:color="auto"/>
        <w:left w:val="none" w:sz="0" w:space="0" w:color="auto"/>
        <w:bottom w:val="none" w:sz="0" w:space="0" w:color="auto"/>
        <w:right w:val="none" w:sz="0" w:space="0" w:color="auto"/>
      </w:divBdr>
    </w:div>
    <w:div w:id="1089737397">
      <w:bodyDiv w:val="1"/>
      <w:marLeft w:val="0"/>
      <w:marRight w:val="0"/>
      <w:marTop w:val="0"/>
      <w:marBottom w:val="0"/>
      <w:divBdr>
        <w:top w:val="none" w:sz="0" w:space="0" w:color="auto"/>
        <w:left w:val="none" w:sz="0" w:space="0" w:color="auto"/>
        <w:bottom w:val="none" w:sz="0" w:space="0" w:color="auto"/>
        <w:right w:val="none" w:sz="0" w:space="0" w:color="auto"/>
      </w:divBdr>
    </w:div>
    <w:div w:id="1093628852">
      <w:bodyDiv w:val="1"/>
      <w:marLeft w:val="0"/>
      <w:marRight w:val="0"/>
      <w:marTop w:val="0"/>
      <w:marBottom w:val="0"/>
      <w:divBdr>
        <w:top w:val="none" w:sz="0" w:space="0" w:color="auto"/>
        <w:left w:val="none" w:sz="0" w:space="0" w:color="auto"/>
        <w:bottom w:val="none" w:sz="0" w:space="0" w:color="auto"/>
        <w:right w:val="none" w:sz="0" w:space="0" w:color="auto"/>
      </w:divBdr>
    </w:div>
    <w:div w:id="1113133469">
      <w:bodyDiv w:val="1"/>
      <w:marLeft w:val="0"/>
      <w:marRight w:val="0"/>
      <w:marTop w:val="0"/>
      <w:marBottom w:val="0"/>
      <w:divBdr>
        <w:top w:val="none" w:sz="0" w:space="0" w:color="auto"/>
        <w:left w:val="none" w:sz="0" w:space="0" w:color="auto"/>
        <w:bottom w:val="none" w:sz="0" w:space="0" w:color="auto"/>
        <w:right w:val="none" w:sz="0" w:space="0" w:color="auto"/>
      </w:divBdr>
    </w:div>
    <w:div w:id="1113403392">
      <w:bodyDiv w:val="1"/>
      <w:marLeft w:val="0"/>
      <w:marRight w:val="0"/>
      <w:marTop w:val="0"/>
      <w:marBottom w:val="0"/>
      <w:divBdr>
        <w:top w:val="none" w:sz="0" w:space="0" w:color="auto"/>
        <w:left w:val="none" w:sz="0" w:space="0" w:color="auto"/>
        <w:bottom w:val="none" w:sz="0" w:space="0" w:color="auto"/>
        <w:right w:val="none" w:sz="0" w:space="0" w:color="auto"/>
      </w:divBdr>
    </w:div>
    <w:div w:id="1119253134">
      <w:bodyDiv w:val="1"/>
      <w:marLeft w:val="0"/>
      <w:marRight w:val="0"/>
      <w:marTop w:val="0"/>
      <w:marBottom w:val="0"/>
      <w:divBdr>
        <w:top w:val="none" w:sz="0" w:space="0" w:color="auto"/>
        <w:left w:val="none" w:sz="0" w:space="0" w:color="auto"/>
        <w:bottom w:val="none" w:sz="0" w:space="0" w:color="auto"/>
        <w:right w:val="none" w:sz="0" w:space="0" w:color="auto"/>
      </w:divBdr>
    </w:div>
    <w:div w:id="1127744786">
      <w:bodyDiv w:val="1"/>
      <w:marLeft w:val="0"/>
      <w:marRight w:val="0"/>
      <w:marTop w:val="0"/>
      <w:marBottom w:val="0"/>
      <w:divBdr>
        <w:top w:val="none" w:sz="0" w:space="0" w:color="auto"/>
        <w:left w:val="none" w:sz="0" w:space="0" w:color="auto"/>
        <w:bottom w:val="none" w:sz="0" w:space="0" w:color="auto"/>
        <w:right w:val="none" w:sz="0" w:space="0" w:color="auto"/>
      </w:divBdr>
    </w:div>
    <w:div w:id="1130589287">
      <w:bodyDiv w:val="1"/>
      <w:marLeft w:val="0"/>
      <w:marRight w:val="0"/>
      <w:marTop w:val="0"/>
      <w:marBottom w:val="0"/>
      <w:divBdr>
        <w:top w:val="none" w:sz="0" w:space="0" w:color="auto"/>
        <w:left w:val="none" w:sz="0" w:space="0" w:color="auto"/>
        <w:bottom w:val="none" w:sz="0" w:space="0" w:color="auto"/>
        <w:right w:val="none" w:sz="0" w:space="0" w:color="auto"/>
      </w:divBdr>
    </w:div>
    <w:div w:id="1133401228">
      <w:bodyDiv w:val="1"/>
      <w:marLeft w:val="0"/>
      <w:marRight w:val="0"/>
      <w:marTop w:val="0"/>
      <w:marBottom w:val="0"/>
      <w:divBdr>
        <w:top w:val="none" w:sz="0" w:space="0" w:color="auto"/>
        <w:left w:val="none" w:sz="0" w:space="0" w:color="auto"/>
        <w:bottom w:val="none" w:sz="0" w:space="0" w:color="auto"/>
        <w:right w:val="none" w:sz="0" w:space="0" w:color="auto"/>
      </w:divBdr>
    </w:div>
    <w:div w:id="1145124067">
      <w:bodyDiv w:val="1"/>
      <w:marLeft w:val="0"/>
      <w:marRight w:val="0"/>
      <w:marTop w:val="0"/>
      <w:marBottom w:val="0"/>
      <w:divBdr>
        <w:top w:val="none" w:sz="0" w:space="0" w:color="auto"/>
        <w:left w:val="none" w:sz="0" w:space="0" w:color="auto"/>
        <w:bottom w:val="none" w:sz="0" w:space="0" w:color="auto"/>
        <w:right w:val="none" w:sz="0" w:space="0" w:color="auto"/>
      </w:divBdr>
    </w:div>
    <w:div w:id="1173299732">
      <w:bodyDiv w:val="1"/>
      <w:marLeft w:val="0"/>
      <w:marRight w:val="0"/>
      <w:marTop w:val="0"/>
      <w:marBottom w:val="0"/>
      <w:divBdr>
        <w:top w:val="none" w:sz="0" w:space="0" w:color="auto"/>
        <w:left w:val="none" w:sz="0" w:space="0" w:color="auto"/>
        <w:bottom w:val="none" w:sz="0" w:space="0" w:color="auto"/>
        <w:right w:val="none" w:sz="0" w:space="0" w:color="auto"/>
      </w:divBdr>
    </w:div>
    <w:div w:id="1179730508">
      <w:bodyDiv w:val="1"/>
      <w:marLeft w:val="0"/>
      <w:marRight w:val="0"/>
      <w:marTop w:val="0"/>
      <w:marBottom w:val="0"/>
      <w:divBdr>
        <w:top w:val="none" w:sz="0" w:space="0" w:color="auto"/>
        <w:left w:val="none" w:sz="0" w:space="0" w:color="auto"/>
        <w:bottom w:val="none" w:sz="0" w:space="0" w:color="auto"/>
        <w:right w:val="none" w:sz="0" w:space="0" w:color="auto"/>
      </w:divBdr>
    </w:div>
    <w:div w:id="1179738860">
      <w:bodyDiv w:val="1"/>
      <w:marLeft w:val="0"/>
      <w:marRight w:val="0"/>
      <w:marTop w:val="0"/>
      <w:marBottom w:val="0"/>
      <w:divBdr>
        <w:top w:val="none" w:sz="0" w:space="0" w:color="auto"/>
        <w:left w:val="none" w:sz="0" w:space="0" w:color="auto"/>
        <w:bottom w:val="none" w:sz="0" w:space="0" w:color="auto"/>
        <w:right w:val="none" w:sz="0" w:space="0" w:color="auto"/>
      </w:divBdr>
    </w:div>
    <w:div w:id="1180043099">
      <w:bodyDiv w:val="1"/>
      <w:marLeft w:val="0"/>
      <w:marRight w:val="0"/>
      <w:marTop w:val="0"/>
      <w:marBottom w:val="0"/>
      <w:divBdr>
        <w:top w:val="none" w:sz="0" w:space="0" w:color="auto"/>
        <w:left w:val="none" w:sz="0" w:space="0" w:color="auto"/>
        <w:bottom w:val="none" w:sz="0" w:space="0" w:color="auto"/>
        <w:right w:val="none" w:sz="0" w:space="0" w:color="auto"/>
      </w:divBdr>
    </w:div>
    <w:div w:id="1185098372">
      <w:bodyDiv w:val="1"/>
      <w:marLeft w:val="0"/>
      <w:marRight w:val="0"/>
      <w:marTop w:val="0"/>
      <w:marBottom w:val="0"/>
      <w:divBdr>
        <w:top w:val="none" w:sz="0" w:space="0" w:color="auto"/>
        <w:left w:val="none" w:sz="0" w:space="0" w:color="auto"/>
        <w:bottom w:val="none" w:sz="0" w:space="0" w:color="auto"/>
        <w:right w:val="none" w:sz="0" w:space="0" w:color="auto"/>
      </w:divBdr>
    </w:div>
    <w:div w:id="1194735521">
      <w:bodyDiv w:val="1"/>
      <w:marLeft w:val="0"/>
      <w:marRight w:val="0"/>
      <w:marTop w:val="0"/>
      <w:marBottom w:val="0"/>
      <w:divBdr>
        <w:top w:val="none" w:sz="0" w:space="0" w:color="auto"/>
        <w:left w:val="none" w:sz="0" w:space="0" w:color="auto"/>
        <w:bottom w:val="none" w:sz="0" w:space="0" w:color="auto"/>
        <w:right w:val="none" w:sz="0" w:space="0" w:color="auto"/>
      </w:divBdr>
    </w:div>
    <w:div w:id="1207528955">
      <w:bodyDiv w:val="1"/>
      <w:marLeft w:val="0"/>
      <w:marRight w:val="0"/>
      <w:marTop w:val="0"/>
      <w:marBottom w:val="0"/>
      <w:divBdr>
        <w:top w:val="none" w:sz="0" w:space="0" w:color="auto"/>
        <w:left w:val="none" w:sz="0" w:space="0" w:color="auto"/>
        <w:bottom w:val="none" w:sz="0" w:space="0" w:color="auto"/>
        <w:right w:val="none" w:sz="0" w:space="0" w:color="auto"/>
      </w:divBdr>
    </w:div>
    <w:div w:id="1223324790">
      <w:bodyDiv w:val="1"/>
      <w:marLeft w:val="0"/>
      <w:marRight w:val="0"/>
      <w:marTop w:val="0"/>
      <w:marBottom w:val="0"/>
      <w:divBdr>
        <w:top w:val="none" w:sz="0" w:space="0" w:color="auto"/>
        <w:left w:val="none" w:sz="0" w:space="0" w:color="auto"/>
        <w:bottom w:val="none" w:sz="0" w:space="0" w:color="auto"/>
        <w:right w:val="none" w:sz="0" w:space="0" w:color="auto"/>
      </w:divBdr>
    </w:div>
    <w:div w:id="1235091860">
      <w:bodyDiv w:val="1"/>
      <w:marLeft w:val="0"/>
      <w:marRight w:val="0"/>
      <w:marTop w:val="0"/>
      <w:marBottom w:val="0"/>
      <w:divBdr>
        <w:top w:val="none" w:sz="0" w:space="0" w:color="auto"/>
        <w:left w:val="none" w:sz="0" w:space="0" w:color="auto"/>
        <w:bottom w:val="none" w:sz="0" w:space="0" w:color="auto"/>
        <w:right w:val="none" w:sz="0" w:space="0" w:color="auto"/>
      </w:divBdr>
    </w:div>
    <w:div w:id="1239635658">
      <w:bodyDiv w:val="1"/>
      <w:marLeft w:val="0"/>
      <w:marRight w:val="0"/>
      <w:marTop w:val="0"/>
      <w:marBottom w:val="0"/>
      <w:divBdr>
        <w:top w:val="none" w:sz="0" w:space="0" w:color="auto"/>
        <w:left w:val="none" w:sz="0" w:space="0" w:color="auto"/>
        <w:bottom w:val="none" w:sz="0" w:space="0" w:color="auto"/>
        <w:right w:val="none" w:sz="0" w:space="0" w:color="auto"/>
      </w:divBdr>
    </w:div>
    <w:div w:id="1242376687">
      <w:bodyDiv w:val="1"/>
      <w:marLeft w:val="0"/>
      <w:marRight w:val="0"/>
      <w:marTop w:val="0"/>
      <w:marBottom w:val="0"/>
      <w:divBdr>
        <w:top w:val="none" w:sz="0" w:space="0" w:color="auto"/>
        <w:left w:val="none" w:sz="0" w:space="0" w:color="auto"/>
        <w:bottom w:val="none" w:sz="0" w:space="0" w:color="auto"/>
        <w:right w:val="none" w:sz="0" w:space="0" w:color="auto"/>
      </w:divBdr>
    </w:div>
    <w:div w:id="1254432476">
      <w:bodyDiv w:val="1"/>
      <w:marLeft w:val="0"/>
      <w:marRight w:val="0"/>
      <w:marTop w:val="0"/>
      <w:marBottom w:val="0"/>
      <w:divBdr>
        <w:top w:val="none" w:sz="0" w:space="0" w:color="auto"/>
        <w:left w:val="none" w:sz="0" w:space="0" w:color="auto"/>
        <w:bottom w:val="none" w:sz="0" w:space="0" w:color="auto"/>
        <w:right w:val="none" w:sz="0" w:space="0" w:color="auto"/>
      </w:divBdr>
    </w:div>
    <w:div w:id="1268654204">
      <w:bodyDiv w:val="1"/>
      <w:marLeft w:val="0"/>
      <w:marRight w:val="0"/>
      <w:marTop w:val="0"/>
      <w:marBottom w:val="0"/>
      <w:divBdr>
        <w:top w:val="none" w:sz="0" w:space="0" w:color="auto"/>
        <w:left w:val="none" w:sz="0" w:space="0" w:color="auto"/>
        <w:bottom w:val="none" w:sz="0" w:space="0" w:color="auto"/>
        <w:right w:val="none" w:sz="0" w:space="0" w:color="auto"/>
      </w:divBdr>
    </w:div>
    <w:div w:id="1276525189">
      <w:bodyDiv w:val="1"/>
      <w:marLeft w:val="0"/>
      <w:marRight w:val="0"/>
      <w:marTop w:val="0"/>
      <w:marBottom w:val="0"/>
      <w:divBdr>
        <w:top w:val="none" w:sz="0" w:space="0" w:color="auto"/>
        <w:left w:val="none" w:sz="0" w:space="0" w:color="auto"/>
        <w:bottom w:val="none" w:sz="0" w:space="0" w:color="auto"/>
        <w:right w:val="none" w:sz="0" w:space="0" w:color="auto"/>
      </w:divBdr>
    </w:div>
    <w:div w:id="1277175830">
      <w:bodyDiv w:val="1"/>
      <w:marLeft w:val="0"/>
      <w:marRight w:val="0"/>
      <w:marTop w:val="0"/>
      <w:marBottom w:val="0"/>
      <w:divBdr>
        <w:top w:val="none" w:sz="0" w:space="0" w:color="auto"/>
        <w:left w:val="none" w:sz="0" w:space="0" w:color="auto"/>
        <w:bottom w:val="none" w:sz="0" w:space="0" w:color="auto"/>
        <w:right w:val="none" w:sz="0" w:space="0" w:color="auto"/>
      </w:divBdr>
    </w:div>
    <w:div w:id="1277715370">
      <w:bodyDiv w:val="1"/>
      <w:marLeft w:val="0"/>
      <w:marRight w:val="0"/>
      <w:marTop w:val="0"/>
      <w:marBottom w:val="0"/>
      <w:divBdr>
        <w:top w:val="none" w:sz="0" w:space="0" w:color="auto"/>
        <w:left w:val="none" w:sz="0" w:space="0" w:color="auto"/>
        <w:bottom w:val="none" w:sz="0" w:space="0" w:color="auto"/>
        <w:right w:val="none" w:sz="0" w:space="0" w:color="auto"/>
      </w:divBdr>
    </w:div>
    <w:div w:id="1278410805">
      <w:bodyDiv w:val="1"/>
      <w:marLeft w:val="0"/>
      <w:marRight w:val="0"/>
      <w:marTop w:val="0"/>
      <w:marBottom w:val="0"/>
      <w:divBdr>
        <w:top w:val="none" w:sz="0" w:space="0" w:color="auto"/>
        <w:left w:val="none" w:sz="0" w:space="0" w:color="auto"/>
        <w:bottom w:val="none" w:sz="0" w:space="0" w:color="auto"/>
        <w:right w:val="none" w:sz="0" w:space="0" w:color="auto"/>
      </w:divBdr>
    </w:div>
    <w:div w:id="1281761417">
      <w:bodyDiv w:val="1"/>
      <w:marLeft w:val="0"/>
      <w:marRight w:val="0"/>
      <w:marTop w:val="0"/>
      <w:marBottom w:val="0"/>
      <w:divBdr>
        <w:top w:val="none" w:sz="0" w:space="0" w:color="auto"/>
        <w:left w:val="none" w:sz="0" w:space="0" w:color="auto"/>
        <w:bottom w:val="none" w:sz="0" w:space="0" w:color="auto"/>
        <w:right w:val="none" w:sz="0" w:space="0" w:color="auto"/>
      </w:divBdr>
    </w:div>
    <w:div w:id="1286737486">
      <w:bodyDiv w:val="1"/>
      <w:marLeft w:val="0"/>
      <w:marRight w:val="0"/>
      <w:marTop w:val="0"/>
      <w:marBottom w:val="0"/>
      <w:divBdr>
        <w:top w:val="none" w:sz="0" w:space="0" w:color="auto"/>
        <w:left w:val="none" w:sz="0" w:space="0" w:color="auto"/>
        <w:bottom w:val="none" w:sz="0" w:space="0" w:color="auto"/>
        <w:right w:val="none" w:sz="0" w:space="0" w:color="auto"/>
      </w:divBdr>
    </w:div>
    <w:div w:id="1287199312">
      <w:bodyDiv w:val="1"/>
      <w:marLeft w:val="0"/>
      <w:marRight w:val="0"/>
      <w:marTop w:val="0"/>
      <w:marBottom w:val="0"/>
      <w:divBdr>
        <w:top w:val="none" w:sz="0" w:space="0" w:color="auto"/>
        <w:left w:val="none" w:sz="0" w:space="0" w:color="auto"/>
        <w:bottom w:val="none" w:sz="0" w:space="0" w:color="auto"/>
        <w:right w:val="none" w:sz="0" w:space="0" w:color="auto"/>
      </w:divBdr>
    </w:div>
    <w:div w:id="1302924186">
      <w:bodyDiv w:val="1"/>
      <w:marLeft w:val="0"/>
      <w:marRight w:val="0"/>
      <w:marTop w:val="0"/>
      <w:marBottom w:val="0"/>
      <w:divBdr>
        <w:top w:val="none" w:sz="0" w:space="0" w:color="auto"/>
        <w:left w:val="none" w:sz="0" w:space="0" w:color="auto"/>
        <w:bottom w:val="none" w:sz="0" w:space="0" w:color="auto"/>
        <w:right w:val="none" w:sz="0" w:space="0" w:color="auto"/>
      </w:divBdr>
    </w:div>
    <w:div w:id="1316489580">
      <w:bodyDiv w:val="1"/>
      <w:marLeft w:val="0"/>
      <w:marRight w:val="0"/>
      <w:marTop w:val="0"/>
      <w:marBottom w:val="0"/>
      <w:divBdr>
        <w:top w:val="none" w:sz="0" w:space="0" w:color="auto"/>
        <w:left w:val="none" w:sz="0" w:space="0" w:color="auto"/>
        <w:bottom w:val="none" w:sz="0" w:space="0" w:color="auto"/>
        <w:right w:val="none" w:sz="0" w:space="0" w:color="auto"/>
      </w:divBdr>
    </w:div>
    <w:div w:id="1317106529">
      <w:bodyDiv w:val="1"/>
      <w:marLeft w:val="0"/>
      <w:marRight w:val="0"/>
      <w:marTop w:val="0"/>
      <w:marBottom w:val="0"/>
      <w:divBdr>
        <w:top w:val="none" w:sz="0" w:space="0" w:color="auto"/>
        <w:left w:val="none" w:sz="0" w:space="0" w:color="auto"/>
        <w:bottom w:val="none" w:sz="0" w:space="0" w:color="auto"/>
        <w:right w:val="none" w:sz="0" w:space="0" w:color="auto"/>
      </w:divBdr>
    </w:div>
    <w:div w:id="1320233230">
      <w:bodyDiv w:val="1"/>
      <w:marLeft w:val="0"/>
      <w:marRight w:val="0"/>
      <w:marTop w:val="0"/>
      <w:marBottom w:val="0"/>
      <w:divBdr>
        <w:top w:val="none" w:sz="0" w:space="0" w:color="auto"/>
        <w:left w:val="none" w:sz="0" w:space="0" w:color="auto"/>
        <w:bottom w:val="none" w:sz="0" w:space="0" w:color="auto"/>
        <w:right w:val="none" w:sz="0" w:space="0" w:color="auto"/>
      </w:divBdr>
    </w:div>
    <w:div w:id="1331173986">
      <w:bodyDiv w:val="1"/>
      <w:marLeft w:val="0"/>
      <w:marRight w:val="0"/>
      <w:marTop w:val="0"/>
      <w:marBottom w:val="0"/>
      <w:divBdr>
        <w:top w:val="none" w:sz="0" w:space="0" w:color="auto"/>
        <w:left w:val="none" w:sz="0" w:space="0" w:color="auto"/>
        <w:bottom w:val="none" w:sz="0" w:space="0" w:color="auto"/>
        <w:right w:val="none" w:sz="0" w:space="0" w:color="auto"/>
      </w:divBdr>
    </w:div>
    <w:div w:id="1335453723">
      <w:bodyDiv w:val="1"/>
      <w:marLeft w:val="0"/>
      <w:marRight w:val="0"/>
      <w:marTop w:val="0"/>
      <w:marBottom w:val="0"/>
      <w:divBdr>
        <w:top w:val="none" w:sz="0" w:space="0" w:color="auto"/>
        <w:left w:val="none" w:sz="0" w:space="0" w:color="auto"/>
        <w:bottom w:val="none" w:sz="0" w:space="0" w:color="auto"/>
        <w:right w:val="none" w:sz="0" w:space="0" w:color="auto"/>
      </w:divBdr>
    </w:div>
    <w:div w:id="1346175667">
      <w:bodyDiv w:val="1"/>
      <w:marLeft w:val="0"/>
      <w:marRight w:val="0"/>
      <w:marTop w:val="0"/>
      <w:marBottom w:val="0"/>
      <w:divBdr>
        <w:top w:val="none" w:sz="0" w:space="0" w:color="auto"/>
        <w:left w:val="none" w:sz="0" w:space="0" w:color="auto"/>
        <w:bottom w:val="none" w:sz="0" w:space="0" w:color="auto"/>
        <w:right w:val="none" w:sz="0" w:space="0" w:color="auto"/>
      </w:divBdr>
    </w:div>
    <w:div w:id="1348290002">
      <w:bodyDiv w:val="1"/>
      <w:marLeft w:val="0"/>
      <w:marRight w:val="0"/>
      <w:marTop w:val="0"/>
      <w:marBottom w:val="0"/>
      <w:divBdr>
        <w:top w:val="none" w:sz="0" w:space="0" w:color="auto"/>
        <w:left w:val="none" w:sz="0" w:space="0" w:color="auto"/>
        <w:bottom w:val="none" w:sz="0" w:space="0" w:color="auto"/>
        <w:right w:val="none" w:sz="0" w:space="0" w:color="auto"/>
      </w:divBdr>
    </w:div>
    <w:div w:id="1351028204">
      <w:bodyDiv w:val="1"/>
      <w:marLeft w:val="0"/>
      <w:marRight w:val="0"/>
      <w:marTop w:val="0"/>
      <w:marBottom w:val="0"/>
      <w:divBdr>
        <w:top w:val="none" w:sz="0" w:space="0" w:color="auto"/>
        <w:left w:val="none" w:sz="0" w:space="0" w:color="auto"/>
        <w:bottom w:val="none" w:sz="0" w:space="0" w:color="auto"/>
        <w:right w:val="none" w:sz="0" w:space="0" w:color="auto"/>
      </w:divBdr>
    </w:div>
    <w:div w:id="1351489089">
      <w:bodyDiv w:val="1"/>
      <w:marLeft w:val="0"/>
      <w:marRight w:val="0"/>
      <w:marTop w:val="0"/>
      <w:marBottom w:val="0"/>
      <w:divBdr>
        <w:top w:val="none" w:sz="0" w:space="0" w:color="auto"/>
        <w:left w:val="none" w:sz="0" w:space="0" w:color="auto"/>
        <w:bottom w:val="none" w:sz="0" w:space="0" w:color="auto"/>
        <w:right w:val="none" w:sz="0" w:space="0" w:color="auto"/>
      </w:divBdr>
    </w:div>
    <w:div w:id="1354265286">
      <w:bodyDiv w:val="1"/>
      <w:marLeft w:val="0"/>
      <w:marRight w:val="0"/>
      <w:marTop w:val="0"/>
      <w:marBottom w:val="0"/>
      <w:divBdr>
        <w:top w:val="none" w:sz="0" w:space="0" w:color="auto"/>
        <w:left w:val="none" w:sz="0" w:space="0" w:color="auto"/>
        <w:bottom w:val="none" w:sz="0" w:space="0" w:color="auto"/>
        <w:right w:val="none" w:sz="0" w:space="0" w:color="auto"/>
      </w:divBdr>
    </w:div>
    <w:div w:id="1361588729">
      <w:bodyDiv w:val="1"/>
      <w:marLeft w:val="0"/>
      <w:marRight w:val="0"/>
      <w:marTop w:val="0"/>
      <w:marBottom w:val="0"/>
      <w:divBdr>
        <w:top w:val="none" w:sz="0" w:space="0" w:color="auto"/>
        <w:left w:val="none" w:sz="0" w:space="0" w:color="auto"/>
        <w:bottom w:val="none" w:sz="0" w:space="0" w:color="auto"/>
        <w:right w:val="none" w:sz="0" w:space="0" w:color="auto"/>
      </w:divBdr>
    </w:div>
    <w:div w:id="1374041448">
      <w:bodyDiv w:val="1"/>
      <w:marLeft w:val="0"/>
      <w:marRight w:val="0"/>
      <w:marTop w:val="0"/>
      <w:marBottom w:val="0"/>
      <w:divBdr>
        <w:top w:val="none" w:sz="0" w:space="0" w:color="auto"/>
        <w:left w:val="none" w:sz="0" w:space="0" w:color="auto"/>
        <w:bottom w:val="none" w:sz="0" w:space="0" w:color="auto"/>
        <w:right w:val="none" w:sz="0" w:space="0" w:color="auto"/>
      </w:divBdr>
    </w:div>
    <w:div w:id="1379282207">
      <w:bodyDiv w:val="1"/>
      <w:marLeft w:val="0"/>
      <w:marRight w:val="0"/>
      <w:marTop w:val="0"/>
      <w:marBottom w:val="0"/>
      <w:divBdr>
        <w:top w:val="none" w:sz="0" w:space="0" w:color="auto"/>
        <w:left w:val="none" w:sz="0" w:space="0" w:color="auto"/>
        <w:bottom w:val="none" w:sz="0" w:space="0" w:color="auto"/>
        <w:right w:val="none" w:sz="0" w:space="0" w:color="auto"/>
      </w:divBdr>
    </w:div>
    <w:div w:id="1387949556">
      <w:bodyDiv w:val="1"/>
      <w:marLeft w:val="0"/>
      <w:marRight w:val="0"/>
      <w:marTop w:val="0"/>
      <w:marBottom w:val="0"/>
      <w:divBdr>
        <w:top w:val="none" w:sz="0" w:space="0" w:color="auto"/>
        <w:left w:val="none" w:sz="0" w:space="0" w:color="auto"/>
        <w:bottom w:val="none" w:sz="0" w:space="0" w:color="auto"/>
        <w:right w:val="none" w:sz="0" w:space="0" w:color="auto"/>
      </w:divBdr>
    </w:div>
    <w:div w:id="1396050508">
      <w:bodyDiv w:val="1"/>
      <w:marLeft w:val="0"/>
      <w:marRight w:val="0"/>
      <w:marTop w:val="0"/>
      <w:marBottom w:val="0"/>
      <w:divBdr>
        <w:top w:val="none" w:sz="0" w:space="0" w:color="auto"/>
        <w:left w:val="none" w:sz="0" w:space="0" w:color="auto"/>
        <w:bottom w:val="none" w:sz="0" w:space="0" w:color="auto"/>
        <w:right w:val="none" w:sz="0" w:space="0" w:color="auto"/>
      </w:divBdr>
    </w:div>
    <w:div w:id="1397121693">
      <w:bodyDiv w:val="1"/>
      <w:marLeft w:val="0"/>
      <w:marRight w:val="0"/>
      <w:marTop w:val="0"/>
      <w:marBottom w:val="0"/>
      <w:divBdr>
        <w:top w:val="none" w:sz="0" w:space="0" w:color="auto"/>
        <w:left w:val="none" w:sz="0" w:space="0" w:color="auto"/>
        <w:bottom w:val="none" w:sz="0" w:space="0" w:color="auto"/>
        <w:right w:val="none" w:sz="0" w:space="0" w:color="auto"/>
      </w:divBdr>
    </w:div>
    <w:div w:id="1406030432">
      <w:bodyDiv w:val="1"/>
      <w:marLeft w:val="0"/>
      <w:marRight w:val="0"/>
      <w:marTop w:val="0"/>
      <w:marBottom w:val="0"/>
      <w:divBdr>
        <w:top w:val="none" w:sz="0" w:space="0" w:color="auto"/>
        <w:left w:val="none" w:sz="0" w:space="0" w:color="auto"/>
        <w:bottom w:val="none" w:sz="0" w:space="0" w:color="auto"/>
        <w:right w:val="none" w:sz="0" w:space="0" w:color="auto"/>
      </w:divBdr>
    </w:div>
    <w:div w:id="1410037912">
      <w:bodyDiv w:val="1"/>
      <w:marLeft w:val="0"/>
      <w:marRight w:val="0"/>
      <w:marTop w:val="0"/>
      <w:marBottom w:val="0"/>
      <w:divBdr>
        <w:top w:val="none" w:sz="0" w:space="0" w:color="auto"/>
        <w:left w:val="none" w:sz="0" w:space="0" w:color="auto"/>
        <w:bottom w:val="none" w:sz="0" w:space="0" w:color="auto"/>
        <w:right w:val="none" w:sz="0" w:space="0" w:color="auto"/>
      </w:divBdr>
    </w:div>
    <w:div w:id="1410076499">
      <w:bodyDiv w:val="1"/>
      <w:marLeft w:val="0"/>
      <w:marRight w:val="0"/>
      <w:marTop w:val="0"/>
      <w:marBottom w:val="0"/>
      <w:divBdr>
        <w:top w:val="none" w:sz="0" w:space="0" w:color="auto"/>
        <w:left w:val="none" w:sz="0" w:space="0" w:color="auto"/>
        <w:bottom w:val="none" w:sz="0" w:space="0" w:color="auto"/>
        <w:right w:val="none" w:sz="0" w:space="0" w:color="auto"/>
      </w:divBdr>
    </w:div>
    <w:div w:id="1411003508">
      <w:bodyDiv w:val="1"/>
      <w:marLeft w:val="0"/>
      <w:marRight w:val="0"/>
      <w:marTop w:val="0"/>
      <w:marBottom w:val="0"/>
      <w:divBdr>
        <w:top w:val="none" w:sz="0" w:space="0" w:color="auto"/>
        <w:left w:val="none" w:sz="0" w:space="0" w:color="auto"/>
        <w:bottom w:val="none" w:sz="0" w:space="0" w:color="auto"/>
        <w:right w:val="none" w:sz="0" w:space="0" w:color="auto"/>
      </w:divBdr>
    </w:div>
    <w:div w:id="1416627693">
      <w:bodyDiv w:val="1"/>
      <w:marLeft w:val="0"/>
      <w:marRight w:val="0"/>
      <w:marTop w:val="0"/>
      <w:marBottom w:val="0"/>
      <w:divBdr>
        <w:top w:val="none" w:sz="0" w:space="0" w:color="auto"/>
        <w:left w:val="none" w:sz="0" w:space="0" w:color="auto"/>
        <w:bottom w:val="none" w:sz="0" w:space="0" w:color="auto"/>
        <w:right w:val="none" w:sz="0" w:space="0" w:color="auto"/>
      </w:divBdr>
    </w:div>
    <w:div w:id="1422290738">
      <w:bodyDiv w:val="1"/>
      <w:marLeft w:val="0"/>
      <w:marRight w:val="0"/>
      <w:marTop w:val="0"/>
      <w:marBottom w:val="0"/>
      <w:divBdr>
        <w:top w:val="none" w:sz="0" w:space="0" w:color="auto"/>
        <w:left w:val="none" w:sz="0" w:space="0" w:color="auto"/>
        <w:bottom w:val="none" w:sz="0" w:space="0" w:color="auto"/>
        <w:right w:val="none" w:sz="0" w:space="0" w:color="auto"/>
      </w:divBdr>
    </w:div>
    <w:div w:id="1424296994">
      <w:bodyDiv w:val="1"/>
      <w:marLeft w:val="0"/>
      <w:marRight w:val="0"/>
      <w:marTop w:val="0"/>
      <w:marBottom w:val="0"/>
      <w:divBdr>
        <w:top w:val="none" w:sz="0" w:space="0" w:color="auto"/>
        <w:left w:val="none" w:sz="0" w:space="0" w:color="auto"/>
        <w:bottom w:val="none" w:sz="0" w:space="0" w:color="auto"/>
        <w:right w:val="none" w:sz="0" w:space="0" w:color="auto"/>
      </w:divBdr>
    </w:div>
    <w:div w:id="1426072285">
      <w:bodyDiv w:val="1"/>
      <w:marLeft w:val="0"/>
      <w:marRight w:val="0"/>
      <w:marTop w:val="0"/>
      <w:marBottom w:val="0"/>
      <w:divBdr>
        <w:top w:val="none" w:sz="0" w:space="0" w:color="auto"/>
        <w:left w:val="none" w:sz="0" w:space="0" w:color="auto"/>
        <w:bottom w:val="none" w:sz="0" w:space="0" w:color="auto"/>
        <w:right w:val="none" w:sz="0" w:space="0" w:color="auto"/>
      </w:divBdr>
    </w:div>
    <w:div w:id="1431968039">
      <w:bodyDiv w:val="1"/>
      <w:marLeft w:val="0"/>
      <w:marRight w:val="0"/>
      <w:marTop w:val="0"/>
      <w:marBottom w:val="0"/>
      <w:divBdr>
        <w:top w:val="none" w:sz="0" w:space="0" w:color="auto"/>
        <w:left w:val="none" w:sz="0" w:space="0" w:color="auto"/>
        <w:bottom w:val="none" w:sz="0" w:space="0" w:color="auto"/>
        <w:right w:val="none" w:sz="0" w:space="0" w:color="auto"/>
      </w:divBdr>
    </w:div>
    <w:div w:id="1436829673">
      <w:bodyDiv w:val="1"/>
      <w:marLeft w:val="0"/>
      <w:marRight w:val="0"/>
      <w:marTop w:val="0"/>
      <w:marBottom w:val="0"/>
      <w:divBdr>
        <w:top w:val="none" w:sz="0" w:space="0" w:color="auto"/>
        <w:left w:val="none" w:sz="0" w:space="0" w:color="auto"/>
        <w:bottom w:val="none" w:sz="0" w:space="0" w:color="auto"/>
        <w:right w:val="none" w:sz="0" w:space="0" w:color="auto"/>
      </w:divBdr>
    </w:div>
    <w:div w:id="1438407049">
      <w:bodyDiv w:val="1"/>
      <w:marLeft w:val="0"/>
      <w:marRight w:val="0"/>
      <w:marTop w:val="0"/>
      <w:marBottom w:val="0"/>
      <w:divBdr>
        <w:top w:val="none" w:sz="0" w:space="0" w:color="auto"/>
        <w:left w:val="none" w:sz="0" w:space="0" w:color="auto"/>
        <w:bottom w:val="none" w:sz="0" w:space="0" w:color="auto"/>
        <w:right w:val="none" w:sz="0" w:space="0" w:color="auto"/>
      </w:divBdr>
    </w:div>
    <w:div w:id="1441410085">
      <w:bodyDiv w:val="1"/>
      <w:marLeft w:val="0"/>
      <w:marRight w:val="0"/>
      <w:marTop w:val="0"/>
      <w:marBottom w:val="0"/>
      <w:divBdr>
        <w:top w:val="none" w:sz="0" w:space="0" w:color="auto"/>
        <w:left w:val="none" w:sz="0" w:space="0" w:color="auto"/>
        <w:bottom w:val="none" w:sz="0" w:space="0" w:color="auto"/>
        <w:right w:val="none" w:sz="0" w:space="0" w:color="auto"/>
      </w:divBdr>
    </w:div>
    <w:div w:id="1442727619">
      <w:bodyDiv w:val="1"/>
      <w:marLeft w:val="0"/>
      <w:marRight w:val="0"/>
      <w:marTop w:val="0"/>
      <w:marBottom w:val="0"/>
      <w:divBdr>
        <w:top w:val="none" w:sz="0" w:space="0" w:color="auto"/>
        <w:left w:val="none" w:sz="0" w:space="0" w:color="auto"/>
        <w:bottom w:val="none" w:sz="0" w:space="0" w:color="auto"/>
        <w:right w:val="none" w:sz="0" w:space="0" w:color="auto"/>
      </w:divBdr>
    </w:div>
    <w:div w:id="1442727861">
      <w:bodyDiv w:val="1"/>
      <w:marLeft w:val="0"/>
      <w:marRight w:val="0"/>
      <w:marTop w:val="0"/>
      <w:marBottom w:val="0"/>
      <w:divBdr>
        <w:top w:val="none" w:sz="0" w:space="0" w:color="auto"/>
        <w:left w:val="none" w:sz="0" w:space="0" w:color="auto"/>
        <w:bottom w:val="none" w:sz="0" w:space="0" w:color="auto"/>
        <w:right w:val="none" w:sz="0" w:space="0" w:color="auto"/>
      </w:divBdr>
    </w:div>
    <w:div w:id="1451245996">
      <w:bodyDiv w:val="1"/>
      <w:marLeft w:val="0"/>
      <w:marRight w:val="0"/>
      <w:marTop w:val="0"/>
      <w:marBottom w:val="0"/>
      <w:divBdr>
        <w:top w:val="none" w:sz="0" w:space="0" w:color="auto"/>
        <w:left w:val="none" w:sz="0" w:space="0" w:color="auto"/>
        <w:bottom w:val="none" w:sz="0" w:space="0" w:color="auto"/>
        <w:right w:val="none" w:sz="0" w:space="0" w:color="auto"/>
      </w:divBdr>
    </w:div>
    <w:div w:id="1455054762">
      <w:bodyDiv w:val="1"/>
      <w:marLeft w:val="0"/>
      <w:marRight w:val="0"/>
      <w:marTop w:val="0"/>
      <w:marBottom w:val="0"/>
      <w:divBdr>
        <w:top w:val="none" w:sz="0" w:space="0" w:color="auto"/>
        <w:left w:val="none" w:sz="0" w:space="0" w:color="auto"/>
        <w:bottom w:val="none" w:sz="0" w:space="0" w:color="auto"/>
        <w:right w:val="none" w:sz="0" w:space="0" w:color="auto"/>
      </w:divBdr>
    </w:div>
    <w:div w:id="1477259365">
      <w:bodyDiv w:val="1"/>
      <w:marLeft w:val="0"/>
      <w:marRight w:val="0"/>
      <w:marTop w:val="0"/>
      <w:marBottom w:val="0"/>
      <w:divBdr>
        <w:top w:val="none" w:sz="0" w:space="0" w:color="auto"/>
        <w:left w:val="none" w:sz="0" w:space="0" w:color="auto"/>
        <w:bottom w:val="none" w:sz="0" w:space="0" w:color="auto"/>
        <w:right w:val="none" w:sz="0" w:space="0" w:color="auto"/>
      </w:divBdr>
    </w:div>
    <w:div w:id="1479417017">
      <w:bodyDiv w:val="1"/>
      <w:marLeft w:val="0"/>
      <w:marRight w:val="0"/>
      <w:marTop w:val="0"/>
      <w:marBottom w:val="0"/>
      <w:divBdr>
        <w:top w:val="none" w:sz="0" w:space="0" w:color="auto"/>
        <w:left w:val="none" w:sz="0" w:space="0" w:color="auto"/>
        <w:bottom w:val="none" w:sz="0" w:space="0" w:color="auto"/>
        <w:right w:val="none" w:sz="0" w:space="0" w:color="auto"/>
      </w:divBdr>
    </w:div>
    <w:div w:id="1482035931">
      <w:bodyDiv w:val="1"/>
      <w:marLeft w:val="0"/>
      <w:marRight w:val="0"/>
      <w:marTop w:val="0"/>
      <w:marBottom w:val="0"/>
      <w:divBdr>
        <w:top w:val="none" w:sz="0" w:space="0" w:color="auto"/>
        <w:left w:val="none" w:sz="0" w:space="0" w:color="auto"/>
        <w:bottom w:val="none" w:sz="0" w:space="0" w:color="auto"/>
        <w:right w:val="none" w:sz="0" w:space="0" w:color="auto"/>
      </w:divBdr>
    </w:div>
    <w:div w:id="1483233443">
      <w:bodyDiv w:val="1"/>
      <w:marLeft w:val="0"/>
      <w:marRight w:val="0"/>
      <w:marTop w:val="0"/>
      <w:marBottom w:val="0"/>
      <w:divBdr>
        <w:top w:val="none" w:sz="0" w:space="0" w:color="auto"/>
        <w:left w:val="none" w:sz="0" w:space="0" w:color="auto"/>
        <w:bottom w:val="none" w:sz="0" w:space="0" w:color="auto"/>
        <w:right w:val="none" w:sz="0" w:space="0" w:color="auto"/>
      </w:divBdr>
    </w:div>
    <w:div w:id="1492064921">
      <w:bodyDiv w:val="1"/>
      <w:marLeft w:val="0"/>
      <w:marRight w:val="0"/>
      <w:marTop w:val="0"/>
      <w:marBottom w:val="0"/>
      <w:divBdr>
        <w:top w:val="none" w:sz="0" w:space="0" w:color="auto"/>
        <w:left w:val="none" w:sz="0" w:space="0" w:color="auto"/>
        <w:bottom w:val="none" w:sz="0" w:space="0" w:color="auto"/>
        <w:right w:val="none" w:sz="0" w:space="0" w:color="auto"/>
      </w:divBdr>
    </w:div>
    <w:div w:id="1514033778">
      <w:bodyDiv w:val="1"/>
      <w:marLeft w:val="0"/>
      <w:marRight w:val="0"/>
      <w:marTop w:val="0"/>
      <w:marBottom w:val="0"/>
      <w:divBdr>
        <w:top w:val="none" w:sz="0" w:space="0" w:color="auto"/>
        <w:left w:val="none" w:sz="0" w:space="0" w:color="auto"/>
        <w:bottom w:val="none" w:sz="0" w:space="0" w:color="auto"/>
        <w:right w:val="none" w:sz="0" w:space="0" w:color="auto"/>
      </w:divBdr>
    </w:div>
    <w:div w:id="1522892330">
      <w:bodyDiv w:val="1"/>
      <w:marLeft w:val="0"/>
      <w:marRight w:val="0"/>
      <w:marTop w:val="0"/>
      <w:marBottom w:val="0"/>
      <w:divBdr>
        <w:top w:val="none" w:sz="0" w:space="0" w:color="auto"/>
        <w:left w:val="none" w:sz="0" w:space="0" w:color="auto"/>
        <w:bottom w:val="none" w:sz="0" w:space="0" w:color="auto"/>
        <w:right w:val="none" w:sz="0" w:space="0" w:color="auto"/>
      </w:divBdr>
    </w:div>
    <w:div w:id="1525442626">
      <w:bodyDiv w:val="1"/>
      <w:marLeft w:val="0"/>
      <w:marRight w:val="0"/>
      <w:marTop w:val="0"/>
      <w:marBottom w:val="0"/>
      <w:divBdr>
        <w:top w:val="none" w:sz="0" w:space="0" w:color="auto"/>
        <w:left w:val="none" w:sz="0" w:space="0" w:color="auto"/>
        <w:bottom w:val="none" w:sz="0" w:space="0" w:color="auto"/>
        <w:right w:val="none" w:sz="0" w:space="0" w:color="auto"/>
      </w:divBdr>
    </w:div>
    <w:div w:id="1525559565">
      <w:bodyDiv w:val="1"/>
      <w:marLeft w:val="0"/>
      <w:marRight w:val="0"/>
      <w:marTop w:val="0"/>
      <w:marBottom w:val="0"/>
      <w:divBdr>
        <w:top w:val="none" w:sz="0" w:space="0" w:color="auto"/>
        <w:left w:val="none" w:sz="0" w:space="0" w:color="auto"/>
        <w:bottom w:val="none" w:sz="0" w:space="0" w:color="auto"/>
        <w:right w:val="none" w:sz="0" w:space="0" w:color="auto"/>
      </w:divBdr>
    </w:div>
    <w:div w:id="1526793153">
      <w:bodyDiv w:val="1"/>
      <w:marLeft w:val="0"/>
      <w:marRight w:val="0"/>
      <w:marTop w:val="0"/>
      <w:marBottom w:val="0"/>
      <w:divBdr>
        <w:top w:val="none" w:sz="0" w:space="0" w:color="auto"/>
        <w:left w:val="none" w:sz="0" w:space="0" w:color="auto"/>
        <w:bottom w:val="none" w:sz="0" w:space="0" w:color="auto"/>
        <w:right w:val="none" w:sz="0" w:space="0" w:color="auto"/>
      </w:divBdr>
    </w:div>
    <w:div w:id="1530532519">
      <w:bodyDiv w:val="1"/>
      <w:marLeft w:val="0"/>
      <w:marRight w:val="0"/>
      <w:marTop w:val="0"/>
      <w:marBottom w:val="0"/>
      <w:divBdr>
        <w:top w:val="none" w:sz="0" w:space="0" w:color="auto"/>
        <w:left w:val="none" w:sz="0" w:space="0" w:color="auto"/>
        <w:bottom w:val="none" w:sz="0" w:space="0" w:color="auto"/>
        <w:right w:val="none" w:sz="0" w:space="0" w:color="auto"/>
      </w:divBdr>
    </w:div>
    <w:div w:id="1538394787">
      <w:bodyDiv w:val="1"/>
      <w:marLeft w:val="0"/>
      <w:marRight w:val="0"/>
      <w:marTop w:val="0"/>
      <w:marBottom w:val="0"/>
      <w:divBdr>
        <w:top w:val="none" w:sz="0" w:space="0" w:color="auto"/>
        <w:left w:val="none" w:sz="0" w:space="0" w:color="auto"/>
        <w:bottom w:val="none" w:sz="0" w:space="0" w:color="auto"/>
        <w:right w:val="none" w:sz="0" w:space="0" w:color="auto"/>
      </w:divBdr>
    </w:div>
    <w:div w:id="1539927620">
      <w:bodyDiv w:val="1"/>
      <w:marLeft w:val="0"/>
      <w:marRight w:val="0"/>
      <w:marTop w:val="0"/>
      <w:marBottom w:val="0"/>
      <w:divBdr>
        <w:top w:val="none" w:sz="0" w:space="0" w:color="auto"/>
        <w:left w:val="none" w:sz="0" w:space="0" w:color="auto"/>
        <w:bottom w:val="none" w:sz="0" w:space="0" w:color="auto"/>
        <w:right w:val="none" w:sz="0" w:space="0" w:color="auto"/>
      </w:divBdr>
    </w:div>
    <w:div w:id="1545289816">
      <w:bodyDiv w:val="1"/>
      <w:marLeft w:val="0"/>
      <w:marRight w:val="0"/>
      <w:marTop w:val="0"/>
      <w:marBottom w:val="0"/>
      <w:divBdr>
        <w:top w:val="none" w:sz="0" w:space="0" w:color="auto"/>
        <w:left w:val="none" w:sz="0" w:space="0" w:color="auto"/>
        <w:bottom w:val="none" w:sz="0" w:space="0" w:color="auto"/>
        <w:right w:val="none" w:sz="0" w:space="0" w:color="auto"/>
      </w:divBdr>
    </w:div>
    <w:div w:id="1549299075">
      <w:bodyDiv w:val="1"/>
      <w:marLeft w:val="0"/>
      <w:marRight w:val="0"/>
      <w:marTop w:val="0"/>
      <w:marBottom w:val="0"/>
      <w:divBdr>
        <w:top w:val="none" w:sz="0" w:space="0" w:color="auto"/>
        <w:left w:val="none" w:sz="0" w:space="0" w:color="auto"/>
        <w:bottom w:val="none" w:sz="0" w:space="0" w:color="auto"/>
        <w:right w:val="none" w:sz="0" w:space="0" w:color="auto"/>
      </w:divBdr>
    </w:div>
    <w:div w:id="1564945665">
      <w:bodyDiv w:val="1"/>
      <w:marLeft w:val="0"/>
      <w:marRight w:val="0"/>
      <w:marTop w:val="0"/>
      <w:marBottom w:val="0"/>
      <w:divBdr>
        <w:top w:val="none" w:sz="0" w:space="0" w:color="auto"/>
        <w:left w:val="none" w:sz="0" w:space="0" w:color="auto"/>
        <w:bottom w:val="none" w:sz="0" w:space="0" w:color="auto"/>
        <w:right w:val="none" w:sz="0" w:space="0" w:color="auto"/>
      </w:divBdr>
    </w:div>
    <w:div w:id="1571886365">
      <w:bodyDiv w:val="1"/>
      <w:marLeft w:val="0"/>
      <w:marRight w:val="0"/>
      <w:marTop w:val="0"/>
      <w:marBottom w:val="0"/>
      <w:divBdr>
        <w:top w:val="none" w:sz="0" w:space="0" w:color="auto"/>
        <w:left w:val="none" w:sz="0" w:space="0" w:color="auto"/>
        <w:bottom w:val="none" w:sz="0" w:space="0" w:color="auto"/>
        <w:right w:val="none" w:sz="0" w:space="0" w:color="auto"/>
      </w:divBdr>
    </w:div>
    <w:div w:id="1591696986">
      <w:bodyDiv w:val="1"/>
      <w:marLeft w:val="0"/>
      <w:marRight w:val="0"/>
      <w:marTop w:val="0"/>
      <w:marBottom w:val="0"/>
      <w:divBdr>
        <w:top w:val="none" w:sz="0" w:space="0" w:color="auto"/>
        <w:left w:val="none" w:sz="0" w:space="0" w:color="auto"/>
        <w:bottom w:val="none" w:sz="0" w:space="0" w:color="auto"/>
        <w:right w:val="none" w:sz="0" w:space="0" w:color="auto"/>
      </w:divBdr>
    </w:div>
    <w:div w:id="1600406226">
      <w:bodyDiv w:val="1"/>
      <w:marLeft w:val="0"/>
      <w:marRight w:val="0"/>
      <w:marTop w:val="0"/>
      <w:marBottom w:val="0"/>
      <w:divBdr>
        <w:top w:val="none" w:sz="0" w:space="0" w:color="auto"/>
        <w:left w:val="none" w:sz="0" w:space="0" w:color="auto"/>
        <w:bottom w:val="none" w:sz="0" w:space="0" w:color="auto"/>
        <w:right w:val="none" w:sz="0" w:space="0" w:color="auto"/>
      </w:divBdr>
    </w:div>
    <w:div w:id="1601986259">
      <w:bodyDiv w:val="1"/>
      <w:marLeft w:val="0"/>
      <w:marRight w:val="0"/>
      <w:marTop w:val="0"/>
      <w:marBottom w:val="0"/>
      <w:divBdr>
        <w:top w:val="none" w:sz="0" w:space="0" w:color="auto"/>
        <w:left w:val="none" w:sz="0" w:space="0" w:color="auto"/>
        <w:bottom w:val="none" w:sz="0" w:space="0" w:color="auto"/>
        <w:right w:val="none" w:sz="0" w:space="0" w:color="auto"/>
      </w:divBdr>
    </w:div>
    <w:div w:id="1606385279">
      <w:bodyDiv w:val="1"/>
      <w:marLeft w:val="0"/>
      <w:marRight w:val="0"/>
      <w:marTop w:val="0"/>
      <w:marBottom w:val="0"/>
      <w:divBdr>
        <w:top w:val="none" w:sz="0" w:space="0" w:color="auto"/>
        <w:left w:val="none" w:sz="0" w:space="0" w:color="auto"/>
        <w:bottom w:val="none" w:sz="0" w:space="0" w:color="auto"/>
        <w:right w:val="none" w:sz="0" w:space="0" w:color="auto"/>
      </w:divBdr>
    </w:div>
    <w:div w:id="1617255842">
      <w:bodyDiv w:val="1"/>
      <w:marLeft w:val="0"/>
      <w:marRight w:val="0"/>
      <w:marTop w:val="0"/>
      <w:marBottom w:val="0"/>
      <w:divBdr>
        <w:top w:val="none" w:sz="0" w:space="0" w:color="auto"/>
        <w:left w:val="none" w:sz="0" w:space="0" w:color="auto"/>
        <w:bottom w:val="none" w:sz="0" w:space="0" w:color="auto"/>
        <w:right w:val="none" w:sz="0" w:space="0" w:color="auto"/>
      </w:divBdr>
    </w:div>
    <w:div w:id="1622417766">
      <w:bodyDiv w:val="1"/>
      <w:marLeft w:val="0"/>
      <w:marRight w:val="0"/>
      <w:marTop w:val="0"/>
      <w:marBottom w:val="0"/>
      <w:divBdr>
        <w:top w:val="none" w:sz="0" w:space="0" w:color="auto"/>
        <w:left w:val="none" w:sz="0" w:space="0" w:color="auto"/>
        <w:bottom w:val="none" w:sz="0" w:space="0" w:color="auto"/>
        <w:right w:val="none" w:sz="0" w:space="0" w:color="auto"/>
      </w:divBdr>
    </w:div>
    <w:div w:id="1623995634">
      <w:bodyDiv w:val="1"/>
      <w:marLeft w:val="0"/>
      <w:marRight w:val="0"/>
      <w:marTop w:val="0"/>
      <w:marBottom w:val="0"/>
      <w:divBdr>
        <w:top w:val="none" w:sz="0" w:space="0" w:color="auto"/>
        <w:left w:val="none" w:sz="0" w:space="0" w:color="auto"/>
        <w:bottom w:val="none" w:sz="0" w:space="0" w:color="auto"/>
        <w:right w:val="none" w:sz="0" w:space="0" w:color="auto"/>
      </w:divBdr>
    </w:div>
    <w:div w:id="1624657765">
      <w:bodyDiv w:val="1"/>
      <w:marLeft w:val="0"/>
      <w:marRight w:val="0"/>
      <w:marTop w:val="0"/>
      <w:marBottom w:val="0"/>
      <w:divBdr>
        <w:top w:val="none" w:sz="0" w:space="0" w:color="auto"/>
        <w:left w:val="none" w:sz="0" w:space="0" w:color="auto"/>
        <w:bottom w:val="none" w:sz="0" w:space="0" w:color="auto"/>
        <w:right w:val="none" w:sz="0" w:space="0" w:color="auto"/>
      </w:divBdr>
    </w:div>
    <w:div w:id="1625456234">
      <w:bodyDiv w:val="1"/>
      <w:marLeft w:val="0"/>
      <w:marRight w:val="0"/>
      <w:marTop w:val="0"/>
      <w:marBottom w:val="0"/>
      <w:divBdr>
        <w:top w:val="none" w:sz="0" w:space="0" w:color="auto"/>
        <w:left w:val="none" w:sz="0" w:space="0" w:color="auto"/>
        <w:bottom w:val="none" w:sz="0" w:space="0" w:color="auto"/>
        <w:right w:val="none" w:sz="0" w:space="0" w:color="auto"/>
      </w:divBdr>
    </w:div>
    <w:div w:id="1639147951">
      <w:bodyDiv w:val="1"/>
      <w:marLeft w:val="0"/>
      <w:marRight w:val="0"/>
      <w:marTop w:val="0"/>
      <w:marBottom w:val="0"/>
      <w:divBdr>
        <w:top w:val="none" w:sz="0" w:space="0" w:color="auto"/>
        <w:left w:val="none" w:sz="0" w:space="0" w:color="auto"/>
        <w:bottom w:val="none" w:sz="0" w:space="0" w:color="auto"/>
        <w:right w:val="none" w:sz="0" w:space="0" w:color="auto"/>
      </w:divBdr>
    </w:div>
    <w:div w:id="1640259093">
      <w:bodyDiv w:val="1"/>
      <w:marLeft w:val="0"/>
      <w:marRight w:val="0"/>
      <w:marTop w:val="0"/>
      <w:marBottom w:val="0"/>
      <w:divBdr>
        <w:top w:val="none" w:sz="0" w:space="0" w:color="auto"/>
        <w:left w:val="none" w:sz="0" w:space="0" w:color="auto"/>
        <w:bottom w:val="none" w:sz="0" w:space="0" w:color="auto"/>
        <w:right w:val="none" w:sz="0" w:space="0" w:color="auto"/>
      </w:divBdr>
    </w:div>
    <w:div w:id="1650162358">
      <w:bodyDiv w:val="1"/>
      <w:marLeft w:val="0"/>
      <w:marRight w:val="0"/>
      <w:marTop w:val="0"/>
      <w:marBottom w:val="0"/>
      <w:divBdr>
        <w:top w:val="none" w:sz="0" w:space="0" w:color="auto"/>
        <w:left w:val="none" w:sz="0" w:space="0" w:color="auto"/>
        <w:bottom w:val="none" w:sz="0" w:space="0" w:color="auto"/>
        <w:right w:val="none" w:sz="0" w:space="0" w:color="auto"/>
      </w:divBdr>
    </w:div>
    <w:div w:id="1650672271">
      <w:bodyDiv w:val="1"/>
      <w:marLeft w:val="0"/>
      <w:marRight w:val="0"/>
      <w:marTop w:val="0"/>
      <w:marBottom w:val="0"/>
      <w:divBdr>
        <w:top w:val="none" w:sz="0" w:space="0" w:color="auto"/>
        <w:left w:val="none" w:sz="0" w:space="0" w:color="auto"/>
        <w:bottom w:val="none" w:sz="0" w:space="0" w:color="auto"/>
        <w:right w:val="none" w:sz="0" w:space="0" w:color="auto"/>
      </w:divBdr>
    </w:div>
    <w:div w:id="1659263676">
      <w:bodyDiv w:val="1"/>
      <w:marLeft w:val="0"/>
      <w:marRight w:val="0"/>
      <w:marTop w:val="0"/>
      <w:marBottom w:val="0"/>
      <w:divBdr>
        <w:top w:val="none" w:sz="0" w:space="0" w:color="auto"/>
        <w:left w:val="none" w:sz="0" w:space="0" w:color="auto"/>
        <w:bottom w:val="none" w:sz="0" w:space="0" w:color="auto"/>
        <w:right w:val="none" w:sz="0" w:space="0" w:color="auto"/>
      </w:divBdr>
    </w:div>
    <w:div w:id="1662351535">
      <w:bodyDiv w:val="1"/>
      <w:marLeft w:val="0"/>
      <w:marRight w:val="0"/>
      <w:marTop w:val="0"/>
      <w:marBottom w:val="0"/>
      <w:divBdr>
        <w:top w:val="none" w:sz="0" w:space="0" w:color="auto"/>
        <w:left w:val="none" w:sz="0" w:space="0" w:color="auto"/>
        <w:bottom w:val="none" w:sz="0" w:space="0" w:color="auto"/>
        <w:right w:val="none" w:sz="0" w:space="0" w:color="auto"/>
      </w:divBdr>
    </w:div>
    <w:div w:id="1670911235">
      <w:bodyDiv w:val="1"/>
      <w:marLeft w:val="0"/>
      <w:marRight w:val="0"/>
      <w:marTop w:val="0"/>
      <w:marBottom w:val="0"/>
      <w:divBdr>
        <w:top w:val="none" w:sz="0" w:space="0" w:color="auto"/>
        <w:left w:val="none" w:sz="0" w:space="0" w:color="auto"/>
        <w:bottom w:val="none" w:sz="0" w:space="0" w:color="auto"/>
        <w:right w:val="none" w:sz="0" w:space="0" w:color="auto"/>
      </w:divBdr>
    </w:div>
    <w:div w:id="1684044220">
      <w:bodyDiv w:val="1"/>
      <w:marLeft w:val="0"/>
      <w:marRight w:val="0"/>
      <w:marTop w:val="0"/>
      <w:marBottom w:val="0"/>
      <w:divBdr>
        <w:top w:val="none" w:sz="0" w:space="0" w:color="auto"/>
        <w:left w:val="none" w:sz="0" w:space="0" w:color="auto"/>
        <w:bottom w:val="none" w:sz="0" w:space="0" w:color="auto"/>
        <w:right w:val="none" w:sz="0" w:space="0" w:color="auto"/>
      </w:divBdr>
    </w:div>
    <w:div w:id="1690334105">
      <w:bodyDiv w:val="1"/>
      <w:marLeft w:val="0"/>
      <w:marRight w:val="0"/>
      <w:marTop w:val="0"/>
      <w:marBottom w:val="0"/>
      <w:divBdr>
        <w:top w:val="none" w:sz="0" w:space="0" w:color="auto"/>
        <w:left w:val="none" w:sz="0" w:space="0" w:color="auto"/>
        <w:bottom w:val="none" w:sz="0" w:space="0" w:color="auto"/>
        <w:right w:val="none" w:sz="0" w:space="0" w:color="auto"/>
      </w:divBdr>
    </w:div>
    <w:div w:id="1696923916">
      <w:bodyDiv w:val="1"/>
      <w:marLeft w:val="0"/>
      <w:marRight w:val="0"/>
      <w:marTop w:val="0"/>
      <w:marBottom w:val="0"/>
      <w:divBdr>
        <w:top w:val="none" w:sz="0" w:space="0" w:color="auto"/>
        <w:left w:val="none" w:sz="0" w:space="0" w:color="auto"/>
        <w:bottom w:val="none" w:sz="0" w:space="0" w:color="auto"/>
        <w:right w:val="none" w:sz="0" w:space="0" w:color="auto"/>
      </w:divBdr>
    </w:div>
    <w:div w:id="1697541903">
      <w:bodyDiv w:val="1"/>
      <w:marLeft w:val="0"/>
      <w:marRight w:val="0"/>
      <w:marTop w:val="0"/>
      <w:marBottom w:val="0"/>
      <w:divBdr>
        <w:top w:val="none" w:sz="0" w:space="0" w:color="auto"/>
        <w:left w:val="none" w:sz="0" w:space="0" w:color="auto"/>
        <w:bottom w:val="none" w:sz="0" w:space="0" w:color="auto"/>
        <w:right w:val="none" w:sz="0" w:space="0" w:color="auto"/>
      </w:divBdr>
    </w:div>
    <w:div w:id="1698771873">
      <w:bodyDiv w:val="1"/>
      <w:marLeft w:val="0"/>
      <w:marRight w:val="0"/>
      <w:marTop w:val="0"/>
      <w:marBottom w:val="0"/>
      <w:divBdr>
        <w:top w:val="none" w:sz="0" w:space="0" w:color="auto"/>
        <w:left w:val="none" w:sz="0" w:space="0" w:color="auto"/>
        <w:bottom w:val="none" w:sz="0" w:space="0" w:color="auto"/>
        <w:right w:val="none" w:sz="0" w:space="0" w:color="auto"/>
      </w:divBdr>
    </w:div>
    <w:div w:id="1705136348">
      <w:bodyDiv w:val="1"/>
      <w:marLeft w:val="0"/>
      <w:marRight w:val="0"/>
      <w:marTop w:val="0"/>
      <w:marBottom w:val="0"/>
      <w:divBdr>
        <w:top w:val="none" w:sz="0" w:space="0" w:color="auto"/>
        <w:left w:val="none" w:sz="0" w:space="0" w:color="auto"/>
        <w:bottom w:val="none" w:sz="0" w:space="0" w:color="auto"/>
        <w:right w:val="none" w:sz="0" w:space="0" w:color="auto"/>
      </w:divBdr>
    </w:div>
    <w:div w:id="1706442746">
      <w:bodyDiv w:val="1"/>
      <w:marLeft w:val="0"/>
      <w:marRight w:val="0"/>
      <w:marTop w:val="0"/>
      <w:marBottom w:val="0"/>
      <w:divBdr>
        <w:top w:val="none" w:sz="0" w:space="0" w:color="auto"/>
        <w:left w:val="none" w:sz="0" w:space="0" w:color="auto"/>
        <w:bottom w:val="none" w:sz="0" w:space="0" w:color="auto"/>
        <w:right w:val="none" w:sz="0" w:space="0" w:color="auto"/>
      </w:divBdr>
    </w:div>
    <w:div w:id="1706638903">
      <w:bodyDiv w:val="1"/>
      <w:marLeft w:val="0"/>
      <w:marRight w:val="0"/>
      <w:marTop w:val="0"/>
      <w:marBottom w:val="0"/>
      <w:divBdr>
        <w:top w:val="none" w:sz="0" w:space="0" w:color="auto"/>
        <w:left w:val="none" w:sz="0" w:space="0" w:color="auto"/>
        <w:bottom w:val="none" w:sz="0" w:space="0" w:color="auto"/>
        <w:right w:val="none" w:sz="0" w:space="0" w:color="auto"/>
      </w:divBdr>
    </w:div>
    <w:div w:id="1719931216">
      <w:bodyDiv w:val="1"/>
      <w:marLeft w:val="0"/>
      <w:marRight w:val="0"/>
      <w:marTop w:val="0"/>
      <w:marBottom w:val="0"/>
      <w:divBdr>
        <w:top w:val="none" w:sz="0" w:space="0" w:color="auto"/>
        <w:left w:val="none" w:sz="0" w:space="0" w:color="auto"/>
        <w:bottom w:val="none" w:sz="0" w:space="0" w:color="auto"/>
        <w:right w:val="none" w:sz="0" w:space="0" w:color="auto"/>
      </w:divBdr>
    </w:div>
    <w:div w:id="1723820840">
      <w:bodyDiv w:val="1"/>
      <w:marLeft w:val="0"/>
      <w:marRight w:val="0"/>
      <w:marTop w:val="0"/>
      <w:marBottom w:val="0"/>
      <w:divBdr>
        <w:top w:val="none" w:sz="0" w:space="0" w:color="auto"/>
        <w:left w:val="none" w:sz="0" w:space="0" w:color="auto"/>
        <w:bottom w:val="none" w:sz="0" w:space="0" w:color="auto"/>
        <w:right w:val="none" w:sz="0" w:space="0" w:color="auto"/>
      </w:divBdr>
    </w:div>
    <w:div w:id="1739204014">
      <w:bodyDiv w:val="1"/>
      <w:marLeft w:val="0"/>
      <w:marRight w:val="0"/>
      <w:marTop w:val="0"/>
      <w:marBottom w:val="0"/>
      <w:divBdr>
        <w:top w:val="none" w:sz="0" w:space="0" w:color="auto"/>
        <w:left w:val="none" w:sz="0" w:space="0" w:color="auto"/>
        <w:bottom w:val="none" w:sz="0" w:space="0" w:color="auto"/>
        <w:right w:val="none" w:sz="0" w:space="0" w:color="auto"/>
      </w:divBdr>
    </w:div>
    <w:div w:id="1739815111">
      <w:bodyDiv w:val="1"/>
      <w:marLeft w:val="0"/>
      <w:marRight w:val="0"/>
      <w:marTop w:val="0"/>
      <w:marBottom w:val="0"/>
      <w:divBdr>
        <w:top w:val="none" w:sz="0" w:space="0" w:color="auto"/>
        <w:left w:val="none" w:sz="0" w:space="0" w:color="auto"/>
        <w:bottom w:val="none" w:sz="0" w:space="0" w:color="auto"/>
        <w:right w:val="none" w:sz="0" w:space="0" w:color="auto"/>
      </w:divBdr>
    </w:div>
    <w:div w:id="1743261360">
      <w:bodyDiv w:val="1"/>
      <w:marLeft w:val="0"/>
      <w:marRight w:val="0"/>
      <w:marTop w:val="0"/>
      <w:marBottom w:val="0"/>
      <w:divBdr>
        <w:top w:val="none" w:sz="0" w:space="0" w:color="auto"/>
        <w:left w:val="none" w:sz="0" w:space="0" w:color="auto"/>
        <w:bottom w:val="none" w:sz="0" w:space="0" w:color="auto"/>
        <w:right w:val="none" w:sz="0" w:space="0" w:color="auto"/>
      </w:divBdr>
    </w:div>
    <w:div w:id="1744529198">
      <w:bodyDiv w:val="1"/>
      <w:marLeft w:val="0"/>
      <w:marRight w:val="0"/>
      <w:marTop w:val="0"/>
      <w:marBottom w:val="0"/>
      <w:divBdr>
        <w:top w:val="none" w:sz="0" w:space="0" w:color="auto"/>
        <w:left w:val="none" w:sz="0" w:space="0" w:color="auto"/>
        <w:bottom w:val="none" w:sz="0" w:space="0" w:color="auto"/>
        <w:right w:val="none" w:sz="0" w:space="0" w:color="auto"/>
      </w:divBdr>
    </w:div>
    <w:div w:id="1747651379">
      <w:bodyDiv w:val="1"/>
      <w:marLeft w:val="0"/>
      <w:marRight w:val="0"/>
      <w:marTop w:val="0"/>
      <w:marBottom w:val="0"/>
      <w:divBdr>
        <w:top w:val="none" w:sz="0" w:space="0" w:color="auto"/>
        <w:left w:val="none" w:sz="0" w:space="0" w:color="auto"/>
        <w:bottom w:val="none" w:sz="0" w:space="0" w:color="auto"/>
        <w:right w:val="none" w:sz="0" w:space="0" w:color="auto"/>
      </w:divBdr>
    </w:div>
    <w:div w:id="1764111026">
      <w:bodyDiv w:val="1"/>
      <w:marLeft w:val="0"/>
      <w:marRight w:val="0"/>
      <w:marTop w:val="0"/>
      <w:marBottom w:val="0"/>
      <w:divBdr>
        <w:top w:val="none" w:sz="0" w:space="0" w:color="auto"/>
        <w:left w:val="none" w:sz="0" w:space="0" w:color="auto"/>
        <w:bottom w:val="none" w:sz="0" w:space="0" w:color="auto"/>
        <w:right w:val="none" w:sz="0" w:space="0" w:color="auto"/>
      </w:divBdr>
    </w:div>
    <w:div w:id="1765884630">
      <w:bodyDiv w:val="1"/>
      <w:marLeft w:val="0"/>
      <w:marRight w:val="0"/>
      <w:marTop w:val="0"/>
      <w:marBottom w:val="0"/>
      <w:divBdr>
        <w:top w:val="none" w:sz="0" w:space="0" w:color="auto"/>
        <w:left w:val="none" w:sz="0" w:space="0" w:color="auto"/>
        <w:bottom w:val="none" w:sz="0" w:space="0" w:color="auto"/>
        <w:right w:val="none" w:sz="0" w:space="0" w:color="auto"/>
      </w:divBdr>
    </w:div>
    <w:div w:id="1783457066">
      <w:bodyDiv w:val="1"/>
      <w:marLeft w:val="0"/>
      <w:marRight w:val="0"/>
      <w:marTop w:val="0"/>
      <w:marBottom w:val="0"/>
      <w:divBdr>
        <w:top w:val="none" w:sz="0" w:space="0" w:color="auto"/>
        <w:left w:val="none" w:sz="0" w:space="0" w:color="auto"/>
        <w:bottom w:val="none" w:sz="0" w:space="0" w:color="auto"/>
        <w:right w:val="none" w:sz="0" w:space="0" w:color="auto"/>
      </w:divBdr>
    </w:div>
    <w:div w:id="1816792710">
      <w:bodyDiv w:val="1"/>
      <w:marLeft w:val="0"/>
      <w:marRight w:val="0"/>
      <w:marTop w:val="0"/>
      <w:marBottom w:val="0"/>
      <w:divBdr>
        <w:top w:val="none" w:sz="0" w:space="0" w:color="auto"/>
        <w:left w:val="none" w:sz="0" w:space="0" w:color="auto"/>
        <w:bottom w:val="none" w:sz="0" w:space="0" w:color="auto"/>
        <w:right w:val="none" w:sz="0" w:space="0" w:color="auto"/>
      </w:divBdr>
    </w:div>
    <w:div w:id="1837500564">
      <w:bodyDiv w:val="1"/>
      <w:marLeft w:val="0"/>
      <w:marRight w:val="0"/>
      <w:marTop w:val="0"/>
      <w:marBottom w:val="0"/>
      <w:divBdr>
        <w:top w:val="none" w:sz="0" w:space="0" w:color="auto"/>
        <w:left w:val="none" w:sz="0" w:space="0" w:color="auto"/>
        <w:bottom w:val="none" w:sz="0" w:space="0" w:color="auto"/>
        <w:right w:val="none" w:sz="0" w:space="0" w:color="auto"/>
      </w:divBdr>
    </w:div>
    <w:div w:id="1850169436">
      <w:bodyDiv w:val="1"/>
      <w:marLeft w:val="0"/>
      <w:marRight w:val="0"/>
      <w:marTop w:val="0"/>
      <w:marBottom w:val="0"/>
      <w:divBdr>
        <w:top w:val="none" w:sz="0" w:space="0" w:color="auto"/>
        <w:left w:val="none" w:sz="0" w:space="0" w:color="auto"/>
        <w:bottom w:val="none" w:sz="0" w:space="0" w:color="auto"/>
        <w:right w:val="none" w:sz="0" w:space="0" w:color="auto"/>
      </w:divBdr>
    </w:div>
    <w:div w:id="1850287118">
      <w:bodyDiv w:val="1"/>
      <w:marLeft w:val="0"/>
      <w:marRight w:val="0"/>
      <w:marTop w:val="0"/>
      <w:marBottom w:val="0"/>
      <w:divBdr>
        <w:top w:val="none" w:sz="0" w:space="0" w:color="auto"/>
        <w:left w:val="none" w:sz="0" w:space="0" w:color="auto"/>
        <w:bottom w:val="none" w:sz="0" w:space="0" w:color="auto"/>
        <w:right w:val="none" w:sz="0" w:space="0" w:color="auto"/>
      </w:divBdr>
    </w:div>
    <w:div w:id="1852141958">
      <w:bodyDiv w:val="1"/>
      <w:marLeft w:val="0"/>
      <w:marRight w:val="0"/>
      <w:marTop w:val="0"/>
      <w:marBottom w:val="0"/>
      <w:divBdr>
        <w:top w:val="none" w:sz="0" w:space="0" w:color="auto"/>
        <w:left w:val="none" w:sz="0" w:space="0" w:color="auto"/>
        <w:bottom w:val="none" w:sz="0" w:space="0" w:color="auto"/>
        <w:right w:val="none" w:sz="0" w:space="0" w:color="auto"/>
      </w:divBdr>
    </w:div>
    <w:div w:id="1871533782">
      <w:bodyDiv w:val="1"/>
      <w:marLeft w:val="0"/>
      <w:marRight w:val="0"/>
      <w:marTop w:val="0"/>
      <w:marBottom w:val="0"/>
      <w:divBdr>
        <w:top w:val="none" w:sz="0" w:space="0" w:color="auto"/>
        <w:left w:val="none" w:sz="0" w:space="0" w:color="auto"/>
        <w:bottom w:val="none" w:sz="0" w:space="0" w:color="auto"/>
        <w:right w:val="none" w:sz="0" w:space="0" w:color="auto"/>
      </w:divBdr>
    </w:div>
    <w:div w:id="1878466063">
      <w:bodyDiv w:val="1"/>
      <w:marLeft w:val="0"/>
      <w:marRight w:val="0"/>
      <w:marTop w:val="0"/>
      <w:marBottom w:val="0"/>
      <w:divBdr>
        <w:top w:val="none" w:sz="0" w:space="0" w:color="auto"/>
        <w:left w:val="none" w:sz="0" w:space="0" w:color="auto"/>
        <w:bottom w:val="none" w:sz="0" w:space="0" w:color="auto"/>
        <w:right w:val="none" w:sz="0" w:space="0" w:color="auto"/>
      </w:divBdr>
    </w:div>
    <w:div w:id="1890342695">
      <w:bodyDiv w:val="1"/>
      <w:marLeft w:val="0"/>
      <w:marRight w:val="0"/>
      <w:marTop w:val="0"/>
      <w:marBottom w:val="0"/>
      <w:divBdr>
        <w:top w:val="none" w:sz="0" w:space="0" w:color="auto"/>
        <w:left w:val="none" w:sz="0" w:space="0" w:color="auto"/>
        <w:bottom w:val="none" w:sz="0" w:space="0" w:color="auto"/>
        <w:right w:val="none" w:sz="0" w:space="0" w:color="auto"/>
      </w:divBdr>
    </w:div>
    <w:div w:id="1894730044">
      <w:bodyDiv w:val="1"/>
      <w:marLeft w:val="0"/>
      <w:marRight w:val="0"/>
      <w:marTop w:val="0"/>
      <w:marBottom w:val="0"/>
      <w:divBdr>
        <w:top w:val="none" w:sz="0" w:space="0" w:color="auto"/>
        <w:left w:val="none" w:sz="0" w:space="0" w:color="auto"/>
        <w:bottom w:val="none" w:sz="0" w:space="0" w:color="auto"/>
        <w:right w:val="none" w:sz="0" w:space="0" w:color="auto"/>
      </w:divBdr>
    </w:div>
    <w:div w:id="1898393309">
      <w:bodyDiv w:val="1"/>
      <w:marLeft w:val="0"/>
      <w:marRight w:val="0"/>
      <w:marTop w:val="0"/>
      <w:marBottom w:val="0"/>
      <w:divBdr>
        <w:top w:val="none" w:sz="0" w:space="0" w:color="auto"/>
        <w:left w:val="none" w:sz="0" w:space="0" w:color="auto"/>
        <w:bottom w:val="none" w:sz="0" w:space="0" w:color="auto"/>
        <w:right w:val="none" w:sz="0" w:space="0" w:color="auto"/>
      </w:divBdr>
    </w:div>
    <w:div w:id="1907111088">
      <w:bodyDiv w:val="1"/>
      <w:marLeft w:val="0"/>
      <w:marRight w:val="0"/>
      <w:marTop w:val="0"/>
      <w:marBottom w:val="0"/>
      <w:divBdr>
        <w:top w:val="none" w:sz="0" w:space="0" w:color="auto"/>
        <w:left w:val="none" w:sz="0" w:space="0" w:color="auto"/>
        <w:bottom w:val="none" w:sz="0" w:space="0" w:color="auto"/>
        <w:right w:val="none" w:sz="0" w:space="0" w:color="auto"/>
      </w:divBdr>
    </w:div>
    <w:div w:id="1908495595">
      <w:bodyDiv w:val="1"/>
      <w:marLeft w:val="0"/>
      <w:marRight w:val="0"/>
      <w:marTop w:val="0"/>
      <w:marBottom w:val="0"/>
      <w:divBdr>
        <w:top w:val="none" w:sz="0" w:space="0" w:color="auto"/>
        <w:left w:val="none" w:sz="0" w:space="0" w:color="auto"/>
        <w:bottom w:val="none" w:sz="0" w:space="0" w:color="auto"/>
        <w:right w:val="none" w:sz="0" w:space="0" w:color="auto"/>
      </w:divBdr>
    </w:div>
    <w:div w:id="1913544382">
      <w:bodyDiv w:val="1"/>
      <w:marLeft w:val="0"/>
      <w:marRight w:val="0"/>
      <w:marTop w:val="0"/>
      <w:marBottom w:val="0"/>
      <w:divBdr>
        <w:top w:val="none" w:sz="0" w:space="0" w:color="auto"/>
        <w:left w:val="none" w:sz="0" w:space="0" w:color="auto"/>
        <w:bottom w:val="none" w:sz="0" w:space="0" w:color="auto"/>
        <w:right w:val="none" w:sz="0" w:space="0" w:color="auto"/>
      </w:divBdr>
    </w:div>
    <w:div w:id="1925064858">
      <w:bodyDiv w:val="1"/>
      <w:marLeft w:val="0"/>
      <w:marRight w:val="0"/>
      <w:marTop w:val="0"/>
      <w:marBottom w:val="0"/>
      <w:divBdr>
        <w:top w:val="none" w:sz="0" w:space="0" w:color="auto"/>
        <w:left w:val="none" w:sz="0" w:space="0" w:color="auto"/>
        <w:bottom w:val="none" w:sz="0" w:space="0" w:color="auto"/>
        <w:right w:val="none" w:sz="0" w:space="0" w:color="auto"/>
      </w:divBdr>
    </w:div>
    <w:div w:id="1946158197">
      <w:bodyDiv w:val="1"/>
      <w:marLeft w:val="0"/>
      <w:marRight w:val="0"/>
      <w:marTop w:val="0"/>
      <w:marBottom w:val="0"/>
      <w:divBdr>
        <w:top w:val="none" w:sz="0" w:space="0" w:color="auto"/>
        <w:left w:val="none" w:sz="0" w:space="0" w:color="auto"/>
        <w:bottom w:val="none" w:sz="0" w:space="0" w:color="auto"/>
        <w:right w:val="none" w:sz="0" w:space="0" w:color="auto"/>
      </w:divBdr>
    </w:div>
    <w:div w:id="1947692359">
      <w:bodyDiv w:val="1"/>
      <w:marLeft w:val="0"/>
      <w:marRight w:val="0"/>
      <w:marTop w:val="0"/>
      <w:marBottom w:val="0"/>
      <w:divBdr>
        <w:top w:val="none" w:sz="0" w:space="0" w:color="auto"/>
        <w:left w:val="none" w:sz="0" w:space="0" w:color="auto"/>
        <w:bottom w:val="none" w:sz="0" w:space="0" w:color="auto"/>
        <w:right w:val="none" w:sz="0" w:space="0" w:color="auto"/>
      </w:divBdr>
    </w:div>
    <w:div w:id="1955206388">
      <w:bodyDiv w:val="1"/>
      <w:marLeft w:val="0"/>
      <w:marRight w:val="0"/>
      <w:marTop w:val="0"/>
      <w:marBottom w:val="0"/>
      <w:divBdr>
        <w:top w:val="none" w:sz="0" w:space="0" w:color="auto"/>
        <w:left w:val="none" w:sz="0" w:space="0" w:color="auto"/>
        <w:bottom w:val="none" w:sz="0" w:space="0" w:color="auto"/>
        <w:right w:val="none" w:sz="0" w:space="0" w:color="auto"/>
      </w:divBdr>
    </w:div>
    <w:div w:id="1960447793">
      <w:bodyDiv w:val="1"/>
      <w:marLeft w:val="0"/>
      <w:marRight w:val="0"/>
      <w:marTop w:val="0"/>
      <w:marBottom w:val="0"/>
      <w:divBdr>
        <w:top w:val="none" w:sz="0" w:space="0" w:color="auto"/>
        <w:left w:val="none" w:sz="0" w:space="0" w:color="auto"/>
        <w:bottom w:val="none" w:sz="0" w:space="0" w:color="auto"/>
        <w:right w:val="none" w:sz="0" w:space="0" w:color="auto"/>
      </w:divBdr>
    </w:div>
    <w:div w:id="1969624145">
      <w:bodyDiv w:val="1"/>
      <w:marLeft w:val="0"/>
      <w:marRight w:val="0"/>
      <w:marTop w:val="0"/>
      <w:marBottom w:val="0"/>
      <w:divBdr>
        <w:top w:val="none" w:sz="0" w:space="0" w:color="auto"/>
        <w:left w:val="none" w:sz="0" w:space="0" w:color="auto"/>
        <w:bottom w:val="none" w:sz="0" w:space="0" w:color="auto"/>
        <w:right w:val="none" w:sz="0" w:space="0" w:color="auto"/>
      </w:divBdr>
    </w:div>
    <w:div w:id="1971746757">
      <w:bodyDiv w:val="1"/>
      <w:marLeft w:val="0"/>
      <w:marRight w:val="0"/>
      <w:marTop w:val="0"/>
      <w:marBottom w:val="0"/>
      <w:divBdr>
        <w:top w:val="none" w:sz="0" w:space="0" w:color="auto"/>
        <w:left w:val="none" w:sz="0" w:space="0" w:color="auto"/>
        <w:bottom w:val="none" w:sz="0" w:space="0" w:color="auto"/>
        <w:right w:val="none" w:sz="0" w:space="0" w:color="auto"/>
      </w:divBdr>
    </w:div>
    <w:div w:id="1985087914">
      <w:bodyDiv w:val="1"/>
      <w:marLeft w:val="0"/>
      <w:marRight w:val="0"/>
      <w:marTop w:val="0"/>
      <w:marBottom w:val="0"/>
      <w:divBdr>
        <w:top w:val="none" w:sz="0" w:space="0" w:color="auto"/>
        <w:left w:val="none" w:sz="0" w:space="0" w:color="auto"/>
        <w:bottom w:val="none" w:sz="0" w:space="0" w:color="auto"/>
        <w:right w:val="none" w:sz="0" w:space="0" w:color="auto"/>
      </w:divBdr>
    </w:div>
    <w:div w:id="1989361443">
      <w:bodyDiv w:val="1"/>
      <w:marLeft w:val="0"/>
      <w:marRight w:val="0"/>
      <w:marTop w:val="0"/>
      <w:marBottom w:val="0"/>
      <w:divBdr>
        <w:top w:val="none" w:sz="0" w:space="0" w:color="auto"/>
        <w:left w:val="none" w:sz="0" w:space="0" w:color="auto"/>
        <w:bottom w:val="none" w:sz="0" w:space="0" w:color="auto"/>
        <w:right w:val="none" w:sz="0" w:space="0" w:color="auto"/>
      </w:divBdr>
    </w:div>
    <w:div w:id="1990211099">
      <w:bodyDiv w:val="1"/>
      <w:marLeft w:val="0"/>
      <w:marRight w:val="0"/>
      <w:marTop w:val="0"/>
      <w:marBottom w:val="0"/>
      <w:divBdr>
        <w:top w:val="none" w:sz="0" w:space="0" w:color="auto"/>
        <w:left w:val="none" w:sz="0" w:space="0" w:color="auto"/>
        <w:bottom w:val="none" w:sz="0" w:space="0" w:color="auto"/>
        <w:right w:val="none" w:sz="0" w:space="0" w:color="auto"/>
      </w:divBdr>
    </w:div>
    <w:div w:id="1996566741">
      <w:bodyDiv w:val="1"/>
      <w:marLeft w:val="0"/>
      <w:marRight w:val="0"/>
      <w:marTop w:val="0"/>
      <w:marBottom w:val="0"/>
      <w:divBdr>
        <w:top w:val="none" w:sz="0" w:space="0" w:color="auto"/>
        <w:left w:val="none" w:sz="0" w:space="0" w:color="auto"/>
        <w:bottom w:val="none" w:sz="0" w:space="0" w:color="auto"/>
        <w:right w:val="none" w:sz="0" w:space="0" w:color="auto"/>
      </w:divBdr>
    </w:div>
    <w:div w:id="1997611669">
      <w:bodyDiv w:val="1"/>
      <w:marLeft w:val="0"/>
      <w:marRight w:val="0"/>
      <w:marTop w:val="0"/>
      <w:marBottom w:val="0"/>
      <w:divBdr>
        <w:top w:val="none" w:sz="0" w:space="0" w:color="auto"/>
        <w:left w:val="none" w:sz="0" w:space="0" w:color="auto"/>
        <w:bottom w:val="none" w:sz="0" w:space="0" w:color="auto"/>
        <w:right w:val="none" w:sz="0" w:space="0" w:color="auto"/>
      </w:divBdr>
    </w:div>
    <w:div w:id="2004888116">
      <w:bodyDiv w:val="1"/>
      <w:marLeft w:val="0"/>
      <w:marRight w:val="0"/>
      <w:marTop w:val="0"/>
      <w:marBottom w:val="0"/>
      <w:divBdr>
        <w:top w:val="none" w:sz="0" w:space="0" w:color="auto"/>
        <w:left w:val="none" w:sz="0" w:space="0" w:color="auto"/>
        <w:bottom w:val="none" w:sz="0" w:space="0" w:color="auto"/>
        <w:right w:val="none" w:sz="0" w:space="0" w:color="auto"/>
      </w:divBdr>
    </w:div>
    <w:div w:id="2010401507">
      <w:bodyDiv w:val="1"/>
      <w:marLeft w:val="0"/>
      <w:marRight w:val="0"/>
      <w:marTop w:val="0"/>
      <w:marBottom w:val="0"/>
      <w:divBdr>
        <w:top w:val="none" w:sz="0" w:space="0" w:color="auto"/>
        <w:left w:val="none" w:sz="0" w:space="0" w:color="auto"/>
        <w:bottom w:val="none" w:sz="0" w:space="0" w:color="auto"/>
        <w:right w:val="none" w:sz="0" w:space="0" w:color="auto"/>
      </w:divBdr>
    </w:div>
    <w:div w:id="2020500742">
      <w:bodyDiv w:val="1"/>
      <w:marLeft w:val="0"/>
      <w:marRight w:val="0"/>
      <w:marTop w:val="0"/>
      <w:marBottom w:val="0"/>
      <w:divBdr>
        <w:top w:val="none" w:sz="0" w:space="0" w:color="auto"/>
        <w:left w:val="none" w:sz="0" w:space="0" w:color="auto"/>
        <w:bottom w:val="none" w:sz="0" w:space="0" w:color="auto"/>
        <w:right w:val="none" w:sz="0" w:space="0" w:color="auto"/>
      </w:divBdr>
    </w:div>
    <w:div w:id="2022118458">
      <w:bodyDiv w:val="1"/>
      <w:marLeft w:val="0"/>
      <w:marRight w:val="0"/>
      <w:marTop w:val="0"/>
      <w:marBottom w:val="0"/>
      <w:divBdr>
        <w:top w:val="none" w:sz="0" w:space="0" w:color="auto"/>
        <w:left w:val="none" w:sz="0" w:space="0" w:color="auto"/>
        <w:bottom w:val="none" w:sz="0" w:space="0" w:color="auto"/>
        <w:right w:val="none" w:sz="0" w:space="0" w:color="auto"/>
      </w:divBdr>
    </w:div>
    <w:div w:id="2026128826">
      <w:bodyDiv w:val="1"/>
      <w:marLeft w:val="0"/>
      <w:marRight w:val="0"/>
      <w:marTop w:val="0"/>
      <w:marBottom w:val="0"/>
      <w:divBdr>
        <w:top w:val="none" w:sz="0" w:space="0" w:color="auto"/>
        <w:left w:val="none" w:sz="0" w:space="0" w:color="auto"/>
        <w:bottom w:val="none" w:sz="0" w:space="0" w:color="auto"/>
        <w:right w:val="none" w:sz="0" w:space="0" w:color="auto"/>
      </w:divBdr>
    </w:div>
    <w:div w:id="2033189490">
      <w:bodyDiv w:val="1"/>
      <w:marLeft w:val="0"/>
      <w:marRight w:val="0"/>
      <w:marTop w:val="0"/>
      <w:marBottom w:val="0"/>
      <w:divBdr>
        <w:top w:val="none" w:sz="0" w:space="0" w:color="auto"/>
        <w:left w:val="none" w:sz="0" w:space="0" w:color="auto"/>
        <w:bottom w:val="none" w:sz="0" w:space="0" w:color="auto"/>
        <w:right w:val="none" w:sz="0" w:space="0" w:color="auto"/>
      </w:divBdr>
    </w:div>
    <w:div w:id="2039432971">
      <w:bodyDiv w:val="1"/>
      <w:marLeft w:val="0"/>
      <w:marRight w:val="0"/>
      <w:marTop w:val="0"/>
      <w:marBottom w:val="0"/>
      <w:divBdr>
        <w:top w:val="none" w:sz="0" w:space="0" w:color="auto"/>
        <w:left w:val="none" w:sz="0" w:space="0" w:color="auto"/>
        <w:bottom w:val="none" w:sz="0" w:space="0" w:color="auto"/>
        <w:right w:val="none" w:sz="0" w:space="0" w:color="auto"/>
      </w:divBdr>
    </w:div>
    <w:div w:id="2040734165">
      <w:bodyDiv w:val="1"/>
      <w:marLeft w:val="0"/>
      <w:marRight w:val="0"/>
      <w:marTop w:val="0"/>
      <w:marBottom w:val="0"/>
      <w:divBdr>
        <w:top w:val="none" w:sz="0" w:space="0" w:color="auto"/>
        <w:left w:val="none" w:sz="0" w:space="0" w:color="auto"/>
        <w:bottom w:val="none" w:sz="0" w:space="0" w:color="auto"/>
        <w:right w:val="none" w:sz="0" w:space="0" w:color="auto"/>
      </w:divBdr>
    </w:div>
    <w:div w:id="2040889177">
      <w:bodyDiv w:val="1"/>
      <w:marLeft w:val="0"/>
      <w:marRight w:val="0"/>
      <w:marTop w:val="0"/>
      <w:marBottom w:val="0"/>
      <w:divBdr>
        <w:top w:val="none" w:sz="0" w:space="0" w:color="auto"/>
        <w:left w:val="none" w:sz="0" w:space="0" w:color="auto"/>
        <w:bottom w:val="none" w:sz="0" w:space="0" w:color="auto"/>
        <w:right w:val="none" w:sz="0" w:space="0" w:color="auto"/>
      </w:divBdr>
    </w:div>
    <w:div w:id="2056542400">
      <w:bodyDiv w:val="1"/>
      <w:marLeft w:val="0"/>
      <w:marRight w:val="0"/>
      <w:marTop w:val="0"/>
      <w:marBottom w:val="0"/>
      <w:divBdr>
        <w:top w:val="none" w:sz="0" w:space="0" w:color="auto"/>
        <w:left w:val="none" w:sz="0" w:space="0" w:color="auto"/>
        <w:bottom w:val="none" w:sz="0" w:space="0" w:color="auto"/>
        <w:right w:val="none" w:sz="0" w:space="0" w:color="auto"/>
      </w:divBdr>
    </w:div>
    <w:div w:id="2057971278">
      <w:bodyDiv w:val="1"/>
      <w:marLeft w:val="0"/>
      <w:marRight w:val="0"/>
      <w:marTop w:val="0"/>
      <w:marBottom w:val="0"/>
      <w:divBdr>
        <w:top w:val="none" w:sz="0" w:space="0" w:color="auto"/>
        <w:left w:val="none" w:sz="0" w:space="0" w:color="auto"/>
        <w:bottom w:val="none" w:sz="0" w:space="0" w:color="auto"/>
        <w:right w:val="none" w:sz="0" w:space="0" w:color="auto"/>
      </w:divBdr>
    </w:div>
    <w:div w:id="2101487581">
      <w:bodyDiv w:val="1"/>
      <w:marLeft w:val="0"/>
      <w:marRight w:val="0"/>
      <w:marTop w:val="0"/>
      <w:marBottom w:val="0"/>
      <w:divBdr>
        <w:top w:val="none" w:sz="0" w:space="0" w:color="auto"/>
        <w:left w:val="none" w:sz="0" w:space="0" w:color="auto"/>
        <w:bottom w:val="none" w:sz="0" w:space="0" w:color="auto"/>
        <w:right w:val="none" w:sz="0" w:space="0" w:color="auto"/>
      </w:divBdr>
    </w:div>
    <w:div w:id="2105344778">
      <w:bodyDiv w:val="1"/>
      <w:marLeft w:val="0"/>
      <w:marRight w:val="0"/>
      <w:marTop w:val="0"/>
      <w:marBottom w:val="0"/>
      <w:divBdr>
        <w:top w:val="none" w:sz="0" w:space="0" w:color="auto"/>
        <w:left w:val="none" w:sz="0" w:space="0" w:color="auto"/>
        <w:bottom w:val="none" w:sz="0" w:space="0" w:color="auto"/>
        <w:right w:val="none" w:sz="0" w:space="0" w:color="auto"/>
      </w:divBdr>
    </w:div>
    <w:div w:id="2119595931">
      <w:bodyDiv w:val="1"/>
      <w:marLeft w:val="0"/>
      <w:marRight w:val="0"/>
      <w:marTop w:val="0"/>
      <w:marBottom w:val="0"/>
      <w:divBdr>
        <w:top w:val="none" w:sz="0" w:space="0" w:color="auto"/>
        <w:left w:val="none" w:sz="0" w:space="0" w:color="auto"/>
        <w:bottom w:val="none" w:sz="0" w:space="0" w:color="auto"/>
        <w:right w:val="none" w:sz="0" w:space="0" w:color="auto"/>
      </w:divBdr>
    </w:div>
    <w:div w:id="2121221770">
      <w:bodyDiv w:val="1"/>
      <w:marLeft w:val="0"/>
      <w:marRight w:val="0"/>
      <w:marTop w:val="0"/>
      <w:marBottom w:val="0"/>
      <w:divBdr>
        <w:top w:val="none" w:sz="0" w:space="0" w:color="auto"/>
        <w:left w:val="none" w:sz="0" w:space="0" w:color="auto"/>
        <w:bottom w:val="none" w:sz="0" w:space="0" w:color="auto"/>
        <w:right w:val="none" w:sz="0" w:space="0" w:color="auto"/>
      </w:divBdr>
    </w:div>
    <w:div w:id="2143955592">
      <w:bodyDiv w:val="1"/>
      <w:marLeft w:val="0"/>
      <w:marRight w:val="0"/>
      <w:marTop w:val="0"/>
      <w:marBottom w:val="0"/>
      <w:divBdr>
        <w:top w:val="none" w:sz="0" w:space="0" w:color="auto"/>
        <w:left w:val="none" w:sz="0" w:space="0" w:color="auto"/>
        <w:bottom w:val="none" w:sz="0" w:space="0" w:color="auto"/>
        <w:right w:val="none" w:sz="0" w:space="0" w:color="auto"/>
      </w:divBdr>
    </w:div>
    <w:div w:id="21444227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ufg.pl" TargetMode="External"/><Relationship Id="rId26" Type="http://schemas.openxmlformats.org/officeDocument/2006/relationships/hyperlink" Target="https://www.funduszeeuropejskie.gov.pl/media/5647/POPC_Strategia_komunikacji_2662015.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funduszeeuropejskie.gov.pl/strony/o-funduszach/dokumenty/wytyczne-w-zakresie-informacji-i-promocji-programow-operacyjnych-politykispojnosci-na-lata-2014-202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http://eur-lex.europa.eu/legal-content/PL/TXT/?qid=1436349685947&amp;uri=CELEX:32014R082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unduszeeuropejskie.gov.pl/media/28636/Wytyczne_w_zakresie_informacji_i_promocji_3_listopada_2016.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funduszeeuropejskie.gov.pl/media/49391/Ksiega_Identyfikacji_Wizualnej_2014-2020_2017.pdf" TargetMode="External"/><Relationship Id="rId28" Type="http://schemas.openxmlformats.org/officeDocument/2006/relationships/hyperlink" Target="http://eur-lex.europa.eu/legal-content/PL/TXT/?uri=CELEX:32013R1303" TargetMode="External"/><Relationship Id="rId10" Type="http://schemas.openxmlformats.org/officeDocument/2006/relationships/footnotes" Target="footnotes.xml"/><Relationship Id="rId19" Type="http://schemas.openxmlformats.org/officeDocument/2006/relationships/hyperlink" Target="http://www.dfg.ufg.pl" TargetMode="External"/><Relationship Id="rId31" Type="http://schemas.openxmlformats.org/officeDocument/2006/relationships/hyperlink" Target="http://eur-lex.europa.eu/legal-content/PL/TXT/?qid=1436349865527&amp;uri=CELEX:32013R13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funduszeeuropejskie.gov.pl/strony/o-funduszach/dokumenty/podrecznik-wnioskodawcy-i-beneficjenta-programow-polityki-spojnosci-2014-2020-w-zakresie-informacji-i-promocji/" TargetMode="External"/><Relationship Id="rId27" Type="http://schemas.openxmlformats.org/officeDocument/2006/relationships/hyperlink" Target="https://www.funduszeeuropejskie.gov.pl/strony/o-funduszach/dokumenty/strategia-komunikacji-programu-operacyjnego-polska-cyfrowa-na-lata-2014-2020/" TargetMode="External"/><Relationship Id="rId30" Type="http://schemas.openxmlformats.org/officeDocument/2006/relationships/hyperlink" Target="http://eur-lex.europa.eu/legal-content/PL/TXT/?qid=1436349767431&amp;uri=CELEX:32014R0480" TargetMode="Externa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8B3EB063F48E46B1CFC008AE21C4D8" ma:contentTypeVersion="9" ma:contentTypeDescription="Utwórz nowy dokument." ma:contentTypeScope="" ma:versionID="a3216a7874d4915d59f786473efef3a6">
  <xsd:schema xmlns:xsd="http://www.w3.org/2001/XMLSchema" xmlns:xs="http://www.w3.org/2001/XMLSchema" xmlns:p="http://schemas.microsoft.com/office/2006/metadata/properties" xmlns:ns2="6d694200-cc55-4ab6-84bf-edcbcd167096" xmlns:ns3="2ad1939e-3a98-45b5-9bb1-9e3b51a617b4" targetNamespace="http://schemas.microsoft.com/office/2006/metadata/properties" ma:root="true" ma:fieldsID="334d33d8be2d31461510c1fd5c1c2854" ns2:_="" ns3:_="">
    <xsd:import namespace="6d694200-cc55-4ab6-84bf-edcbcd167096"/>
    <xsd:import namespace="2ad1939e-3a98-45b5-9bb1-9e3b51a617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94200-cc55-4ab6-84bf-edcbcd167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1939e-3a98-45b5-9bb1-9e3b51a617b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bb20e14d-be6a-46e8-ba22-12335b2c5146" origin="userSelected">
  <element uid="43bb6f90-9fd1-4897-ac60-32a10e88c35a" value=""/>
</sisl>
</file>

<file path=customXml/itemProps1.xml><?xml version="1.0" encoding="utf-8"?>
<ds:datastoreItem xmlns:ds="http://schemas.openxmlformats.org/officeDocument/2006/customXml" ds:itemID="{8D912DCB-843C-4F10-A7E8-D2C0E611A24A}">
  <ds:schemaRefs>
    <ds:schemaRef ds:uri="http://schemas.openxmlformats.org/officeDocument/2006/bibliography"/>
  </ds:schemaRefs>
</ds:datastoreItem>
</file>

<file path=customXml/itemProps2.xml><?xml version="1.0" encoding="utf-8"?>
<ds:datastoreItem xmlns:ds="http://schemas.openxmlformats.org/officeDocument/2006/customXml" ds:itemID="{6A83343E-91C2-49FE-8A68-839AF0C369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AB6896-F01D-44A0-8703-9D2BE1E59FB8}">
  <ds:schemaRefs>
    <ds:schemaRef ds:uri="http://schemas.microsoft.com/sharepoint/v3/contenttype/forms"/>
  </ds:schemaRefs>
</ds:datastoreItem>
</file>

<file path=customXml/itemProps4.xml><?xml version="1.0" encoding="utf-8"?>
<ds:datastoreItem xmlns:ds="http://schemas.openxmlformats.org/officeDocument/2006/customXml" ds:itemID="{5F2E39A3-BA97-4792-A433-AC4E1A98D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94200-cc55-4ab6-84bf-edcbcd167096"/>
    <ds:schemaRef ds:uri="2ad1939e-3a98-45b5-9bb1-9e3b51a61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DACF2B-BD55-4248-B35F-528338E2594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4477</Words>
  <Characters>34923</Characters>
  <Application>Microsoft Office Word</Application>
  <DocSecurity>0</DocSecurity>
  <Lines>291</Lines>
  <Paragraphs>78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UFG</Company>
  <LinksUpToDate>false</LinksUpToDate>
  <CharactersWithSpaces>39322</CharactersWithSpaces>
  <SharedDoc>false</SharedDoc>
  <HLinks>
    <vt:vector size="150" baseType="variant">
      <vt:variant>
        <vt:i4>1310791</vt:i4>
      </vt:variant>
      <vt:variant>
        <vt:i4>117</vt:i4>
      </vt:variant>
      <vt:variant>
        <vt:i4>0</vt:i4>
      </vt:variant>
      <vt:variant>
        <vt:i4>5</vt:i4>
      </vt:variant>
      <vt:variant>
        <vt:lpwstr>http://eur-lex.europa.eu/legal-content/PL/TXT/?qid=1436349865527&amp;uri=CELEX:32013R1304</vt:lpwstr>
      </vt:variant>
      <vt:variant>
        <vt:lpwstr/>
      </vt:variant>
      <vt:variant>
        <vt:i4>1900620</vt:i4>
      </vt:variant>
      <vt:variant>
        <vt:i4>114</vt:i4>
      </vt:variant>
      <vt:variant>
        <vt:i4>0</vt:i4>
      </vt:variant>
      <vt:variant>
        <vt:i4>5</vt:i4>
      </vt:variant>
      <vt:variant>
        <vt:lpwstr>http://eur-lex.europa.eu/legal-content/PL/TXT/?qid=1436349767431&amp;uri=CELEX:32014R0480</vt:lpwstr>
      </vt:variant>
      <vt:variant>
        <vt:lpwstr/>
      </vt:variant>
      <vt:variant>
        <vt:i4>1179716</vt:i4>
      </vt:variant>
      <vt:variant>
        <vt:i4>111</vt:i4>
      </vt:variant>
      <vt:variant>
        <vt:i4>0</vt:i4>
      </vt:variant>
      <vt:variant>
        <vt:i4>5</vt:i4>
      </vt:variant>
      <vt:variant>
        <vt:lpwstr>http://eur-lex.europa.eu/legal-content/PL/TXT/?qid=1436349685947&amp;uri=CELEX:32014R0821</vt:lpwstr>
      </vt:variant>
      <vt:variant>
        <vt:lpwstr/>
      </vt:variant>
      <vt:variant>
        <vt:i4>3997756</vt:i4>
      </vt:variant>
      <vt:variant>
        <vt:i4>108</vt:i4>
      </vt:variant>
      <vt:variant>
        <vt:i4>0</vt:i4>
      </vt:variant>
      <vt:variant>
        <vt:i4>5</vt:i4>
      </vt:variant>
      <vt:variant>
        <vt:lpwstr>http://eur-lex.europa.eu/legal-content/PL/TXT/?uri=CELEX:32013R1303</vt:lpwstr>
      </vt:variant>
      <vt:variant>
        <vt:lpwstr/>
      </vt:variant>
      <vt:variant>
        <vt:i4>7864357</vt:i4>
      </vt:variant>
      <vt:variant>
        <vt:i4>105</vt:i4>
      </vt:variant>
      <vt:variant>
        <vt:i4>0</vt:i4>
      </vt:variant>
      <vt:variant>
        <vt:i4>5</vt:i4>
      </vt:variant>
      <vt:variant>
        <vt:lpwstr>https://www.funduszeeuropejskie.gov.pl/strony/o-funduszach/dokumenty/strategia-komunikacji-programu-operacyjnego-polska-cyfrowa-na-lata-2014-2020/</vt:lpwstr>
      </vt:variant>
      <vt:variant>
        <vt:lpwstr/>
      </vt:variant>
      <vt:variant>
        <vt:i4>917609</vt:i4>
      </vt:variant>
      <vt:variant>
        <vt:i4>102</vt:i4>
      </vt:variant>
      <vt:variant>
        <vt:i4>0</vt:i4>
      </vt:variant>
      <vt:variant>
        <vt:i4>5</vt:i4>
      </vt:variant>
      <vt:variant>
        <vt:lpwstr>https://www.funduszeeuropejskie.gov.pl/media/5647/POPC_Strategia_komunikacji_2662015.pdf</vt:lpwstr>
      </vt:variant>
      <vt:variant>
        <vt:lpwstr/>
      </vt:variant>
      <vt:variant>
        <vt:i4>2424866</vt:i4>
      </vt:variant>
      <vt:variant>
        <vt:i4>99</vt:i4>
      </vt:variant>
      <vt:variant>
        <vt:i4>0</vt:i4>
      </vt:variant>
      <vt:variant>
        <vt:i4>5</vt:i4>
      </vt:variant>
      <vt:variant>
        <vt:lpwstr>https://www.funduszeeuropejskie.gov.pl/strony/o-funduszach/dokumenty/wytyczne-w-zakresie-informacji-i-promocji-programow-operacyjnych-politykispojnosci-na-lata-2014-2020/</vt:lpwstr>
      </vt:variant>
      <vt:variant>
        <vt:lpwstr/>
      </vt:variant>
      <vt:variant>
        <vt:i4>1114130</vt:i4>
      </vt:variant>
      <vt:variant>
        <vt:i4>96</vt:i4>
      </vt:variant>
      <vt:variant>
        <vt:i4>0</vt:i4>
      </vt:variant>
      <vt:variant>
        <vt:i4>5</vt:i4>
      </vt:variant>
      <vt:variant>
        <vt:lpwstr>https://www.funduszeeuropejskie.gov.pl/media/28636/Wytyczne_w_zakresie_informacji_i_promocji_3_listopada_2016.pdf</vt:lpwstr>
      </vt:variant>
      <vt:variant>
        <vt:lpwstr/>
      </vt:variant>
      <vt:variant>
        <vt:i4>196609</vt:i4>
      </vt:variant>
      <vt:variant>
        <vt:i4>93</vt:i4>
      </vt:variant>
      <vt:variant>
        <vt:i4>0</vt:i4>
      </vt:variant>
      <vt:variant>
        <vt:i4>5</vt:i4>
      </vt:variant>
      <vt:variant>
        <vt:lpwstr>https://www.funduszeeuropejskie.gov.pl/media/49391/Ksiega_Identyfikacji_Wizualnej_2014-2020_2017.pdf</vt:lpwstr>
      </vt:variant>
      <vt:variant>
        <vt:lpwstr/>
      </vt:variant>
      <vt:variant>
        <vt:i4>5373983</vt:i4>
      </vt:variant>
      <vt:variant>
        <vt:i4>90</vt:i4>
      </vt:variant>
      <vt:variant>
        <vt:i4>0</vt:i4>
      </vt:variant>
      <vt:variant>
        <vt:i4>5</vt:i4>
      </vt:variant>
      <vt:variant>
        <vt:lpwstr>https://www.funduszeeuropejskie.gov.pl/strony/o-funduszach/dokumenty/podrecznik-wnioskodawcy-i-beneficjenta-programow-polityki-spojnosci-2014-2020-w-zakresie-informacji-i-promocji/</vt:lpwstr>
      </vt:variant>
      <vt:variant>
        <vt:lpwstr/>
      </vt:variant>
      <vt:variant>
        <vt:i4>6619196</vt:i4>
      </vt:variant>
      <vt:variant>
        <vt:i4>84</vt:i4>
      </vt:variant>
      <vt:variant>
        <vt:i4>0</vt:i4>
      </vt:variant>
      <vt:variant>
        <vt:i4>5</vt:i4>
      </vt:variant>
      <vt:variant>
        <vt:lpwstr>http://www.dfg.ufg.pl/</vt:lpwstr>
      </vt:variant>
      <vt:variant>
        <vt:lpwstr/>
      </vt:variant>
      <vt:variant>
        <vt:i4>6684788</vt:i4>
      </vt:variant>
      <vt:variant>
        <vt:i4>81</vt:i4>
      </vt:variant>
      <vt:variant>
        <vt:i4>0</vt:i4>
      </vt:variant>
      <vt:variant>
        <vt:i4>5</vt:i4>
      </vt:variant>
      <vt:variant>
        <vt:lpwstr>http://www.ufg.pl/</vt:lpwstr>
      </vt:variant>
      <vt:variant>
        <vt:lpwstr/>
      </vt:variant>
      <vt:variant>
        <vt:i4>1114170</vt:i4>
      </vt:variant>
      <vt:variant>
        <vt:i4>74</vt:i4>
      </vt:variant>
      <vt:variant>
        <vt:i4>0</vt:i4>
      </vt:variant>
      <vt:variant>
        <vt:i4>5</vt:i4>
      </vt:variant>
      <vt:variant>
        <vt:lpwstr/>
      </vt:variant>
      <vt:variant>
        <vt:lpwstr>_Toc93562447</vt:lpwstr>
      </vt:variant>
      <vt:variant>
        <vt:i4>1048634</vt:i4>
      </vt:variant>
      <vt:variant>
        <vt:i4>68</vt:i4>
      </vt:variant>
      <vt:variant>
        <vt:i4>0</vt:i4>
      </vt:variant>
      <vt:variant>
        <vt:i4>5</vt:i4>
      </vt:variant>
      <vt:variant>
        <vt:lpwstr/>
      </vt:variant>
      <vt:variant>
        <vt:lpwstr>_Toc93562446</vt:lpwstr>
      </vt:variant>
      <vt:variant>
        <vt:i4>1245242</vt:i4>
      </vt:variant>
      <vt:variant>
        <vt:i4>62</vt:i4>
      </vt:variant>
      <vt:variant>
        <vt:i4>0</vt:i4>
      </vt:variant>
      <vt:variant>
        <vt:i4>5</vt:i4>
      </vt:variant>
      <vt:variant>
        <vt:lpwstr/>
      </vt:variant>
      <vt:variant>
        <vt:lpwstr>_Toc93562445</vt:lpwstr>
      </vt:variant>
      <vt:variant>
        <vt:i4>1179706</vt:i4>
      </vt:variant>
      <vt:variant>
        <vt:i4>56</vt:i4>
      </vt:variant>
      <vt:variant>
        <vt:i4>0</vt:i4>
      </vt:variant>
      <vt:variant>
        <vt:i4>5</vt:i4>
      </vt:variant>
      <vt:variant>
        <vt:lpwstr/>
      </vt:variant>
      <vt:variant>
        <vt:lpwstr>_Toc93562444</vt:lpwstr>
      </vt:variant>
      <vt:variant>
        <vt:i4>1376314</vt:i4>
      </vt:variant>
      <vt:variant>
        <vt:i4>50</vt:i4>
      </vt:variant>
      <vt:variant>
        <vt:i4>0</vt:i4>
      </vt:variant>
      <vt:variant>
        <vt:i4>5</vt:i4>
      </vt:variant>
      <vt:variant>
        <vt:lpwstr/>
      </vt:variant>
      <vt:variant>
        <vt:lpwstr>_Toc93562443</vt:lpwstr>
      </vt:variant>
      <vt:variant>
        <vt:i4>1310778</vt:i4>
      </vt:variant>
      <vt:variant>
        <vt:i4>44</vt:i4>
      </vt:variant>
      <vt:variant>
        <vt:i4>0</vt:i4>
      </vt:variant>
      <vt:variant>
        <vt:i4>5</vt:i4>
      </vt:variant>
      <vt:variant>
        <vt:lpwstr/>
      </vt:variant>
      <vt:variant>
        <vt:lpwstr>_Toc93562442</vt:lpwstr>
      </vt:variant>
      <vt:variant>
        <vt:i4>1507386</vt:i4>
      </vt:variant>
      <vt:variant>
        <vt:i4>38</vt:i4>
      </vt:variant>
      <vt:variant>
        <vt:i4>0</vt:i4>
      </vt:variant>
      <vt:variant>
        <vt:i4>5</vt:i4>
      </vt:variant>
      <vt:variant>
        <vt:lpwstr/>
      </vt:variant>
      <vt:variant>
        <vt:lpwstr>_Toc93562441</vt:lpwstr>
      </vt:variant>
      <vt:variant>
        <vt:i4>1441850</vt:i4>
      </vt:variant>
      <vt:variant>
        <vt:i4>32</vt:i4>
      </vt:variant>
      <vt:variant>
        <vt:i4>0</vt:i4>
      </vt:variant>
      <vt:variant>
        <vt:i4>5</vt:i4>
      </vt:variant>
      <vt:variant>
        <vt:lpwstr/>
      </vt:variant>
      <vt:variant>
        <vt:lpwstr>_Toc93562440</vt:lpwstr>
      </vt:variant>
      <vt:variant>
        <vt:i4>2031677</vt:i4>
      </vt:variant>
      <vt:variant>
        <vt:i4>26</vt:i4>
      </vt:variant>
      <vt:variant>
        <vt:i4>0</vt:i4>
      </vt:variant>
      <vt:variant>
        <vt:i4>5</vt:i4>
      </vt:variant>
      <vt:variant>
        <vt:lpwstr/>
      </vt:variant>
      <vt:variant>
        <vt:lpwstr>_Toc93562439</vt:lpwstr>
      </vt:variant>
      <vt:variant>
        <vt:i4>1966141</vt:i4>
      </vt:variant>
      <vt:variant>
        <vt:i4>20</vt:i4>
      </vt:variant>
      <vt:variant>
        <vt:i4>0</vt:i4>
      </vt:variant>
      <vt:variant>
        <vt:i4>5</vt:i4>
      </vt:variant>
      <vt:variant>
        <vt:lpwstr/>
      </vt:variant>
      <vt:variant>
        <vt:lpwstr>_Toc93562438</vt:lpwstr>
      </vt:variant>
      <vt:variant>
        <vt:i4>1114173</vt:i4>
      </vt:variant>
      <vt:variant>
        <vt:i4>14</vt:i4>
      </vt:variant>
      <vt:variant>
        <vt:i4>0</vt:i4>
      </vt:variant>
      <vt:variant>
        <vt:i4>5</vt:i4>
      </vt:variant>
      <vt:variant>
        <vt:lpwstr/>
      </vt:variant>
      <vt:variant>
        <vt:lpwstr>_Toc93562437</vt:lpwstr>
      </vt:variant>
      <vt:variant>
        <vt:i4>1048637</vt:i4>
      </vt:variant>
      <vt:variant>
        <vt:i4>8</vt:i4>
      </vt:variant>
      <vt:variant>
        <vt:i4>0</vt:i4>
      </vt:variant>
      <vt:variant>
        <vt:i4>5</vt:i4>
      </vt:variant>
      <vt:variant>
        <vt:lpwstr/>
      </vt:variant>
      <vt:variant>
        <vt:lpwstr>_Toc93562436</vt:lpwstr>
      </vt:variant>
      <vt:variant>
        <vt:i4>1245245</vt:i4>
      </vt:variant>
      <vt:variant>
        <vt:i4>2</vt:i4>
      </vt:variant>
      <vt:variant>
        <vt:i4>0</vt:i4>
      </vt:variant>
      <vt:variant>
        <vt:i4>5</vt:i4>
      </vt:variant>
      <vt:variant>
        <vt:lpwstr/>
      </vt:variant>
      <vt:variant>
        <vt:lpwstr>_Toc93562435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Głusek</dc:creator>
  <cp:keywords>#[Ogólne]#</cp:keywords>
  <cp:lastModifiedBy>Bartosz Głusek</cp:lastModifiedBy>
  <cp:revision>2</cp:revision>
  <cp:lastPrinted>2019-08-23T16:20:00Z</cp:lastPrinted>
  <dcterms:created xsi:type="dcterms:W3CDTF">2022-03-11T11:21:00Z</dcterms:created>
  <dcterms:modified xsi:type="dcterms:W3CDTF">2022-03-11T11:21:00Z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0d1713c1-58a1-4caa-9281-1509ea1cde94</vt:lpwstr>
  </property>
  <property fmtid="{D5CDD505-2E9C-101B-9397-08002B2CF9AE}" pid="3" name="bjSaver">
    <vt:lpwstr>p/4QzZD7JG43PXbA1/1HpCtWvovB1RNC</vt:lpwstr>
  </property>
  <property fmtid="{D5CDD505-2E9C-101B-9397-08002B2CF9AE}" pid="4" name="bjDocumentLabelXML">
    <vt:lpwstr>&lt;?xml version="1.0" encoding="us-ascii"?&gt;&lt;sisl xmlns:xsd="http://www.w3.org/2001/XMLSchema" xmlns:xsi="http://www.w3.org/2001/XMLSchema-instance" sislVersion="0" policy="bb20e14d-be6a-46e8-ba22-12335b2c5146" origin="userSelected" xmlns="http://www.boldonj</vt:lpwstr>
  </property>
  <property fmtid="{D5CDD505-2E9C-101B-9397-08002B2CF9AE}" pid="5" name="bjDocumentLabelXML-0">
    <vt:lpwstr>ames.com/2008/01/sie/internal/label"&gt;&lt;element uid="43bb6f90-9fd1-4897-ac60-32a10e88c35a" value="" /&gt;&lt;/sisl&gt;</vt:lpwstr>
  </property>
  <property fmtid="{D5CDD505-2E9C-101B-9397-08002B2CF9AE}" pid="6" name="bjDocumentSecurityLabel">
    <vt:lpwstr>[ Klasyfikacja: [Ogólne]]</vt:lpwstr>
  </property>
  <property fmtid="{D5CDD505-2E9C-101B-9397-08002B2CF9AE}" pid="7" name="ContentTypeId">
    <vt:lpwstr>0x010100188B3EB063F48E46B1CFC008AE21C4D8</vt:lpwstr>
  </property>
</Properties>
</file>