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7FBC" w14:textId="77777777" w:rsidR="007C0B18" w:rsidRPr="00D920C3" w:rsidRDefault="007C0B18" w:rsidP="002B19F5">
      <w:pPr>
        <w:pStyle w:val="Nagwek3"/>
        <w:rPr>
          <w:rFonts w:ascii="Arial Nova Light" w:hAnsi="Arial Nova Light"/>
          <w:szCs w:val="20"/>
        </w:rPr>
      </w:pPr>
      <w:bookmarkStart w:id="0" w:name="_Ref88756004"/>
    </w:p>
    <w:p w14:paraId="5DD458C4" w14:textId="52F3BB8A" w:rsidR="00F451CD" w:rsidRPr="00D920C3" w:rsidRDefault="006833B7" w:rsidP="002B19F5">
      <w:pPr>
        <w:pStyle w:val="Nagwek3"/>
        <w:rPr>
          <w:rFonts w:ascii="Arial Nova Light" w:hAnsi="Arial Nova Light"/>
          <w:szCs w:val="20"/>
        </w:rPr>
      </w:pPr>
      <w:r w:rsidRPr="00D920C3">
        <w:rPr>
          <w:rFonts w:ascii="Arial Nova Light" w:hAnsi="Arial Nova Light"/>
          <w:szCs w:val="20"/>
        </w:rPr>
        <w:t>Załącznik nr 1</w:t>
      </w:r>
      <w:r w:rsidR="00E418FC" w:rsidRPr="00D920C3">
        <w:rPr>
          <w:rFonts w:ascii="Arial Nova Light" w:hAnsi="Arial Nova Light"/>
          <w:szCs w:val="20"/>
        </w:rPr>
        <w:t>a</w:t>
      </w:r>
      <w:bookmarkEnd w:id="0"/>
      <w:r w:rsidRPr="00D920C3">
        <w:rPr>
          <w:rFonts w:ascii="Arial Nova Light" w:hAnsi="Arial Nova Light"/>
          <w:szCs w:val="20"/>
        </w:rPr>
        <w:t xml:space="preserve"> </w:t>
      </w:r>
    </w:p>
    <w:p w14:paraId="4AE15B2F" w14:textId="77777777" w:rsidR="00260753" w:rsidRPr="00D920C3" w:rsidRDefault="00260753" w:rsidP="002B19F5">
      <w:pPr>
        <w:pStyle w:val="Przedpunktorem"/>
        <w:spacing w:before="120"/>
        <w:rPr>
          <w:rFonts w:ascii="Arial Nova Light" w:hAnsi="Arial Nova Light" w:cs="Calibri"/>
          <w:b/>
          <w:bCs/>
          <w:szCs w:val="20"/>
        </w:rPr>
      </w:pPr>
    </w:p>
    <w:p w14:paraId="51720940" w14:textId="77777777" w:rsidR="00AC7211" w:rsidRPr="00D920C3" w:rsidRDefault="00260753" w:rsidP="002B19F5">
      <w:pPr>
        <w:pStyle w:val="Przedpunktorem"/>
        <w:spacing w:before="120"/>
        <w:rPr>
          <w:rFonts w:ascii="Arial Nova Light" w:hAnsi="Arial Nova Light" w:cs="Calibri"/>
          <w:b/>
          <w:bCs/>
          <w:szCs w:val="20"/>
        </w:rPr>
      </w:pPr>
      <w:r w:rsidRPr="00D920C3">
        <w:rPr>
          <w:rFonts w:ascii="Arial Nova Light" w:hAnsi="Arial Nova Light" w:cs="Calibri"/>
          <w:b/>
          <w:bCs/>
          <w:szCs w:val="20"/>
        </w:rPr>
        <w:t>Szczegółowy opis przedmiotu zamówienia</w:t>
      </w:r>
      <w:r w:rsidR="00AC7211" w:rsidRPr="00D920C3">
        <w:rPr>
          <w:rFonts w:ascii="Arial Nova Light" w:hAnsi="Arial Nova Light" w:cs="Calibri"/>
          <w:b/>
          <w:bCs/>
          <w:szCs w:val="20"/>
        </w:rPr>
        <w:t>:</w:t>
      </w:r>
    </w:p>
    <w:p w14:paraId="23A98552" w14:textId="77777777" w:rsidR="00AC7211" w:rsidRPr="00D920C3" w:rsidRDefault="00AC7211" w:rsidP="002B19F5">
      <w:pPr>
        <w:pStyle w:val="Przedpunktorem"/>
        <w:spacing w:before="120"/>
        <w:rPr>
          <w:rFonts w:ascii="Arial Nova Light" w:hAnsi="Arial Nova Light" w:cs="Calibri"/>
          <w:b/>
          <w:bCs/>
          <w:szCs w:val="20"/>
        </w:rPr>
      </w:pPr>
    </w:p>
    <w:p w14:paraId="573B787E" w14:textId="097D1590" w:rsidR="0062400D" w:rsidRPr="0062400D" w:rsidRDefault="0062400D" w:rsidP="0062400D">
      <w:pPr>
        <w:pStyle w:val="Akapitzlist"/>
        <w:numPr>
          <w:ilvl w:val="0"/>
          <w:numId w:val="7"/>
        </w:numPr>
        <w:rPr>
          <w:rFonts w:ascii="Arial Nova Light" w:hAnsi="Arial Nova Light" w:cs="Arial"/>
          <w:b/>
          <w:bCs/>
          <w:szCs w:val="20"/>
        </w:rPr>
      </w:pPr>
      <w:r w:rsidRPr="0062400D">
        <w:rPr>
          <w:rFonts w:ascii="Arial Nova Light" w:hAnsi="Arial Nova Light" w:cs="Arial"/>
          <w:b/>
          <w:bCs/>
          <w:szCs w:val="20"/>
        </w:rPr>
        <w:t xml:space="preserve">Mieszalnik </w:t>
      </w:r>
      <w:proofErr w:type="spellStart"/>
      <w:r w:rsidRPr="0062400D">
        <w:rPr>
          <w:rFonts w:ascii="Arial Nova Light" w:hAnsi="Arial Nova Light" w:cs="Arial"/>
          <w:b/>
          <w:bCs/>
          <w:szCs w:val="20"/>
        </w:rPr>
        <w:t>woolnobrotowy</w:t>
      </w:r>
      <w:proofErr w:type="spellEnd"/>
      <w:r w:rsidRPr="0062400D">
        <w:rPr>
          <w:rFonts w:ascii="Arial Nova Light" w:hAnsi="Arial Nova Light" w:cs="Arial"/>
          <w:b/>
          <w:bCs/>
          <w:szCs w:val="20"/>
        </w:rPr>
        <w:t xml:space="preserve"> (5- 100L)– 1 szt.  </w:t>
      </w:r>
    </w:p>
    <w:p w14:paraId="74CE9046" w14:textId="10F00558" w:rsidR="00260753" w:rsidRPr="00D920C3" w:rsidRDefault="00B5398E" w:rsidP="002B19F5">
      <w:pPr>
        <w:pStyle w:val="Przedpunktorem"/>
        <w:spacing w:before="120"/>
        <w:rPr>
          <w:rFonts w:ascii="Arial Nova Light" w:hAnsi="Arial Nova Light" w:cs="Calibri"/>
          <w:szCs w:val="20"/>
        </w:rPr>
      </w:pPr>
      <w:r w:rsidRPr="001C23F9">
        <w:rPr>
          <w:rFonts w:ascii="Arial Nova Light" w:hAnsi="Arial Nova Light" w:cs="Calibri"/>
          <w:b/>
          <w:szCs w:val="20"/>
        </w:rPr>
        <w:t>Informujemy, iż wszystkie podane w załączniku numer 1a ewentualne znaki towarowe, patenty lub pocho</w:t>
      </w:r>
      <w:r w:rsidRPr="00D920C3">
        <w:rPr>
          <w:rFonts w:ascii="Arial Nova Light" w:hAnsi="Arial Nova Light" w:cs="Calibri"/>
          <w:szCs w:val="20"/>
        </w:rPr>
        <w:t xml:space="preserve">dzenia, źródła lub szczególne procesy, które zostały wykorzystane do scharakteryzowania produktów lub usług maja tylko znaczenie poglądowe, a zamawiający </w:t>
      </w:r>
      <w:r w:rsidRPr="00D920C3">
        <w:rPr>
          <w:rFonts w:ascii="Arial Nova Light" w:hAnsi="Arial Nova Light" w:cs="Calibri"/>
          <w:szCs w:val="20"/>
          <w:u w:val="single"/>
        </w:rPr>
        <w:t>dopuszcza rozwiązania takie jak opisano poniżej lub równoważne</w:t>
      </w:r>
      <w:r w:rsidRPr="00D920C3">
        <w:rPr>
          <w:rFonts w:ascii="Arial Nova Light" w:hAnsi="Arial Nova Light" w:cs="Calibri"/>
          <w:szCs w:val="20"/>
        </w:rPr>
        <w:t>, pod warunkiem spełniania przez nie wymagań opisanych w zapytaniu ofertowym.</w:t>
      </w:r>
    </w:p>
    <w:p w14:paraId="6309B2DF" w14:textId="77777777" w:rsidR="00B5398E" w:rsidRPr="00960E60" w:rsidRDefault="00B5398E" w:rsidP="002B19F5">
      <w:pPr>
        <w:pStyle w:val="Przedpunktorem"/>
        <w:spacing w:before="120"/>
        <w:rPr>
          <w:rFonts w:ascii="Arial Nova Light" w:hAnsi="Arial Nova Light" w:cs="Calibri"/>
          <w:szCs w:val="20"/>
        </w:rPr>
      </w:pPr>
    </w:p>
    <w:p w14:paraId="1CC73BB1" w14:textId="4E042A8F" w:rsidR="002909AC" w:rsidRPr="00960E60" w:rsidRDefault="002909AC" w:rsidP="002B19F5">
      <w:p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  <w:r w:rsidRPr="00960E60">
        <w:rPr>
          <w:rFonts w:ascii="Arial Nova Light" w:eastAsia="Arial" w:hAnsi="Arial Nova Light" w:cs="Arial"/>
          <w:b/>
          <w:kern w:val="3"/>
          <w:szCs w:val="20"/>
          <w:lang w:eastAsia="zh-CN"/>
        </w:rPr>
        <w:t>Wymagania podstawowe</w:t>
      </w:r>
      <w:r w:rsidR="005E2410" w:rsidRPr="00960E60">
        <w:rPr>
          <w:rFonts w:ascii="Arial Nova Light" w:eastAsia="Arial" w:hAnsi="Arial Nova Light" w:cs="Arial"/>
          <w:b/>
          <w:kern w:val="3"/>
          <w:szCs w:val="20"/>
          <w:lang w:eastAsia="zh-CN"/>
        </w:rPr>
        <w:t>/minimalne</w:t>
      </w:r>
      <w:r w:rsidRPr="00960E60">
        <w:rPr>
          <w:rFonts w:ascii="Arial Nova Light" w:eastAsia="Arial" w:hAnsi="Arial Nova Light" w:cs="Arial"/>
          <w:b/>
          <w:kern w:val="3"/>
          <w:szCs w:val="20"/>
          <w:lang w:eastAsia="zh-CN"/>
        </w:rPr>
        <w:t>:</w:t>
      </w:r>
    </w:p>
    <w:p w14:paraId="61E1A8AB" w14:textId="7E6EE807" w:rsidR="0049677B" w:rsidRPr="00960E60" w:rsidRDefault="0049677B" w:rsidP="00960E60">
      <w:pPr>
        <w:pStyle w:val="Nagwek1"/>
        <w:numPr>
          <w:ilvl w:val="0"/>
          <w:numId w:val="19"/>
        </w:numPr>
        <w:tabs>
          <w:tab w:val="left" w:pos="765"/>
        </w:tabs>
        <w:spacing w:before="0" w:after="0"/>
        <w:rPr>
          <w:rFonts w:ascii="Arial Nova Light" w:hAnsi="Arial Nova Light"/>
          <w:sz w:val="20"/>
          <w:szCs w:val="20"/>
        </w:rPr>
      </w:pPr>
      <w:bookmarkStart w:id="1" w:name="_Toc85311844"/>
      <w:r w:rsidRPr="00960E60">
        <w:rPr>
          <w:rFonts w:ascii="Arial Nova Light" w:hAnsi="Arial Nova Light"/>
          <w:sz w:val="20"/>
          <w:szCs w:val="20"/>
        </w:rPr>
        <w:t>Wymagania funkcjonalne</w:t>
      </w:r>
      <w:bookmarkEnd w:id="1"/>
    </w:p>
    <w:tbl>
      <w:tblPr>
        <w:tblW w:w="956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60"/>
      </w:tblGrid>
      <w:tr w:rsidR="00960E60" w:rsidRPr="00960E60" w14:paraId="05868537" w14:textId="77777777" w:rsidTr="00096B19">
        <w:trPr>
          <w:trHeight w:val="360"/>
          <w:tblHeader/>
        </w:trPr>
        <w:tc>
          <w:tcPr>
            <w:tcW w:w="9560" w:type="dxa"/>
            <w:shd w:val="clear" w:color="auto" w:fill="E6E6E6"/>
            <w:vAlign w:val="center"/>
          </w:tcPr>
          <w:p w14:paraId="7E0AF5D9" w14:textId="77777777" w:rsidR="00960E60" w:rsidRPr="00960E60" w:rsidRDefault="00960E60" w:rsidP="00054BDB">
            <w:pPr>
              <w:pStyle w:val="TableContents"/>
              <w:spacing w:after="0"/>
              <w:jc w:val="center"/>
              <w:rPr>
                <w:rFonts w:ascii="Arial Nova Light" w:hAnsi="Arial Nova Light" w:cs="Arial"/>
                <w:sz w:val="20"/>
                <w:szCs w:val="20"/>
                <w:lang w:val="pl-PL"/>
              </w:rPr>
            </w:pPr>
            <w:r w:rsidRPr="00960E60">
              <w:rPr>
                <w:rFonts w:ascii="Arial Nova Light" w:hAnsi="Arial Nova Light" w:cs="Arial"/>
                <w:b/>
                <w:bCs/>
                <w:sz w:val="20"/>
                <w:szCs w:val="20"/>
                <w:lang w:val="pl-PL"/>
              </w:rPr>
              <w:t>Opis</w:t>
            </w:r>
          </w:p>
        </w:tc>
      </w:tr>
      <w:tr w:rsidR="00960E60" w:rsidRPr="00960E60" w14:paraId="4BA86F8C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E224" w14:textId="25D6B1BD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bookmarkStart w:id="2" w:name="_Hlk94871637"/>
            <w:r w:rsidRPr="00960E60">
              <w:rPr>
                <w:rFonts w:ascii="Arial Nova Light" w:hAnsi="Arial Nova Light" w:cs="Arial"/>
                <w:color w:val="000000"/>
                <w:szCs w:val="20"/>
              </w:rPr>
              <w:t xml:space="preserve">Urządzenie musi umożliwiać wymieszanie materiałów sypkich (proszków, granulatów, </w:t>
            </w:r>
            <w:proofErr w:type="spellStart"/>
            <w:r w:rsidRPr="00960E60">
              <w:rPr>
                <w:rFonts w:ascii="Arial Nova Light" w:hAnsi="Arial Nova Light" w:cs="Arial"/>
                <w:color w:val="000000"/>
                <w:szCs w:val="20"/>
              </w:rPr>
              <w:t>peletek</w:t>
            </w:r>
            <w:proofErr w:type="spellEnd"/>
            <w:r w:rsidRPr="00960E60">
              <w:rPr>
                <w:rFonts w:ascii="Arial Nova Light" w:hAnsi="Arial Nova Light" w:cs="Arial"/>
                <w:color w:val="000000"/>
                <w:szCs w:val="20"/>
              </w:rPr>
              <w:t xml:space="preserve"> oraz połączeń tych materiałów), osiągnięte przez ruch obrotowy pojemnika mieszalnika, w którym te materiały są umieszczone, wokół co najmniej jednej osi obrotu</w:t>
            </w:r>
            <w:bookmarkEnd w:id="2"/>
          </w:p>
        </w:tc>
      </w:tr>
      <w:tr w:rsidR="003C13B9" w:rsidRPr="00960E60" w14:paraId="3C3EFF9E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E48E" w14:textId="1C327E12" w:rsidR="003C13B9" w:rsidRPr="00960E60" w:rsidRDefault="003C13B9" w:rsidP="00054BDB">
            <w:pPr>
              <w:spacing w:after="0"/>
              <w:rPr>
                <w:rFonts w:ascii="Arial Nova Light" w:hAnsi="Arial Nova Light" w:cs="Arial"/>
                <w:color w:val="000000"/>
                <w:szCs w:val="20"/>
              </w:rPr>
            </w:pPr>
            <w:r>
              <w:rPr>
                <w:rFonts w:ascii="Arial Nova Light" w:hAnsi="Arial Nova Light" w:cs="Arial"/>
                <w:color w:val="000000"/>
                <w:szCs w:val="20"/>
              </w:rPr>
              <w:t>Urządzenie musi być urządzeniem mobilnym, umożliwiającym swobodne przemieszczanie co najmniej jednostki napędowej w stanie niezaładowanym i/lub bez założonego pojemnika (preferowane koła jezdne z hamulcami blokującymi)</w:t>
            </w:r>
          </w:p>
        </w:tc>
      </w:tr>
      <w:tr w:rsidR="00960E60" w:rsidRPr="00960E60" w14:paraId="75EC9750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A73D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Pojemnik mieszalnika powinien być mocowany na jednostce napędowej urządzenia w taki sposób, by zapewnić trójkierunkowy (tj. w płaszczyźnie pionowej oraz poziomej wzdłuż i w poprzek osi pojemnika) ruch materiału wewnątrz pojemnika</w:t>
            </w:r>
          </w:p>
        </w:tc>
      </w:tr>
      <w:tr w:rsidR="00960E60" w:rsidRPr="00960E60" w14:paraId="4880587D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9FD5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Układ napędowy musi umożliwiać zamontowanie na niej pojemników mieszalnika o różnej wielkości, od 10 L do 60 L pojemności całkowitej</w:t>
            </w:r>
          </w:p>
        </w:tc>
      </w:tr>
      <w:tr w:rsidR="00960E60" w:rsidRPr="00960E60" w14:paraId="5C601388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5C7D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Układ napędowy powinien umożliwiać zamontowanie na niej pojemników mieszalnika o różnej wielkości, od 7 do 100 L pojemności całkowitej</w:t>
            </w:r>
          </w:p>
        </w:tc>
      </w:tr>
      <w:tr w:rsidR="00960E60" w:rsidRPr="00960E60" w14:paraId="43851AE8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9552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Urządzenie musi umożliwiać zamontowanie pojemnika co najmniej jednego z poniższych typów:</w:t>
            </w:r>
          </w:p>
          <w:p w14:paraId="3FCA1D5E" w14:textId="77777777" w:rsidR="00960E60" w:rsidRPr="00960E60" w:rsidRDefault="00960E60" w:rsidP="0049677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proofErr w:type="spellStart"/>
            <w:r w:rsidRPr="00960E60">
              <w:rPr>
                <w:rFonts w:ascii="Arial Nova Light" w:hAnsi="Arial Nova Light" w:cs="Arial"/>
                <w:szCs w:val="20"/>
              </w:rPr>
              <w:t>binów</w:t>
            </w:r>
            <w:proofErr w:type="spellEnd"/>
            <w:r w:rsidRPr="00960E60">
              <w:rPr>
                <w:rFonts w:ascii="Arial Nova Light" w:hAnsi="Arial Nova Light" w:cs="Arial"/>
                <w:szCs w:val="20"/>
              </w:rPr>
              <w:t xml:space="preserve"> typu IBC</w:t>
            </w:r>
          </w:p>
          <w:p w14:paraId="47D569ED" w14:textId="77777777" w:rsidR="00960E60" w:rsidRPr="00960E60" w:rsidRDefault="00960E60" w:rsidP="0049677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dwustożkowych</w:t>
            </w:r>
          </w:p>
          <w:p w14:paraId="614D8D93" w14:textId="77777777" w:rsidR="00960E60" w:rsidRPr="00960E60" w:rsidRDefault="00960E60" w:rsidP="0049677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gruszkowych</w:t>
            </w:r>
          </w:p>
          <w:p w14:paraId="773D307E" w14:textId="77777777" w:rsidR="00960E60" w:rsidRPr="00960E60" w:rsidRDefault="00960E60" w:rsidP="0049677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beczkowych</w:t>
            </w:r>
          </w:p>
          <w:p w14:paraId="017A47CA" w14:textId="77777777" w:rsidR="00960E60" w:rsidRPr="00960E60" w:rsidRDefault="00960E60" w:rsidP="0049677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typu V</w:t>
            </w:r>
          </w:p>
          <w:p w14:paraId="4B20C728" w14:textId="77777777" w:rsidR="00960E60" w:rsidRPr="00960E60" w:rsidRDefault="00960E60" w:rsidP="0049677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typu Y</w:t>
            </w:r>
          </w:p>
        </w:tc>
      </w:tr>
      <w:tr w:rsidR="00960E60" w:rsidRPr="00960E60" w14:paraId="78ECE4D8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8408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Urządzenie powinno umożliwiać zamontowanie pojemników różnego kształtu:</w:t>
            </w:r>
          </w:p>
          <w:p w14:paraId="3A1C06D1" w14:textId="77777777" w:rsidR="00960E60" w:rsidRPr="00960E60" w:rsidRDefault="00960E60" w:rsidP="0049677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proofErr w:type="spellStart"/>
            <w:r w:rsidRPr="00960E60">
              <w:rPr>
                <w:rFonts w:ascii="Arial Nova Light" w:hAnsi="Arial Nova Light" w:cs="Arial"/>
                <w:szCs w:val="20"/>
              </w:rPr>
              <w:t>binów</w:t>
            </w:r>
            <w:proofErr w:type="spellEnd"/>
            <w:r w:rsidRPr="00960E60">
              <w:rPr>
                <w:rFonts w:ascii="Arial Nova Light" w:hAnsi="Arial Nova Light" w:cs="Arial"/>
                <w:szCs w:val="20"/>
              </w:rPr>
              <w:t xml:space="preserve"> typu IBC</w:t>
            </w:r>
          </w:p>
          <w:p w14:paraId="603E4695" w14:textId="77777777" w:rsidR="00960E60" w:rsidRPr="00960E60" w:rsidRDefault="00960E60" w:rsidP="0049677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dwustożkowych</w:t>
            </w:r>
          </w:p>
          <w:p w14:paraId="5026A6FB" w14:textId="77777777" w:rsidR="00960E60" w:rsidRPr="00960E60" w:rsidRDefault="00960E60" w:rsidP="0049677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gruszkowych</w:t>
            </w:r>
          </w:p>
          <w:p w14:paraId="75E0D7C0" w14:textId="77777777" w:rsidR="00960E60" w:rsidRPr="00960E60" w:rsidRDefault="00960E60" w:rsidP="0049677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beczkowych</w:t>
            </w:r>
          </w:p>
          <w:p w14:paraId="4DC1E885" w14:textId="77777777" w:rsidR="00960E60" w:rsidRPr="00960E60" w:rsidRDefault="00960E60" w:rsidP="0049677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typu V</w:t>
            </w:r>
          </w:p>
          <w:p w14:paraId="23021541" w14:textId="77777777" w:rsidR="00960E60" w:rsidRPr="00960E60" w:rsidRDefault="00960E60" w:rsidP="0049677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typu Y</w:t>
            </w:r>
          </w:p>
          <w:p w14:paraId="21F61769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z zastosowaniem odpowiednich adapterów, jeżeli to niezbędne</w:t>
            </w:r>
          </w:p>
        </w:tc>
      </w:tr>
      <w:tr w:rsidR="00960E60" w:rsidRPr="00960E60" w14:paraId="287C0FAD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CC73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lastRenderedPageBreak/>
              <w:t xml:space="preserve">Urządzenie musi być wyposażone w pojemniki umożliwiające efektywne mieszanie wsadów o masie 1 kg, 2 kg, 5 kg, 10 kg przy zakładanej gęstości nasypowej wsadu 0,4 g/ml i 0,6 g/ml </w:t>
            </w:r>
          </w:p>
        </w:tc>
      </w:tr>
      <w:tr w:rsidR="00960E60" w:rsidRPr="00960E60" w14:paraId="1E8DB7D6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C775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Urządzenie powinno być wyposażone w pojemniki umożliwiające efektywne mieszanie wsadu o masie 20 kg przy zakładanej gęstości nasypowej wsadu 0,4 g/ml i 0,6 g/ml</w:t>
            </w:r>
          </w:p>
        </w:tc>
      </w:tr>
      <w:tr w:rsidR="00960E60" w:rsidRPr="00960E60" w14:paraId="6BA23AB4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87A9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Każdy pojemnik mieszalnika oferowany w zestawie z urządzeniem musi być w pełni kompatybilny z jednostką napędową</w:t>
            </w:r>
          </w:p>
        </w:tc>
      </w:tr>
      <w:tr w:rsidR="00960E60" w:rsidRPr="00960E60" w14:paraId="42946B56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A672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eastAsia="Arial" w:hAnsi="Arial Nova Light" w:cs="Arial"/>
                <w:szCs w:val="20"/>
              </w:rPr>
              <w:t>Złącze mocujące pojemnik do jednostki napędowej musi pozwalać na szybki montaż/demontaż do/z jednostki napędowej każdego z pojemników oferowanych w zestawie</w:t>
            </w:r>
          </w:p>
        </w:tc>
      </w:tr>
      <w:tr w:rsidR="00960E60" w:rsidRPr="00960E60" w14:paraId="4461B65A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C468" w14:textId="77777777" w:rsidR="00960E60" w:rsidRPr="00960E60" w:rsidRDefault="00960E60" w:rsidP="00054BDB">
            <w:pPr>
              <w:spacing w:after="0"/>
              <w:rPr>
                <w:rFonts w:ascii="Arial Nova Light" w:eastAsia="Arial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Urządzenie musi posiadać mechanizm pozycjonowania bębna, ułatwiający jego załadunek/rozładunek po zamontowaniu na wale mechanizmu napędowego</w:t>
            </w:r>
          </w:p>
        </w:tc>
      </w:tr>
      <w:tr w:rsidR="00960E60" w:rsidRPr="00960E60" w14:paraId="2F7C410E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B03F" w14:textId="77777777" w:rsidR="00960E60" w:rsidRPr="00960E60" w:rsidRDefault="00960E60" w:rsidP="00054BDB">
            <w:pPr>
              <w:pStyle w:val="Tabletext"/>
              <w:snapToGrid w:val="0"/>
              <w:spacing w:before="0" w:after="0"/>
              <w:jc w:val="both"/>
              <w:rPr>
                <w:rFonts w:ascii="Arial Nova Light" w:hAnsi="Arial Nova Light"/>
                <w:lang w:val="pl-PL"/>
              </w:rPr>
            </w:pPr>
            <w:r w:rsidRPr="00960E60">
              <w:rPr>
                <w:rFonts w:ascii="Arial Nova Light" w:hAnsi="Arial Nova Light"/>
                <w:lang w:val="pl-PL"/>
              </w:rPr>
              <w:t>Sterownik urządzenia musi umożliwiać nastawienie i kontrolę co najmniej:</w:t>
            </w:r>
          </w:p>
          <w:p w14:paraId="6AC36249" w14:textId="77777777" w:rsidR="00960E60" w:rsidRPr="00960E60" w:rsidRDefault="00960E60" w:rsidP="0049677B">
            <w:pPr>
              <w:pStyle w:val="Tabletext"/>
              <w:numPr>
                <w:ilvl w:val="0"/>
                <w:numId w:val="15"/>
              </w:numPr>
              <w:snapToGrid w:val="0"/>
              <w:spacing w:before="0" w:after="0"/>
              <w:jc w:val="both"/>
              <w:rPr>
                <w:rFonts w:ascii="Arial Nova Light" w:hAnsi="Arial Nova Light"/>
                <w:lang w:val="en-US"/>
              </w:rPr>
            </w:pPr>
            <w:proofErr w:type="spellStart"/>
            <w:r w:rsidRPr="00960E60">
              <w:rPr>
                <w:rFonts w:ascii="Arial Nova Light" w:hAnsi="Arial Nova Light"/>
                <w:lang w:val="en-US"/>
              </w:rPr>
              <w:t>prędkości</w:t>
            </w:r>
            <w:proofErr w:type="spellEnd"/>
            <w:r w:rsidRPr="00960E60">
              <w:rPr>
                <w:rFonts w:ascii="Arial Nova Light" w:hAnsi="Arial Nova Light"/>
                <w:lang w:val="en-US"/>
              </w:rPr>
              <w:t xml:space="preserve"> </w:t>
            </w:r>
            <w:proofErr w:type="spellStart"/>
            <w:r w:rsidRPr="00960E60">
              <w:rPr>
                <w:rFonts w:ascii="Arial Nova Light" w:hAnsi="Arial Nova Light"/>
                <w:lang w:val="en-US"/>
              </w:rPr>
              <w:t>obrotowej</w:t>
            </w:r>
            <w:proofErr w:type="spellEnd"/>
            <w:r w:rsidRPr="00960E60">
              <w:rPr>
                <w:rFonts w:ascii="Arial Nova Light" w:hAnsi="Arial Nova Light"/>
                <w:lang w:val="en-US"/>
              </w:rPr>
              <w:t xml:space="preserve"> </w:t>
            </w:r>
            <w:proofErr w:type="spellStart"/>
            <w:r w:rsidRPr="00960E60">
              <w:rPr>
                <w:rFonts w:ascii="Arial Nova Light" w:hAnsi="Arial Nova Light"/>
                <w:lang w:val="en-US"/>
              </w:rPr>
              <w:t>pojemnika</w:t>
            </w:r>
            <w:proofErr w:type="spellEnd"/>
            <w:r w:rsidRPr="00960E60">
              <w:rPr>
                <w:rFonts w:ascii="Arial Nova Light" w:hAnsi="Arial Nova Light"/>
                <w:lang w:val="en-US"/>
              </w:rPr>
              <w:t xml:space="preserve"> </w:t>
            </w:r>
          </w:p>
          <w:p w14:paraId="649E7F08" w14:textId="77777777" w:rsidR="00960E60" w:rsidRPr="00960E60" w:rsidRDefault="00960E60" w:rsidP="0049677B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proofErr w:type="spellStart"/>
            <w:r w:rsidRPr="00960E60">
              <w:rPr>
                <w:rFonts w:ascii="Arial Nova Light" w:hAnsi="Arial Nova Light" w:cs="Arial"/>
                <w:szCs w:val="20"/>
                <w:lang w:val="en-US"/>
              </w:rPr>
              <w:t>czasu</w:t>
            </w:r>
            <w:proofErr w:type="spellEnd"/>
            <w:r w:rsidRPr="00960E6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proofErr w:type="spellStart"/>
            <w:r w:rsidRPr="00960E60">
              <w:rPr>
                <w:rFonts w:ascii="Arial Nova Light" w:hAnsi="Arial Nova Light" w:cs="Arial"/>
                <w:szCs w:val="20"/>
                <w:lang w:val="en-US"/>
              </w:rPr>
              <w:t>mieszania</w:t>
            </w:r>
            <w:proofErr w:type="spellEnd"/>
          </w:p>
        </w:tc>
      </w:tr>
      <w:tr w:rsidR="00960E60" w:rsidRPr="00960E60" w14:paraId="1130C12C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9995" w14:textId="77777777" w:rsidR="00960E60" w:rsidRPr="00960E60" w:rsidRDefault="00960E60" w:rsidP="00054BDB">
            <w:pPr>
              <w:pStyle w:val="Tabletext"/>
              <w:snapToGrid w:val="0"/>
              <w:spacing w:before="0" w:after="0"/>
              <w:jc w:val="both"/>
              <w:rPr>
                <w:rFonts w:ascii="Arial Nova Light" w:hAnsi="Arial Nova Light"/>
                <w:lang w:val="pl-PL"/>
              </w:rPr>
            </w:pPr>
            <w:r w:rsidRPr="00960E60">
              <w:rPr>
                <w:rFonts w:ascii="Arial Nova Light" w:hAnsi="Arial Nova Light"/>
                <w:lang w:val="pl-PL"/>
              </w:rPr>
              <w:t>Sterownik urządzenia lub rozwiązania konstrukcyjne powinny umożliwiać nastawienie i kontrolę kąta nachylenia pojemnika względem osi obrotu</w:t>
            </w:r>
          </w:p>
        </w:tc>
      </w:tr>
      <w:tr w:rsidR="00960E60" w:rsidRPr="00960E60" w14:paraId="47B34594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CC37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 xml:space="preserve">Prędkość obrotowa pojemnika musi być precyzyjnie nastawialna z poziomu panelu operatora, przy czym zakres nastaw powinien wynosić co najmniej 5…20 </w:t>
            </w:r>
            <w:proofErr w:type="spellStart"/>
            <w:r w:rsidRPr="00960E60">
              <w:rPr>
                <w:rFonts w:ascii="Arial Nova Light" w:hAnsi="Arial Nova Light" w:cs="Arial"/>
                <w:szCs w:val="20"/>
              </w:rPr>
              <w:t>rpm</w:t>
            </w:r>
            <w:proofErr w:type="spellEnd"/>
            <w:r w:rsidRPr="00960E60">
              <w:rPr>
                <w:rFonts w:ascii="Arial Nova Light" w:hAnsi="Arial Nova Light" w:cs="Arial"/>
                <w:szCs w:val="20"/>
              </w:rPr>
              <w:t xml:space="preserve">, z krokiem 1 </w:t>
            </w:r>
            <w:proofErr w:type="spellStart"/>
            <w:r w:rsidRPr="00960E60">
              <w:rPr>
                <w:rFonts w:ascii="Arial Nova Light" w:hAnsi="Arial Nova Light" w:cs="Arial"/>
                <w:szCs w:val="20"/>
              </w:rPr>
              <w:t>rpm</w:t>
            </w:r>
            <w:proofErr w:type="spellEnd"/>
            <w:r w:rsidRPr="00960E60">
              <w:rPr>
                <w:rFonts w:ascii="Arial Nova Light" w:hAnsi="Arial Nova Light" w:cs="Arial"/>
                <w:szCs w:val="20"/>
              </w:rPr>
              <w:t xml:space="preserve"> w całym dostępnym zakresie ustawień.</w:t>
            </w:r>
          </w:p>
        </w:tc>
      </w:tr>
      <w:tr w:rsidR="00960E60" w:rsidRPr="00960E60" w14:paraId="58E58EC2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4ED8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Czas mieszania musi być precyzyjnie nastawialny z poziomu panelu operatora, przy czym zakres nastaw powinien wynosić co najmniej 0 – 99min:99sek (lub równoważne w minutach / sekundach), z krokiem 1 sekundy w całym dostępnym zakresie ustawień.</w:t>
            </w:r>
          </w:p>
        </w:tc>
      </w:tr>
      <w:tr w:rsidR="00960E60" w:rsidRPr="00960E60" w14:paraId="7CBD9C6E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173E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 xml:space="preserve">Urządzenie powinno wyświetlać podczas pracy prędkość obrotową pojemnika i czas trwania procesu, z dokładnościami odpowiednio 1 </w:t>
            </w:r>
            <w:proofErr w:type="spellStart"/>
            <w:r w:rsidRPr="00960E60">
              <w:rPr>
                <w:rFonts w:ascii="Arial Nova Light" w:hAnsi="Arial Nova Light" w:cs="Arial"/>
                <w:szCs w:val="20"/>
              </w:rPr>
              <w:t>rpm</w:t>
            </w:r>
            <w:proofErr w:type="spellEnd"/>
            <w:r w:rsidRPr="00960E60">
              <w:rPr>
                <w:rFonts w:ascii="Arial Nova Light" w:hAnsi="Arial Nova Light" w:cs="Arial"/>
                <w:szCs w:val="20"/>
              </w:rPr>
              <w:t xml:space="preserve"> i 1 </w:t>
            </w:r>
            <w:proofErr w:type="spellStart"/>
            <w:r w:rsidRPr="00960E60">
              <w:rPr>
                <w:rFonts w:ascii="Arial Nova Light" w:hAnsi="Arial Nova Light" w:cs="Arial"/>
                <w:szCs w:val="20"/>
              </w:rPr>
              <w:t>sek</w:t>
            </w:r>
            <w:proofErr w:type="spellEnd"/>
          </w:p>
        </w:tc>
      </w:tr>
      <w:tr w:rsidR="00960E60" w:rsidRPr="00960E60" w14:paraId="26B7AED5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B39F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Każdy z oferowanych zbiorników musi zapewniać co najmniej ręczny załadunek i wyładunek materiału do / ze zbiornika zamontowanego na jednostce napędowej (poprzez odpowiednie pokrywy / zawory)</w:t>
            </w:r>
          </w:p>
        </w:tc>
      </w:tr>
      <w:tr w:rsidR="00960E60" w:rsidRPr="00960E60" w14:paraId="31D5F2FF" w14:textId="77777777" w:rsidTr="00096B1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3234" w14:textId="77777777" w:rsidR="00960E60" w:rsidRPr="00960E60" w:rsidRDefault="00960E60" w:rsidP="00054BDB">
            <w:pPr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Załadunek i wyładunek pojemnika powinien odbywać się różnymi drogami (np. załadunek – przez otwór załadowczy z klapą, wyładunek – przez zawór spustowy)</w:t>
            </w:r>
          </w:p>
        </w:tc>
      </w:tr>
    </w:tbl>
    <w:p w14:paraId="77D7EF15" w14:textId="77777777" w:rsidR="0049677B" w:rsidRPr="00960E60" w:rsidRDefault="0049677B" w:rsidP="0049677B">
      <w:pPr>
        <w:pStyle w:val="Nagwek1"/>
        <w:tabs>
          <w:tab w:val="left" w:pos="765"/>
        </w:tabs>
        <w:spacing w:before="0" w:after="0"/>
        <w:ind w:left="750"/>
        <w:rPr>
          <w:rFonts w:ascii="Arial Nova Light" w:hAnsi="Arial Nova Light"/>
          <w:sz w:val="20"/>
          <w:szCs w:val="20"/>
        </w:rPr>
      </w:pPr>
      <w:bookmarkStart w:id="3" w:name="__RefHeading__738_335266781"/>
      <w:bookmarkStart w:id="4" w:name="__RefHeading__572_335266781"/>
      <w:bookmarkStart w:id="5" w:name="__RefHeading__1265_973787245"/>
      <w:bookmarkEnd w:id="3"/>
      <w:bookmarkEnd w:id="4"/>
      <w:bookmarkEnd w:id="5"/>
    </w:p>
    <w:p w14:paraId="31FBFFA7" w14:textId="77777777" w:rsidR="0049677B" w:rsidRPr="00960E60" w:rsidRDefault="0049677B" w:rsidP="00960E60">
      <w:pPr>
        <w:pStyle w:val="Nagwek1"/>
        <w:numPr>
          <w:ilvl w:val="0"/>
          <w:numId w:val="19"/>
        </w:numPr>
        <w:tabs>
          <w:tab w:val="left" w:pos="765"/>
        </w:tabs>
        <w:spacing w:before="0" w:after="0"/>
        <w:rPr>
          <w:rFonts w:ascii="Arial Nova Light" w:hAnsi="Arial Nova Light"/>
          <w:sz w:val="20"/>
          <w:szCs w:val="20"/>
        </w:rPr>
      </w:pPr>
      <w:bookmarkStart w:id="6" w:name="_Toc85311845"/>
      <w:r w:rsidRPr="00960E60">
        <w:rPr>
          <w:rFonts w:ascii="Arial Nova Light" w:hAnsi="Arial Nova Light"/>
          <w:sz w:val="20"/>
          <w:szCs w:val="20"/>
        </w:rPr>
        <w:t>Wymagania konstrukcyjne (sprzętowe)</w:t>
      </w:r>
      <w:bookmarkEnd w:id="6"/>
    </w:p>
    <w:tbl>
      <w:tblPr>
        <w:tblW w:w="932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21"/>
      </w:tblGrid>
      <w:tr w:rsidR="00960E60" w:rsidRPr="00960E60" w14:paraId="46BBD5FE" w14:textId="77777777" w:rsidTr="00960E60">
        <w:trPr>
          <w:trHeight w:val="360"/>
          <w:tblHeader/>
        </w:trPr>
        <w:tc>
          <w:tcPr>
            <w:tcW w:w="9321" w:type="dxa"/>
            <w:shd w:val="clear" w:color="auto" w:fill="E6E6E6"/>
            <w:vAlign w:val="center"/>
          </w:tcPr>
          <w:p w14:paraId="1E5890E8" w14:textId="77777777" w:rsidR="00960E60" w:rsidRPr="00960E60" w:rsidRDefault="00960E60" w:rsidP="00054BDB">
            <w:pPr>
              <w:pStyle w:val="TableContents"/>
              <w:spacing w:after="0"/>
              <w:jc w:val="center"/>
              <w:rPr>
                <w:rFonts w:ascii="Arial Nova Light" w:hAnsi="Arial Nova Light" w:cs="Arial"/>
                <w:sz w:val="20"/>
                <w:szCs w:val="20"/>
                <w:lang w:val="pl-PL"/>
              </w:rPr>
            </w:pPr>
            <w:r w:rsidRPr="00960E60">
              <w:rPr>
                <w:rFonts w:ascii="Arial Nova Light" w:hAnsi="Arial Nova Light" w:cs="Arial"/>
                <w:b/>
                <w:bCs/>
                <w:sz w:val="20"/>
                <w:szCs w:val="20"/>
                <w:lang w:val="pl-PL"/>
              </w:rPr>
              <w:t>Opis</w:t>
            </w:r>
          </w:p>
        </w:tc>
      </w:tr>
      <w:tr w:rsidR="00960E60" w:rsidRPr="00960E60" w14:paraId="1B7138EB" w14:textId="77777777" w:rsidTr="00960E60">
        <w:tc>
          <w:tcPr>
            <w:tcW w:w="9321" w:type="dxa"/>
            <w:shd w:val="clear" w:color="auto" w:fill="auto"/>
          </w:tcPr>
          <w:p w14:paraId="2DBF356C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Urządzenie musi być zdolne do pracy na obszarze o maksymalnej długości 4000mm, maksymalnej szerokości 2700mm, całkowitej wysokości pomieszczenia technologicznego 3000mm</w:t>
            </w:r>
          </w:p>
        </w:tc>
      </w:tr>
      <w:tr w:rsidR="00960E60" w:rsidRPr="00960E60" w14:paraId="5FA7C789" w14:textId="77777777" w:rsidTr="00960E60">
        <w:tc>
          <w:tcPr>
            <w:tcW w:w="9321" w:type="dxa"/>
            <w:shd w:val="clear" w:color="auto" w:fill="auto"/>
          </w:tcPr>
          <w:p w14:paraId="03A803D5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 xml:space="preserve">Urządzenie musi posiadać maksymalne wymiary elementów </w:t>
            </w:r>
            <w:proofErr w:type="spellStart"/>
            <w:r w:rsidRPr="00960E60">
              <w:rPr>
                <w:rFonts w:ascii="Arial Nova Light" w:hAnsi="Arial Nova Light" w:cs="Arial"/>
                <w:szCs w:val="20"/>
              </w:rPr>
              <w:t>niedemontowalnych</w:t>
            </w:r>
            <w:proofErr w:type="spellEnd"/>
            <w:r w:rsidRPr="00960E60">
              <w:rPr>
                <w:rFonts w:ascii="Arial Nova Light" w:hAnsi="Arial Nova Light" w:cs="Arial"/>
                <w:szCs w:val="20"/>
              </w:rPr>
              <w:t xml:space="preserve"> odpowiednie do przejścia przez drzwi 2000 mm x 900 mm, z możliwością wjazdu z korytarza o szerokości 1500 mm</w:t>
            </w:r>
          </w:p>
        </w:tc>
      </w:tr>
      <w:tr w:rsidR="00960E60" w:rsidRPr="00960E60" w14:paraId="6C61D0BA" w14:textId="77777777" w:rsidTr="00960E60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A305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Każdy z oferowanych pojemników musi być konstrukcyjnie pozbawiony martwych punktów mieszania materiału</w:t>
            </w:r>
          </w:p>
        </w:tc>
      </w:tr>
      <w:tr w:rsidR="00960E60" w:rsidRPr="00960E60" w14:paraId="3CE0BF08" w14:textId="77777777" w:rsidTr="00960E60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D2C0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Każdy z oferowanych pojemników powinien być wyposażony w odłączalną, uszczelnioną pokrywę umożliwiającą ręczny załadunek materiału i zapobiegającą wysypaniu się materiału w trakcie mieszania</w:t>
            </w:r>
          </w:p>
        </w:tc>
      </w:tr>
      <w:tr w:rsidR="00960E60" w:rsidRPr="00960E60" w14:paraId="0732D062" w14:textId="77777777" w:rsidTr="00960E60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7D89" w14:textId="77777777" w:rsidR="00960E60" w:rsidRPr="00960E60" w:rsidRDefault="00960E60" w:rsidP="00054BDB">
            <w:pPr>
              <w:pStyle w:val="Tabletext"/>
              <w:snapToGrid w:val="0"/>
              <w:spacing w:before="0" w:after="0"/>
              <w:jc w:val="both"/>
              <w:rPr>
                <w:rFonts w:ascii="Arial Nova Light" w:hAnsi="Arial Nova Light"/>
                <w:lang w:val="pl-PL"/>
              </w:rPr>
            </w:pPr>
            <w:r w:rsidRPr="00960E60">
              <w:rPr>
                <w:rFonts w:ascii="Arial Nova Light" w:hAnsi="Arial Nova Light"/>
                <w:lang w:val="pl-PL"/>
              </w:rPr>
              <w:t xml:space="preserve">Każdy z oferowanych pojemników o pojemności </w:t>
            </w:r>
            <w:r w:rsidRPr="00960E60">
              <w:rPr>
                <w:lang w:val="pl-PL"/>
              </w:rPr>
              <w:t>≥</w:t>
            </w:r>
            <w:r w:rsidRPr="00960E60">
              <w:rPr>
                <w:rFonts w:ascii="Arial Nova Light" w:hAnsi="Arial Nova Light"/>
                <w:lang w:val="pl-PL"/>
              </w:rPr>
              <w:t xml:space="preserve">10L powinien posiadać zawór spustowy, umożliwiający zsypanie materiału z pojemnika po zakończeniu procesu mieszania </w:t>
            </w:r>
          </w:p>
        </w:tc>
      </w:tr>
      <w:tr w:rsidR="00960E60" w:rsidRPr="00960E60" w14:paraId="74FD3042" w14:textId="77777777" w:rsidTr="00960E60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A6F0" w14:textId="6463C018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Zawór spustowy, jeżeli jest elementem wyposażenia pojemnika, musi być konstrukcji motylkowej lub równoważnej - bez kątów martwych i uchyłków, w których mógłby zatrzymywać się zsypywany materiał</w:t>
            </w:r>
            <w:r w:rsidR="00ED17C3">
              <w:rPr>
                <w:rFonts w:ascii="Arial Nova Light" w:hAnsi="Arial Nova Light" w:cs="Arial"/>
                <w:szCs w:val="20"/>
              </w:rPr>
              <w:t>. Zawór powinien być kontrolowany automatycznie z poziomu sterownika urządzenia.</w:t>
            </w:r>
          </w:p>
        </w:tc>
      </w:tr>
      <w:tr w:rsidR="00546104" w:rsidRPr="00960E60" w14:paraId="6C7589D3" w14:textId="77777777" w:rsidTr="00960E60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3239" w14:textId="7BF97AE2" w:rsidR="00546104" w:rsidRPr="00546104" w:rsidRDefault="00546104" w:rsidP="00546104">
            <w:pPr>
              <w:pStyle w:val="Tabletext"/>
              <w:snapToGrid w:val="0"/>
              <w:spacing w:before="0" w:after="0"/>
              <w:jc w:val="both"/>
              <w:rPr>
                <w:rFonts w:ascii="Arial Nova Light" w:hAnsi="Arial Nova Light"/>
                <w:lang w:val="pl-PL"/>
              </w:rPr>
            </w:pPr>
            <w:r w:rsidRPr="00960E60">
              <w:rPr>
                <w:rFonts w:ascii="Arial Nova Light" w:hAnsi="Arial Nova Light"/>
                <w:lang w:val="pl-PL"/>
              </w:rPr>
              <w:t xml:space="preserve">W skład oferowanego zestawu </w:t>
            </w:r>
            <w:r>
              <w:rPr>
                <w:rFonts w:ascii="Arial Nova Light" w:hAnsi="Arial Nova Light"/>
                <w:lang w:val="pl-PL"/>
              </w:rPr>
              <w:t>musi</w:t>
            </w:r>
            <w:r w:rsidRPr="00960E60">
              <w:rPr>
                <w:rFonts w:ascii="Arial Nova Light" w:hAnsi="Arial Nova Light"/>
                <w:lang w:val="pl-PL"/>
              </w:rPr>
              <w:t xml:space="preserve"> wchodzić</w:t>
            </w:r>
            <w:r>
              <w:rPr>
                <w:rFonts w:ascii="Arial Nova Light" w:hAnsi="Arial Nova Light"/>
                <w:lang w:val="pl-PL"/>
              </w:rPr>
              <w:t xml:space="preserve"> </w:t>
            </w:r>
            <w:r w:rsidR="00012E64">
              <w:rPr>
                <w:rFonts w:ascii="Arial Nova Light" w:hAnsi="Arial Nova Light"/>
                <w:lang w:val="pl-PL"/>
              </w:rPr>
              <w:t xml:space="preserve">mobilny </w:t>
            </w:r>
            <w:r w:rsidRPr="00960E60">
              <w:rPr>
                <w:rFonts w:ascii="Arial Nova Light" w:hAnsi="Arial Nova Light"/>
                <w:lang w:val="pl-PL"/>
              </w:rPr>
              <w:t xml:space="preserve">podnośnik, umożliwiający bezpieczne podniesienie w pełni załadowanego pojemnika na wysokość odpowiednią dla umożliwienia grawitacyjnego zasypu materiału ze zbiornika bezpośrednio do innego urządzenia procesowego (urządzenie modelowe: tabletkarka </w:t>
            </w:r>
            <w:proofErr w:type="spellStart"/>
            <w:r w:rsidRPr="00960E60">
              <w:rPr>
                <w:rFonts w:ascii="Arial Nova Light" w:hAnsi="Arial Nova Light"/>
                <w:lang w:val="pl-PL"/>
              </w:rPr>
              <w:t>Korsch</w:t>
            </w:r>
            <w:proofErr w:type="spellEnd"/>
            <w:r w:rsidRPr="00960E60">
              <w:rPr>
                <w:rFonts w:ascii="Arial Nova Light" w:hAnsi="Arial Nova Light"/>
                <w:lang w:val="pl-PL"/>
              </w:rPr>
              <w:t xml:space="preserve"> XL100), możliwy do użycia w obrębie obszaru produkcyjnego z każdym z oferowanych pojemników o pojemności </w:t>
            </w:r>
            <w:r w:rsidRPr="00960E60">
              <w:rPr>
                <w:lang w:val="pl-PL"/>
              </w:rPr>
              <w:t>≥</w:t>
            </w:r>
            <w:r w:rsidRPr="00960E60">
              <w:rPr>
                <w:rFonts w:ascii="Arial Nova Light" w:hAnsi="Arial Nova Light"/>
                <w:lang w:val="pl-PL"/>
              </w:rPr>
              <w:t>10L</w:t>
            </w:r>
          </w:p>
        </w:tc>
      </w:tr>
      <w:tr w:rsidR="00960E60" w:rsidRPr="00960E60" w14:paraId="032007B9" w14:textId="77777777" w:rsidTr="00960E60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9E84" w14:textId="7F260247" w:rsidR="00960E60" w:rsidRPr="00960E60" w:rsidRDefault="00960E60" w:rsidP="00012E64">
            <w:pPr>
              <w:pStyle w:val="Tabletext"/>
              <w:snapToGrid w:val="0"/>
              <w:spacing w:before="0" w:after="0"/>
              <w:jc w:val="both"/>
              <w:rPr>
                <w:rFonts w:ascii="Arial Nova Light" w:hAnsi="Arial Nova Light"/>
                <w:lang w:val="pl-PL"/>
              </w:rPr>
            </w:pPr>
            <w:r w:rsidRPr="00960E60">
              <w:rPr>
                <w:rFonts w:ascii="Arial Nova Light" w:hAnsi="Arial Nova Light"/>
                <w:lang w:val="pl-PL"/>
              </w:rPr>
              <w:t>W skład oferowanego zestawu powin</w:t>
            </w:r>
            <w:r w:rsidR="00546104">
              <w:rPr>
                <w:rFonts w:ascii="Arial Nova Light" w:hAnsi="Arial Nova Light"/>
                <w:lang w:val="pl-PL"/>
              </w:rPr>
              <w:t>ien</w:t>
            </w:r>
            <w:r w:rsidRPr="00960E60">
              <w:rPr>
                <w:rFonts w:ascii="Arial Nova Light" w:hAnsi="Arial Nova Light"/>
                <w:lang w:val="pl-PL"/>
              </w:rPr>
              <w:t xml:space="preserve"> wchodzić</w:t>
            </w:r>
            <w:r w:rsidR="00546104">
              <w:rPr>
                <w:rFonts w:ascii="Arial Nova Light" w:hAnsi="Arial Nova Light"/>
                <w:lang w:val="pl-PL"/>
              </w:rPr>
              <w:t xml:space="preserve"> </w:t>
            </w:r>
            <w:r w:rsidRPr="00960E60">
              <w:rPr>
                <w:rFonts w:ascii="Arial Nova Light" w:hAnsi="Arial Nova Light"/>
                <w:lang w:val="pl-PL"/>
              </w:rPr>
              <w:t>wózek, umożliwiający przemieszczanie samego pojemnika (co najmniej w stanie niezaładowanym) w obrębie obszaru produkcyjnego (np. do myjni), możliwy do użycia z każdym z oferowanych pojemników</w:t>
            </w:r>
          </w:p>
        </w:tc>
      </w:tr>
      <w:tr w:rsidR="00960E60" w:rsidRPr="00960E60" w14:paraId="58E8C170" w14:textId="77777777" w:rsidTr="00960E60">
        <w:tc>
          <w:tcPr>
            <w:tcW w:w="9321" w:type="dxa"/>
            <w:shd w:val="clear" w:color="auto" w:fill="auto"/>
          </w:tcPr>
          <w:p w14:paraId="48EA205F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Wszystkie uszczelnienia mające kontakt z produktem muszą być wykonane z certyfikowanego materiału spożywczego lub w razie potrzeby z materiału farmaceutycznego</w:t>
            </w:r>
          </w:p>
        </w:tc>
      </w:tr>
      <w:tr w:rsidR="00960E60" w:rsidRPr="00960E60" w14:paraId="4D7B7971" w14:textId="77777777" w:rsidTr="00960E60">
        <w:tc>
          <w:tcPr>
            <w:tcW w:w="9321" w:type="dxa"/>
            <w:shd w:val="clear" w:color="auto" w:fill="auto"/>
          </w:tcPr>
          <w:p w14:paraId="0307635C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Wszystkie filtry mające kontakt z produktem muszą być wykonane z certyfikowanego materiału spożywczego lub w razie potrzeby z materiału farmaceutycznego</w:t>
            </w:r>
          </w:p>
        </w:tc>
      </w:tr>
      <w:tr w:rsidR="00960E60" w:rsidRPr="00960E60" w14:paraId="1235D666" w14:textId="77777777" w:rsidTr="00960E60">
        <w:tc>
          <w:tcPr>
            <w:tcW w:w="9321" w:type="dxa"/>
            <w:shd w:val="clear" w:color="auto" w:fill="auto"/>
          </w:tcPr>
          <w:p w14:paraId="27480D60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Wszystkie smary mające kontakt z produktem muszą być wykonane z certyfikowanego materiału spożywczego lub w razie potrzeby z materiału farmaceutycznego</w:t>
            </w:r>
          </w:p>
        </w:tc>
      </w:tr>
      <w:tr w:rsidR="00960E60" w:rsidRPr="00960E60" w14:paraId="106C0B6C" w14:textId="77777777" w:rsidTr="00960E60">
        <w:tc>
          <w:tcPr>
            <w:tcW w:w="9321" w:type="dxa"/>
            <w:shd w:val="clear" w:color="auto" w:fill="auto"/>
          </w:tcPr>
          <w:p w14:paraId="502AAE42" w14:textId="0705ED80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Urządzenie musi być wykonane w zgodzie z przepisami unijnymi: 2006/42/</w:t>
            </w:r>
            <w:r w:rsidR="0062400D">
              <w:rPr>
                <w:rFonts w:ascii="Arial Nova Light" w:hAnsi="Arial Nova Light" w:cs="Arial"/>
                <w:szCs w:val="20"/>
              </w:rPr>
              <w:t>UE</w:t>
            </w:r>
            <w:r w:rsidRPr="00960E60">
              <w:rPr>
                <w:rFonts w:ascii="Arial Nova Light" w:hAnsi="Arial Nova Light" w:cs="Arial"/>
                <w:szCs w:val="20"/>
              </w:rPr>
              <w:t>, 2014/30/</w:t>
            </w:r>
            <w:r w:rsidR="0062400D">
              <w:rPr>
                <w:rFonts w:ascii="Arial Nova Light" w:hAnsi="Arial Nova Light" w:cs="Arial"/>
                <w:szCs w:val="20"/>
              </w:rPr>
              <w:t>UE</w:t>
            </w:r>
          </w:p>
        </w:tc>
      </w:tr>
      <w:tr w:rsidR="00960E60" w:rsidRPr="00960E60" w14:paraId="4EEDF68E" w14:textId="77777777" w:rsidTr="00960E60">
        <w:tc>
          <w:tcPr>
            <w:tcW w:w="9321" w:type="dxa"/>
            <w:shd w:val="clear" w:color="auto" w:fill="auto"/>
          </w:tcPr>
          <w:p w14:paraId="1C2B9488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Każdy błąd / awaria urządzenia musi być zakomunikowany operatorowi za pomocą unikalnego sygnału alarmowego</w:t>
            </w:r>
          </w:p>
        </w:tc>
      </w:tr>
      <w:tr w:rsidR="00960E60" w:rsidRPr="00960E60" w14:paraId="26951850" w14:textId="77777777" w:rsidTr="00960E60">
        <w:tc>
          <w:tcPr>
            <w:tcW w:w="9321" w:type="dxa"/>
            <w:shd w:val="clear" w:color="auto" w:fill="auto"/>
          </w:tcPr>
          <w:p w14:paraId="373C7D06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Wszystkie opisy na panelu sterowania, przełącznikach, światłach, wejściach/wyjściach i połączeniach mediów muszą być dostarczone przynajmniej w języku polskim, języku angielskim lub jako czytelne i jednoznaczne piktogramy</w:t>
            </w:r>
          </w:p>
        </w:tc>
      </w:tr>
      <w:tr w:rsidR="00960E60" w:rsidRPr="00960E60" w14:paraId="4AC8137B" w14:textId="77777777" w:rsidTr="00960E60">
        <w:tc>
          <w:tcPr>
            <w:tcW w:w="9321" w:type="dxa"/>
            <w:shd w:val="clear" w:color="auto" w:fill="auto"/>
          </w:tcPr>
          <w:p w14:paraId="649F352E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noProof/>
                <w:szCs w:val="20"/>
              </w:rPr>
            </w:pPr>
            <w:r w:rsidRPr="00960E60">
              <w:rPr>
                <w:rFonts w:ascii="Arial Nova Light" w:hAnsi="Arial Nova Light" w:cs="Arial"/>
                <w:noProof/>
                <w:szCs w:val="20"/>
              </w:rPr>
              <w:t>Wszystkie elementy urządzenia mające kontakt z produktem muszą być wykonane z materiałów certyfikowanych do kontaktu z żywnością; w szczególności, wszystkie element metalowe muszą być wykonane ze stali kwasoodpornej AISI 316L (EN 1.4404), bądź też równoważnego (względnie lepszego) pod kątem odporności mechanicznej i chemicznej materiału, z powierzchnią kontaktu z produktem spolerowaną do Ra</w:t>
            </w:r>
            <w:r w:rsidRPr="00960E60">
              <w:rPr>
                <w:rFonts w:ascii="Arial" w:hAnsi="Arial" w:cs="Arial"/>
                <w:noProof/>
                <w:szCs w:val="20"/>
              </w:rPr>
              <w:t>≤</w:t>
            </w:r>
            <w:r w:rsidRPr="00960E60">
              <w:rPr>
                <w:rFonts w:ascii="Arial Nova Light" w:hAnsi="Arial Nova Light" w:cs="Arial"/>
                <w:noProof/>
                <w:szCs w:val="20"/>
              </w:rPr>
              <w:t>1,0 um</w:t>
            </w:r>
          </w:p>
        </w:tc>
      </w:tr>
      <w:tr w:rsidR="00960E60" w:rsidRPr="00960E60" w14:paraId="363DB75E" w14:textId="77777777" w:rsidTr="00960E60">
        <w:tc>
          <w:tcPr>
            <w:tcW w:w="9321" w:type="dxa"/>
            <w:shd w:val="clear" w:color="auto" w:fill="auto"/>
          </w:tcPr>
          <w:p w14:paraId="34E45280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noProof/>
                <w:szCs w:val="20"/>
              </w:rPr>
            </w:pPr>
            <w:r w:rsidRPr="00960E60">
              <w:rPr>
                <w:rFonts w:ascii="Arial Nova Light" w:hAnsi="Arial Nova Light" w:cs="Arial"/>
                <w:noProof/>
                <w:szCs w:val="20"/>
              </w:rPr>
              <w:t>Metalowe elementy urządzenia nie mające kontaktu z produktem powinny być wykonane ze stali nierdzewnej AISI 304 (EN 1.4301) bądź też równoważnego (względnie lepszego) pod kątem odporności mechanicznej i chemicznej materiału. Elementy metalowe nie mogą być malowane / lakierowane.</w:t>
            </w:r>
          </w:p>
        </w:tc>
      </w:tr>
      <w:tr w:rsidR="00960E60" w:rsidRPr="00960E60" w14:paraId="3C1469B5" w14:textId="77777777" w:rsidTr="00960E60">
        <w:tc>
          <w:tcPr>
            <w:tcW w:w="9321" w:type="dxa"/>
            <w:shd w:val="clear" w:color="auto" w:fill="auto"/>
          </w:tcPr>
          <w:p w14:paraId="1F8D058C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Następujące powierzchnie elementów metalowych niemających kontaktu z produktem:</w:t>
            </w:r>
          </w:p>
          <w:p w14:paraId="001A8662" w14:textId="77777777" w:rsidR="00960E60" w:rsidRPr="00960E60" w:rsidRDefault="00960E60" w:rsidP="0049677B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zewnętrzne powierzchnie jednostki napędowej</w:t>
            </w:r>
          </w:p>
          <w:p w14:paraId="14A20BC3" w14:textId="77777777" w:rsidR="00960E60" w:rsidRPr="00960E60" w:rsidRDefault="00960E60" w:rsidP="0049677B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zewnętrzne powierzchnie panelu sterującego</w:t>
            </w:r>
          </w:p>
          <w:p w14:paraId="27A9E71F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Powinny być spolerowane do chropowatości Ra</w:t>
            </w:r>
            <w:r w:rsidRPr="00960E60">
              <w:rPr>
                <w:rFonts w:ascii="Arial" w:hAnsi="Arial" w:cs="Arial"/>
                <w:szCs w:val="20"/>
              </w:rPr>
              <w:t>≤</w:t>
            </w:r>
            <w:r w:rsidRPr="00960E60">
              <w:rPr>
                <w:rFonts w:ascii="Arial Nova Light" w:hAnsi="Arial Nova Light" w:cs="Arial"/>
                <w:szCs w:val="20"/>
              </w:rPr>
              <w:t>1,6um</w:t>
            </w:r>
          </w:p>
        </w:tc>
      </w:tr>
      <w:tr w:rsidR="00960E60" w:rsidRPr="00960E60" w14:paraId="61F8ED3B" w14:textId="77777777" w:rsidTr="00960E60">
        <w:tc>
          <w:tcPr>
            <w:tcW w:w="9321" w:type="dxa"/>
            <w:shd w:val="clear" w:color="auto" w:fill="auto"/>
          </w:tcPr>
          <w:p w14:paraId="7CA61954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 xml:space="preserve">Wszystkie urządzenia sterujące w urządzeniu muszą być skalibrowane przez dostawcę. </w:t>
            </w:r>
          </w:p>
          <w:p w14:paraId="0B269398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Dostawca musi dostarczyć odpowiednie certyfikaty kalibracji i instrukcje.</w:t>
            </w:r>
          </w:p>
        </w:tc>
      </w:tr>
      <w:tr w:rsidR="00960E60" w:rsidRPr="00960E60" w14:paraId="09FAF34E" w14:textId="77777777" w:rsidTr="00960E60">
        <w:tc>
          <w:tcPr>
            <w:tcW w:w="9321" w:type="dxa"/>
            <w:shd w:val="clear" w:color="auto" w:fill="auto"/>
          </w:tcPr>
          <w:p w14:paraId="3507DECB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Konstrukcja urządzenia musi umożliwiać łatwe i skuteczne czyszczenie</w:t>
            </w:r>
          </w:p>
        </w:tc>
      </w:tr>
      <w:tr w:rsidR="00960E60" w:rsidRPr="00960E60" w14:paraId="18774A6B" w14:textId="77777777" w:rsidTr="00960E60">
        <w:tc>
          <w:tcPr>
            <w:tcW w:w="9321" w:type="dxa"/>
            <w:shd w:val="clear" w:color="auto" w:fill="auto"/>
          </w:tcPr>
          <w:p w14:paraId="7D03DE62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Wszelkie rutynowe czynności czyszczenia/konserwacji nie mogą stwarzać ryzyka dla jakości produktu, jeśli są wykonywane zgodnie z instrukcją obsługi sprzętu</w:t>
            </w:r>
          </w:p>
        </w:tc>
      </w:tr>
      <w:tr w:rsidR="00960E60" w:rsidRPr="00960E60" w14:paraId="654BA3B1" w14:textId="77777777" w:rsidTr="00960E60">
        <w:tc>
          <w:tcPr>
            <w:tcW w:w="9321" w:type="dxa"/>
            <w:shd w:val="clear" w:color="auto" w:fill="auto"/>
          </w:tcPr>
          <w:p w14:paraId="36C6021B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Panel sterowania musi być wykonany co najmniej w klasie IP54</w:t>
            </w:r>
          </w:p>
        </w:tc>
      </w:tr>
      <w:tr w:rsidR="00960E60" w:rsidRPr="00960E60" w14:paraId="754BF4CA" w14:textId="77777777" w:rsidTr="00960E60">
        <w:tc>
          <w:tcPr>
            <w:tcW w:w="9321" w:type="dxa"/>
            <w:shd w:val="clear" w:color="auto" w:fill="auto"/>
          </w:tcPr>
          <w:p w14:paraId="50C6CA4E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Panel sterowania musi być zaprojektowany jako odporny na awarie i zasilany prądem nie większym niż 24V</w:t>
            </w:r>
          </w:p>
        </w:tc>
      </w:tr>
      <w:tr w:rsidR="00960E60" w:rsidRPr="00960E60" w14:paraId="318DE7BE" w14:textId="77777777" w:rsidTr="00960E60">
        <w:tc>
          <w:tcPr>
            <w:tcW w:w="9321" w:type="dxa"/>
            <w:shd w:val="clear" w:color="auto" w:fill="auto"/>
          </w:tcPr>
          <w:p w14:paraId="1C02C6B6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Każdy element systemu sterowania: kabel, przewód, przycisk, sonda itp. powinien być oznaczony niepowtarzalną, zmywalną, nieusuwalną etykietą. Wszystkie numery etykiet powinny być pokazane na schematach i rysunkach wyposażenia</w:t>
            </w:r>
          </w:p>
        </w:tc>
      </w:tr>
      <w:tr w:rsidR="00960E60" w:rsidRPr="00960E60" w14:paraId="33C221FA" w14:textId="77777777" w:rsidTr="00960E60">
        <w:tc>
          <w:tcPr>
            <w:tcW w:w="9321" w:type="dxa"/>
            <w:shd w:val="clear" w:color="auto" w:fill="auto"/>
          </w:tcPr>
          <w:p w14:paraId="0974EFAA" w14:textId="77777777" w:rsidR="009D22A6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 xml:space="preserve">Urządzenie musi konstrukcyjnie zapewniać możliwość stabilnej pracy w środowisku: temperatura: </w:t>
            </w:r>
          </w:p>
          <w:p w14:paraId="212F6F00" w14:textId="661B0E05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0 – 30°C; wilgotność: 5 – 80% RH bez kondensacji</w:t>
            </w:r>
          </w:p>
        </w:tc>
      </w:tr>
    </w:tbl>
    <w:p w14:paraId="399E3888" w14:textId="77777777" w:rsidR="0049677B" w:rsidRPr="00960E60" w:rsidRDefault="0049677B" w:rsidP="0049677B">
      <w:pPr>
        <w:pStyle w:val="Nagwek1"/>
        <w:tabs>
          <w:tab w:val="left" w:pos="765"/>
        </w:tabs>
        <w:spacing w:before="0" w:after="0"/>
        <w:ind w:left="750"/>
        <w:rPr>
          <w:rFonts w:ascii="Arial Nova Light" w:hAnsi="Arial Nova Light"/>
          <w:sz w:val="20"/>
          <w:szCs w:val="20"/>
        </w:rPr>
      </w:pPr>
      <w:bookmarkStart w:id="7" w:name="__RefHeading__740_335266781"/>
      <w:bookmarkStart w:id="8" w:name="__RefHeading__133_1385532146"/>
      <w:bookmarkStart w:id="9" w:name="__RefHeading__829_1415945113"/>
      <w:bookmarkStart w:id="10" w:name="__RefHeading__129_502585257"/>
      <w:bookmarkStart w:id="11" w:name="__RefHeading__22_502585257"/>
      <w:bookmarkStart w:id="12" w:name="__RefHeading__702_1415945113"/>
      <w:bookmarkStart w:id="13" w:name="__RefHeading__114_2061932073"/>
      <w:bookmarkStart w:id="14" w:name="__RefHeading__354_335266781"/>
      <w:bookmarkStart w:id="15" w:name="__RefHeading__1267_973787245"/>
      <w:bookmarkStart w:id="16" w:name="_Toc8531184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5EB828A" w14:textId="77777777" w:rsidR="0049677B" w:rsidRPr="00960E60" w:rsidRDefault="0049677B" w:rsidP="00960E60">
      <w:pPr>
        <w:pStyle w:val="Nagwek1"/>
        <w:numPr>
          <w:ilvl w:val="0"/>
          <w:numId w:val="19"/>
        </w:numPr>
        <w:tabs>
          <w:tab w:val="left" w:pos="765"/>
        </w:tabs>
        <w:spacing w:before="0" w:after="0"/>
        <w:rPr>
          <w:rFonts w:ascii="Arial Nova Light" w:hAnsi="Arial Nova Light"/>
          <w:sz w:val="20"/>
          <w:szCs w:val="20"/>
        </w:rPr>
      </w:pPr>
      <w:r w:rsidRPr="00960E60">
        <w:rPr>
          <w:rFonts w:ascii="Arial Nova Light" w:hAnsi="Arial Nova Light"/>
          <w:sz w:val="20"/>
          <w:szCs w:val="20"/>
        </w:rPr>
        <w:t>LOKALIZACJA I MEDIA</w:t>
      </w:r>
      <w:bookmarkEnd w:id="16"/>
    </w:p>
    <w:tbl>
      <w:tblPr>
        <w:tblW w:w="932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21"/>
      </w:tblGrid>
      <w:tr w:rsidR="00960E60" w:rsidRPr="00960E60" w14:paraId="7043769C" w14:textId="77777777" w:rsidTr="00960E60">
        <w:trPr>
          <w:trHeight w:val="360"/>
          <w:tblHeader/>
        </w:trPr>
        <w:tc>
          <w:tcPr>
            <w:tcW w:w="9321" w:type="dxa"/>
            <w:shd w:val="clear" w:color="auto" w:fill="E6E6E6"/>
            <w:vAlign w:val="center"/>
          </w:tcPr>
          <w:p w14:paraId="6F2B6EB8" w14:textId="77777777" w:rsidR="00960E60" w:rsidRPr="00960E60" w:rsidRDefault="00960E60" w:rsidP="00054BDB">
            <w:pPr>
              <w:pStyle w:val="TableContents"/>
              <w:spacing w:after="0"/>
              <w:jc w:val="center"/>
              <w:rPr>
                <w:rFonts w:ascii="Arial Nova Light" w:hAnsi="Arial Nova Light" w:cs="Arial"/>
                <w:sz w:val="20"/>
                <w:szCs w:val="20"/>
                <w:lang w:val="pl-PL"/>
              </w:rPr>
            </w:pPr>
            <w:r w:rsidRPr="00960E60">
              <w:rPr>
                <w:rFonts w:ascii="Arial Nova Light" w:hAnsi="Arial Nova Light" w:cs="Arial"/>
                <w:b/>
                <w:bCs/>
                <w:sz w:val="20"/>
                <w:szCs w:val="20"/>
                <w:lang w:val="pl-PL"/>
              </w:rPr>
              <w:t>Opis</w:t>
            </w:r>
          </w:p>
        </w:tc>
      </w:tr>
      <w:tr w:rsidR="00960E60" w:rsidRPr="00960E60" w14:paraId="7B2FF75D" w14:textId="77777777" w:rsidTr="00960E60">
        <w:tc>
          <w:tcPr>
            <w:tcW w:w="9321" w:type="dxa"/>
            <w:shd w:val="clear" w:color="auto" w:fill="auto"/>
          </w:tcPr>
          <w:p w14:paraId="5B562223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Dostępne media:</w:t>
            </w:r>
          </w:p>
          <w:p w14:paraId="126880B8" w14:textId="77777777" w:rsidR="00960E60" w:rsidRPr="00960E60" w:rsidRDefault="00960E60" w:rsidP="0049677B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Moc 400V/3Ph</w:t>
            </w:r>
          </w:p>
          <w:p w14:paraId="4E1ECAD1" w14:textId="77777777" w:rsidR="00960E60" w:rsidRPr="00960E60" w:rsidRDefault="00960E60" w:rsidP="0049677B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Zasilanie 230V/1Ph</w:t>
            </w:r>
          </w:p>
          <w:p w14:paraId="0E5781B4" w14:textId="77777777" w:rsidR="00960E60" w:rsidRPr="00960E60" w:rsidRDefault="00960E60" w:rsidP="0049677B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Sieć LAN</w:t>
            </w:r>
          </w:p>
          <w:p w14:paraId="4E179EB2" w14:textId="77777777" w:rsidR="00960E60" w:rsidRPr="00960E60" w:rsidRDefault="00960E60" w:rsidP="0049677B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left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czyste sprężone powietrze 8 bar, ok 6 m3/min</w:t>
            </w:r>
          </w:p>
        </w:tc>
      </w:tr>
      <w:tr w:rsidR="00960E60" w:rsidRPr="00960E60" w14:paraId="0770EF78" w14:textId="77777777" w:rsidTr="00960E60">
        <w:tc>
          <w:tcPr>
            <w:tcW w:w="9321" w:type="dxa"/>
            <w:shd w:val="clear" w:color="auto" w:fill="auto"/>
          </w:tcPr>
          <w:p w14:paraId="5F317561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Planowana lokalizacja: Budynek Centrum Biotechnologii, obszar Skali Pilotażowej (obszar GMP, strefa szara kontrolowana)</w:t>
            </w:r>
          </w:p>
        </w:tc>
      </w:tr>
    </w:tbl>
    <w:p w14:paraId="129F9148" w14:textId="77777777" w:rsidR="0049677B" w:rsidRPr="00960E60" w:rsidRDefault="0049677B" w:rsidP="0049677B">
      <w:pPr>
        <w:pStyle w:val="Nagwek1"/>
        <w:tabs>
          <w:tab w:val="left" w:pos="765"/>
        </w:tabs>
        <w:spacing w:before="0" w:after="0"/>
        <w:ind w:left="750"/>
        <w:rPr>
          <w:rFonts w:ascii="Arial Nova Light" w:hAnsi="Arial Nova Light"/>
          <w:sz w:val="20"/>
          <w:szCs w:val="20"/>
        </w:rPr>
      </w:pPr>
      <w:bookmarkStart w:id="17" w:name="__RefHeading__742_335266781"/>
      <w:bookmarkStart w:id="18" w:name="__RefHeading__135_1385532146"/>
      <w:bookmarkStart w:id="19" w:name="__RefHeading__831_1415945113"/>
      <w:bookmarkStart w:id="20" w:name="__RefHeading__131_502585257"/>
      <w:bookmarkStart w:id="21" w:name="__RefHeading__24_502585257"/>
      <w:bookmarkStart w:id="22" w:name="__RefHeading__704_1415945113"/>
      <w:bookmarkStart w:id="23" w:name="__RefHeading__116_2061932073"/>
      <w:bookmarkStart w:id="24" w:name="__RefHeading__356_335266781"/>
      <w:bookmarkStart w:id="25" w:name="__RefHeading__1269_973787245"/>
      <w:bookmarkStart w:id="26" w:name="_Toc85311847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E9543F6" w14:textId="77777777" w:rsidR="0049677B" w:rsidRPr="00960E60" w:rsidRDefault="0049677B" w:rsidP="00960E60">
      <w:pPr>
        <w:pStyle w:val="Nagwek1"/>
        <w:numPr>
          <w:ilvl w:val="0"/>
          <w:numId w:val="19"/>
        </w:numPr>
        <w:tabs>
          <w:tab w:val="left" w:pos="765"/>
        </w:tabs>
        <w:spacing w:before="0" w:after="0"/>
        <w:rPr>
          <w:rFonts w:ascii="Arial Nova Light" w:hAnsi="Arial Nova Light"/>
          <w:sz w:val="20"/>
          <w:szCs w:val="20"/>
        </w:rPr>
      </w:pPr>
      <w:r w:rsidRPr="00960E60">
        <w:rPr>
          <w:rFonts w:ascii="Arial Nova Light" w:hAnsi="Arial Nova Light"/>
          <w:sz w:val="20"/>
          <w:szCs w:val="20"/>
        </w:rPr>
        <w:t>Wymagania dotyczące interfejsu</w:t>
      </w:r>
      <w:bookmarkEnd w:id="26"/>
    </w:p>
    <w:tbl>
      <w:tblPr>
        <w:tblW w:w="932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21"/>
      </w:tblGrid>
      <w:tr w:rsidR="00960E60" w:rsidRPr="00960E60" w14:paraId="3EAD854D" w14:textId="77777777" w:rsidTr="00960E60">
        <w:trPr>
          <w:trHeight w:val="360"/>
          <w:tblHeader/>
        </w:trPr>
        <w:tc>
          <w:tcPr>
            <w:tcW w:w="9321" w:type="dxa"/>
            <w:shd w:val="clear" w:color="auto" w:fill="E6E6E6"/>
            <w:vAlign w:val="center"/>
          </w:tcPr>
          <w:p w14:paraId="7B426F1C" w14:textId="77777777" w:rsidR="00960E60" w:rsidRPr="00960E60" w:rsidRDefault="00960E60" w:rsidP="00054BDB">
            <w:pPr>
              <w:pStyle w:val="TableContents"/>
              <w:spacing w:after="0"/>
              <w:jc w:val="center"/>
              <w:rPr>
                <w:rFonts w:ascii="Arial Nova Light" w:hAnsi="Arial Nova Light" w:cs="Arial"/>
                <w:sz w:val="20"/>
                <w:szCs w:val="20"/>
                <w:lang w:val="pl-PL"/>
              </w:rPr>
            </w:pPr>
            <w:r w:rsidRPr="00960E60">
              <w:rPr>
                <w:rFonts w:ascii="Arial Nova Light" w:hAnsi="Arial Nova Light" w:cs="Arial"/>
                <w:b/>
                <w:bCs/>
                <w:sz w:val="20"/>
                <w:szCs w:val="20"/>
                <w:lang w:val="pl-PL"/>
              </w:rPr>
              <w:t>Opis</w:t>
            </w:r>
          </w:p>
        </w:tc>
      </w:tr>
      <w:tr w:rsidR="00960E60" w:rsidRPr="00960E60" w14:paraId="67245A0D" w14:textId="77777777" w:rsidTr="00960E60">
        <w:tc>
          <w:tcPr>
            <w:tcW w:w="9321" w:type="dxa"/>
            <w:shd w:val="clear" w:color="auto" w:fill="auto"/>
          </w:tcPr>
          <w:p w14:paraId="1BE97B1A" w14:textId="77777777" w:rsidR="00960E60" w:rsidRPr="00960E60" w:rsidRDefault="00960E60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Urządzenie musi komunikować wszystkie alarmy funkcjonowania; w szczególności urządzenie powinno komunikować wszystkie alarmy funkcjonowania na co najmniej jeden sposób: na wyświetlaczu kontrolnym, za pomocą urządzenia świetlnego lub za pomocą urządzenia dźwiękowego</w:t>
            </w:r>
          </w:p>
        </w:tc>
      </w:tr>
    </w:tbl>
    <w:p w14:paraId="789F9B1B" w14:textId="77777777" w:rsidR="0049677B" w:rsidRPr="00960E60" w:rsidRDefault="0049677B" w:rsidP="0049677B">
      <w:pPr>
        <w:pStyle w:val="Nagwek1"/>
        <w:tabs>
          <w:tab w:val="left" w:pos="765"/>
        </w:tabs>
        <w:spacing w:before="0" w:after="0"/>
        <w:ind w:left="750"/>
        <w:rPr>
          <w:rFonts w:ascii="Arial Nova Light" w:hAnsi="Arial Nova Light"/>
          <w:sz w:val="20"/>
          <w:szCs w:val="20"/>
        </w:rPr>
      </w:pPr>
      <w:bookmarkStart w:id="27" w:name="__RefHeading__744_335266781"/>
      <w:bookmarkStart w:id="28" w:name="__RefHeading__137_1385532146"/>
      <w:bookmarkStart w:id="29" w:name="__RefHeading__833_1415945113"/>
      <w:bookmarkStart w:id="30" w:name="__RefHeading__133_502585257"/>
      <w:bookmarkStart w:id="31" w:name="__RefHeading__26_502585257"/>
      <w:bookmarkStart w:id="32" w:name="__RefHeading__706_1415945113"/>
      <w:bookmarkStart w:id="33" w:name="__RefHeading__118_2061932073"/>
      <w:bookmarkStart w:id="34" w:name="__RefHeading__358_335266781"/>
      <w:bookmarkStart w:id="35" w:name="__RefHeading__1271_973787245"/>
      <w:bookmarkStart w:id="36" w:name="_Toc85311848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1E0E5AB7" w14:textId="77777777" w:rsidR="0049677B" w:rsidRPr="00960E60" w:rsidRDefault="0049677B" w:rsidP="00960E60">
      <w:pPr>
        <w:pStyle w:val="Nagwek1"/>
        <w:numPr>
          <w:ilvl w:val="0"/>
          <w:numId w:val="19"/>
        </w:numPr>
        <w:tabs>
          <w:tab w:val="left" w:pos="765"/>
        </w:tabs>
        <w:spacing w:before="0" w:after="0"/>
        <w:rPr>
          <w:rFonts w:ascii="Arial Nova Light" w:hAnsi="Arial Nova Light"/>
          <w:sz w:val="20"/>
          <w:szCs w:val="20"/>
        </w:rPr>
      </w:pPr>
      <w:r w:rsidRPr="00960E60">
        <w:rPr>
          <w:rFonts w:ascii="Arial Nova Light" w:hAnsi="Arial Nova Light"/>
          <w:sz w:val="20"/>
          <w:szCs w:val="20"/>
        </w:rPr>
        <w:t>WYMAGANIA DOTYCZĄCE BEZPIECZEŃSTWA I OCHRONY ŚRODOWISKA</w:t>
      </w:r>
      <w:bookmarkEnd w:id="36"/>
    </w:p>
    <w:tbl>
      <w:tblPr>
        <w:tblW w:w="930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6"/>
      </w:tblGrid>
      <w:tr w:rsidR="00960E60" w:rsidRPr="00960E60" w14:paraId="2C1D83BD" w14:textId="77777777" w:rsidTr="00960E60">
        <w:trPr>
          <w:trHeight w:val="360"/>
        </w:trPr>
        <w:tc>
          <w:tcPr>
            <w:tcW w:w="9306" w:type="dxa"/>
            <w:shd w:val="clear" w:color="auto" w:fill="E6E6E6"/>
            <w:vAlign w:val="center"/>
          </w:tcPr>
          <w:p w14:paraId="4571718A" w14:textId="77777777" w:rsidR="00960E60" w:rsidRPr="00960E60" w:rsidRDefault="00960E60" w:rsidP="00054BDB">
            <w:pPr>
              <w:pStyle w:val="TableContents"/>
              <w:spacing w:after="0"/>
              <w:jc w:val="center"/>
              <w:rPr>
                <w:rFonts w:ascii="Arial Nova Light" w:hAnsi="Arial Nova Light" w:cs="Arial"/>
                <w:sz w:val="20"/>
                <w:szCs w:val="20"/>
                <w:lang w:val="pl-PL"/>
              </w:rPr>
            </w:pPr>
            <w:r w:rsidRPr="00960E60">
              <w:rPr>
                <w:rFonts w:ascii="Arial Nova Light" w:hAnsi="Arial Nova Light" w:cs="Arial"/>
                <w:b/>
                <w:bCs/>
                <w:sz w:val="20"/>
                <w:szCs w:val="20"/>
                <w:lang w:val="pl-PL"/>
              </w:rPr>
              <w:t xml:space="preserve">Opis </w:t>
            </w:r>
          </w:p>
        </w:tc>
      </w:tr>
      <w:tr w:rsidR="00960E60" w:rsidRPr="00960E60" w14:paraId="4DCE9DD4" w14:textId="77777777" w:rsidTr="00960E60">
        <w:tc>
          <w:tcPr>
            <w:tcW w:w="9306" w:type="dxa"/>
            <w:shd w:val="clear" w:color="auto" w:fill="auto"/>
          </w:tcPr>
          <w:p w14:paraId="3F8E3687" w14:textId="77777777" w:rsidR="00960E60" w:rsidRPr="00960E60" w:rsidRDefault="00960E60" w:rsidP="00054BDB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Urządzenie (wszystkie jego moduły, których to dotyczy) musi posiadać certyfikat CE</w:t>
            </w:r>
          </w:p>
        </w:tc>
      </w:tr>
      <w:tr w:rsidR="00960E60" w:rsidRPr="00960E60" w14:paraId="7EEA3D78" w14:textId="77777777" w:rsidTr="00960E60">
        <w:tc>
          <w:tcPr>
            <w:tcW w:w="9306" w:type="dxa"/>
            <w:shd w:val="clear" w:color="auto" w:fill="auto"/>
          </w:tcPr>
          <w:p w14:paraId="5FF61757" w14:textId="77777777" w:rsidR="00960E60" w:rsidRPr="00960E60" w:rsidRDefault="00960E60" w:rsidP="00054BDB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Urządzenie, zgodnie z Dyrektywą Europejską 2002/96/WE oraz polską Ustawą o zużytym sprzęcie elektrycznym i elektronicznym, musi być oznaczone symbolem przekreślonego kontenera na odpady.</w:t>
            </w:r>
          </w:p>
        </w:tc>
      </w:tr>
      <w:tr w:rsidR="00960E60" w:rsidRPr="00960E60" w14:paraId="76A25122" w14:textId="77777777" w:rsidTr="00960E60">
        <w:tc>
          <w:tcPr>
            <w:tcW w:w="9306" w:type="dxa"/>
            <w:shd w:val="clear" w:color="auto" w:fill="auto"/>
          </w:tcPr>
          <w:p w14:paraId="23545DE1" w14:textId="77777777" w:rsidR="00960E60" w:rsidRPr="00960E60" w:rsidRDefault="00960E60" w:rsidP="00054BDB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Żadne użyte materiały izolacyjne nie mogą zawierać azbestu ani poliuretanu; wszystkie muszą być niepalne</w:t>
            </w:r>
          </w:p>
        </w:tc>
      </w:tr>
      <w:tr w:rsidR="00960E60" w:rsidRPr="00960E60" w14:paraId="768926F0" w14:textId="77777777" w:rsidTr="00960E60">
        <w:tc>
          <w:tcPr>
            <w:tcW w:w="9306" w:type="dxa"/>
            <w:shd w:val="clear" w:color="auto" w:fill="auto"/>
          </w:tcPr>
          <w:p w14:paraId="09F0D0DB" w14:textId="77777777" w:rsidR="00960E60" w:rsidRPr="00960E60" w:rsidRDefault="00960E60" w:rsidP="00054BDB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Wszystkie osłony obracających się/ruchomych części muszą być niemożliwe do demontażu bez zatrzymania maszyny i użycia odpowiednich narzędzi lub podłączone do wyłącznika zasilania maszyny; w przypadku ich otwarcia/wyjęcia maszyna musi natychmiast się zatrzymać</w:t>
            </w:r>
          </w:p>
        </w:tc>
      </w:tr>
      <w:tr w:rsidR="00960E60" w:rsidRPr="00960E60" w14:paraId="15F66D1C" w14:textId="77777777" w:rsidTr="00960E60">
        <w:tc>
          <w:tcPr>
            <w:tcW w:w="9306" w:type="dxa"/>
            <w:shd w:val="clear" w:color="auto" w:fill="auto"/>
          </w:tcPr>
          <w:p w14:paraId="6E7191E2" w14:textId="77777777" w:rsidR="00960E60" w:rsidRPr="00960E60" w:rsidRDefault="00960E60" w:rsidP="00054BDB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 xml:space="preserve">Maksymalny poziom hałasu generowanego przez pracującą maszynę nie powinien przekraczać 80 </w:t>
            </w:r>
            <w:proofErr w:type="spellStart"/>
            <w:r w:rsidRPr="00960E60">
              <w:rPr>
                <w:rFonts w:ascii="Arial Nova Light" w:hAnsi="Arial Nova Light" w:cs="Arial"/>
                <w:szCs w:val="20"/>
              </w:rPr>
              <w:t>dB</w:t>
            </w:r>
            <w:proofErr w:type="spellEnd"/>
            <w:r w:rsidRPr="00960E60">
              <w:rPr>
                <w:rFonts w:ascii="Arial Nova Light" w:hAnsi="Arial Nova Light" w:cs="Arial"/>
                <w:szCs w:val="20"/>
              </w:rPr>
              <w:t xml:space="preserve"> mierzony w odległości 1 m od maszyny w zamkniętym pomieszczeniu technologicznym</w:t>
            </w:r>
          </w:p>
        </w:tc>
      </w:tr>
      <w:tr w:rsidR="00960E60" w:rsidRPr="00960E60" w14:paraId="28FAA269" w14:textId="77777777" w:rsidTr="00960E60">
        <w:tc>
          <w:tcPr>
            <w:tcW w:w="9306" w:type="dxa"/>
            <w:shd w:val="clear" w:color="auto" w:fill="auto"/>
          </w:tcPr>
          <w:p w14:paraId="7599D12D" w14:textId="77777777" w:rsidR="00960E60" w:rsidRPr="00960E60" w:rsidRDefault="00960E60" w:rsidP="00054BDB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Urządzenie powinno mieć zamontowaną blokadę na głównym wyłączniku zasilania, pozwalającą zabezpieczyć maszynę przed uruchomieniem</w:t>
            </w:r>
          </w:p>
        </w:tc>
      </w:tr>
      <w:tr w:rsidR="00960E60" w:rsidRPr="00960E60" w14:paraId="5637EE82" w14:textId="77777777" w:rsidTr="00960E60">
        <w:tc>
          <w:tcPr>
            <w:tcW w:w="9306" w:type="dxa"/>
            <w:shd w:val="clear" w:color="auto" w:fill="auto"/>
          </w:tcPr>
          <w:p w14:paraId="44F3C0CA" w14:textId="77777777" w:rsidR="00960E60" w:rsidRPr="00960E60" w:rsidRDefault="00960E60" w:rsidP="00054BDB">
            <w:pPr>
              <w:snapToGrid w:val="0"/>
              <w:spacing w:after="0"/>
              <w:ind w:left="12" w:right="-3" w:firstLine="15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Urządzenie powinno zapewniać ergonomiczną obsługę oraz ergonomiczny dostęp do wszystkich części wymagających kalibracji/konserwacji/naprawy</w:t>
            </w:r>
          </w:p>
        </w:tc>
      </w:tr>
    </w:tbl>
    <w:p w14:paraId="3AC5C4FF" w14:textId="77777777" w:rsidR="0049677B" w:rsidRPr="00960E60" w:rsidRDefault="0049677B" w:rsidP="0049677B">
      <w:pPr>
        <w:pStyle w:val="Nagwek1"/>
        <w:tabs>
          <w:tab w:val="left" w:pos="765"/>
        </w:tabs>
        <w:spacing w:before="0" w:after="0"/>
        <w:ind w:left="750"/>
        <w:rPr>
          <w:rFonts w:ascii="Arial Nova Light" w:hAnsi="Arial Nova Light"/>
          <w:sz w:val="20"/>
          <w:szCs w:val="20"/>
        </w:rPr>
      </w:pPr>
      <w:bookmarkStart w:id="37" w:name="__RefHeading__746_335266781"/>
      <w:bookmarkStart w:id="38" w:name="__RefHeading__362_335266781"/>
      <w:bookmarkStart w:id="39" w:name="__RefHeading__1273_973787245"/>
      <w:bookmarkStart w:id="40" w:name="_Toc85311849"/>
      <w:bookmarkEnd w:id="37"/>
      <w:bookmarkEnd w:id="38"/>
      <w:bookmarkEnd w:id="39"/>
    </w:p>
    <w:bookmarkEnd w:id="40"/>
    <w:p w14:paraId="4F9010A0" w14:textId="77777777" w:rsidR="0049677B" w:rsidRPr="00960E60" w:rsidRDefault="0049677B" w:rsidP="0049677B">
      <w:pPr>
        <w:tabs>
          <w:tab w:val="left" w:pos="765"/>
        </w:tabs>
        <w:spacing w:after="0"/>
        <w:ind w:left="750" w:hanging="765"/>
        <w:rPr>
          <w:rFonts w:ascii="Arial Nova Light" w:hAnsi="Arial Nova Light" w:cs="Arial"/>
          <w:szCs w:val="20"/>
        </w:rPr>
      </w:pPr>
    </w:p>
    <w:p w14:paraId="64DAB80B" w14:textId="77777777" w:rsidR="0049677B" w:rsidRPr="00960E60" w:rsidRDefault="0049677B" w:rsidP="00960E60">
      <w:pPr>
        <w:pStyle w:val="Nagwek1"/>
        <w:numPr>
          <w:ilvl w:val="0"/>
          <w:numId w:val="19"/>
        </w:numPr>
        <w:tabs>
          <w:tab w:val="left" w:pos="765"/>
        </w:tabs>
        <w:spacing w:before="0" w:after="0"/>
        <w:rPr>
          <w:rFonts w:ascii="Arial Nova Light" w:hAnsi="Arial Nova Light"/>
          <w:sz w:val="20"/>
          <w:szCs w:val="20"/>
        </w:rPr>
      </w:pPr>
      <w:bookmarkStart w:id="41" w:name="__RefHeading__752_335266781"/>
      <w:bookmarkStart w:id="42" w:name="__RefHeading__147_1385532146"/>
      <w:bookmarkStart w:id="43" w:name="__RefHeading__843_1415945113"/>
      <w:bookmarkStart w:id="44" w:name="__RefHeading__143_502585257"/>
      <w:bookmarkStart w:id="45" w:name="__RefHeading__36_502585257"/>
      <w:bookmarkStart w:id="46" w:name="__RefHeading__716_1415945113"/>
      <w:bookmarkStart w:id="47" w:name="__RefHeading__128_2061932073"/>
      <w:bookmarkStart w:id="48" w:name="__RefHeading__368_335266781"/>
      <w:bookmarkStart w:id="49" w:name="__RefHeading__1279_973787245"/>
      <w:bookmarkStart w:id="50" w:name="_Toc85311853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960E60">
        <w:rPr>
          <w:rFonts w:ascii="Arial Nova Light" w:hAnsi="Arial Nova Light"/>
          <w:sz w:val="20"/>
          <w:szCs w:val="20"/>
        </w:rPr>
        <w:t>Wymagania dotyczące dostępności</w:t>
      </w:r>
      <w:bookmarkEnd w:id="50"/>
    </w:p>
    <w:tbl>
      <w:tblPr>
        <w:tblW w:w="927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76"/>
      </w:tblGrid>
      <w:tr w:rsidR="0049677B" w:rsidRPr="00960E60" w14:paraId="4B045DC4" w14:textId="77777777" w:rsidTr="0049677B">
        <w:trPr>
          <w:trHeight w:val="360"/>
          <w:tblHeader/>
        </w:trPr>
        <w:tc>
          <w:tcPr>
            <w:tcW w:w="9276" w:type="dxa"/>
            <w:shd w:val="clear" w:color="auto" w:fill="E6E6E6"/>
            <w:vAlign w:val="center"/>
          </w:tcPr>
          <w:p w14:paraId="0A8C7F82" w14:textId="77777777" w:rsidR="0049677B" w:rsidRPr="00960E60" w:rsidRDefault="0049677B" w:rsidP="00054BDB">
            <w:pPr>
              <w:pStyle w:val="TableContents"/>
              <w:spacing w:after="0"/>
              <w:jc w:val="center"/>
              <w:rPr>
                <w:rFonts w:ascii="Arial Nova Light" w:hAnsi="Arial Nova Light" w:cs="Arial"/>
                <w:sz w:val="20"/>
                <w:szCs w:val="20"/>
                <w:lang w:val="pl-PL"/>
              </w:rPr>
            </w:pPr>
            <w:r w:rsidRPr="00960E60">
              <w:rPr>
                <w:rFonts w:ascii="Arial Nova Light" w:hAnsi="Arial Nova Light" w:cs="Arial"/>
                <w:b/>
                <w:bCs/>
                <w:sz w:val="20"/>
                <w:szCs w:val="20"/>
                <w:lang w:val="pl-PL"/>
              </w:rPr>
              <w:t>Opis</w:t>
            </w:r>
          </w:p>
        </w:tc>
      </w:tr>
      <w:tr w:rsidR="0049677B" w:rsidRPr="00960E60" w14:paraId="0771E4C4" w14:textId="77777777" w:rsidTr="0049677B">
        <w:tc>
          <w:tcPr>
            <w:tcW w:w="9276" w:type="dxa"/>
            <w:shd w:val="clear" w:color="auto" w:fill="auto"/>
          </w:tcPr>
          <w:p w14:paraId="401F2F99" w14:textId="77777777" w:rsidR="0049677B" w:rsidRPr="00960E60" w:rsidRDefault="0049677B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Urządzenie musi być zaprojektowane do ciągłej pracy przez co najmniej 16 godzin dziennie; powinno zapewniać co najmniej 95% poziom dostępności technicznej w ciągu 8 godzin ciągłej pracy</w:t>
            </w:r>
          </w:p>
        </w:tc>
      </w:tr>
      <w:tr w:rsidR="0049677B" w:rsidRPr="00960E60" w14:paraId="344764F7" w14:textId="77777777" w:rsidTr="0049677B">
        <w:tc>
          <w:tcPr>
            <w:tcW w:w="9276" w:type="dxa"/>
            <w:shd w:val="clear" w:color="auto" w:fill="auto"/>
          </w:tcPr>
          <w:p w14:paraId="42BBA8CC" w14:textId="77777777" w:rsidR="0049677B" w:rsidRPr="00960E60" w:rsidRDefault="0049677B" w:rsidP="00054BDB">
            <w:pPr>
              <w:snapToGrid w:val="0"/>
              <w:spacing w:after="0"/>
              <w:rPr>
                <w:rFonts w:ascii="Arial Nova Light" w:hAnsi="Arial Nova Light" w:cs="Arial"/>
                <w:szCs w:val="20"/>
              </w:rPr>
            </w:pPr>
            <w:r w:rsidRPr="00960E60">
              <w:rPr>
                <w:rFonts w:ascii="Arial Nova Light" w:hAnsi="Arial Nova Light" w:cs="Arial"/>
                <w:szCs w:val="20"/>
              </w:rPr>
              <w:t>Musi zostać określony zakres i czas niezbędny do rutynowych prac konserwacyjnych</w:t>
            </w:r>
          </w:p>
        </w:tc>
      </w:tr>
    </w:tbl>
    <w:p w14:paraId="2E853B52" w14:textId="484179FA" w:rsidR="00D920C3" w:rsidRPr="00D920C3" w:rsidRDefault="00D920C3" w:rsidP="002B19F5">
      <w:p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</w:p>
    <w:p w14:paraId="25EBA7EA" w14:textId="77777777" w:rsidR="00D920C3" w:rsidRPr="00D920C3" w:rsidRDefault="00D920C3" w:rsidP="002B19F5">
      <w:pPr>
        <w:tabs>
          <w:tab w:val="left" w:pos="6237"/>
          <w:tab w:val="right" w:pos="7938"/>
        </w:tabs>
        <w:suppressAutoHyphens/>
        <w:autoSpaceDN w:val="0"/>
        <w:spacing w:after="0" w:line="320" w:lineRule="exact"/>
        <w:rPr>
          <w:rFonts w:ascii="Arial Nova Light" w:eastAsia="Arial" w:hAnsi="Arial Nova Light" w:cs="Arial"/>
          <w:b/>
          <w:kern w:val="3"/>
          <w:szCs w:val="20"/>
          <w:lang w:eastAsia="zh-CN"/>
        </w:rPr>
      </w:pPr>
    </w:p>
    <w:p w14:paraId="7477DFF2" w14:textId="1175938F" w:rsidR="00E418FC" w:rsidRPr="00D920C3" w:rsidRDefault="00E418FC" w:rsidP="002B19F5">
      <w:pPr>
        <w:rPr>
          <w:rFonts w:ascii="Arial Nova Light" w:eastAsia="Times New Roman" w:hAnsi="Arial Nova Light" w:cs="Arial"/>
          <w:szCs w:val="20"/>
          <w:lang w:eastAsia="pl-PL"/>
        </w:rPr>
      </w:pPr>
      <w:r w:rsidRPr="00D920C3">
        <w:rPr>
          <w:rFonts w:ascii="Arial Nova Light" w:hAnsi="Arial Nova Light" w:cs="Calibri"/>
          <w:bCs/>
          <w:szCs w:val="20"/>
        </w:rPr>
        <w:t xml:space="preserve">Oświadczam, że oferowany przeze mnie przedmiot zamówienia, oferowany w ramach niniejszego przetargu, dla firmy </w:t>
      </w:r>
      <w:proofErr w:type="spellStart"/>
      <w:r w:rsidR="00C53BF4" w:rsidRPr="00D920C3">
        <w:rPr>
          <w:rFonts w:ascii="Arial Nova Light" w:hAnsi="Arial Nova Light"/>
          <w:szCs w:val="20"/>
        </w:rPr>
        <w:t>PozLab</w:t>
      </w:r>
      <w:proofErr w:type="spellEnd"/>
      <w:r w:rsidR="00C53BF4" w:rsidRPr="00D920C3">
        <w:rPr>
          <w:rFonts w:ascii="Arial Nova Light" w:hAnsi="Arial Nova Light"/>
          <w:szCs w:val="20"/>
        </w:rPr>
        <w:t xml:space="preserve"> Sp. z o.o</w:t>
      </w:r>
      <w:r w:rsidR="00AC7211" w:rsidRPr="00D920C3">
        <w:rPr>
          <w:rFonts w:ascii="Arial Nova Light" w:eastAsia="Times New Roman" w:hAnsi="Arial Nova Light" w:cs="Arial"/>
          <w:szCs w:val="20"/>
          <w:lang w:eastAsia="pl-PL"/>
        </w:rPr>
        <w:t>.</w:t>
      </w:r>
      <w:r w:rsidR="0014140E" w:rsidRPr="00D920C3">
        <w:rPr>
          <w:rFonts w:ascii="Arial Nova Light" w:eastAsia="Times New Roman" w:hAnsi="Arial Nova Light" w:cs="Arial"/>
          <w:bCs/>
          <w:szCs w:val="20"/>
          <w:lang w:eastAsia="pl-PL"/>
        </w:rPr>
        <w:t>,</w:t>
      </w:r>
      <w:r w:rsidR="00260753" w:rsidRPr="00D920C3">
        <w:rPr>
          <w:rFonts w:ascii="Arial Nova Light" w:hAnsi="Arial Nova Light" w:cs="Calibri"/>
          <w:bCs/>
          <w:szCs w:val="20"/>
        </w:rPr>
        <w:t xml:space="preserve"> </w:t>
      </w:r>
      <w:r w:rsidRPr="00D920C3">
        <w:rPr>
          <w:rFonts w:ascii="Arial Nova Light" w:hAnsi="Arial Nova Light" w:cs="Calibri"/>
          <w:bCs/>
          <w:szCs w:val="20"/>
        </w:rPr>
        <w:t xml:space="preserve">spełnia wszystkie </w:t>
      </w:r>
      <w:r w:rsidR="00260753" w:rsidRPr="00D920C3">
        <w:rPr>
          <w:rFonts w:ascii="Arial Nova Light" w:hAnsi="Arial Nova Light" w:cs="Calibri"/>
          <w:bCs/>
          <w:szCs w:val="20"/>
        </w:rPr>
        <w:t xml:space="preserve">minimalne i </w:t>
      </w:r>
      <w:r w:rsidRPr="00D920C3">
        <w:rPr>
          <w:rFonts w:ascii="Arial Nova Light" w:hAnsi="Arial Nova Light" w:cs="Calibri"/>
          <w:bCs/>
          <w:szCs w:val="20"/>
        </w:rPr>
        <w:t xml:space="preserve">pożądane przez Zamawiającego opisane i wymagane </w:t>
      </w:r>
      <w:r w:rsidR="004A1E0C" w:rsidRPr="00D920C3">
        <w:rPr>
          <w:rFonts w:ascii="Arial Nova Light" w:hAnsi="Arial Nova Light" w:cs="Calibri"/>
          <w:bCs/>
          <w:szCs w:val="20"/>
        </w:rPr>
        <w:t>parametry techniczne</w:t>
      </w:r>
      <w:r w:rsidRPr="00D920C3">
        <w:rPr>
          <w:rFonts w:ascii="Arial Nova Light" w:hAnsi="Arial Nova Light" w:cs="Calibri"/>
          <w:bCs/>
          <w:szCs w:val="20"/>
        </w:rPr>
        <w:t xml:space="preserve"> (obligatoryjne).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2942"/>
        <w:gridCol w:w="3439"/>
      </w:tblGrid>
      <w:tr w:rsidR="003C7D7F" w:rsidRPr="00D920C3" w14:paraId="24C6D9F1" w14:textId="77777777" w:rsidTr="00E418FC">
        <w:trPr>
          <w:trHeight w:val="1383"/>
        </w:trPr>
        <w:tc>
          <w:tcPr>
            <w:tcW w:w="3114" w:type="dxa"/>
            <w:vAlign w:val="bottom"/>
          </w:tcPr>
          <w:p w14:paraId="3A683ABA" w14:textId="20ED3C1C" w:rsidR="00E418FC" w:rsidRPr="00D920C3" w:rsidRDefault="00E418FC" w:rsidP="002B19F5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D920C3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Miejscowość…………….……</w:t>
            </w:r>
          </w:p>
        </w:tc>
        <w:tc>
          <w:tcPr>
            <w:tcW w:w="3115" w:type="dxa"/>
            <w:vAlign w:val="bottom"/>
          </w:tcPr>
          <w:p w14:paraId="4BA1C99C" w14:textId="746C90F1" w:rsidR="00E418FC" w:rsidRPr="00D920C3" w:rsidRDefault="00E418FC" w:rsidP="002B19F5">
            <w:pPr>
              <w:pStyle w:val="Standard"/>
              <w:jc w:val="center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D920C3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18C04FEC" w14:textId="1AB5BDB7" w:rsidR="00E418FC" w:rsidRPr="00D920C3" w:rsidRDefault="00E418FC" w:rsidP="002B19F5">
            <w:pPr>
              <w:pStyle w:val="Standard"/>
              <w:jc w:val="center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D920C3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E418FC" w:rsidRPr="00D920C3" w14:paraId="63981F62" w14:textId="77777777" w:rsidTr="00E418FC">
        <w:tc>
          <w:tcPr>
            <w:tcW w:w="3114" w:type="dxa"/>
          </w:tcPr>
          <w:p w14:paraId="5A586493" w14:textId="77777777" w:rsidR="00E418FC" w:rsidRPr="00D920C3" w:rsidRDefault="00E418FC" w:rsidP="002B19F5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0C17376B" w14:textId="77777777" w:rsidR="00E418FC" w:rsidRPr="00D920C3" w:rsidRDefault="00E418FC" w:rsidP="002B19F5">
            <w:pPr>
              <w:pStyle w:val="Standard"/>
              <w:jc w:val="both"/>
              <w:rPr>
                <w:rFonts w:ascii="Arial Nova Light" w:eastAsia="Times New Roman" w:hAnsi="Arial Nova Light" w:cs="Calibri"/>
                <w:sz w:val="16"/>
                <w:szCs w:val="16"/>
                <w:lang w:eastAsia="ar-SA"/>
              </w:rPr>
            </w:pPr>
          </w:p>
        </w:tc>
        <w:tc>
          <w:tcPr>
            <w:tcW w:w="3115" w:type="dxa"/>
          </w:tcPr>
          <w:p w14:paraId="71B5B971" w14:textId="5F1F5265" w:rsidR="00E418FC" w:rsidRPr="00D920C3" w:rsidRDefault="00E418FC" w:rsidP="002B19F5">
            <w:pPr>
              <w:pStyle w:val="Standard"/>
              <w:jc w:val="center"/>
              <w:rPr>
                <w:rFonts w:ascii="Arial Nova Light" w:eastAsia="Times New Roman" w:hAnsi="Arial Nova Light" w:cs="Calibri"/>
                <w:sz w:val="16"/>
                <w:szCs w:val="16"/>
                <w:lang w:eastAsia="ar-SA"/>
              </w:rPr>
            </w:pPr>
            <w:r w:rsidRPr="00D920C3">
              <w:rPr>
                <w:rFonts w:ascii="Arial Nova Light" w:eastAsia="Times New Roman" w:hAnsi="Arial Nova Light" w:cs="Calibri"/>
                <w:iCs/>
                <w:sz w:val="16"/>
                <w:szCs w:val="16"/>
                <w:lang w:eastAsia="ar-SA"/>
              </w:rPr>
              <w:t>(podpis i pieczęć wystawcy ofert)</w:t>
            </w:r>
          </w:p>
        </w:tc>
      </w:tr>
    </w:tbl>
    <w:p w14:paraId="457C3507" w14:textId="70B0BD42" w:rsidR="00AE3D9F" w:rsidRPr="00D920C3" w:rsidRDefault="00AE3D9F" w:rsidP="002B19F5">
      <w:pPr>
        <w:jc w:val="left"/>
        <w:rPr>
          <w:rFonts w:ascii="Arial Nova Light" w:hAnsi="Arial Nova Light" w:cs="Calibri"/>
          <w:szCs w:val="20"/>
        </w:rPr>
      </w:pPr>
    </w:p>
    <w:p w14:paraId="55E03F87" w14:textId="77777777" w:rsidR="007648C2" w:rsidRPr="00D920C3" w:rsidRDefault="007648C2" w:rsidP="002B19F5">
      <w:pPr>
        <w:jc w:val="left"/>
        <w:rPr>
          <w:rFonts w:ascii="Arial Nova Light" w:hAnsi="Arial Nova Light" w:cs="Calibri"/>
          <w:szCs w:val="20"/>
        </w:rPr>
      </w:pPr>
    </w:p>
    <w:sectPr w:rsidR="007648C2" w:rsidRPr="00D920C3" w:rsidSect="0092343E">
      <w:headerReference w:type="default" r:id="rId8"/>
      <w:type w:val="continuous"/>
      <w:pgSz w:w="11906" w:h="16838" w:code="9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DF76" w14:textId="77777777" w:rsidR="00AF592E" w:rsidRDefault="00AF592E" w:rsidP="00927B29">
      <w:pPr>
        <w:spacing w:after="0" w:line="240" w:lineRule="auto"/>
      </w:pPr>
      <w:r>
        <w:separator/>
      </w:r>
    </w:p>
  </w:endnote>
  <w:endnote w:type="continuationSeparator" w:id="0">
    <w:p w14:paraId="5ED60296" w14:textId="77777777" w:rsidR="00AF592E" w:rsidRDefault="00AF592E" w:rsidP="0092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4CA2" w14:textId="77777777" w:rsidR="00AF592E" w:rsidRDefault="00AF592E" w:rsidP="00927B29">
      <w:pPr>
        <w:spacing w:after="0" w:line="240" w:lineRule="auto"/>
      </w:pPr>
      <w:r>
        <w:separator/>
      </w:r>
    </w:p>
  </w:footnote>
  <w:footnote w:type="continuationSeparator" w:id="0">
    <w:p w14:paraId="234517E8" w14:textId="77777777" w:rsidR="00AF592E" w:rsidRDefault="00AF592E" w:rsidP="0092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D08E" w14:textId="77777777" w:rsidR="00C53BF4" w:rsidRPr="008B7DE7" w:rsidRDefault="00C53BF4" w:rsidP="00C53BF4">
    <w:pPr>
      <w:pStyle w:val="Nagwek2"/>
      <w:rPr>
        <w:b w:val="0"/>
        <w:bCs w:val="0"/>
        <w:sz w:val="22"/>
        <w:szCs w:val="22"/>
      </w:rPr>
    </w:pPr>
    <w:bookmarkStart w:id="51" w:name="_Hlk2592265"/>
    <w:bookmarkStart w:id="52" w:name="_Hlk89808286"/>
    <w:r w:rsidRPr="008B7DE7">
      <w:rPr>
        <w:noProof/>
        <w:lang w:eastAsia="pl-PL"/>
      </w:rPr>
      <w:drawing>
        <wp:inline distT="0" distB="0" distL="0" distR="0" wp14:anchorId="1BDD1AA4" wp14:editId="0C53D6E1">
          <wp:extent cx="5937250" cy="368300"/>
          <wp:effectExtent l="0" t="0" r="6350" b="0"/>
          <wp:docPr id="2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3F75D1" w14:textId="77777777" w:rsidR="008505B6" w:rsidRPr="00E52A67" w:rsidRDefault="008505B6" w:rsidP="008505B6">
    <w:pPr>
      <w:pStyle w:val="Nagwek2"/>
      <w:jc w:val="center"/>
      <w:rPr>
        <w:i/>
        <w:iCs/>
      </w:rPr>
    </w:pPr>
    <w:bookmarkStart w:id="53" w:name="_Hlk10815372"/>
    <w:bookmarkStart w:id="54" w:name="_Hlk71107779"/>
    <w:bookmarkStart w:id="55" w:name="_Hlk71108345"/>
    <w:bookmarkStart w:id="56" w:name="_Hlk71108346"/>
    <w:bookmarkEnd w:id="51"/>
    <w:bookmarkEnd w:id="52"/>
    <w:r w:rsidRPr="00E52A67">
      <w:rPr>
        <w:rFonts w:ascii="Calibri Light" w:hAnsi="Calibri Light" w:cs="Calibri Light"/>
        <w:b w:val="0"/>
        <w:sz w:val="18"/>
        <w:szCs w:val="18"/>
      </w:rPr>
      <w:t>Umowa numer POIR.01.01.01-00-0642/21</w:t>
    </w:r>
  </w:p>
  <w:p w14:paraId="5997CC3C" w14:textId="2D7D413F" w:rsidR="008505B6" w:rsidRPr="00E52A67" w:rsidRDefault="008505B6" w:rsidP="008505B6">
    <w:pPr>
      <w:jc w:val="center"/>
      <w:rPr>
        <w:rFonts w:ascii="Arial Nova Light" w:hAnsi="Arial Nova Light" w:cs="Times New Roman"/>
        <w:szCs w:val="20"/>
      </w:rPr>
    </w:pPr>
    <w:r w:rsidRPr="00E52A67">
      <w:rPr>
        <w:rFonts w:ascii="Calibri Light" w:hAnsi="Calibri Light" w:cs="Calibri Light"/>
        <w:sz w:val="18"/>
        <w:szCs w:val="18"/>
      </w:rPr>
      <w:t>ZAPYTANIE OFERTOWE nr 0</w:t>
    </w:r>
    <w:r w:rsidR="0049677B">
      <w:rPr>
        <w:rFonts w:ascii="Calibri Light" w:hAnsi="Calibri Light" w:cs="Calibri Light"/>
        <w:sz w:val="18"/>
        <w:szCs w:val="18"/>
      </w:rPr>
      <w:t>8</w:t>
    </w:r>
    <w:r w:rsidRPr="00E52A67">
      <w:rPr>
        <w:rFonts w:ascii="Calibri Light" w:hAnsi="Calibri Light" w:cs="Calibri Light"/>
        <w:sz w:val="18"/>
        <w:szCs w:val="18"/>
      </w:rPr>
      <w:t>/</w:t>
    </w:r>
    <w:proofErr w:type="spellStart"/>
    <w:r w:rsidRPr="00E52A67">
      <w:rPr>
        <w:rFonts w:ascii="Calibri Light" w:hAnsi="Calibri Light" w:cs="Calibri Light"/>
        <w:sz w:val="18"/>
        <w:szCs w:val="18"/>
      </w:rPr>
      <w:t>Pozlab</w:t>
    </w:r>
    <w:proofErr w:type="spellEnd"/>
    <w:r w:rsidRPr="00E52A67">
      <w:rPr>
        <w:rFonts w:ascii="Calibri Light" w:hAnsi="Calibri Light" w:cs="Calibri Light"/>
        <w:sz w:val="18"/>
        <w:szCs w:val="18"/>
      </w:rPr>
      <w:t xml:space="preserve">/2022/1.1.1 z dnia </w:t>
    </w:r>
    <w:r w:rsidR="005E123D">
      <w:rPr>
        <w:rFonts w:ascii="Calibri Light" w:hAnsi="Calibri Light" w:cs="Calibri Light"/>
        <w:sz w:val="18"/>
        <w:szCs w:val="18"/>
      </w:rPr>
      <w:t>01</w:t>
    </w:r>
    <w:r w:rsidR="00096B19">
      <w:rPr>
        <w:rFonts w:ascii="Calibri Light" w:hAnsi="Calibri Light" w:cs="Calibri Light"/>
        <w:sz w:val="18"/>
        <w:szCs w:val="18"/>
      </w:rPr>
      <w:t>.</w:t>
    </w:r>
    <w:r w:rsidR="005E123D" w:rsidRPr="00E52A67">
      <w:rPr>
        <w:rFonts w:ascii="Calibri Light" w:hAnsi="Calibri Light" w:cs="Calibri Light"/>
        <w:sz w:val="18"/>
        <w:szCs w:val="18"/>
      </w:rPr>
      <w:t>0</w:t>
    </w:r>
    <w:r w:rsidR="005E123D">
      <w:rPr>
        <w:rFonts w:ascii="Calibri Light" w:hAnsi="Calibri Light" w:cs="Calibri Light"/>
        <w:sz w:val="18"/>
        <w:szCs w:val="18"/>
      </w:rPr>
      <w:t>3</w:t>
    </w:r>
    <w:r w:rsidRPr="00E52A67">
      <w:rPr>
        <w:rFonts w:ascii="Calibri Light" w:hAnsi="Calibri Light" w:cs="Calibri Light"/>
        <w:sz w:val="18"/>
        <w:szCs w:val="18"/>
      </w:rPr>
      <w:t>.2022</w:t>
    </w:r>
  </w:p>
  <w:p w14:paraId="2F82F6A2" w14:textId="77777777" w:rsidR="008505B6" w:rsidRPr="00E52A67" w:rsidRDefault="008505B6" w:rsidP="008505B6">
    <w:pPr>
      <w:pStyle w:val="Nagwek2"/>
      <w:jc w:val="center"/>
      <w:rPr>
        <w:rFonts w:ascii="Calibri Light" w:hAnsi="Calibri Light" w:cs="Calibri Light"/>
        <w:i/>
        <w:iCs/>
        <w:sz w:val="18"/>
        <w:szCs w:val="18"/>
      </w:rPr>
    </w:pPr>
    <w:r w:rsidRPr="00E52A67">
      <w:rPr>
        <w:rFonts w:ascii="Calibri Light" w:hAnsi="Calibri Light" w:cs="Calibri Light"/>
        <w:b w:val="0"/>
        <w:bCs w:val="0"/>
        <w:sz w:val="18"/>
        <w:szCs w:val="18"/>
      </w:rPr>
      <w:t>Poddziałanie 1.1.1. Badania przemysłowe i prace rozwojowe realizowane przez przedsiębiorstwa POIR</w:t>
    </w:r>
    <w:bookmarkEnd w:id="53"/>
    <w:bookmarkEnd w:id="54"/>
    <w:bookmarkEnd w:id="55"/>
    <w:bookmarkEnd w:id="56"/>
  </w:p>
  <w:p w14:paraId="79C7B75A" w14:textId="77777777" w:rsidR="0092343E" w:rsidRPr="00E1542A" w:rsidRDefault="0092343E" w:rsidP="000E787C">
    <w:pPr>
      <w:pStyle w:val="Nagwek"/>
      <w:rPr>
        <w:rFonts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0E99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96239"/>
    <w:multiLevelType w:val="multilevel"/>
    <w:tmpl w:val="FED01C0C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7741DC"/>
    <w:multiLevelType w:val="hybridMultilevel"/>
    <w:tmpl w:val="A10A82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0174C"/>
    <w:multiLevelType w:val="hybridMultilevel"/>
    <w:tmpl w:val="E12269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E7302"/>
    <w:multiLevelType w:val="hybridMultilevel"/>
    <w:tmpl w:val="EAD0E8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E112B"/>
    <w:multiLevelType w:val="hybridMultilevel"/>
    <w:tmpl w:val="B71C1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D4B6A"/>
    <w:multiLevelType w:val="hybridMultilevel"/>
    <w:tmpl w:val="EE3E7F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264CD"/>
    <w:multiLevelType w:val="hybridMultilevel"/>
    <w:tmpl w:val="5C3CE8D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05F03"/>
    <w:multiLevelType w:val="hybridMultilevel"/>
    <w:tmpl w:val="E45635B6"/>
    <w:lvl w:ilvl="0" w:tplc="F80C881A">
      <w:start w:val="1"/>
      <w:numFmt w:val="upperLetter"/>
      <w:pStyle w:val="Litery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EF9E1354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45B8"/>
    <w:multiLevelType w:val="hybridMultilevel"/>
    <w:tmpl w:val="D11238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93AB1"/>
    <w:multiLevelType w:val="multilevel"/>
    <w:tmpl w:val="A21EF9D4"/>
    <w:styleLink w:val="Styl1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</w:abstractNum>
  <w:abstractNum w:abstractNumId="11" w15:restartNumberingAfterBreak="0">
    <w:nsid w:val="3B167734"/>
    <w:multiLevelType w:val="hybridMultilevel"/>
    <w:tmpl w:val="C5BAF7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36B2D"/>
    <w:multiLevelType w:val="hybridMultilevel"/>
    <w:tmpl w:val="44364DBA"/>
    <w:lvl w:ilvl="0" w:tplc="2842BBBA">
      <w:start w:val="1"/>
      <w:numFmt w:val="bullet"/>
      <w:pStyle w:val="Punktor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10D2661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3C79A6"/>
    <w:multiLevelType w:val="hybridMultilevel"/>
    <w:tmpl w:val="542A3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10EE8"/>
    <w:multiLevelType w:val="hybridMultilevel"/>
    <w:tmpl w:val="16A07E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75F15"/>
    <w:multiLevelType w:val="hybridMultilevel"/>
    <w:tmpl w:val="F9BA1CDE"/>
    <w:lvl w:ilvl="0" w:tplc="0415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7" w15:restartNumberingAfterBreak="0">
    <w:nsid w:val="7F4972EE"/>
    <w:multiLevelType w:val="hybridMultilevel"/>
    <w:tmpl w:val="BDD87B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74516"/>
    <w:multiLevelType w:val="hybridMultilevel"/>
    <w:tmpl w:val="2752C044"/>
    <w:lvl w:ilvl="0" w:tplc="8054AD70">
      <w:start w:val="1"/>
      <w:numFmt w:val="lowerLetter"/>
      <w:lvlText w:val="%1."/>
      <w:lvlJc w:val="left"/>
      <w:pPr>
        <w:ind w:left="34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16"/>
  </w:num>
  <w:num w:numId="10">
    <w:abstractNumId w:val="9"/>
  </w:num>
  <w:num w:numId="11">
    <w:abstractNumId w:val="15"/>
  </w:num>
  <w:num w:numId="12">
    <w:abstractNumId w:val="2"/>
  </w:num>
  <w:num w:numId="13">
    <w:abstractNumId w:val="11"/>
  </w:num>
  <w:num w:numId="14">
    <w:abstractNumId w:val="4"/>
  </w:num>
  <w:num w:numId="15">
    <w:abstractNumId w:val="3"/>
  </w:num>
  <w:num w:numId="16">
    <w:abstractNumId w:val="6"/>
  </w:num>
  <w:num w:numId="17">
    <w:abstractNumId w:val="14"/>
  </w:num>
  <w:num w:numId="18">
    <w:abstractNumId w:val="18"/>
  </w:num>
  <w:num w:numId="1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03"/>
    <w:rsid w:val="00003FF3"/>
    <w:rsid w:val="00004459"/>
    <w:rsid w:val="00005BB8"/>
    <w:rsid w:val="00006F98"/>
    <w:rsid w:val="00007C81"/>
    <w:rsid w:val="00012E64"/>
    <w:rsid w:val="000172D3"/>
    <w:rsid w:val="00020337"/>
    <w:rsid w:val="000211B2"/>
    <w:rsid w:val="000212B2"/>
    <w:rsid w:val="00022557"/>
    <w:rsid w:val="0002342A"/>
    <w:rsid w:val="0002472F"/>
    <w:rsid w:val="00024C5C"/>
    <w:rsid w:val="0003020D"/>
    <w:rsid w:val="00033CA5"/>
    <w:rsid w:val="00034796"/>
    <w:rsid w:val="00036A37"/>
    <w:rsid w:val="00037B80"/>
    <w:rsid w:val="00040821"/>
    <w:rsid w:val="00042105"/>
    <w:rsid w:val="000444A6"/>
    <w:rsid w:val="00045D7D"/>
    <w:rsid w:val="00047A64"/>
    <w:rsid w:val="0005108D"/>
    <w:rsid w:val="00053326"/>
    <w:rsid w:val="000540D9"/>
    <w:rsid w:val="000550C1"/>
    <w:rsid w:val="00055CA3"/>
    <w:rsid w:val="00055F4F"/>
    <w:rsid w:val="00056E3E"/>
    <w:rsid w:val="00060655"/>
    <w:rsid w:val="00062396"/>
    <w:rsid w:val="00063885"/>
    <w:rsid w:val="000657BF"/>
    <w:rsid w:val="00066AA2"/>
    <w:rsid w:val="00071DBD"/>
    <w:rsid w:val="00077B57"/>
    <w:rsid w:val="00082169"/>
    <w:rsid w:val="000843D8"/>
    <w:rsid w:val="00084828"/>
    <w:rsid w:val="000905F5"/>
    <w:rsid w:val="00091DAE"/>
    <w:rsid w:val="00092185"/>
    <w:rsid w:val="0009285D"/>
    <w:rsid w:val="000932FD"/>
    <w:rsid w:val="00096B19"/>
    <w:rsid w:val="0009712F"/>
    <w:rsid w:val="000A0144"/>
    <w:rsid w:val="000A044C"/>
    <w:rsid w:val="000A0B6E"/>
    <w:rsid w:val="000A0FFF"/>
    <w:rsid w:val="000A108B"/>
    <w:rsid w:val="000A180E"/>
    <w:rsid w:val="000A1F73"/>
    <w:rsid w:val="000A2CD8"/>
    <w:rsid w:val="000A2D45"/>
    <w:rsid w:val="000A3FEC"/>
    <w:rsid w:val="000A41AD"/>
    <w:rsid w:val="000A42FC"/>
    <w:rsid w:val="000A62F0"/>
    <w:rsid w:val="000A74E7"/>
    <w:rsid w:val="000A7ED8"/>
    <w:rsid w:val="000B0ACD"/>
    <w:rsid w:val="000B184C"/>
    <w:rsid w:val="000B1876"/>
    <w:rsid w:val="000B1924"/>
    <w:rsid w:val="000B4082"/>
    <w:rsid w:val="000B486B"/>
    <w:rsid w:val="000B5DD5"/>
    <w:rsid w:val="000B756D"/>
    <w:rsid w:val="000C15EA"/>
    <w:rsid w:val="000C315E"/>
    <w:rsid w:val="000C5748"/>
    <w:rsid w:val="000C7517"/>
    <w:rsid w:val="000D3A98"/>
    <w:rsid w:val="000D3E28"/>
    <w:rsid w:val="000D598E"/>
    <w:rsid w:val="000D6CE7"/>
    <w:rsid w:val="000D74C6"/>
    <w:rsid w:val="000E0DD8"/>
    <w:rsid w:val="000E4EDC"/>
    <w:rsid w:val="000E787C"/>
    <w:rsid w:val="000F3756"/>
    <w:rsid w:val="000F37A7"/>
    <w:rsid w:val="000F3FF7"/>
    <w:rsid w:val="000F4BF7"/>
    <w:rsid w:val="000F5FE0"/>
    <w:rsid w:val="000F6537"/>
    <w:rsid w:val="00102BE3"/>
    <w:rsid w:val="00102DC6"/>
    <w:rsid w:val="00103068"/>
    <w:rsid w:val="00104138"/>
    <w:rsid w:val="001047F8"/>
    <w:rsid w:val="00105F7B"/>
    <w:rsid w:val="0010662B"/>
    <w:rsid w:val="0010691C"/>
    <w:rsid w:val="0011204E"/>
    <w:rsid w:val="0011230B"/>
    <w:rsid w:val="00112AC3"/>
    <w:rsid w:val="001135A1"/>
    <w:rsid w:val="00114F3E"/>
    <w:rsid w:val="00115F59"/>
    <w:rsid w:val="00116D24"/>
    <w:rsid w:val="00117134"/>
    <w:rsid w:val="00120797"/>
    <w:rsid w:val="00123BCE"/>
    <w:rsid w:val="00125833"/>
    <w:rsid w:val="00127E69"/>
    <w:rsid w:val="00130D80"/>
    <w:rsid w:val="00131C4B"/>
    <w:rsid w:val="00132FFE"/>
    <w:rsid w:val="00135486"/>
    <w:rsid w:val="00140D8B"/>
    <w:rsid w:val="0014138B"/>
    <w:rsid w:val="0014140E"/>
    <w:rsid w:val="00143DAC"/>
    <w:rsid w:val="00144548"/>
    <w:rsid w:val="00144C18"/>
    <w:rsid w:val="00145182"/>
    <w:rsid w:val="00147F77"/>
    <w:rsid w:val="00151339"/>
    <w:rsid w:val="00151863"/>
    <w:rsid w:val="00153BB0"/>
    <w:rsid w:val="00154BE4"/>
    <w:rsid w:val="001571D0"/>
    <w:rsid w:val="00157FF4"/>
    <w:rsid w:val="00160B69"/>
    <w:rsid w:val="00160F4A"/>
    <w:rsid w:val="00162AF2"/>
    <w:rsid w:val="00163585"/>
    <w:rsid w:val="00164DF2"/>
    <w:rsid w:val="001703BC"/>
    <w:rsid w:val="00171D79"/>
    <w:rsid w:val="001773D0"/>
    <w:rsid w:val="00177846"/>
    <w:rsid w:val="001804D9"/>
    <w:rsid w:val="0018108A"/>
    <w:rsid w:val="00182105"/>
    <w:rsid w:val="00183092"/>
    <w:rsid w:val="001853B4"/>
    <w:rsid w:val="001856CA"/>
    <w:rsid w:val="0018751E"/>
    <w:rsid w:val="00187644"/>
    <w:rsid w:val="00187782"/>
    <w:rsid w:val="001926F6"/>
    <w:rsid w:val="00192B20"/>
    <w:rsid w:val="001940AF"/>
    <w:rsid w:val="001945D3"/>
    <w:rsid w:val="00194D4A"/>
    <w:rsid w:val="00195231"/>
    <w:rsid w:val="00196D95"/>
    <w:rsid w:val="001A01AE"/>
    <w:rsid w:val="001A033A"/>
    <w:rsid w:val="001A0745"/>
    <w:rsid w:val="001A1104"/>
    <w:rsid w:val="001A2097"/>
    <w:rsid w:val="001A3294"/>
    <w:rsid w:val="001A656C"/>
    <w:rsid w:val="001B2B69"/>
    <w:rsid w:val="001B360B"/>
    <w:rsid w:val="001B37E6"/>
    <w:rsid w:val="001B468B"/>
    <w:rsid w:val="001B732B"/>
    <w:rsid w:val="001C14A2"/>
    <w:rsid w:val="001C19C4"/>
    <w:rsid w:val="001C20AB"/>
    <w:rsid w:val="001C23F9"/>
    <w:rsid w:val="001C4BB9"/>
    <w:rsid w:val="001D12CD"/>
    <w:rsid w:val="001D1964"/>
    <w:rsid w:val="001D1C71"/>
    <w:rsid w:val="001D5C52"/>
    <w:rsid w:val="001D62BE"/>
    <w:rsid w:val="001D7AF5"/>
    <w:rsid w:val="001E6671"/>
    <w:rsid w:val="001E683D"/>
    <w:rsid w:val="001E7276"/>
    <w:rsid w:val="001F1A29"/>
    <w:rsid w:val="001F3997"/>
    <w:rsid w:val="001F7A54"/>
    <w:rsid w:val="002020E9"/>
    <w:rsid w:val="00206D93"/>
    <w:rsid w:val="00211695"/>
    <w:rsid w:val="00212963"/>
    <w:rsid w:val="002141E5"/>
    <w:rsid w:val="00217651"/>
    <w:rsid w:val="00220D01"/>
    <w:rsid w:val="00222A48"/>
    <w:rsid w:val="00222EFF"/>
    <w:rsid w:val="0022417C"/>
    <w:rsid w:val="00227604"/>
    <w:rsid w:val="00227D25"/>
    <w:rsid w:val="00227E14"/>
    <w:rsid w:val="00232188"/>
    <w:rsid w:val="00233BD0"/>
    <w:rsid w:val="00234BFD"/>
    <w:rsid w:val="00236828"/>
    <w:rsid w:val="00236E16"/>
    <w:rsid w:val="0023781E"/>
    <w:rsid w:val="002379E8"/>
    <w:rsid w:val="002401E4"/>
    <w:rsid w:val="00240EC1"/>
    <w:rsid w:val="00244B7D"/>
    <w:rsid w:val="0025120C"/>
    <w:rsid w:val="00251469"/>
    <w:rsid w:val="002526AE"/>
    <w:rsid w:val="00252B22"/>
    <w:rsid w:val="00254594"/>
    <w:rsid w:val="00254ABC"/>
    <w:rsid w:val="00255ABF"/>
    <w:rsid w:val="00260753"/>
    <w:rsid w:val="00260D47"/>
    <w:rsid w:val="00262CDE"/>
    <w:rsid w:val="0026507F"/>
    <w:rsid w:val="00267E25"/>
    <w:rsid w:val="0027026A"/>
    <w:rsid w:val="00270578"/>
    <w:rsid w:val="00270D79"/>
    <w:rsid w:val="00273110"/>
    <w:rsid w:val="00275137"/>
    <w:rsid w:val="002757BF"/>
    <w:rsid w:val="0028096F"/>
    <w:rsid w:val="00280ED1"/>
    <w:rsid w:val="00281F02"/>
    <w:rsid w:val="0028413E"/>
    <w:rsid w:val="00286A77"/>
    <w:rsid w:val="00286C53"/>
    <w:rsid w:val="00286E45"/>
    <w:rsid w:val="00290022"/>
    <w:rsid w:val="002909AC"/>
    <w:rsid w:val="00291101"/>
    <w:rsid w:val="002911A2"/>
    <w:rsid w:val="00292D52"/>
    <w:rsid w:val="002937CB"/>
    <w:rsid w:val="00293F8E"/>
    <w:rsid w:val="00294CFD"/>
    <w:rsid w:val="00296F62"/>
    <w:rsid w:val="002A18B4"/>
    <w:rsid w:val="002A1CE3"/>
    <w:rsid w:val="002A27DC"/>
    <w:rsid w:val="002A5D5E"/>
    <w:rsid w:val="002A5F54"/>
    <w:rsid w:val="002A6CC7"/>
    <w:rsid w:val="002B0C21"/>
    <w:rsid w:val="002B19F5"/>
    <w:rsid w:val="002B1D03"/>
    <w:rsid w:val="002B595E"/>
    <w:rsid w:val="002B67FC"/>
    <w:rsid w:val="002B6DA8"/>
    <w:rsid w:val="002C168A"/>
    <w:rsid w:val="002D2C7D"/>
    <w:rsid w:val="002E3005"/>
    <w:rsid w:val="002E39D1"/>
    <w:rsid w:val="002E5437"/>
    <w:rsid w:val="002E5577"/>
    <w:rsid w:val="002F17CD"/>
    <w:rsid w:val="002F22CD"/>
    <w:rsid w:val="002F4247"/>
    <w:rsid w:val="002F4DBA"/>
    <w:rsid w:val="002F5712"/>
    <w:rsid w:val="002F62B7"/>
    <w:rsid w:val="00300C1B"/>
    <w:rsid w:val="00305861"/>
    <w:rsid w:val="00311A78"/>
    <w:rsid w:val="00314B1A"/>
    <w:rsid w:val="003158A2"/>
    <w:rsid w:val="00317257"/>
    <w:rsid w:val="00320BDC"/>
    <w:rsid w:val="0032121F"/>
    <w:rsid w:val="0032125A"/>
    <w:rsid w:val="003228EE"/>
    <w:rsid w:val="00324E22"/>
    <w:rsid w:val="00325731"/>
    <w:rsid w:val="0032650B"/>
    <w:rsid w:val="00327ADB"/>
    <w:rsid w:val="0033082A"/>
    <w:rsid w:val="00330866"/>
    <w:rsid w:val="00331E07"/>
    <w:rsid w:val="003341AA"/>
    <w:rsid w:val="00334474"/>
    <w:rsid w:val="00334C79"/>
    <w:rsid w:val="00336B55"/>
    <w:rsid w:val="00337564"/>
    <w:rsid w:val="00341E2C"/>
    <w:rsid w:val="00342291"/>
    <w:rsid w:val="00342CE0"/>
    <w:rsid w:val="00343B17"/>
    <w:rsid w:val="0034498E"/>
    <w:rsid w:val="003449D3"/>
    <w:rsid w:val="00345AB6"/>
    <w:rsid w:val="00347825"/>
    <w:rsid w:val="0034782F"/>
    <w:rsid w:val="003506D7"/>
    <w:rsid w:val="00350939"/>
    <w:rsid w:val="00352229"/>
    <w:rsid w:val="00352F60"/>
    <w:rsid w:val="00353A74"/>
    <w:rsid w:val="00353B74"/>
    <w:rsid w:val="00355149"/>
    <w:rsid w:val="003561B2"/>
    <w:rsid w:val="00356ED5"/>
    <w:rsid w:val="00357AAD"/>
    <w:rsid w:val="00362F28"/>
    <w:rsid w:val="00364A96"/>
    <w:rsid w:val="00366975"/>
    <w:rsid w:val="00372218"/>
    <w:rsid w:val="00374460"/>
    <w:rsid w:val="00375FC2"/>
    <w:rsid w:val="00380D53"/>
    <w:rsid w:val="00382799"/>
    <w:rsid w:val="00383CEF"/>
    <w:rsid w:val="003841D8"/>
    <w:rsid w:val="00384480"/>
    <w:rsid w:val="0038503D"/>
    <w:rsid w:val="0038554F"/>
    <w:rsid w:val="0038727F"/>
    <w:rsid w:val="0039001B"/>
    <w:rsid w:val="00391BA6"/>
    <w:rsid w:val="00392B8C"/>
    <w:rsid w:val="00393EC9"/>
    <w:rsid w:val="00394BE4"/>
    <w:rsid w:val="00395202"/>
    <w:rsid w:val="00396450"/>
    <w:rsid w:val="003A1636"/>
    <w:rsid w:val="003A2B05"/>
    <w:rsid w:val="003A3C6B"/>
    <w:rsid w:val="003A4F11"/>
    <w:rsid w:val="003A52BE"/>
    <w:rsid w:val="003B0270"/>
    <w:rsid w:val="003B1A1D"/>
    <w:rsid w:val="003B5CA3"/>
    <w:rsid w:val="003C0370"/>
    <w:rsid w:val="003C0926"/>
    <w:rsid w:val="003C10BF"/>
    <w:rsid w:val="003C13B9"/>
    <w:rsid w:val="003C2130"/>
    <w:rsid w:val="003C329B"/>
    <w:rsid w:val="003C5141"/>
    <w:rsid w:val="003C55EB"/>
    <w:rsid w:val="003C7D7F"/>
    <w:rsid w:val="003D6741"/>
    <w:rsid w:val="003D7131"/>
    <w:rsid w:val="003E0D61"/>
    <w:rsid w:val="003E14FD"/>
    <w:rsid w:val="003E7303"/>
    <w:rsid w:val="003E7F86"/>
    <w:rsid w:val="003F245F"/>
    <w:rsid w:val="003F36C7"/>
    <w:rsid w:val="003F3D80"/>
    <w:rsid w:val="003F41FD"/>
    <w:rsid w:val="003F46A4"/>
    <w:rsid w:val="003F4E1A"/>
    <w:rsid w:val="003F4F36"/>
    <w:rsid w:val="003F582F"/>
    <w:rsid w:val="003F5A55"/>
    <w:rsid w:val="003F61E2"/>
    <w:rsid w:val="003F6F31"/>
    <w:rsid w:val="003F6F96"/>
    <w:rsid w:val="003F7DDC"/>
    <w:rsid w:val="0040227D"/>
    <w:rsid w:val="004033A0"/>
    <w:rsid w:val="004040BB"/>
    <w:rsid w:val="00404A34"/>
    <w:rsid w:val="004104DB"/>
    <w:rsid w:val="00411692"/>
    <w:rsid w:val="00413474"/>
    <w:rsid w:val="00414380"/>
    <w:rsid w:val="0041439B"/>
    <w:rsid w:val="0042043D"/>
    <w:rsid w:val="00420694"/>
    <w:rsid w:val="00427847"/>
    <w:rsid w:val="00427EDF"/>
    <w:rsid w:val="004308E3"/>
    <w:rsid w:val="004316ED"/>
    <w:rsid w:val="00431DBD"/>
    <w:rsid w:val="0043372A"/>
    <w:rsid w:val="00433830"/>
    <w:rsid w:val="00440677"/>
    <w:rsid w:val="00442B17"/>
    <w:rsid w:val="00443F96"/>
    <w:rsid w:val="0044765B"/>
    <w:rsid w:val="00450968"/>
    <w:rsid w:val="00453789"/>
    <w:rsid w:val="004537F4"/>
    <w:rsid w:val="0045581E"/>
    <w:rsid w:val="00462231"/>
    <w:rsid w:val="0046387D"/>
    <w:rsid w:val="00463B13"/>
    <w:rsid w:val="004645D5"/>
    <w:rsid w:val="004651ED"/>
    <w:rsid w:val="00467BF1"/>
    <w:rsid w:val="00470557"/>
    <w:rsid w:val="00471963"/>
    <w:rsid w:val="00471A72"/>
    <w:rsid w:val="00473F27"/>
    <w:rsid w:val="004752CD"/>
    <w:rsid w:val="00475EAE"/>
    <w:rsid w:val="00482362"/>
    <w:rsid w:val="00487E49"/>
    <w:rsid w:val="00492FA2"/>
    <w:rsid w:val="0049677B"/>
    <w:rsid w:val="004A0DE5"/>
    <w:rsid w:val="004A1E0C"/>
    <w:rsid w:val="004A33CC"/>
    <w:rsid w:val="004A53B9"/>
    <w:rsid w:val="004A7194"/>
    <w:rsid w:val="004A7D00"/>
    <w:rsid w:val="004B2947"/>
    <w:rsid w:val="004B33BD"/>
    <w:rsid w:val="004B57D7"/>
    <w:rsid w:val="004B607D"/>
    <w:rsid w:val="004B7CC2"/>
    <w:rsid w:val="004C029B"/>
    <w:rsid w:val="004C1FEC"/>
    <w:rsid w:val="004C424C"/>
    <w:rsid w:val="004C4CAE"/>
    <w:rsid w:val="004C4F1C"/>
    <w:rsid w:val="004C5CC2"/>
    <w:rsid w:val="004D0A78"/>
    <w:rsid w:val="004D279C"/>
    <w:rsid w:val="004D29C5"/>
    <w:rsid w:val="004D458D"/>
    <w:rsid w:val="004D517B"/>
    <w:rsid w:val="004D68E9"/>
    <w:rsid w:val="004E1D26"/>
    <w:rsid w:val="004E6351"/>
    <w:rsid w:val="004F1D95"/>
    <w:rsid w:val="004F43CB"/>
    <w:rsid w:val="004F4586"/>
    <w:rsid w:val="004F5E15"/>
    <w:rsid w:val="004F5EF8"/>
    <w:rsid w:val="004F7692"/>
    <w:rsid w:val="00503199"/>
    <w:rsid w:val="005032D9"/>
    <w:rsid w:val="0050430A"/>
    <w:rsid w:val="005069B5"/>
    <w:rsid w:val="005073C5"/>
    <w:rsid w:val="005115E4"/>
    <w:rsid w:val="00512806"/>
    <w:rsid w:val="00513BB9"/>
    <w:rsid w:val="005151B8"/>
    <w:rsid w:val="00516FAC"/>
    <w:rsid w:val="005208F7"/>
    <w:rsid w:val="00526D7B"/>
    <w:rsid w:val="005303F0"/>
    <w:rsid w:val="00531663"/>
    <w:rsid w:val="00532019"/>
    <w:rsid w:val="0053470A"/>
    <w:rsid w:val="00535BB1"/>
    <w:rsid w:val="005365A6"/>
    <w:rsid w:val="00537D85"/>
    <w:rsid w:val="00540696"/>
    <w:rsid w:val="00542E53"/>
    <w:rsid w:val="00546104"/>
    <w:rsid w:val="00547415"/>
    <w:rsid w:val="00555ECB"/>
    <w:rsid w:val="005565A4"/>
    <w:rsid w:val="00556A00"/>
    <w:rsid w:val="00556D95"/>
    <w:rsid w:val="00557A2D"/>
    <w:rsid w:val="00557D2A"/>
    <w:rsid w:val="00561D69"/>
    <w:rsid w:val="005651D8"/>
    <w:rsid w:val="00570050"/>
    <w:rsid w:val="00570DF5"/>
    <w:rsid w:val="00571580"/>
    <w:rsid w:val="00573051"/>
    <w:rsid w:val="0057316B"/>
    <w:rsid w:val="00573814"/>
    <w:rsid w:val="005740A8"/>
    <w:rsid w:val="005801E9"/>
    <w:rsid w:val="00582403"/>
    <w:rsid w:val="00586012"/>
    <w:rsid w:val="00591273"/>
    <w:rsid w:val="00593611"/>
    <w:rsid w:val="00593C04"/>
    <w:rsid w:val="00594CE7"/>
    <w:rsid w:val="00597FB1"/>
    <w:rsid w:val="005A1ED3"/>
    <w:rsid w:val="005A239B"/>
    <w:rsid w:val="005A332D"/>
    <w:rsid w:val="005A4B13"/>
    <w:rsid w:val="005A5B54"/>
    <w:rsid w:val="005A6170"/>
    <w:rsid w:val="005A6252"/>
    <w:rsid w:val="005A689A"/>
    <w:rsid w:val="005B0824"/>
    <w:rsid w:val="005B10B0"/>
    <w:rsid w:val="005B1EE2"/>
    <w:rsid w:val="005B3554"/>
    <w:rsid w:val="005B3E3B"/>
    <w:rsid w:val="005B460D"/>
    <w:rsid w:val="005B4A0E"/>
    <w:rsid w:val="005B58A3"/>
    <w:rsid w:val="005B7ABD"/>
    <w:rsid w:val="005C0565"/>
    <w:rsid w:val="005C1216"/>
    <w:rsid w:val="005C37C0"/>
    <w:rsid w:val="005C55E5"/>
    <w:rsid w:val="005C55EC"/>
    <w:rsid w:val="005C6D43"/>
    <w:rsid w:val="005C758C"/>
    <w:rsid w:val="005D2F0E"/>
    <w:rsid w:val="005D303B"/>
    <w:rsid w:val="005D3E47"/>
    <w:rsid w:val="005E0C67"/>
    <w:rsid w:val="005E123D"/>
    <w:rsid w:val="005E2410"/>
    <w:rsid w:val="005E2EBD"/>
    <w:rsid w:val="005E2FEF"/>
    <w:rsid w:val="005E3E81"/>
    <w:rsid w:val="005E51EE"/>
    <w:rsid w:val="005E7965"/>
    <w:rsid w:val="005F0296"/>
    <w:rsid w:val="005F1401"/>
    <w:rsid w:val="005F2F8C"/>
    <w:rsid w:val="005F303A"/>
    <w:rsid w:val="005F47BD"/>
    <w:rsid w:val="005F545C"/>
    <w:rsid w:val="005F5E7F"/>
    <w:rsid w:val="005F6C53"/>
    <w:rsid w:val="005F7149"/>
    <w:rsid w:val="005F7BF4"/>
    <w:rsid w:val="006049A0"/>
    <w:rsid w:val="006069FE"/>
    <w:rsid w:val="00606C5C"/>
    <w:rsid w:val="006134ED"/>
    <w:rsid w:val="006178FF"/>
    <w:rsid w:val="00623F01"/>
    <w:rsid w:val="0062400D"/>
    <w:rsid w:val="0062588A"/>
    <w:rsid w:val="00627EDA"/>
    <w:rsid w:val="006301F4"/>
    <w:rsid w:val="00631773"/>
    <w:rsid w:val="006347C0"/>
    <w:rsid w:val="00635800"/>
    <w:rsid w:val="006408AF"/>
    <w:rsid w:val="00641683"/>
    <w:rsid w:val="006454E3"/>
    <w:rsid w:val="006465E5"/>
    <w:rsid w:val="006467A8"/>
    <w:rsid w:val="00650A50"/>
    <w:rsid w:val="006517F4"/>
    <w:rsid w:val="00651BD5"/>
    <w:rsid w:val="006522E0"/>
    <w:rsid w:val="00654B7A"/>
    <w:rsid w:val="00654E81"/>
    <w:rsid w:val="00660573"/>
    <w:rsid w:val="00660FEF"/>
    <w:rsid w:val="00662488"/>
    <w:rsid w:val="00663ACC"/>
    <w:rsid w:val="00671DFA"/>
    <w:rsid w:val="006728D4"/>
    <w:rsid w:val="006737D2"/>
    <w:rsid w:val="00673DB0"/>
    <w:rsid w:val="006811DF"/>
    <w:rsid w:val="006833B7"/>
    <w:rsid w:val="00683D80"/>
    <w:rsid w:val="00685C0E"/>
    <w:rsid w:val="006871D4"/>
    <w:rsid w:val="00687C1E"/>
    <w:rsid w:val="006A0753"/>
    <w:rsid w:val="006A2662"/>
    <w:rsid w:val="006A3B17"/>
    <w:rsid w:val="006A517E"/>
    <w:rsid w:val="006A70F6"/>
    <w:rsid w:val="006A7874"/>
    <w:rsid w:val="006A7FDB"/>
    <w:rsid w:val="006B1598"/>
    <w:rsid w:val="006B2E97"/>
    <w:rsid w:val="006B3990"/>
    <w:rsid w:val="006B48AB"/>
    <w:rsid w:val="006B525C"/>
    <w:rsid w:val="006B5F35"/>
    <w:rsid w:val="006B65F6"/>
    <w:rsid w:val="006B6C92"/>
    <w:rsid w:val="006B7F8B"/>
    <w:rsid w:val="006C24FB"/>
    <w:rsid w:val="006C5EC2"/>
    <w:rsid w:val="006C7547"/>
    <w:rsid w:val="006D0392"/>
    <w:rsid w:val="006D0D7C"/>
    <w:rsid w:val="006D103F"/>
    <w:rsid w:val="006D2D29"/>
    <w:rsid w:val="006D40BB"/>
    <w:rsid w:val="006D4BC6"/>
    <w:rsid w:val="006E1343"/>
    <w:rsid w:val="006E1562"/>
    <w:rsid w:val="006E2E88"/>
    <w:rsid w:val="006E3C00"/>
    <w:rsid w:val="006E578E"/>
    <w:rsid w:val="006E6756"/>
    <w:rsid w:val="006F134A"/>
    <w:rsid w:val="006F2A87"/>
    <w:rsid w:val="006F2F5E"/>
    <w:rsid w:val="006F33BE"/>
    <w:rsid w:val="006F4081"/>
    <w:rsid w:val="006F5BB6"/>
    <w:rsid w:val="006F797C"/>
    <w:rsid w:val="00703272"/>
    <w:rsid w:val="00704BE1"/>
    <w:rsid w:val="00704F16"/>
    <w:rsid w:val="00704F66"/>
    <w:rsid w:val="0070524C"/>
    <w:rsid w:val="00705ECA"/>
    <w:rsid w:val="007062C9"/>
    <w:rsid w:val="007062F5"/>
    <w:rsid w:val="00706F30"/>
    <w:rsid w:val="00715E6C"/>
    <w:rsid w:val="007161CF"/>
    <w:rsid w:val="00716371"/>
    <w:rsid w:val="007208C1"/>
    <w:rsid w:val="00720A27"/>
    <w:rsid w:val="00721878"/>
    <w:rsid w:val="0072196E"/>
    <w:rsid w:val="00721F2E"/>
    <w:rsid w:val="00723299"/>
    <w:rsid w:val="007236C1"/>
    <w:rsid w:val="00723C0E"/>
    <w:rsid w:val="0072737E"/>
    <w:rsid w:val="007306E1"/>
    <w:rsid w:val="00730703"/>
    <w:rsid w:val="007314CA"/>
    <w:rsid w:val="0073199B"/>
    <w:rsid w:val="0073281F"/>
    <w:rsid w:val="00732A26"/>
    <w:rsid w:val="00732AEA"/>
    <w:rsid w:val="00733350"/>
    <w:rsid w:val="007337F9"/>
    <w:rsid w:val="00733B24"/>
    <w:rsid w:val="0073496C"/>
    <w:rsid w:val="0073644F"/>
    <w:rsid w:val="00736CC0"/>
    <w:rsid w:val="00737DA5"/>
    <w:rsid w:val="00737FD8"/>
    <w:rsid w:val="007404CB"/>
    <w:rsid w:val="00741B9E"/>
    <w:rsid w:val="00741F56"/>
    <w:rsid w:val="007422E4"/>
    <w:rsid w:val="007426E2"/>
    <w:rsid w:val="0074341E"/>
    <w:rsid w:val="0074344F"/>
    <w:rsid w:val="00744BCC"/>
    <w:rsid w:val="00747C4B"/>
    <w:rsid w:val="00750203"/>
    <w:rsid w:val="007514B5"/>
    <w:rsid w:val="0075212F"/>
    <w:rsid w:val="00754242"/>
    <w:rsid w:val="0075553F"/>
    <w:rsid w:val="007605F9"/>
    <w:rsid w:val="00760C78"/>
    <w:rsid w:val="0076308A"/>
    <w:rsid w:val="007648C2"/>
    <w:rsid w:val="00764DF8"/>
    <w:rsid w:val="00765022"/>
    <w:rsid w:val="0076558F"/>
    <w:rsid w:val="007659A6"/>
    <w:rsid w:val="00766F97"/>
    <w:rsid w:val="007675CD"/>
    <w:rsid w:val="00771162"/>
    <w:rsid w:val="00771DDB"/>
    <w:rsid w:val="00772495"/>
    <w:rsid w:val="00772596"/>
    <w:rsid w:val="00773BE2"/>
    <w:rsid w:val="00773F93"/>
    <w:rsid w:val="00780797"/>
    <w:rsid w:val="00783181"/>
    <w:rsid w:val="00786289"/>
    <w:rsid w:val="00787EF4"/>
    <w:rsid w:val="00792EBE"/>
    <w:rsid w:val="00793052"/>
    <w:rsid w:val="00793648"/>
    <w:rsid w:val="00793C7A"/>
    <w:rsid w:val="00793FE7"/>
    <w:rsid w:val="0079483B"/>
    <w:rsid w:val="00794BA6"/>
    <w:rsid w:val="007954D3"/>
    <w:rsid w:val="00795CC8"/>
    <w:rsid w:val="00795D2E"/>
    <w:rsid w:val="0079656E"/>
    <w:rsid w:val="00796A25"/>
    <w:rsid w:val="007A098D"/>
    <w:rsid w:val="007A2DAD"/>
    <w:rsid w:val="007A4DE1"/>
    <w:rsid w:val="007A558C"/>
    <w:rsid w:val="007B0901"/>
    <w:rsid w:val="007B141E"/>
    <w:rsid w:val="007B49A4"/>
    <w:rsid w:val="007C0B18"/>
    <w:rsid w:val="007C3793"/>
    <w:rsid w:val="007C48BE"/>
    <w:rsid w:val="007C6DDC"/>
    <w:rsid w:val="007C7F29"/>
    <w:rsid w:val="007D29AA"/>
    <w:rsid w:val="007D32CC"/>
    <w:rsid w:val="007D7FFE"/>
    <w:rsid w:val="007E0F8A"/>
    <w:rsid w:val="007E25A8"/>
    <w:rsid w:val="007E5996"/>
    <w:rsid w:val="007E6C22"/>
    <w:rsid w:val="007E6EF9"/>
    <w:rsid w:val="007F0E68"/>
    <w:rsid w:val="007F20D5"/>
    <w:rsid w:val="007F245E"/>
    <w:rsid w:val="007F4CA8"/>
    <w:rsid w:val="007F75B4"/>
    <w:rsid w:val="00801273"/>
    <w:rsid w:val="00801DCD"/>
    <w:rsid w:val="00802858"/>
    <w:rsid w:val="0080449A"/>
    <w:rsid w:val="00804CE1"/>
    <w:rsid w:val="008056F1"/>
    <w:rsid w:val="00807BDD"/>
    <w:rsid w:val="00810D0F"/>
    <w:rsid w:val="00810E8D"/>
    <w:rsid w:val="008142B9"/>
    <w:rsid w:val="008145AF"/>
    <w:rsid w:val="0081490C"/>
    <w:rsid w:val="00815110"/>
    <w:rsid w:val="00816BC7"/>
    <w:rsid w:val="0081735E"/>
    <w:rsid w:val="00817CB4"/>
    <w:rsid w:val="00822A4A"/>
    <w:rsid w:val="00823FA0"/>
    <w:rsid w:val="00824B2D"/>
    <w:rsid w:val="008263DD"/>
    <w:rsid w:val="0082754A"/>
    <w:rsid w:val="008310F6"/>
    <w:rsid w:val="0083325D"/>
    <w:rsid w:val="008336F3"/>
    <w:rsid w:val="00833B1C"/>
    <w:rsid w:val="00833CEB"/>
    <w:rsid w:val="00834D76"/>
    <w:rsid w:val="0083534D"/>
    <w:rsid w:val="008355BD"/>
    <w:rsid w:val="00843A30"/>
    <w:rsid w:val="00844B04"/>
    <w:rsid w:val="00844BD2"/>
    <w:rsid w:val="008460FB"/>
    <w:rsid w:val="00846A70"/>
    <w:rsid w:val="00847911"/>
    <w:rsid w:val="008505B6"/>
    <w:rsid w:val="00852F1E"/>
    <w:rsid w:val="00856A3D"/>
    <w:rsid w:val="00857961"/>
    <w:rsid w:val="008608CA"/>
    <w:rsid w:val="00861DAE"/>
    <w:rsid w:val="00862C4F"/>
    <w:rsid w:val="00865B67"/>
    <w:rsid w:val="008664E8"/>
    <w:rsid w:val="00866CDD"/>
    <w:rsid w:val="00867EA1"/>
    <w:rsid w:val="00870BFE"/>
    <w:rsid w:val="008718A4"/>
    <w:rsid w:val="00872E3F"/>
    <w:rsid w:val="00872F8E"/>
    <w:rsid w:val="00873E7A"/>
    <w:rsid w:val="00875C0E"/>
    <w:rsid w:val="00880CA5"/>
    <w:rsid w:val="00882255"/>
    <w:rsid w:val="00885434"/>
    <w:rsid w:val="00886C4C"/>
    <w:rsid w:val="00886E20"/>
    <w:rsid w:val="00887970"/>
    <w:rsid w:val="00887D10"/>
    <w:rsid w:val="00897091"/>
    <w:rsid w:val="008A1C3E"/>
    <w:rsid w:val="008A2500"/>
    <w:rsid w:val="008A47E2"/>
    <w:rsid w:val="008B3CA2"/>
    <w:rsid w:val="008B4017"/>
    <w:rsid w:val="008B5DAF"/>
    <w:rsid w:val="008B764F"/>
    <w:rsid w:val="008C09A4"/>
    <w:rsid w:val="008C3DF8"/>
    <w:rsid w:val="008C568D"/>
    <w:rsid w:val="008C574F"/>
    <w:rsid w:val="008C690D"/>
    <w:rsid w:val="008C719A"/>
    <w:rsid w:val="008D0480"/>
    <w:rsid w:val="008D1265"/>
    <w:rsid w:val="008D34BE"/>
    <w:rsid w:val="008D3CC3"/>
    <w:rsid w:val="008D4FC6"/>
    <w:rsid w:val="008E1A07"/>
    <w:rsid w:val="008E2D68"/>
    <w:rsid w:val="008E56F7"/>
    <w:rsid w:val="008E6747"/>
    <w:rsid w:val="008E7103"/>
    <w:rsid w:val="008F1899"/>
    <w:rsid w:val="008F287E"/>
    <w:rsid w:val="008F5CA5"/>
    <w:rsid w:val="008F6462"/>
    <w:rsid w:val="0090032C"/>
    <w:rsid w:val="00900AB7"/>
    <w:rsid w:val="00901374"/>
    <w:rsid w:val="0090460E"/>
    <w:rsid w:val="009103AC"/>
    <w:rsid w:val="009124AB"/>
    <w:rsid w:val="00912843"/>
    <w:rsid w:val="00914464"/>
    <w:rsid w:val="009149D1"/>
    <w:rsid w:val="009155E3"/>
    <w:rsid w:val="00916D0C"/>
    <w:rsid w:val="00917E2A"/>
    <w:rsid w:val="009207AD"/>
    <w:rsid w:val="00920C27"/>
    <w:rsid w:val="0092343E"/>
    <w:rsid w:val="00927B29"/>
    <w:rsid w:val="009317AA"/>
    <w:rsid w:val="00931883"/>
    <w:rsid w:val="009330D9"/>
    <w:rsid w:val="009342CC"/>
    <w:rsid w:val="009350A5"/>
    <w:rsid w:val="00937C87"/>
    <w:rsid w:val="009412AC"/>
    <w:rsid w:val="00941F2C"/>
    <w:rsid w:val="0094306B"/>
    <w:rsid w:val="0094332E"/>
    <w:rsid w:val="00944398"/>
    <w:rsid w:val="009469FB"/>
    <w:rsid w:val="00947E5B"/>
    <w:rsid w:val="00947FCF"/>
    <w:rsid w:val="009507B6"/>
    <w:rsid w:val="009511CA"/>
    <w:rsid w:val="009528BB"/>
    <w:rsid w:val="009564C8"/>
    <w:rsid w:val="00956FDC"/>
    <w:rsid w:val="00957039"/>
    <w:rsid w:val="0096005F"/>
    <w:rsid w:val="009600C5"/>
    <w:rsid w:val="0096063C"/>
    <w:rsid w:val="00960E60"/>
    <w:rsid w:val="00961BEE"/>
    <w:rsid w:val="00964945"/>
    <w:rsid w:val="00972860"/>
    <w:rsid w:val="00973ED5"/>
    <w:rsid w:val="00973EFD"/>
    <w:rsid w:val="00981767"/>
    <w:rsid w:val="00981B2B"/>
    <w:rsid w:val="00982264"/>
    <w:rsid w:val="0098332D"/>
    <w:rsid w:val="009848D2"/>
    <w:rsid w:val="009857C7"/>
    <w:rsid w:val="00985D28"/>
    <w:rsid w:val="00985E02"/>
    <w:rsid w:val="00986818"/>
    <w:rsid w:val="009916D1"/>
    <w:rsid w:val="0099256C"/>
    <w:rsid w:val="0099397B"/>
    <w:rsid w:val="009976DB"/>
    <w:rsid w:val="00997753"/>
    <w:rsid w:val="009A3EC0"/>
    <w:rsid w:val="009A5E98"/>
    <w:rsid w:val="009A5F12"/>
    <w:rsid w:val="009B04BD"/>
    <w:rsid w:val="009B3544"/>
    <w:rsid w:val="009B3EE9"/>
    <w:rsid w:val="009B5341"/>
    <w:rsid w:val="009B62B8"/>
    <w:rsid w:val="009C03E7"/>
    <w:rsid w:val="009C4D79"/>
    <w:rsid w:val="009C6755"/>
    <w:rsid w:val="009D1829"/>
    <w:rsid w:val="009D22A6"/>
    <w:rsid w:val="009D3C54"/>
    <w:rsid w:val="009D5203"/>
    <w:rsid w:val="009D7BF2"/>
    <w:rsid w:val="009E137B"/>
    <w:rsid w:val="009E1F0B"/>
    <w:rsid w:val="009E21E2"/>
    <w:rsid w:val="009E31C6"/>
    <w:rsid w:val="009E33E7"/>
    <w:rsid w:val="009E429F"/>
    <w:rsid w:val="009E4653"/>
    <w:rsid w:val="009E5EA4"/>
    <w:rsid w:val="009E665A"/>
    <w:rsid w:val="009E75FB"/>
    <w:rsid w:val="009F39AD"/>
    <w:rsid w:val="009F4965"/>
    <w:rsid w:val="009F7615"/>
    <w:rsid w:val="00A00580"/>
    <w:rsid w:val="00A04D3F"/>
    <w:rsid w:val="00A0716D"/>
    <w:rsid w:val="00A1174D"/>
    <w:rsid w:val="00A11824"/>
    <w:rsid w:val="00A1211E"/>
    <w:rsid w:val="00A1310C"/>
    <w:rsid w:val="00A13124"/>
    <w:rsid w:val="00A13F17"/>
    <w:rsid w:val="00A21C51"/>
    <w:rsid w:val="00A22773"/>
    <w:rsid w:val="00A24225"/>
    <w:rsid w:val="00A27002"/>
    <w:rsid w:val="00A31AD3"/>
    <w:rsid w:val="00A3333D"/>
    <w:rsid w:val="00A333D0"/>
    <w:rsid w:val="00A3400D"/>
    <w:rsid w:val="00A34234"/>
    <w:rsid w:val="00A35A7D"/>
    <w:rsid w:val="00A3613F"/>
    <w:rsid w:val="00A3650F"/>
    <w:rsid w:val="00A36B21"/>
    <w:rsid w:val="00A36B91"/>
    <w:rsid w:val="00A371ED"/>
    <w:rsid w:val="00A37823"/>
    <w:rsid w:val="00A40B00"/>
    <w:rsid w:val="00A4516D"/>
    <w:rsid w:val="00A479F8"/>
    <w:rsid w:val="00A531D0"/>
    <w:rsid w:val="00A535CB"/>
    <w:rsid w:val="00A5673E"/>
    <w:rsid w:val="00A57295"/>
    <w:rsid w:val="00A610AF"/>
    <w:rsid w:val="00A62333"/>
    <w:rsid w:val="00A62CA4"/>
    <w:rsid w:val="00A6348F"/>
    <w:rsid w:val="00A6428D"/>
    <w:rsid w:val="00A64ADD"/>
    <w:rsid w:val="00A656EC"/>
    <w:rsid w:val="00A677CC"/>
    <w:rsid w:val="00A72222"/>
    <w:rsid w:val="00A72A03"/>
    <w:rsid w:val="00A7473F"/>
    <w:rsid w:val="00A7489C"/>
    <w:rsid w:val="00A772C5"/>
    <w:rsid w:val="00A77A7A"/>
    <w:rsid w:val="00A862BD"/>
    <w:rsid w:val="00A86CFD"/>
    <w:rsid w:val="00A9230C"/>
    <w:rsid w:val="00A929AB"/>
    <w:rsid w:val="00A92CA4"/>
    <w:rsid w:val="00A9426E"/>
    <w:rsid w:val="00A9592A"/>
    <w:rsid w:val="00A974CA"/>
    <w:rsid w:val="00A97AA1"/>
    <w:rsid w:val="00AA06E0"/>
    <w:rsid w:val="00AA297A"/>
    <w:rsid w:val="00AA582C"/>
    <w:rsid w:val="00AA692C"/>
    <w:rsid w:val="00AB06A1"/>
    <w:rsid w:val="00AB1DF7"/>
    <w:rsid w:val="00AB394A"/>
    <w:rsid w:val="00AB3A35"/>
    <w:rsid w:val="00AB51AF"/>
    <w:rsid w:val="00AB6121"/>
    <w:rsid w:val="00AB6252"/>
    <w:rsid w:val="00AB706E"/>
    <w:rsid w:val="00AB7567"/>
    <w:rsid w:val="00AC2814"/>
    <w:rsid w:val="00AC2BE4"/>
    <w:rsid w:val="00AC3592"/>
    <w:rsid w:val="00AC43C5"/>
    <w:rsid w:val="00AC4919"/>
    <w:rsid w:val="00AC4E01"/>
    <w:rsid w:val="00AC7211"/>
    <w:rsid w:val="00AD106C"/>
    <w:rsid w:val="00AD41F6"/>
    <w:rsid w:val="00AD468D"/>
    <w:rsid w:val="00AD4E40"/>
    <w:rsid w:val="00AD5499"/>
    <w:rsid w:val="00AD637B"/>
    <w:rsid w:val="00AD7EE2"/>
    <w:rsid w:val="00AE153C"/>
    <w:rsid w:val="00AE384C"/>
    <w:rsid w:val="00AE3D9F"/>
    <w:rsid w:val="00AE60F6"/>
    <w:rsid w:val="00AE72DD"/>
    <w:rsid w:val="00AF2DCD"/>
    <w:rsid w:val="00AF3771"/>
    <w:rsid w:val="00AF48C4"/>
    <w:rsid w:val="00AF592E"/>
    <w:rsid w:val="00B00174"/>
    <w:rsid w:val="00B0517B"/>
    <w:rsid w:val="00B051CB"/>
    <w:rsid w:val="00B07C40"/>
    <w:rsid w:val="00B100C2"/>
    <w:rsid w:val="00B101C6"/>
    <w:rsid w:val="00B1068F"/>
    <w:rsid w:val="00B1200C"/>
    <w:rsid w:val="00B12EDF"/>
    <w:rsid w:val="00B14583"/>
    <w:rsid w:val="00B150E9"/>
    <w:rsid w:val="00B17F01"/>
    <w:rsid w:val="00B2019E"/>
    <w:rsid w:val="00B22CC1"/>
    <w:rsid w:val="00B237E5"/>
    <w:rsid w:val="00B2381D"/>
    <w:rsid w:val="00B26DF1"/>
    <w:rsid w:val="00B27500"/>
    <w:rsid w:val="00B30F77"/>
    <w:rsid w:val="00B31381"/>
    <w:rsid w:val="00B341D5"/>
    <w:rsid w:val="00B344B2"/>
    <w:rsid w:val="00B34C09"/>
    <w:rsid w:val="00B40F9C"/>
    <w:rsid w:val="00B4151D"/>
    <w:rsid w:val="00B4215B"/>
    <w:rsid w:val="00B423CF"/>
    <w:rsid w:val="00B4336A"/>
    <w:rsid w:val="00B44126"/>
    <w:rsid w:val="00B4540B"/>
    <w:rsid w:val="00B45B0E"/>
    <w:rsid w:val="00B45D97"/>
    <w:rsid w:val="00B50187"/>
    <w:rsid w:val="00B51C7C"/>
    <w:rsid w:val="00B5398E"/>
    <w:rsid w:val="00B56E71"/>
    <w:rsid w:val="00B57E25"/>
    <w:rsid w:val="00B60C26"/>
    <w:rsid w:val="00B6176D"/>
    <w:rsid w:val="00B6381A"/>
    <w:rsid w:val="00B6474B"/>
    <w:rsid w:val="00B64862"/>
    <w:rsid w:val="00B70AD6"/>
    <w:rsid w:val="00B7231E"/>
    <w:rsid w:val="00B738D9"/>
    <w:rsid w:val="00B75B46"/>
    <w:rsid w:val="00B75ED8"/>
    <w:rsid w:val="00B77977"/>
    <w:rsid w:val="00B81BCF"/>
    <w:rsid w:val="00B82B32"/>
    <w:rsid w:val="00B82E81"/>
    <w:rsid w:val="00B84922"/>
    <w:rsid w:val="00B8682A"/>
    <w:rsid w:val="00B869F2"/>
    <w:rsid w:val="00B86A70"/>
    <w:rsid w:val="00B93A02"/>
    <w:rsid w:val="00B95278"/>
    <w:rsid w:val="00B963F4"/>
    <w:rsid w:val="00B96D68"/>
    <w:rsid w:val="00BA0CF1"/>
    <w:rsid w:val="00BA2412"/>
    <w:rsid w:val="00BA3DAD"/>
    <w:rsid w:val="00BA523D"/>
    <w:rsid w:val="00BA5E0E"/>
    <w:rsid w:val="00BB00B3"/>
    <w:rsid w:val="00BB0CCE"/>
    <w:rsid w:val="00BB0F32"/>
    <w:rsid w:val="00BB110A"/>
    <w:rsid w:val="00BB17EB"/>
    <w:rsid w:val="00BB1F2F"/>
    <w:rsid w:val="00BB2527"/>
    <w:rsid w:val="00BB27A7"/>
    <w:rsid w:val="00BB3AB9"/>
    <w:rsid w:val="00BB5035"/>
    <w:rsid w:val="00BB6322"/>
    <w:rsid w:val="00BC0365"/>
    <w:rsid w:val="00BC3791"/>
    <w:rsid w:val="00BC68A1"/>
    <w:rsid w:val="00BC706D"/>
    <w:rsid w:val="00BD0BC6"/>
    <w:rsid w:val="00BD2D66"/>
    <w:rsid w:val="00BD408B"/>
    <w:rsid w:val="00BD4754"/>
    <w:rsid w:val="00BD5B39"/>
    <w:rsid w:val="00BD5F90"/>
    <w:rsid w:val="00BD7CBB"/>
    <w:rsid w:val="00BE07C3"/>
    <w:rsid w:val="00BE1B52"/>
    <w:rsid w:val="00BE5823"/>
    <w:rsid w:val="00BE636D"/>
    <w:rsid w:val="00BE7F57"/>
    <w:rsid w:val="00BF2321"/>
    <w:rsid w:val="00BF2C8D"/>
    <w:rsid w:val="00BF446F"/>
    <w:rsid w:val="00BF7585"/>
    <w:rsid w:val="00C02C1E"/>
    <w:rsid w:val="00C03CE1"/>
    <w:rsid w:val="00C04B8B"/>
    <w:rsid w:val="00C07CA7"/>
    <w:rsid w:val="00C14166"/>
    <w:rsid w:val="00C14A8A"/>
    <w:rsid w:val="00C20860"/>
    <w:rsid w:val="00C226A1"/>
    <w:rsid w:val="00C30FA0"/>
    <w:rsid w:val="00C32D6F"/>
    <w:rsid w:val="00C33490"/>
    <w:rsid w:val="00C35AD5"/>
    <w:rsid w:val="00C406D7"/>
    <w:rsid w:val="00C40993"/>
    <w:rsid w:val="00C40A0C"/>
    <w:rsid w:val="00C42114"/>
    <w:rsid w:val="00C42563"/>
    <w:rsid w:val="00C44F58"/>
    <w:rsid w:val="00C53BF4"/>
    <w:rsid w:val="00C56B57"/>
    <w:rsid w:val="00C62CE8"/>
    <w:rsid w:val="00C64882"/>
    <w:rsid w:val="00C65074"/>
    <w:rsid w:val="00C65CBF"/>
    <w:rsid w:val="00C66CCD"/>
    <w:rsid w:val="00C7720A"/>
    <w:rsid w:val="00C918C9"/>
    <w:rsid w:val="00C92EBB"/>
    <w:rsid w:val="00C94BDB"/>
    <w:rsid w:val="00C956F5"/>
    <w:rsid w:val="00C95D74"/>
    <w:rsid w:val="00CA000D"/>
    <w:rsid w:val="00CA288F"/>
    <w:rsid w:val="00CA362C"/>
    <w:rsid w:val="00CA3BB3"/>
    <w:rsid w:val="00CA4EED"/>
    <w:rsid w:val="00CA557B"/>
    <w:rsid w:val="00CA62E3"/>
    <w:rsid w:val="00CB0C2F"/>
    <w:rsid w:val="00CB2242"/>
    <w:rsid w:val="00CB5023"/>
    <w:rsid w:val="00CC0EC1"/>
    <w:rsid w:val="00CC4EAE"/>
    <w:rsid w:val="00CD13D2"/>
    <w:rsid w:val="00CD14DB"/>
    <w:rsid w:val="00CD4C06"/>
    <w:rsid w:val="00CE15DE"/>
    <w:rsid w:val="00CE1A43"/>
    <w:rsid w:val="00CE229C"/>
    <w:rsid w:val="00CE2886"/>
    <w:rsid w:val="00CE5CD2"/>
    <w:rsid w:val="00CE6F26"/>
    <w:rsid w:val="00CF00DC"/>
    <w:rsid w:val="00CF39CC"/>
    <w:rsid w:val="00CF46C4"/>
    <w:rsid w:val="00CF4EE1"/>
    <w:rsid w:val="00CF522D"/>
    <w:rsid w:val="00CF5A79"/>
    <w:rsid w:val="00CF7D0D"/>
    <w:rsid w:val="00D04927"/>
    <w:rsid w:val="00D05CBB"/>
    <w:rsid w:val="00D070BB"/>
    <w:rsid w:val="00D074AA"/>
    <w:rsid w:val="00D07C3F"/>
    <w:rsid w:val="00D101B8"/>
    <w:rsid w:val="00D1160F"/>
    <w:rsid w:val="00D11FDC"/>
    <w:rsid w:val="00D157AC"/>
    <w:rsid w:val="00D1651B"/>
    <w:rsid w:val="00D17AB1"/>
    <w:rsid w:val="00D20380"/>
    <w:rsid w:val="00D213CB"/>
    <w:rsid w:val="00D21879"/>
    <w:rsid w:val="00D21DE6"/>
    <w:rsid w:val="00D2315A"/>
    <w:rsid w:val="00D266A6"/>
    <w:rsid w:val="00D27DDE"/>
    <w:rsid w:val="00D31385"/>
    <w:rsid w:val="00D317D0"/>
    <w:rsid w:val="00D31C79"/>
    <w:rsid w:val="00D333CF"/>
    <w:rsid w:val="00D35B11"/>
    <w:rsid w:val="00D35D68"/>
    <w:rsid w:val="00D35FC1"/>
    <w:rsid w:val="00D42888"/>
    <w:rsid w:val="00D42D00"/>
    <w:rsid w:val="00D43AC0"/>
    <w:rsid w:val="00D474CE"/>
    <w:rsid w:val="00D4781C"/>
    <w:rsid w:val="00D47A2C"/>
    <w:rsid w:val="00D500EB"/>
    <w:rsid w:val="00D50ECB"/>
    <w:rsid w:val="00D511AD"/>
    <w:rsid w:val="00D51C58"/>
    <w:rsid w:val="00D535DA"/>
    <w:rsid w:val="00D53DB6"/>
    <w:rsid w:val="00D572C4"/>
    <w:rsid w:val="00D5798E"/>
    <w:rsid w:val="00D60394"/>
    <w:rsid w:val="00D66175"/>
    <w:rsid w:val="00D73984"/>
    <w:rsid w:val="00D73F57"/>
    <w:rsid w:val="00D74764"/>
    <w:rsid w:val="00D764C9"/>
    <w:rsid w:val="00D76981"/>
    <w:rsid w:val="00D77EC6"/>
    <w:rsid w:val="00D80998"/>
    <w:rsid w:val="00D80F03"/>
    <w:rsid w:val="00D81DB7"/>
    <w:rsid w:val="00D82460"/>
    <w:rsid w:val="00D82A2C"/>
    <w:rsid w:val="00D844F4"/>
    <w:rsid w:val="00D914E3"/>
    <w:rsid w:val="00D920C3"/>
    <w:rsid w:val="00D92529"/>
    <w:rsid w:val="00D9466B"/>
    <w:rsid w:val="00D95DF8"/>
    <w:rsid w:val="00D9674E"/>
    <w:rsid w:val="00D9699C"/>
    <w:rsid w:val="00DA1790"/>
    <w:rsid w:val="00DA3D0E"/>
    <w:rsid w:val="00DB27C2"/>
    <w:rsid w:val="00DB2AE5"/>
    <w:rsid w:val="00DB3C64"/>
    <w:rsid w:val="00DB4FAC"/>
    <w:rsid w:val="00DB72CA"/>
    <w:rsid w:val="00DD3690"/>
    <w:rsid w:val="00DD3BED"/>
    <w:rsid w:val="00DD5FCA"/>
    <w:rsid w:val="00DD6CD3"/>
    <w:rsid w:val="00DD7314"/>
    <w:rsid w:val="00DD7CD5"/>
    <w:rsid w:val="00DE0361"/>
    <w:rsid w:val="00DE1C04"/>
    <w:rsid w:val="00DE1C60"/>
    <w:rsid w:val="00DE45FC"/>
    <w:rsid w:val="00DE5516"/>
    <w:rsid w:val="00DE5843"/>
    <w:rsid w:val="00DE6DDD"/>
    <w:rsid w:val="00DE7FDF"/>
    <w:rsid w:val="00DF1409"/>
    <w:rsid w:val="00DF1863"/>
    <w:rsid w:val="00DF2019"/>
    <w:rsid w:val="00DF5C45"/>
    <w:rsid w:val="00DF6604"/>
    <w:rsid w:val="00DF7779"/>
    <w:rsid w:val="00DF79C5"/>
    <w:rsid w:val="00E0395F"/>
    <w:rsid w:val="00E04A47"/>
    <w:rsid w:val="00E0751F"/>
    <w:rsid w:val="00E11420"/>
    <w:rsid w:val="00E14B8F"/>
    <w:rsid w:val="00E15189"/>
    <w:rsid w:val="00E1542A"/>
    <w:rsid w:val="00E16000"/>
    <w:rsid w:val="00E209D7"/>
    <w:rsid w:val="00E21119"/>
    <w:rsid w:val="00E229D1"/>
    <w:rsid w:val="00E23C97"/>
    <w:rsid w:val="00E24931"/>
    <w:rsid w:val="00E24BF7"/>
    <w:rsid w:val="00E2503A"/>
    <w:rsid w:val="00E30198"/>
    <w:rsid w:val="00E30522"/>
    <w:rsid w:val="00E3080A"/>
    <w:rsid w:val="00E32CAA"/>
    <w:rsid w:val="00E32E03"/>
    <w:rsid w:val="00E343B9"/>
    <w:rsid w:val="00E34700"/>
    <w:rsid w:val="00E358B9"/>
    <w:rsid w:val="00E369BE"/>
    <w:rsid w:val="00E37024"/>
    <w:rsid w:val="00E418FC"/>
    <w:rsid w:val="00E436C5"/>
    <w:rsid w:val="00E43E6F"/>
    <w:rsid w:val="00E441AA"/>
    <w:rsid w:val="00E460B3"/>
    <w:rsid w:val="00E4676A"/>
    <w:rsid w:val="00E47CD5"/>
    <w:rsid w:val="00E47D49"/>
    <w:rsid w:val="00E508E2"/>
    <w:rsid w:val="00E55858"/>
    <w:rsid w:val="00E57675"/>
    <w:rsid w:val="00E60316"/>
    <w:rsid w:val="00E604C4"/>
    <w:rsid w:val="00E63F88"/>
    <w:rsid w:val="00E64DF2"/>
    <w:rsid w:val="00E65A44"/>
    <w:rsid w:val="00E65C6D"/>
    <w:rsid w:val="00E65F9B"/>
    <w:rsid w:val="00E66944"/>
    <w:rsid w:val="00E66FB3"/>
    <w:rsid w:val="00E715CC"/>
    <w:rsid w:val="00E7324B"/>
    <w:rsid w:val="00E73541"/>
    <w:rsid w:val="00E76C9D"/>
    <w:rsid w:val="00E770B0"/>
    <w:rsid w:val="00E775F2"/>
    <w:rsid w:val="00E7774F"/>
    <w:rsid w:val="00E8294D"/>
    <w:rsid w:val="00E82E25"/>
    <w:rsid w:val="00E83160"/>
    <w:rsid w:val="00E837A1"/>
    <w:rsid w:val="00E83B93"/>
    <w:rsid w:val="00E83CE9"/>
    <w:rsid w:val="00E90472"/>
    <w:rsid w:val="00E90616"/>
    <w:rsid w:val="00E92C90"/>
    <w:rsid w:val="00E946C0"/>
    <w:rsid w:val="00E96693"/>
    <w:rsid w:val="00E974E7"/>
    <w:rsid w:val="00EA2EE6"/>
    <w:rsid w:val="00EA307F"/>
    <w:rsid w:val="00EA3A03"/>
    <w:rsid w:val="00EA3FA5"/>
    <w:rsid w:val="00EA4C2C"/>
    <w:rsid w:val="00EA4D3E"/>
    <w:rsid w:val="00EA7B2D"/>
    <w:rsid w:val="00EA7CD1"/>
    <w:rsid w:val="00EB085E"/>
    <w:rsid w:val="00EB1013"/>
    <w:rsid w:val="00EB1956"/>
    <w:rsid w:val="00EB4F96"/>
    <w:rsid w:val="00EB57D7"/>
    <w:rsid w:val="00EC10E1"/>
    <w:rsid w:val="00EC1340"/>
    <w:rsid w:val="00EC1E11"/>
    <w:rsid w:val="00EC7436"/>
    <w:rsid w:val="00EC7510"/>
    <w:rsid w:val="00ED0482"/>
    <w:rsid w:val="00ED17C3"/>
    <w:rsid w:val="00ED2FC2"/>
    <w:rsid w:val="00ED5A1B"/>
    <w:rsid w:val="00EE2C13"/>
    <w:rsid w:val="00EE3536"/>
    <w:rsid w:val="00EE368F"/>
    <w:rsid w:val="00EE3B7B"/>
    <w:rsid w:val="00EE5581"/>
    <w:rsid w:val="00EE5825"/>
    <w:rsid w:val="00EE58A5"/>
    <w:rsid w:val="00EE7D8F"/>
    <w:rsid w:val="00EF1D1B"/>
    <w:rsid w:val="00EF3FB4"/>
    <w:rsid w:val="00EF4532"/>
    <w:rsid w:val="00EF6871"/>
    <w:rsid w:val="00EF6FD1"/>
    <w:rsid w:val="00EF7CCA"/>
    <w:rsid w:val="00F00146"/>
    <w:rsid w:val="00F06266"/>
    <w:rsid w:val="00F068D4"/>
    <w:rsid w:val="00F07B30"/>
    <w:rsid w:val="00F07B69"/>
    <w:rsid w:val="00F10AE9"/>
    <w:rsid w:val="00F11BB6"/>
    <w:rsid w:val="00F11BCB"/>
    <w:rsid w:val="00F12180"/>
    <w:rsid w:val="00F13372"/>
    <w:rsid w:val="00F17AF3"/>
    <w:rsid w:val="00F23065"/>
    <w:rsid w:val="00F232E5"/>
    <w:rsid w:val="00F232F6"/>
    <w:rsid w:val="00F25921"/>
    <w:rsid w:val="00F25DE6"/>
    <w:rsid w:val="00F2669A"/>
    <w:rsid w:val="00F315B7"/>
    <w:rsid w:val="00F31D75"/>
    <w:rsid w:val="00F3446A"/>
    <w:rsid w:val="00F34819"/>
    <w:rsid w:val="00F35470"/>
    <w:rsid w:val="00F451CD"/>
    <w:rsid w:val="00F45721"/>
    <w:rsid w:val="00F50632"/>
    <w:rsid w:val="00F50FC1"/>
    <w:rsid w:val="00F51475"/>
    <w:rsid w:val="00F535E3"/>
    <w:rsid w:val="00F53698"/>
    <w:rsid w:val="00F53F09"/>
    <w:rsid w:val="00F5563E"/>
    <w:rsid w:val="00F61ED2"/>
    <w:rsid w:val="00F625A4"/>
    <w:rsid w:val="00F64A27"/>
    <w:rsid w:val="00F64DE1"/>
    <w:rsid w:val="00F66AC0"/>
    <w:rsid w:val="00F70660"/>
    <w:rsid w:val="00F70FE0"/>
    <w:rsid w:val="00F74012"/>
    <w:rsid w:val="00F742C4"/>
    <w:rsid w:val="00F74C82"/>
    <w:rsid w:val="00F7671D"/>
    <w:rsid w:val="00F82D9C"/>
    <w:rsid w:val="00F838DE"/>
    <w:rsid w:val="00F8731F"/>
    <w:rsid w:val="00F87869"/>
    <w:rsid w:val="00F87CB6"/>
    <w:rsid w:val="00F9271E"/>
    <w:rsid w:val="00F935DD"/>
    <w:rsid w:val="00F96634"/>
    <w:rsid w:val="00F97ED2"/>
    <w:rsid w:val="00FA021A"/>
    <w:rsid w:val="00FA30C5"/>
    <w:rsid w:val="00FA4620"/>
    <w:rsid w:val="00FA4CBD"/>
    <w:rsid w:val="00FA67F7"/>
    <w:rsid w:val="00FB21ED"/>
    <w:rsid w:val="00FB2A29"/>
    <w:rsid w:val="00FB30F4"/>
    <w:rsid w:val="00FB3316"/>
    <w:rsid w:val="00FB58E8"/>
    <w:rsid w:val="00FB6C0D"/>
    <w:rsid w:val="00FB6EC6"/>
    <w:rsid w:val="00FB7878"/>
    <w:rsid w:val="00FC03B7"/>
    <w:rsid w:val="00FC1B95"/>
    <w:rsid w:val="00FC338D"/>
    <w:rsid w:val="00FC5500"/>
    <w:rsid w:val="00FC6A66"/>
    <w:rsid w:val="00FD0202"/>
    <w:rsid w:val="00FD204D"/>
    <w:rsid w:val="00FD22CF"/>
    <w:rsid w:val="00FD2367"/>
    <w:rsid w:val="00FD2398"/>
    <w:rsid w:val="00FD32A6"/>
    <w:rsid w:val="00FD3C31"/>
    <w:rsid w:val="00FD75EE"/>
    <w:rsid w:val="00FE08A5"/>
    <w:rsid w:val="00FE16DF"/>
    <w:rsid w:val="00FE411E"/>
    <w:rsid w:val="00FE5771"/>
    <w:rsid w:val="00FE7AC8"/>
    <w:rsid w:val="00FE7F86"/>
    <w:rsid w:val="00FF060F"/>
    <w:rsid w:val="00FF0730"/>
    <w:rsid w:val="00FF0AF9"/>
    <w:rsid w:val="00FF15BB"/>
    <w:rsid w:val="00FF1DBF"/>
    <w:rsid w:val="00FF3A0F"/>
    <w:rsid w:val="00FF3D8D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88FCB"/>
  <w15:docId w15:val="{32F91869-8A88-4B8C-AEE6-882D5051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823"/>
    <w:pPr>
      <w:jc w:val="both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594"/>
    <w:pPr>
      <w:shd w:val="clear" w:color="auto" w:fill="D9D9D9" w:themeFill="background1" w:themeFillShade="D9"/>
      <w:spacing w:before="480" w:after="240" w:line="240" w:lineRule="auto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3585"/>
    <w:pPr>
      <w:spacing w:before="240" w:after="0"/>
      <w:jc w:val="left"/>
      <w:outlineLvl w:val="1"/>
    </w:pPr>
    <w:rPr>
      <w:rFonts w:eastAsiaTheme="majorEastAsia" w:cstheme="majorBidi"/>
      <w:b/>
      <w:bCs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C0D"/>
    <w:pPr>
      <w:spacing w:before="200" w:after="6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10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D10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D10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6C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B29"/>
  </w:style>
  <w:style w:type="paragraph" w:styleId="Stopka">
    <w:name w:val="footer"/>
    <w:basedOn w:val="Normalny"/>
    <w:link w:val="Stopka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B29"/>
  </w:style>
  <w:style w:type="paragraph" w:styleId="Tytu">
    <w:name w:val="Title"/>
    <w:basedOn w:val="Normalny"/>
    <w:next w:val="Normalny"/>
    <w:link w:val="TytuZnak"/>
    <w:uiPriority w:val="10"/>
    <w:rsid w:val="00AD10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106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104138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uiPriority w:val="39"/>
    <w:rsid w:val="00BE5823"/>
    <w:pPr>
      <w:spacing w:before="120" w:after="120"/>
      <w:jc w:val="left"/>
    </w:pPr>
    <w:rPr>
      <w:rFonts w:cstheme="minorHAnsi"/>
      <w:b/>
      <w:bCs/>
      <w:caps/>
      <w:szCs w:val="20"/>
    </w:rPr>
  </w:style>
  <w:style w:type="paragraph" w:styleId="Spistreci2">
    <w:name w:val="toc 2"/>
    <w:basedOn w:val="Normalny"/>
    <w:next w:val="Normalny"/>
    <w:uiPriority w:val="39"/>
    <w:rsid w:val="005B1EE2"/>
    <w:pPr>
      <w:spacing w:after="0"/>
      <w:ind w:left="220"/>
      <w:jc w:val="left"/>
    </w:pPr>
    <w:rPr>
      <w:rFonts w:cstheme="minorHAnsi"/>
      <w:smallCap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E5823"/>
    <w:rPr>
      <w:rFonts w:ascii="Calibri" w:eastAsiaTheme="majorEastAsia" w:hAnsi="Calibri" w:cstheme="majorBidi"/>
      <w:b/>
      <w:bCs/>
      <w:sz w:val="24"/>
      <w:szCs w:val="28"/>
      <w:shd w:val="clear" w:color="auto" w:fill="D9D9D9" w:themeFill="background1" w:themeFillShade="D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06C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D2C7D"/>
    <w:pPr>
      <w:tabs>
        <w:tab w:val="right" w:leader="hyphen" w:pos="9344"/>
      </w:tabs>
      <w:spacing w:after="0"/>
      <w:ind w:left="440"/>
      <w:jc w:val="left"/>
    </w:pPr>
    <w:rPr>
      <w:rFonts w:cstheme="minorHAnsi"/>
      <w:smallCaps/>
      <w:noProof/>
      <w:szCs w:val="20"/>
    </w:rPr>
  </w:style>
  <w:style w:type="paragraph" w:styleId="Akapitzlist">
    <w:name w:val="List Paragraph"/>
    <w:basedOn w:val="Normalny"/>
    <w:link w:val="AkapitzlistZnak"/>
    <w:qFormat/>
    <w:rsid w:val="00AD10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2B2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2B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3585"/>
    <w:rPr>
      <w:rFonts w:ascii="Calibri" w:eastAsiaTheme="majorEastAsia" w:hAnsi="Calibri" w:cstheme="majorBidi"/>
      <w:b/>
      <w:bCs/>
      <w:sz w:val="24"/>
      <w:szCs w:val="32"/>
    </w:rPr>
  </w:style>
  <w:style w:type="paragraph" w:styleId="Spistreci5">
    <w:name w:val="toc 5"/>
    <w:basedOn w:val="Normalny"/>
    <w:next w:val="Normalny"/>
    <w:autoRedefine/>
    <w:uiPriority w:val="39"/>
    <w:unhideWhenUsed/>
    <w:rsid w:val="00252B22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Listapunktowana">
    <w:name w:val="List Bullet"/>
    <w:basedOn w:val="Normalny"/>
    <w:autoRedefine/>
    <w:rsid w:val="00252B2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B2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B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B22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B22"/>
  </w:style>
  <w:style w:type="paragraph" w:customStyle="1" w:styleId="Tekstpodstawowy21">
    <w:name w:val="Tekst podstawowy 21"/>
    <w:basedOn w:val="Normalny"/>
    <w:rsid w:val="00252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AD106C"/>
  </w:style>
  <w:style w:type="character" w:customStyle="1" w:styleId="Nagwek3Znak">
    <w:name w:val="Nagłówek 3 Znak"/>
    <w:basedOn w:val="Domylnaczcionkaakapitu"/>
    <w:link w:val="Nagwek3"/>
    <w:uiPriority w:val="9"/>
    <w:rsid w:val="00FB6C0D"/>
    <w:rPr>
      <w:rFonts w:ascii="Calibri" w:eastAsiaTheme="majorEastAsia" w:hAnsi="Calibri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D1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AD10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0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6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6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rsid w:val="00AD10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D10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D106C"/>
    <w:rPr>
      <w:b/>
      <w:bCs/>
    </w:rPr>
  </w:style>
  <w:style w:type="character" w:styleId="Uwydatnienie">
    <w:name w:val="Emphasis"/>
    <w:uiPriority w:val="20"/>
    <w:rsid w:val="00AD10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D1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rsid w:val="00AD106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06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D106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6C"/>
    <w:rPr>
      <w:b/>
      <w:bCs/>
      <w:i/>
      <w:iCs/>
    </w:rPr>
  </w:style>
  <w:style w:type="character" w:styleId="Wyrnieniedelikatne">
    <w:name w:val="Subtle Emphasis"/>
    <w:uiPriority w:val="19"/>
    <w:rsid w:val="00AD106C"/>
    <w:rPr>
      <w:i/>
      <w:iCs/>
    </w:rPr>
  </w:style>
  <w:style w:type="character" w:styleId="Wyrnienieintensywne">
    <w:name w:val="Intense Emphasis"/>
    <w:uiPriority w:val="21"/>
    <w:rsid w:val="00AD106C"/>
    <w:rPr>
      <w:b/>
      <w:bCs/>
    </w:rPr>
  </w:style>
  <w:style w:type="character" w:styleId="Odwoaniedelikatne">
    <w:name w:val="Subtle Reference"/>
    <w:uiPriority w:val="31"/>
    <w:rsid w:val="00AD106C"/>
    <w:rPr>
      <w:smallCaps/>
    </w:rPr>
  </w:style>
  <w:style w:type="character" w:styleId="Odwoanieintensywne">
    <w:name w:val="Intense Reference"/>
    <w:uiPriority w:val="32"/>
    <w:rsid w:val="00AD106C"/>
    <w:rPr>
      <w:smallCaps/>
      <w:spacing w:val="5"/>
      <w:u w:val="single"/>
    </w:rPr>
  </w:style>
  <w:style w:type="character" w:styleId="Tytuksiki">
    <w:name w:val="Book Title"/>
    <w:uiPriority w:val="33"/>
    <w:rsid w:val="00AD106C"/>
    <w:rPr>
      <w:i/>
      <w:i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AD106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106C"/>
  </w:style>
  <w:style w:type="table" w:styleId="Jasnasiatka">
    <w:name w:val="Light Grid"/>
    <w:basedOn w:val="Standardowy"/>
    <w:uiPriority w:val="62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2E54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2E54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2E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914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9317AA"/>
    <w:pPr>
      <w:numPr>
        <w:numId w:val="2"/>
      </w:numPr>
    </w:pPr>
  </w:style>
  <w:style w:type="paragraph" w:customStyle="1" w:styleId="Punktor">
    <w:name w:val="Punktor"/>
    <w:basedOn w:val="Akapitzlist"/>
    <w:link w:val="PunktorZnak"/>
    <w:qFormat/>
    <w:rsid w:val="00D9699C"/>
    <w:pPr>
      <w:numPr>
        <w:numId w:val="3"/>
      </w:numPr>
      <w:spacing w:after="120" w:line="320" w:lineRule="exact"/>
    </w:pPr>
  </w:style>
  <w:style w:type="paragraph" w:customStyle="1" w:styleId="Literowanie">
    <w:name w:val="Literowanie"/>
    <w:basedOn w:val="Akapitzlist"/>
    <w:link w:val="LiterowanieZnak"/>
    <w:rsid w:val="00E770B0"/>
    <w:pPr>
      <w:spacing w:after="120" w:line="320" w:lineRule="exact"/>
      <w:ind w:left="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9699C"/>
  </w:style>
  <w:style w:type="character" w:customStyle="1" w:styleId="PunktorZnak">
    <w:name w:val="Punktor Znak"/>
    <w:basedOn w:val="AkapitzlistZnak"/>
    <w:link w:val="Punktor"/>
    <w:rsid w:val="00D9699C"/>
    <w:rPr>
      <w:rFonts w:ascii="Calibri" w:hAnsi="Calibri"/>
      <w:sz w:val="20"/>
    </w:rPr>
  </w:style>
  <w:style w:type="paragraph" w:customStyle="1" w:styleId="Litery">
    <w:name w:val="Litery"/>
    <w:basedOn w:val="Literowanie"/>
    <w:link w:val="LiteryZnak"/>
    <w:autoRedefine/>
    <w:qFormat/>
    <w:rsid w:val="005B3E3B"/>
    <w:pPr>
      <w:numPr>
        <w:numId w:val="4"/>
      </w:numPr>
    </w:pPr>
  </w:style>
  <w:style w:type="character" w:customStyle="1" w:styleId="LiterowanieZnak">
    <w:name w:val="Literowanie Znak"/>
    <w:basedOn w:val="AkapitzlistZnak"/>
    <w:link w:val="Literowanie"/>
    <w:rsid w:val="00E770B0"/>
  </w:style>
  <w:style w:type="character" w:customStyle="1" w:styleId="LiteryZnak">
    <w:name w:val="Litery Znak"/>
    <w:basedOn w:val="LiterowanieZnak"/>
    <w:link w:val="Litery"/>
    <w:rsid w:val="005B3E3B"/>
    <w:rPr>
      <w:rFonts w:ascii="Calibri" w:hAnsi="Calibri"/>
      <w:sz w:val="20"/>
    </w:rPr>
  </w:style>
  <w:style w:type="paragraph" w:customStyle="1" w:styleId="Przedpunktorem">
    <w:name w:val="Przed punktorem"/>
    <w:basedOn w:val="Normalny"/>
    <w:link w:val="PrzedpunktoremZnak"/>
    <w:qFormat/>
    <w:rsid w:val="00114F3E"/>
    <w:pPr>
      <w:spacing w:after="0"/>
    </w:pPr>
  </w:style>
  <w:style w:type="character" w:customStyle="1" w:styleId="PrzedpunktoremZnak">
    <w:name w:val="Przed punktorem Znak"/>
    <w:basedOn w:val="Domylnaczcionkaakapitu"/>
    <w:link w:val="Przedpunktorem"/>
    <w:rsid w:val="00114F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E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0BB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0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0B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2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8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C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B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8236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E154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E5823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E5823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E5823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E5823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E5823"/>
    <w:pPr>
      <w:spacing w:after="0"/>
      <w:ind w:left="1760"/>
      <w:jc w:val="left"/>
    </w:pPr>
    <w:rPr>
      <w:rFonts w:cstheme="minorHAnsi"/>
      <w:sz w:val="18"/>
      <w:szCs w:val="18"/>
    </w:rPr>
  </w:style>
  <w:style w:type="numbering" w:customStyle="1" w:styleId="Styl2">
    <w:name w:val="Styl2"/>
    <w:uiPriority w:val="99"/>
    <w:rsid w:val="00705ECA"/>
    <w:pPr>
      <w:numPr>
        <w:numId w:val="5"/>
      </w:numPr>
    </w:pPr>
  </w:style>
  <w:style w:type="numbering" w:customStyle="1" w:styleId="Styl3">
    <w:name w:val="Styl3"/>
    <w:uiPriority w:val="99"/>
    <w:rsid w:val="00AE60F6"/>
    <w:pPr>
      <w:numPr>
        <w:numId w:val="6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A4CBD"/>
    <w:rPr>
      <w:color w:val="605E5C"/>
      <w:shd w:val="clear" w:color="auto" w:fill="E1DFDD"/>
    </w:rPr>
  </w:style>
  <w:style w:type="paragraph" w:customStyle="1" w:styleId="Standard">
    <w:name w:val="Standard"/>
    <w:rsid w:val="00AE3D9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ableContents">
    <w:name w:val="Table Contents"/>
    <w:basedOn w:val="Normalny"/>
    <w:rsid w:val="004F4586"/>
    <w:pPr>
      <w:suppressLineNumbers/>
      <w:suppressAutoHyphens/>
      <w:spacing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Tabletext">
    <w:name w:val="Table text"/>
    <w:basedOn w:val="Normalny"/>
    <w:rsid w:val="005A689A"/>
    <w:pPr>
      <w:suppressAutoHyphens/>
      <w:spacing w:before="60" w:after="60" w:line="240" w:lineRule="auto"/>
      <w:jc w:val="left"/>
    </w:pPr>
    <w:rPr>
      <w:rFonts w:ascii="Arial" w:eastAsia="Times New Roman" w:hAnsi="Arial" w:cs="Arial"/>
      <w:szCs w:val="20"/>
      <w:lang w:val="en-GB" w:eastAsia="zh-CN"/>
    </w:rPr>
  </w:style>
  <w:style w:type="paragraph" w:styleId="Poprawka">
    <w:name w:val="Revision"/>
    <w:hidden/>
    <w:uiPriority w:val="99"/>
    <w:semiHidden/>
    <w:rsid w:val="0062400D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45D5-EA4E-424C-874E-9135FE96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RELPOL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Niewiadomski</dc:creator>
  <cp:keywords/>
  <dc:description/>
  <cp:lastModifiedBy>ms</cp:lastModifiedBy>
  <cp:revision>4</cp:revision>
  <cp:lastPrinted>2019-10-25T10:40:00Z</cp:lastPrinted>
  <dcterms:created xsi:type="dcterms:W3CDTF">2022-02-28T08:57:00Z</dcterms:created>
  <dcterms:modified xsi:type="dcterms:W3CDTF">2022-02-28T22:42:00Z</dcterms:modified>
</cp:coreProperties>
</file>