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8CC33" w14:textId="1DE71A7A" w:rsidR="000064AF" w:rsidRDefault="00E671D3">
      <w:pPr>
        <w:pStyle w:val="right"/>
      </w:pPr>
      <w:r>
        <w:t>Łętownia, 09.02.2022 roku</w:t>
      </w:r>
    </w:p>
    <w:p w14:paraId="715E7C64" w14:textId="77777777" w:rsidR="000064AF" w:rsidRDefault="000064AF">
      <w:pPr>
        <w:pStyle w:val="p"/>
      </w:pPr>
    </w:p>
    <w:p w14:paraId="50D70D8D" w14:textId="77777777" w:rsidR="000064AF" w:rsidRDefault="00E671D3">
      <w:pPr>
        <w:pStyle w:val="p"/>
        <w:rPr>
          <w:rStyle w:val="bold"/>
        </w:rPr>
      </w:pPr>
      <w:proofErr w:type="spellStart"/>
      <w:r>
        <w:rPr>
          <w:rStyle w:val="bold"/>
        </w:rPr>
        <w:t>WickerPL</w:t>
      </w:r>
      <w:proofErr w:type="spellEnd"/>
      <w:r>
        <w:rPr>
          <w:rStyle w:val="bold"/>
        </w:rPr>
        <w:t xml:space="preserve"> Radomska Joanna</w:t>
      </w:r>
      <w:bookmarkStart w:id="0" w:name="_Hlk71637153"/>
      <w:bookmarkEnd w:id="0"/>
    </w:p>
    <w:p w14:paraId="652FB290" w14:textId="77777777" w:rsidR="000064AF" w:rsidRDefault="000064AF">
      <w:pPr>
        <w:pStyle w:val="p"/>
      </w:pPr>
    </w:p>
    <w:p w14:paraId="71E21E11" w14:textId="6D03F7DD" w:rsidR="000064AF" w:rsidRDefault="00E671D3">
      <w:pPr>
        <w:pStyle w:val="p"/>
      </w:pPr>
      <w:r>
        <w:rPr>
          <w:rStyle w:val="bold"/>
        </w:rPr>
        <w:t xml:space="preserve">Znak sprawy: </w:t>
      </w:r>
      <w:r w:rsidR="00E81266">
        <w:rPr>
          <w:rStyle w:val="bold"/>
        </w:rPr>
        <w:t>1</w:t>
      </w:r>
      <w:r>
        <w:rPr>
          <w:rStyle w:val="bold"/>
        </w:rPr>
        <w:t>/202</w:t>
      </w:r>
      <w:r w:rsidR="00E81266">
        <w:rPr>
          <w:rStyle w:val="bold"/>
        </w:rPr>
        <w:t>2</w:t>
      </w:r>
    </w:p>
    <w:p w14:paraId="0AA877A0" w14:textId="77777777" w:rsidR="000064AF" w:rsidRDefault="000064AF">
      <w:pPr>
        <w:pStyle w:val="p"/>
      </w:pPr>
    </w:p>
    <w:p w14:paraId="7C01FBEE" w14:textId="77777777" w:rsidR="000064AF" w:rsidRDefault="000064AF">
      <w:pPr>
        <w:pStyle w:val="p"/>
      </w:pPr>
    </w:p>
    <w:p w14:paraId="732ACC40" w14:textId="77777777" w:rsidR="000064AF" w:rsidRDefault="000064AF">
      <w:pPr>
        <w:pStyle w:val="p"/>
      </w:pPr>
    </w:p>
    <w:p w14:paraId="4BEA9794" w14:textId="77777777" w:rsidR="000064AF" w:rsidRDefault="000064AF">
      <w:pPr>
        <w:pStyle w:val="p"/>
      </w:pPr>
    </w:p>
    <w:p w14:paraId="01C5EB00" w14:textId="77777777" w:rsidR="000064AF" w:rsidRDefault="00E671D3">
      <w:pPr>
        <w:pStyle w:val="center"/>
      </w:pPr>
      <w:r>
        <w:rPr>
          <w:rStyle w:val="bold20"/>
        </w:rPr>
        <w:t xml:space="preserve">ZAPYTANIE OFERTOWE </w:t>
      </w:r>
    </w:p>
    <w:p w14:paraId="20D51780" w14:textId="77777777" w:rsidR="000064AF" w:rsidRDefault="00E671D3">
      <w:pPr>
        <w:pStyle w:val="center"/>
      </w:pPr>
      <w:r>
        <w:rPr>
          <w:rStyle w:val="bold20"/>
        </w:rPr>
        <w:t>W RAMACH ZASADY KONKURENCYJNOŚCI</w:t>
      </w:r>
    </w:p>
    <w:p w14:paraId="29F33B55" w14:textId="77777777" w:rsidR="000064AF" w:rsidRDefault="000064AF">
      <w:pPr>
        <w:pStyle w:val="p"/>
      </w:pPr>
    </w:p>
    <w:p w14:paraId="7337EE56" w14:textId="77777777" w:rsidR="000064AF" w:rsidRDefault="000064AF">
      <w:pPr>
        <w:pStyle w:val="p"/>
      </w:pPr>
    </w:p>
    <w:p w14:paraId="43BF5DDE" w14:textId="77777777" w:rsidR="000064AF" w:rsidRDefault="000064AF">
      <w:pPr>
        <w:pStyle w:val="p"/>
      </w:pPr>
    </w:p>
    <w:p w14:paraId="1F80D49C" w14:textId="7F64CF62" w:rsidR="000064AF" w:rsidRDefault="00E671D3">
      <w:pPr>
        <w:jc w:val="center"/>
      </w:pPr>
      <w:r>
        <w:rPr>
          <w:rStyle w:val="bold20"/>
        </w:rPr>
        <w:t>Zakup hali namiotowej do sortowania wikliny i jej przygotowania do wyplatania - 1 szt.</w:t>
      </w:r>
      <w:r>
        <w:br w:type="page"/>
      </w:r>
    </w:p>
    <w:p w14:paraId="2C6918AC" w14:textId="77777777" w:rsidR="000064AF" w:rsidRDefault="00E671D3">
      <w:pPr>
        <w:pStyle w:val="p"/>
      </w:pPr>
      <w:r>
        <w:rPr>
          <w:rStyle w:val="bold"/>
        </w:rPr>
        <w:lastRenderedPageBreak/>
        <w:t>1. ZAMAWIAJĄCY</w:t>
      </w:r>
    </w:p>
    <w:p w14:paraId="56E45A92" w14:textId="77777777" w:rsidR="000064AF" w:rsidRDefault="000064AF">
      <w:pPr>
        <w:pStyle w:val="p"/>
      </w:pPr>
    </w:p>
    <w:p w14:paraId="117375F3" w14:textId="77777777" w:rsidR="000064AF" w:rsidRDefault="00E671D3">
      <w:pPr>
        <w:spacing w:after="0"/>
      </w:pPr>
      <w:proofErr w:type="spellStart"/>
      <w:r>
        <w:t>WickerPL</w:t>
      </w:r>
      <w:proofErr w:type="spellEnd"/>
      <w:r>
        <w:t xml:space="preserve"> Radomska Joanna</w:t>
      </w:r>
    </w:p>
    <w:p w14:paraId="158095C4" w14:textId="77777777" w:rsidR="000064AF" w:rsidRDefault="00E671D3">
      <w:pPr>
        <w:spacing w:after="0"/>
      </w:pPr>
      <w:r>
        <w:t>Łętownia 454</w:t>
      </w:r>
    </w:p>
    <w:p w14:paraId="00FE334F" w14:textId="77777777" w:rsidR="000064AF" w:rsidRDefault="00E671D3">
      <w:pPr>
        <w:spacing w:after="0"/>
      </w:pPr>
      <w:r>
        <w:t>37-312 Łętownia</w:t>
      </w:r>
    </w:p>
    <w:p w14:paraId="33030C88" w14:textId="77777777" w:rsidR="000064AF" w:rsidRDefault="00E671D3">
      <w:pPr>
        <w:spacing w:after="0"/>
      </w:pPr>
      <w:r>
        <w:t xml:space="preserve">e-mail: </w:t>
      </w:r>
      <w:hyperlink r:id="rId8">
        <w:r>
          <w:rPr>
            <w:rStyle w:val="czeinternetowe"/>
          </w:rPr>
          <w:t>j.radomska@wickerpl.com</w:t>
        </w:r>
      </w:hyperlink>
      <w:r>
        <w:t xml:space="preserve"> </w:t>
      </w:r>
    </w:p>
    <w:p w14:paraId="1704850B" w14:textId="77777777" w:rsidR="000064AF" w:rsidRDefault="00E671D3">
      <w:pPr>
        <w:spacing w:after="0"/>
      </w:pPr>
      <w:r>
        <w:t>NIP: 5170025504</w:t>
      </w:r>
    </w:p>
    <w:p w14:paraId="2370A87D" w14:textId="77777777" w:rsidR="000064AF" w:rsidRDefault="000064AF">
      <w:pPr>
        <w:pStyle w:val="p"/>
      </w:pPr>
    </w:p>
    <w:p w14:paraId="33FC890F" w14:textId="77777777" w:rsidR="000064AF" w:rsidRDefault="00E671D3">
      <w:pPr>
        <w:pStyle w:val="p"/>
      </w:pPr>
      <w:r>
        <w:rPr>
          <w:rStyle w:val="bold"/>
        </w:rPr>
        <w:t>2. TRYB UDZIELENIA ZAMÓWIENIA</w:t>
      </w:r>
    </w:p>
    <w:p w14:paraId="7A22C4C6" w14:textId="77777777" w:rsidR="000064AF" w:rsidRDefault="000064AF">
      <w:pPr>
        <w:pStyle w:val="p"/>
      </w:pPr>
    </w:p>
    <w:p w14:paraId="22E3CA98" w14:textId="77777777" w:rsidR="000064AF" w:rsidRDefault="00E671D3">
      <w:pPr>
        <w:pStyle w:val="p"/>
      </w:pPr>
      <w:r>
        <w:t>Postępowanie prowadzone będzie w ramach zasady konkurencyjności</w:t>
      </w:r>
    </w:p>
    <w:p w14:paraId="17DFDF3F" w14:textId="77777777" w:rsidR="000064AF" w:rsidRDefault="000064AF">
      <w:pPr>
        <w:pStyle w:val="p"/>
      </w:pPr>
    </w:p>
    <w:p w14:paraId="028425F1" w14:textId="77777777" w:rsidR="000064AF" w:rsidRDefault="00E671D3">
      <w:pPr>
        <w:pStyle w:val="p"/>
      </w:pPr>
      <w:r>
        <w:rPr>
          <w:rStyle w:val="bold"/>
        </w:rPr>
        <w:t>3. OPIS PRZEDMIOTU ZAMÓWIENIA</w:t>
      </w:r>
    </w:p>
    <w:p w14:paraId="22B04EEB" w14:textId="77777777" w:rsidR="000064AF" w:rsidRDefault="000064AF">
      <w:pPr>
        <w:pStyle w:val="p"/>
      </w:pPr>
    </w:p>
    <w:p w14:paraId="60D041F9" w14:textId="77777777" w:rsidR="000064AF" w:rsidRDefault="00E671D3">
      <w:pPr>
        <w:pStyle w:val="justify"/>
      </w:pPr>
      <w:r>
        <w:t>Rodzaj zamówienia: Dostawy</w:t>
      </w:r>
    </w:p>
    <w:p w14:paraId="307FCB91" w14:textId="77777777" w:rsidR="000064AF" w:rsidRDefault="000064AF">
      <w:pPr>
        <w:pStyle w:val="justify"/>
      </w:pPr>
    </w:p>
    <w:p w14:paraId="31B158E9" w14:textId="706CA994" w:rsidR="000064AF" w:rsidRDefault="00E671D3">
      <w:pPr>
        <w:jc w:val="both"/>
      </w:pPr>
      <w:r>
        <w:t>W związku z planowaną do wdrożenia innowacyjną usługą warsztatów kreatywnych konieczne jest, aby zakupić niezbędne wyposażenie przestrzeni warsztatowej m.in. halę namiotową do sortowania i przygotowywania wikliny/surowca do wyplatania. Przygotowywanie surowca to jedna ze składowych prowadzonych warsztatów wikliniarskich.</w:t>
      </w:r>
    </w:p>
    <w:p w14:paraId="7BACB74F" w14:textId="3E076F78" w:rsidR="000064AF" w:rsidRDefault="00E671D3">
      <w:pPr>
        <w:jc w:val="both"/>
      </w:pPr>
      <w:r>
        <w:t xml:space="preserve">Poniższej przedstawiono wyszczególnienie pożądanych parametrów technicznych i funkcjonalności hali namiotowej. Parametry przedmiotu zamówienia na złożonej ofercie przez oferenta, muszą być tożsame z tymi wskazanymi poniższej, lub lepsze. Nie dopuszcza się ofert o parametrach gorszych niż te wskazane w opisie przedmiotu zamówienia. </w:t>
      </w:r>
    </w:p>
    <w:p w14:paraId="2C015BA5" w14:textId="77777777" w:rsidR="000064AF" w:rsidRDefault="00E671D3">
      <w:pPr>
        <w:jc w:val="both"/>
        <w:rPr>
          <w:u w:val="single"/>
        </w:rPr>
      </w:pPr>
      <w:r>
        <w:rPr>
          <w:u w:val="single"/>
        </w:rPr>
        <w:t>Pożądane minimalne parametry i funkcjonalności:</w:t>
      </w:r>
    </w:p>
    <w:p w14:paraId="4B258BDA" w14:textId="77777777" w:rsidR="000064AF" w:rsidRDefault="00E671D3">
      <w:pPr>
        <w:pStyle w:val="justify"/>
      </w:pPr>
      <w:r>
        <w:rPr>
          <w:b/>
          <w:bCs/>
        </w:rPr>
        <w:t>Gabaryty budynku:</w:t>
      </w:r>
    </w:p>
    <w:p w14:paraId="7A730BE6" w14:textId="77777777" w:rsidR="000064AF" w:rsidRDefault="00E671D3">
      <w:pPr>
        <w:pStyle w:val="justify"/>
      </w:pPr>
      <w:r>
        <w:t>Szerokość: ok. 15m</w:t>
      </w:r>
    </w:p>
    <w:p w14:paraId="2A9C715D" w14:textId="77777777" w:rsidR="000064AF" w:rsidRDefault="00E671D3">
      <w:pPr>
        <w:pStyle w:val="justify"/>
      </w:pPr>
      <w:r>
        <w:t>Długość: ok. 30m</w:t>
      </w:r>
    </w:p>
    <w:p w14:paraId="4EB5CB89" w14:textId="77777777" w:rsidR="000064AF" w:rsidRDefault="00E671D3">
      <w:pPr>
        <w:pStyle w:val="justify"/>
        <w:rPr>
          <w:b/>
          <w:bCs/>
        </w:rPr>
      </w:pPr>
      <w:r>
        <w:t>Wysokość: ok. 6,5m</w:t>
      </w:r>
    </w:p>
    <w:p w14:paraId="2F4E1CF0" w14:textId="77777777" w:rsidR="000064AF" w:rsidRDefault="00E671D3">
      <w:pPr>
        <w:pStyle w:val="justify"/>
      </w:pPr>
      <w:r>
        <w:rPr>
          <w:b/>
          <w:bCs/>
        </w:rPr>
        <w:t>Konstrukcja:</w:t>
      </w:r>
    </w:p>
    <w:p w14:paraId="62B8F8AE" w14:textId="77777777" w:rsidR="000064AF" w:rsidRDefault="00E671D3">
      <w:pPr>
        <w:pStyle w:val="justify"/>
      </w:pPr>
      <w:r>
        <w:t>Obiekt parterowy, jednonawowy. Konstrukcję nośną obiektu tworzyć będą stalowe układy poprzeczne (ramy) o rozpiętości 15,0m złożone ze słupów stalowych o opartych na nic dźwigarach kratowych. Ramy usytuowane będą w rozstawie co 5,0m.</w:t>
      </w:r>
    </w:p>
    <w:p w14:paraId="6D290EB7" w14:textId="77777777" w:rsidR="000064AF" w:rsidRDefault="00E671D3">
      <w:pPr>
        <w:pStyle w:val="justify"/>
      </w:pPr>
      <w:r>
        <w:rPr>
          <w:u w:val="single"/>
        </w:rPr>
        <w:t>Słupy:</w:t>
      </w:r>
      <w:r>
        <w:t xml:space="preserve"> stalowe z profili gorącowalcowanych, mocowane na sztywno w fundamentach za pośrednictwem kotew. Stal typu: S235 lub S355.</w:t>
      </w:r>
    </w:p>
    <w:p w14:paraId="5B2664B6" w14:textId="77777777" w:rsidR="000064AF" w:rsidRDefault="00E671D3">
      <w:pPr>
        <w:pStyle w:val="justify"/>
      </w:pPr>
      <w:r>
        <w:rPr>
          <w:u w:val="single"/>
        </w:rPr>
        <w:t>Dźwigary dachowe:</w:t>
      </w:r>
      <w:r>
        <w:t xml:space="preserve"> </w:t>
      </w:r>
    </w:p>
    <w:p w14:paraId="6AF2790D" w14:textId="77777777" w:rsidR="000064AF" w:rsidRDefault="00E671D3">
      <w:pPr>
        <w:pStyle w:val="justify"/>
      </w:pPr>
      <w:r>
        <w:t>Kratownica stalowa. Stal typu: S235 lub S355.</w:t>
      </w:r>
    </w:p>
    <w:p w14:paraId="731AC6E1" w14:textId="77777777" w:rsidR="000064AF" w:rsidRDefault="00E671D3">
      <w:pPr>
        <w:pStyle w:val="justify"/>
      </w:pPr>
      <w:r>
        <w:rPr>
          <w:u w:val="single"/>
        </w:rPr>
        <w:t>Stężenia konstrukcji:</w:t>
      </w:r>
    </w:p>
    <w:p w14:paraId="654C99F3" w14:textId="77777777" w:rsidR="000064AF" w:rsidRDefault="00E671D3">
      <w:pPr>
        <w:pStyle w:val="justify"/>
      </w:pPr>
      <w:r>
        <w:t>Stężenia konstrukcji wykonane na płaszczyźnie dachu oraz w osiach podłużnych obiektu. Stężenia sztywne wykonane z rur kwadratowych a wiotkie z prętów okrągłych (w zależności o potrzeb). Stal typu: S235 lub S355.</w:t>
      </w:r>
    </w:p>
    <w:p w14:paraId="46BAF4FD" w14:textId="77777777" w:rsidR="000064AF" w:rsidRDefault="00E671D3">
      <w:pPr>
        <w:pStyle w:val="justify"/>
      </w:pPr>
      <w:r>
        <w:rPr>
          <w:u w:val="single"/>
        </w:rPr>
        <w:t>Płatwie dachowe:</w:t>
      </w:r>
    </w:p>
    <w:p w14:paraId="0D557577" w14:textId="77777777" w:rsidR="000064AF" w:rsidRDefault="00E671D3">
      <w:pPr>
        <w:pStyle w:val="justify"/>
      </w:pPr>
      <w:r>
        <w:t xml:space="preserve">Na dźwigarach dachowych zostaną wykonane płatwie stalowe wykonane z elementów </w:t>
      </w:r>
      <w:proofErr w:type="spellStart"/>
      <w:r>
        <w:t>zetowych</w:t>
      </w:r>
      <w:proofErr w:type="spellEnd"/>
      <w:r>
        <w:t xml:space="preserve">, </w:t>
      </w:r>
      <w:proofErr w:type="spellStart"/>
      <w:r>
        <w:t>zimnogiętych</w:t>
      </w:r>
      <w:proofErr w:type="spellEnd"/>
      <w:r>
        <w:t>.  Płatwie ciągłe. Stal typu: S355.</w:t>
      </w:r>
    </w:p>
    <w:p w14:paraId="22880AC2" w14:textId="77777777" w:rsidR="000064AF" w:rsidRDefault="00E671D3">
      <w:pPr>
        <w:pStyle w:val="justify"/>
      </w:pPr>
      <w:r>
        <w:rPr>
          <w:u w:val="single"/>
        </w:rPr>
        <w:t>Ryglówka ścienna:</w:t>
      </w:r>
    </w:p>
    <w:p w14:paraId="5811749D" w14:textId="77777777" w:rsidR="000064AF" w:rsidRDefault="00E671D3">
      <w:pPr>
        <w:pStyle w:val="justify"/>
      </w:pPr>
      <w:r>
        <w:t>Ryglówka w ścianach zewnętrznych pod otwory wykonana z profili zamkniętych kwadratowych. Przy bramach wjazdowych, ze względu na wymogi montażowe bram segmentowych, ryglówka wykonana z profili zamkniętych prostokątnych. Stal typu: S235.</w:t>
      </w:r>
    </w:p>
    <w:p w14:paraId="30B39775" w14:textId="77777777" w:rsidR="000064AF" w:rsidRDefault="00E671D3">
      <w:pPr>
        <w:pStyle w:val="justify"/>
        <w:rPr>
          <w:b/>
          <w:bCs/>
        </w:rPr>
      </w:pPr>
      <w:r>
        <w:rPr>
          <w:b/>
          <w:bCs/>
        </w:rPr>
        <w:t>Dane materiałowe:</w:t>
      </w:r>
    </w:p>
    <w:p w14:paraId="74C636F9" w14:textId="77777777" w:rsidR="000064AF" w:rsidRDefault="00E671D3">
      <w:pPr>
        <w:pStyle w:val="justify"/>
      </w:pPr>
      <w:r>
        <w:lastRenderedPageBreak/>
        <w:t xml:space="preserve">•  Stal konstrukcyjna typu – S355, S235  </w:t>
      </w:r>
    </w:p>
    <w:p w14:paraId="7337D5A1" w14:textId="77777777" w:rsidR="000064AF" w:rsidRDefault="00E671D3">
      <w:pPr>
        <w:pStyle w:val="justify"/>
      </w:pPr>
      <w:r>
        <w:t xml:space="preserve">•  Śruby konstrukcyjne typu – kl. 5.6; kl. 8.8; kl. 10.9  </w:t>
      </w:r>
    </w:p>
    <w:p w14:paraId="400B8656" w14:textId="77777777" w:rsidR="000064AF" w:rsidRDefault="00E671D3">
      <w:pPr>
        <w:pStyle w:val="justify"/>
        <w:rPr>
          <w:u w:val="single"/>
        </w:rPr>
      </w:pPr>
      <w:r>
        <w:rPr>
          <w:b/>
          <w:bCs/>
        </w:rPr>
        <w:t>Obudowa namiotu:</w:t>
      </w:r>
    </w:p>
    <w:p w14:paraId="152D6D08" w14:textId="77777777" w:rsidR="000064AF" w:rsidRDefault="00E671D3">
      <w:pPr>
        <w:pStyle w:val="justify"/>
      </w:pPr>
      <w:r>
        <w:rPr>
          <w:u w:val="single"/>
        </w:rPr>
        <w:t>Ściany:</w:t>
      </w:r>
      <w:r>
        <w:t xml:space="preserve"> płyta warstwowa z rdzeniem ścianki typu PIR (tj. sztywna pianka poliuretanowa) o gr 10cm mocowana do konstrukcji stalowej</w:t>
      </w:r>
    </w:p>
    <w:p w14:paraId="0ABC92F1" w14:textId="207FC389" w:rsidR="000064AF" w:rsidRDefault="00E671D3">
      <w:pPr>
        <w:pStyle w:val="justify"/>
      </w:pPr>
      <w:r>
        <w:rPr>
          <w:u w:val="single"/>
        </w:rPr>
        <w:t>Dach:</w:t>
      </w:r>
      <w:r>
        <w:t xml:space="preserve"> wykonany z plandeki typu PCV (tj. polichlorek winylu) o gramaturze min 650g/m2</w:t>
      </w:r>
      <w:r w:rsidR="00B11389">
        <w:t xml:space="preserve">. Zapewniona </w:t>
      </w:r>
      <w:r w:rsidR="00B11389" w:rsidRPr="00B11389">
        <w:t>termoizolacj</w:t>
      </w:r>
      <w:r w:rsidR="00B11389">
        <w:t>a</w:t>
      </w:r>
      <w:r w:rsidR="00B11389" w:rsidRPr="00B11389">
        <w:t xml:space="preserve"> z płyty PIR</w:t>
      </w:r>
      <w:r w:rsidR="00B11389">
        <w:t xml:space="preserve"> (tj. sztywna pianka poliuretanowa).</w:t>
      </w:r>
    </w:p>
    <w:p w14:paraId="7F5DE284" w14:textId="77777777" w:rsidR="000064AF" w:rsidRDefault="00E671D3">
      <w:pPr>
        <w:pStyle w:val="justify"/>
      </w:pPr>
      <w:r>
        <w:rPr>
          <w:u w:val="single"/>
        </w:rPr>
        <w:t>Bramy:</w:t>
      </w:r>
      <w:r>
        <w:t xml:space="preserve"> bramy do zastosowań przemysłowych, segmentowe - rozwiązania systemowe</w:t>
      </w:r>
    </w:p>
    <w:p w14:paraId="4FC7E048" w14:textId="77777777" w:rsidR="000064AF" w:rsidRDefault="00E671D3">
      <w:pPr>
        <w:pStyle w:val="justify"/>
      </w:pPr>
      <w:r>
        <w:rPr>
          <w:u w:val="single"/>
        </w:rPr>
        <w:t>Okna:</w:t>
      </w:r>
      <w:r>
        <w:t xml:space="preserve"> stolarka okienna z profili typu PCV (tj. polichlorek winylu), ciepłych, zestawy dwukomorowe</w:t>
      </w:r>
    </w:p>
    <w:p w14:paraId="41F40D96" w14:textId="77777777" w:rsidR="000064AF" w:rsidRDefault="00E671D3">
      <w:pPr>
        <w:pStyle w:val="justify"/>
      </w:pPr>
      <w:r>
        <w:rPr>
          <w:u w:val="single"/>
        </w:rPr>
        <w:t xml:space="preserve">Drzwi: spełniające standardy obiektów halowych WT2021 </w:t>
      </w:r>
    </w:p>
    <w:p w14:paraId="4ABA0EC1" w14:textId="77777777" w:rsidR="000064AF" w:rsidRDefault="000064AF">
      <w:pPr>
        <w:pStyle w:val="justify"/>
      </w:pPr>
    </w:p>
    <w:p w14:paraId="5ED4E518" w14:textId="509944A2" w:rsidR="000064AF" w:rsidRDefault="00E671D3">
      <w:pPr>
        <w:pStyle w:val="justify"/>
      </w:pPr>
      <w:r>
        <w:t xml:space="preserve">Wydatek obejmuje koszty zakupu, dostawy i montażu. </w:t>
      </w:r>
    </w:p>
    <w:p w14:paraId="2865A189" w14:textId="77777777" w:rsidR="000064AF" w:rsidRDefault="00E671D3">
      <w:pPr>
        <w:pStyle w:val="justify"/>
      </w:pPr>
      <w:r>
        <w:t>Zapewnienie dostawy do siedziby zamawiającego w Łętowni 37-312, Łętownia nr 454.</w:t>
      </w:r>
    </w:p>
    <w:p w14:paraId="5DF2DA1D" w14:textId="77777777" w:rsidR="000064AF" w:rsidRDefault="000064AF">
      <w:pPr>
        <w:pStyle w:val="p"/>
      </w:pPr>
    </w:p>
    <w:p w14:paraId="48A6601A" w14:textId="77777777" w:rsidR="000064AF" w:rsidRDefault="000064AF">
      <w:pPr>
        <w:pStyle w:val="justify"/>
      </w:pPr>
    </w:p>
    <w:p w14:paraId="31C1AFEB" w14:textId="77777777" w:rsidR="000064AF" w:rsidRDefault="00E671D3">
      <w:pPr>
        <w:pStyle w:val="justify"/>
      </w:pPr>
      <w:r>
        <w:t>Ogólne wymagania dotyczące przedmiotu zamówienia oraz jego realizacji:</w:t>
      </w:r>
    </w:p>
    <w:p w14:paraId="6E86A87A" w14:textId="77777777" w:rsidR="000064AF" w:rsidRDefault="000064AF">
      <w:pPr>
        <w:pStyle w:val="p"/>
      </w:pPr>
    </w:p>
    <w:p w14:paraId="3EFA55EB" w14:textId="77777777" w:rsidR="000064AF" w:rsidRDefault="00E671D3">
      <w:pPr>
        <w:pStyle w:val="justify"/>
        <w:numPr>
          <w:ilvl w:val="0"/>
          <w:numId w:val="6"/>
        </w:numPr>
        <w:rPr>
          <w:rStyle w:val="bold"/>
          <w:b w:val="0"/>
        </w:rPr>
      </w:pPr>
      <w:r>
        <w:rPr>
          <w:rStyle w:val="bold"/>
        </w:rPr>
        <w:t>Zamawiający nie dopuszcza możliwości składania ofert częściowych.</w:t>
      </w:r>
    </w:p>
    <w:p w14:paraId="24BEED1E" w14:textId="77777777" w:rsidR="000064AF" w:rsidRDefault="00E671D3">
      <w:pPr>
        <w:pStyle w:val="justify"/>
        <w:numPr>
          <w:ilvl w:val="0"/>
          <w:numId w:val="6"/>
        </w:numPr>
      </w:pPr>
      <w:r>
        <w:t>Przyjęte typy materiałów i urządzeń (wskazane w opisie przedmiotu zamówienia) zostały użyte wyłącznie przykładowo, w celu opisania przedmiotu zamówienia. Wykonawca uprawniony jest do przedstawienia w ofercie materiałów i urządzeń równoważnych, o nie gorszych parametrach oraz zgodnych z przeznaczeniem. Wykonawca powinien określić ich parametry, celem wykazania, że spełniają warunki określone w opisie przedmiotu zamówienia. Rozwiązania równoważne, zgodnie ze swoją definicją, muszą posiadać parametry oraz spełniać standardy nie gorsze niż produkty podane przykładowo.</w:t>
      </w:r>
    </w:p>
    <w:p w14:paraId="4B9B5C15" w14:textId="77777777" w:rsidR="000064AF" w:rsidRDefault="00E671D3">
      <w:pPr>
        <w:pStyle w:val="justify"/>
        <w:numPr>
          <w:ilvl w:val="0"/>
          <w:numId w:val="6"/>
        </w:numPr>
      </w:pPr>
      <w:r>
        <w:t xml:space="preserve">Zamówienie jest współfinansowane ze środków Unii Europejskiej, w ramach programu / projektu: Program Operacyjny Polska Wschodnia na lata 2014 – 2020, działanie 1.4 Wzór na konkurencję, projekt POPW.01.04.00-18-0052/20 pn. „Wdrożenie niezbędnych działań zarekomendowanych w Strategii Wzorniczej elementem wzmocnienia konkurencyjności firmy </w:t>
      </w:r>
      <w:proofErr w:type="spellStart"/>
      <w:r>
        <w:t>WickerPL</w:t>
      </w:r>
      <w:proofErr w:type="spellEnd"/>
      <w:r>
        <w:t>.”</w:t>
      </w:r>
    </w:p>
    <w:p w14:paraId="222876B6" w14:textId="77777777" w:rsidR="000064AF" w:rsidRDefault="000064AF">
      <w:pPr>
        <w:pStyle w:val="p"/>
      </w:pPr>
    </w:p>
    <w:p w14:paraId="055ED8DF" w14:textId="77777777" w:rsidR="000064AF" w:rsidRDefault="00E671D3">
      <w:pPr>
        <w:pStyle w:val="justify"/>
      </w:pPr>
      <w:r>
        <w:t>Oznaczenie według Wspólnego Słownika Zamówień:</w:t>
      </w:r>
    </w:p>
    <w:tbl>
      <w:tblPr>
        <w:tblW w:w="9130" w:type="dxa"/>
        <w:tblInd w:w="60" w:type="dxa"/>
        <w:tblLayout w:type="fixed"/>
        <w:tblCellMar>
          <w:top w:w="60" w:type="dxa"/>
          <w:left w:w="60" w:type="dxa"/>
          <w:bottom w:w="60" w:type="dxa"/>
          <w:right w:w="60" w:type="dxa"/>
        </w:tblCellMar>
        <w:tblLook w:val="04A0" w:firstRow="1" w:lastRow="0" w:firstColumn="1" w:lastColumn="0" w:noHBand="0" w:noVBand="1"/>
      </w:tblPr>
      <w:tblGrid>
        <w:gridCol w:w="2571"/>
        <w:gridCol w:w="6559"/>
      </w:tblGrid>
      <w:tr w:rsidR="000064AF" w14:paraId="378C135C" w14:textId="77777777">
        <w:tc>
          <w:tcPr>
            <w:tcW w:w="9129"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22B291B2" w14:textId="77777777" w:rsidR="000064AF" w:rsidRDefault="00E671D3">
            <w:pPr>
              <w:pStyle w:val="tableCenter"/>
              <w:widowControl w:val="0"/>
            </w:pPr>
            <w:r>
              <w:rPr>
                <w:rStyle w:val="bold"/>
              </w:rPr>
              <w:t>Wspólny Słownik Zamówień:</w:t>
            </w:r>
          </w:p>
        </w:tc>
      </w:tr>
      <w:tr w:rsidR="000064AF" w14:paraId="6C979E21" w14:textId="77777777">
        <w:tc>
          <w:tcPr>
            <w:tcW w:w="257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3CF8505" w14:textId="77777777" w:rsidR="000064AF" w:rsidRDefault="00E671D3">
            <w:pPr>
              <w:pStyle w:val="tableCenter"/>
              <w:widowControl w:val="0"/>
            </w:pPr>
            <w:r>
              <w:t>Numer CPV</w:t>
            </w:r>
          </w:p>
        </w:tc>
        <w:tc>
          <w:tcPr>
            <w:tcW w:w="655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B2EC711" w14:textId="77777777" w:rsidR="000064AF" w:rsidRDefault="00E671D3">
            <w:pPr>
              <w:pStyle w:val="tableCenter"/>
              <w:widowControl w:val="0"/>
            </w:pPr>
            <w:r>
              <w:t>Opis</w:t>
            </w:r>
          </w:p>
        </w:tc>
      </w:tr>
      <w:tr w:rsidR="000064AF" w14:paraId="4EA19D52" w14:textId="77777777">
        <w:tc>
          <w:tcPr>
            <w:tcW w:w="257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F9A58B8" w14:textId="77777777" w:rsidR="000064AF" w:rsidRDefault="00E671D3">
            <w:pPr>
              <w:pStyle w:val="tableCenter"/>
              <w:widowControl w:val="0"/>
              <w:jc w:val="left"/>
              <w:rPr>
                <w:b/>
                <w:bCs/>
              </w:rPr>
            </w:pPr>
            <w:r>
              <w:rPr>
                <w:b/>
                <w:bCs/>
              </w:rPr>
              <w:t>39000000-2</w:t>
            </w:r>
          </w:p>
        </w:tc>
        <w:tc>
          <w:tcPr>
            <w:tcW w:w="655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F4A40B8" w14:textId="77777777" w:rsidR="000064AF" w:rsidRDefault="00E671D3">
            <w:pPr>
              <w:pStyle w:val="tableCenter"/>
              <w:widowControl w:val="0"/>
              <w:jc w:val="left"/>
            </w:pPr>
            <w:r>
              <w:t>Meble (włącznie z biurowymi), wyposażenie, urządzenia domowe (z wyłączeniem oświetlenia) i środki czyszczące</w:t>
            </w:r>
          </w:p>
        </w:tc>
      </w:tr>
      <w:tr w:rsidR="000064AF" w14:paraId="125F1974" w14:textId="77777777">
        <w:trPr>
          <w:trHeight w:val="320"/>
        </w:trPr>
        <w:tc>
          <w:tcPr>
            <w:tcW w:w="257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91D41C2" w14:textId="77777777" w:rsidR="000064AF" w:rsidRDefault="00E671D3">
            <w:pPr>
              <w:widowControl w:val="0"/>
            </w:pPr>
            <w:r>
              <w:rPr>
                <w:rStyle w:val="bold"/>
              </w:rPr>
              <w:t>39522530-1</w:t>
            </w:r>
          </w:p>
        </w:tc>
        <w:tc>
          <w:tcPr>
            <w:tcW w:w="655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27089B0" w14:textId="77777777" w:rsidR="000064AF" w:rsidRDefault="00E671D3">
            <w:pPr>
              <w:widowControl w:val="0"/>
            </w:pPr>
            <w:r>
              <w:t>Namioty</w:t>
            </w:r>
          </w:p>
        </w:tc>
      </w:tr>
      <w:tr w:rsidR="00C33132" w14:paraId="05F1DF19" w14:textId="77777777">
        <w:trPr>
          <w:trHeight w:val="320"/>
        </w:trPr>
        <w:tc>
          <w:tcPr>
            <w:tcW w:w="257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748B6E9" w14:textId="6D0253C3" w:rsidR="00C33132" w:rsidRDefault="00322A2C">
            <w:pPr>
              <w:widowControl w:val="0"/>
              <w:rPr>
                <w:rStyle w:val="bold"/>
              </w:rPr>
            </w:pPr>
            <w:r w:rsidRPr="00322A2C">
              <w:rPr>
                <w:b/>
              </w:rPr>
              <w:t>45000000-7</w:t>
            </w:r>
          </w:p>
        </w:tc>
        <w:tc>
          <w:tcPr>
            <w:tcW w:w="655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B9DF5F7" w14:textId="0E10164E" w:rsidR="00C33132" w:rsidRDefault="00322A2C">
            <w:pPr>
              <w:widowControl w:val="0"/>
            </w:pPr>
            <w:r w:rsidRPr="00322A2C">
              <w:t>Roboty budowlane</w:t>
            </w:r>
          </w:p>
        </w:tc>
      </w:tr>
      <w:tr w:rsidR="00322A2C" w14:paraId="4EFEEDAA" w14:textId="77777777">
        <w:trPr>
          <w:trHeight w:val="320"/>
        </w:trPr>
        <w:tc>
          <w:tcPr>
            <w:tcW w:w="257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68E8EFD" w14:textId="4C4149BF" w:rsidR="00322A2C" w:rsidRPr="00322A2C" w:rsidRDefault="00322A2C">
            <w:pPr>
              <w:widowControl w:val="0"/>
              <w:rPr>
                <w:b/>
              </w:rPr>
            </w:pPr>
            <w:r w:rsidRPr="00322A2C">
              <w:rPr>
                <w:b/>
              </w:rPr>
              <w:t>45223800-4</w:t>
            </w:r>
          </w:p>
        </w:tc>
        <w:tc>
          <w:tcPr>
            <w:tcW w:w="655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6106BA8" w14:textId="3F4520CB" w:rsidR="00322A2C" w:rsidRDefault="00322A2C">
            <w:pPr>
              <w:widowControl w:val="0"/>
            </w:pPr>
            <w:r w:rsidRPr="00322A2C">
              <w:t>Montaż i wznoszenie gotowych konstrukcji</w:t>
            </w:r>
          </w:p>
        </w:tc>
      </w:tr>
    </w:tbl>
    <w:p w14:paraId="65603BEC" w14:textId="77777777" w:rsidR="000064AF" w:rsidRDefault="000064AF">
      <w:pPr>
        <w:pStyle w:val="p"/>
      </w:pPr>
    </w:p>
    <w:p w14:paraId="37E7C332" w14:textId="77777777" w:rsidR="000064AF" w:rsidRDefault="000064AF">
      <w:pPr>
        <w:pStyle w:val="p"/>
      </w:pPr>
    </w:p>
    <w:p w14:paraId="513835AC" w14:textId="77777777" w:rsidR="000064AF" w:rsidRDefault="00E671D3">
      <w:pPr>
        <w:pStyle w:val="p"/>
      </w:pPr>
      <w:r>
        <w:rPr>
          <w:rStyle w:val="bold"/>
        </w:rPr>
        <w:t>4. INFORMACJE O ZAMÓWIENIACH UZUPEŁNIAJĄCYCH</w:t>
      </w:r>
    </w:p>
    <w:p w14:paraId="746FDF86" w14:textId="77777777" w:rsidR="000064AF" w:rsidRDefault="000064AF">
      <w:pPr>
        <w:pStyle w:val="p"/>
      </w:pPr>
    </w:p>
    <w:p w14:paraId="02DF01EF" w14:textId="77777777" w:rsidR="000064AF" w:rsidRDefault="00E671D3">
      <w:pPr>
        <w:pStyle w:val="justify"/>
      </w:pPr>
      <w:r>
        <w:t>Zamawiający nie przewiduje udzielania zamówień uzupełniających.</w:t>
      </w:r>
    </w:p>
    <w:p w14:paraId="4059D0D1" w14:textId="77777777" w:rsidR="000064AF" w:rsidRDefault="000064AF">
      <w:pPr>
        <w:pStyle w:val="p"/>
      </w:pPr>
    </w:p>
    <w:p w14:paraId="50ACB519" w14:textId="77777777" w:rsidR="000064AF" w:rsidRDefault="00E671D3">
      <w:pPr>
        <w:pStyle w:val="p"/>
      </w:pPr>
      <w:r>
        <w:rPr>
          <w:rStyle w:val="bold"/>
        </w:rPr>
        <w:t>5. TERMIN REALIZACJI UMOWY</w:t>
      </w:r>
    </w:p>
    <w:p w14:paraId="0CAC6264" w14:textId="77777777" w:rsidR="000064AF" w:rsidRDefault="000064AF">
      <w:pPr>
        <w:pStyle w:val="p"/>
      </w:pPr>
    </w:p>
    <w:p w14:paraId="4C4755CB" w14:textId="77777777" w:rsidR="000064AF" w:rsidRDefault="00E671D3">
      <w:pPr>
        <w:pStyle w:val="justify"/>
        <w:rPr>
          <w:b/>
        </w:rPr>
      </w:pPr>
      <w:r>
        <w:lastRenderedPageBreak/>
        <w:t xml:space="preserve">Termin wykonania zamówienia: </w:t>
      </w:r>
      <w:r>
        <w:rPr>
          <w:b/>
        </w:rPr>
        <w:t>od dnia udzielenia zamówienia do dnia 30.05.2022 r.</w:t>
      </w:r>
    </w:p>
    <w:p w14:paraId="67B320D0" w14:textId="77777777" w:rsidR="000064AF" w:rsidRDefault="000064AF">
      <w:pPr>
        <w:pStyle w:val="justify"/>
      </w:pPr>
    </w:p>
    <w:p w14:paraId="5DFEC41F" w14:textId="77777777" w:rsidR="000064AF" w:rsidRDefault="00E671D3">
      <w:pPr>
        <w:pStyle w:val="justify"/>
        <w:rPr>
          <w:b/>
        </w:rPr>
      </w:pPr>
      <w:r>
        <w:t xml:space="preserve">Planowany termin udzielenia zamówienia (podpisania umowy z wybranym wykonawcą): </w:t>
      </w:r>
      <w:r>
        <w:rPr>
          <w:b/>
        </w:rPr>
        <w:t>03.2022 r.</w:t>
      </w:r>
    </w:p>
    <w:p w14:paraId="11B6BD12" w14:textId="77777777" w:rsidR="000064AF" w:rsidRDefault="000064AF">
      <w:pPr>
        <w:pStyle w:val="justify"/>
      </w:pPr>
    </w:p>
    <w:p w14:paraId="2A800CEB" w14:textId="77777777" w:rsidR="000064AF" w:rsidRDefault="00E671D3">
      <w:pPr>
        <w:pStyle w:val="justify"/>
        <w:rPr>
          <w:b/>
          <w:bCs/>
        </w:rPr>
      </w:pPr>
      <w:r>
        <w:rPr>
          <w:b/>
          <w:bCs/>
        </w:rPr>
        <w:t>UWAGA! Termin podpisania umowy z wybranym wykonawcą może ulec przesunięciu w przypadku wystąpienia siły wyższej spowodowanej nagłym pogorszeniem się sytuacji w kraju przez COVID-19. W takim przypadku zastrzega się możliwość przedłużenia terminu wykonania zamówienia o czas opóźnienia w podpisaniu umowy z wybranym wykonawcą.</w:t>
      </w:r>
    </w:p>
    <w:p w14:paraId="0D7C61C0" w14:textId="77777777" w:rsidR="000064AF" w:rsidRDefault="000064AF">
      <w:pPr>
        <w:pStyle w:val="justify"/>
      </w:pPr>
    </w:p>
    <w:p w14:paraId="77BEB613" w14:textId="77777777" w:rsidR="000064AF" w:rsidRDefault="000064AF">
      <w:pPr>
        <w:pStyle w:val="p"/>
      </w:pPr>
    </w:p>
    <w:p w14:paraId="6A5BE100" w14:textId="77777777" w:rsidR="000064AF" w:rsidRDefault="00E671D3">
      <w:pPr>
        <w:pStyle w:val="p"/>
      </w:pPr>
      <w:r>
        <w:rPr>
          <w:rStyle w:val="bold"/>
        </w:rPr>
        <w:t>6. WARUNKI UDZIAŁU W POSTĘPOWANIU</w:t>
      </w:r>
    </w:p>
    <w:p w14:paraId="61D39EA1" w14:textId="77777777" w:rsidR="000064AF" w:rsidRDefault="000064AF">
      <w:pPr>
        <w:pStyle w:val="p"/>
      </w:pPr>
    </w:p>
    <w:p w14:paraId="0E797A55" w14:textId="21FB23C8" w:rsidR="000064AF" w:rsidRDefault="00E671D3">
      <w:pPr>
        <w:pStyle w:val="justify"/>
      </w:pPr>
      <w:r>
        <w:t xml:space="preserve">6.1. Udzielenie gwarancji nie </w:t>
      </w:r>
      <w:r w:rsidRPr="00BD4D3D">
        <w:t xml:space="preserve">mniejszej niż </w:t>
      </w:r>
      <w:r w:rsidR="00BD4D3D" w:rsidRPr="00BD4D3D">
        <w:t xml:space="preserve">36 </w:t>
      </w:r>
      <w:r w:rsidRPr="00BD4D3D">
        <w:t xml:space="preserve">miesięcy i nie większej niż </w:t>
      </w:r>
      <w:r w:rsidR="00BD4D3D">
        <w:t>72</w:t>
      </w:r>
      <w:r w:rsidR="00265A14" w:rsidRPr="00BD4D3D">
        <w:t xml:space="preserve"> </w:t>
      </w:r>
      <w:r w:rsidRPr="00BD4D3D">
        <w:t>miesięcy.</w:t>
      </w:r>
    </w:p>
    <w:p w14:paraId="6556BB4F" w14:textId="77777777" w:rsidR="000064AF" w:rsidRDefault="000064AF">
      <w:pPr>
        <w:pStyle w:val="justify"/>
      </w:pPr>
    </w:p>
    <w:p w14:paraId="4B5CBAE3" w14:textId="4188F219" w:rsidR="000064AF" w:rsidRDefault="00E671D3">
      <w:pPr>
        <w:pStyle w:val="justify"/>
      </w:pPr>
      <w:r>
        <w:t>6.</w:t>
      </w:r>
      <w:r w:rsidR="00EB34D1">
        <w:t>2</w:t>
      </w:r>
      <w:r>
        <w:t>.Oświadczenie, że wykonawca nie jest powiązany osobowo ani kapitałowo z Zamawiającym lub Osobami upoważnionymi do zaciągania zobowiązań w imieniu Zamawiającego lub osobami wykonującymi w imieniu Zamawiającego czynności związane z przygotowaniem i przeprowadzeniem procedury wyboru Wykonawcy, w szczególności poprzez:  a)uczestniczenie w spółce jako wspólnik spółki cywilnej lub spółki osobowej  b)posiadanie co najmniej 10 % udziałów lub akcji  c)</w:t>
      </w:r>
      <w:r>
        <w:tab/>
        <w:t>pełnienie funkcji członka organu nadzorczego lub zarządzającego, prokurenta, pełnomocnika  d)</w:t>
      </w:r>
      <w:r>
        <w:tab/>
        <w:t>pozostawanie w takim stosunku prawnym lub faktycznym, który może budzić uzasadnione wątpliwości, co do bezstronności przy wyborze wykonawcy, w szczególności pozostawanie w związku małżeńskim, w stosunku pokrewieństwa lub powinowactwa w linii prostej, pokrewieństwa drugiego stopnia lub powinowactwa drugiego stopnia w linii bocznej lub w stosunku przysposobienia, opieki lub kurateli</w:t>
      </w:r>
    </w:p>
    <w:p w14:paraId="3F7A739A" w14:textId="77777777" w:rsidR="000064AF" w:rsidRDefault="000064AF">
      <w:pPr>
        <w:pStyle w:val="p"/>
        <w:rPr>
          <w:strike/>
        </w:rPr>
      </w:pPr>
    </w:p>
    <w:p w14:paraId="57B1AC51" w14:textId="77777777" w:rsidR="000064AF" w:rsidRDefault="000064AF">
      <w:pPr>
        <w:pStyle w:val="p"/>
      </w:pPr>
    </w:p>
    <w:p w14:paraId="562C834E" w14:textId="77777777" w:rsidR="000064AF" w:rsidRDefault="00E671D3">
      <w:pPr>
        <w:pStyle w:val="p"/>
      </w:pPr>
      <w:r>
        <w:rPr>
          <w:rStyle w:val="bold"/>
        </w:rPr>
        <w:t>7. ODRZUCENIE OFERTY I WYKLUCZENIE WYKONAWCY</w:t>
      </w:r>
    </w:p>
    <w:p w14:paraId="04B6260D" w14:textId="77777777" w:rsidR="000064AF" w:rsidRDefault="000064AF">
      <w:pPr>
        <w:pStyle w:val="p"/>
      </w:pPr>
    </w:p>
    <w:p w14:paraId="5ADE649D" w14:textId="77777777" w:rsidR="000064AF" w:rsidRDefault="00E671D3">
      <w:pPr>
        <w:pStyle w:val="justify"/>
      </w:pPr>
      <w:r>
        <w:t xml:space="preserve">7.1. Z postępowania wykluczone są podmioty, które są powiązane osobowo lub kapitałowo z Zamawiającym lub Osobami upoważnionymi do zaciągania zobowiązań w imieniu Zamawiającego lub osobami wykonującymi </w:t>
      </w:r>
      <w:r>
        <w:br/>
        <w:t>w imieniu Zamawiającego czynności związane z przygotowaniem i przeprowadzeniem procedury wyboru Wykonawcy, w szczególności poprzez:</w:t>
      </w:r>
    </w:p>
    <w:p w14:paraId="20C6B51A" w14:textId="77777777" w:rsidR="000064AF" w:rsidRDefault="00E671D3">
      <w:pPr>
        <w:pStyle w:val="justify"/>
        <w:numPr>
          <w:ilvl w:val="0"/>
          <w:numId w:val="7"/>
        </w:numPr>
      </w:pPr>
      <w:r>
        <w:t>uczestniczenie w spółce jako wspólnik spółki cywilnej lub spółki osobowej,</w:t>
      </w:r>
    </w:p>
    <w:p w14:paraId="021E66AA" w14:textId="77777777" w:rsidR="000064AF" w:rsidRDefault="00E671D3">
      <w:pPr>
        <w:pStyle w:val="justify"/>
        <w:numPr>
          <w:ilvl w:val="0"/>
          <w:numId w:val="7"/>
        </w:numPr>
      </w:pPr>
      <w:r>
        <w:t>posiadanie co najmniej 10 % udziałów lub akcji,</w:t>
      </w:r>
    </w:p>
    <w:p w14:paraId="63552E6B" w14:textId="77777777" w:rsidR="000064AF" w:rsidRDefault="00E671D3">
      <w:pPr>
        <w:pStyle w:val="justify"/>
        <w:numPr>
          <w:ilvl w:val="0"/>
          <w:numId w:val="7"/>
        </w:numPr>
      </w:pPr>
      <w:r>
        <w:t xml:space="preserve">pełnienie funkcji członka organu nadzorczego lub zarządzającego, prokurenta, pełnomocnika, </w:t>
      </w:r>
    </w:p>
    <w:p w14:paraId="55E2B496" w14:textId="77777777" w:rsidR="000064AF" w:rsidRDefault="00E671D3">
      <w:pPr>
        <w:pStyle w:val="justify"/>
        <w:numPr>
          <w:ilvl w:val="0"/>
          <w:numId w:val="7"/>
        </w:numPr>
      </w:pPr>
      <w:r>
        <w:t>pozostawanie w takim stosunku prawnym lub faktycznym, który może budzić uzasadnione wątpliwości, co do bezstronności przy wyborze wykonawcy, w szczególności pozostawanie w związku małżeńskim, w stosunku pokrewieństwa lub powinowactwa w linii prostej, pokrewieństwa drugiego stopnia lub powinowactwa drugiego stopnia w linii bocznej lub w stosunku przysposobienia, opieki lub kurateli.</w:t>
      </w:r>
      <w:bookmarkStart w:id="1" w:name="_Hlk71727092"/>
      <w:bookmarkEnd w:id="1"/>
    </w:p>
    <w:p w14:paraId="7536B6AE" w14:textId="77777777" w:rsidR="000064AF" w:rsidRDefault="00E671D3">
      <w:pPr>
        <w:pStyle w:val="justify"/>
      </w:pPr>
      <w:r>
        <w:t>7.2. W niniejszym postępowaniu zostanie odrzucona oferta Wykonawcy, który:</w:t>
      </w:r>
    </w:p>
    <w:p w14:paraId="4F0B2965" w14:textId="77777777" w:rsidR="000064AF" w:rsidRDefault="00E671D3">
      <w:pPr>
        <w:pStyle w:val="justify"/>
        <w:numPr>
          <w:ilvl w:val="1"/>
          <w:numId w:val="5"/>
        </w:numPr>
      </w:pPr>
      <w:r>
        <w:t xml:space="preserve">złoży ofertę niezgodną z treścią niniejszego zapytania ofertowego pod względem merytorycznym, </w:t>
      </w:r>
      <w:r>
        <w:br/>
        <w:t>a niezgodność ma charakter istotny,</w:t>
      </w:r>
    </w:p>
    <w:p w14:paraId="7A3FEF04" w14:textId="77777777" w:rsidR="000064AF" w:rsidRDefault="00E671D3">
      <w:pPr>
        <w:pStyle w:val="justify"/>
        <w:numPr>
          <w:ilvl w:val="1"/>
          <w:numId w:val="5"/>
        </w:numPr>
      </w:pPr>
      <w:r>
        <w:t>złoży ofertę niekompletną, tj. nie zawierającą oświadczeń i dokumentów wskazanych przez Zamawiającego,</w:t>
      </w:r>
    </w:p>
    <w:p w14:paraId="01C158CE" w14:textId="77777777" w:rsidR="000064AF" w:rsidRDefault="00E671D3">
      <w:pPr>
        <w:pStyle w:val="justify"/>
        <w:numPr>
          <w:ilvl w:val="1"/>
          <w:numId w:val="5"/>
        </w:numPr>
      </w:pPr>
      <w:r>
        <w:t>przedstawi nieprawdziwe informacje,</w:t>
      </w:r>
    </w:p>
    <w:p w14:paraId="71787D1F" w14:textId="77777777" w:rsidR="000064AF" w:rsidRDefault="00E671D3">
      <w:pPr>
        <w:pStyle w:val="justify"/>
        <w:numPr>
          <w:ilvl w:val="1"/>
          <w:numId w:val="5"/>
        </w:numPr>
      </w:pPr>
      <w:r>
        <w:t>nie spełnia warunków udziału w postępowaniu,</w:t>
      </w:r>
    </w:p>
    <w:p w14:paraId="36650780" w14:textId="77777777" w:rsidR="000064AF" w:rsidRDefault="00E671D3">
      <w:pPr>
        <w:pStyle w:val="justify"/>
        <w:numPr>
          <w:ilvl w:val="1"/>
          <w:numId w:val="5"/>
        </w:numPr>
      </w:pPr>
      <w:r>
        <w:t>złożył ofertę, która zawiera rażąco niską cenę (zgodnie z określonym w zapytaniu wytycznymi).</w:t>
      </w:r>
    </w:p>
    <w:p w14:paraId="5CDD8002" w14:textId="77777777" w:rsidR="000064AF" w:rsidRDefault="000064AF">
      <w:pPr>
        <w:pStyle w:val="p"/>
      </w:pPr>
    </w:p>
    <w:p w14:paraId="3884A3A5" w14:textId="77777777" w:rsidR="000064AF" w:rsidRDefault="00E671D3">
      <w:pPr>
        <w:pStyle w:val="justify"/>
      </w:pPr>
      <w:r>
        <w:t>7.3. W związku z wykluczeniem Wykonawcy lub odrzuceniem oferty Wykonawcy, nie przysługują mu środki ochrony prawnej.</w:t>
      </w:r>
    </w:p>
    <w:p w14:paraId="5386BF64" w14:textId="77777777" w:rsidR="000064AF" w:rsidRDefault="00E671D3">
      <w:pPr>
        <w:pStyle w:val="p"/>
      </w:pPr>
      <w:r>
        <w:rPr>
          <w:rStyle w:val="bold"/>
        </w:rPr>
        <w:lastRenderedPageBreak/>
        <w:br/>
        <w:t>8. RAŻĄCO NISKA CENA</w:t>
      </w:r>
    </w:p>
    <w:p w14:paraId="73693FFC" w14:textId="77777777" w:rsidR="000064AF" w:rsidRDefault="000064AF">
      <w:pPr>
        <w:pStyle w:val="p"/>
      </w:pPr>
    </w:p>
    <w:p w14:paraId="27C88C87" w14:textId="77777777" w:rsidR="000064AF" w:rsidRDefault="00E671D3">
      <w:pPr>
        <w:pStyle w:val="justify"/>
      </w:pPr>
      <w:r>
        <w:t xml:space="preserve">8.1. Jeżeli zaoferowana cena lub koszt, lub ich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t>
      </w:r>
      <w:r>
        <w:br/>
        <w:t xml:space="preserve">w szczególności jest niższa o 30% od wartości zamówienia (powiększonej o podatek od towarów i usług) lub średniej arytmetycznej cen wszystkich złożonych ofert, Zamawiający może zwrócić się o udzielenie wyjaśnień, </w:t>
      </w:r>
      <w:r>
        <w:br/>
        <w:t xml:space="preserve">w tym złożenie dowodów, dotyczących elementów oferty mających wpływ na wysokość ceny, w szczególności </w:t>
      </w:r>
      <w:r>
        <w:br/>
        <w:t>w zakresie: a) oszczędności metody wykonania zamówienia, wybranych rozwiązań, wyjątkowo sprzyjających warunków wykonywania zamówienia dostępnych dla Wykonawcy, kosztów pracy, których wartość przyjęta do ustalenia ceny nie może być niższa od minimalnego wynagrodzenia za pracę albo minimalnej stawki godzinowej, ustalonych na podstawie przepisów ustawy z dnia 10 października 2002 r. o minimalnym wynagrodzeniu za pracę (Dz. U. z 2015 r. poz. 2008 oraz z 2016 r. poz. 1265), b) pomocy publicznej udzielonej na podstawie odrębnych przepisów.</w:t>
      </w:r>
    </w:p>
    <w:p w14:paraId="53C3D2C3" w14:textId="77777777" w:rsidR="000064AF" w:rsidRDefault="000064AF">
      <w:pPr>
        <w:pStyle w:val="p"/>
      </w:pPr>
    </w:p>
    <w:p w14:paraId="1A7953C4" w14:textId="77777777" w:rsidR="000064AF" w:rsidRDefault="00E671D3">
      <w:pPr>
        <w:pStyle w:val="justify"/>
      </w:pPr>
      <w:r>
        <w:t>8.2. Obowiązek wykazania, że oferta nie zawiera rażąco niskiej ceny, spoczywa na Wykonawcy. W przypadku, gdy oferta Wykonawcy budzi wątpliwości Zamawiającego co do rażąco niskiej ceny, Zamawiający wzywa Wykonawcę do wyjaśnień. Zamawiający odrzuca ofertę Wykonawcy, który nie złożył wyjaśnień lub jeżeli dokonana ocena wyjaśnień wraz z dostarczonymi dowodami potwierdza, że oferta zawiera rażąco niską cenę w stosunku do przedmiotu zamówienia.</w:t>
      </w:r>
    </w:p>
    <w:p w14:paraId="3B8F4046" w14:textId="77777777" w:rsidR="000064AF" w:rsidRDefault="000064AF">
      <w:pPr>
        <w:pStyle w:val="p"/>
      </w:pPr>
    </w:p>
    <w:p w14:paraId="01A18E82" w14:textId="77777777" w:rsidR="000064AF" w:rsidRDefault="00E671D3">
      <w:pPr>
        <w:pStyle w:val="p"/>
      </w:pPr>
      <w:r>
        <w:rPr>
          <w:rStyle w:val="bold"/>
        </w:rPr>
        <w:t>9. WYMAGANIA DOTYCZĄCE WADIUM</w:t>
      </w:r>
    </w:p>
    <w:p w14:paraId="2DE4B2DF" w14:textId="77777777" w:rsidR="000064AF" w:rsidRDefault="000064AF">
      <w:pPr>
        <w:pStyle w:val="p"/>
      </w:pPr>
    </w:p>
    <w:p w14:paraId="39AEDDD8" w14:textId="77777777" w:rsidR="000064AF" w:rsidRDefault="00E671D3">
      <w:pPr>
        <w:pStyle w:val="justify"/>
      </w:pPr>
      <w:r>
        <w:t>Zamawiający nie przewiduje obowiązku wniesienia wadium.</w:t>
      </w:r>
    </w:p>
    <w:p w14:paraId="04817BBB" w14:textId="77777777" w:rsidR="000064AF" w:rsidRDefault="000064AF">
      <w:pPr>
        <w:pStyle w:val="p"/>
      </w:pPr>
    </w:p>
    <w:p w14:paraId="76745F0A" w14:textId="77777777" w:rsidR="000064AF" w:rsidRDefault="00E671D3">
      <w:pPr>
        <w:pStyle w:val="p"/>
      </w:pPr>
      <w:r>
        <w:rPr>
          <w:rStyle w:val="bold"/>
        </w:rPr>
        <w:t>10. TERMIN ZWIĄZANIA OFERTĄ, TERMIN I MIEJSCE SKŁADANIA OFERT</w:t>
      </w:r>
    </w:p>
    <w:p w14:paraId="696F05FB" w14:textId="77777777" w:rsidR="000064AF" w:rsidRDefault="000064AF">
      <w:pPr>
        <w:pStyle w:val="p"/>
      </w:pPr>
    </w:p>
    <w:p w14:paraId="6345580E" w14:textId="0E3FA2FF" w:rsidR="000064AF" w:rsidRDefault="00E671D3">
      <w:pPr>
        <w:pStyle w:val="justify"/>
      </w:pPr>
      <w:r>
        <w:t>10.1. Oferty należy składać do dnia 11.03.2022 r., do końca dnia. Oferty otrzymane przez Zamawiającego po terminie składania ofert zostaną zwrócone wykonawcom bez ich otwierania.</w:t>
      </w:r>
    </w:p>
    <w:p w14:paraId="7650042C" w14:textId="77777777" w:rsidR="000064AF" w:rsidRDefault="00E671D3">
      <w:pPr>
        <w:spacing w:after="0"/>
      </w:pPr>
      <w:r>
        <w:t xml:space="preserve">10.2. </w:t>
      </w:r>
      <w:r>
        <w:rPr>
          <w:color w:val="000000"/>
        </w:rPr>
        <w:t xml:space="preserve">Miejsce składania ofert: </w:t>
      </w:r>
      <w:proofErr w:type="spellStart"/>
      <w:r>
        <w:t>WickerPL</w:t>
      </w:r>
      <w:proofErr w:type="spellEnd"/>
      <w:r>
        <w:t xml:space="preserve"> Radomska Joanna Łętownia 454, 37-312 Łętownia lub na adres e-mail: </w:t>
      </w:r>
      <w:hyperlink r:id="rId9">
        <w:r>
          <w:rPr>
            <w:rStyle w:val="czeinternetowe"/>
          </w:rPr>
          <w:t>j.radomska@wickerpl.com</w:t>
        </w:r>
      </w:hyperlink>
      <w:r>
        <w:t xml:space="preserve"> lub </w:t>
      </w:r>
      <w:r>
        <w:rPr>
          <w:rFonts w:eastAsia="Times New Roman" w:cs="Times New Roman"/>
        </w:rPr>
        <w:t xml:space="preserve">poprzez system </w:t>
      </w:r>
      <w:r>
        <w:rPr>
          <w:rFonts w:eastAsia="Times New Roman" w:cs="Times New Roman"/>
          <w:i/>
          <w:iCs/>
        </w:rPr>
        <w:t>Baza Konkurencyjności BK 2021.</w:t>
      </w:r>
    </w:p>
    <w:p w14:paraId="76BD0C2F" w14:textId="593E5033" w:rsidR="000064AF" w:rsidRDefault="00E671D3">
      <w:pPr>
        <w:pStyle w:val="justify"/>
      </w:pPr>
      <w:r>
        <w:t>10.3. Wykonawca pozostaje związany ofertą do dnia 11.04.2022 r.</w:t>
      </w:r>
    </w:p>
    <w:p w14:paraId="4D895F2F" w14:textId="77777777" w:rsidR="000064AF" w:rsidRDefault="000064AF">
      <w:pPr>
        <w:pStyle w:val="p"/>
      </w:pPr>
    </w:p>
    <w:p w14:paraId="2A156E82" w14:textId="77777777" w:rsidR="000064AF" w:rsidRDefault="00E671D3">
      <w:pPr>
        <w:pStyle w:val="p"/>
      </w:pPr>
      <w:r>
        <w:rPr>
          <w:rStyle w:val="bold"/>
        </w:rPr>
        <w:t>11. KRYTERIA OCENY OFERT ORAZ INFORMACJE NA TEMAT WAG PUNKTOWYCH LUB PROCENTOWYCH PRZYPISYWANYCH DO POSZCZEGÓLNYCH KRYTERIÓW OCENY OFERT</w:t>
      </w:r>
    </w:p>
    <w:p w14:paraId="133D424D" w14:textId="77777777" w:rsidR="000064AF" w:rsidRDefault="000064AF">
      <w:pPr>
        <w:pStyle w:val="p"/>
      </w:pPr>
    </w:p>
    <w:p w14:paraId="30254BFB" w14:textId="77777777" w:rsidR="000064AF" w:rsidRDefault="00E671D3">
      <w:pPr>
        <w:pStyle w:val="justify"/>
      </w:pPr>
      <w:r>
        <w:t>11.1. Zamawiający będzie oceniał oferty według następującego kryterium:</w:t>
      </w:r>
    </w:p>
    <w:p w14:paraId="21E0A504" w14:textId="77777777" w:rsidR="000064AF" w:rsidRDefault="000064AF">
      <w:pPr>
        <w:pStyle w:val="p"/>
      </w:pPr>
    </w:p>
    <w:tbl>
      <w:tblPr>
        <w:tblW w:w="9130" w:type="dxa"/>
        <w:tblInd w:w="60" w:type="dxa"/>
        <w:tblLayout w:type="fixed"/>
        <w:tblCellMar>
          <w:top w:w="60" w:type="dxa"/>
          <w:left w:w="60" w:type="dxa"/>
          <w:bottom w:w="60" w:type="dxa"/>
          <w:right w:w="60" w:type="dxa"/>
        </w:tblCellMar>
        <w:tblLook w:val="04A0" w:firstRow="1" w:lastRow="0" w:firstColumn="1" w:lastColumn="0" w:noHBand="0" w:noVBand="1"/>
      </w:tblPr>
      <w:tblGrid>
        <w:gridCol w:w="860"/>
        <w:gridCol w:w="4174"/>
        <w:gridCol w:w="4096"/>
      </w:tblGrid>
      <w:tr w:rsidR="000064AF" w14:paraId="25265AE9" w14:textId="77777777">
        <w:tc>
          <w:tcPr>
            <w:tcW w:w="8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2275335" w14:textId="77777777" w:rsidR="000064AF" w:rsidRDefault="00E671D3">
            <w:pPr>
              <w:pStyle w:val="tableCenter"/>
              <w:widowControl w:val="0"/>
            </w:pPr>
            <w:r>
              <w:rPr>
                <w:rStyle w:val="bold"/>
              </w:rPr>
              <w:t>Nr</w:t>
            </w:r>
          </w:p>
        </w:tc>
        <w:tc>
          <w:tcPr>
            <w:tcW w:w="417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9B00067" w14:textId="77777777" w:rsidR="000064AF" w:rsidRDefault="00E671D3">
            <w:pPr>
              <w:pStyle w:val="tableCenter"/>
              <w:widowControl w:val="0"/>
            </w:pPr>
            <w:r>
              <w:rPr>
                <w:rStyle w:val="bold"/>
              </w:rPr>
              <w:t>Nazwa kryterium</w:t>
            </w:r>
          </w:p>
        </w:tc>
        <w:tc>
          <w:tcPr>
            <w:tcW w:w="409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00C5BB0" w14:textId="77777777" w:rsidR="000064AF" w:rsidRDefault="00E671D3">
            <w:pPr>
              <w:pStyle w:val="tableCenter"/>
              <w:widowControl w:val="0"/>
            </w:pPr>
            <w:r>
              <w:rPr>
                <w:rStyle w:val="bold"/>
              </w:rPr>
              <w:t>Waga</w:t>
            </w:r>
          </w:p>
        </w:tc>
      </w:tr>
      <w:tr w:rsidR="000064AF" w14:paraId="4795B1AA" w14:textId="77777777">
        <w:tc>
          <w:tcPr>
            <w:tcW w:w="8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B7A6CBE" w14:textId="77777777" w:rsidR="000064AF" w:rsidRDefault="00E671D3">
            <w:pPr>
              <w:pStyle w:val="center"/>
              <w:widowControl w:val="0"/>
            </w:pPr>
            <w:r>
              <w:t>1</w:t>
            </w:r>
          </w:p>
        </w:tc>
        <w:tc>
          <w:tcPr>
            <w:tcW w:w="417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2AA9588" w14:textId="77777777" w:rsidR="000064AF" w:rsidRDefault="00E671D3">
            <w:pPr>
              <w:pStyle w:val="p"/>
              <w:widowControl w:val="0"/>
            </w:pPr>
            <w:r>
              <w:t>Cena netto w PLN / EUR</w:t>
            </w:r>
          </w:p>
        </w:tc>
        <w:tc>
          <w:tcPr>
            <w:tcW w:w="409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5375A72" w14:textId="77777777" w:rsidR="000064AF" w:rsidRDefault="00E671D3">
            <w:pPr>
              <w:pStyle w:val="center"/>
              <w:widowControl w:val="0"/>
            </w:pPr>
            <w:r>
              <w:t>85%</w:t>
            </w:r>
          </w:p>
        </w:tc>
      </w:tr>
      <w:tr w:rsidR="000064AF" w14:paraId="519659A6" w14:textId="77777777">
        <w:tc>
          <w:tcPr>
            <w:tcW w:w="8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4CD8FF6" w14:textId="77777777" w:rsidR="000064AF" w:rsidRDefault="00E671D3">
            <w:pPr>
              <w:pStyle w:val="center"/>
              <w:widowControl w:val="0"/>
            </w:pPr>
            <w:r>
              <w:t>2</w:t>
            </w:r>
          </w:p>
        </w:tc>
        <w:tc>
          <w:tcPr>
            <w:tcW w:w="417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D18BBF6" w14:textId="68CC6853" w:rsidR="000064AF" w:rsidRDefault="00E671D3">
            <w:pPr>
              <w:pStyle w:val="p"/>
              <w:widowControl w:val="0"/>
            </w:pPr>
            <w:r>
              <w:t xml:space="preserve">Gwarancja w miesiącach (nie mniejsza niż </w:t>
            </w:r>
            <w:r w:rsidR="00BD4D3D">
              <w:t>36</w:t>
            </w:r>
            <w:r>
              <w:t xml:space="preserve"> miesięcy i nie większa niż </w:t>
            </w:r>
            <w:r w:rsidR="00BD4D3D">
              <w:t>72</w:t>
            </w:r>
            <w:r>
              <w:t xml:space="preserve"> miesięcy)</w:t>
            </w:r>
          </w:p>
        </w:tc>
        <w:tc>
          <w:tcPr>
            <w:tcW w:w="409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8EFC646" w14:textId="77777777" w:rsidR="000064AF" w:rsidRDefault="00E671D3">
            <w:pPr>
              <w:pStyle w:val="center"/>
              <w:widowControl w:val="0"/>
            </w:pPr>
            <w:r>
              <w:t>15%</w:t>
            </w:r>
          </w:p>
        </w:tc>
      </w:tr>
    </w:tbl>
    <w:p w14:paraId="0FFA1691" w14:textId="77777777" w:rsidR="000064AF" w:rsidRDefault="000064AF">
      <w:pPr>
        <w:pStyle w:val="justify"/>
      </w:pPr>
    </w:p>
    <w:p w14:paraId="08406350" w14:textId="77777777" w:rsidR="000064AF" w:rsidRDefault="00E671D3">
      <w:pPr>
        <w:pStyle w:val="justify"/>
      </w:pPr>
      <w:r>
        <w:t>11.2. Punkty przyznawane za podane w pkt. 11.1. kryteria będą liczone według następujących wzorów:</w:t>
      </w:r>
    </w:p>
    <w:p w14:paraId="292EB51A" w14:textId="77777777" w:rsidR="000064AF" w:rsidRDefault="000064AF">
      <w:pPr>
        <w:pStyle w:val="p"/>
      </w:pPr>
    </w:p>
    <w:tbl>
      <w:tblPr>
        <w:tblW w:w="9130" w:type="dxa"/>
        <w:tblInd w:w="60" w:type="dxa"/>
        <w:tblLayout w:type="fixed"/>
        <w:tblCellMar>
          <w:top w:w="60" w:type="dxa"/>
          <w:left w:w="60" w:type="dxa"/>
          <w:bottom w:w="60" w:type="dxa"/>
          <w:right w:w="60" w:type="dxa"/>
        </w:tblCellMar>
        <w:tblLook w:val="04A0" w:firstRow="1" w:lastRow="0" w:firstColumn="1" w:lastColumn="0" w:noHBand="0" w:noVBand="1"/>
      </w:tblPr>
      <w:tblGrid>
        <w:gridCol w:w="986"/>
        <w:gridCol w:w="8144"/>
      </w:tblGrid>
      <w:tr w:rsidR="000064AF" w14:paraId="7AAD0625" w14:textId="77777777">
        <w:tc>
          <w:tcPr>
            <w:tcW w:w="98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FE67365" w14:textId="77777777" w:rsidR="000064AF" w:rsidRDefault="00E671D3">
            <w:pPr>
              <w:pStyle w:val="tableCenter"/>
              <w:widowControl w:val="0"/>
            </w:pPr>
            <w:r>
              <w:rPr>
                <w:rStyle w:val="bold"/>
              </w:rPr>
              <w:t>Nr kryterium</w:t>
            </w:r>
          </w:p>
        </w:tc>
        <w:tc>
          <w:tcPr>
            <w:tcW w:w="81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6E5D86F" w14:textId="77777777" w:rsidR="000064AF" w:rsidRDefault="00E671D3">
            <w:pPr>
              <w:pStyle w:val="tableCenter"/>
              <w:widowControl w:val="0"/>
            </w:pPr>
            <w:r>
              <w:rPr>
                <w:rStyle w:val="bold"/>
              </w:rPr>
              <w:t>Wzór</w:t>
            </w:r>
          </w:p>
        </w:tc>
      </w:tr>
      <w:tr w:rsidR="000064AF" w14:paraId="6FA0D427" w14:textId="77777777">
        <w:tc>
          <w:tcPr>
            <w:tcW w:w="98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AD1A1E4" w14:textId="77777777" w:rsidR="000064AF" w:rsidRDefault="00E671D3">
            <w:pPr>
              <w:pStyle w:val="center"/>
              <w:widowControl w:val="0"/>
            </w:pPr>
            <w:r>
              <w:lastRenderedPageBreak/>
              <w:t>1</w:t>
            </w:r>
          </w:p>
        </w:tc>
        <w:tc>
          <w:tcPr>
            <w:tcW w:w="81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73C89C3" w14:textId="77777777" w:rsidR="000064AF" w:rsidRDefault="00E671D3">
            <w:pPr>
              <w:pStyle w:val="p"/>
              <w:widowControl w:val="0"/>
              <w:spacing w:line="240" w:lineRule="auto"/>
            </w:pPr>
            <w:r>
              <w:t>(</w:t>
            </w:r>
            <w:proofErr w:type="spellStart"/>
            <w:r>
              <w:t>Cmin</w:t>
            </w:r>
            <w:proofErr w:type="spellEnd"/>
            <w:r>
              <w:t>/</w:t>
            </w:r>
            <w:proofErr w:type="spellStart"/>
            <w:r>
              <w:t>Cof</w:t>
            </w:r>
            <w:proofErr w:type="spellEnd"/>
            <w:r>
              <w:t>) * 100 * waga</w:t>
            </w:r>
          </w:p>
          <w:p w14:paraId="287DC0D4" w14:textId="77777777" w:rsidR="000064AF" w:rsidRDefault="00E671D3">
            <w:pPr>
              <w:pStyle w:val="p"/>
              <w:widowControl w:val="0"/>
              <w:spacing w:line="240" w:lineRule="auto"/>
            </w:pPr>
            <w:r>
              <w:t>gdzie:</w:t>
            </w:r>
          </w:p>
          <w:p w14:paraId="7B5B4753" w14:textId="77777777" w:rsidR="000064AF" w:rsidRDefault="00E671D3">
            <w:pPr>
              <w:pStyle w:val="p"/>
              <w:widowControl w:val="0"/>
              <w:spacing w:line="240" w:lineRule="auto"/>
            </w:pPr>
            <w:r>
              <w:t xml:space="preserve">- </w:t>
            </w:r>
            <w:proofErr w:type="spellStart"/>
            <w:r>
              <w:t>Cmin</w:t>
            </w:r>
            <w:proofErr w:type="spellEnd"/>
            <w:r>
              <w:t xml:space="preserve"> - najniższa cena spośród wszystkich ofert</w:t>
            </w:r>
          </w:p>
          <w:p w14:paraId="77CC31D6" w14:textId="77777777" w:rsidR="000064AF" w:rsidRDefault="00E671D3">
            <w:pPr>
              <w:pStyle w:val="p"/>
              <w:widowControl w:val="0"/>
              <w:spacing w:line="240" w:lineRule="auto"/>
            </w:pPr>
            <w:r>
              <w:t xml:space="preserve">- </w:t>
            </w:r>
            <w:proofErr w:type="spellStart"/>
            <w:r>
              <w:t>Cof</w:t>
            </w:r>
            <w:proofErr w:type="spellEnd"/>
            <w:r>
              <w:t xml:space="preserve"> -  cena podana w ofercie</w:t>
            </w:r>
          </w:p>
        </w:tc>
      </w:tr>
      <w:tr w:rsidR="000064AF" w14:paraId="23E79817" w14:textId="77777777">
        <w:tc>
          <w:tcPr>
            <w:tcW w:w="98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7F7CE4A" w14:textId="77777777" w:rsidR="000064AF" w:rsidRDefault="00E671D3">
            <w:pPr>
              <w:pStyle w:val="center"/>
              <w:widowControl w:val="0"/>
            </w:pPr>
            <w:r>
              <w:t>2</w:t>
            </w:r>
          </w:p>
        </w:tc>
        <w:tc>
          <w:tcPr>
            <w:tcW w:w="81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8B19292" w14:textId="77777777" w:rsidR="000064AF" w:rsidRDefault="00E671D3">
            <w:pPr>
              <w:pStyle w:val="p"/>
              <w:widowControl w:val="0"/>
              <w:spacing w:line="240" w:lineRule="auto"/>
            </w:pPr>
            <w:r>
              <w:t>(</w:t>
            </w:r>
            <w:proofErr w:type="spellStart"/>
            <w:r>
              <w:t>Gof</w:t>
            </w:r>
            <w:proofErr w:type="spellEnd"/>
            <w:r>
              <w:t>/</w:t>
            </w:r>
            <w:proofErr w:type="spellStart"/>
            <w:r>
              <w:t>Gmax</w:t>
            </w:r>
            <w:proofErr w:type="spellEnd"/>
            <w:r>
              <w:t>) * 15</w:t>
            </w:r>
          </w:p>
          <w:p w14:paraId="5F50D2E3" w14:textId="77777777" w:rsidR="000064AF" w:rsidRDefault="00E671D3">
            <w:pPr>
              <w:pStyle w:val="p"/>
              <w:widowControl w:val="0"/>
              <w:spacing w:line="240" w:lineRule="auto"/>
            </w:pPr>
            <w:proofErr w:type="spellStart"/>
            <w:r>
              <w:t>Gof</w:t>
            </w:r>
            <w:proofErr w:type="spellEnd"/>
            <w:r>
              <w:t xml:space="preserve"> – gwarancja podana w ofercie</w:t>
            </w:r>
          </w:p>
          <w:p w14:paraId="3AB7453A" w14:textId="77777777" w:rsidR="000064AF" w:rsidRDefault="00E671D3">
            <w:pPr>
              <w:pStyle w:val="p"/>
              <w:widowControl w:val="0"/>
              <w:spacing w:line="240" w:lineRule="auto"/>
              <w:rPr>
                <w:highlight w:val="yellow"/>
              </w:rPr>
            </w:pPr>
            <w:proofErr w:type="spellStart"/>
            <w:r>
              <w:t>Gmax</w:t>
            </w:r>
            <w:proofErr w:type="spellEnd"/>
            <w:r>
              <w:t xml:space="preserve"> – gwarancja najwyższa spośród wszystkich ofert</w:t>
            </w:r>
          </w:p>
        </w:tc>
      </w:tr>
    </w:tbl>
    <w:p w14:paraId="06C271EA" w14:textId="77777777" w:rsidR="000064AF" w:rsidRDefault="000064AF">
      <w:pPr>
        <w:pStyle w:val="p"/>
      </w:pPr>
    </w:p>
    <w:p w14:paraId="6C98E364" w14:textId="77777777" w:rsidR="000064AF" w:rsidRDefault="00E671D3">
      <w:pPr>
        <w:pStyle w:val="justify"/>
      </w:pPr>
      <w:r>
        <w:t>11.3. Oferta złożona przez Wykonawcę może otrzymać 100 pkt.</w:t>
      </w:r>
    </w:p>
    <w:p w14:paraId="405854CF" w14:textId="77777777" w:rsidR="000064AF" w:rsidRDefault="00E671D3">
      <w:pPr>
        <w:pStyle w:val="justify"/>
      </w:pPr>
      <w:r>
        <w:t>11.4. Zamawiający zastosuje zaokrąglanie każdego wyniku do dwóch miejsc po przecinku.</w:t>
      </w:r>
    </w:p>
    <w:p w14:paraId="17BA6F2E" w14:textId="77777777" w:rsidR="000064AF" w:rsidRDefault="000064AF">
      <w:pPr>
        <w:pStyle w:val="p"/>
      </w:pPr>
    </w:p>
    <w:p w14:paraId="6647F35A" w14:textId="77777777" w:rsidR="000064AF" w:rsidRDefault="00E671D3">
      <w:pPr>
        <w:pStyle w:val="p"/>
      </w:pPr>
      <w:r>
        <w:rPr>
          <w:rStyle w:val="bold"/>
        </w:rPr>
        <w:t>12. OPIS SPOSOBU PRZYGOTOWYWANIA OFERT</w:t>
      </w:r>
    </w:p>
    <w:p w14:paraId="714FB403" w14:textId="77777777" w:rsidR="000064AF" w:rsidRDefault="000064AF">
      <w:pPr>
        <w:pStyle w:val="p"/>
      </w:pPr>
    </w:p>
    <w:p w14:paraId="19B9BBA5" w14:textId="77777777" w:rsidR="000064AF" w:rsidRDefault="00E671D3">
      <w:r>
        <w:t>12.1. Oferty należy składać:</w:t>
      </w:r>
    </w:p>
    <w:p w14:paraId="056079CB" w14:textId="77777777" w:rsidR="000064AF" w:rsidRDefault="00E671D3">
      <w:pPr>
        <w:pStyle w:val="justify"/>
        <w:numPr>
          <w:ilvl w:val="0"/>
          <w:numId w:val="2"/>
        </w:numPr>
      </w:pPr>
      <w:r>
        <w:t>osobiście,</w:t>
      </w:r>
    </w:p>
    <w:p w14:paraId="612D13D8" w14:textId="77777777" w:rsidR="000064AF" w:rsidRDefault="00E671D3">
      <w:pPr>
        <w:pStyle w:val="justify"/>
        <w:numPr>
          <w:ilvl w:val="0"/>
          <w:numId w:val="2"/>
        </w:numPr>
      </w:pPr>
      <w:r>
        <w:t>pocztą w formie pisemnej (decyduje data wpływu) na adres Zamawiającego,</w:t>
      </w:r>
    </w:p>
    <w:p w14:paraId="195F4107" w14:textId="77777777" w:rsidR="000064AF" w:rsidRDefault="00E671D3">
      <w:pPr>
        <w:pStyle w:val="justify"/>
        <w:numPr>
          <w:ilvl w:val="0"/>
          <w:numId w:val="2"/>
        </w:numPr>
      </w:pPr>
      <w:r>
        <w:t>pocztą elektroniczną na adres e-mail Zamawiającego,</w:t>
      </w:r>
    </w:p>
    <w:p w14:paraId="764E712C" w14:textId="77777777" w:rsidR="000064AF" w:rsidRDefault="00E671D3">
      <w:pPr>
        <w:pStyle w:val="justify"/>
        <w:numPr>
          <w:ilvl w:val="0"/>
          <w:numId w:val="2"/>
        </w:numPr>
        <w:rPr>
          <w:i/>
          <w:iCs/>
        </w:rPr>
      </w:pPr>
      <w:r>
        <w:t xml:space="preserve">drogą elektroniczną za pośrednictwem systemu </w:t>
      </w:r>
      <w:r>
        <w:rPr>
          <w:i/>
          <w:iCs/>
        </w:rPr>
        <w:t>Baza Konkurencyjności (BK 2021).</w:t>
      </w:r>
    </w:p>
    <w:p w14:paraId="3A5897B3" w14:textId="77777777" w:rsidR="000064AF" w:rsidRDefault="000064AF">
      <w:pPr>
        <w:pStyle w:val="justify"/>
      </w:pPr>
    </w:p>
    <w:p w14:paraId="73C08B76" w14:textId="77777777" w:rsidR="000064AF" w:rsidRDefault="00E671D3">
      <w:pPr>
        <w:pStyle w:val="justify"/>
      </w:pPr>
      <w:r>
        <w:t>Dane teleadresowe:</w:t>
      </w:r>
    </w:p>
    <w:p w14:paraId="3CB31B1D" w14:textId="77777777" w:rsidR="000064AF" w:rsidRDefault="00E671D3">
      <w:pPr>
        <w:spacing w:after="0"/>
      </w:pPr>
      <w:proofErr w:type="spellStart"/>
      <w:r>
        <w:t>WickerPL</w:t>
      </w:r>
      <w:proofErr w:type="spellEnd"/>
      <w:r>
        <w:t xml:space="preserve"> Radomska Joanna </w:t>
      </w:r>
    </w:p>
    <w:p w14:paraId="3E23FB15" w14:textId="77777777" w:rsidR="000064AF" w:rsidRDefault="00E671D3">
      <w:pPr>
        <w:spacing w:after="0"/>
      </w:pPr>
      <w:r>
        <w:t xml:space="preserve">Łętownia 454, 37-312 Łętownia </w:t>
      </w:r>
    </w:p>
    <w:p w14:paraId="05641C6A" w14:textId="77777777" w:rsidR="000064AF" w:rsidRDefault="00E671D3">
      <w:pPr>
        <w:spacing w:after="0"/>
        <w:rPr>
          <w:lang w:val="de-DE"/>
        </w:rPr>
      </w:pPr>
      <w:r>
        <w:rPr>
          <w:lang w:val="de-DE"/>
        </w:rPr>
        <w:t>tel.: 503 139 826</w:t>
      </w:r>
    </w:p>
    <w:p w14:paraId="6CA2C26E" w14:textId="77777777" w:rsidR="000064AF" w:rsidRDefault="00E671D3">
      <w:pPr>
        <w:spacing w:after="0"/>
        <w:rPr>
          <w:lang w:val="de-DE"/>
        </w:rPr>
      </w:pPr>
      <w:proofErr w:type="spellStart"/>
      <w:r>
        <w:rPr>
          <w:lang w:val="de-DE"/>
        </w:rPr>
        <w:t>e-mail</w:t>
      </w:r>
      <w:proofErr w:type="spellEnd"/>
      <w:r>
        <w:rPr>
          <w:lang w:val="de-DE"/>
        </w:rPr>
        <w:t xml:space="preserve">: </w:t>
      </w:r>
      <w:hyperlink r:id="rId10">
        <w:r>
          <w:rPr>
            <w:rStyle w:val="czeinternetowe"/>
          </w:rPr>
          <w:t>j.radomska@wickerpl.com</w:t>
        </w:r>
      </w:hyperlink>
    </w:p>
    <w:p w14:paraId="3B09F172" w14:textId="77777777" w:rsidR="000064AF" w:rsidRDefault="000064AF">
      <w:pPr>
        <w:pStyle w:val="p"/>
        <w:rPr>
          <w:lang w:val="de-DE"/>
        </w:rPr>
      </w:pPr>
    </w:p>
    <w:p w14:paraId="07806315" w14:textId="77777777" w:rsidR="000064AF" w:rsidRDefault="00E671D3">
      <w:pPr>
        <w:pStyle w:val="justify"/>
      </w:pPr>
      <w:r>
        <w:t>12.2. Ofertę należy sporządzić w języku polskim.</w:t>
      </w:r>
    </w:p>
    <w:p w14:paraId="6365C6BD" w14:textId="77777777" w:rsidR="000064AF" w:rsidRDefault="000064AF">
      <w:pPr>
        <w:pStyle w:val="justify"/>
      </w:pPr>
    </w:p>
    <w:p w14:paraId="52861DA5" w14:textId="77777777" w:rsidR="000064AF" w:rsidRDefault="00E671D3">
      <w:pPr>
        <w:pStyle w:val="justify"/>
      </w:pPr>
      <w:r>
        <w:t>12.3. Oferta powinna być podpisana przez Wykonawcę (w przypadku składania oferty drogą elektroniczną należy przesłać zeskanowane dokumenty, podpisane przez Wykonawcę).</w:t>
      </w:r>
    </w:p>
    <w:p w14:paraId="7E2C2CBD" w14:textId="77777777" w:rsidR="000064AF" w:rsidRDefault="000064AF">
      <w:pPr>
        <w:pStyle w:val="justify"/>
      </w:pPr>
    </w:p>
    <w:p w14:paraId="7FBD3AC7" w14:textId="77777777" w:rsidR="000064AF" w:rsidRDefault="00E671D3">
      <w:pPr>
        <w:pStyle w:val="justify"/>
      </w:pPr>
      <w:r>
        <w:t>12.4. Złożona oferta winna zawierać:</w:t>
      </w:r>
    </w:p>
    <w:p w14:paraId="1984E8B2" w14:textId="77777777" w:rsidR="000064AF" w:rsidRDefault="00E671D3">
      <w:pPr>
        <w:pStyle w:val="justify"/>
        <w:spacing w:line="240" w:lineRule="auto"/>
        <w:ind w:firstLine="708"/>
      </w:pPr>
      <w:r>
        <w:t>a)  wypełniony formularz ofertowy</w:t>
      </w:r>
    </w:p>
    <w:p w14:paraId="1ADFA6A5" w14:textId="77777777" w:rsidR="000064AF" w:rsidRDefault="00E671D3">
      <w:pPr>
        <w:pStyle w:val="justify"/>
        <w:spacing w:line="240" w:lineRule="auto"/>
        <w:ind w:left="708"/>
      </w:pPr>
      <w:r>
        <w:t>b) specyfikację potwierdzającą zgodność oferty z opisem przedmiotu zamówienia i parametrami oraz wymogami z punktu 6.</w:t>
      </w:r>
    </w:p>
    <w:p w14:paraId="1108C157" w14:textId="77777777" w:rsidR="000064AF" w:rsidRDefault="000064AF">
      <w:pPr>
        <w:pStyle w:val="justify"/>
      </w:pPr>
    </w:p>
    <w:p w14:paraId="17EDDF54" w14:textId="77777777" w:rsidR="000064AF" w:rsidRDefault="000064AF">
      <w:pPr>
        <w:pStyle w:val="p"/>
      </w:pPr>
    </w:p>
    <w:p w14:paraId="1B9D6040" w14:textId="77777777" w:rsidR="000064AF" w:rsidRDefault="00E671D3">
      <w:pPr>
        <w:pStyle w:val="p"/>
      </w:pPr>
      <w:r>
        <w:rPr>
          <w:rStyle w:val="bold"/>
        </w:rPr>
        <w:t>13. OPIS SPOSOBU OBLICZANIA CENY</w:t>
      </w:r>
    </w:p>
    <w:p w14:paraId="7F823CB4" w14:textId="77777777" w:rsidR="000064AF" w:rsidRDefault="000064AF">
      <w:pPr>
        <w:pStyle w:val="p"/>
      </w:pPr>
    </w:p>
    <w:p w14:paraId="425FD434" w14:textId="77777777" w:rsidR="000064AF" w:rsidRDefault="00E671D3">
      <w:pPr>
        <w:pStyle w:val="justify"/>
      </w:pPr>
      <w:r>
        <w:t>13.1. Zaoferowana cena jest ceną ryczałtową i musi zawierać wszelkie koszty Wykonawcy związane z prawidłową i właściwą realizacją przedmiotu zamówienia, przy zastosowaniu obowiązujących norm, z uwzględnieniem ewentualnego ryzyka wynikającego z okoliczności, których nie można było przewidzieć w chwili składania oferty.</w:t>
      </w:r>
    </w:p>
    <w:p w14:paraId="715CB0D2" w14:textId="77777777" w:rsidR="000064AF" w:rsidRDefault="000064AF">
      <w:pPr>
        <w:pStyle w:val="p"/>
      </w:pPr>
    </w:p>
    <w:p w14:paraId="0BF851A4" w14:textId="77777777" w:rsidR="000064AF" w:rsidRDefault="00E671D3">
      <w:pPr>
        <w:pStyle w:val="justify"/>
      </w:pPr>
      <w:r>
        <w:t>13.2. Cenę deklaruje się na formularzu oferty, zgodnie z wymaganiami Zamawiającego.</w:t>
      </w:r>
    </w:p>
    <w:p w14:paraId="5060C30A" w14:textId="77777777" w:rsidR="000064AF" w:rsidRDefault="000064AF">
      <w:pPr>
        <w:pStyle w:val="p"/>
      </w:pPr>
    </w:p>
    <w:p w14:paraId="2B2734E5" w14:textId="77777777" w:rsidR="000064AF" w:rsidRDefault="00E671D3">
      <w:pPr>
        <w:pStyle w:val="p"/>
      </w:pPr>
      <w:r>
        <w:rPr>
          <w:rStyle w:val="bold"/>
        </w:rPr>
        <w:t>14. OKREŚLENIE WARUNKÓW ISTOTNYCH ZMIAN UMOWY</w:t>
      </w:r>
    </w:p>
    <w:p w14:paraId="1A24FC00" w14:textId="77777777" w:rsidR="000064AF" w:rsidRDefault="000064AF">
      <w:pPr>
        <w:pStyle w:val="p"/>
      </w:pPr>
    </w:p>
    <w:p w14:paraId="17E4586E" w14:textId="77777777" w:rsidR="000064AF" w:rsidRDefault="00E671D3">
      <w:pPr>
        <w:pStyle w:val="justify"/>
      </w:pPr>
      <w:r>
        <w:t xml:space="preserve">14.1. Zamawiający zastrzega możliwość wprowadzenia istotnych zmian postanowień zawartej umowy. </w:t>
      </w:r>
      <w:r>
        <w:br/>
        <w:t>W szczególności postanowienia umowy mogą ulec zmianie w następującym zakresie oraz na następujących warunkach</w:t>
      </w:r>
    </w:p>
    <w:p w14:paraId="2E2131EE" w14:textId="77777777" w:rsidR="000064AF" w:rsidRDefault="000064AF">
      <w:pPr>
        <w:pStyle w:val="p"/>
      </w:pPr>
    </w:p>
    <w:p w14:paraId="4A853341" w14:textId="77777777" w:rsidR="000064AF" w:rsidRDefault="00E671D3">
      <w:pPr>
        <w:pStyle w:val="justify"/>
        <w:numPr>
          <w:ilvl w:val="0"/>
          <w:numId w:val="8"/>
        </w:numPr>
        <w:spacing w:after="160"/>
      </w:pPr>
      <w:r>
        <w:t>zmiana wykonawcy realizacji zamówienia publicznego w przypadku gdy wykonawca, z którym została zawarta umowa wykaże i wyjaśni, że nie jest w stanie zrealizować zamówienia zgodnie z umową. Umowa może być wtedy zawarta z innym wykonawcą na tych samych warunkach. Nowy wykonawca musi wykazać spełnienie warunków udziału w postępowaniu oraz kryteriów oceny ofert określonych w zapytaniu ofertowym w zakresie nie mniejszym niż dotychczasowy wykonawca. Nowy wykonawca musi także wykazać brak podstaw do wykluczenia w zakresie określonym w zapytaniu ofertowym. Nowy wykonawca odpowiada solidarnie z dotychczasowym wykonawcą za zakres umowy dotychczas zrealizowany</w:t>
      </w:r>
    </w:p>
    <w:p w14:paraId="730C1C80" w14:textId="0A891576" w:rsidR="000064AF" w:rsidRDefault="00E671D3">
      <w:pPr>
        <w:pStyle w:val="justify"/>
        <w:numPr>
          <w:ilvl w:val="0"/>
          <w:numId w:val="8"/>
        </w:numPr>
      </w:pPr>
      <w:r>
        <w:t>Wydłużenie terminu realizacji umowy, jeżeli z powodu warunków realizacji umowy, których nie dało się przewidzieć z należytą starannością (np. siła wyższa - Przez “siłę wyższą” rozumie się zdarzenia, które nie mogły być przewidziane w momencie podpisywania Umowy, spowodowane zbiegiem okoliczności specjalnej natury takie jak: wojna, zamieszki, pożar, powódź, epidemia lub pandemia, trzęsienie ziemi i inne klęski żywiołowe oraz zakazy lub przepisy prawne wydane przez rząd, jak również generalne i branżowe strajki oficjalnie podjęte przez związki zawodowe), wykonawca zmuszony jest przerwać realizację zamówienia lub nie jest w stanie jej realizować w normalnym trybie czynności, a nie jest możliwe w tym czasie wykonywanie innych prac. W takiej sytuacji termin realizacji umowy ulega wydłużeniu o uzasadniony powyższymi okolicznościami okres.</w:t>
      </w:r>
    </w:p>
    <w:p w14:paraId="32AE5D2D" w14:textId="480915ED" w:rsidR="000064AF" w:rsidRDefault="00E671D3">
      <w:pPr>
        <w:pStyle w:val="justify"/>
        <w:numPr>
          <w:ilvl w:val="0"/>
          <w:numId w:val="8"/>
        </w:numPr>
        <w:spacing w:after="160"/>
      </w:pPr>
      <w:r>
        <w:t>W razie opóźnienia zamówienia, niepełne/niekompletne wykonanie zamówienia lub nie spełniające założeń zapytania, dostawca zobowiązany jest do zapłacenia kary umownej w wysokości 0,01% wartości zamówienia za każdy dzień braku możliwości korzystania z zamówionych elementów, jednak łączna suma naliczonej wykonawcy kary umownej nie może przekroczyć kwoty stanowiącej 10% wartości zamówienia.</w:t>
      </w:r>
    </w:p>
    <w:p w14:paraId="663958CB" w14:textId="77777777" w:rsidR="000064AF" w:rsidRDefault="000064AF">
      <w:pPr>
        <w:pStyle w:val="p"/>
        <w:rPr>
          <w:rStyle w:val="bold"/>
        </w:rPr>
      </w:pPr>
    </w:p>
    <w:p w14:paraId="41104E98" w14:textId="77777777" w:rsidR="000064AF" w:rsidRDefault="00E671D3">
      <w:pPr>
        <w:pStyle w:val="p"/>
        <w:rPr>
          <w:rStyle w:val="bold"/>
        </w:rPr>
      </w:pPr>
      <w:r>
        <w:rPr>
          <w:rStyle w:val="bold"/>
        </w:rPr>
        <w:t>15. INFORMACJE DODATKOWE</w:t>
      </w:r>
    </w:p>
    <w:p w14:paraId="29A3F7CF" w14:textId="77777777" w:rsidR="000064AF" w:rsidRDefault="000064AF">
      <w:pPr>
        <w:pStyle w:val="p"/>
      </w:pPr>
    </w:p>
    <w:p w14:paraId="12668AD5" w14:textId="77777777" w:rsidR="000064AF" w:rsidRDefault="00E671D3">
      <w:pPr>
        <w:pStyle w:val="p"/>
        <w:jc w:val="both"/>
      </w:pPr>
      <w:r>
        <w:t>15.1 Do upływu terminu składania ofert Zamawiający zastrzega sobie prawo zmiany lub uzupełnienia treści niniejszego zapytania ofertowego. W tej sytuacji Zamawiający zastrzega, iż termin składania ofert zostanie przedłużony o czas niezbędny do wprowadzenia zmian w ofertach, jeżeli jest to konieczne z uwagi na zakres wprowadzonych zmian.</w:t>
      </w:r>
    </w:p>
    <w:p w14:paraId="02E8BD90" w14:textId="77777777" w:rsidR="000064AF" w:rsidRDefault="000064AF">
      <w:pPr>
        <w:pStyle w:val="p"/>
        <w:jc w:val="both"/>
      </w:pPr>
    </w:p>
    <w:p w14:paraId="35BCE8EC" w14:textId="77777777" w:rsidR="000064AF" w:rsidRDefault="00E671D3">
      <w:pPr>
        <w:pStyle w:val="p"/>
        <w:jc w:val="both"/>
      </w:pPr>
      <w:r>
        <w:t>15.2 Zamawiający zastrzega sobie prawo do poprawienia w tekście przysłanej oferty oczywistych omyłek pisarskich lub rachunkowych, niezwłocznie zawiadamiając o tym danego wykonawcę.</w:t>
      </w:r>
    </w:p>
    <w:p w14:paraId="2B4074A3" w14:textId="77777777" w:rsidR="000064AF" w:rsidRDefault="000064AF">
      <w:pPr>
        <w:pStyle w:val="p"/>
        <w:jc w:val="both"/>
      </w:pPr>
    </w:p>
    <w:p w14:paraId="62C765F5" w14:textId="77777777" w:rsidR="000064AF" w:rsidRDefault="00E671D3">
      <w:pPr>
        <w:pStyle w:val="p"/>
        <w:jc w:val="both"/>
      </w:pPr>
      <w:r>
        <w:t>15.3 Zamawiający zastrzega sobie prawo negocjacji z wykonawcą, który spełnia warunki udziału w postępowaniu i złoży najkorzystniejszą ofertę (uwzględniając wszystkie kryteria oceny ofert).</w:t>
      </w:r>
    </w:p>
    <w:p w14:paraId="169F528E" w14:textId="77777777" w:rsidR="000064AF" w:rsidRDefault="000064AF">
      <w:pPr>
        <w:pStyle w:val="p"/>
        <w:jc w:val="both"/>
      </w:pPr>
    </w:p>
    <w:p w14:paraId="792ED04C" w14:textId="77777777" w:rsidR="000064AF" w:rsidRDefault="00E671D3">
      <w:pPr>
        <w:pStyle w:val="p"/>
        <w:jc w:val="both"/>
      </w:pPr>
      <w:r>
        <w:t>15.4 Zamawiający zastrzega sobie prawo do unieważnienia niniejszego postępowania bez podawania przyczyny, na każdym jego etapie do momentu wyboru wykonawcy.</w:t>
      </w:r>
    </w:p>
    <w:p w14:paraId="13F9F517" w14:textId="77777777" w:rsidR="000064AF" w:rsidRDefault="000064AF">
      <w:pPr>
        <w:pStyle w:val="p"/>
        <w:jc w:val="both"/>
      </w:pPr>
    </w:p>
    <w:p w14:paraId="773C2208" w14:textId="77777777" w:rsidR="000064AF" w:rsidRDefault="00E671D3">
      <w:pPr>
        <w:pStyle w:val="p"/>
        <w:jc w:val="both"/>
      </w:pPr>
      <w:r>
        <w:t>15.5  Niniejsze postępowanie ofertowe nie jest prowadzone w oparciu o przepisy ustawy z dnia 11 września 2019 roku Prawo zamówień publicznych.</w:t>
      </w:r>
    </w:p>
    <w:p w14:paraId="58F29354" w14:textId="77777777" w:rsidR="000064AF" w:rsidRDefault="000064AF">
      <w:pPr>
        <w:pStyle w:val="p"/>
        <w:jc w:val="both"/>
      </w:pPr>
    </w:p>
    <w:p w14:paraId="6D0AD242" w14:textId="77777777" w:rsidR="000064AF" w:rsidRDefault="00E671D3">
      <w:pPr>
        <w:pStyle w:val="p"/>
        <w:jc w:val="both"/>
      </w:pPr>
      <w:r>
        <w:t>15.6 Zamawiający powiadomi niezwłocznie o wynikach rozstrzygnięcia zapytania wszystkich wykonawców, którzy ubiegali się o udzielenie zamówienia.</w:t>
      </w:r>
    </w:p>
    <w:p w14:paraId="53311886" w14:textId="77777777" w:rsidR="000064AF" w:rsidRDefault="000064AF">
      <w:pPr>
        <w:pStyle w:val="p"/>
        <w:jc w:val="both"/>
      </w:pPr>
    </w:p>
    <w:p w14:paraId="1D86B1E9" w14:textId="77777777" w:rsidR="000064AF" w:rsidRDefault="00E671D3">
      <w:pPr>
        <w:pStyle w:val="justify"/>
      </w:pPr>
      <w:r>
        <w:t xml:space="preserve">15.7.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5363FA54" w14:textId="77777777" w:rsidR="000064AF" w:rsidRDefault="00E671D3">
      <w:pPr>
        <w:pStyle w:val="justify"/>
        <w:numPr>
          <w:ilvl w:val="0"/>
          <w:numId w:val="4"/>
        </w:numPr>
      </w:pPr>
      <w:r>
        <w:lastRenderedPageBreak/>
        <w:t xml:space="preserve">Administratorem Pani/Pana danych osobowych jest </w:t>
      </w:r>
      <w:proofErr w:type="spellStart"/>
      <w:r>
        <w:rPr>
          <w:i/>
          <w:iCs/>
        </w:rPr>
        <w:t>WickerPL</w:t>
      </w:r>
      <w:proofErr w:type="spellEnd"/>
      <w:r>
        <w:rPr>
          <w:i/>
          <w:iCs/>
        </w:rPr>
        <w:t xml:space="preserve"> Radomska Joanna.</w:t>
      </w:r>
    </w:p>
    <w:p w14:paraId="3D875BAE" w14:textId="57CCBBA8" w:rsidR="000064AF" w:rsidRDefault="00E671D3">
      <w:pPr>
        <w:pStyle w:val="justify"/>
        <w:numPr>
          <w:ilvl w:val="0"/>
          <w:numId w:val="4"/>
        </w:numPr>
      </w:pPr>
      <w:r>
        <w:t xml:space="preserve">Pani/Pana dane osobowe przetwarzane będą na podstawie art. 6 ust. 1 lit. c RODO w celu związanym </w:t>
      </w:r>
      <w:r>
        <w:br/>
        <w:t xml:space="preserve">z postępowaniem o udzielenie zamówienia publicznego pn. </w:t>
      </w:r>
      <w:r>
        <w:rPr>
          <w:i/>
          <w:iCs/>
        </w:rPr>
        <w:t>„Zakup hali namiotowej do sortowania wikliny i jej przygotowania do wyplatania - 1 szt.”</w:t>
      </w:r>
      <w:r>
        <w:t>, prowadzonym w trybie zasady konkurencyjności.</w:t>
      </w:r>
    </w:p>
    <w:p w14:paraId="0CD50306" w14:textId="77777777" w:rsidR="000064AF" w:rsidRDefault="00E671D3">
      <w:pPr>
        <w:pStyle w:val="justify"/>
        <w:numPr>
          <w:ilvl w:val="0"/>
          <w:numId w:val="4"/>
        </w:numPr>
      </w:pPr>
      <w:r>
        <w:t>Odbiorcami Pani/Pana danych osobowych będą osoby lub podmioty, którym udostępniona zostanie dokumentacja postępowania.</w:t>
      </w:r>
    </w:p>
    <w:p w14:paraId="62E1A45E" w14:textId="77777777" w:rsidR="000064AF" w:rsidRDefault="00E671D3">
      <w:pPr>
        <w:pStyle w:val="justify"/>
        <w:numPr>
          <w:ilvl w:val="0"/>
          <w:numId w:val="4"/>
        </w:numPr>
      </w:pPr>
      <w:r>
        <w:t>Obowiązek podania przez Panią/Pana danych osobowych bezpośrednio Pani/Pana dotyczących jest wymogiem wynikającym z przepisów prawa.</w:t>
      </w:r>
    </w:p>
    <w:p w14:paraId="056B83EB" w14:textId="77777777" w:rsidR="000064AF" w:rsidRDefault="00E671D3">
      <w:pPr>
        <w:pStyle w:val="justify"/>
        <w:numPr>
          <w:ilvl w:val="0"/>
          <w:numId w:val="4"/>
        </w:numPr>
      </w:pPr>
      <w:r>
        <w:t>Posiada Pani/Pan:</w:t>
      </w:r>
    </w:p>
    <w:p w14:paraId="08B072B7" w14:textId="77777777" w:rsidR="000064AF" w:rsidRDefault="00E671D3">
      <w:pPr>
        <w:pStyle w:val="justify"/>
        <w:numPr>
          <w:ilvl w:val="1"/>
          <w:numId w:val="2"/>
        </w:numPr>
      </w:pPr>
      <w:r>
        <w:t>na podstawie art. 15 RODO prawo dostępu do danych osobowych Pani/Pana dotyczących;</w:t>
      </w:r>
    </w:p>
    <w:p w14:paraId="742D8DA0" w14:textId="77777777" w:rsidR="000064AF" w:rsidRDefault="00E671D3">
      <w:pPr>
        <w:pStyle w:val="justify"/>
        <w:numPr>
          <w:ilvl w:val="1"/>
          <w:numId w:val="2"/>
        </w:numPr>
      </w:pPr>
      <w:r>
        <w:t xml:space="preserve">na podstawie art. 16 RODO prawo do sprostowania Pani/Pana danych osobowych (skorzystanie z prawa do sprostowania nie może skutkować zmianą wyniku postępowania o udzielenie zamówienia publicznego ani zmianą postanowień umowy w zakresie niezgodnym </w:t>
      </w:r>
      <w:r>
        <w:br/>
        <w:t>z obowiązującymi przepisami oraz nie może naruszać integralności protokołu oraz jego załączników);</w:t>
      </w:r>
    </w:p>
    <w:p w14:paraId="129F2758" w14:textId="77777777" w:rsidR="000064AF" w:rsidRDefault="00E671D3">
      <w:pPr>
        <w:pStyle w:val="justify"/>
        <w:numPr>
          <w:ilvl w:val="1"/>
          <w:numId w:val="2"/>
        </w:numPr>
      </w:pPr>
      <w: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7EB503F3" w14:textId="77777777" w:rsidR="000064AF" w:rsidRDefault="00E671D3">
      <w:pPr>
        <w:pStyle w:val="justify"/>
        <w:numPr>
          <w:ilvl w:val="1"/>
          <w:numId w:val="2"/>
        </w:numPr>
      </w:pPr>
      <w:r>
        <w:t>prawo do wniesienia skargi do Prezesa Urzędu Ochrony Danych Osobowych, gdy uzna Pani/Pan, że przetwarzanie danych osobowych Pani/Pana dotyczących narusza przepisy RODO.</w:t>
      </w:r>
    </w:p>
    <w:p w14:paraId="01658F32" w14:textId="77777777" w:rsidR="000064AF" w:rsidRDefault="00E671D3">
      <w:pPr>
        <w:pStyle w:val="justify"/>
        <w:numPr>
          <w:ilvl w:val="0"/>
          <w:numId w:val="4"/>
        </w:numPr>
      </w:pPr>
      <w:r>
        <w:t>Nie przysługuje Pani/Panu:</w:t>
      </w:r>
    </w:p>
    <w:p w14:paraId="303325D7" w14:textId="77777777" w:rsidR="000064AF" w:rsidRDefault="00E671D3">
      <w:pPr>
        <w:pStyle w:val="justify"/>
        <w:numPr>
          <w:ilvl w:val="1"/>
          <w:numId w:val="3"/>
        </w:numPr>
      </w:pPr>
      <w:r>
        <w:t>w związku z art. 17 ust. 3 lit. b, d lub e RODO prawo do usunięcia danych osobowych;</w:t>
      </w:r>
    </w:p>
    <w:p w14:paraId="353F772F" w14:textId="77777777" w:rsidR="000064AF" w:rsidRDefault="00E671D3">
      <w:pPr>
        <w:pStyle w:val="justify"/>
        <w:numPr>
          <w:ilvl w:val="1"/>
          <w:numId w:val="3"/>
        </w:numPr>
      </w:pPr>
      <w:r>
        <w:t>prawo do przenoszenia danych osobowych, o którym mowa w art. 20 RODO; na podstawie art. 21 RODO prawo sprzeciwu, wobec przetwarzania danych osobowych, gdyż podstawą prawną przetwarzania Pani/Pana danych osobowych jest art. 6 ust. 1 lit. c RODO;</w:t>
      </w:r>
    </w:p>
    <w:p w14:paraId="5ECC0F64" w14:textId="77777777" w:rsidR="000064AF" w:rsidRDefault="00E671D3">
      <w:pPr>
        <w:pStyle w:val="justify"/>
        <w:numPr>
          <w:ilvl w:val="1"/>
          <w:numId w:val="3"/>
        </w:numPr>
      </w:pPr>
      <w:r>
        <w:t>na podstawie art. 21 RODO prawo sprzeciwu, wobec przetwarzania danych osobowych, gdyż podstawą prawną przetwarzania Pani/Pana danych osobowych jest art. 6 ust. 1 lit. c RODO.</w:t>
      </w:r>
    </w:p>
    <w:p w14:paraId="55775232" w14:textId="77777777" w:rsidR="000064AF" w:rsidRDefault="000064AF">
      <w:pPr>
        <w:pStyle w:val="p"/>
      </w:pPr>
    </w:p>
    <w:p w14:paraId="5D9928AC" w14:textId="77777777" w:rsidR="000064AF" w:rsidRDefault="000064AF">
      <w:pPr>
        <w:pStyle w:val="p"/>
      </w:pPr>
    </w:p>
    <w:p w14:paraId="57BA2686" w14:textId="77777777" w:rsidR="000064AF" w:rsidRDefault="000064AF">
      <w:pPr>
        <w:pStyle w:val="p"/>
      </w:pPr>
    </w:p>
    <w:p w14:paraId="1B64CCEE" w14:textId="77777777" w:rsidR="000064AF" w:rsidRDefault="00E671D3">
      <w:pPr>
        <w:pStyle w:val="right"/>
      </w:pPr>
      <w:r>
        <w:t>...........................................................................</w:t>
      </w:r>
    </w:p>
    <w:p w14:paraId="05168FAB" w14:textId="77777777" w:rsidR="000064AF" w:rsidRDefault="00E671D3">
      <w:pPr>
        <w:pStyle w:val="right"/>
      </w:pPr>
      <w:r>
        <w:t>Osoba działająca w imieniu Zamawiającego</w:t>
      </w:r>
    </w:p>
    <w:p w14:paraId="4D92585B" w14:textId="77777777" w:rsidR="000064AF" w:rsidRDefault="000064AF">
      <w:pPr>
        <w:pStyle w:val="p"/>
      </w:pPr>
    </w:p>
    <w:p w14:paraId="02546E9C" w14:textId="77777777" w:rsidR="000064AF" w:rsidRDefault="000064AF">
      <w:pPr>
        <w:pStyle w:val="p"/>
      </w:pPr>
    </w:p>
    <w:p w14:paraId="7C23F816" w14:textId="77777777" w:rsidR="000064AF" w:rsidRDefault="000064AF">
      <w:pPr>
        <w:pStyle w:val="p"/>
      </w:pPr>
    </w:p>
    <w:p w14:paraId="0AF164A6" w14:textId="77777777" w:rsidR="000064AF" w:rsidRDefault="000064AF">
      <w:pPr>
        <w:pStyle w:val="p"/>
      </w:pPr>
    </w:p>
    <w:p w14:paraId="69AEFA10" w14:textId="77777777" w:rsidR="000064AF" w:rsidRDefault="00E671D3">
      <w:r>
        <w:rPr>
          <w:rStyle w:val="bold"/>
        </w:rPr>
        <w:t>ZAŁĄCZNIKI</w:t>
      </w:r>
    </w:p>
    <w:p w14:paraId="78BC15C5" w14:textId="77777777" w:rsidR="000064AF" w:rsidRDefault="00E671D3">
      <w:pPr>
        <w:numPr>
          <w:ilvl w:val="0"/>
          <w:numId w:val="1"/>
        </w:numPr>
      </w:pPr>
      <w:r>
        <w:t>Formularz oferty</w:t>
      </w:r>
    </w:p>
    <w:sectPr w:rsidR="000064AF">
      <w:headerReference w:type="default" r:id="rId11"/>
      <w:pgSz w:w="11906" w:h="16838"/>
      <w:pgMar w:top="1418" w:right="1418" w:bottom="1134" w:left="1418" w:header="720" w:footer="0"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C0902" w14:textId="77777777" w:rsidR="005229A5" w:rsidRDefault="00E671D3">
      <w:pPr>
        <w:spacing w:after="0" w:line="240" w:lineRule="auto"/>
      </w:pPr>
      <w:r>
        <w:separator/>
      </w:r>
    </w:p>
  </w:endnote>
  <w:endnote w:type="continuationSeparator" w:id="0">
    <w:p w14:paraId="3DBB8843" w14:textId="77777777" w:rsidR="005229A5" w:rsidRDefault="00E671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altName w:val="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FDCD5" w14:textId="77777777" w:rsidR="005229A5" w:rsidRDefault="00E671D3">
      <w:pPr>
        <w:spacing w:after="0" w:line="240" w:lineRule="auto"/>
      </w:pPr>
      <w:r>
        <w:separator/>
      </w:r>
    </w:p>
  </w:footnote>
  <w:footnote w:type="continuationSeparator" w:id="0">
    <w:p w14:paraId="289A6620" w14:textId="77777777" w:rsidR="005229A5" w:rsidRDefault="00E671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02A37" w14:textId="77777777" w:rsidR="000064AF" w:rsidRDefault="00E671D3">
    <w:pPr>
      <w:jc w:val="center"/>
    </w:pPr>
    <w:r>
      <w:rPr>
        <w:noProof/>
      </w:rPr>
      <w:drawing>
        <wp:inline distT="0" distB="0" distL="0" distR="0" wp14:anchorId="4C0E5DF1" wp14:editId="5E36BBAB">
          <wp:extent cx="5759450" cy="660400"/>
          <wp:effectExtent l="0" t="0" r="0" b="0"/>
          <wp:docPr id="1" name="Obraz 1" descr="Pasek logotypów: Fundusze Europejskie, Polska Wschodnia, Rzeczpospolita Polska, PARP, grupa PFR, Unia Europejska, Europejski Fundusz Rozwoju Regional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Pasek logotypów: Fundusze Europejskie, Polska Wschodnia, Rzeczpospolita Polska, PARP, grupa PFR, Unia Europejska, Europejski Fundusz Rozwoju Regionalnego"/>
                  <pic:cNvPicPr>
                    <a:picLocks noChangeAspect="1" noChangeArrowheads="1"/>
                  </pic:cNvPicPr>
                </pic:nvPicPr>
                <pic:blipFill>
                  <a:blip r:embed="rId1"/>
                  <a:stretch>
                    <a:fillRect/>
                  </a:stretch>
                </pic:blipFill>
                <pic:spPr bwMode="auto">
                  <a:xfrm>
                    <a:off x="0" y="0"/>
                    <a:ext cx="5759450" cy="660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F43DE"/>
    <w:multiLevelType w:val="multilevel"/>
    <w:tmpl w:val="DC565786"/>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58957F8"/>
    <w:multiLevelType w:val="multilevel"/>
    <w:tmpl w:val="30E2C8F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81E6C8C"/>
    <w:multiLevelType w:val="multilevel"/>
    <w:tmpl w:val="24C2ABF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23F11204"/>
    <w:multiLevelType w:val="multilevel"/>
    <w:tmpl w:val="CFE0759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33FE5492"/>
    <w:multiLevelType w:val="multilevel"/>
    <w:tmpl w:val="7180B5B2"/>
    <w:lvl w:ilvl="0">
      <w:start w:val="1"/>
      <w:numFmt w:val="none"/>
      <w:suff w:val="nothing"/>
      <w:lvlText w:val=""/>
      <w:lvlJc w:val="left"/>
      <w:pPr>
        <w:tabs>
          <w:tab w:val="num" w:pos="0"/>
        </w:tabs>
        <w:ind w:left="0" w:hanging="360"/>
      </w:pPr>
    </w:lvl>
    <w:lvl w:ilvl="1">
      <w:start w:val="1"/>
      <w:numFmt w:val="lowerLetter"/>
      <w:lvlText w:val="%2)"/>
      <w:lvlJc w:val="left"/>
      <w:pPr>
        <w:tabs>
          <w:tab w:val="num" w:pos="720"/>
        </w:tabs>
        <w:ind w:left="720" w:hanging="36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5" w15:restartNumberingAfterBreak="0">
    <w:nsid w:val="475A040C"/>
    <w:multiLevelType w:val="multilevel"/>
    <w:tmpl w:val="E7729D52"/>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6" w15:restartNumberingAfterBreak="0">
    <w:nsid w:val="4F744FE2"/>
    <w:multiLevelType w:val="multilevel"/>
    <w:tmpl w:val="982A1398"/>
    <w:lvl w:ilvl="0">
      <w:start w:val="1"/>
      <w:numFmt w:val="lowerLetter"/>
      <w:lvlText w:val="%1)"/>
      <w:lvlJc w:val="left"/>
      <w:pPr>
        <w:tabs>
          <w:tab w:val="num" w:pos="720"/>
        </w:tabs>
        <w:ind w:left="72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7" w15:restartNumberingAfterBreak="0">
    <w:nsid w:val="5F7F656F"/>
    <w:multiLevelType w:val="multilevel"/>
    <w:tmpl w:val="62FA9D76"/>
    <w:lvl w:ilvl="0">
      <w:start w:val="1"/>
      <w:numFmt w:val="lowerLetter"/>
      <w:lvlText w:val="%1)"/>
      <w:lvlJc w:val="left"/>
      <w:pPr>
        <w:tabs>
          <w:tab w:val="num" w:pos="720"/>
        </w:tabs>
        <w:ind w:left="72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8" w15:restartNumberingAfterBreak="0">
    <w:nsid w:val="6D9B1BEE"/>
    <w:multiLevelType w:val="multilevel"/>
    <w:tmpl w:val="3A880066"/>
    <w:lvl w:ilvl="0">
      <w:start w:val="1"/>
      <w:numFmt w:val="lowerLetter"/>
      <w:lvlText w:val="%1)"/>
      <w:lvlJc w:val="left"/>
      <w:pPr>
        <w:tabs>
          <w:tab w:val="num" w:pos="720"/>
        </w:tabs>
        <w:ind w:left="720" w:hanging="360"/>
      </w:pPr>
      <w:rPr>
        <w:i w:val="0"/>
        <w:iCs w:val="0"/>
      </w:rPr>
    </w:lvl>
    <w:lvl w:ilvl="1">
      <w:start w:val="1"/>
      <w:numFmt w:val="decimal"/>
      <w:lvlText w:val="%2."/>
      <w:lvlJc w:val="left"/>
      <w:pPr>
        <w:tabs>
          <w:tab w:val="num" w:pos="1440"/>
        </w:tabs>
        <w:ind w:left="1440" w:hanging="36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num w:numId="1">
    <w:abstractNumId w:val="3"/>
  </w:num>
  <w:num w:numId="2">
    <w:abstractNumId w:val="8"/>
  </w:num>
  <w:num w:numId="3">
    <w:abstractNumId w:val="5"/>
  </w:num>
  <w:num w:numId="4">
    <w:abstractNumId w:val="7"/>
  </w:num>
  <w:num w:numId="5">
    <w:abstractNumId w:val="4"/>
  </w:num>
  <w:num w:numId="6">
    <w:abstractNumId w:val="0"/>
  </w:num>
  <w:num w:numId="7">
    <w:abstractNumId w:val="2"/>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08"/>
  <w:autoHyphenation/>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4AF"/>
    <w:rsid w:val="000064AF"/>
    <w:rsid w:val="000B59BA"/>
    <w:rsid w:val="001C6E10"/>
    <w:rsid w:val="00265A14"/>
    <w:rsid w:val="00322A2C"/>
    <w:rsid w:val="005229A5"/>
    <w:rsid w:val="006C74DE"/>
    <w:rsid w:val="00737655"/>
    <w:rsid w:val="0082209A"/>
    <w:rsid w:val="008E6B9C"/>
    <w:rsid w:val="00A41175"/>
    <w:rsid w:val="00B029E0"/>
    <w:rsid w:val="00B11389"/>
    <w:rsid w:val="00BD4D3D"/>
    <w:rsid w:val="00C33132"/>
    <w:rsid w:val="00D4466B"/>
    <w:rsid w:val="00E671D3"/>
    <w:rsid w:val="00E81266"/>
    <w:rsid w:val="00EB34D1"/>
    <w:rsid w:val="00F73FBE"/>
    <w:rsid w:val="00FC7CBD"/>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36048"/>
  <w15:docId w15:val="{ED6D8A82-2E7C-4E62-A1DA-B274A9AE5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Arial Narrow" w:hAnsi="Arial Narrow" w:cs="Arial Narrow"/>
        <w:lang w:val="pl-PL" w:eastAsia="pl-PL"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bold">
    <w:name w:val="bold"/>
    <w:qFormat/>
    <w:rPr>
      <w:b/>
    </w:rPr>
  </w:style>
  <w:style w:type="character" w:customStyle="1" w:styleId="bold20">
    <w:name w:val="bold20"/>
    <w:qFormat/>
    <w:rPr>
      <w:b/>
      <w:sz w:val="40"/>
      <w:szCs w:val="40"/>
    </w:rPr>
  </w:style>
  <w:style w:type="character" w:customStyle="1" w:styleId="czeinternetowe">
    <w:name w:val="Łącze internetowe"/>
    <w:uiPriority w:val="99"/>
    <w:unhideWhenUsed/>
    <w:rsid w:val="00994822"/>
    <w:rPr>
      <w:color w:val="0563C1"/>
      <w:u w:val="single"/>
    </w:rPr>
  </w:style>
  <w:style w:type="character" w:customStyle="1" w:styleId="TekstdymkaZnak">
    <w:name w:val="Tekst dymka Znak"/>
    <w:link w:val="Tekstdymka"/>
    <w:uiPriority w:val="99"/>
    <w:semiHidden/>
    <w:qFormat/>
    <w:rsid w:val="00A7126C"/>
    <w:rPr>
      <w:rFonts w:ascii="Segoe UI" w:hAnsi="Segoe UI" w:cs="Segoe UI"/>
      <w:sz w:val="18"/>
      <w:szCs w:val="18"/>
    </w:rPr>
  </w:style>
  <w:style w:type="character" w:styleId="Nierozpoznanawzmianka">
    <w:name w:val="Unresolved Mention"/>
    <w:uiPriority w:val="99"/>
    <w:semiHidden/>
    <w:unhideWhenUsed/>
    <w:qFormat/>
    <w:rsid w:val="00047715"/>
    <w:rPr>
      <w:color w:val="605E5C"/>
      <w:shd w:val="clear" w:color="auto" w:fill="E1DFDD"/>
    </w:rPr>
  </w:style>
  <w:style w:type="character" w:styleId="Odwoaniedokomentarza">
    <w:name w:val="annotation reference"/>
    <w:uiPriority w:val="99"/>
    <w:semiHidden/>
    <w:unhideWhenUsed/>
    <w:qFormat/>
    <w:rsid w:val="00391AD2"/>
    <w:rPr>
      <w:sz w:val="16"/>
      <w:szCs w:val="16"/>
    </w:rPr>
  </w:style>
  <w:style w:type="character" w:customStyle="1" w:styleId="TekstkomentarzaZnak">
    <w:name w:val="Tekst komentarza Znak"/>
    <w:basedOn w:val="Domylnaczcionkaakapitu"/>
    <w:link w:val="Tekstkomentarza"/>
    <w:uiPriority w:val="99"/>
    <w:semiHidden/>
    <w:qFormat/>
    <w:rsid w:val="00391AD2"/>
  </w:style>
  <w:style w:type="character" w:customStyle="1" w:styleId="TematkomentarzaZnak">
    <w:name w:val="Temat komentarza Znak"/>
    <w:basedOn w:val="TekstkomentarzaZnak"/>
    <w:link w:val="Tematkomentarza"/>
    <w:uiPriority w:val="99"/>
    <w:semiHidden/>
    <w:qFormat/>
    <w:rsid w:val="00F15030"/>
    <w:rPr>
      <w:b/>
      <w:bCs/>
    </w:rPr>
  </w:style>
  <w:style w:type="character" w:customStyle="1" w:styleId="NagwekZnak">
    <w:name w:val="Nagłówek Znak"/>
    <w:basedOn w:val="Domylnaczcionkaakapitu"/>
    <w:link w:val="Nagwek"/>
    <w:uiPriority w:val="99"/>
    <w:qFormat/>
    <w:rsid w:val="00133070"/>
    <w:rPr>
      <w:sz w:val="22"/>
      <w:szCs w:val="22"/>
    </w:rPr>
  </w:style>
  <w:style w:type="character" w:customStyle="1" w:styleId="StopkaZnak">
    <w:name w:val="Stopka Znak"/>
    <w:basedOn w:val="Domylnaczcionkaakapitu"/>
    <w:link w:val="Stopka"/>
    <w:uiPriority w:val="99"/>
    <w:qFormat/>
    <w:rsid w:val="00133070"/>
    <w:rPr>
      <w:sz w:val="22"/>
      <w:szCs w:val="22"/>
    </w:rPr>
  </w:style>
  <w:style w:type="paragraph" w:styleId="Nagwek">
    <w:name w:val="header"/>
    <w:basedOn w:val="Normalny"/>
    <w:next w:val="Tekstpodstawowy"/>
    <w:link w:val="NagwekZnak"/>
    <w:uiPriority w:val="99"/>
    <w:unhideWhenUsed/>
    <w:rsid w:val="00133070"/>
    <w:pPr>
      <w:tabs>
        <w:tab w:val="center" w:pos="4536"/>
        <w:tab w:val="right" w:pos="9072"/>
      </w:tabs>
      <w:spacing w:after="0" w:line="240" w:lineRule="auto"/>
    </w:pPr>
  </w:style>
  <w:style w:type="paragraph" w:styleId="Tekstpodstawowy">
    <w:name w:val="Body Text"/>
    <w:basedOn w:val="Normalny"/>
    <w:pPr>
      <w:spacing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customStyle="1" w:styleId="p">
    <w:name w:val="p"/>
    <w:qFormat/>
    <w:pPr>
      <w:spacing w:line="259" w:lineRule="auto"/>
    </w:pPr>
    <w:rPr>
      <w:sz w:val="22"/>
      <w:szCs w:val="22"/>
    </w:rPr>
  </w:style>
  <w:style w:type="paragraph" w:customStyle="1" w:styleId="center">
    <w:name w:val="center"/>
    <w:qFormat/>
    <w:pPr>
      <w:spacing w:line="259" w:lineRule="auto"/>
      <w:jc w:val="center"/>
    </w:pPr>
    <w:rPr>
      <w:sz w:val="22"/>
      <w:szCs w:val="22"/>
    </w:rPr>
  </w:style>
  <w:style w:type="paragraph" w:customStyle="1" w:styleId="tableCenter">
    <w:name w:val="tableCenter"/>
    <w:qFormat/>
    <w:pPr>
      <w:spacing w:line="259" w:lineRule="auto"/>
      <w:jc w:val="center"/>
    </w:pPr>
    <w:rPr>
      <w:sz w:val="22"/>
      <w:szCs w:val="22"/>
    </w:rPr>
  </w:style>
  <w:style w:type="paragraph" w:customStyle="1" w:styleId="right">
    <w:name w:val="right"/>
    <w:qFormat/>
    <w:pPr>
      <w:spacing w:line="259" w:lineRule="auto"/>
      <w:jc w:val="right"/>
    </w:pPr>
    <w:rPr>
      <w:sz w:val="22"/>
      <w:szCs w:val="22"/>
    </w:rPr>
  </w:style>
  <w:style w:type="paragraph" w:customStyle="1" w:styleId="justify">
    <w:name w:val="justify"/>
    <w:qFormat/>
    <w:pPr>
      <w:spacing w:line="259" w:lineRule="auto"/>
      <w:jc w:val="both"/>
    </w:pPr>
    <w:rPr>
      <w:sz w:val="22"/>
      <w:szCs w:val="22"/>
    </w:rPr>
  </w:style>
  <w:style w:type="paragraph" w:styleId="Tekstdymka">
    <w:name w:val="Balloon Text"/>
    <w:basedOn w:val="Normalny"/>
    <w:link w:val="TekstdymkaZnak"/>
    <w:uiPriority w:val="99"/>
    <w:semiHidden/>
    <w:unhideWhenUsed/>
    <w:qFormat/>
    <w:rsid w:val="00A7126C"/>
    <w:pPr>
      <w:spacing w:after="0" w:line="240" w:lineRule="auto"/>
    </w:pPr>
    <w:rPr>
      <w:rFonts w:ascii="Segoe UI" w:hAnsi="Segoe UI" w:cs="Segoe UI"/>
      <w:sz w:val="18"/>
      <w:szCs w:val="18"/>
    </w:rPr>
  </w:style>
  <w:style w:type="paragraph" w:styleId="Tekstkomentarza">
    <w:name w:val="annotation text"/>
    <w:basedOn w:val="Normalny"/>
    <w:link w:val="TekstkomentarzaZnak"/>
    <w:uiPriority w:val="99"/>
    <w:semiHidden/>
    <w:unhideWhenUsed/>
    <w:qFormat/>
    <w:rsid w:val="00391AD2"/>
    <w:rPr>
      <w:sz w:val="20"/>
      <w:szCs w:val="20"/>
    </w:rPr>
  </w:style>
  <w:style w:type="paragraph" w:styleId="Akapitzlist">
    <w:name w:val="List Paragraph"/>
    <w:basedOn w:val="Normalny"/>
    <w:uiPriority w:val="34"/>
    <w:qFormat/>
    <w:rsid w:val="007024F6"/>
    <w:pPr>
      <w:ind w:left="720"/>
      <w:contextualSpacing/>
    </w:pPr>
  </w:style>
  <w:style w:type="paragraph" w:styleId="Tematkomentarza">
    <w:name w:val="annotation subject"/>
    <w:basedOn w:val="Tekstkomentarza"/>
    <w:next w:val="Tekstkomentarza"/>
    <w:link w:val="TematkomentarzaZnak"/>
    <w:uiPriority w:val="99"/>
    <w:semiHidden/>
    <w:unhideWhenUsed/>
    <w:qFormat/>
    <w:rsid w:val="00F15030"/>
    <w:rPr>
      <w:b/>
      <w:bCs/>
    </w:rPr>
  </w:style>
  <w:style w:type="paragraph" w:customStyle="1" w:styleId="Gwkaistopka">
    <w:name w:val="Główka i stopka"/>
    <w:basedOn w:val="Normalny"/>
    <w:qFormat/>
  </w:style>
  <w:style w:type="paragraph" w:styleId="Stopka">
    <w:name w:val="footer"/>
    <w:basedOn w:val="Normalny"/>
    <w:link w:val="StopkaZnak"/>
    <w:uiPriority w:val="99"/>
    <w:unhideWhenUsed/>
    <w:rsid w:val="00133070"/>
    <w:pPr>
      <w:tabs>
        <w:tab w:val="center" w:pos="4536"/>
        <w:tab w:val="right" w:pos="9072"/>
      </w:tabs>
      <w:spacing w:after="0" w:line="240" w:lineRule="auto"/>
    </w:pPr>
  </w:style>
  <w:style w:type="table" w:customStyle="1" w:styleId="standard">
    <w:name w:val="standard"/>
    <w:uiPriority w:val="99"/>
    <w:pPr>
      <w:spacing w:after="160" w:line="259" w:lineRule="auto"/>
    </w:pPr>
    <w:rPr>
      <w:sz w:val="22"/>
      <w:szCs w:val="22"/>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Pr>
  </w:style>
  <w:style w:type="paragraph" w:styleId="Poprawka">
    <w:name w:val="Revision"/>
    <w:hidden/>
    <w:uiPriority w:val="99"/>
    <w:semiHidden/>
    <w:rsid w:val="00322A2C"/>
    <w:pPr>
      <w:suppressAutoHyphens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972175">
      <w:bodyDiv w:val="1"/>
      <w:marLeft w:val="0"/>
      <w:marRight w:val="0"/>
      <w:marTop w:val="0"/>
      <w:marBottom w:val="0"/>
      <w:divBdr>
        <w:top w:val="none" w:sz="0" w:space="0" w:color="auto"/>
        <w:left w:val="none" w:sz="0" w:space="0" w:color="auto"/>
        <w:bottom w:val="none" w:sz="0" w:space="0" w:color="auto"/>
        <w:right w:val="none" w:sz="0" w:space="0" w:color="auto"/>
      </w:divBdr>
    </w:div>
    <w:div w:id="7345443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radomska@wickerp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j.radomska@wickerpl.com" TargetMode="External"/><Relationship Id="rId4" Type="http://schemas.openxmlformats.org/officeDocument/2006/relationships/settings" Target="settings.xml"/><Relationship Id="rId9" Type="http://schemas.openxmlformats.org/officeDocument/2006/relationships/hyperlink" Target="mailto:j.radomska@wickerp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4334F6-89B1-412C-B31C-279659208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8</Pages>
  <Words>2625</Words>
  <Characters>15753</Characters>
  <Application>Microsoft Office Word</Application>
  <DocSecurity>0</DocSecurity>
  <Lines>131</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Dominika  Urbaniak</dc:creator>
  <dc:description/>
  <cp:lastModifiedBy>Monika Wachowiak</cp:lastModifiedBy>
  <cp:revision>40</cp:revision>
  <cp:lastPrinted>2022-02-09T13:44:00Z</cp:lastPrinted>
  <dcterms:created xsi:type="dcterms:W3CDTF">2021-03-23T13:04:00Z</dcterms:created>
  <dcterms:modified xsi:type="dcterms:W3CDTF">2022-02-09T14:43:00Z</dcterms:modified>
  <dc:language>pl-PL</dc:language>
</cp:coreProperties>
</file>