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9FF8" w14:textId="49C0A2C0" w:rsidR="0010284F" w:rsidRPr="005D5BE6" w:rsidRDefault="0010284F" w:rsidP="0010284F">
      <w:pPr>
        <w:pStyle w:val="Nagwek3"/>
        <w:ind w:left="5664"/>
        <w:rPr>
          <w:rFonts w:ascii="Calibri" w:hAnsi="Calibri" w:cs="Calibri"/>
          <w:sz w:val="20"/>
          <w:szCs w:val="20"/>
          <w:lang w:eastAsia="en-GB"/>
        </w:rPr>
      </w:pPr>
      <w:bookmarkStart w:id="0" w:name="_Hlk41047846"/>
      <w:r>
        <w:rPr>
          <w:rFonts w:ascii="Calibri" w:hAnsi="Calibri" w:cs="Calibri"/>
          <w:sz w:val="20"/>
          <w:szCs w:val="20"/>
          <w:lang w:val="pl-PL" w:eastAsia="en-GB"/>
        </w:rPr>
        <w:t>Piła</w:t>
      </w:r>
      <w:r w:rsidRPr="005D5BE6">
        <w:rPr>
          <w:rFonts w:ascii="Calibri" w:hAnsi="Calibri" w:cs="Calibri"/>
          <w:sz w:val="20"/>
          <w:szCs w:val="20"/>
          <w:lang w:eastAsia="en-GB"/>
        </w:rPr>
        <w:t xml:space="preserve">, </w:t>
      </w:r>
      <w:r w:rsidR="008426C8">
        <w:rPr>
          <w:rFonts w:ascii="Calibri" w:hAnsi="Calibri" w:cs="Calibri"/>
          <w:sz w:val="20"/>
          <w:szCs w:val="20"/>
          <w:lang w:val="pl-PL" w:eastAsia="en-GB"/>
        </w:rPr>
        <w:t>27</w:t>
      </w:r>
      <w:r w:rsidR="00AF25C6">
        <w:rPr>
          <w:rFonts w:ascii="Calibri" w:hAnsi="Calibri" w:cs="Calibri"/>
          <w:sz w:val="20"/>
          <w:szCs w:val="20"/>
          <w:lang w:val="pl-PL" w:eastAsia="en-GB"/>
        </w:rPr>
        <w:t>.</w:t>
      </w:r>
      <w:r w:rsidR="00392F77">
        <w:rPr>
          <w:rFonts w:ascii="Calibri" w:hAnsi="Calibri" w:cs="Calibri"/>
          <w:sz w:val="20"/>
          <w:szCs w:val="20"/>
          <w:lang w:val="pl-PL" w:eastAsia="en-GB"/>
        </w:rPr>
        <w:t>01</w:t>
      </w:r>
      <w:r w:rsidR="00AF25C6">
        <w:rPr>
          <w:rFonts w:ascii="Calibri" w:hAnsi="Calibri" w:cs="Calibri"/>
          <w:sz w:val="20"/>
          <w:szCs w:val="20"/>
          <w:lang w:val="pl-PL" w:eastAsia="en-GB"/>
        </w:rPr>
        <w:t>.</w:t>
      </w:r>
      <w:r w:rsidRPr="005D5BE6">
        <w:rPr>
          <w:rFonts w:ascii="Calibri" w:hAnsi="Calibri" w:cs="Calibri"/>
          <w:sz w:val="20"/>
          <w:szCs w:val="20"/>
          <w:lang w:eastAsia="en-GB"/>
        </w:rPr>
        <w:t>20</w:t>
      </w:r>
      <w:r w:rsidRPr="005D5BE6">
        <w:rPr>
          <w:rFonts w:ascii="Calibri" w:hAnsi="Calibri" w:cs="Calibri"/>
          <w:sz w:val="20"/>
          <w:szCs w:val="20"/>
          <w:lang w:val="pl-PL" w:eastAsia="en-GB"/>
        </w:rPr>
        <w:t>2</w:t>
      </w:r>
      <w:r w:rsidR="00392F77">
        <w:rPr>
          <w:rFonts w:ascii="Calibri" w:hAnsi="Calibri" w:cs="Calibri"/>
          <w:sz w:val="20"/>
          <w:szCs w:val="20"/>
          <w:lang w:val="pl-PL" w:eastAsia="en-GB"/>
        </w:rPr>
        <w:t>2</w:t>
      </w:r>
      <w:r w:rsidRPr="005D5BE6">
        <w:rPr>
          <w:rFonts w:ascii="Calibri" w:hAnsi="Calibri" w:cs="Calibri"/>
          <w:sz w:val="20"/>
          <w:szCs w:val="20"/>
          <w:lang w:eastAsia="en-GB"/>
        </w:rPr>
        <w:t xml:space="preserve"> r.</w:t>
      </w:r>
      <w:bookmarkEnd w:id="0"/>
    </w:p>
    <w:p w14:paraId="15AEDEFD" w14:textId="77777777" w:rsidR="0010284F" w:rsidRPr="005D5BE6" w:rsidRDefault="0010284F" w:rsidP="0010284F">
      <w:pPr>
        <w:spacing w:after="0"/>
        <w:rPr>
          <w:rFonts w:cs="Calibri"/>
          <w:sz w:val="20"/>
          <w:szCs w:val="20"/>
        </w:rPr>
      </w:pPr>
    </w:p>
    <w:p w14:paraId="70AD46FB" w14:textId="70878DC2" w:rsidR="0010284F" w:rsidRPr="005D5BE6" w:rsidRDefault="0010284F" w:rsidP="0010284F">
      <w:pPr>
        <w:spacing w:after="0"/>
        <w:jc w:val="center"/>
        <w:rPr>
          <w:rFonts w:cs="Calibri"/>
          <w:b/>
          <w:sz w:val="20"/>
          <w:szCs w:val="20"/>
        </w:rPr>
      </w:pPr>
      <w:r w:rsidRPr="005D5BE6">
        <w:rPr>
          <w:rFonts w:cs="Calibri"/>
          <w:b/>
          <w:sz w:val="20"/>
          <w:szCs w:val="20"/>
        </w:rPr>
        <w:t xml:space="preserve">Zapytanie ofertowe </w:t>
      </w:r>
    </w:p>
    <w:p w14:paraId="4288F86E" w14:textId="77777777" w:rsidR="0010284F" w:rsidRPr="005D5BE6" w:rsidRDefault="0010284F" w:rsidP="0010284F">
      <w:pPr>
        <w:spacing w:after="0"/>
        <w:jc w:val="both"/>
        <w:rPr>
          <w:rFonts w:cs="Calibri"/>
          <w:sz w:val="20"/>
          <w:szCs w:val="20"/>
        </w:rPr>
      </w:pPr>
    </w:p>
    <w:p w14:paraId="1BAF6782" w14:textId="77777777" w:rsidR="0010284F" w:rsidRPr="005D5BE6" w:rsidRDefault="0010284F" w:rsidP="009E0993">
      <w:pPr>
        <w:pStyle w:val="Akapitzlist"/>
        <w:numPr>
          <w:ilvl w:val="0"/>
          <w:numId w:val="1"/>
        </w:numPr>
        <w:spacing w:after="120"/>
        <w:ind w:left="426" w:hanging="426"/>
        <w:contextualSpacing w:val="0"/>
        <w:jc w:val="both"/>
        <w:rPr>
          <w:rFonts w:cs="Calibri"/>
          <w:b/>
        </w:rPr>
      </w:pPr>
      <w:r w:rsidRPr="005D5BE6">
        <w:rPr>
          <w:rFonts w:cs="Calibri"/>
          <w:b/>
        </w:rPr>
        <w:t>Nazwa i adres Zamawiającego</w:t>
      </w:r>
    </w:p>
    <w:p w14:paraId="61DC3C28" w14:textId="77777777" w:rsidR="00957E5B" w:rsidRDefault="00957E5B" w:rsidP="0010284F">
      <w:pPr>
        <w:spacing w:after="0"/>
        <w:ind w:left="426"/>
        <w:jc w:val="both"/>
        <w:rPr>
          <w:rFonts w:eastAsia="Arial Unicode MS" w:cs="Calibri"/>
          <w:sz w:val="20"/>
          <w:szCs w:val="20"/>
        </w:rPr>
      </w:pPr>
      <w:bookmarkStart w:id="1" w:name="_Hlk83897407"/>
      <w:bookmarkStart w:id="2" w:name="_Hlk63335004"/>
      <w:r w:rsidRPr="00957E5B">
        <w:rPr>
          <w:rFonts w:eastAsia="Arial Unicode MS" w:cs="Calibri"/>
          <w:sz w:val="20"/>
          <w:szCs w:val="20"/>
        </w:rPr>
        <w:t>PRZEDSIĘBIORSTWO SPOŁECZNE GÓRNICZA WIOSKA spółka z ograniczoną odpowiedzialnością</w:t>
      </w:r>
      <w:r>
        <w:rPr>
          <w:rFonts w:eastAsia="Arial Unicode MS" w:cs="Calibri"/>
          <w:sz w:val="20"/>
          <w:szCs w:val="20"/>
        </w:rPr>
        <w:t xml:space="preserve"> </w:t>
      </w:r>
    </w:p>
    <w:p w14:paraId="547A5D04" w14:textId="6617CB42" w:rsidR="0010284F" w:rsidRPr="005D5BE6" w:rsidRDefault="00957E5B" w:rsidP="0010284F">
      <w:pPr>
        <w:spacing w:after="0"/>
        <w:ind w:left="426"/>
        <w:jc w:val="both"/>
        <w:rPr>
          <w:rFonts w:eastAsia="Arial Unicode MS" w:cs="Calibri"/>
          <w:sz w:val="20"/>
          <w:szCs w:val="20"/>
        </w:rPr>
      </w:pPr>
      <w:r>
        <w:rPr>
          <w:rFonts w:eastAsia="Arial Unicode MS" w:cs="Calibri"/>
          <w:sz w:val="20"/>
          <w:szCs w:val="20"/>
        </w:rPr>
        <w:t>Ul. Świerkowa 11</w:t>
      </w:r>
    </w:p>
    <w:p w14:paraId="754F3792" w14:textId="72575442" w:rsidR="0010284F" w:rsidRPr="005D5BE6" w:rsidRDefault="0010284F" w:rsidP="0010284F">
      <w:pPr>
        <w:spacing w:after="0"/>
        <w:ind w:left="426"/>
        <w:jc w:val="both"/>
        <w:rPr>
          <w:rFonts w:eastAsia="Arial Unicode MS" w:cs="Calibri"/>
          <w:sz w:val="20"/>
          <w:szCs w:val="20"/>
        </w:rPr>
      </w:pPr>
      <w:r w:rsidRPr="005D5BE6">
        <w:rPr>
          <w:rFonts w:eastAsia="Arial Unicode MS" w:cs="Calibri"/>
          <w:sz w:val="20"/>
          <w:szCs w:val="20"/>
        </w:rPr>
        <w:t>8</w:t>
      </w:r>
      <w:r w:rsidR="00957E5B">
        <w:rPr>
          <w:rFonts w:eastAsia="Arial Unicode MS" w:cs="Calibri"/>
          <w:sz w:val="20"/>
          <w:szCs w:val="20"/>
        </w:rPr>
        <w:t>9</w:t>
      </w:r>
      <w:r w:rsidRPr="005D5BE6">
        <w:rPr>
          <w:rFonts w:eastAsia="Arial Unicode MS" w:cs="Calibri"/>
          <w:sz w:val="20"/>
          <w:szCs w:val="20"/>
        </w:rPr>
        <w:t>-</w:t>
      </w:r>
      <w:r w:rsidR="00957E5B">
        <w:rPr>
          <w:rFonts w:eastAsia="Arial Unicode MS" w:cs="Calibri"/>
          <w:sz w:val="20"/>
          <w:szCs w:val="20"/>
        </w:rPr>
        <w:t>520</w:t>
      </w:r>
      <w:r w:rsidRPr="005D5BE6">
        <w:rPr>
          <w:rFonts w:eastAsia="Arial Unicode MS" w:cs="Calibri"/>
          <w:sz w:val="20"/>
          <w:szCs w:val="20"/>
        </w:rPr>
        <w:t xml:space="preserve"> </w:t>
      </w:r>
      <w:r w:rsidR="00957E5B">
        <w:rPr>
          <w:rFonts w:eastAsia="Arial Unicode MS" w:cs="Calibri"/>
          <w:sz w:val="20"/>
          <w:szCs w:val="20"/>
        </w:rPr>
        <w:t>Gostycyn</w:t>
      </w:r>
    </w:p>
    <w:bookmarkEnd w:id="1"/>
    <w:p w14:paraId="7B13C310" w14:textId="153E9A30" w:rsidR="0010284F" w:rsidRPr="005D5BE6" w:rsidRDefault="0010284F" w:rsidP="0010284F">
      <w:pPr>
        <w:spacing w:after="0"/>
        <w:ind w:left="426"/>
        <w:jc w:val="both"/>
        <w:rPr>
          <w:rFonts w:eastAsia="Arial Unicode MS" w:cs="Calibri"/>
          <w:sz w:val="20"/>
          <w:szCs w:val="20"/>
        </w:rPr>
      </w:pPr>
      <w:r w:rsidRPr="005D5BE6">
        <w:rPr>
          <w:rFonts w:eastAsia="Arial Unicode MS" w:cs="Calibri"/>
          <w:sz w:val="20"/>
          <w:szCs w:val="20"/>
        </w:rPr>
        <w:t xml:space="preserve">NIP: </w:t>
      </w:r>
      <w:r w:rsidR="00957E5B" w:rsidRPr="00957E5B">
        <w:rPr>
          <w:rFonts w:eastAsia="Arial Unicode MS" w:cs="Calibri"/>
          <w:sz w:val="20"/>
          <w:szCs w:val="20"/>
        </w:rPr>
        <w:t>5611601300</w:t>
      </w:r>
    </w:p>
    <w:p w14:paraId="402F33B9" w14:textId="6048E7D3" w:rsidR="0010284F" w:rsidRDefault="0010284F" w:rsidP="0010284F">
      <w:pPr>
        <w:spacing w:after="0"/>
        <w:ind w:left="426"/>
        <w:jc w:val="both"/>
        <w:rPr>
          <w:rFonts w:eastAsia="Arial Unicode MS" w:cs="Calibri"/>
          <w:sz w:val="20"/>
          <w:szCs w:val="20"/>
        </w:rPr>
      </w:pPr>
      <w:r w:rsidRPr="005D5BE6">
        <w:rPr>
          <w:rFonts w:eastAsia="Arial Unicode MS" w:cs="Calibri"/>
          <w:sz w:val="20"/>
          <w:szCs w:val="20"/>
        </w:rPr>
        <w:t xml:space="preserve">REGON: </w:t>
      </w:r>
      <w:r w:rsidR="00957E5B" w:rsidRPr="00957E5B">
        <w:rPr>
          <w:rFonts w:eastAsia="Arial Unicode MS" w:cs="Calibri"/>
          <w:sz w:val="20"/>
          <w:szCs w:val="20"/>
        </w:rPr>
        <w:t>367331959</w:t>
      </w:r>
    </w:p>
    <w:p w14:paraId="31E3D7A1" w14:textId="32BBA8BF" w:rsidR="00957E5B" w:rsidRPr="005D5BE6" w:rsidRDefault="00957E5B" w:rsidP="0010284F">
      <w:pPr>
        <w:spacing w:after="0"/>
        <w:ind w:left="426"/>
        <w:jc w:val="both"/>
        <w:rPr>
          <w:rFonts w:eastAsia="Arial Unicode MS" w:cs="Calibri"/>
          <w:sz w:val="20"/>
          <w:szCs w:val="20"/>
        </w:rPr>
      </w:pPr>
      <w:r>
        <w:rPr>
          <w:rFonts w:eastAsia="Arial Unicode MS" w:cs="Calibri"/>
          <w:sz w:val="20"/>
          <w:szCs w:val="20"/>
        </w:rPr>
        <w:t xml:space="preserve">KRS: </w:t>
      </w:r>
      <w:r w:rsidRPr="00957E5B">
        <w:rPr>
          <w:rFonts w:eastAsia="Arial Unicode MS" w:cs="Calibri"/>
          <w:sz w:val="20"/>
          <w:szCs w:val="20"/>
        </w:rPr>
        <w:t>0000679028</w:t>
      </w:r>
    </w:p>
    <w:bookmarkEnd w:id="2"/>
    <w:p w14:paraId="6DE0243C" w14:textId="77777777" w:rsidR="0010284F" w:rsidRPr="005D5BE6" w:rsidRDefault="0010284F" w:rsidP="0010284F">
      <w:pPr>
        <w:spacing w:after="0"/>
        <w:ind w:left="426"/>
        <w:jc w:val="both"/>
        <w:rPr>
          <w:rFonts w:eastAsia="Arial Unicode MS" w:cs="Calibri"/>
          <w:sz w:val="20"/>
          <w:szCs w:val="20"/>
        </w:rPr>
      </w:pPr>
    </w:p>
    <w:p w14:paraId="4ADAFE71" w14:textId="77777777" w:rsidR="0010284F" w:rsidRPr="005D5BE6" w:rsidRDefault="0010284F" w:rsidP="0010284F">
      <w:pPr>
        <w:spacing w:after="0"/>
        <w:ind w:left="426"/>
        <w:jc w:val="both"/>
        <w:rPr>
          <w:rFonts w:eastAsia="Arial Unicode MS" w:cs="Calibri"/>
          <w:sz w:val="20"/>
          <w:szCs w:val="20"/>
        </w:rPr>
      </w:pPr>
      <w:r w:rsidRPr="005D5BE6">
        <w:rPr>
          <w:rFonts w:eastAsia="Arial Unicode MS" w:cs="Calibri"/>
          <w:sz w:val="20"/>
          <w:szCs w:val="20"/>
        </w:rPr>
        <w:t>Szczegółowych informacji na temat przedmiotu zamówienia udziela:</w:t>
      </w:r>
    </w:p>
    <w:p w14:paraId="4E601D93" w14:textId="6F1A921A" w:rsidR="0010284F" w:rsidRPr="005D5BE6" w:rsidRDefault="0010284F" w:rsidP="0010284F">
      <w:pPr>
        <w:spacing w:after="0"/>
        <w:ind w:left="426"/>
        <w:jc w:val="both"/>
        <w:rPr>
          <w:rFonts w:cs="Calibri"/>
          <w:b/>
          <w:sz w:val="20"/>
          <w:szCs w:val="20"/>
          <w:lang w:eastAsia="en-GB"/>
        </w:rPr>
      </w:pPr>
      <w:r w:rsidRPr="005D5BE6">
        <w:rPr>
          <w:rFonts w:eastAsia="Arial Unicode MS" w:cs="Calibri"/>
          <w:b/>
          <w:sz w:val="20"/>
          <w:szCs w:val="20"/>
        </w:rPr>
        <w:t>Pan</w:t>
      </w:r>
      <w:r w:rsidR="00957E5B">
        <w:rPr>
          <w:rFonts w:eastAsia="Arial Unicode MS" w:cs="Calibri"/>
          <w:b/>
          <w:sz w:val="20"/>
          <w:szCs w:val="20"/>
        </w:rPr>
        <w:t xml:space="preserve"> Wojciech Weyna</w:t>
      </w:r>
    </w:p>
    <w:p w14:paraId="585B7927" w14:textId="032973E6" w:rsidR="0010284F" w:rsidRPr="005D5BE6" w:rsidRDefault="0010284F" w:rsidP="0010284F">
      <w:pPr>
        <w:spacing w:after="0"/>
        <w:ind w:firstLine="426"/>
        <w:jc w:val="both"/>
        <w:rPr>
          <w:rFonts w:cs="Calibri"/>
          <w:sz w:val="20"/>
          <w:szCs w:val="20"/>
          <w:lang w:eastAsia="en-GB"/>
        </w:rPr>
      </w:pPr>
      <w:r w:rsidRPr="005D5BE6">
        <w:rPr>
          <w:rFonts w:cs="Calibri"/>
          <w:sz w:val="20"/>
          <w:szCs w:val="20"/>
          <w:lang w:eastAsia="en-GB"/>
        </w:rPr>
        <w:t xml:space="preserve">e-mail: </w:t>
      </w:r>
      <w:r w:rsidR="00957E5B" w:rsidRPr="00957E5B">
        <w:rPr>
          <w:rFonts w:cs="Calibri"/>
          <w:sz w:val="20"/>
          <w:szCs w:val="20"/>
          <w:lang w:eastAsia="en-GB"/>
        </w:rPr>
        <w:t>buko@las.pl</w:t>
      </w:r>
    </w:p>
    <w:p w14:paraId="4843A476" w14:textId="77777777" w:rsidR="0010284F" w:rsidRPr="005D5BE6" w:rsidRDefault="0010284F" w:rsidP="0010284F">
      <w:pPr>
        <w:spacing w:after="0"/>
        <w:jc w:val="both"/>
        <w:rPr>
          <w:rFonts w:cs="Calibri"/>
          <w:sz w:val="20"/>
          <w:szCs w:val="20"/>
          <w:lang w:eastAsia="en-GB"/>
        </w:rPr>
      </w:pPr>
    </w:p>
    <w:p w14:paraId="687C67BE" w14:textId="5EB5F562" w:rsidR="0010284F" w:rsidRDefault="0010284F" w:rsidP="009E0993">
      <w:pPr>
        <w:pStyle w:val="Akapitzlist"/>
        <w:numPr>
          <w:ilvl w:val="0"/>
          <w:numId w:val="1"/>
        </w:numPr>
        <w:spacing w:after="120"/>
        <w:ind w:left="426" w:hanging="426"/>
        <w:contextualSpacing w:val="0"/>
        <w:jc w:val="both"/>
        <w:rPr>
          <w:rFonts w:cs="Calibri"/>
          <w:b/>
        </w:rPr>
      </w:pPr>
      <w:r w:rsidRPr="005D5BE6">
        <w:rPr>
          <w:rFonts w:cs="Calibri"/>
          <w:b/>
        </w:rPr>
        <w:t>Tryb udzielenia zamówienia</w:t>
      </w:r>
    </w:p>
    <w:p w14:paraId="3346D6DD" w14:textId="52CF2242" w:rsidR="009E0993" w:rsidRPr="0084524C" w:rsidRDefault="009E0993" w:rsidP="0084524C">
      <w:pPr>
        <w:pStyle w:val="Akapitzlist"/>
        <w:spacing w:after="0"/>
        <w:ind w:left="426"/>
        <w:jc w:val="both"/>
        <w:rPr>
          <w:rFonts w:cs="Calibri"/>
          <w:bCs/>
        </w:rPr>
      </w:pPr>
      <w:r w:rsidRPr="009E0993">
        <w:rPr>
          <w:rFonts w:cs="Calibri"/>
          <w:bCs/>
        </w:rPr>
        <w:t>Postępowanie o udzielenie zamówienia prowadzone jest w trybie zasady konkurencyjności, zgodnie z Wytycznymi w zakresie kwalifikowalności wydatków w ramach Europejskiego Funduszu Rozwoju Regionalnego, Europejskiego Funduszu Społecznego i Funduszu Spójności na lata 2014-2020. Zamówienie jest planowane do realizacji w ramach projektu pn. „</w:t>
      </w:r>
      <w:r w:rsidR="0084524C" w:rsidRPr="0084524C">
        <w:rPr>
          <w:rFonts w:cs="Calibri"/>
          <w:bCs/>
        </w:rPr>
        <w:t>Utworzenie Lokalnego Centrum Integracji i Aktywizacji Społecznej w budynku Starego</w:t>
      </w:r>
      <w:r w:rsidR="0084524C">
        <w:rPr>
          <w:rFonts w:cs="Calibri"/>
          <w:bCs/>
          <w:lang w:val="pl-PL"/>
        </w:rPr>
        <w:t xml:space="preserve"> </w:t>
      </w:r>
      <w:r w:rsidR="0084524C" w:rsidRPr="0084524C">
        <w:rPr>
          <w:rFonts w:cs="Calibri"/>
          <w:bCs/>
        </w:rPr>
        <w:t>Tartaku w Górniczej Wiosce na potrzeby zajęć i szkoleń dla mieszkańców</w:t>
      </w:r>
      <w:r w:rsidRPr="0084524C">
        <w:rPr>
          <w:rFonts w:cs="Calibri"/>
          <w:bCs/>
        </w:rPr>
        <w:t>”, realizowanego w ramach Działania 7.1 Rozwój lokalny kierowany przez społeczność, Regionalnego Programu Operacyjnego Województwa Kujawsko-Pomorskiego na lata 2014-2020.</w:t>
      </w:r>
    </w:p>
    <w:p w14:paraId="3F77EBDE" w14:textId="77777777" w:rsidR="009E0993" w:rsidRPr="009E0993" w:rsidRDefault="009E0993" w:rsidP="009E0993">
      <w:pPr>
        <w:pStyle w:val="Akapitzlist"/>
        <w:spacing w:after="0"/>
        <w:ind w:left="426"/>
        <w:jc w:val="both"/>
        <w:rPr>
          <w:rFonts w:cs="Calibri"/>
          <w:bCs/>
        </w:rPr>
      </w:pPr>
    </w:p>
    <w:p w14:paraId="3FADAE55" w14:textId="76A07E15" w:rsidR="009E0993" w:rsidRDefault="009E0993" w:rsidP="009E0993">
      <w:pPr>
        <w:pStyle w:val="Akapitzlist"/>
        <w:spacing w:after="0"/>
        <w:ind w:left="426"/>
        <w:jc w:val="both"/>
        <w:rPr>
          <w:rFonts w:cs="Calibri"/>
          <w:bCs/>
        </w:rPr>
      </w:pPr>
      <w:r w:rsidRPr="009E0993">
        <w:rPr>
          <w:rFonts w:cs="Calibri"/>
          <w:bCs/>
        </w:rPr>
        <w:t>Postępowanie o udzielenie niniejszego zamówienia nie podlega przepisom ustawy Prawo Zamówień Publicznych.</w:t>
      </w:r>
    </w:p>
    <w:p w14:paraId="0611F50D" w14:textId="77777777" w:rsidR="009E0993" w:rsidRPr="009E0993" w:rsidRDefault="009E0993" w:rsidP="009E0993">
      <w:pPr>
        <w:pStyle w:val="Akapitzlist"/>
        <w:spacing w:after="0"/>
        <w:ind w:left="426"/>
        <w:jc w:val="both"/>
        <w:rPr>
          <w:rFonts w:cs="Calibri"/>
          <w:bCs/>
        </w:rPr>
      </w:pPr>
    </w:p>
    <w:p w14:paraId="0593A066" w14:textId="79F2AC4A" w:rsidR="007A0E40" w:rsidRDefault="009E0993" w:rsidP="009E0993">
      <w:pPr>
        <w:pStyle w:val="Akapitzlist"/>
        <w:spacing w:after="0"/>
        <w:ind w:left="426"/>
        <w:contextualSpacing w:val="0"/>
        <w:jc w:val="both"/>
        <w:rPr>
          <w:rFonts w:cs="Calibri"/>
          <w:bCs/>
        </w:rPr>
      </w:pPr>
      <w:r w:rsidRPr="009E0993">
        <w:rPr>
          <w:rFonts w:cs="Calibri"/>
          <w:bCs/>
        </w:rPr>
        <w:t>Zapytanie ofertowe zostało upublicznione na stronie:</w:t>
      </w:r>
    </w:p>
    <w:p w14:paraId="6DC89867" w14:textId="37DD3D14" w:rsidR="009E0993" w:rsidRPr="009E0993" w:rsidRDefault="009E0993" w:rsidP="009E0993">
      <w:pPr>
        <w:pStyle w:val="Akapitzlist"/>
        <w:spacing w:after="120"/>
        <w:ind w:left="426"/>
        <w:contextualSpacing w:val="0"/>
        <w:jc w:val="both"/>
        <w:rPr>
          <w:rFonts w:cs="Calibri"/>
          <w:bCs/>
        </w:rPr>
      </w:pPr>
      <w:r w:rsidRPr="00BD631C">
        <w:t>https://bazakonkurencyjnosci.funduszeeuropejskie.gov.pl/</w:t>
      </w:r>
    </w:p>
    <w:p w14:paraId="548562F2" w14:textId="72CF4599" w:rsidR="000544AC" w:rsidRDefault="0010284F" w:rsidP="000544AC">
      <w:pPr>
        <w:pStyle w:val="Akapitzlist"/>
        <w:numPr>
          <w:ilvl w:val="0"/>
          <w:numId w:val="1"/>
        </w:numPr>
        <w:spacing w:after="120"/>
        <w:ind w:left="426" w:hanging="426"/>
        <w:contextualSpacing w:val="0"/>
        <w:jc w:val="both"/>
        <w:rPr>
          <w:rFonts w:cs="Calibri"/>
          <w:b/>
        </w:rPr>
      </w:pPr>
      <w:r w:rsidRPr="005D5BE6">
        <w:rPr>
          <w:rFonts w:cs="Calibri"/>
          <w:b/>
        </w:rPr>
        <w:t>Opis przedmiotu zamówienia</w:t>
      </w:r>
    </w:p>
    <w:p w14:paraId="14ADE17E" w14:textId="30BC8A73" w:rsidR="000544AC" w:rsidRDefault="00F365E0" w:rsidP="000544AC">
      <w:pPr>
        <w:pStyle w:val="Akapitzlist"/>
        <w:spacing w:after="0"/>
        <w:ind w:left="426"/>
        <w:contextualSpacing w:val="0"/>
        <w:jc w:val="both"/>
        <w:rPr>
          <w:rFonts w:cs="Calibri"/>
          <w:bCs/>
          <w:lang w:val="pl-PL"/>
        </w:rPr>
      </w:pPr>
      <w:r>
        <w:rPr>
          <w:rFonts w:cs="Calibri"/>
          <w:bCs/>
          <w:lang w:val="pl-PL"/>
        </w:rPr>
        <w:t xml:space="preserve">1. </w:t>
      </w:r>
      <w:r w:rsidR="000544AC" w:rsidRPr="000544AC">
        <w:rPr>
          <w:rFonts w:cs="Calibri"/>
          <w:bCs/>
        </w:rPr>
        <w:t xml:space="preserve">Przedmiotem zamówienia </w:t>
      </w:r>
      <w:r w:rsidR="000544AC">
        <w:rPr>
          <w:rFonts w:cs="Calibri"/>
          <w:bCs/>
          <w:lang w:val="pl-PL"/>
        </w:rPr>
        <w:t>jest</w:t>
      </w:r>
      <w:r w:rsidR="000544AC" w:rsidRPr="000544AC">
        <w:rPr>
          <w:rFonts w:cs="Calibri"/>
          <w:bCs/>
        </w:rPr>
        <w:t xml:space="preserve"> zagospodarowanie terenu w obrębie ewidencyjnym 89-520 Piła, gmina Gostycyn, woj. Kujawsko-Pomorskie</w:t>
      </w:r>
      <w:r w:rsidR="000544AC" w:rsidRPr="000544AC">
        <w:rPr>
          <w:rFonts w:cs="Calibri"/>
          <w:bCs/>
          <w:lang w:val="pl-PL"/>
        </w:rPr>
        <w:t>, składającego się z:</w:t>
      </w:r>
    </w:p>
    <w:p w14:paraId="422C3364" w14:textId="1CCDBA29" w:rsidR="00F365E0" w:rsidRPr="000A4424" w:rsidRDefault="00F365E0" w:rsidP="00F365E0">
      <w:pPr>
        <w:pStyle w:val="Akapitzlist"/>
        <w:numPr>
          <w:ilvl w:val="0"/>
          <w:numId w:val="3"/>
        </w:numPr>
        <w:spacing w:after="0"/>
        <w:contextualSpacing w:val="0"/>
        <w:jc w:val="both"/>
        <w:rPr>
          <w:rFonts w:cs="Calibri"/>
          <w:b/>
          <w:lang w:val="pl-PL"/>
        </w:rPr>
      </w:pPr>
      <w:r w:rsidRPr="000A4424">
        <w:rPr>
          <w:rFonts w:cs="Calibri"/>
          <w:b/>
          <w:lang w:val="pl-PL"/>
        </w:rPr>
        <w:t>Część 1. Zagospodarowanie terenu – utwardzenie istniejącego miejsca postojowego i powierzchni działki;</w:t>
      </w:r>
    </w:p>
    <w:p w14:paraId="3A91F323" w14:textId="4E4D890E" w:rsidR="00F365E0" w:rsidRPr="000A4424" w:rsidRDefault="00F365E0" w:rsidP="00F365E0">
      <w:pPr>
        <w:pStyle w:val="Akapitzlist"/>
        <w:numPr>
          <w:ilvl w:val="0"/>
          <w:numId w:val="3"/>
        </w:numPr>
        <w:spacing w:after="0"/>
        <w:contextualSpacing w:val="0"/>
        <w:jc w:val="both"/>
        <w:rPr>
          <w:rFonts w:cs="Calibri"/>
          <w:b/>
          <w:lang w:val="pl-PL"/>
        </w:rPr>
      </w:pPr>
      <w:r w:rsidRPr="000A4424">
        <w:rPr>
          <w:rFonts w:cs="Calibri"/>
          <w:b/>
        </w:rPr>
        <w:t>Część</w:t>
      </w:r>
      <w:r w:rsidR="000A4424" w:rsidRPr="000A4424">
        <w:rPr>
          <w:rFonts w:cs="Calibri"/>
          <w:b/>
          <w:lang w:val="pl-PL"/>
        </w:rPr>
        <w:t xml:space="preserve"> </w:t>
      </w:r>
      <w:r w:rsidRPr="000A4424">
        <w:rPr>
          <w:rFonts w:cs="Calibri"/>
          <w:b/>
        </w:rPr>
        <w:t>2</w:t>
      </w:r>
      <w:r w:rsidRPr="000A4424">
        <w:rPr>
          <w:rFonts w:cs="Calibri"/>
          <w:b/>
          <w:lang w:val="pl-PL"/>
        </w:rPr>
        <w:t xml:space="preserve">. </w:t>
      </w:r>
      <w:r w:rsidR="00E92158" w:rsidRPr="000A4424">
        <w:rPr>
          <w:rFonts w:cs="Calibri"/>
          <w:b/>
          <w:lang w:val="pl-PL"/>
        </w:rPr>
        <w:t>Remont i dop</w:t>
      </w:r>
      <w:r w:rsidR="00CC314A">
        <w:rPr>
          <w:rFonts w:cs="Calibri"/>
          <w:b/>
          <w:lang w:val="pl-PL"/>
        </w:rPr>
        <w:t>osażenie</w:t>
      </w:r>
      <w:r w:rsidR="00E92158" w:rsidRPr="000A4424">
        <w:rPr>
          <w:rFonts w:cs="Calibri"/>
          <w:b/>
          <w:lang w:val="pl-PL"/>
        </w:rPr>
        <w:t xml:space="preserve"> istniejącej Strefy Starodawnych Gier i Zabaw oraz ścieżki sensorycznej </w:t>
      </w:r>
      <w:r w:rsidR="0013738E">
        <w:rPr>
          <w:rFonts w:cs="Calibri"/>
          <w:b/>
          <w:lang w:val="pl-PL"/>
        </w:rPr>
        <w:t xml:space="preserve">i </w:t>
      </w:r>
      <w:r w:rsidR="00E92158" w:rsidRPr="000A4424">
        <w:rPr>
          <w:rFonts w:cs="Calibri"/>
          <w:b/>
          <w:lang w:val="pl-PL"/>
        </w:rPr>
        <w:t>wykonanie zadaszenia nad paleniskiem</w:t>
      </w:r>
    </w:p>
    <w:p w14:paraId="14CC4299" w14:textId="1E7AA0A0" w:rsidR="00F365E0" w:rsidRDefault="00F365E0" w:rsidP="00F841BC">
      <w:pPr>
        <w:pStyle w:val="Akapitzlist"/>
        <w:spacing w:after="0"/>
        <w:ind w:left="426"/>
        <w:contextualSpacing w:val="0"/>
        <w:jc w:val="both"/>
        <w:rPr>
          <w:rFonts w:cs="Calibri"/>
          <w:bCs/>
          <w:lang w:val="pl-PL"/>
        </w:rPr>
      </w:pPr>
      <w:r>
        <w:rPr>
          <w:rFonts w:cs="Calibri"/>
          <w:bCs/>
          <w:lang w:val="pl-PL"/>
        </w:rPr>
        <w:t xml:space="preserve">2. </w:t>
      </w:r>
      <w:r w:rsidR="00E92158" w:rsidRPr="00E92158">
        <w:rPr>
          <w:rFonts w:cs="Calibri"/>
          <w:bCs/>
          <w:lang w:val="pl-PL"/>
        </w:rPr>
        <w:t>Szczegółowy opis przedmiotu zamówienia zawiera dokumentacja techniczna</w:t>
      </w:r>
      <w:r w:rsidR="001F48FE">
        <w:rPr>
          <w:rFonts w:cs="Calibri"/>
          <w:bCs/>
          <w:lang w:val="pl-PL"/>
        </w:rPr>
        <w:t>,</w:t>
      </w:r>
      <w:r w:rsidR="00E92158" w:rsidRPr="00E92158">
        <w:rPr>
          <w:rFonts w:cs="Calibri"/>
          <w:bCs/>
          <w:lang w:val="pl-PL"/>
        </w:rPr>
        <w:t xml:space="preserve">: </w:t>
      </w:r>
      <w:r w:rsidR="00E92158" w:rsidRPr="0013738E">
        <w:rPr>
          <w:rFonts w:cs="Calibri"/>
          <w:b/>
          <w:lang w:val="pl-PL"/>
        </w:rPr>
        <w:t>załącznik nr 4</w:t>
      </w:r>
      <w:r w:rsidR="0013738E">
        <w:rPr>
          <w:rFonts w:cs="Calibri"/>
          <w:b/>
          <w:lang w:val="pl-PL"/>
        </w:rPr>
        <w:t>: O</w:t>
      </w:r>
      <w:r w:rsidR="000A4424" w:rsidRPr="0013738E">
        <w:rPr>
          <w:rFonts w:cs="Calibri"/>
          <w:b/>
          <w:lang w:val="pl-PL"/>
        </w:rPr>
        <w:t>pis robót</w:t>
      </w:r>
      <w:r w:rsidR="009C4534">
        <w:rPr>
          <w:rFonts w:cs="Calibri"/>
          <w:b/>
          <w:lang w:val="pl-PL"/>
        </w:rPr>
        <w:t>-</w:t>
      </w:r>
      <w:r w:rsidR="000A4424" w:rsidRPr="0013738E">
        <w:rPr>
          <w:rFonts w:cs="Calibri"/>
          <w:b/>
          <w:lang w:val="pl-PL"/>
        </w:rPr>
        <w:t xml:space="preserve"> utwardzenie miejsca p</w:t>
      </w:r>
      <w:r w:rsidR="00772FC9">
        <w:rPr>
          <w:rFonts w:cs="Calibri"/>
          <w:b/>
          <w:lang w:val="pl-PL"/>
        </w:rPr>
        <w:t>ostoju i</w:t>
      </w:r>
      <w:r w:rsidR="00F93CEF">
        <w:rPr>
          <w:rFonts w:cs="Calibri"/>
          <w:b/>
          <w:lang w:val="pl-PL"/>
        </w:rPr>
        <w:t xml:space="preserve"> powierzchni działki</w:t>
      </w:r>
      <w:r w:rsidR="00E92158" w:rsidRPr="00E92158">
        <w:rPr>
          <w:rFonts w:cs="Calibri"/>
          <w:bCs/>
          <w:lang w:val="pl-PL"/>
        </w:rPr>
        <w:t xml:space="preserve">, </w:t>
      </w:r>
      <w:r w:rsidR="00E92158" w:rsidRPr="0013738E">
        <w:rPr>
          <w:rFonts w:cs="Calibri"/>
          <w:b/>
          <w:lang w:val="pl-PL"/>
        </w:rPr>
        <w:t>załącznik nr 5</w:t>
      </w:r>
      <w:r w:rsidR="0013738E" w:rsidRPr="0013738E">
        <w:rPr>
          <w:rFonts w:cs="Calibri"/>
          <w:b/>
          <w:lang w:val="pl-PL"/>
        </w:rPr>
        <w:t>: Map</w:t>
      </w:r>
      <w:r w:rsidR="009C4534">
        <w:rPr>
          <w:rFonts w:cs="Calibri"/>
          <w:b/>
          <w:lang w:val="pl-PL"/>
        </w:rPr>
        <w:t>a-</w:t>
      </w:r>
      <w:r w:rsidR="0013738E" w:rsidRPr="0013738E">
        <w:rPr>
          <w:rFonts w:cs="Calibri"/>
          <w:b/>
          <w:lang w:val="pl-PL"/>
        </w:rPr>
        <w:t xml:space="preserve"> utwardzenie miejsca postoju</w:t>
      </w:r>
      <w:r w:rsidR="00F93CEF">
        <w:rPr>
          <w:rFonts w:cs="Calibri"/>
          <w:b/>
          <w:lang w:val="pl-PL"/>
        </w:rPr>
        <w:t xml:space="preserve"> i powierzchni działki</w:t>
      </w:r>
      <w:r w:rsidR="0013738E" w:rsidRPr="0013738E">
        <w:rPr>
          <w:rFonts w:cs="Calibri"/>
          <w:b/>
          <w:lang w:val="pl-PL"/>
        </w:rPr>
        <w:t xml:space="preserve">, załącznik nr 6: </w:t>
      </w:r>
      <w:r w:rsidR="00816493">
        <w:rPr>
          <w:rFonts w:cs="Calibri"/>
          <w:b/>
          <w:lang w:val="pl-PL"/>
        </w:rPr>
        <w:t xml:space="preserve">ENEA </w:t>
      </w:r>
      <w:r w:rsidR="00772FC9">
        <w:rPr>
          <w:rFonts w:cs="Calibri"/>
          <w:b/>
          <w:lang w:val="pl-PL"/>
        </w:rPr>
        <w:t>z</w:t>
      </w:r>
      <w:r w:rsidR="00816493">
        <w:rPr>
          <w:rFonts w:cs="Calibri"/>
          <w:b/>
          <w:lang w:val="pl-PL"/>
        </w:rPr>
        <w:t xml:space="preserve">goda na przesunięcie skrzynki </w:t>
      </w:r>
      <w:r w:rsidR="00772FC9">
        <w:rPr>
          <w:rFonts w:cs="Calibri"/>
          <w:b/>
          <w:lang w:val="pl-PL"/>
        </w:rPr>
        <w:t xml:space="preserve">energetycznej, załącznik nr 7 </w:t>
      </w:r>
      <w:r w:rsidR="0013738E" w:rsidRPr="0013738E">
        <w:rPr>
          <w:rFonts w:cs="Calibri"/>
          <w:b/>
          <w:lang w:val="pl-PL"/>
        </w:rPr>
        <w:t>Zagospodarowanie terenu Strefa Gier i Zabaw</w:t>
      </w:r>
      <w:r w:rsidR="0013738E">
        <w:rPr>
          <w:rFonts w:cs="Calibri"/>
          <w:b/>
          <w:lang w:val="pl-PL"/>
        </w:rPr>
        <w:t>, załącznik nr 7</w:t>
      </w:r>
      <w:r w:rsidR="009C4534">
        <w:rPr>
          <w:rFonts w:cs="Calibri"/>
          <w:b/>
          <w:lang w:val="pl-PL"/>
        </w:rPr>
        <w:t>-</w:t>
      </w:r>
      <w:r w:rsidR="0013738E">
        <w:rPr>
          <w:rFonts w:cs="Calibri"/>
          <w:b/>
          <w:lang w:val="pl-PL"/>
        </w:rPr>
        <w:t xml:space="preserve"> Mapa Zagospodarowanie terenu Strefa Gier i Zabaw</w:t>
      </w:r>
      <w:r w:rsidR="001F48FE">
        <w:rPr>
          <w:rFonts w:cs="Calibri"/>
          <w:b/>
          <w:lang w:val="pl-PL"/>
        </w:rPr>
        <w:t xml:space="preserve">, która stanowi uzupełnienie niniejszego zapytania ofertowego. </w:t>
      </w:r>
      <w:r w:rsidR="0013738E">
        <w:rPr>
          <w:rFonts w:cs="Calibri"/>
          <w:b/>
          <w:lang w:val="pl-PL"/>
        </w:rPr>
        <w:t xml:space="preserve"> </w:t>
      </w:r>
    </w:p>
    <w:p w14:paraId="2DEBEBFD" w14:textId="4EC90A2C" w:rsidR="00F841BC" w:rsidRDefault="00F841BC" w:rsidP="00F841BC">
      <w:pPr>
        <w:pStyle w:val="Akapitzlist"/>
        <w:spacing w:after="0"/>
        <w:ind w:left="426"/>
        <w:contextualSpacing w:val="0"/>
        <w:jc w:val="both"/>
        <w:rPr>
          <w:rFonts w:cs="Calibri"/>
          <w:bCs/>
          <w:lang w:val="pl-PL"/>
        </w:rPr>
      </w:pPr>
    </w:p>
    <w:p w14:paraId="1370E97D" w14:textId="77777777" w:rsidR="00F841BC" w:rsidRPr="00BF04BA" w:rsidRDefault="00F841BC" w:rsidP="00F841BC">
      <w:pPr>
        <w:spacing w:after="0"/>
        <w:jc w:val="both"/>
        <w:rPr>
          <w:rFonts w:cs="Calibri"/>
          <w:b/>
        </w:rPr>
      </w:pPr>
      <w:r w:rsidRPr="00BF04BA">
        <w:rPr>
          <w:rFonts w:cs="Calibri"/>
          <w:b/>
          <w:u w:val="single"/>
        </w:rPr>
        <w:t>Wspólny słownik zamówień</w:t>
      </w:r>
    </w:p>
    <w:p w14:paraId="6DBA26D7" w14:textId="77777777" w:rsidR="00F841BC" w:rsidRPr="00BF04BA" w:rsidRDefault="00F841BC" w:rsidP="00F841BC">
      <w:pPr>
        <w:spacing w:after="0"/>
        <w:ind w:left="363"/>
        <w:jc w:val="both"/>
        <w:rPr>
          <w:rFonts w:cs="Calibri"/>
        </w:rPr>
      </w:pPr>
    </w:p>
    <w:p w14:paraId="1970FC6C" w14:textId="77777777" w:rsidR="00F841BC" w:rsidRPr="00BF04BA" w:rsidRDefault="00F841BC" w:rsidP="002B2F4A">
      <w:pPr>
        <w:spacing w:after="17" w:line="259" w:lineRule="auto"/>
        <w:ind w:right="6" w:firstLine="426"/>
        <w:rPr>
          <w:rFonts w:cs="Calibri"/>
          <w:u w:val="single"/>
        </w:rPr>
      </w:pPr>
      <w:r w:rsidRPr="00BF04BA">
        <w:rPr>
          <w:rFonts w:cs="Calibri"/>
          <w:u w:val="single"/>
        </w:rPr>
        <w:lastRenderedPageBreak/>
        <w:t xml:space="preserve">Główny kod CPV: </w:t>
      </w:r>
    </w:p>
    <w:p w14:paraId="1E906785" w14:textId="092897AB" w:rsidR="00F841BC" w:rsidRPr="009417FF" w:rsidRDefault="00F841BC" w:rsidP="002B2F4A">
      <w:pPr>
        <w:spacing w:after="0"/>
        <w:ind w:firstLine="426"/>
        <w:rPr>
          <w:rFonts w:cs="Calibri"/>
        </w:rPr>
      </w:pPr>
      <w:r w:rsidRPr="009417FF">
        <w:rPr>
          <w:rFonts w:cs="Calibri"/>
        </w:rPr>
        <w:t>45000000-7</w:t>
      </w:r>
      <w:r w:rsidR="000A4424" w:rsidRPr="009417FF">
        <w:rPr>
          <w:rFonts w:cs="Calibri"/>
        </w:rPr>
        <w:t>:</w:t>
      </w:r>
      <w:r w:rsidRPr="009417FF">
        <w:rPr>
          <w:rFonts w:cs="Calibri"/>
        </w:rPr>
        <w:t xml:space="preserve"> </w:t>
      </w:r>
      <w:r w:rsidR="000A4424" w:rsidRPr="009417FF">
        <w:rPr>
          <w:rFonts w:cs="Calibri"/>
        </w:rPr>
        <w:t>R</w:t>
      </w:r>
      <w:r w:rsidRPr="009417FF">
        <w:rPr>
          <w:rFonts w:cs="Calibri"/>
        </w:rPr>
        <w:t>oboty budowlan</w:t>
      </w:r>
      <w:r w:rsidR="002B2F4A" w:rsidRPr="009417FF">
        <w:rPr>
          <w:rFonts w:cs="Calibri"/>
        </w:rPr>
        <w:t>e</w:t>
      </w:r>
    </w:p>
    <w:p w14:paraId="6E7DA610" w14:textId="0C89B792" w:rsidR="000A4424" w:rsidRPr="009417FF" w:rsidRDefault="00F841BC" w:rsidP="0013738E">
      <w:pPr>
        <w:spacing w:after="19" w:line="259" w:lineRule="auto"/>
        <w:ind w:firstLine="426"/>
        <w:rPr>
          <w:rFonts w:cs="Calibri"/>
        </w:rPr>
      </w:pPr>
      <w:r w:rsidRPr="009417FF">
        <w:rPr>
          <w:rFonts w:cs="Calibri"/>
        </w:rPr>
        <w:t>45111291-4</w:t>
      </w:r>
      <w:r w:rsidR="000A4424" w:rsidRPr="009417FF">
        <w:rPr>
          <w:rFonts w:cs="Calibri"/>
        </w:rPr>
        <w:t>:</w:t>
      </w:r>
      <w:r w:rsidRPr="009417FF">
        <w:rPr>
          <w:rFonts w:cs="Calibri"/>
        </w:rPr>
        <w:t xml:space="preserve"> </w:t>
      </w:r>
      <w:r w:rsidR="000A4424" w:rsidRPr="009417FF">
        <w:rPr>
          <w:rFonts w:cs="Calibri"/>
        </w:rPr>
        <w:t>R</w:t>
      </w:r>
      <w:r w:rsidRPr="009417FF">
        <w:rPr>
          <w:rFonts w:cs="Calibri"/>
        </w:rPr>
        <w:t>oboty w zakr</w:t>
      </w:r>
      <w:r w:rsidR="002B2F4A" w:rsidRPr="009417FF">
        <w:rPr>
          <w:rFonts w:cs="Calibri"/>
        </w:rPr>
        <w:t>e</w:t>
      </w:r>
      <w:r w:rsidRPr="009417FF">
        <w:rPr>
          <w:rFonts w:cs="Calibri"/>
        </w:rPr>
        <w:t>sie zagospodarowania terenu</w:t>
      </w:r>
    </w:p>
    <w:p w14:paraId="632D3D2A" w14:textId="346751B3" w:rsidR="000A4424" w:rsidRPr="009417FF" w:rsidRDefault="000A4424" w:rsidP="002B2F4A">
      <w:pPr>
        <w:spacing w:after="19" w:line="259" w:lineRule="auto"/>
        <w:ind w:firstLine="426"/>
        <w:rPr>
          <w:rFonts w:cs="Calibri"/>
        </w:rPr>
      </w:pPr>
      <w:r w:rsidRPr="009417FF">
        <w:rPr>
          <w:rFonts w:cs="Calibri"/>
        </w:rPr>
        <w:t>45211320-8: Roboty budowlane w zakresie altan</w:t>
      </w:r>
    </w:p>
    <w:p w14:paraId="7AB60615" w14:textId="4855BAB5" w:rsidR="00E920A0" w:rsidRPr="009417FF" w:rsidRDefault="00E920A0" w:rsidP="002B2F4A">
      <w:pPr>
        <w:spacing w:after="19" w:line="259" w:lineRule="auto"/>
        <w:ind w:firstLine="426"/>
        <w:rPr>
          <w:rFonts w:cs="Calibri"/>
        </w:rPr>
      </w:pPr>
      <w:r w:rsidRPr="009417FF">
        <w:rPr>
          <w:rFonts w:cs="Calibri"/>
        </w:rPr>
        <w:t xml:space="preserve">34928210-3: Wiaty drewniane </w:t>
      </w:r>
    </w:p>
    <w:p w14:paraId="1F675C90" w14:textId="3D1E5AB7" w:rsidR="000A4424" w:rsidRDefault="00E920A0" w:rsidP="002B2F4A">
      <w:pPr>
        <w:spacing w:after="19" w:line="259" w:lineRule="auto"/>
        <w:ind w:firstLine="426"/>
        <w:rPr>
          <w:rFonts w:cs="Calibri"/>
        </w:rPr>
      </w:pPr>
      <w:r w:rsidRPr="009417FF">
        <w:rPr>
          <w:rFonts w:cs="Calibri"/>
        </w:rPr>
        <w:t>43325000-7: Wyposażenie parków i placów zabaw</w:t>
      </w:r>
    </w:p>
    <w:p w14:paraId="6D2276C6" w14:textId="77777777" w:rsidR="00F365E0" w:rsidRPr="00F841BC" w:rsidRDefault="00F365E0" w:rsidP="00F841BC">
      <w:pPr>
        <w:spacing w:after="0"/>
        <w:jc w:val="both"/>
        <w:rPr>
          <w:rFonts w:cs="Calibri"/>
          <w:bCs/>
        </w:rPr>
      </w:pPr>
    </w:p>
    <w:p w14:paraId="19E0FE0A" w14:textId="44E3B09B" w:rsidR="000544AC" w:rsidRPr="00380751" w:rsidRDefault="000544AC" w:rsidP="00380751">
      <w:pPr>
        <w:pStyle w:val="Akapitzlist"/>
        <w:spacing w:after="120"/>
        <w:ind w:left="426"/>
        <w:contextualSpacing w:val="0"/>
        <w:jc w:val="both"/>
        <w:rPr>
          <w:rFonts w:cs="Calibri"/>
          <w:b/>
          <w:lang w:val="pl-PL"/>
        </w:rPr>
      </w:pPr>
      <w:bookmarkStart w:id="3" w:name="_Hlk85630335"/>
      <w:r w:rsidRPr="00380751">
        <w:rPr>
          <w:rFonts w:cs="Calibri"/>
          <w:b/>
          <w:lang w:val="pl-PL"/>
        </w:rPr>
        <w:t>Część 1</w:t>
      </w:r>
      <w:r w:rsidR="00380751" w:rsidRPr="00380751">
        <w:rPr>
          <w:rFonts w:cs="Calibri"/>
          <w:b/>
          <w:lang w:val="pl-PL"/>
        </w:rPr>
        <w:t>. Zagospodarowanie terenu – utwardzenie istniejącego miejsca postojowego i powierzchni działki.</w:t>
      </w:r>
    </w:p>
    <w:bookmarkEnd w:id="3"/>
    <w:p w14:paraId="30A4923B" w14:textId="2F3752CE" w:rsidR="0080647E" w:rsidRPr="00BF352E" w:rsidRDefault="0080647E" w:rsidP="0080647E">
      <w:pPr>
        <w:spacing w:after="3" w:line="249" w:lineRule="auto"/>
        <w:ind w:left="426" w:firstLine="431"/>
        <w:jc w:val="both"/>
        <w:rPr>
          <w:rFonts w:cs="Calibri"/>
          <w:sz w:val="20"/>
          <w:szCs w:val="20"/>
        </w:rPr>
      </w:pPr>
      <w:r w:rsidRPr="00BF352E">
        <w:rPr>
          <w:rFonts w:cs="Calibri"/>
          <w:sz w:val="20"/>
          <w:szCs w:val="20"/>
        </w:rPr>
        <w:t>W ramach planowanych robót budowlanych na działce nr 880 przeprowadzone zostaną następujące prace - utwardzenie istniejących miejsc postojowych dla samochodów osobowych 10 stanowisk łącznie utworzonych na podstawie zgłoszenia robót budowlanych z dnia 26.01.2015 roku. W ramach prowadzonych prac wymieniona zostanie dotychczasowa nawierzchnia z zagęszczonego gruntu i tłucznia naturalnego na powierzchnię biologicznie czynną oraz określone zostaną nowe wymiary poszczególnych stanowisk z podziałem na: 9 stanowisk o wymiarach: 3m x 5m oraz 1 stanowisko dla osób niepełnosprawnych o wym. 4m x 5m. W ramach prac przeprowadzone zostanie utwardzenie powierzchni działki nr 880 o powierzchni całkowitej 800m2 tą samą nawierzchnią jak w przypadku prac utwardzenia miejsc postojowych. W ramach prac mechanicznie wybrana zostanie powierzchnia dotychczasowego utwardzenia oraz gruntu powierzchni działki nr 880 na głębokość około 50-60cm oraz wyprofilowane i zagęszczone podłoże pod warstwy konstrukcyjne nawierzchni – zgodnie z wykazem w tab.1 poniżej. Ułożone zostaną warstwy odsączające z piasku wraz z ich zagęszczeniem mechanicznym. Ułożona i zagęszczona zostanie podbudowa z kruszywa łamanego o wytrzymałości i nośności właściwej dla obciążeń mechanicznych jak dla autokarów i autobusów oraz krawężniki betonowe wystające o wymiarach 15x20cm na podsypce cementowo-piaskowej o długości 200mb. Ułożona zostanie geokrata betonowa ażurowa o grubości 10cm. Przestrzenie w geokracie wypełnione zostaną ziemią i obsiane trawą. Całość utwardzenia wyprofilowana i zniwelowana zgodnie z poziomem przylegającej do miejsca postoju ulicy Świerkowej. Przed rozpoczęciem robót inwestor uzgodni z wykonawcą szczegółowy przekrój warstw, zastosowaną technologię oraz parametry techniczne inwestycji. Uzyskane utwardzenie będzie ekologiczne, pochłaniające i przepuszczające wodę. Po zakończeniu prac teren zostanie uprzątnięty i oddany do użytku. Prowadzone roboty budowlane nie będą stwarzać kolizji z istniejącą infrastrukturą techniczną. W ramach prowadzonych prac wykonane zostanie przestawienie złącza kablowego nN w porozumieniu z ENEA Operator Rejon Dystrybucji Chojnice zgodnie z pismem ENEA Operator z dnia 20.04.2021 stanowiącym załącznik do opisu robót. Powierzchnia działki wynosi 3,68ha. Roboty budowlane wykonane zostaną zgodnie z zasadami sztuki budowlanej. Prowadzone roboty budowlane nie spowodują zagrożenia ludzi i mienia, pogorszenia stanu środowiska i stanu zachowania zabytków, pogorszenia warunków zdrowotno-sanitarnych, wprowadzenia, utrwalenia bądź zwiększenia ograniczeń lub uciążliwości dla terenów sąsiednich</w:t>
      </w:r>
    </w:p>
    <w:p w14:paraId="78707E67" w14:textId="77777777" w:rsidR="0080647E" w:rsidRDefault="0080647E" w:rsidP="0080647E">
      <w:pPr>
        <w:spacing w:after="3" w:line="249" w:lineRule="auto"/>
        <w:ind w:left="426" w:firstLine="431"/>
        <w:jc w:val="both"/>
        <w:rPr>
          <w:rFonts w:cs="Calibri"/>
        </w:rPr>
      </w:pPr>
    </w:p>
    <w:p w14:paraId="07EA20D4" w14:textId="5BD90BBF" w:rsidR="00380751" w:rsidRPr="00697DD1" w:rsidRDefault="00380751" w:rsidP="00697DD1">
      <w:pPr>
        <w:spacing w:after="3" w:line="249" w:lineRule="auto"/>
        <w:ind w:left="-5" w:firstLine="431"/>
        <w:jc w:val="both"/>
        <w:rPr>
          <w:rFonts w:cs="Calibri"/>
          <w:b/>
          <w:sz w:val="20"/>
          <w:szCs w:val="20"/>
          <w:lang w:eastAsia="x-none"/>
        </w:rPr>
      </w:pPr>
      <w:r w:rsidRPr="00697DD1">
        <w:rPr>
          <w:rFonts w:cs="Calibri"/>
          <w:b/>
          <w:sz w:val="20"/>
          <w:szCs w:val="20"/>
          <w:lang w:eastAsia="x-none"/>
        </w:rPr>
        <w:t xml:space="preserve">Tab.1. Warstwy utwardzenia i zakres prac </w:t>
      </w:r>
    </w:p>
    <w:p w14:paraId="4F436480" w14:textId="1BF462DF" w:rsidR="00DC7D3A" w:rsidRDefault="00DC7D3A" w:rsidP="00DC7D3A">
      <w:pPr>
        <w:spacing w:after="0"/>
        <w:jc w:val="both"/>
        <w:rPr>
          <w:rFonts w:cs="Calibri"/>
          <w:b/>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826"/>
        <w:gridCol w:w="1011"/>
      </w:tblGrid>
      <w:tr w:rsidR="0080647E" w:rsidRPr="0080647E" w14:paraId="2F0ED72D" w14:textId="77777777" w:rsidTr="0080647E">
        <w:tc>
          <w:tcPr>
            <w:tcW w:w="668" w:type="dxa"/>
            <w:shd w:val="clear" w:color="auto" w:fill="auto"/>
          </w:tcPr>
          <w:p w14:paraId="673C64F9" w14:textId="77777777" w:rsidR="0080647E" w:rsidRPr="0080647E" w:rsidRDefault="0080647E" w:rsidP="00413A5F">
            <w:pPr>
              <w:jc w:val="both"/>
              <w:rPr>
                <w:sz w:val="20"/>
                <w:szCs w:val="20"/>
              </w:rPr>
            </w:pPr>
            <w:r w:rsidRPr="0080647E">
              <w:rPr>
                <w:sz w:val="20"/>
                <w:szCs w:val="20"/>
              </w:rPr>
              <w:t>1.</w:t>
            </w:r>
          </w:p>
        </w:tc>
        <w:tc>
          <w:tcPr>
            <w:tcW w:w="6826" w:type="dxa"/>
            <w:shd w:val="clear" w:color="auto" w:fill="auto"/>
          </w:tcPr>
          <w:p w14:paraId="12FA8617" w14:textId="77777777" w:rsidR="0080647E" w:rsidRPr="0080647E" w:rsidRDefault="0080647E" w:rsidP="00413A5F">
            <w:pPr>
              <w:jc w:val="both"/>
              <w:rPr>
                <w:sz w:val="20"/>
                <w:szCs w:val="20"/>
              </w:rPr>
            </w:pPr>
            <w:r w:rsidRPr="0080647E">
              <w:rPr>
                <w:sz w:val="20"/>
                <w:szCs w:val="20"/>
              </w:rPr>
              <w:t>Płyta betonowa ażurowa o grubości 10cm w kolorze szarym wypełniona mieszanką piasku i ziemi roślinnej i obsiana trawą</w:t>
            </w:r>
          </w:p>
        </w:tc>
        <w:tc>
          <w:tcPr>
            <w:tcW w:w="1011" w:type="dxa"/>
            <w:shd w:val="clear" w:color="auto" w:fill="auto"/>
          </w:tcPr>
          <w:p w14:paraId="2FF6EDD5" w14:textId="77777777" w:rsidR="0080647E" w:rsidRPr="0080647E" w:rsidRDefault="0080647E" w:rsidP="00413A5F">
            <w:pPr>
              <w:jc w:val="both"/>
              <w:rPr>
                <w:sz w:val="20"/>
                <w:szCs w:val="20"/>
              </w:rPr>
            </w:pPr>
            <w:r w:rsidRPr="0080647E">
              <w:rPr>
                <w:sz w:val="20"/>
                <w:szCs w:val="20"/>
              </w:rPr>
              <w:t>m2 800</w:t>
            </w:r>
          </w:p>
        </w:tc>
      </w:tr>
      <w:tr w:rsidR="0080647E" w:rsidRPr="0080647E" w14:paraId="3AD12DBB" w14:textId="77777777" w:rsidTr="0080647E">
        <w:tc>
          <w:tcPr>
            <w:tcW w:w="668" w:type="dxa"/>
            <w:shd w:val="clear" w:color="auto" w:fill="auto"/>
          </w:tcPr>
          <w:p w14:paraId="6761A82C" w14:textId="77777777" w:rsidR="0080647E" w:rsidRPr="0080647E" w:rsidRDefault="0080647E" w:rsidP="00413A5F">
            <w:pPr>
              <w:jc w:val="both"/>
              <w:rPr>
                <w:sz w:val="20"/>
                <w:szCs w:val="20"/>
              </w:rPr>
            </w:pPr>
            <w:r w:rsidRPr="0080647E">
              <w:rPr>
                <w:sz w:val="20"/>
                <w:szCs w:val="20"/>
              </w:rPr>
              <w:t>2.</w:t>
            </w:r>
          </w:p>
        </w:tc>
        <w:tc>
          <w:tcPr>
            <w:tcW w:w="6826" w:type="dxa"/>
            <w:shd w:val="clear" w:color="auto" w:fill="auto"/>
          </w:tcPr>
          <w:p w14:paraId="287D7D1F" w14:textId="77777777" w:rsidR="0080647E" w:rsidRPr="0080647E" w:rsidRDefault="0080647E" w:rsidP="00413A5F">
            <w:pPr>
              <w:jc w:val="both"/>
              <w:rPr>
                <w:sz w:val="20"/>
                <w:szCs w:val="20"/>
              </w:rPr>
            </w:pPr>
            <w:r w:rsidRPr="0080647E">
              <w:rPr>
                <w:sz w:val="20"/>
                <w:szCs w:val="20"/>
              </w:rPr>
              <w:t>Podsypka piaskowa wyrównująca gr. 4cm</w:t>
            </w:r>
          </w:p>
        </w:tc>
        <w:tc>
          <w:tcPr>
            <w:tcW w:w="1011" w:type="dxa"/>
            <w:shd w:val="clear" w:color="auto" w:fill="auto"/>
          </w:tcPr>
          <w:p w14:paraId="7135DFA2" w14:textId="77777777" w:rsidR="0080647E" w:rsidRPr="0080647E" w:rsidRDefault="0080647E" w:rsidP="00413A5F">
            <w:pPr>
              <w:jc w:val="both"/>
              <w:rPr>
                <w:sz w:val="20"/>
                <w:szCs w:val="20"/>
              </w:rPr>
            </w:pPr>
            <w:r w:rsidRPr="0080647E">
              <w:rPr>
                <w:sz w:val="20"/>
                <w:szCs w:val="20"/>
              </w:rPr>
              <w:t>m2 800</w:t>
            </w:r>
          </w:p>
        </w:tc>
      </w:tr>
      <w:tr w:rsidR="0080647E" w:rsidRPr="0080647E" w14:paraId="2C8BB4DA" w14:textId="77777777" w:rsidTr="0080647E">
        <w:tc>
          <w:tcPr>
            <w:tcW w:w="668" w:type="dxa"/>
            <w:shd w:val="clear" w:color="auto" w:fill="auto"/>
          </w:tcPr>
          <w:p w14:paraId="05D43DB9" w14:textId="77777777" w:rsidR="0080647E" w:rsidRPr="0080647E" w:rsidRDefault="0080647E" w:rsidP="00413A5F">
            <w:pPr>
              <w:jc w:val="both"/>
              <w:rPr>
                <w:sz w:val="20"/>
                <w:szCs w:val="20"/>
              </w:rPr>
            </w:pPr>
            <w:r w:rsidRPr="0080647E">
              <w:rPr>
                <w:sz w:val="20"/>
                <w:szCs w:val="20"/>
              </w:rPr>
              <w:t>3.</w:t>
            </w:r>
          </w:p>
        </w:tc>
        <w:tc>
          <w:tcPr>
            <w:tcW w:w="6826" w:type="dxa"/>
            <w:shd w:val="clear" w:color="auto" w:fill="auto"/>
          </w:tcPr>
          <w:p w14:paraId="3A508D11" w14:textId="77777777" w:rsidR="0080647E" w:rsidRPr="0080647E" w:rsidRDefault="0080647E" w:rsidP="00413A5F">
            <w:pPr>
              <w:jc w:val="both"/>
              <w:rPr>
                <w:sz w:val="20"/>
                <w:szCs w:val="20"/>
              </w:rPr>
            </w:pPr>
            <w:r w:rsidRPr="0080647E">
              <w:rPr>
                <w:sz w:val="20"/>
                <w:szCs w:val="20"/>
              </w:rPr>
              <w:t>Podbudowa z kruszywa łamanego (kliniec) – warstwa górna o grubości po zagęszczeniu 15cm</w:t>
            </w:r>
          </w:p>
        </w:tc>
        <w:tc>
          <w:tcPr>
            <w:tcW w:w="1011" w:type="dxa"/>
            <w:shd w:val="clear" w:color="auto" w:fill="auto"/>
          </w:tcPr>
          <w:p w14:paraId="3F409B1E" w14:textId="77777777" w:rsidR="0080647E" w:rsidRPr="0080647E" w:rsidRDefault="0080647E" w:rsidP="00413A5F">
            <w:pPr>
              <w:jc w:val="both"/>
              <w:rPr>
                <w:sz w:val="20"/>
                <w:szCs w:val="20"/>
              </w:rPr>
            </w:pPr>
            <w:r w:rsidRPr="0080647E">
              <w:rPr>
                <w:sz w:val="20"/>
                <w:szCs w:val="20"/>
              </w:rPr>
              <w:t>m2  800</w:t>
            </w:r>
          </w:p>
        </w:tc>
      </w:tr>
      <w:tr w:rsidR="0080647E" w:rsidRPr="0080647E" w14:paraId="44E88493" w14:textId="77777777" w:rsidTr="0080647E">
        <w:tc>
          <w:tcPr>
            <w:tcW w:w="668" w:type="dxa"/>
            <w:shd w:val="clear" w:color="auto" w:fill="auto"/>
          </w:tcPr>
          <w:p w14:paraId="06A5D8B4" w14:textId="77777777" w:rsidR="0080647E" w:rsidRPr="0080647E" w:rsidRDefault="0080647E" w:rsidP="00413A5F">
            <w:pPr>
              <w:jc w:val="both"/>
              <w:rPr>
                <w:sz w:val="20"/>
                <w:szCs w:val="20"/>
              </w:rPr>
            </w:pPr>
            <w:r w:rsidRPr="0080647E">
              <w:rPr>
                <w:sz w:val="20"/>
                <w:szCs w:val="20"/>
              </w:rPr>
              <w:t>4.</w:t>
            </w:r>
          </w:p>
        </w:tc>
        <w:tc>
          <w:tcPr>
            <w:tcW w:w="6826" w:type="dxa"/>
            <w:shd w:val="clear" w:color="auto" w:fill="auto"/>
          </w:tcPr>
          <w:p w14:paraId="23772C23" w14:textId="77777777" w:rsidR="0080647E" w:rsidRPr="0080647E" w:rsidRDefault="0080647E" w:rsidP="00413A5F">
            <w:pPr>
              <w:jc w:val="both"/>
              <w:rPr>
                <w:sz w:val="20"/>
                <w:szCs w:val="20"/>
              </w:rPr>
            </w:pPr>
            <w:r w:rsidRPr="0080647E">
              <w:rPr>
                <w:sz w:val="20"/>
                <w:szCs w:val="20"/>
              </w:rPr>
              <w:t>Podbudowa z kruszywa łamanego – warstwa dolna o grubości po zagęszczeniu 20cm</w:t>
            </w:r>
          </w:p>
        </w:tc>
        <w:tc>
          <w:tcPr>
            <w:tcW w:w="1011" w:type="dxa"/>
            <w:shd w:val="clear" w:color="auto" w:fill="auto"/>
          </w:tcPr>
          <w:p w14:paraId="2DE4FDC7" w14:textId="77777777" w:rsidR="0080647E" w:rsidRPr="0080647E" w:rsidRDefault="0080647E" w:rsidP="00413A5F">
            <w:pPr>
              <w:jc w:val="both"/>
              <w:rPr>
                <w:sz w:val="20"/>
                <w:szCs w:val="20"/>
              </w:rPr>
            </w:pPr>
            <w:r w:rsidRPr="0080647E">
              <w:rPr>
                <w:sz w:val="20"/>
                <w:szCs w:val="20"/>
              </w:rPr>
              <w:t>m2  800</w:t>
            </w:r>
          </w:p>
        </w:tc>
      </w:tr>
      <w:tr w:rsidR="0080647E" w:rsidRPr="0080647E" w14:paraId="229CD0E9" w14:textId="77777777" w:rsidTr="0080647E">
        <w:tc>
          <w:tcPr>
            <w:tcW w:w="668" w:type="dxa"/>
            <w:shd w:val="clear" w:color="auto" w:fill="auto"/>
          </w:tcPr>
          <w:p w14:paraId="2732C79B" w14:textId="77777777" w:rsidR="0080647E" w:rsidRPr="0080647E" w:rsidRDefault="0080647E" w:rsidP="00413A5F">
            <w:pPr>
              <w:jc w:val="both"/>
              <w:rPr>
                <w:sz w:val="20"/>
                <w:szCs w:val="20"/>
              </w:rPr>
            </w:pPr>
            <w:r w:rsidRPr="0080647E">
              <w:rPr>
                <w:sz w:val="20"/>
                <w:szCs w:val="20"/>
              </w:rPr>
              <w:lastRenderedPageBreak/>
              <w:t>5.</w:t>
            </w:r>
          </w:p>
        </w:tc>
        <w:tc>
          <w:tcPr>
            <w:tcW w:w="6826" w:type="dxa"/>
            <w:shd w:val="clear" w:color="auto" w:fill="auto"/>
          </w:tcPr>
          <w:p w14:paraId="622054BB" w14:textId="77777777" w:rsidR="0080647E" w:rsidRPr="0080647E" w:rsidRDefault="0080647E" w:rsidP="00413A5F">
            <w:pPr>
              <w:jc w:val="both"/>
              <w:rPr>
                <w:sz w:val="20"/>
                <w:szCs w:val="20"/>
              </w:rPr>
            </w:pPr>
            <w:r w:rsidRPr="0080647E">
              <w:rPr>
                <w:sz w:val="20"/>
                <w:szCs w:val="20"/>
              </w:rPr>
              <w:t>Warstwy odsączające z piasku w korycie i na poszerzeniach, wykonanie i zagęszczenie ręczne – grubość warstwy po zagęszczeniu 10cm</w:t>
            </w:r>
          </w:p>
        </w:tc>
        <w:tc>
          <w:tcPr>
            <w:tcW w:w="1011" w:type="dxa"/>
            <w:shd w:val="clear" w:color="auto" w:fill="auto"/>
          </w:tcPr>
          <w:p w14:paraId="0D5F7875" w14:textId="77777777" w:rsidR="0080647E" w:rsidRPr="0080647E" w:rsidRDefault="0080647E" w:rsidP="00413A5F">
            <w:pPr>
              <w:jc w:val="both"/>
              <w:rPr>
                <w:sz w:val="20"/>
                <w:szCs w:val="20"/>
              </w:rPr>
            </w:pPr>
            <w:r w:rsidRPr="0080647E">
              <w:rPr>
                <w:sz w:val="20"/>
                <w:szCs w:val="20"/>
              </w:rPr>
              <w:t>m2  800</w:t>
            </w:r>
          </w:p>
        </w:tc>
      </w:tr>
      <w:tr w:rsidR="0080647E" w:rsidRPr="0080647E" w14:paraId="70C4DD7C" w14:textId="77777777" w:rsidTr="0080647E">
        <w:tc>
          <w:tcPr>
            <w:tcW w:w="668" w:type="dxa"/>
            <w:shd w:val="clear" w:color="auto" w:fill="auto"/>
          </w:tcPr>
          <w:p w14:paraId="75073B28" w14:textId="77777777" w:rsidR="0080647E" w:rsidRPr="0080647E" w:rsidRDefault="0080647E" w:rsidP="00413A5F">
            <w:pPr>
              <w:jc w:val="both"/>
              <w:rPr>
                <w:sz w:val="20"/>
                <w:szCs w:val="20"/>
              </w:rPr>
            </w:pPr>
            <w:r w:rsidRPr="0080647E">
              <w:rPr>
                <w:sz w:val="20"/>
                <w:szCs w:val="20"/>
              </w:rPr>
              <w:t>6.</w:t>
            </w:r>
          </w:p>
        </w:tc>
        <w:tc>
          <w:tcPr>
            <w:tcW w:w="6826" w:type="dxa"/>
            <w:shd w:val="clear" w:color="auto" w:fill="auto"/>
          </w:tcPr>
          <w:p w14:paraId="3175566F" w14:textId="77777777" w:rsidR="0080647E" w:rsidRPr="0080647E" w:rsidRDefault="0080647E" w:rsidP="00413A5F">
            <w:pPr>
              <w:jc w:val="both"/>
              <w:rPr>
                <w:sz w:val="20"/>
                <w:szCs w:val="20"/>
              </w:rPr>
            </w:pPr>
            <w:r w:rsidRPr="0080647E">
              <w:rPr>
                <w:sz w:val="20"/>
                <w:szCs w:val="20"/>
              </w:rPr>
              <w:t>Rowki pod krawężniki i ławy krawężnikowe o wymiarach 30x40 cm w gruncie kat. I-II</w:t>
            </w:r>
          </w:p>
        </w:tc>
        <w:tc>
          <w:tcPr>
            <w:tcW w:w="1011" w:type="dxa"/>
            <w:shd w:val="clear" w:color="auto" w:fill="auto"/>
          </w:tcPr>
          <w:p w14:paraId="7D819F30" w14:textId="77777777" w:rsidR="0080647E" w:rsidRPr="0080647E" w:rsidRDefault="0080647E" w:rsidP="00413A5F">
            <w:pPr>
              <w:jc w:val="both"/>
              <w:rPr>
                <w:sz w:val="20"/>
                <w:szCs w:val="20"/>
              </w:rPr>
            </w:pPr>
            <w:r w:rsidRPr="0080647E">
              <w:rPr>
                <w:sz w:val="20"/>
                <w:szCs w:val="20"/>
              </w:rPr>
              <w:t>m  200</w:t>
            </w:r>
          </w:p>
        </w:tc>
      </w:tr>
      <w:tr w:rsidR="0080647E" w:rsidRPr="0080647E" w14:paraId="2AC919DE" w14:textId="77777777" w:rsidTr="0080647E">
        <w:tc>
          <w:tcPr>
            <w:tcW w:w="668" w:type="dxa"/>
            <w:shd w:val="clear" w:color="auto" w:fill="auto"/>
          </w:tcPr>
          <w:p w14:paraId="4B71D15C" w14:textId="77777777" w:rsidR="0080647E" w:rsidRPr="0080647E" w:rsidRDefault="0080647E" w:rsidP="00413A5F">
            <w:pPr>
              <w:jc w:val="both"/>
              <w:rPr>
                <w:sz w:val="20"/>
                <w:szCs w:val="20"/>
              </w:rPr>
            </w:pPr>
            <w:r w:rsidRPr="0080647E">
              <w:rPr>
                <w:sz w:val="20"/>
                <w:szCs w:val="20"/>
              </w:rPr>
              <w:t>7.</w:t>
            </w:r>
          </w:p>
        </w:tc>
        <w:tc>
          <w:tcPr>
            <w:tcW w:w="6826" w:type="dxa"/>
            <w:shd w:val="clear" w:color="auto" w:fill="auto"/>
          </w:tcPr>
          <w:p w14:paraId="6879A53D" w14:textId="77777777" w:rsidR="0080647E" w:rsidRPr="0080647E" w:rsidRDefault="0080647E" w:rsidP="00413A5F">
            <w:pPr>
              <w:jc w:val="both"/>
              <w:rPr>
                <w:sz w:val="20"/>
                <w:szCs w:val="20"/>
              </w:rPr>
            </w:pPr>
            <w:r w:rsidRPr="0080647E">
              <w:rPr>
                <w:sz w:val="20"/>
                <w:szCs w:val="20"/>
              </w:rPr>
              <w:t>Ława pod krawężniki betonowe z oporem</w:t>
            </w:r>
          </w:p>
        </w:tc>
        <w:tc>
          <w:tcPr>
            <w:tcW w:w="1011" w:type="dxa"/>
            <w:shd w:val="clear" w:color="auto" w:fill="auto"/>
          </w:tcPr>
          <w:p w14:paraId="1DC507CE" w14:textId="77777777" w:rsidR="0080647E" w:rsidRPr="0080647E" w:rsidRDefault="0080647E" w:rsidP="00413A5F">
            <w:pPr>
              <w:jc w:val="both"/>
              <w:rPr>
                <w:sz w:val="20"/>
                <w:szCs w:val="20"/>
              </w:rPr>
            </w:pPr>
            <w:r w:rsidRPr="0080647E">
              <w:rPr>
                <w:sz w:val="20"/>
                <w:szCs w:val="20"/>
              </w:rPr>
              <w:t>m3  27</w:t>
            </w:r>
          </w:p>
        </w:tc>
      </w:tr>
      <w:tr w:rsidR="0080647E" w:rsidRPr="0080647E" w14:paraId="1A6C99E9" w14:textId="77777777" w:rsidTr="0080647E">
        <w:tc>
          <w:tcPr>
            <w:tcW w:w="668" w:type="dxa"/>
            <w:shd w:val="clear" w:color="auto" w:fill="auto"/>
          </w:tcPr>
          <w:p w14:paraId="7FF21DAE" w14:textId="77777777" w:rsidR="0080647E" w:rsidRPr="0080647E" w:rsidRDefault="0080647E" w:rsidP="00413A5F">
            <w:pPr>
              <w:jc w:val="both"/>
              <w:rPr>
                <w:sz w:val="20"/>
                <w:szCs w:val="20"/>
              </w:rPr>
            </w:pPr>
            <w:r w:rsidRPr="0080647E">
              <w:rPr>
                <w:sz w:val="20"/>
                <w:szCs w:val="20"/>
              </w:rPr>
              <w:t>8.</w:t>
            </w:r>
          </w:p>
        </w:tc>
        <w:tc>
          <w:tcPr>
            <w:tcW w:w="6826" w:type="dxa"/>
            <w:shd w:val="clear" w:color="auto" w:fill="auto"/>
          </w:tcPr>
          <w:p w14:paraId="066999B8" w14:textId="77777777" w:rsidR="0080647E" w:rsidRPr="0080647E" w:rsidRDefault="0080647E" w:rsidP="00413A5F">
            <w:pPr>
              <w:jc w:val="both"/>
              <w:rPr>
                <w:sz w:val="20"/>
                <w:szCs w:val="20"/>
              </w:rPr>
            </w:pPr>
            <w:r w:rsidRPr="0080647E">
              <w:rPr>
                <w:sz w:val="20"/>
                <w:szCs w:val="20"/>
              </w:rPr>
              <w:t>Krawężniki betonowe wystające o wymiarach 15x30 cm na podsypce cementowo-piaskowej</w:t>
            </w:r>
          </w:p>
        </w:tc>
        <w:tc>
          <w:tcPr>
            <w:tcW w:w="1011" w:type="dxa"/>
            <w:shd w:val="clear" w:color="auto" w:fill="auto"/>
          </w:tcPr>
          <w:p w14:paraId="1C3AE4EA" w14:textId="77777777" w:rsidR="0080647E" w:rsidRPr="0080647E" w:rsidRDefault="0080647E" w:rsidP="00413A5F">
            <w:pPr>
              <w:jc w:val="both"/>
              <w:rPr>
                <w:sz w:val="20"/>
                <w:szCs w:val="20"/>
              </w:rPr>
            </w:pPr>
            <w:r w:rsidRPr="0080647E">
              <w:rPr>
                <w:sz w:val="20"/>
                <w:szCs w:val="20"/>
              </w:rPr>
              <w:t>m  200</w:t>
            </w:r>
          </w:p>
        </w:tc>
      </w:tr>
    </w:tbl>
    <w:p w14:paraId="5881D1DC" w14:textId="075CC8BB" w:rsidR="0080647E" w:rsidRDefault="0080647E" w:rsidP="00DC7D3A">
      <w:pPr>
        <w:spacing w:after="0"/>
        <w:jc w:val="both"/>
        <w:rPr>
          <w:rFonts w:cs="Calibri"/>
          <w:b/>
        </w:rPr>
      </w:pPr>
    </w:p>
    <w:p w14:paraId="0563F861" w14:textId="77777777" w:rsidR="0080647E" w:rsidRDefault="0080647E" w:rsidP="00DC7D3A">
      <w:pPr>
        <w:spacing w:after="0"/>
        <w:jc w:val="both"/>
        <w:rPr>
          <w:rFonts w:cs="Calibri"/>
          <w:b/>
        </w:rPr>
      </w:pPr>
    </w:p>
    <w:p w14:paraId="6DFAFCCD" w14:textId="0CE0512C" w:rsidR="00380751" w:rsidRPr="00DC7D3A" w:rsidRDefault="00F365E0" w:rsidP="00DC7D3A">
      <w:pPr>
        <w:spacing w:after="0"/>
        <w:jc w:val="both"/>
        <w:rPr>
          <w:rFonts w:cs="Calibri"/>
          <w:b/>
          <w:u w:val="single"/>
        </w:rPr>
      </w:pPr>
      <w:r w:rsidRPr="00DC7D3A">
        <w:rPr>
          <w:rFonts w:cs="Calibri"/>
          <w:b/>
          <w:u w:val="single"/>
        </w:rPr>
        <w:t xml:space="preserve">Uwaga! : </w:t>
      </w:r>
      <w:r w:rsidR="00697DD1" w:rsidRPr="00DC7D3A">
        <w:rPr>
          <w:rFonts w:cs="Calibri"/>
          <w:b/>
          <w:u w:val="single"/>
        </w:rPr>
        <w:t>Szczegółowy opis przedmiotu zamówienia zawiera dokumentacja techniczna</w:t>
      </w:r>
      <w:r w:rsidRPr="00DC7D3A">
        <w:rPr>
          <w:rFonts w:cs="Calibri"/>
          <w:b/>
          <w:u w:val="single"/>
        </w:rPr>
        <w:t>:</w:t>
      </w:r>
      <w:r w:rsidR="00C16555" w:rsidRPr="00C16555">
        <w:t xml:space="preserve"> </w:t>
      </w:r>
      <w:r w:rsidR="00C16555" w:rsidRPr="00C16555">
        <w:rPr>
          <w:rFonts w:cs="Calibri"/>
          <w:b/>
          <w:u w:val="single"/>
        </w:rPr>
        <w:t xml:space="preserve">załącznik nr 4: </w:t>
      </w:r>
      <w:r w:rsidR="00C16555" w:rsidRPr="00C16555">
        <w:rPr>
          <w:rFonts w:cs="Calibri"/>
          <w:bCs/>
          <w:u w:val="single"/>
        </w:rPr>
        <w:t>Opis robót- utwardzenie miejsca p</w:t>
      </w:r>
      <w:r w:rsidR="004967D8">
        <w:rPr>
          <w:rFonts w:cs="Calibri"/>
          <w:bCs/>
          <w:u w:val="single"/>
        </w:rPr>
        <w:t xml:space="preserve">ostoju i powierzchni działki </w:t>
      </w:r>
      <w:r w:rsidR="00C16555" w:rsidRPr="00C16555">
        <w:rPr>
          <w:rFonts w:cs="Calibri"/>
          <w:b/>
          <w:u w:val="single"/>
        </w:rPr>
        <w:t xml:space="preserve">, załącznik nr 5: </w:t>
      </w:r>
      <w:r w:rsidR="00C16555" w:rsidRPr="00C16555">
        <w:rPr>
          <w:rFonts w:cs="Calibri"/>
          <w:bCs/>
          <w:u w:val="single"/>
        </w:rPr>
        <w:t>Mapa- utwardzenie miejsca postoju</w:t>
      </w:r>
      <w:r w:rsidR="004967D8">
        <w:rPr>
          <w:rFonts w:cs="Calibri"/>
          <w:bCs/>
          <w:u w:val="single"/>
        </w:rPr>
        <w:t xml:space="preserve"> i powierzchni działki</w:t>
      </w:r>
      <w:r w:rsidR="008B1C31">
        <w:rPr>
          <w:rFonts w:cs="Calibri"/>
          <w:bCs/>
          <w:u w:val="single"/>
        </w:rPr>
        <w:t xml:space="preserve">, </w:t>
      </w:r>
      <w:r w:rsidR="008B1C31" w:rsidRPr="008B1C31">
        <w:rPr>
          <w:rFonts w:cs="Calibri"/>
          <w:b/>
          <w:u w:val="single"/>
        </w:rPr>
        <w:t>załącznik nr 6</w:t>
      </w:r>
      <w:r w:rsidR="008B1C31">
        <w:rPr>
          <w:rFonts w:cs="Calibri"/>
          <w:b/>
          <w:u w:val="single"/>
        </w:rPr>
        <w:t xml:space="preserve">: </w:t>
      </w:r>
      <w:r w:rsidR="008B1C31" w:rsidRPr="008B1C31">
        <w:rPr>
          <w:rFonts w:cs="Calibri"/>
          <w:bCs/>
          <w:u w:val="single"/>
        </w:rPr>
        <w:t>ENEA zgoda na przesunięcie skrzynki energetycznej</w:t>
      </w:r>
      <w:r w:rsidR="0084524C">
        <w:rPr>
          <w:rFonts w:cs="Calibri"/>
          <w:bCs/>
          <w:u w:val="single"/>
        </w:rPr>
        <w:t>.</w:t>
      </w:r>
    </w:p>
    <w:p w14:paraId="0DDF3306" w14:textId="77777777" w:rsidR="00DC7D3A" w:rsidRDefault="00DC7D3A" w:rsidP="00DC7D3A">
      <w:pPr>
        <w:spacing w:after="0"/>
        <w:jc w:val="both"/>
        <w:rPr>
          <w:rFonts w:cs="Calibri"/>
          <w:b/>
        </w:rPr>
      </w:pPr>
    </w:p>
    <w:p w14:paraId="71F4D14B" w14:textId="77A08780" w:rsidR="00DC7D3A" w:rsidRPr="00E242AA" w:rsidRDefault="00DC7D3A" w:rsidP="00DC7D3A">
      <w:pPr>
        <w:spacing w:after="0"/>
        <w:jc w:val="both"/>
        <w:rPr>
          <w:rFonts w:cs="Calibri"/>
          <w:b/>
          <w:sz w:val="20"/>
          <w:szCs w:val="20"/>
        </w:rPr>
      </w:pPr>
      <w:r w:rsidRPr="00E242AA">
        <w:rPr>
          <w:rFonts w:cs="Calibri"/>
          <w:b/>
          <w:sz w:val="20"/>
          <w:szCs w:val="20"/>
        </w:rPr>
        <w:t xml:space="preserve">Część 2. Remont i </w:t>
      </w:r>
      <w:r w:rsidR="00CC314A" w:rsidRPr="00E242AA">
        <w:rPr>
          <w:rFonts w:cs="Calibri"/>
          <w:b/>
          <w:sz w:val="20"/>
          <w:szCs w:val="20"/>
        </w:rPr>
        <w:t>doposażenie</w:t>
      </w:r>
      <w:r w:rsidRPr="00E242AA">
        <w:rPr>
          <w:rFonts w:cs="Calibri"/>
          <w:b/>
          <w:sz w:val="20"/>
          <w:szCs w:val="20"/>
        </w:rPr>
        <w:t xml:space="preserve"> istniejącej Strefy Starodawnych Gier i Zabaw oraz ścieżki sensorycznej i wykonanie zadaszenia nad paleniskiem</w:t>
      </w:r>
    </w:p>
    <w:p w14:paraId="4550B2DE" w14:textId="54BBAB65" w:rsidR="00CD205F" w:rsidRPr="00E242AA" w:rsidRDefault="00CD205F" w:rsidP="00CD205F">
      <w:p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Strefa starodawnych gier obejmuje</w:t>
      </w:r>
      <w:r w:rsidR="008B1C31" w:rsidRPr="00E242AA">
        <w:rPr>
          <w:rFonts w:eastAsia="Arial Unicode MS" w:cs="Calibri"/>
          <w:bCs/>
          <w:sz w:val="20"/>
          <w:szCs w:val="20"/>
          <w:lang w:eastAsia="zh-CN"/>
        </w:rPr>
        <w:t xml:space="preserve"> wykonanie i posadowienie</w:t>
      </w:r>
      <w:r w:rsidR="00CF2CB9" w:rsidRPr="00E242AA">
        <w:rPr>
          <w:rFonts w:eastAsia="Arial Unicode MS" w:cs="Calibri"/>
          <w:bCs/>
          <w:sz w:val="20"/>
          <w:szCs w:val="20"/>
          <w:lang w:eastAsia="zh-CN"/>
        </w:rPr>
        <w:t xml:space="preserve"> </w:t>
      </w:r>
      <w:r w:rsidRPr="00E242AA">
        <w:rPr>
          <w:rFonts w:eastAsia="Arial Unicode MS" w:cs="Calibri"/>
          <w:bCs/>
          <w:sz w:val="20"/>
          <w:szCs w:val="20"/>
          <w:lang w:eastAsia="zh-CN"/>
        </w:rPr>
        <w:t>:</w:t>
      </w:r>
    </w:p>
    <w:p w14:paraId="43EABEAC"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Staw do łowienia ryb</w:t>
      </w:r>
    </w:p>
    <w:p w14:paraId="1FA1A607" w14:textId="3EAB1C0E"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 xml:space="preserve">Zbijak </w:t>
      </w:r>
    </w:p>
    <w:p w14:paraId="176B1058"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 xml:space="preserve">Strzelnica szyszek </w:t>
      </w:r>
    </w:p>
    <w:p w14:paraId="015EC37C"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 xml:space="preserve">Drewniany konik na biegunach </w:t>
      </w:r>
    </w:p>
    <w:p w14:paraId="2B7E1269"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 xml:space="preserve">Równoważnia </w:t>
      </w:r>
    </w:p>
    <w:p w14:paraId="1E951FFD"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 xml:space="preserve">Kółko i krzyżyk </w:t>
      </w:r>
    </w:p>
    <w:p w14:paraId="59F8E3B8"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 xml:space="preserve">Drewniany labirynt </w:t>
      </w:r>
    </w:p>
    <w:p w14:paraId="3C44F1E2" w14:textId="43485E9D"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Drewniana kolejka wąsko</w:t>
      </w:r>
      <w:r w:rsidR="008B1C31" w:rsidRPr="00E242AA">
        <w:rPr>
          <w:rFonts w:eastAsia="Arial Unicode MS" w:cs="Calibri"/>
          <w:bCs/>
          <w:sz w:val="20"/>
          <w:szCs w:val="20"/>
          <w:lang w:eastAsia="zh-CN"/>
        </w:rPr>
        <w:t>t</w:t>
      </w:r>
      <w:r w:rsidRPr="00E242AA">
        <w:rPr>
          <w:rFonts w:eastAsia="Arial Unicode MS" w:cs="Calibri"/>
          <w:bCs/>
          <w:sz w:val="20"/>
          <w:szCs w:val="20"/>
          <w:lang w:eastAsia="zh-CN"/>
        </w:rPr>
        <w:t>orowa</w:t>
      </w:r>
    </w:p>
    <w:p w14:paraId="3C0039C7"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 xml:space="preserve">Mały archeolog </w:t>
      </w:r>
    </w:p>
    <w:p w14:paraId="6FB5567D"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Siatka wspinaczkowa</w:t>
      </w:r>
    </w:p>
    <w:p w14:paraId="1AC3F964"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Pomost ruchomy</w:t>
      </w:r>
    </w:p>
    <w:p w14:paraId="6B432E18"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Słupki</w:t>
      </w:r>
    </w:p>
    <w:p w14:paraId="0B4C347A" w14:textId="28E31191"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Stary tradycyjny tor kręglarski</w:t>
      </w:r>
    </w:p>
    <w:p w14:paraId="0585D336" w14:textId="77777777"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 xml:space="preserve">Bosy Antek XIX wieczna ścieżka sensoryczna </w:t>
      </w:r>
    </w:p>
    <w:p w14:paraId="7A047C81" w14:textId="51AA4FD6"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 xml:space="preserve">Szałas leśny </w:t>
      </w:r>
    </w:p>
    <w:p w14:paraId="79FEAEEC" w14:textId="678CA6BA" w:rsidR="00CD205F" w:rsidRPr="00E242AA" w:rsidRDefault="00CD205F"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 xml:space="preserve">Wykonanie zadaszenia nad paleniskiem </w:t>
      </w:r>
    </w:p>
    <w:p w14:paraId="1D45F11B" w14:textId="1B04CFC4" w:rsidR="00CF2CB9" w:rsidRPr="00E242AA" w:rsidRDefault="00CF2CB9" w:rsidP="00CD205F">
      <w:pPr>
        <w:numPr>
          <w:ilvl w:val="0"/>
          <w:numId w:val="4"/>
        </w:numPr>
        <w:suppressAutoHyphens/>
        <w:spacing w:after="0"/>
        <w:jc w:val="both"/>
        <w:rPr>
          <w:rFonts w:eastAsia="Arial Unicode MS" w:cs="Calibri"/>
          <w:bCs/>
          <w:sz w:val="20"/>
          <w:szCs w:val="20"/>
          <w:lang w:eastAsia="zh-CN"/>
        </w:rPr>
      </w:pPr>
      <w:r w:rsidRPr="00E242AA">
        <w:rPr>
          <w:rFonts w:eastAsia="Arial Unicode MS" w:cs="Calibri"/>
          <w:bCs/>
          <w:sz w:val="20"/>
          <w:szCs w:val="20"/>
          <w:lang w:eastAsia="zh-CN"/>
        </w:rPr>
        <w:t>Ogrodzenie drewniane</w:t>
      </w:r>
    </w:p>
    <w:p w14:paraId="0A98EB7F" w14:textId="77777777" w:rsidR="005C086C" w:rsidRDefault="005C086C" w:rsidP="00CD205F">
      <w:pPr>
        <w:suppressAutoHyphens/>
        <w:spacing w:after="0"/>
        <w:jc w:val="both"/>
        <w:rPr>
          <w:rFonts w:eastAsia="Arial Unicode MS" w:cs="Calibri"/>
          <w:b/>
          <w:u w:val="single"/>
          <w:lang w:eastAsia="zh-CN"/>
        </w:rPr>
      </w:pPr>
    </w:p>
    <w:p w14:paraId="0FBCC04E" w14:textId="3BB07573" w:rsidR="00CD205F" w:rsidRPr="003C1122" w:rsidRDefault="00B432A2" w:rsidP="00CD205F">
      <w:pPr>
        <w:suppressAutoHyphens/>
        <w:spacing w:after="0"/>
        <w:jc w:val="both"/>
        <w:rPr>
          <w:bCs/>
          <w:sz w:val="20"/>
          <w:szCs w:val="20"/>
          <w:u w:val="single"/>
          <w:lang w:eastAsia="zh-CN"/>
        </w:rPr>
      </w:pPr>
      <w:r w:rsidRPr="003C1122">
        <w:rPr>
          <w:rFonts w:eastAsia="Arial Unicode MS" w:cs="Calibri"/>
          <w:b/>
          <w:sz w:val="20"/>
          <w:szCs w:val="20"/>
          <w:u w:val="single"/>
          <w:lang w:eastAsia="zh-CN"/>
        </w:rPr>
        <w:t xml:space="preserve">Uwaga! : Szczegółowy opis przedmiotu zamówienia zawiera dokumentacja techniczna: </w:t>
      </w:r>
      <w:r w:rsidR="005C086C" w:rsidRPr="003C1122">
        <w:rPr>
          <w:bCs/>
          <w:sz w:val="20"/>
          <w:szCs w:val="20"/>
          <w:u w:val="single"/>
          <w:lang w:eastAsia="zh-CN"/>
        </w:rPr>
        <w:t>„</w:t>
      </w:r>
      <w:r w:rsidR="005C086C" w:rsidRPr="003C1122">
        <w:rPr>
          <w:b/>
          <w:sz w:val="20"/>
          <w:szCs w:val="20"/>
          <w:u w:val="single"/>
          <w:lang w:eastAsia="zh-CN"/>
        </w:rPr>
        <w:t xml:space="preserve">załącznik nr </w:t>
      </w:r>
      <w:r w:rsidR="006C6FCD" w:rsidRPr="003C1122">
        <w:rPr>
          <w:b/>
          <w:sz w:val="20"/>
          <w:szCs w:val="20"/>
          <w:u w:val="single"/>
          <w:lang w:eastAsia="zh-CN"/>
        </w:rPr>
        <w:t>7</w:t>
      </w:r>
      <w:r w:rsidR="005C086C" w:rsidRPr="003C1122">
        <w:rPr>
          <w:bCs/>
          <w:sz w:val="20"/>
          <w:szCs w:val="20"/>
          <w:u w:val="single"/>
          <w:lang w:eastAsia="zh-CN"/>
        </w:rPr>
        <w:t xml:space="preserve">: Zagospodarowanie terenu Strefa Gier i Zabaw, </w:t>
      </w:r>
      <w:r w:rsidR="005C086C" w:rsidRPr="003C1122">
        <w:rPr>
          <w:b/>
          <w:sz w:val="20"/>
          <w:szCs w:val="20"/>
          <w:u w:val="single"/>
          <w:lang w:eastAsia="zh-CN"/>
        </w:rPr>
        <w:t xml:space="preserve">załącznik nr </w:t>
      </w:r>
      <w:r w:rsidR="006C6FCD" w:rsidRPr="003C1122">
        <w:rPr>
          <w:b/>
          <w:sz w:val="20"/>
          <w:szCs w:val="20"/>
          <w:u w:val="single"/>
          <w:lang w:eastAsia="zh-CN"/>
        </w:rPr>
        <w:t>8</w:t>
      </w:r>
      <w:r w:rsidR="005C086C" w:rsidRPr="003C1122">
        <w:rPr>
          <w:bCs/>
          <w:sz w:val="20"/>
          <w:szCs w:val="20"/>
          <w:u w:val="single"/>
          <w:lang w:eastAsia="zh-CN"/>
        </w:rPr>
        <w:t xml:space="preserve">- Mapa Zagospodarowanie terenu Strefa Gier i Zabaw” </w:t>
      </w:r>
    </w:p>
    <w:p w14:paraId="7A5F63A4" w14:textId="387E829D" w:rsidR="002D1672" w:rsidRPr="003C1122" w:rsidRDefault="002D1672" w:rsidP="00CD205F">
      <w:pPr>
        <w:suppressAutoHyphens/>
        <w:spacing w:after="0"/>
        <w:jc w:val="both"/>
        <w:rPr>
          <w:bCs/>
          <w:sz w:val="20"/>
          <w:szCs w:val="20"/>
          <w:u w:val="single"/>
          <w:lang w:eastAsia="zh-CN"/>
        </w:rPr>
      </w:pPr>
    </w:p>
    <w:p w14:paraId="1CE7D591" w14:textId="77777777" w:rsidR="002D1672" w:rsidRPr="003C1122" w:rsidRDefault="002D1672" w:rsidP="002D1672">
      <w:pPr>
        <w:spacing w:after="120"/>
        <w:jc w:val="both"/>
        <w:rPr>
          <w:rFonts w:eastAsia="Times New Roman" w:cs="Calibri"/>
          <w:iCs/>
          <w:sz w:val="20"/>
          <w:szCs w:val="20"/>
        </w:rPr>
      </w:pPr>
      <w:r w:rsidRPr="003C1122">
        <w:rPr>
          <w:rFonts w:eastAsia="Times New Roman" w:cs="Calibri"/>
          <w:iCs/>
          <w:sz w:val="20"/>
          <w:szCs w:val="20"/>
        </w:rPr>
        <w:t xml:space="preserve">Istnieje możliwość składania ofert częściowych – tzn. każdy z potencjalnych oferentów może złożyć ofertę na jedną lub więcej, lub wszystkie części zapytania ofertowego zgodnie z podziałem według poniżej wskazanego schematu. Każda z części zapytania tj. 1, 2 rozpatrywana będzie osobno zgodnie z opisanymi w punkcie 8 zapytania ofertowego kryteriami wyboru oferty. W każdej części zapytania ofertowego wybrany zostanie oferent który uzyskał największą ilość punktów w danej części. </w:t>
      </w:r>
      <w:r w:rsidRPr="003C1122">
        <w:rPr>
          <w:rFonts w:eastAsia="Times New Roman" w:cs="Calibri"/>
          <w:iCs/>
          <w:sz w:val="20"/>
          <w:szCs w:val="20"/>
          <w:u w:val="single"/>
        </w:rPr>
        <w:t>Oferenci którzy złożyli ofertę na większą ilość części zapytania ofertowego nie będą z tego względu faworyzowani.</w:t>
      </w:r>
    </w:p>
    <w:p w14:paraId="04F8DF31" w14:textId="77777777" w:rsidR="002D1672" w:rsidRPr="003C1122" w:rsidRDefault="002D1672" w:rsidP="002D1672">
      <w:pPr>
        <w:ind w:left="426"/>
        <w:jc w:val="both"/>
        <w:rPr>
          <w:rFonts w:cs="Calibri"/>
          <w:sz w:val="20"/>
          <w:szCs w:val="20"/>
        </w:rPr>
      </w:pPr>
      <w:r w:rsidRPr="003C1122">
        <w:rPr>
          <w:rFonts w:cs="Calibri"/>
          <w:sz w:val="20"/>
          <w:szCs w:val="20"/>
        </w:rPr>
        <w:lastRenderedPageBreak/>
        <w:t>Istnieje możliwość składania ofert częściowych według poniższego schematu:</w:t>
      </w:r>
    </w:p>
    <w:p w14:paraId="5A97012A" w14:textId="77777777" w:rsidR="002D1672" w:rsidRPr="003C1122" w:rsidRDefault="002D1672" w:rsidP="002D1672">
      <w:pPr>
        <w:pStyle w:val="Akapitzlist"/>
        <w:numPr>
          <w:ilvl w:val="0"/>
          <w:numId w:val="6"/>
        </w:numPr>
        <w:spacing w:after="120"/>
        <w:jc w:val="both"/>
        <w:rPr>
          <w:rFonts w:cs="Calibri"/>
          <w:b/>
        </w:rPr>
      </w:pPr>
      <w:r w:rsidRPr="003C1122">
        <w:rPr>
          <w:rFonts w:cs="Calibri"/>
          <w:b/>
        </w:rPr>
        <w:t>Część 1. Zagospodarowanie terenu – utwardzenie istniejącego miejsca postojowego i powierzchni działki</w:t>
      </w:r>
    </w:p>
    <w:p w14:paraId="6E148218" w14:textId="5275DECA" w:rsidR="002D1672" w:rsidRPr="003C1122" w:rsidRDefault="002D1672" w:rsidP="002D1672">
      <w:pPr>
        <w:pStyle w:val="Akapitzlist"/>
        <w:numPr>
          <w:ilvl w:val="0"/>
          <w:numId w:val="6"/>
        </w:numPr>
        <w:spacing w:after="120"/>
        <w:jc w:val="both"/>
        <w:rPr>
          <w:rFonts w:cs="Calibri"/>
          <w:b/>
        </w:rPr>
      </w:pPr>
      <w:r w:rsidRPr="003C1122">
        <w:rPr>
          <w:rFonts w:cs="Calibri"/>
          <w:b/>
        </w:rPr>
        <w:t xml:space="preserve">Część 2. Zagospodarowanie terenu - remont i </w:t>
      </w:r>
      <w:r w:rsidR="00CC314A" w:rsidRPr="003C1122">
        <w:rPr>
          <w:rFonts w:cs="Calibri"/>
          <w:b/>
          <w:lang w:val="pl-PL"/>
        </w:rPr>
        <w:t xml:space="preserve">doposażenie </w:t>
      </w:r>
      <w:r w:rsidRPr="003C1122">
        <w:rPr>
          <w:rFonts w:cs="Calibri"/>
          <w:b/>
        </w:rPr>
        <w:t xml:space="preserve">istniejącej Strefy Starodawnych Gier </w:t>
      </w:r>
      <w:r w:rsidRPr="003C1122">
        <w:rPr>
          <w:rFonts w:cs="Calibri"/>
          <w:b/>
        </w:rPr>
        <w:br/>
        <w:t>i Zabaw oraz ścieżki sensoryczne</w:t>
      </w:r>
      <w:r w:rsidRPr="003C1122">
        <w:rPr>
          <w:rFonts w:cs="Calibri"/>
          <w:b/>
          <w:lang w:val="pl-PL"/>
        </w:rPr>
        <w:t>j oraz wykonanie zadaszenia nad paleniskiem</w:t>
      </w:r>
    </w:p>
    <w:p w14:paraId="23CFCAC2" w14:textId="77777777" w:rsidR="002D1672" w:rsidRPr="003C1122" w:rsidRDefault="002D1672" w:rsidP="002D1672">
      <w:pPr>
        <w:pStyle w:val="Akapitzlist"/>
        <w:spacing w:after="120"/>
        <w:jc w:val="both"/>
        <w:rPr>
          <w:rFonts w:cs="Calibri"/>
          <w:b/>
        </w:rPr>
      </w:pPr>
    </w:p>
    <w:p w14:paraId="75A227A6" w14:textId="77777777" w:rsidR="002D1672" w:rsidRPr="003C1122" w:rsidRDefault="002D1672" w:rsidP="002D1672">
      <w:pPr>
        <w:suppressAutoHyphens/>
        <w:spacing w:after="0"/>
        <w:jc w:val="both"/>
        <w:rPr>
          <w:rFonts w:cs="Calibri"/>
          <w:sz w:val="20"/>
          <w:szCs w:val="20"/>
          <w:lang w:eastAsia="zh-CN"/>
        </w:rPr>
      </w:pPr>
      <w:r w:rsidRPr="003C1122">
        <w:rPr>
          <w:rFonts w:cs="Calibri"/>
          <w:b/>
          <w:bCs/>
          <w:sz w:val="20"/>
          <w:szCs w:val="20"/>
          <w:highlight w:val="white"/>
          <w:u w:val="single"/>
          <w:lang w:eastAsia="zh-CN"/>
        </w:rPr>
        <w:t>UWAGA:</w:t>
      </w:r>
      <w:r w:rsidRPr="003C1122">
        <w:rPr>
          <w:rFonts w:cs="Calibri"/>
          <w:sz w:val="20"/>
          <w:szCs w:val="20"/>
          <w:lang w:eastAsia="zh-CN"/>
        </w:rPr>
        <w:t xml:space="preserve"> </w:t>
      </w:r>
      <w:r w:rsidRPr="003C1122">
        <w:rPr>
          <w:rFonts w:eastAsia="Arial Unicode MS" w:cs="Calibri"/>
          <w:sz w:val="20"/>
          <w:szCs w:val="20"/>
          <w:lang w:eastAsia="zh-CN"/>
        </w:rPr>
        <w:t xml:space="preserve">Jeżeli w jakimkolwiek miejscu dokumentacji projektowej,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materiały, urządzenia spełniają określone wymagania przez Zamawiającego. Ciężar udowodnienia, że wyrób jest równoważny w stosunku do założeń określonych przez Zamawiającego spoczywa na składającym ofertę. </w:t>
      </w:r>
    </w:p>
    <w:p w14:paraId="68D80DD4" w14:textId="77777777" w:rsidR="002D1672" w:rsidRPr="003C1122" w:rsidRDefault="002D1672" w:rsidP="002D1672">
      <w:pPr>
        <w:suppressAutoHyphens/>
        <w:spacing w:after="9"/>
        <w:ind w:left="-5"/>
        <w:jc w:val="both"/>
        <w:rPr>
          <w:rFonts w:cs="Calibri"/>
          <w:iCs/>
          <w:sz w:val="20"/>
          <w:szCs w:val="20"/>
          <w:lang w:eastAsia="zh-CN"/>
        </w:rPr>
      </w:pPr>
      <w:r w:rsidRPr="003C1122">
        <w:rPr>
          <w:rFonts w:cs="Calibri"/>
          <w:iCs/>
          <w:sz w:val="20"/>
          <w:szCs w:val="20"/>
          <w:lang w:eastAsia="zh-CN"/>
        </w:rPr>
        <w:t xml:space="preserve">Zakres równoważności należy rozumieć, jako zaoferowanie podobnego i nie gorszego produktu/usługi  pod kątem:  </w:t>
      </w:r>
    </w:p>
    <w:p w14:paraId="4397680A" w14:textId="77777777" w:rsidR="002D1672" w:rsidRPr="003C1122" w:rsidRDefault="002D1672" w:rsidP="002D1672">
      <w:pPr>
        <w:numPr>
          <w:ilvl w:val="0"/>
          <w:numId w:val="5"/>
        </w:numPr>
        <w:suppressAutoHyphens/>
        <w:spacing w:after="17" w:line="259" w:lineRule="auto"/>
        <w:rPr>
          <w:rFonts w:cs="Calibri"/>
          <w:iCs/>
          <w:sz w:val="20"/>
          <w:szCs w:val="20"/>
          <w:lang w:eastAsia="zh-CN"/>
        </w:rPr>
      </w:pPr>
      <w:r w:rsidRPr="003C1122">
        <w:rPr>
          <w:rFonts w:cs="Calibri"/>
          <w:iCs/>
          <w:sz w:val="20"/>
          <w:szCs w:val="20"/>
          <w:lang w:eastAsia="zh-CN"/>
        </w:rPr>
        <w:t xml:space="preserve">funkcji,  </w:t>
      </w:r>
    </w:p>
    <w:p w14:paraId="227F224C" w14:textId="77777777" w:rsidR="002D1672" w:rsidRPr="003C1122" w:rsidRDefault="002D1672" w:rsidP="002D1672">
      <w:pPr>
        <w:numPr>
          <w:ilvl w:val="0"/>
          <w:numId w:val="5"/>
        </w:numPr>
        <w:suppressAutoHyphens/>
        <w:spacing w:after="17" w:line="259" w:lineRule="auto"/>
        <w:rPr>
          <w:rFonts w:cs="Calibri"/>
          <w:iCs/>
          <w:sz w:val="20"/>
          <w:szCs w:val="20"/>
          <w:lang w:eastAsia="zh-CN"/>
        </w:rPr>
      </w:pPr>
      <w:r w:rsidRPr="003C1122">
        <w:rPr>
          <w:rFonts w:cs="Calibri"/>
          <w:iCs/>
          <w:sz w:val="20"/>
          <w:szCs w:val="20"/>
          <w:lang w:eastAsia="zh-CN"/>
        </w:rPr>
        <w:t xml:space="preserve">cech, </w:t>
      </w:r>
    </w:p>
    <w:p w14:paraId="02538F36" w14:textId="77777777" w:rsidR="002D1672" w:rsidRPr="003C1122" w:rsidRDefault="002D1672" w:rsidP="002D1672">
      <w:pPr>
        <w:numPr>
          <w:ilvl w:val="0"/>
          <w:numId w:val="5"/>
        </w:numPr>
        <w:suppressAutoHyphens/>
        <w:spacing w:after="9" w:line="267" w:lineRule="auto"/>
        <w:rPr>
          <w:rFonts w:cs="Calibri"/>
          <w:iCs/>
          <w:sz w:val="20"/>
          <w:szCs w:val="20"/>
          <w:lang w:eastAsia="zh-CN"/>
        </w:rPr>
      </w:pPr>
      <w:r w:rsidRPr="003C1122">
        <w:rPr>
          <w:rFonts w:cs="Calibri"/>
          <w:iCs/>
          <w:sz w:val="20"/>
          <w:szCs w:val="20"/>
          <w:lang w:eastAsia="zh-CN"/>
        </w:rPr>
        <w:t xml:space="preserve">parametrów.  </w:t>
      </w:r>
    </w:p>
    <w:p w14:paraId="5AA9B6AC" w14:textId="77777777" w:rsidR="002D1672" w:rsidRPr="003C1122" w:rsidRDefault="002D1672" w:rsidP="002D1672">
      <w:pPr>
        <w:pBdr>
          <w:top w:val="nil"/>
          <w:left w:val="nil"/>
          <w:bottom w:val="nil"/>
          <w:right w:val="nil"/>
          <w:between w:val="nil"/>
        </w:pBdr>
        <w:spacing w:before="240"/>
        <w:ind w:left="118"/>
        <w:jc w:val="both"/>
        <w:rPr>
          <w:rFonts w:cs="Calibri"/>
          <w:color w:val="000000"/>
          <w:sz w:val="20"/>
          <w:szCs w:val="20"/>
        </w:rPr>
      </w:pPr>
      <w:r w:rsidRPr="003C1122">
        <w:rPr>
          <w:rFonts w:cs="Calibri"/>
          <w:b/>
          <w:bCs/>
          <w:color w:val="000000"/>
          <w:sz w:val="20"/>
          <w:szCs w:val="20"/>
        </w:rPr>
        <w:t>UWAGA:</w:t>
      </w:r>
      <w:r w:rsidRPr="003C1122">
        <w:rPr>
          <w:rFonts w:cs="Calibri"/>
          <w:color w:val="000000"/>
          <w:sz w:val="20"/>
          <w:szCs w:val="20"/>
        </w:rPr>
        <w:t xml:space="preserve"> Oferenci mogą zwrócić się do Zamawiającego z pytaniem w zakresie zapytania ofertowego dotyczącym realizacji planowanej inwestycji oraz spraw formalnych. Pytanie należy zamieścić na bazie konkurencyjności  </w:t>
      </w:r>
      <w:hyperlink r:id="rId8" w:history="1">
        <w:r w:rsidRPr="003C1122">
          <w:rPr>
            <w:rStyle w:val="Hipercze"/>
            <w:rFonts w:cs="Calibri"/>
            <w:sz w:val="20"/>
            <w:szCs w:val="20"/>
          </w:rPr>
          <w:t>https://bazakonkurencyjnosci.funduszeeuropejskie.gov.pl/</w:t>
        </w:r>
      </w:hyperlink>
    </w:p>
    <w:p w14:paraId="3BD1DD32" w14:textId="33678044" w:rsidR="002D1672" w:rsidRPr="003C1122" w:rsidRDefault="002D1672" w:rsidP="002D1672">
      <w:pPr>
        <w:pStyle w:val="Akapitzlist"/>
        <w:numPr>
          <w:ilvl w:val="0"/>
          <w:numId w:val="5"/>
        </w:numPr>
        <w:pBdr>
          <w:top w:val="nil"/>
          <w:left w:val="nil"/>
          <w:bottom w:val="nil"/>
          <w:right w:val="nil"/>
          <w:between w:val="nil"/>
        </w:pBdr>
        <w:spacing w:before="240"/>
        <w:jc w:val="both"/>
        <w:rPr>
          <w:rFonts w:cs="Calibri"/>
          <w:color w:val="000000"/>
        </w:rPr>
      </w:pPr>
      <w:r w:rsidRPr="003C1122">
        <w:rPr>
          <w:rFonts w:cs="Calibri"/>
          <w:color w:val="000000"/>
        </w:rPr>
        <w:t xml:space="preserve">Oferenci mogą zadawać pytania do </w:t>
      </w:r>
      <w:r w:rsidR="001A2381">
        <w:rPr>
          <w:rFonts w:cs="Calibri"/>
          <w:color w:val="000000"/>
          <w:lang w:val="pl-PL"/>
        </w:rPr>
        <w:t>0</w:t>
      </w:r>
      <w:r w:rsidR="00F547C2">
        <w:rPr>
          <w:rFonts w:cs="Calibri"/>
          <w:color w:val="000000"/>
          <w:lang w:val="pl-PL"/>
        </w:rPr>
        <w:t>9</w:t>
      </w:r>
      <w:r w:rsidR="00DF4345" w:rsidRPr="003C1122">
        <w:rPr>
          <w:rFonts w:cs="Calibri"/>
          <w:color w:val="000000"/>
          <w:lang w:val="pl-PL"/>
        </w:rPr>
        <w:t>.</w:t>
      </w:r>
      <w:r w:rsidR="00B468CF" w:rsidRPr="003C1122">
        <w:rPr>
          <w:rFonts w:cs="Calibri"/>
          <w:color w:val="000000"/>
          <w:lang w:val="pl-PL"/>
        </w:rPr>
        <w:t>0</w:t>
      </w:r>
      <w:r w:rsidR="001A2381">
        <w:rPr>
          <w:rFonts w:cs="Calibri"/>
          <w:color w:val="000000"/>
          <w:lang w:val="pl-PL"/>
        </w:rPr>
        <w:t>2</w:t>
      </w:r>
      <w:r w:rsidRPr="003C1122">
        <w:rPr>
          <w:rFonts w:cs="Calibri"/>
          <w:color w:val="000000"/>
        </w:rPr>
        <w:t>.202</w:t>
      </w:r>
      <w:r w:rsidR="00B468CF" w:rsidRPr="003C1122">
        <w:rPr>
          <w:rFonts w:cs="Calibri"/>
          <w:color w:val="000000"/>
          <w:lang w:val="pl-PL"/>
        </w:rPr>
        <w:t>2</w:t>
      </w:r>
      <w:r w:rsidRPr="003C1122">
        <w:rPr>
          <w:rFonts w:cs="Calibri"/>
          <w:color w:val="000000"/>
        </w:rPr>
        <w:t xml:space="preserve"> do godz. 12.00.</w:t>
      </w:r>
    </w:p>
    <w:p w14:paraId="68659A93" w14:textId="14A8CB10" w:rsidR="002D1672" w:rsidRPr="003C1122" w:rsidRDefault="002D1672" w:rsidP="002344E2">
      <w:pPr>
        <w:pStyle w:val="Akapitzlist"/>
        <w:numPr>
          <w:ilvl w:val="0"/>
          <w:numId w:val="5"/>
        </w:numPr>
        <w:pBdr>
          <w:top w:val="nil"/>
          <w:left w:val="nil"/>
          <w:bottom w:val="nil"/>
          <w:right w:val="nil"/>
          <w:between w:val="nil"/>
        </w:pBdr>
        <w:spacing w:before="240" w:after="0"/>
        <w:jc w:val="both"/>
        <w:rPr>
          <w:rFonts w:cs="Calibri"/>
          <w:color w:val="000000"/>
        </w:rPr>
      </w:pPr>
      <w:r w:rsidRPr="003C1122">
        <w:rPr>
          <w:rFonts w:cs="Calibri"/>
          <w:color w:val="000000"/>
        </w:rPr>
        <w:t xml:space="preserve">Zamawiający opublikuje treść wyjaśnień na stronie </w:t>
      </w:r>
      <w:hyperlink r:id="rId9" w:history="1">
        <w:r w:rsidRPr="003C1122">
          <w:rPr>
            <w:rStyle w:val="Hipercze"/>
            <w:rFonts w:cs="Calibri"/>
          </w:rPr>
          <w:t>https://bazakonkurencyjnosci.funduszeeuropejskie.gov.pl/</w:t>
        </w:r>
      </w:hyperlink>
      <w:r w:rsidRPr="003C1122">
        <w:rPr>
          <w:rFonts w:cs="Calibri"/>
          <w:color w:val="000000"/>
        </w:rPr>
        <w:t xml:space="preserve"> bez wskazania źródła zapytania, pod warunkiem, że zapytanie zostanie skierowane przed upływem ww. wyznaczonego terminu na składanie pytań.</w:t>
      </w:r>
    </w:p>
    <w:p w14:paraId="3F6A3920" w14:textId="77777777" w:rsidR="00F841BC" w:rsidRPr="003C1122" w:rsidRDefault="00F841BC" w:rsidP="005C086C">
      <w:pPr>
        <w:spacing w:after="0"/>
        <w:jc w:val="both"/>
        <w:rPr>
          <w:rFonts w:cs="Calibri"/>
          <w:b/>
          <w:sz w:val="20"/>
          <w:szCs w:val="20"/>
        </w:rPr>
      </w:pPr>
    </w:p>
    <w:p w14:paraId="3F4CE9B2" w14:textId="168AE770" w:rsidR="007A0E40" w:rsidRPr="003C1122" w:rsidRDefault="007A0E40" w:rsidP="0010284F">
      <w:pPr>
        <w:pStyle w:val="Akapitzlist"/>
        <w:numPr>
          <w:ilvl w:val="0"/>
          <w:numId w:val="1"/>
        </w:numPr>
        <w:spacing w:after="0"/>
        <w:ind w:left="426" w:hanging="426"/>
        <w:contextualSpacing w:val="0"/>
        <w:jc w:val="both"/>
        <w:rPr>
          <w:rFonts w:cs="Calibri"/>
          <w:b/>
        </w:rPr>
      </w:pPr>
      <w:r w:rsidRPr="003C1122">
        <w:rPr>
          <w:rFonts w:cs="Calibri"/>
          <w:b/>
          <w:lang w:val="pl-PL"/>
        </w:rPr>
        <w:t>Miejsce i termin realizacji zamówienia</w:t>
      </w:r>
    </w:p>
    <w:p w14:paraId="182E0CA8" w14:textId="77777777" w:rsidR="002344E2" w:rsidRPr="003C1122" w:rsidRDefault="002344E2" w:rsidP="002344E2">
      <w:pPr>
        <w:spacing w:after="0"/>
        <w:rPr>
          <w:sz w:val="20"/>
          <w:szCs w:val="20"/>
        </w:rPr>
      </w:pPr>
      <w:r w:rsidRPr="003C1122">
        <w:rPr>
          <w:sz w:val="20"/>
          <w:szCs w:val="20"/>
        </w:rPr>
        <w:t>1)</w:t>
      </w:r>
      <w:r w:rsidRPr="003C1122">
        <w:rPr>
          <w:sz w:val="20"/>
          <w:szCs w:val="20"/>
        </w:rPr>
        <w:tab/>
        <w:t>Miejsce realizacji zamówienia: ul. Świerkowa 89-520 Piła, gmina Gostycyn</w:t>
      </w:r>
    </w:p>
    <w:p w14:paraId="39A84559" w14:textId="6EC460BB" w:rsidR="002344E2" w:rsidRPr="003C1122" w:rsidRDefault="002344E2" w:rsidP="002344E2">
      <w:pPr>
        <w:spacing w:after="0"/>
        <w:rPr>
          <w:sz w:val="20"/>
          <w:szCs w:val="20"/>
        </w:rPr>
      </w:pPr>
      <w:r w:rsidRPr="003C1122">
        <w:rPr>
          <w:sz w:val="20"/>
          <w:szCs w:val="20"/>
        </w:rPr>
        <w:t>2)</w:t>
      </w:r>
      <w:r w:rsidRPr="003C1122">
        <w:rPr>
          <w:sz w:val="20"/>
          <w:szCs w:val="20"/>
        </w:rPr>
        <w:tab/>
      </w:r>
      <w:r w:rsidRPr="003C1122">
        <w:rPr>
          <w:b/>
          <w:bCs/>
          <w:sz w:val="20"/>
          <w:szCs w:val="20"/>
        </w:rPr>
        <w:t xml:space="preserve">Termin realizacji zamówienia do </w:t>
      </w:r>
      <w:r w:rsidR="008426C8">
        <w:rPr>
          <w:b/>
          <w:bCs/>
          <w:sz w:val="20"/>
          <w:szCs w:val="20"/>
        </w:rPr>
        <w:t>30</w:t>
      </w:r>
      <w:r w:rsidR="009417FF" w:rsidRPr="003C1122">
        <w:rPr>
          <w:b/>
          <w:bCs/>
          <w:sz w:val="20"/>
          <w:szCs w:val="20"/>
        </w:rPr>
        <w:t>.0</w:t>
      </w:r>
      <w:r w:rsidR="009F7294" w:rsidRPr="003C1122">
        <w:rPr>
          <w:b/>
          <w:bCs/>
          <w:sz w:val="20"/>
          <w:szCs w:val="20"/>
        </w:rPr>
        <w:t>9</w:t>
      </w:r>
      <w:r w:rsidR="009417FF" w:rsidRPr="003C1122">
        <w:rPr>
          <w:b/>
          <w:bCs/>
          <w:sz w:val="20"/>
          <w:szCs w:val="20"/>
        </w:rPr>
        <w:t>.2022 roku.</w:t>
      </w:r>
    </w:p>
    <w:p w14:paraId="077949A4" w14:textId="77777777" w:rsidR="002344E2" w:rsidRPr="003C1122" w:rsidRDefault="002344E2" w:rsidP="002344E2">
      <w:pPr>
        <w:rPr>
          <w:sz w:val="20"/>
          <w:szCs w:val="20"/>
        </w:rPr>
      </w:pPr>
      <w:r w:rsidRPr="003C1122">
        <w:rPr>
          <w:sz w:val="20"/>
          <w:szCs w:val="20"/>
        </w:rPr>
        <w:t>Za termin realizacji wykonania zamówienia uważa się podpisanie protokołu odbioru końcowego przez Zamawiającego. Wykonawca może wykonać zamówienie wcześniej niż wyznaczony termin ostateczny.</w:t>
      </w:r>
    </w:p>
    <w:p w14:paraId="3E269460" w14:textId="7CFA10B7" w:rsidR="002344E2" w:rsidRPr="003C1122" w:rsidRDefault="002344E2" w:rsidP="002344E2">
      <w:pPr>
        <w:rPr>
          <w:sz w:val="20"/>
          <w:szCs w:val="20"/>
        </w:rPr>
      </w:pPr>
      <w:r w:rsidRPr="003C1122">
        <w:rPr>
          <w:sz w:val="20"/>
          <w:szCs w:val="20"/>
        </w:rPr>
        <w:t>3)</w:t>
      </w:r>
      <w:r w:rsidRPr="003C1122">
        <w:rPr>
          <w:sz w:val="20"/>
          <w:szCs w:val="20"/>
        </w:rPr>
        <w:tab/>
        <w:t>Wymagany termin płatności/faktury VAT przez Zamawiającego: 30 dni.</w:t>
      </w:r>
    </w:p>
    <w:p w14:paraId="3D551772" w14:textId="19974243" w:rsidR="002344E2" w:rsidRPr="003C1122" w:rsidRDefault="002344E2" w:rsidP="002344E2">
      <w:pPr>
        <w:pStyle w:val="Akapitzlist"/>
        <w:numPr>
          <w:ilvl w:val="0"/>
          <w:numId w:val="1"/>
        </w:numPr>
        <w:spacing w:after="0"/>
        <w:ind w:left="426" w:hanging="426"/>
        <w:contextualSpacing w:val="0"/>
        <w:jc w:val="both"/>
        <w:rPr>
          <w:rFonts w:cs="Calibri"/>
          <w:b/>
        </w:rPr>
      </w:pPr>
      <w:r w:rsidRPr="003C1122">
        <w:rPr>
          <w:rFonts w:cs="Calibri"/>
          <w:b/>
          <w:lang w:val="pl-PL"/>
        </w:rPr>
        <w:t>Wymagania dotyczące sposobu realizacji zamówienia</w:t>
      </w:r>
    </w:p>
    <w:p w14:paraId="7F92E306" w14:textId="77777777" w:rsidR="00E420FC" w:rsidRPr="003C1122" w:rsidRDefault="00E420FC" w:rsidP="00E420FC">
      <w:pPr>
        <w:numPr>
          <w:ilvl w:val="0"/>
          <w:numId w:val="8"/>
        </w:numPr>
        <w:suppressAutoHyphens/>
        <w:spacing w:after="0"/>
        <w:jc w:val="both"/>
        <w:rPr>
          <w:rFonts w:cs="Calibri"/>
          <w:sz w:val="20"/>
          <w:szCs w:val="20"/>
        </w:rPr>
      </w:pPr>
      <w:r w:rsidRPr="003C1122">
        <w:rPr>
          <w:rFonts w:cs="Calibri"/>
          <w:sz w:val="20"/>
          <w:szCs w:val="20"/>
        </w:rPr>
        <w:t xml:space="preserve">Do wykonania zadania Wykonawca użyje materiałów własnych. </w:t>
      </w:r>
    </w:p>
    <w:p w14:paraId="411C4E79" w14:textId="77777777" w:rsidR="00E420FC" w:rsidRPr="003C1122" w:rsidRDefault="00E420FC" w:rsidP="00E420FC">
      <w:pPr>
        <w:numPr>
          <w:ilvl w:val="0"/>
          <w:numId w:val="8"/>
        </w:numPr>
        <w:suppressAutoHyphens/>
        <w:spacing w:after="0"/>
        <w:jc w:val="both"/>
        <w:rPr>
          <w:rFonts w:cs="Calibri"/>
          <w:sz w:val="20"/>
          <w:szCs w:val="20"/>
        </w:rPr>
      </w:pPr>
      <w:r w:rsidRPr="003C1122">
        <w:rPr>
          <w:rFonts w:eastAsia="Arial Unicode MS" w:cs="Calibri"/>
          <w:sz w:val="20"/>
          <w:szCs w:val="20"/>
        </w:rPr>
        <w:t>Wykonawca zobowiązuje się do wykonania przedmiotu zapytania ofertowego zgodnie z obowiązującymi przepisami, normami budowlanymi i sztuką budowlaną.</w:t>
      </w:r>
    </w:p>
    <w:p w14:paraId="436CE894" w14:textId="517F0673" w:rsidR="00E420FC" w:rsidRPr="00090012" w:rsidRDefault="00E420FC" w:rsidP="00090012">
      <w:pPr>
        <w:numPr>
          <w:ilvl w:val="0"/>
          <w:numId w:val="8"/>
        </w:numPr>
        <w:suppressAutoHyphens/>
        <w:spacing w:after="0"/>
        <w:jc w:val="both"/>
        <w:rPr>
          <w:rFonts w:cs="Calibri"/>
          <w:sz w:val="20"/>
          <w:szCs w:val="20"/>
        </w:rPr>
      </w:pPr>
      <w:r w:rsidRPr="003C1122">
        <w:rPr>
          <w:rFonts w:cs="Calibri"/>
          <w:sz w:val="20"/>
          <w:szCs w:val="20"/>
        </w:rPr>
        <w:lastRenderedPageBreak/>
        <w:t xml:space="preserve">Wykonawca ponosić będzie pełną odpowiedzialność za zabezpieczenie placu budowy, za szkody wyrządzone podczas budowy oraz ewentualne wypadki wynikające z działania lub zaniechania ze strony Wykonawcy. </w:t>
      </w:r>
    </w:p>
    <w:p w14:paraId="184D4F05" w14:textId="77777777" w:rsidR="00E420FC" w:rsidRPr="003C1122" w:rsidRDefault="00E420FC" w:rsidP="00E420FC">
      <w:pPr>
        <w:numPr>
          <w:ilvl w:val="0"/>
          <w:numId w:val="8"/>
        </w:numPr>
        <w:suppressAutoHyphens/>
        <w:spacing w:after="0"/>
        <w:jc w:val="both"/>
        <w:rPr>
          <w:rFonts w:cs="Calibri"/>
          <w:sz w:val="20"/>
          <w:szCs w:val="20"/>
        </w:rPr>
      </w:pPr>
      <w:r w:rsidRPr="003C1122">
        <w:rPr>
          <w:rFonts w:cs="Calibri"/>
          <w:sz w:val="20"/>
          <w:szCs w:val="20"/>
        </w:rPr>
        <w:t xml:space="preserve">Wykonawca zobowiązany jest do przekazania odpadów powstałych w trakcie realizacji przedmiotu umowy podmiotowi uprawnionemu do unieszkodliwiania odpadów. </w:t>
      </w:r>
    </w:p>
    <w:p w14:paraId="5AD5C9DF" w14:textId="470034BA" w:rsidR="00E420FC" w:rsidRPr="003C1122" w:rsidRDefault="00E420FC" w:rsidP="00AD0EB4">
      <w:pPr>
        <w:numPr>
          <w:ilvl w:val="0"/>
          <w:numId w:val="8"/>
        </w:numPr>
        <w:suppressAutoHyphens/>
        <w:jc w:val="both"/>
        <w:rPr>
          <w:rFonts w:cs="Calibri"/>
          <w:sz w:val="20"/>
          <w:szCs w:val="20"/>
        </w:rPr>
      </w:pPr>
      <w:r w:rsidRPr="003C1122">
        <w:rPr>
          <w:rFonts w:cs="Calibri"/>
          <w:sz w:val="20"/>
          <w:szCs w:val="20"/>
        </w:rPr>
        <w:t>Zakończenie prac ma być potwierdzone protokołami częściowymi i protokołem odbioru końcowego.</w:t>
      </w:r>
    </w:p>
    <w:p w14:paraId="0F1B8828" w14:textId="6DF3AB91" w:rsidR="007A0E40" w:rsidRPr="003C1122" w:rsidRDefault="007A0E40" w:rsidP="0010284F">
      <w:pPr>
        <w:pStyle w:val="Akapitzlist"/>
        <w:numPr>
          <w:ilvl w:val="0"/>
          <w:numId w:val="1"/>
        </w:numPr>
        <w:spacing w:after="0"/>
        <w:ind w:left="426" w:hanging="426"/>
        <w:contextualSpacing w:val="0"/>
        <w:jc w:val="both"/>
        <w:rPr>
          <w:rFonts w:cs="Calibri"/>
          <w:b/>
        </w:rPr>
      </w:pPr>
      <w:r w:rsidRPr="003C1122">
        <w:rPr>
          <w:rFonts w:cs="Calibri"/>
          <w:b/>
          <w:lang w:val="pl-PL"/>
        </w:rPr>
        <w:t>Okres związania z ofertą</w:t>
      </w:r>
    </w:p>
    <w:p w14:paraId="2AD51D0F" w14:textId="209E9D0E" w:rsidR="00AD0EB4" w:rsidRPr="003C1122" w:rsidRDefault="00AD0EB4" w:rsidP="00AD0EB4">
      <w:pPr>
        <w:pStyle w:val="Akapitzlist"/>
        <w:spacing w:after="0"/>
        <w:ind w:left="426"/>
        <w:jc w:val="both"/>
        <w:rPr>
          <w:rFonts w:cs="Calibri"/>
          <w:bCs/>
        </w:rPr>
      </w:pPr>
      <w:r w:rsidRPr="003C1122">
        <w:rPr>
          <w:rFonts w:cs="Calibri"/>
          <w:bCs/>
        </w:rPr>
        <w:t>1)</w:t>
      </w:r>
      <w:r w:rsidRPr="003C1122">
        <w:rPr>
          <w:rFonts w:cs="Calibri"/>
          <w:b/>
        </w:rPr>
        <w:tab/>
      </w:r>
      <w:r w:rsidRPr="003C1122">
        <w:rPr>
          <w:rFonts w:cs="Calibri"/>
          <w:bCs/>
        </w:rPr>
        <w:t xml:space="preserve">Wykonawcy pozostają związani złożoną przez siebie ofertą przez okres </w:t>
      </w:r>
      <w:r w:rsidRPr="003C1122">
        <w:rPr>
          <w:rFonts w:cs="Calibri"/>
          <w:bCs/>
          <w:lang w:val="pl-PL"/>
        </w:rPr>
        <w:t>3</w:t>
      </w:r>
      <w:r w:rsidRPr="003C1122">
        <w:rPr>
          <w:rFonts w:cs="Calibri"/>
          <w:bCs/>
        </w:rPr>
        <w:t xml:space="preserve">0 dni.  </w:t>
      </w:r>
    </w:p>
    <w:p w14:paraId="4CC88CDC" w14:textId="77777777" w:rsidR="00AD0EB4" w:rsidRPr="003C1122" w:rsidRDefault="00AD0EB4" w:rsidP="00AD0EB4">
      <w:pPr>
        <w:pStyle w:val="Akapitzlist"/>
        <w:spacing w:after="0"/>
        <w:ind w:left="426"/>
        <w:jc w:val="both"/>
        <w:rPr>
          <w:rFonts w:cs="Calibri"/>
          <w:bCs/>
        </w:rPr>
      </w:pPr>
      <w:r w:rsidRPr="003C1122">
        <w:rPr>
          <w:rFonts w:cs="Calibri"/>
          <w:bCs/>
        </w:rPr>
        <w:t>2)</w:t>
      </w:r>
      <w:r w:rsidRPr="003C1122">
        <w:rPr>
          <w:rFonts w:cs="Calibri"/>
          <w:bCs/>
        </w:rPr>
        <w:tab/>
        <w:t xml:space="preserve">Bieg terminu związania rozpoczyna się wraz z upływem terminu składania ofert. </w:t>
      </w:r>
    </w:p>
    <w:p w14:paraId="053C079C" w14:textId="4179E99B" w:rsidR="002344E2" w:rsidRPr="003C1122" w:rsidRDefault="00AD0EB4" w:rsidP="008933F6">
      <w:pPr>
        <w:pStyle w:val="Akapitzlist"/>
        <w:ind w:left="426"/>
        <w:contextualSpacing w:val="0"/>
        <w:jc w:val="both"/>
        <w:rPr>
          <w:rFonts w:cs="Calibri"/>
          <w:b/>
        </w:rPr>
      </w:pPr>
      <w:r w:rsidRPr="003C1122">
        <w:rPr>
          <w:rFonts w:cs="Calibri"/>
          <w:bCs/>
        </w:rPr>
        <w:t>3)</w:t>
      </w:r>
      <w:r w:rsidRPr="003C1122">
        <w:rPr>
          <w:rFonts w:cs="Calibri"/>
          <w:bCs/>
        </w:rPr>
        <w:tab/>
        <w:t>Wykonawca samodzielnie lub na wniosek Zamawiającego może przedłużyć termin związania ofertą</w:t>
      </w:r>
      <w:r w:rsidRPr="003C1122">
        <w:rPr>
          <w:rFonts w:cs="Calibri"/>
          <w:b/>
        </w:rPr>
        <w:t>.</w:t>
      </w:r>
    </w:p>
    <w:p w14:paraId="5A879BCE" w14:textId="53FAE802" w:rsidR="00774F99" w:rsidRPr="003C1122" w:rsidRDefault="00774F99" w:rsidP="007A0E40">
      <w:pPr>
        <w:pStyle w:val="Akapitzlist"/>
        <w:numPr>
          <w:ilvl w:val="0"/>
          <w:numId w:val="1"/>
        </w:numPr>
        <w:spacing w:after="0"/>
        <w:ind w:left="426" w:hanging="426"/>
        <w:contextualSpacing w:val="0"/>
        <w:jc w:val="both"/>
        <w:rPr>
          <w:rFonts w:cs="Calibri"/>
          <w:b/>
        </w:rPr>
      </w:pPr>
      <w:r w:rsidRPr="003C1122">
        <w:rPr>
          <w:rFonts w:cs="Calibri"/>
          <w:b/>
          <w:lang w:val="pl-PL"/>
        </w:rPr>
        <w:t>Wymagania dotyczące składników ceny i gwarancji</w:t>
      </w:r>
    </w:p>
    <w:p w14:paraId="4911DFF5" w14:textId="77777777" w:rsidR="00774F99" w:rsidRPr="003C1122" w:rsidRDefault="00774F99" w:rsidP="00774F99">
      <w:pPr>
        <w:numPr>
          <w:ilvl w:val="0"/>
          <w:numId w:val="10"/>
        </w:numPr>
        <w:suppressAutoHyphens/>
        <w:spacing w:before="240" w:after="0"/>
        <w:jc w:val="both"/>
        <w:rPr>
          <w:rFonts w:cs="Calibri"/>
          <w:sz w:val="20"/>
          <w:szCs w:val="20"/>
        </w:rPr>
      </w:pPr>
      <w:r w:rsidRPr="003C1122">
        <w:rPr>
          <w:rFonts w:cs="Calibri"/>
          <w:sz w:val="20"/>
          <w:szCs w:val="20"/>
        </w:rPr>
        <w:t>Cena powinna obejmować wszystkie koszty niezbędne do zrealizowania zamówienia, w tym:</w:t>
      </w:r>
    </w:p>
    <w:p w14:paraId="4DC990EC" w14:textId="77777777" w:rsidR="00774F99" w:rsidRPr="003C1122" w:rsidRDefault="00774F99" w:rsidP="00774F99">
      <w:pPr>
        <w:numPr>
          <w:ilvl w:val="0"/>
          <w:numId w:val="9"/>
        </w:numPr>
        <w:suppressAutoHyphens/>
        <w:spacing w:after="0"/>
        <w:ind w:left="1134"/>
        <w:jc w:val="both"/>
        <w:rPr>
          <w:rFonts w:cs="Calibri"/>
          <w:sz w:val="20"/>
          <w:szCs w:val="20"/>
        </w:rPr>
      </w:pPr>
      <w:r w:rsidRPr="003C1122">
        <w:rPr>
          <w:rFonts w:cs="Calibri"/>
          <w:sz w:val="20"/>
          <w:szCs w:val="20"/>
        </w:rPr>
        <w:t xml:space="preserve">wykonanie pełnego zakresu robót budowlanych oraz zagospodarowania terenu, </w:t>
      </w:r>
    </w:p>
    <w:p w14:paraId="48C97C2F" w14:textId="77777777" w:rsidR="00774F99" w:rsidRPr="003C1122" w:rsidRDefault="00774F99" w:rsidP="00774F99">
      <w:pPr>
        <w:numPr>
          <w:ilvl w:val="0"/>
          <w:numId w:val="9"/>
        </w:numPr>
        <w:suppressAutoHyphens/>
        <w:spacing w:after="0"/>
        <w:ind w:left="1134"/>
        <w:jc w:val="both"/>
        <w:rPr>
          <w:rFonts w:cs="Calibri"/>
          <w:sz w:val="20"/>
          <w:szCs w:val="20"/>
        </w:rPr>
      </w:pPr>
      <w:r w:rsidRPr="003C1122">
        <w:rPr>
          <w:rFonts w:cs="Calibri"/>
          <w:sz w:val="20"/>
          <w:szCs w:val="20"/>
        </w:rPr>
        <w:t>wykonanie wszelkich robót przygotowawczych, porządkowych, zorganizowania, zagospodarowania i późniejszej likwidacji terenu budowy, zabezpieczenia terenu budowy,</w:t>
      </w:r>
    </w:p>
    <w:p w14:paraId="74ADF7BB" w14:textId="77777777" w:rsidR="00774F99" w:rsidRPr="003C1122" w:rsidRDefault="00774F99" w:rsidP="00774F99">
      <w:pPr>
        <w:numPr>
          <w:ilvl w:val="0"/>
          <w:numId w:val="9"/>
        </w:numPr>
        <w:suppressAutoHyphens/>
        <w:spacing w:after="0"/>
        <w:ind w:left="1134"/>
        <w:jc w:val="both"/>
        <w:rPr>
          <w:rFonts w:cs="Calibri"/>
          <w:sz w:val="20"/>
          <w:szCs w:val="20"/>
        </w:rPr>
      </w:pPr>
      <w:r w:rsidRPr="003C1122">
        <w:rPr>
          <w:rFonts w:cs="Calibri"/>
          <w:sz w:val="20"/>
          <w:szCs w:val="20"/>
        </w:rPr>
        <w:t>zorganizowania i utrzymania zaplecza budowy (woda, energia elektryczna, dozorowanie, zabezpieczenie i oznaczenie placu budowy), odwodnienia placu budowy, ewentualnego pompowania wody, wywozu nadmiaru gruntu, ewentualnej wymiany gruntu, zagęszczenia gruntu, przekopów kontrolnych, zapewnienie warunków bezpieczeństwa dla osób i pojazdów obsługujących budowę,</w:t>
      </w:r>
    </w:p>
    <w:p w14:paraId="5105A6E9" w14:textId="77777777" w:rsidR="00774F99" w:rsidRPr="003C1122" w:rsidRDefault="00774F99" w:rsidP="00774F99">
      <w:pPr>
        <w:numPr>
          <w:ilvl w:val="0"/>
          <w:numId w:val="9"/>
        </w:numPr>
        <w:tabs>
          <w:tab w:val="left" w:pos="1134"/>
        </w:tabs>
        <w:suppressAutoHyphens/>
        <w:spacing w:after="0"/>
        <w:ind w:hanging="11"/>
        <w:jc w:val="both"/>
        <w:rPr>
          <w:rFonts w:cs="Calibri"/>
          <w:sz w:val="20"/>
          <w:szCs w:val="20"/>
        </w:rPr>
      </w:pPr>
      <w:r w:rsidRPr="003C1122">
        <w:rPr>
          <w:rFonts w:cs="Calibri"/>
          <w:sz w:val="20"/>
          <w:szCs w:val="20"/>
        </w:rPr>
        <w:t xml:space="preserve"> składowania i utylizacji odpadów i śmieci,</w:t>
      </w:r>
    </w:p>
    <w:p w14:paraId="60E11AB9" w14:textId="77777777" w:rsidR="00774F99" w:rsidRPr="003C1122" w:rsidRDefault="00774F99" w:rsidP="00774F99">
      <w:pPr>
        <w:numPr>
          <w:ilvl w:val="0"/>
          <w:numId w:val="9"/>
        </w:numPr>
        <w:tabs>
          <w:tab w:val="left" w:pos="1134"/>
        </w:tabs>
        <w:suppressAutoHyphens/>
        <w:spacing w:after="0"/>
        <w:ind w:left="851" w:hanging="77"/>
        <w:jc w:val="both"/>
        <w:rPr>
          <w:rFonts w:cs="Calibri"/>
          <w:sz w:val="20"/>
          <w:szCs w:val="20"/>
        </w:rPr>
      </w:pPr>
      <w:r w:rsidRPr="003C1122">
        <w:rPr>
          <w:rFonts w:cs="Calibri"/>
          <w:sz w:val="20"/>
          <w:szCs w:val="20"/>
        </w:rPr>
        <w:t xml:space="preserve">doprowadzenia terenu do stanu pierwotnego po zakończeniu realizacji robót  </w:t>
      </w:r>
    </w:p>
    <w:p w14:paraId="36CB227E" w14:textId="77777777" w:rsidR="00774F99" w:rsidRPr="003C1122" w:rsidRDefault="00774F99" w:rsidP="00774F99">
      <w:pPr>
        <w:tabs>
          <w:tab w:val="left" w:pos="1134"/>
        </w:tabs>
        <w:spacing w:after="0"/>
        <w:jc w:val="both"/>
        <w:rPr>
          <w:rFonts w:cs="Calibri"/>
          <w:sz w:val="20"/>
          <w:szCs w:val="20"/>
        </w:rPr>
      </w:pPr>
      <w:r w:rsidRPr="003C1122">
        <w:rPr>
          <w:rFonts w:cs="Calibri"/>
          <w:sz w:val="20"/>
          <w:szCs w:val="20"/>
        </w:rPr>
        <w:t xml:space="preserve">                       budowlanych</w:t>
      </w:r>
    </w:p>
    <w:p w14:paraId="29F71C35" w14:textId="77777777" w:rsidR="00774F99" w:rsidRPr="003C1122" w:rsidRDefault="00774F99" w:rsidP="00774F99">
      <w:pPr>
        <w:numPr>
          <w:ilvl w:val="0"/>
          <w:numId w:val="11"/>
        </w:numPr>
        <w:tabs>
          <w:tab w:val="left" w:pos="1134"/>
        </w:tabs>
        <w:suppressAutoHyphens/>
        <w:spacing w:after="0"/>
        <w:ind w:left="1134"/>
        <w:jc w:val="both"/>
        <w:rPr>
          <w:rFonts w:cs="Calibri"/>
          <w:sz w:val="20"/>
          <w:szCs w:val="20"/>
        </w:rPr>
      </w:pPr>
      <w:r w:rsidRPr="003C1122">
        <w:rPr>
          <w:rFonts w:cs="Calibri"/>
          <w:sz w:val="20"/>
          <w:szCs w:val="20"/>
        </w:rPr>
        <w:t xml:space="preserve">wszelkie upusty, rabaty, winny być od razu ujęte w cenie, tak by podana cena za   realizację przedmiotu zamówienia była ceną ostateczną, bez konieczności dokonywania   </w:t>
      </w:r>
    </w:p>
    <w:p w14:paraId="0801EE54" w14:textId="77777777" w:rsidR="00774F99" w:rsidRPr="003C1122" w:rsidRDefault="00774F99" w:rsidP="00774F99">
      <w:pPr>
        <w:tabs>
          <w:tab w:val="left" w:pos="1134"/>
        </w:tabs>
        <w:spacing w:after="0"/>
        <w:ind w:left="851"/>
        <w:jc w:val="both"/>
        <w:rPr>
          <w:rFonts w:cs="Calibri"/>
          <w:sz w:val="20"/>
          <w:szCs w:val="20"/>
        </w:rPr>
      </w:pPr>
      <w:r w:rsidRPr="003C1122">
        <w:rPr>
          <w:rFonts w:cs="Calibri"/>
          <w:sz w:val="20"/>
          <w:szCs w:val="20"/>
        </w:rPr>
        <w:t xml:space="preserve">      przez Zamawiającego przeliczeń i innych działań w celu jej określenia.</w:t>
      </w:r>
    </w:p>
    <w:p w14:paraId="4D20D485" w14:textId="77777777" w:rsidR="00774F99" w:rsidRPr="003C1122" w:rsidRDefault="00774F99" w:rsidP="00774F99">
      <w:pPr>
        <w:numPr>
          <w:ilvl w:val="0"/>
          <w:numId w:val="10"/>
        </w:numPr>
        <w:tabs>
          <w:tab w:val="left" w:pos="709"/>
        </w:tabs>
        <w:suppressAutoHyphens/>
        <w:spacing w:after="0"/>
        <w:jc w:val="both"/>
        <w:rPr>
          <w:rFonts w:cs="Calibri"/>
          <w:sz w:val="20"/>
          <w:szCs w:val="20"/>
        </w:rPr>
      </w:pPr>
      <w:r w:rsidRPr="003C1122">
        <w:rPr>
          <w:rFonts w:cs="Calibri"/>
          <w:sz w:val="20"/>
          <w:szCs w:val="20"/>
        </w:rPr>
        <w:t xml:space="preserve">Termin gwarancji upływa po wskazanym okresie gwarancji liczonej od dnia podpisania protokołu odbioru końcowego przez Zamawiającego. </w:t>
      </w:r>
    </w:p>
    <w:p w14:paraId="7F85E182" w14:textId="77777777" w:rsidR="00774F99" w:rsidRPr="003C1122" w:rsidRDefault="00774F99" w:rsidP="00774F99">
      <w:pPr>
        <w:numPr>
          <w:ilvl w:val="0"/>
          <w:numId w:val="10"/>
        </w:numPr>
        <w:tabs>
          <w:tab w:val="left" w:pos="709"/>
        </w:tabs>
        <w:suppressAutoHyphens/>
        <w:spacing w:after="0"/>
        <w:jc w:val="both"/>
        <w:rPr>
          <w:rFonts w:cs="Calibri"/>
          <w:sz w:val="20"/>
          <w:szCs w:val="20"/>
        </w:rPr>
      </w:pPr>
      <w:r w:rsidRPr="003C1122">
        <w:rPr>
          <w:rFonts w:cs="Calibri"/>
          <w:sz w:val="20"/>
          <w:szCs w:val="20"/>
        </w:rPr>
        <w:t>Udzielona gwarancja jakości na wykonane prace przez Wykonawcę ulegać będzie przedłużeniu o okres usuwania wad tj. od pisemnego zgłoszenia wady do jej usunięcia potwierdzonej protokolarnie.</w:t>
      </w:r>
    </w:p>
    <w:p w14:paraId="5BA3723C" w14:textId="77777777" w:rsidR="00774F99" w:rsidRPr="003C1122" w:rsidRDefault="00774F99" w:rsidP="00774F99">
      <w:pPr>
        <w:pStyle w:val="Akapitzlist"/>
        <w:spacing w:after="0"/>
        <w:ind w:left="426"/>
        <w:contextualSpacing w:val="0"/>
        <w:jc w:val="both"/>
        <w:rPr>
          <w:rFonts w:cs="Calibri"/>
          <w:b/>
        </w:rPr>
      </w:pPr>
    </w:p>
    <w:p w14:paraId="0CE8357E" w14:textId="4D2D3644" w:rsidR="007A0E40" w:rsidRPr="003C1122" w:rsidRDefault="007A0E40" w:rsidP="007A0E40">
      <w:pPr>
        <w:pStyle w:val="Akapitzlist"/>
        <w:numPr>
          <w:ilvl w:val="0"/>
          <w:numId w:val="1"/>
        </w:numPr>
        <w:spacing w:after="0"/>
        <w:ind w:left="426" w:hanging="426"/>
        <w:contextualSpacing w:val="0"/>
        <w:jc w:val="both"/>
        <w:rPr>
          <w:rFonts w:cs="Calibri"/>
          <w:b/>
        </w:rPr>
      </w:pPr>
      <w:r w:rsidRPr="003C1122">
        <w:rPr>
          <w:rFonts w:cs="Calibri"/>
          <w:b/>
          <w:lang w:val="pl-PL"/>
        </w:rPr>
        <w:t>Opis warunków udziału w postępowaniu oraz sposobu dokonywania oceny ich spełniania</w:t>
      </w:r>
    </w:p>
    <w:p w14:paraId="18EAFDC9" w14:textId="77777777" w:rsidR="00681EE3" w:rsidRPr="003C1122" w:rsidRDefault="00681EE3" w:rsidP="00681EE3">
      <w:pPr>
        <w:spacing w:before="240" w:after="0"/>
        <w:ind w:left="363"/>
        <w:jc w:val="both"/>
        <w:rPr>
          <w:rFonts w:cs="Calibri"/>
          <w:sz w:val="20"/>
          <w:szCs w:val="20"/>
        </w:rPr>
      </w:pPr>
      <w:r w:rsidRPr="003C1122">
        <w:rPr>
          <w:rFonts w:cs="Calibri"/>
          <w:sz w:val="20"/>
          <w:szCs w:val="20"/>
          <w:lang w:eastAsia="pl-PL"/>
        </w:rPr>
        <w:t>O realizację przedmiotu zamówienia mogą ubiegać się Wykonawcy, którzy:</w:t>
      </w:r>
    </w:p>
    <w:p w14:paraId="0A16BA86" w14:textId="5932352C" w:rsidR="00681EE3" w:rsidRPr="003C1122" w:rsidRDefault="00681EE3" w:rsidP="00681EE3">
      <w:pPr>
        <w:numPr>
          <w:ilvl w:val="0"/>
          <w:numId w:val="12"/>
        </w:numPr>
        <w:suppressAutoHyphens/>
        <w:spacing w:after="0"/>
        <w:jc w:val="both"/>
        <w:rPr>
          <w:rFonts w:cs="Calibri"/>
          <w:sz w:val="20"/>
          <w:szCs w:val="20"/>
        </w:rPr>
      </w:pPr>
      <w:r w:rsidRPr="003C1122">
        <w:rPr>
          <w:rFonts w:cs="Calibri"/>
          <w:sz w:val="20"/>
          <w:szCs w:val="20"/>
          <w:lang w:eastAsia="pl-PL"/>
        </w:rPr>
        <w:t>Posiadają uprawnienia do wykonywania działalności lub czynności, jeżeli przepisy prawa nakładają obowiązek posiadania takich uprawnień</w:t>
      </w:r>
      <w:r w:rsidR="009B36BB" w:rsidRPr="003C1122">
        <w:rPr>
          <w:rFonts w:cs="Calibri"/>
          <w:sz w:val="20"/>
          <w:szCs w:val="20"/>
          <w:lang w:eastAsia="pl-PL"/>
        </w:rPr>
        <w:t>,</w:t>
      </w:r>
    </w:p>
    <w:p w14:paraId="22722212" w14:textId="31BCE994" w:rsidR="009B36BB" w:rsidRPr="003C1122" w:rsidRDefault="009B36BB" w:rsidP="00681EE3">
      <w:pPr>
        <w:numPr>
          <w:ilvl w:val="0"/>
          <w:numId w:val="12"/>
        </w:numPr>
        <w:suppressAutoHyphens/>
        <w:spacing w:after="0"/>
        <w:jc w:val="both"/>
        <w:rPr>
          <w:rFonts w:cs="Calibri"/>
          <w:sz w:val="20"/>
          <w:szCs w:val="20"/>
        </w:rPr>
      </w:pPr>
      <w:r w:rsidRPr="003C1122">
        <w:rPr>
          <w:rFonts w:cs="Calibri"/>
          <w:sz w:val="20"/>
          <w:szCs w:val="20"/>
        </w:rPr>
        <w:t xml:space="preserve">Posiadają wiedzę i doświadczenie </w:t>
      </w:r>
      <w:r w:rsidR="009268FC" w:rsidRPr="003C1122">
        <w:rPr>
          <w:rFonts w:cs="Calibri"/>
          <w:sz w:val="20"/>
          <w:szCs w:val="20"/>
        </w:rPr>
        <w:t xml:space="preserve">niezbędne </w:t>
      </w:r>
      <w:r w:rsidRPr="003C1122">
        <w:rPr>
          <w:rFonts w:cs="Calibri"/>
          <w:sz w:val="20"/>
          <w:szCs w:val="20"/>
        </w:rPr>
        <w:t>do</w:t>
      </w:r>
      <w:r w:rsidR="009268FC" w:rsidRPr="003C1122">
        <w:rPr>
          <w:rFonts w:cs="Calibri"/>
          <w:sz w:val="20"/>
          <w:szCs w:val="20"/>
        </w:rPr>
        <w:t xml:space="preserve"> prawidłowego wykonania</w:t>
      </w:r>
      <w:r w:rsidRPr="003C1122">
        <w:rPr>
          <w:rFonts w:cs="Calibri"/>
          <w:sz w:val="20"/>
          <w:szCs w:val="20"/>
        </w:rPr>
        <w:t xml:space="preserve"> zamówienia,</w:t>
      </w:r>
    </w:p>
    <w:p w14:paraId="24FE6A7E" w14:textId="42060247" w:rsidR="00681EE3" w:rsidRPr="003C1122" w:rsidRDefault="00681EE3" w:rsidP="00681EE3">
      <w:pPr>
        <w:numPr>
          <w:ilvl w:val="0"/>
          <w:numId w:val="12"/>
        </w:numPr>
        <w:suppressAutoHyphens/>
        <w:spacing w:after="0"/>
        <w:jc w:val="both"/>
        <w:rPr>
          <w:rFonts w:cs="Calibri"/>
          <w:sz w:val="20"/>
          <w:szCs w:val="20"/>
        </w:rPr>
      </w:pPr>
      <w:r w:rsidRPr="003C1122">
        <w:rPr>
          <w:rFonts w:cs="Calibri"/>
          <w:sz w:val="20"/>
          <w:szCs w:val="20"/>
        </w:rPr>
        <w:t>Dysponują odpowiednim potencjałem technicznym oraz osobami zdolnymi do wykonania zamówienia</w:t>
      </w:r>
      <w:r w:rsidR="009B36BB" w:rsidRPr="003C1122">
        <w:rPr>
          <w:rFonts w:cs="Calibri"/>
          <w:sz w:val="20"/>
          <w:szCs w:val="20"/>
        </w:rPr>
        <w:t>,</w:t>
      </w:r>
    </w:p>
    <w:p w14:paraId="4F482602" w14:textId="3064F671" w:rsidR="00681EE3" w:rsidRPr="003C1122" w:rsidRDefault="00681EE3" w:rsidP="00681EE3">
      <w:pPr>
        <w:numPr>
          <w:ilvl w:val="0"/>
          <w:numId w:val="12"/>
        </w:numPr>
        <w:suppressAutoHyphens/>
        <w:spacing w:after="0"/>
        <w:jc w:val="both"/>
        <w:rPr>
          <w:rFonts w:cs="Calibri"/>
          <w:sz w:val="20"/>
          <w:szCs w:val="20"/>
        </w:rPr>
      </w:pPr>
      <w:r w:rsidRPr="003C1122">
        <w:rPr>
          <w:rFonts w:cs="Calibri"/>
          <w:sz w:val="20"/>
          <w:szCs w:val="20"/>
        </w:rPr>
        <w:t>Znajdują się w sytuacji ekonomicznej i finansowej zapewniającej wykonanie zamówienia</w:t>
      </w:r>
      <w:r w:rsidR="009B36BB" w:rsidRPr="003C1122">
        <w:rPr>
          <w:rFonts w:cs="Calibri"/>
          <w:sz w:val="20"/>
          <w:szCs w:val="20"/>
        </w:rPr>
        <w:t>,</w:t>
      </w:r>
    </w:p>
    <w:p w14:paraId="1DE70A72" w14:textId="77777777" w:rsidR="00681EE3" w:rsidRPr="003C1122" w:rsidRDefault="00681EE3" w:rsidP="00681EE3">
      <w:pPr>
        <w:numPr>
          <w:ilvl w:val="0"/>
          <w:numId w:val="12"/>
        </w:numPr>
        <w:suppressAutoHyphens/>
        <w:spacing w:after="0"/>
        <w:jc w:val="both"/>
        <w:rPr>
          <w:rFonts w:cs="Calibri"/>
          <w:sz w:val="20"/>
          <w:szCs w:val="20"/>
        </w:rPr>
      </w:pPr>
      <w:r w:rsidRPr="003C1122">
        <w:rPr>
          <w:rFonts w:cs="Calibri"/>
          <w:sz w:val="20"/>
          <w:szCs w:val="20"/>
          <w:lang w:eastAsia="pl-PL"/>
        </w:rPr>
        <w:t xml:space="preserve">Wyrażają zgodę na przetwarzanie danych osobowych w zakresie niezbędnym do przeprowadzenia podstępowania. </w:t>
      </w:r>
    </w:p>
    <w:p w14:paraId="43888A96" w14:textId="77777777" w:rsidR="00681EE3" w:rsidRPr="003C1122" w:rsidRDefault="00681EE3" w:rsidP="00681EE3">
      <w:pPr>
        <w:spacing w:after="0"/>
        <w:ind w:left="709"/>
        <w:jc w:val="both"/>
        <w:rPr>
          <w:rFonts w:cs="Calibri"/>
          <w:sz w:val="20"/>
          <w:szCs w:val="20"/>
          <w:lang w:eastAsia="pl-PL"/>
        </w:rPr>
      </w:pPr>
    </w:p>
    <w:p w14:paraId="683967CB" w14:textId="77777777" w:rsidR="00681EE3" w:rsidRPr="003C1122" w:rsidRDefault="00681EE3" w:rsidP="00681EE3">
      <w:pPr>
        <w:spacing w:after="0"/>
        <w:ind w:left="349"/>
        <w:jc w:val="both"/>
        <w:rPr>
          <w:rFonts w:cs="Calibri"/>
          <w:sz w:val="20"/>
          <w:szCs w:val="20"/>
        </w:rPr>
      </w:pPr>
      <w:r w:rsidRPr="003C1122">
        <w:rPr>
          <w:rFonts w:cs="Calibri"/>
          <w:sz w:val="20"/>
          <w:szCs w:val="20"/>
          <w:lang w:eastAsia="pl-PL"/>
        </w:rPr>
        <w:t xml:space="preserve">Ocena spełnienia warunków udziału w niniejszym postępowaniu dokonana zostanie w oparciu o informacje zawarte w oświadczeniu stanowiącym </w:t>
      </w:r>
      <w:r w:rsidRPr="003C1122">
        <w:rPr>
          <w:rFonts w:cs="Calibri"/>
          <w:b/>
          <w:i/>
          <w:sz w:val="20"/>
          <w:szCs w:val="20"/>
          <w:lang w:eastAsia="pl-PL"/>
        </w:rPr>
        <w:t>załącznik nr 2</w:t>
      </w:r>
      <w:r w:rsidRPr="003C1122">
        <w:rPr>
          <w:rFonts w:cs="Calibri"/>
          <w:sz w:val="20"/>
          <w:szCs w:val="20"/>
          <w:lang w:eastAsia="pl-PL"/>
        </w:rPr>
        <w:t xml:space="preserve"> do niniejszego zapytania ofertowego. </w:t>
      </w:r>
    </w:p>
    <w:p w14:paraId="7D4FC5A3" w14:textId="77777777" w:rsidR="00681EE3" w:rsidRPr="003C1122" w:rsidRDefault="00681EE3" w:rsidP="00681EE3">
      <w:pPr>
        <w:spacing w:after="0"/>
        <w:ind w:left="340"/>
        <w:jc w:val="both"/>
        <w:rPr>
          <w:rFonts w:cs="Calibri"/>
          <w:sz w:val="20"/>
          <w:szCs w:val="20"/>
          <w:lang w:eastAsia="pl-PL"/>
        </w:rPr>
      </w:pPr>
      <w:r w:rsidRPr="003C1122">
        <w:rPr>
          <w:rFonts w:cs="Calibri"/>
          <w:sz w:val="20"/>
          <w:szCs w:val="20"/>
          <w:lang w:eastAsia="pl-PL"/>
        </w:rPr>
        <w:t>Wykonawca niespełniający określonych wyżej warunków będzie wykluczony z postępowania a jego oferta będzie podlegała odrzuceniu.</w:t>
      </w:r>
    </w:p>
    <w:p w14:paraId="10B51192" w14:textId="77777777" w:rsidR="008933F6" w:rsidRPr="003C1122" w:rsidRDefault="008933F6" w:rsidP="008933F6">
      <w:pPr>
        <w:pStyle w:val="Akapitzlist"/>
        <w:spacing w:after="0"/>
        <w:ind w:left="426"/>
        <w:contextualSpacing w:val="0"/>
        <w:jc w:val="both"/>
        <w:rPr>
          <w:rFonts w:cs="Calibri"/>
          <w:b/>
        </w:rPr>
      </w:pPr>
    </w:p>
    <w:p w14:paraId="0D76B5E7" w14:textId="60AFC500" w:rsidR="007A0E40" w:rsidRPr="003C1122" w:rsidRDefault="007A0E40" w:rsidP="007A0E40">
      <w:pPr>
        <w:pStyle w:val="Akapitzlist"/>
        <w:numPr>
          <w:ilvl w:val="0"/>
          <w:numId w:val="1"/>
        </w:numPr>
        <w:spacing w:after="0"/>
        <w:ind w:left="426" w:hanging="426"/>
        <w:contextualSpacing w:val="0"/>
        <w:jc w:val="both"/>
        <w:rPr>
          <w:rFonts w:cs="Calibri"/>
          <w:b/>
        </w:rPr>
      </w:pPr>
      <w:r w:rsidRPr="003C1122">
        <w:rPr>
          <w:rFonts w:cs="Calibri"/>
          <w:b/>
        </w:rPr>
        <w:t>Informacje o charakterze prawnym, ekonomicznym, finansowym i technicznym oraz w zakresie wykluczeń</w:t>
      </w:r>
    </w:p>
    <w:p w14:paraId="11B5165B" w14:textId="77777777" w:rsidR="00C7040A" w:rsidRPr="003C1122" w:rsidRDefault="00C7040A" w:rsidP="00C7040A">
      <w:pPr>
        <w:pStyle w:val="Akapitzlist"/>
        <w:numPr>
          <w:ilvl w:val="0"/>
          <w:numId w:val="14"/>
        </w:numPr>
        <w:suppressAutoHyphens/>
        <w:spacing w:before="240" w:after="0"/>
        <w:jc w:val="both"/>
        <w:rPr>
          <w:rFonts w:cs="Calibri"/>
        </w:rPr>
      </w:pPr>
      <w:r w:rsidRPr="003C1122">
        <w:rPr>
          <w:rFonts w:cs="Calibri"/>
        </w:rPr>
        <w:t>Z udziału w postępowaniu wykluczone są podmioty powiązane osobowo lub kapitałowo z</w:t>
      </w:r>
      <w:r w:rsidRPr="003C1122">
        <w:rPr>
          <w:rFonts w:cs="Calibri"/>
          <w:lang w:val="pl-PL"/>
        </w:rPr>
        <w:t> </w:t>
      </w:r>
      <w:r w:rsidRPr="003C1122">
        <w:rPr>
          <w:rFonts w:cs="Calibri"/>
        </w:rPr>
        <w:t>Zamawiającym. Przez powiązania kapitałowe lub osobowe rozumie się wzajemne powiązania między Zamawiającym lub osobami upoważnionymi do zaciągania zobowiązań w</w:t>
      </w:r>
      <w:r w:rsidRPr="003C1122">
        <w:rPr>
          <w:rFonts w:cs="Calibri"/>
          <w:lang w:val="pl-PL"/>
        </w:rPr>
        <w:t> </w:t>
      </w:r>
      <w:r w:rsidRPr="003C1122">
        <w:rPr>
          <w:rFonts w:cs="Calibri"/>
        </w:rPr>
        <w:t>imieniu Zamawiającego lub osobami wykonującymi w imieniu Zamawiającego czynności związane z przygotowaniem i przeprowadzeniem procedury wyboru Wykonawcy a</w:t>
      </w:r>
      <w:r w:rsidRPr="003C1122">
        <w:rPr>
          <w:rFonts w:cs="Calibri"/>
          <w:lang w:val="pl-PL"/>
        </w:rPr>
        <w:t> </w:t>
      </w:r>
      <w:r w:rsidRPr="003C1122">
        <w:rPr>
          <w:rFonts w:cs="Calibri"/>
        </w:rPr>
        <w:t>Wykonawcą, polegające w szczególności na:</w:t>
      </w:r>
    </w:p>
    <w:p w14:paraId="6B274F96" w14:textId="77777777" w:rsidR="00C7040A" w:rsidRPr="003C1122" w:rsidRDefault="00C7040A" w:rsidP="00C7040A">
      <w:pPr>
        <w:pStyle w:val="Akapitzlist"/>
        <w:numPr>
          <w:ilvl w:val="0"/>
          <w:numId w:val="13"/>
        </w:numPr>
        <w:suppressAutoHyphens/>
        <w:spacing w:after="0"/>
        <w:jc w:val="both"/>
        <w:rPr>
          <w:rFonts w:cs="Calibri"/>
        </w:rPr>
      </w:pPr>
      <w:r w:rsidRPr="003C1122">
        <w:rPr>
          <w:rFonts w:cs="Calibri"/>
        </w:rPr>
        <w:t>uczestniczeniu w spółce jako wspólnik spółki cywilnej lub spółki osobowej,</w:t>
      </w:r>
    </w:p>
    <w:p w14:paraId="5E2525FA" w14:textId="77777777" w:rsidR="00C7040A" w:rsidRPr="003C1122" w:rsidRDefault="00C7040A" w:rsidP="00C7040A">
      <w:pPr>
        <w:pStyle w:val="Akapitzlist"/>
        <w:numPr>
          <w:ilvl w:val="0"/>
          <w:numId w:val="13"/>
        </w:numPr>
        <w:suppressAutoHyphens/>
        <w:spacing w:after="0"/>
        <w:jc w:val="both"/>
        <w:rPr>
          <w:rFonts w:cs="Calibri"/>
        </w:rPr>
      </w:pPr>
      <w:r w:rsidRPr="003C1122">
        <w:rPr>
          <w:rFonts w:cs="Calibri"/>
        </w:rPr>
        <w:t>posiadaniu co najmniej 10% udziałów lub akcji,</w:t>
      </w:r>
    </w:p>
    <w:p w14:paraId="522EC4A8" w14:textId="77777777" w:rsidR="00C7040A" w:rsidRPr="003C1122" w:rsidRDefault="00C7040A" w:rsidP="00C7040A">
      <w:pPr>
        <w:pStyle w:val="Akapitzlist"/>
        <w:numPr>
          <w:ilvl w:val="0"/>
          <w:numId w:val="13"/>
        </w:numPr>
        <w:suppressAutoHyphens/>
        <w:spacing w:after="0"/>
        <w:jc w:val="both"/>
        <w:rPr>
          <w:rFonts w:cs="Calibri"/>
        </w:rPr>
      </w:pPr>
      <w:r w:rsidRPr="003C1122">
        <w:rPr>
          <w:rFonts w:cs="Calibri"/>
        </w:rPr>
        <w:t xml:space="preserve">pełnieniu funkcji członka organu nadzorczego lub zarządzającego, prokurenta, pełnomocnika, </w:t>
      </w:r>
    </w:p>
    <w:p w14:paraId="673B3CE4" w14:textId="77777777" w:rsidR="00C7040A" w:rsidRPr="003C1122" w:rsidRDefault="00C7040A" w:rsidP="00C7040A">
      <w:pPr>
        <w:pStyle w:val="Akapitzlist"/>
        <w:numPr>
          <w:ilvl w:val="0"/>
          <w:numId w:val="13"/>
        </w:numPr>
        <w:suppressAutoHyphens/>
        <w:spacing w:after="0"/>
        <w:jc w:val="both"/>
        <w:rPr>
          <w:rFonts w:cs="Calibri"/>
        </w:rPr>
      </w:pPr>
      <w:r w:rsidRPr="003C1122">
        <w:rPr>
          <w:rFonts w:cs="Calibri"/>
        </w:rPr>
        <w:t>pozostawaniu w związku małżeńskim, w stosunku pokrewieństwa lub powinowactwa w linii prostej, pokrewieństwa drugiego stopnia lub powinowactwa drugiego stopnia z linii bocznej lub w stosunku przysposobienia, opieki lub kurateli.</w:t>
      </w:r>
    </w:p>
    <w:p w14:paraId="669BEB31" w14:textId="77777777" w:rsidR="00C7040A" w:rsidRPr="003C1122" w:rsidRDefault="00C7040A" w:rsidP="00C7040A">
      <w:pPr>
        <w:numPr>
          <w:ilvl w:val="0"/>
          <w:numId w:val="14"/>
        </w:numPr>
        <w:suppressAutoHyphens/>
        <w:jc w:val="both"/>
        <w:rPr>
          <w:rFonts w:cs="Calibri"/>
          <w:sz w:val="20"/>
          <w:szCs w:val="20"/>
        </w:rPr>
      </w:pPr>
      <w:r w:rsidRPr="003C1122">
        <w:rPr>
          <w:rFonts w:cs="Calibri"/>
          <w:sz w:val="20"/>
          <w:szCs w:val="20"/>
        </w:rPr>
        <w:t>Z udziału w postępowaniu wykluczone są podmioty, które wpisane są do KRD lub innego rejestru długów lub są w stanie likwidacji lub upadłości.</w:t>
      </w:r>
    </w:p>
    <w:p w14:paraId="069A9404" w14:textId="77777777" w:rsidR="00C7040A" w:rsidRPr="003C1122" w:rsidRDefault="00C7040A" w:rsidP="00C7040A">
      <w:pPr>
        <w:spacing w:after="120"/>
        <w:ind w:left="363"/>
        <w:jc w:val="both"/>
        <w:rPr>
          <w:rFonts w:cs="Calibri"/>
          <w:sz w:val="20"/>
          <w:szCs w:val="20"/>
        </w:rPr>
      </w:pPr>
      <w:r w:rsidRPr="003C1122">
        <w:rPr>
          <w:rFonts w:cs="Calibri"/>
          <w:sz w:val="20"/>
          <w:szCs w:val="20"/>
        </w:rPr>
        <w:t xml:space="preserve">Oferent zobowiązany jest dołączyć do przygotowanej przez siebie oferty oświadczenie o braku ww. powiązań oraz niewpisaniu do rejestru długów i niepostawieniu go w stanie likwidacji lub upadłości według wzoru stanowiącego </w:t>
      </w:r>
      <w:r w:rsidRPr="003C1122">
        <w:rPr>
          <w:rFonts w:cs="Calibri"/>
          <w:b/>
          <w:i/>
          <w:sz w:val="20"/>
          <w:szCs w:val="20"/>
        </w:rPr>
        <w:t>załącznik nr 3</w:t>
      </w:r>
      <w:r w:rsidRPr="003C1122">
        <w:rPr>
          <w:rFonts w:cs="Calibri"/>
          <w:sz w:val="20"/>
          <w:szCs w:val="20"/>
        </w:rPr>
        <w:t xml:space="preserve"> do niniejszego zapytania ofertowego.</w:t>
      </w:r>
    </w:p>
    <w:p w14:paraId="522581B1" w14:textId="77777777" w:rsidR="00C7040A" w:rsidRPr="003C1122" w:rsidRDefault="00C7040A" w:rsidP="00C7040A">
      <w:pPr>
        <w:spacing w:after="0"/>
        <w:jc w:val="both"/>
        <w:rPr>
          <w:rFonts w:cs="Calibri"/>
          <w:b/>
          <w:sz w:val="20"/>
          <w:szCs w:val="20"/>
        </w:rPr>
      </w:pPr>
    </w:p>
    <w:p w14:paraId="17C069CF" w14:textId="649885A0" w:rsidR="007A0E40" w:rsidRPr="003C1122" w:rsidRDefault="007A0E40" w:rsidP="007A0E40">
      <w:pPr>
        <w:pStyle w:val="Akapitzlist"/>
        <w:numPr>
          <w:ilvl w:val="0"/>
          <w:numId w:val="1"/>
        </w:numPr>
        <w:spacing w:after="0"/>
        <w:ind w:left="426" w:hanging="426"/>
        <w:contextualSpacing w:val="0"/>
        <w:jc w:val="both"/>
        <w:rPr>
          <w:rFonts w:cs="Calibri"/>
          <w:b/>
        </w:rPr>
      </w:pPr>
      <w:r w:rsidRPr="003C1122">
        <w:rPr>
          <w:rFonts w:cs="Calibri"/>
          <w:b/>
        </w:rPr>
        <w:t>Kryteria oceny ofert wraz z informacją o wagach oraz opisem sposobu przyznawania punktacji w ramach kryteriów</w:t>
      </w:r>
    </w:p>
    <w:p w14:paraId="4062C311" w14:textId="77777777" w:rsidR="00193477" w:rsidRPr="003C1122" w:rsidRDefault="00193477" w:rsidP="00193477">
      <w:pPr>
        <w:pStyle w:val="Akapitzlist"/>
        <w:spacing w:before="240" w:after="120"/>
        <w:ind w:left="363"/>
        <w:jc w:val="both"/>
        <w:rPr>
          <w:rFonts w:cs="Calibri"/>
        </w:rPr>
      </w:pPr>
      <w:r w:rsidRPr="003C1122">
        <w:rPr>
          <w:rFonts w:cs="Calibri"/>
        </w:rPr>
        <w:t>Kryteria oceny oferty:</w:t>
      </w:r>
    </w:p>
    <w:p w14:paraId="27E23274" w14:textId="77777777" w:rsidR="00193477" w:rsidRPr="003C1122" w:rsidRDefault="00193477" w:rsidP="00193477">
      <w:pPr>
        <w:pStyle w:val="Akapitzlist"/>
        <w:numPr>
          <w:ilvl w:val="0"/>
          <w:numId w:val="15"/>
        </w:numPr>
        <w:suppressAutoHyphens/>
        <w:spacing w:after="0"/>
        <w:ind w:left="720" w:hanging="357"/>
        <w:jc w:val="both"/>
        <w:rPr>
          <w:rFonts w:cs="Calibri"/>
        </w:rPr>
      </w:pPr>
      <w:r w:rsidRPr="003C1122">
        <w:rPr>
          <w:rFonts w:cs="Calibri"/>
        </w:rPr>
        <w:t xml:space="preserve">Cena </w:t>
      </w:r>
      <w:r w:rsidRPr="003C1122">
        <w:rPr>
          <w:rFonts w:cs="Calibri"/>
          <w:lang w:val="pl-PL"/>
        </w:rPr>
        <w:t>brutto</w:t>
      </w:r>
      <w:r w:rsidRPr="003C1122">
        <w:rPr>
          <w:rFonts w:cs="Calibri"/>
        </w:rPr>
        <w:t xml:space="preserve"> (łącznie) – </w:t>
      </w:r>
      <w:r w:rsidRPr="003C1122">
        <w:rPr>
          <w:rFonts w:cs="Calibri"/>
          <w:lang w:val="pl-PL"/>
        </w:rPr>
        <w:t>8</w:t>
      </w:r>
      <w:r w:rsidRPr="003C1122">
        <w:rPr>
          <w:rFonts w:cs="Calibri"/>
        </w:rPr>
        <w:t>0%</w:t>
      </w:r>
    </w:p>
    <w:p w14:paraId="2BB6465D" w14:textId="77777777" w:rsidR="00193477" w:rsidRPr="003C1122" w:rsidRDefault="00193477" w:rsidP="00193477">
      <w:pPr>
        <w:pStyle w:val="Akapitzlist"/>
        <w:numPr>
          <w:ilvl w:val="0"/>
          <w:numId w:val="15"/>
        </w:numPr>
        <w:suppressAutoHyphens/>
        <w:spacing w:after="40"/>
        <w:ind w:left="720" w:hanging="357"/>
        <w:jc w:val="both"/>
        <w:rPr>
          <w:rFonts w:cs="Calibri"/>
        </w:rPr>
      </w:pPr>
      <w:r w:rsidRPr="003C1122">
        <w:rPr>
          <w:rFonts w:cs="Calibri"/>
        </w:rPr>
        <w:t xml:space="preserve">Gwarancja – </w:t>
      </w:r>
      <w:r w:rsidRPr="003C1122">
        <w:rPr>
          <w:rFonts w:cs="Calibri"/>
          <w:lang w:val="pl-PL"/>
        </w:rPr>
        <w:t>2</w:t>
      </w:r>
      <w:r w:rsidRPr="003C1122">
        <w:rPr>
          <w:rFonts w:cs="Calibri"/>
        </w:rPr>
        <w:t>0%</w:t>
      </w:r>
    </w:p>
    <w:p w14:paraId="0AB6166F" w14:textId="77777777" w:rsidR="00193477" w:rsidRPr="003C1122" w:rsidRDefault="00193477" w:rsidP="00193477">
      <w:pPr>
        <w:pStyle w:val="Akapitzlist"/>
        <w:spacing w:after="0"/>
        <w:ind w:left="363"/>
        <w:jc w:val="both"/>
        <w:rPr>
          <w:rFonts w:cs="Calibri"/>
          <w:highlight w:val="yellow"/>
        </w:rPr>
      </w:pPr>
    </w:p>
    <w:p w14:paraId="06876018" w14:textId="77777777" w:rsidR="00193477" w:rsidRPr="003C1122" w:rsidRDefault="00193477" w:rsidP="00193477">
      <w:pPr>
        <w:pStyle w:val="Akapitzlist"/>
        <w:spacing w:after="120"/>
        <w:ind w:left="363"/>
        <w:jc w:val="both"/>
        <w:rPr>
          <w:rFonts w:cs="Calibri"/>
        </w:rPr>
      </w:pPr>
      <w:r w:rsidRPr="003C1122">
        <w:rPr>
          <w:rFonts w:cs="Calibri"/>
          <w:b/>
        </w:rPr>
        <w:t>Wartość punktowa wyliczona zostanie następująco:</w:t>
      </w:r>
    </w:p>
    <w:p w14:paraId="127E1BF0" w14:textId="77777777" w:rsidR="00193477" w:rsidRPr="003C1122" w:rsidRDefault="00193477" w:rsidP="00193477">
      <w:pPr>
        <w:pStyle w:val="Akapitzlist"/>
        <w:spacing w:after="120"/>
        <w:ind w:left="363"/>
        <w:jc w:val="both"/>
        <w:rPr>
          <w:rFonts w:cs="Calibri"/>
          <w:lang w:val="pl-PL"/>
        </w:rPr>
      </w:pPr>
      <w:r w:rsidRPr="003C1122">
        <w:rPr>
          <w:rFonts w:cs="Calibri"/>
          <w:b/>
        </w:rPr>
        <w:t>Cena</w:t>
      </w:r>
      <w:r w:rsidRPr="003C1122">
        <w:rPr>
          <w:rFonts w:cs="Calibri"/>
        </w:rPr>
        <w:t xml:space="preserve">: </w:t>
      </w:r>
      <w:r w:rsidRPr="003C1122">
        <w:rPr>
          <w:rFonts w:cs="Calibri"/>
          <w:lang w:val="pl-PL"/>
        </w:rPr>
        <w:t>8</w:t>
      </w:r>
      <w:r w:rsidRPr="003C1122">
        <w:rPr>
          <w:rFonts w:cs="Calibri"/>
        </w:rPr>
        <w:t xml:space="preserve">0% - wartość punktowa kryterium „cena” (max </w:t>
      </w:r>
      <w:r w:rsidRPr="003C1122">
        <w:rPr>
          <w:rFonts w:cs="Calibri"/>
          <w:lang w:val="pl-PL"/>
        </w:rPr>
        <w:t>8</w:t>
      </w:r>
      <w:r w:rsidRPr="003C1122">
        <w:rPr>
          <w:rFonts w:cs="Calibri"/>
        </w:rPr>
        <w:t>0 pkt</w:t>
      </w:r>
      <w:r w:rsidRPr="003C1122">
        <w:rPr>
          <w:rFonts w:cs="Calibri"/>
          <w:lang w:val="pl-PL"/>
        </w:rPr>
        <w:t>.</w:t>
      </w:r>
      <w:r w:rsidRPr="003C1122">
        <w:rPr>
          <w:rFonts w:cs="Calibri"/>
        </w:rPr>
        <w:t xml:space="preserve">) wyliczona według wzoru: </w:t>
      </w:r>
    </w:p>
    <w:p w14:paraId="0B0287E7" w14:textId="77777777" w:rsidR="00193477" w:rsidRPr="003C1122" w:rsidRDefault="00193477" w:rsidP="00193477">
      <w:pPr>
        <w:pStyle w:val="Akapitzlist"/>
        <w:spacing w:after="0"/>
        <w:ind w:left="363"/>
        <w:jc w:val="both"/>
        <w:rPr>
          <w:rFonts w:cs="Calibri"/>
          <w:lang w:val="pl-PL"/>
        </w:rPr>
      </w:pPr>
    </w:p>
    <w:p w14:paraId="7B2467DB" w14:textId="77777777" w:rsidR="00193477" w:rsidRPr="003C1122" w:rsidRDefault="00193477" w:rsidP="00193477">
      <w:pPr>
        <w:pStyle w:val="Akapitzlist"/>
        <w:spacing w:after="0"/>
        <w:ind w:left="363"/>
        <w:jc w:val="both"/>
        <w:rPr>
          <w:rFonts w:cs="Calibri"/>
        </w:rPr>
      </w:pPr>
      <w:r w:rsidRPr="003C1122">
        <w:rPr>
          <w:rFonts w:cs="Calibri"/>
          <w:lang w:val="pl-PL"/>
        </w:rPr>
        <w:t xml:space="preserve">    </w:t>
      </w:r>
      <w:r w:rsidRPr="003C1122">
        <w:rPr>
          <w:rFonts w:cs="Calibri"/>
        </w:rPr>
        <w:t xml:space="preserve">najniższa cena </w:t>
      </w:r>
      <w:r w:rsidRPr="003C1122">
        <w:rPr>
          <w:rFonts w:cs="Calibri"/>
          <w:lang w:val="pl-PL"/>
        </w:rPr>
        <w:t>brutto</w:t>
      </w:r>
      <w:r w:rsidRPr="003C1122">
        <w:rPr>
          <w:rFonts w:cs="Calibri"/>
        </w:rPr>
        <w:t xml:space="preserve"> wśród otrzymanych ofert </w:t>
      </w:r>
    </w:p>
    <w:p w14:paraId="3EB12C94" w14:textId="77777777" w:rsidR="00193477" w:rsidRPr="003C1122" w:rsidRDefault="00193477" w:rsidP="00193477">
      <w:pPr>
        <w:pStyle w:val="Akapitzlist"/>
        <w:spacing w:after="0"/>
        <w:ind w:left="363"/>
        <w:jc w:val="both"/>
        <w:rPr>
          <w:rFonts w:cs="Calibri"/>
          <w:lang w:val="pl-PL"/>
        </w:rPr>
      </w:pPr>
      <w:r w:rsidRPr="003C1122">
        <w:rPr>
          <w:rFonts w:cs="Calibri"/>
        </w:rPr>
        <w:t xml:space="preserve">---------------------------------------------------------------  x </w:t>
      </w:r>
      <w:r w:rsidRPr="003C1122">
        <w:rPr>
          <w:rFonts w:cs="Calibri"/>
          <w:lang w:val="pl-PL"/>
        </w:rPr>
        <w:t>8</w:t>
      </w:r>
      <w:r w:rsidRPr="003C1122">
        <w:rPr>
          <w:rFonts w:cs="Calibri"/>
        </w:rPr>
        <w:t>0 pkt</w:t>
      </w:r>
      <w:r w:rsidRPr="003C1122">
        <w:rPr>
          <w:rFonts w:cs="Calibri"/>
          <w:lang w:val="pl-PL"/>
        </w:rPr>
        <w:t>.</w:t>
      </w:r>
    </w:p>
    <w:p w14:paraId="2E07F286" w14:textId="77777777" w:rsidR="00193477" w:rsidRPr="003C1122" w:rsidRDefault="00193477" w:rsidP="00193477">
      <w:pPr>
        <w:pStyle w:val="Akapitzlist"/>
        <w:spacing w:after="0"/>
        <w:ind w:left="363"/>
        <w:jc w:val="both"/>
        <w:rPr>
          <w:rFonts w:cs="Calibri"/>
        </w:rPr>
      </w:pPr>
      <w:r w:rsidRPr="003C1122">
        <w:rPr>
          <w:rFonts w:cs="Calibri"/>
          <w:lang w:val="pl-PL"/>
        </w:rPr>
        <w:t xml:space="preserve">        </w:t>
      </w:r>
      <w:r w:rsidRPr="003C1122">
        <w:rPr>
          <w:rFonts w:cs="Calibri"/>
        </w:rPr>
        <w:t xml:space="preserve">cena </w:t>
      </w:r>
      <w:r w:rsidRPr="003C1122">
        <w:rPr>
          <w:rFonts w:cs="Calibri"/>
          <w:lang w:val="pl-PL"/>
        </w:rPr>
        <w:t>brutto</w:t>
      </w:r>
      <w:r w:rsidRPr="003C1122">
        <w:rPr>
          <w:rFonts w:cs="Calibri"/>
        </w:rPr>
        <w:t xml:space="preserve"> wskazana w badanej ofercie</w:t>
      </w:r>
    </w:p>
    <w:p w14:paraId="01EFC079" w14:textId="77777777" w:rsidR="00193477" w:rsidRPr="003C1122" w:rsidRDefault="00193477" w:rsidP="00193477">
      <w:pPr>
        <w:pStyle w:val="Akapitzlist"/>
        <w:spacing w:after="0"/>
        <w:ind w:left="0"/>
        <w:jc w:val="both"/>
        <w:rPr>
          <w:rFonts w:cs="Calibri"/>
        </w:rPr>
      </w:pPr>
    </w:p>
    <w:p w14:paraId="65B78180" w14:textId="77777777" w:rsidR="00193477" w:rsidRPr="003C1122" w:rsidRDefault="00193477" w:rsidP="00193477">
      <w:pPr>
        <w:pStyle w:val="Akapitzlist"/>
        <w:spacing w:after="120"/>
        <w:ind w:left="363"/>
        <w:jc w:val="both"/>
        <w:rPr>
          <w:rFonts w:cs="Calibri"/>
        </w:rPr>
      </w:pPr>
      <w:r w:rsidRPr="003C1122">
        <w:rPr>
          <w:rFonts w:cs="Calibri"/>
        </w:rPr>
        <w:t>Cena przedmiotu zamówienia może być tylko jedna - nie dopuszcza się wariantowości cen.</w:t>
      </w:r>
    </w:p>
    <w:p w14:paraId="4BEFF766" w14:textId="77777777" w:rsidR="00193477" w:rsidRPr="003C1122" w:rsidRDefault="00193477" w:rsidP="00193477">
      <w:pPr>
        <w:pStyle w:val="Akapitzlist"/>
        <w:spacing w:after="0"/>
        <w:ind w:left="363"/>
        <w:jc w:val="both"/>
        <w:rPr>
          <w:rFonts w:cs="Calibri"/>
        </w:rPr>
      </w:pPr>
      <w:r w:rsidRPr="003C1122">
        <w:rPr>
          <w:rFonts w:cs="Calibri"/>
        </w:rPr>
        <w:t xml:space="preserve">Brane pod uwagę będą wartości </w:t>
      </w:r>
      <w:r w:rsidRPr="003C1122">
        <w:rPr>
          <w:rFonts w:cs="Calibri"/>
          <w:lang w:val="pl-PL"/>
        </w:rPr>
        <w:t>brutto</w:t>
      </w:r>
      <w:r w:rsidRPr="003C1122">
        <w:rPr>
          <w:rFonts w:cs="Calibri"/>
        </w:rPr>
        <w:t xml:space="preserve"> wyrażone w PLN. W sytuacji, gdy cena podana w ofercie nie będzie wyrażona w PLN, w celu przeliczania jej na PLN zastosowany zostanie kurs średni NBP notowany w dniu wszczęcia postępowania.</w:t>
      </w:r>
    </w:p>
    <w:p w14:paraId="4FF2E41D" w14:textId="77777777" w:rsidR="00193477" w:rsidRPr="003C1122" w:rsidRDefault="00193477" w:rsidP="00193477">
      <w:pPr>
        <w:pStyle w:val="Akapitzlist"/>
        <w:spacing w:after="0"/>
        <w:ind w:left="363"/>
        <w:jc w:val="both"/>
        <w:rPr>
          <w:rFonts w:cs="Calibri"/>
        </w:rPr>
      </w:pPr>
    </w:p>
    <w:p w14:paraId="34260121" w14:textId="77777777" w:rsidR="00193477" w:rsidRPr="003C1122" w:rsidRDefault="00193477" w:rsidP="00193477">
      <w:pPr>
        <w:pStyle w:val="Akapitzlist"/>
        <w:spacing w:after="0"/>
        <w:ind w:left="363"/>
        <w:jc w:val="both"/>
        <w:rPr>
          <w:rFonts w:cs="Calibri"/>
        </w:rPr>
      </w:pPr>
      <w:r w:rsidRPr="003C1122">
        <w:rPr>
          <w:rFonts w:cs="Calibri"/>
          <w:b/>
        </w:rPr>
        <w:t>Gwarancja (w miesiącach)</w:t>
      </w:r>
      <w:r w:rsidRPr="003C1122">
        <w:rPr>
          <w:rFonts w:cs="Calibri"/>
        </w:rPr>
        <w:t xml:space="preserve">: </w:t>
      </w:r>
      <w:r w:rsidRPr="003C1122">
        <w:rPr>
          <w:rFonts w:cs="Calibri"/>
          <w:lang w:val="pl-PL"/>
        </w:rPr>
        <w:t>2</w:t>
      </w:r>
      <w:r w:rsidRPr="003C1122">
        <w:rPr>
          <w:rFonts w:cs="Calibri"/>
        </w:rPr>
        <w:t xml:space="preserve">0% - wartość punktowa kryterium „gwarancja” (max </w:t>
      </w:r>
      <w:r w:rsidRPr="003C1122">
        <w:rPr>
          <w:rFonts w:cs="Calibri"/>
          <w:lang w:val="pl-PL"/>
        </w:rPr>
        <w:t>2</w:t>
      </w:r>
      <w:r w:rsidRPr="003C1122">
        <w:rPr>
          <w:rFonts w:cs="Calibri"/>
        </w:rPr>
        <w:t>0 pkt</w:t>
      </w:r>
      <w:r w:rsidRPr="003C1122">
        <w:rPr>
          <w:rFonts w:cs="Calibri"/>
          <w:lang w:val="pl-PL"/>
        </w:rPr>
        <w:t>.</w:t>
      </w:r>
      <w:r w:rsidRPr="003C1122">
        <w:rPr>
          <w:rFonts w:cs="Calibri"/>
        </w:rPr>
        <w:t xml:space="preserve">) wyliczona według wzoru: </w:t>
      </w:r>
    </w:p>
    <w:p w14:paraId="31062B9A" w14:textId="77777777" w:rsidR="00193477" w:rsidRPr="003C1122" w:rsidRDefault="00193477" w:rsidP="00193477">
      <w:pPr>
        <w:spacing w:after="33" w:line="259" w:lineRule="auto"/>
        <w:rPr>
          <w:rFonts w:cs="Calibri"/>
          <w:sz w:val="20"/>
          <w:szCs w:val="20"/>
        </w:rPr>
      </w:pPr>
    </w:p>
    <w:p w14:paraId="54C379E7" w14:textId="77777777" w:rsidR="00193477" w:rsidRPr="003C1122" w:rsidRDefault="00193477" w:rsidP="00193477">
      <w:pPr>
        <w:spacing w:after="33" w:line="259" w:lineRule="auto"/>
        <w:ind w:left="363"/>
        <w:rPr>
          <w:rFonts w:cs="Calibri"/>
          <w:sz w:val="20"/>
          <w:szCs w:val="20"/>
        </w:rPr>
      </w:pPr>
      <w:r w:rsidRPr="003C1122">
        <w:rPr>
          <w:rFonts w:cs="Calibri"/>
          <w:sz w:val="20"/>
          <w:szCs w:val="20"/>
        </w:rPr>
        <w:t>− w przypadku zaoferowania 5-letniego okresu gwarancji (60 miesięcy) liczonego od daty odbioru przedmiotu zamówienia (umowy) przez Zamawiającego – Wykonawca otrzyma 0 punktów;</w:t>
      </w:r>
    </w:p>
    <w:p w14:paraId="6A286D47" w14:textId="77777777" w:rsidR="00193477" w:rsidRPr="003C1122" w:rsidRDefault="00193477" w:rsidP="00193477">
      <w:pPr>
        <w:spacing w:after="33" w:line="259" w:lineRule="auto"/>
        <w:ind w:left="363"/>
        <w:rPr>
          <w:rFonts w:cs="Calibri"/>
          <w:sz w:val="20"/>
          <w:szCs w:val="20"/>
        </w:rPr>
      </w:pPr>
      <w:r w:rsidRPr="003C1122">
        <w:rPr>
          <w:rFonts w:cs="Calibri"/>
          <w:sz w:val="20"/>
          <w:szCs w:val="20"/>
        </w:rPr>
        <w:t>− w przypadku zaoferowania 6-letniego okresu gwarancji (72 miesiące) liczonego od daty odbioru przedmiotu zamówienia (umowy) przez Zamawiającego – Wykonawca otrzyma 10 punktów;</w:t>
      </w:r>
    </w:p>
    <w:p w14:paraId="60270897" w14:textId="77777777" w:rsidR="007E456E" w:rsidRPr="003C1122" w:rsidRDefault="00193477" w:rsidP="00193477">
      <w:pPr>
        <w:spacing w:after="33" w:line="259" w:lineRule="auto"/>
        <w:ind w:left="363"/>
        <w:rPr>
          <w:rFonts w:cs="Calibri"/>
          <w:sz w:val="20"/>
          <w:szCs w:val="20"/>
        </w:rPr>
      </w:pPr>
      <w:r w:rsidRPr="003C1122">
        <w:rPr>
          <w:rFonts w:cs="Calibri"/>
          <w:sz w:val="20"/>
          <w:szCs w:val="20"/>
        </w:rPr>
        <w:t xml:space="preserve">− w przypadku zaoferowania 7 i więcej letniego okresu gwarancji (84 miesiące i więcej) liczonego od daty odbioru przedmiotu zamówienia (umowy) przez Zamawiającego – Wykonawca otrzyma </w:t>
      </w:r>
    </w:p>
    <w:p w14:paraId="2BF53F3F" w14:textId="008A9948" w:rsidR="00193477" w:rsidRPr="003C1122" w:rsidRDefault="00193477" w:rsidP="00193477">
      <w:pPr>
        <w:spacing w:after="33" w:line="259" w:lineRule="auto"/>
        <w:ind w:left="363"/>
        <w:rPr>
          <w:rFonts w:cs="Calibri"/>
          <w:sz w:val="20"/>
          <w:szCs w:val="20"/>
        </w:rPr>
      </w:pPr>
      <w:r w:rsidRPr="003C1122">
        <w:rPr>
          <w:rFonts w:cs="Calibri"/>
          <w:sz w:val="20"/>
          <w:szCs w:val="20"/>
        </w:rPr>
        <w:lastRenderedPageBreak/>
        <w:t>20 punktów;</w:t>
      </w:r>
    </w:p>
    <w:p w14:paraId="464BED4F" w14:textId="77777777" w:rsidR="00193477" w:rsidRPr="003C1122" w:rsidRDefault="00193477" w:rsidP="00193477">
      <w:pPr>
        <w:pStyle w:val="Akapitzlist"/>
        <w:spacing w:after="0"/>
        <w:ind w:left="0"/>
        <w:jc w:val="both"/>
        <w:rPr>
          <w:rFonts w:cs="Calibri"/>
        </w:rPr>
      </w:pPr>
      <w:r w:rsidRPr="003C1122">
        <w:rPr>
          <w:rFonts w:cs="Calibri"/>
          <w:b/>
        </w:rPr>
        <w:t>UWAGA</w:t>
      </w:r>
      <w:r w:rsidRPr="003C1122">
        <w:rPr>
          <w:rFonts w:cs="Calibri"/>
          <w:b/>
          <w:lang w:val="pl-PL"/>
        </w:rPr>
        <w:t>!</w:t>
      </w:r>
      <w:r w:rsidRPr="003C1122">
        <w:rPr>
          <w:rFonts w:cs="Calibri"/>
          <w:b/>
        </w:rPr>
        <w:t xml:space="preserve">: </w:t>
      </w:r>
      <w:r w:rsidRPr="003C1122">
        <w:rPr>
          <w:rFonts w:cs="Calibri"/>
        </w:rPr>
        <w:t xml:space="preserve"> </w:t>
      </w:r>
    </w:p>
    <w:p w14:paraId="69DBD154" w14:textId="77777777" w:rsidR="00193477" w:rsidRPr="003C1122" w:rsidRDefault="00193477" w:rsidP="00193477">
      <w:pPr>
        <w:spacing w:after="33" w:line="259" w:lineRule="auto"/>
        <w:jc w:val="both"/>
        <w:rPr>
          <w:rFonts w:cs="Calibri"/>
          <w:sz w:val="20"/>
          <w:szCs w:val="20"/>
        </w:rPr>
      </w:pPr>
      <w:r w:rsidRPr="003C1122">
        <w:rPr>
          <w:rFonts w:cs="Calibri"/>
          <w:sz w:val="20"/>
          <w:szCs w:val="20"/>
        </w:rPr>
        <w:t>W przypadku nie wskazania w ofercie  okresu gwarancji Zamawiający uzna że Wykonawca zaoferował minimalny okres gwarancji, tj. 5 lat (60 miesięcy). W przypadku wskazania więcej niż jednego okresu gwarancji Zamawiający również przyzna ofercie 0 pkt w tym kryterium i przyjmie, że Wykonawca zaoferował minimalny okres gwarancji, tj. 5 lat (60 miesięcy). W przypadku zaoferowania okres gwarancji krótszego niż 5 lat (60 miesięcy) – oferta zostanie odrzucona. Okres gwarancji powinien być wskazany w pełnych latach. W przypadku wskazania okresu gwarancji w miesiącach Zamawiający dokona poprawy (zamiany) na pełne lata, z tym że w przypadku wskazania przez Wykonawcę liczby miesięcy nie będącej wielokrotnością liczby całkowitej lat, Zamawiający dokona poprawy (zaokrąglenia) – w dół (np. 67 miesięcy – 5 lat, 78 miesięcy – 6 lat itp.)</w:t>
      </w:r>
    </w:p>
    <w:p w14:paraId="30FA775B" w14:textId="77777777" w:rsidR="00193477" w:rsidRPr="003C1122" w:rsidRDefault="00193477" w:rsidP="00193477">
      <w:pPr>
        <w:pStyle w:val="Akapitzlist"/>
        <w:spacing w:after="0"/>
        <w:ind w:left="363"/>
        <w:jc w:val="both"/>
        <w:rPr>
          <w:rFonts w:cs="Calibri"/>
        </w:rPr>
      </w:pPr>
    </w:p>
    <w:p w14:paraId="13C1B0DB" w14:textId="77777777" w:rsidR="00193477" w:rsidRPr="003C1122" w:rsidRDefault="00193477" w:rsidP="00193477">
      <w:pPr>
        <w:pStyle w:val="Akapitzlist"/>
        <w:spacing w:after="120"/>
        <w:ind w:left="0"/>
        <w:jc w:val="both"/>
        <w:rPr>
          <w:rFonts w:cs="Calibri"/>
          <w:lang w:val="pl-PL"/>
        </w:rPr>
      </w:pPr>
    </w:p>
    <w:p w14:paraId="08AA9063" w14:textId="77777777" w:rsidR="00193477" w:rsidRPr="003C1122" w:rsidRDefault="00193477" w:rsidP="00193477">
      <w:pPr>
        <w:pStyle w:val="Akapitzlist"/>
        <w:spacing w:after="120"/>
        <w:ind w:left="0"/>
        <w:jc w:val="both"/>
        <w:rPr>
          <w:rFonts w:cs="Calibri"/>
        </w:rPr>
      </w:pPr>
      <w:r w:rsidRPr="003C1122">
        <w:rPr>
          <w:rFonts w:cs="Calibri"/>
        </w:rPr>
        <w:t xml:space="preserve">Zamawiający wybierze najkorzystniejszą ofertę, która uzyska najwyższą ilość punktów w oparciu o ustalone wyżej kryteria i podpisze umowę z wybranym wykonawcą. </w:t>
      </w:r>
    </w:p>
    <w:p w14:paraId="1271DCBE" w14:textId="77777777" w:rsidR="00193477" w:rsidRPr="003C1122" w:rsidRDefault="00193477" w:rsidP="00193477">
      <w:pPr>
        <w:pStyle w:val="Akapitzlist"/>
        <w:spacing w:after="120"/>
        <w:ind w:left="363"/>
        <w:jc w:val="both"/>
        <w:rPr>
          <w:rFonts w:cs="Calibri"/>
          <w:lang w:val="pl-PL"/>
        </w:rPr>
      </w:pPr>
    </w:p>
    <w:p w14:paraId="352E1009" w14:textId="77777777" w:rsidR="00193477" w:rsidRPr="003C1122" w:rsidRDefault="00193477" w:rsidP="00193477">
      <w:pPr>
        <w:pStyle w:val="Akapitzlist"/>
        <w:spacing w:after="0"/>
        <w:ind w:left="0"/>
        <w:jc w:val="both"/>
        <w:rPr>
          <w:rFonts w:cs="Calibri"/>
        </w:rPr>
      </w:pPr>
      <w:r w:rsidRPr="003C1122">
        <w:rPr>
          <w:rFonts w:cs="Calibri"/>
          <w:bCs/>
          <w:lang w:eastAsia="pl-PL"/>
        </w:rPr>
        <w:t>Za najkorzystniejsza zostanie uznana oferta, która uzyska łącznie największa liczbę punktów (P) wyliczoną zgodnie z poniższym wzorem:</w:t>
      </w:r>
    </w:p>
    <w:p w14:paraId="4329E6C9" w14:textId="77777777" w:rsidR="00193477" w:rsidRPr="003C1122" w:rsidRDefault="00193477" w:rsidP="00193477">
      <w:pPr>
        <w:pStyle w:val="Akapitzlist"/>
        <w:spacing w:before="240" w:after="120"/>
        <w:ind w:left="363"/>
        <w:jc w:val="center"/>
        <w:rPr>
          <w:rFonts w:cs="Calibri"/>
        </w:rPr>
      </w:pPr>
      <w:r w:rsidRPr="003C1122">
        <w:rPr>
          <w:rFonts w:cs="Calibri"/>
          <w:b/>
          <w:bCs/>
          <w:lang w:val="pl-PL" w:eastAsia="pl-PL"/>
        </w:rPr>
        <w:t>P= C+ G</w:t>
      </w:r>
    </w:p>
    <w:p w14:paraId="39878BBB" w14:textId="77777777" w:rsidR="00193477" w:rsidRPr="003C1122" w:rsidRDefault="00193477" w:rsidP="00193477">
      <w:pPr>
        <w:pStyle w:val="Akapitzlist"/>
        <w:spacing w:before="240" w:after="120"/>
        <w:ind w:left="363"/>
        <w:jc w:val="both"/>
        <w:rPr>
          <w:rFonts w:cs="Calibri"/>
          <w:bCs/>
          <w:lang w:val="pl-PL" w:eastAsia="pl-PL"/>
        </w:rPr>
      </w:pPr>
    </w:p>
    <w:p w14:paraId="20084F31" w14:textId="77777777" w:rsidR="00193477" w:rsidRPr="003C1122" w:rsidRDefault="00193477" w:rsidP="00193477">
      <w:pPr>
        <w:pStyle w:val="Akapitzlist"/>
        <w:spacing w:after="120"/>
        <w:ind w:left="363"/>
        <w:jc w:val="both"/>
        <w:rPr>
          <w:rFonts w:cs="Calibri"/>
        </w:rPr>
      </w:pPr>
      <w:r w:rsidRPr="003C1122">
        <w:rPr>
          <w:rFonts w:cs="Calibri"/>
          <w:bCs/>
          <w:lang w:eastAsia="pl-PL"/>
        </w:rPr>
        <w:t xml:space="preserve">Gdzie: </w:t>
      </w:r>
    </w:p>
    <w:p w14:paraId="79D2BE80" w14:textId="77777777" w:rsidR="00193477" w:rsidRPr="003C1122" w:rsidRDefault="00193477" w:rsidP="00193477">
      <w:pPr>
        <w:pStyle w:val="Akapitzlist"/>
        <w:spacing w:after="120"/>
        <w:ind w:left="363"/>
        <w:jc w:val="both"/>
        <w:rPr>
          <w:rFonts w:cs="Calibri"/>
        </w:rPr>
      </w:pPr>
      <w:r w:rsidRPr="003C1122">
        <w:rPr>
          <w:rFonts w:cs="Calibri"/>
          <w:bCs/>
          <w:lang w:eastAsia="pl-PL"/>
        </w:rPr>
        <w:t>P – łączna liczba punktów oferty ocenianej</w:t>
      </w:r>
    </w:p>
    <w:p w14:paraId="24E31B14" w14:textId="77777777" w:rsidR="00193477" w:rsidRPr="003C1122" w:rsidRDefault="00193477" w:rsidP="00193477">
      <w:pPr>
        <w:pStyle w:val="Akapitzlist"/>
        <w:spacing w:after="120"/>
        <w:ind w:left="363"/>
        <w:jc w:val="both"/>
        <w:rPr>
          <w:rFonts w:cs="Calibri"/>
        </w:rPr>
      </w:pPr>
      <w:r w:rsidRPr="003C1122">
        <w:rPr>
          <w:rFonts w:cs="Calibri"/>
          <w:bCs/>
          <w:lang w:eastAsia="pl-PL"/>
        </w:rPr>
        <w:t>C – liczba punktów uzyskanych w kryterium „Cena”</w:t>
      </w:r>
    </w:p>
    <w:p w14:paraId="37929B5E" w14:textId="77777777" w:rsidR="00193477" w:rsidRPr="003C1122" w:rsidRDefault="00193477" w:rsidP="00193477">
      <w:pPr>
        <w:pStyle w:val="Akapitzlist"/>
        <w:spacing w:after="120"/>
        <w:ind w:left="363"/>
        <w:jc w:val="both"/>
        <w:rPr>
          <w:rFonts w:cs="Calibri"/>
          <w:lang w:val="pl-PL"/>
        </w:rPr>
      </w:pPr>
      <w:r w:rsidRPr="003C1122">
        <w:rPr>
          <w:rFonts w:cs="Calibri"/>
          <w:bCs/>
          <w:lang w:eastAsia="pl-PL"/>
        </w:rPr>
        <w:t>G – liczba punktów uzyskanych w kryterium „Gwarancja”</w:t>
      </w:r>
    </w:p>
    <w:p w14:paraId="0E5F3B78" w14:textId="77777777" w:rsidR="00193477" w:rsidRPr="003C1122" w:rsidRDefault="00193477" w:rsidP="00193477">
      <w:pPr>
        <w:pStyle w:val="Akapitzlist"/>
        <w:spacing w:after="120"/>
        <w:ind w:left="363"/>
        <w:jc w:val="both"/>
        <w:rPr>
          <w:rFonts w:cs="Calibri"/>
          <w:lang w:val="pl-PL"/>
        </w:rPr>
      </w:pPr>
    </w:p>
    <w:p w14:paraId="767927A8" w14:textId="77777777" w:rsidR="00193477" w:rsidRPr="003C1122" w:rsidRDefault="00193477" w:rsidP="00193477">
      <w:pPr>
        <w:pStyle w:val="Akapitzlist"/>
        <w:spacing w:after="0"/>
        <w:ind w:left="0"/>
        <w:jc w:val="both"/>
        <w:rPr>
          <w:rFonts w:cs="Calibri"/>
        </w:rPr>
      </w:pPr>
      <w:r w:rsidRPr="003C1122">
        <w:rPr>
          <w:rFonts w:cs="Calibri"/>
        </w:rPr>
        <w:t>Maksymalna liczba punktów możliwych do uzyskania: 100 pkt.</w:t>
      </w:r>
    </w:p>
    <w:p w14:paraId="4A4B28A3" w14:textId="7B3F5DA1" w:rsidR="00193477" w:rsidRPr="003C1122" w:rsidRDefault="00193477" w:rsidP="0025113C">
      <w:pPr>
        <w:pStyle w:val="Akapitzlist"/>
        <w:spacing w:after="120"/>
        <w:ind w:left="0"/>
        <w:jc w:val="both"/>
        <w:rPr>
          <w:rFonts w:cs="Calibri"/>
        </w:rPr>
      </w:pPr>
      <w:r w:rsidRPr="003C1122">
        <w:rPr>
          <w:rFonts w:cs="Calibri"/>
        </w:rPr>
        <w:t>Wyniki dokonywanych obliczeń podlegać będą zaokrągleniu do dwóch miejsc po przecinku, przy zachowaniu matematycznej zasady zaokrąglania liczb.</w:t>
      </w:r>
    </w:p>
    <w:p w14:paraId="62C7572D" w14:textId="48F7EA24" w:rsidR="007A0E40" w:rsidRPr="003C1122" w:rsidRDefault="007A0E40" w:rsidP="007A0E40">
      <w:pPr>
        <w:pStyle w:val="Akapitzlist"/>
        <w:numPr>
          <w:ilvl w:val="0"/>
          <w:numId w:val="1"/>
        </w:numPr>
        <w:spacing w:after="0"/>
        <w:ind w:left="426" w:hanging="426"/>
        <w:contextualSpacing w:val="0"/>
        <w:jc w:val="both"/>
        <w:rPr>
          <w:rFonts w:cs="Calibri"/>
          <w:b/>
        </w:rPr>
      </w:pPr>
      <w:r w:rsidRPr="003C1122">
        <w:rPr>
          <w:rFonts w:asciiTheme="minorHAnsi" w:hAnsiTheme="minorHAnsi" w:cstheme="minorHAnsi"/>
          <w:b/>
        </w:rPr>
        <w:t>Sposób przygotowania oferty</w:t>
      </w:r>
      <w:r w:rsidRPr="003C1122">
        <w:rPr>
          <w:rFonts w:asciiTheme="minorHAnsi" w:hAnsiTheme="minorHAnsi" w:cstheme="minorHAnsi"/>
          <w:b/>
          <w:lang w:val="pl-PL"/>
        </w:rPr>
        <w:t xml:space="preserve"> </w:t>
      </w:r>
    </w:p>
    <w:p w14:paraId="09E82474" w14:textId="15F6DD08" w:rsidR="0025113C" w:rsidRPr="003C1122" w:rsidRDefault="0025113C" w:rsidP="0025113C">
      <w:pPr>
        <w:pStyle w:val="Akapitzlist"/>
        <w:numPr>
          <w:ilvl w:val="0"/>
          <w:numId w:val="17"/>
        </w:numPr>
        <w:suppressAutoHyphens/>
        <w:spacing w:before="240" w:after="0"/>
        <w:jc w:val="both"/>
        <w:rPr>
          <w:rFonts w:cs="Calibri"/>
        </w:rPr>
      </w:pPr>
      <w:r w:rsidRPr="003C1122">
        <w:rPr>
          <w:rFonts w:cs="Calibri"/>
        </w:rPr>
        <w:t>Ofertę należy sporządzić w języku polskim, w formie pisemnej. Oferta powinna zostać podpisana przez osobę do tego upoważnioną, która widnieje w Krajowym Rejestrze Sądowym lub Centralnej Ewidencji i Informacji o Działalności Gospodarczej. W przypadku podpisania oferty lub poświadczenia za zgodność z oryginałem kopii dokumentów przez osoby niewymienione w dokumencie rejestrowym Wykonawcy, należy do oferty dołączyć stosowne pełnomocnictwo w postaci oryginału lub kopii poświadczonej za zgodność z oryginałem przez osobę uprawnioną do reprezentacji Wykonawcy.</w:t>
      </w:r>
    </w:p>
    <w:p w14:paraId="54F2D32C" w14:textId="3C3C2A60" w:rsidR="00AB2958" w:rsidRPr="003C1122" w:rsidRDefault="0025113C" w:rsidP="00AB2958">
      <w:pPr>
        <w:pStyle w:val="Akapitzlist"/>
        <w:numPr>
          <w:ilvl w:val="0"/>
          <w:numId w:val="17"/>
        </w:numPr>
        <w:suppressAutoHyphens/>
        <w:spacing w:after="0"/>
        <w:jc w:val="both"/>
        <w:rPr>
          <w:rFonts w:cs="Calibri"/>
        </w:rPr>
      </w:pPr>
      <w:r w:rsidRPr="003C1122">
        <w:rPr>
          <w:rFonts w:cs="Calibri"/>
        </w:rPr>
        <w:t xml:space="preserve">W treści oferty powinny zostać ujęte informacje pozwalające na dokonanie ich porównania w oparciu o opisane w pkt. X </w:t>
      </w:r>
      <w:r w:rsidR="009A3024" w:rsidRPr="003C1122">
        <w:rPr>
          <w:rFonts w:cs="Calibri"/>
          <w:lang w:val="pl-PL"/>
        </w:rPr>
        <w:t>kryteria oceny ofert</w:t>
      </w:r>
      <w:r w:rsidRPr="003C1122">
        <w:rPr>
          <w:rFonts w:cs="Calibri"/>
        </w:rPr>
        <w:t>. Jeśli w treści oferty zabraknie ww. informacji lub będzie niejasna dla Zamawiającego, ten ma prawo pisemnie zwrócić się do Oferenta w celu uzupełnienia oferty lub udzielenia dodatkowych wyjaśnień.</w:t>
      </w:r>
    </w:p>
    <w:p w14:paraId="37F5B965" w14:textId="77777777" w:rsidR="00AB2958" w:rsidRPr="003C1122" w:rsidRDefault="0025113C" w:rsidP="00AB2958">
      <w:pPr>
        <w:pStyle w:val="Akapitzlist"/>
        <w:numPr>
          <w:ilvl w:val="0"/>
          <w:numId w:val="17"/>
        </w:numPr>
        <w:suppressAutoHyphens/>
        <w:spacing w:after="0"/>
        <w:jc w:val="both"/>
        <w:rPr>
          <w:rFonts w:cs="Calibri"/>
        </w:rPr>
      </w:pPr>
      <w:r w:rsidRPr="003C1122">
        <w:rPr>
          <w:rFonts w:cs="Calibri"/>
        </w:rPr>
        <w:t>W ofercie powinien zostać wskazany termin ważności oferty, zgodny z punktem VI niniejszego zapytania ofertowego.</w:t>
      </w:r>
    </w:p>
    <w:p w14:paraId="2BF005DF" w14:textId="77777777" w:rsidR="004E68A6" w:rsidRPr="003C1122" w:rsidRDefault="0025113C" w:rsidP="00AB2958">
      <w:pPr>
        <w:pStyle w:val="Akapitzlist"/>
        <w:numPr>
          <w:ilvl w:val="0"/>
          <w:numId w:val="17"/>
        </w:numPr>
        <w:suppressAutoHyphens/>
        <w:spacing w:after="0"/>
        <w:jc w:val="both"/>
        <w:rPr>
          <w:rFonts w:cs="Calibri"/>
        </w:rPr>
      </w:pPr>
      <w:r w:rsidRPr="003C1122">
        <w:rPr>
          <w:rFonts w:cs="Calibri"/>
        </w:rPr>
        <w:t>W ofercie powinna być wskazana cena netto/brutto za wykonanie całego przedmiotu zamówienia oraz okres gwarancji.</w:t>
      </w:r>
      <w:r w:rsidR="00AB2958" w:rsidRPr="003C1122">
        <w:rPr>
          <w:rFonts w:cs="Calibri"/>
        </w:rPr>
        <w:t xml:space="preserve"> </w:t>
      </w:r>
    </w:p>
    <w:p w14:paraId="7A7FBB4E" w14:textId="6A67D1FF" w:rsidR="00AB2958" w:rsidRPr="003C1122" w:rsidRDefault="0025113C" w:rsidP="00AB2958">
      <w:pPr>
        <w:pStyle w:val="Akapitzlist"/>
        <w:numPr>
          <w:ilvl w:val="0"/>
          <w:numId w:val="17"/>
        </w:numPr>
        <w:suppressAutoHyphens/>
        <w:spacing w:after="0"/>
        <w:jc w:val="both"/>
        <w:rPr>
          <w:rFonts w:cs="Calibri"/>
        </w:rPr>
      </w:pPr>
      <w:r w:rsidRPr="003C1122">
        <w:rPr>
          <w:rFonts w:cs="Calibri"/>
        </w:rPr>
        <w:t>Jeżeli oferta lub załączniki do oferty zawierają tajemnicę przedsiębiorstwa w rozumieniu przepisów o zwalczaniu nieuczciwej konkurencji, wykonawca, nie później niż w terminie składania ofert, może zastrzec, że nie mogą być one udostępnione – pod warunkiem, że w tym terminie wykaże, iż zastrzeżone informacje stanowią tajemnicę przedsiębiorstwa. Wykonawca nie może zastrzec swojej nazwy i adresu, ceny oferty oraz zaoferowanego okresu gwarancji.</w:t>
      </w:r>
    </w:p>
    <w:p w14:paraId="0A9CAB1A" w14:textId="6787C450" w:rsidR="0025113C" w:rsidRPr="003C1122" w:rsidRDefault="0025113C" w:rsidP="00AB2958">
      <w:pPr>
        <w:pStyle w:val="Akapitzlist"/>
        <w:numPr>
          <w:ilvl w:val="0"/>
          <w:numId w:val="17"/>
        </w:numPr>
        <w:suppressAutoHyphens/>
        <w:spacing w:after="0"/>
        <w:jc w:val="both"/>
        <w:rPr>
          <w:rFonts w:cs="Calibri"/>
        </w:rPr>
      </w:pPr>
      <w:r w:rsidRPr="003C1122">
        <w:rPr>
          <w:rFonts w:cs="Calibri"/>
        </w:rPr>
        <w:lastRenderedPageBreak/>
        <w:t xml:space="preserve">Informacje stanowiące tajemnicę przedsiębiorstwa powinny zostać przekazane w formie umożliwiającej zachowanie ich poufności (wraz z ofertą, ale jako odrębny dokument), wraz z wyraźnym wskazaniem na piśmie, że informacje stanowią tajemnicę przedsiębiorstwa i nie powinny być ujawnione. </w:t>
      </w:r>
    </w:p>
    <w:p w14:paraId="69DE3C45" w14:textId="77777777" w:rsidR="0025113C" w:rsidRPr="003C1122" w:rsidRDefault="0025113C" w:rsidP="00132DEE">
      <w:pPr>
        <w:spacing w:after="0"/>
        <w:jc w:val="both"/>
        <w:rPr>
          <w:rFonts w:cs="Calibri"/>
          <w:b/>
          <w:sz w:val="20"/>
          <w:szCs w:val="20"/>
        </w:rPr>
      </w:pPr>
    </w:p>
    <w:p w14:paraId="7ED13C2E" w14:textId="2A024A8A" w:rsidR="005A6ED6" w:rsidRPr="003C1122" w:rsidRDefault="005A6ED6" w:rsidP="0010284F">
      <w:pPr>
        <w:pStyle w:val="Akapitzlist"/>
        <w:numPr>
          <w:ilvl w:val="0"/>
          <w:numId w:val="1"/>
        </w:numPr>
        <w:spacing w:after="0"/>
        <w:ind w:left="426" w:hanging="426"/>
        <w:contextualSpacing w:val="0"/>
        <w:jc w:val="both"/>
        <w:rPr>
          <w:rFonts w:cs="Calibri"/>
          <w:b/>
        </w:rPr>
      </w:pPr>
      <w:r w:rsidRPr="003C1122">
        <w:rPr>
          <w:rFonts w:cs="Calibri"/>
          <w:b/>
          <w:lang w:val="pl-PL"/>
        </w:rPr>
        <w:t>Dokumenty wymagane od Wykonawcy</w:t>
      </w:r>
    </w:p>
    <w:p w14:paraId="410C5BEB" w14:textId="77777777" w:rsidR="00D550DB" w:rsidRPr="003C1122" w:rsidRDefault="00D550DB" w:rsidP="00D550DB">
      <w:pPr>
        <w:numPr>
          <w:ilvl w:val="0"/>
          <w:numId w:val="19"/>
        </w:numPr>
        <w:suppressAutoHyphens/>
        <w:spacing w:after="0"/>
        <w:jc w:val="both"/>
        <w:rPr>
          <w:rFonts w:cs="Calibri"/>
          <w:sz w:val="20"/>
          <w:szCs w:val="20"/>
        </w:rPr>
      </w:pPr>
      <w:r w:rsidRPr="003C1122">
        <w:rPr>
          <w:rFonts w:cs="Calibri"/>
          <w:sz w:val="20"/>
          <w:szCs w:val="20"/>
        </w:rPr>
        <w:t xml:space="preserve">Oferta powinna zawierać: </w:t>
      </w:r>
    </w:p>
    <w:p w14:paraId="122F0D7B" w14:textId="77777777" w:rsidR="00D550DB" w:rsidRPr="003C1122" w:rsidRDefault="00D550DB" w:rsidP="00D550DB">
      <w:pPr>
        <w:numPr>
          <w:ilvl w:val="0"/>
          <w:numId w:val="18"/>
        </w:numPr>
        <w:suppressAutoHyphens/>
        <w:spacing w:after="0"/>
        <w:jc w:val="both"/>
        <w:rPr>
          <w:rFonts w:cs="Calibri"/>
          <w:sz w:val="20"/>
          <w:szCs w:val="20"/>
        </w:rPr>
      </w:pPr>
      <w:r w:rsidRPr="003C1122">
        <w:rPr>
          <w:rFonts w:eastAsia="Arial Unicode MS" w:cs="Calibri"/>
          <w:sz w:val="20"/>
          <w:szCs w:val="20"/>
        </w:rPr>
        <w:t xml:space="preserve">Wypełniony i podpisany formularz ofertowy (wzór wg  </w:t>
      </w:r>
      <w:r w:rsidRPr="003C1122">
        <w:rPr>
          <w:rFonts w:eastAsia="Arial Unicode MS" w:cs="Calibri"/>
          <w:b/>
          <w:i/>
          <w:sz w:val="20"/>
          <w:szCs w:val="20"/>
          <w:u w:val="single"/>
        </w:rPr>
        <w:t>Załącznika nr 1</w:t>
      </w:r>
      <w:r w:rsidRPr="003C1122">
        <w:rPr>
          <w:rFonts w:eastAsia="Arial Unicode MS" w:cs="Calibri"/>
          <w:sz w:val="20"/>
          <w:szCs w:val="20"/>
        </w:rPr>
        <w:t xml:space="preserve"> do Zapytania).</w:t>
      </w:r>
    </w:p>
    <w:p w14:paraId="3224E99F" w14:textId="77777777" w:rsidR="00D550DB" w:rsidRPr="003C1122" w:rsidRDefault="00D550DB" w:rsidP="00D550DB">
      <w:pPr>
        <w:numPr>
          <w:ilvl w:val="0"/>
          <w:numId w:val="18"/>
        </w:numPr>
        <w:suppressAutoHyphens/>
        <w:spacing w:after="0"/>
        <w:jc w:val="both"/>
        <w:rPr>
          <w:rFonts w:cs="Calibri"/>
          <w:sz w:val="20"/>
          <w:szCs w:val="20"/>
        </w:rPr>
      </w:pPr>
      <w:r w:rsidRPr="003C1122">
        <w:rPr>
          <w:rFonts w:cs="Calibri"/>
          <w:sz w:val="20"/>
          <w:szCs w:val="20"/>
        </w:rPr>
        <w:t>Oświadczenie o spełnieniu warunków udziału w postępowaniu (</w:t>
      </w:r>
      <w:r w:rsidRPr="003C1122">
        <w:rPr>
          <w:rFonts w:eastAsia="Arial Unicode MS" w:cs="Calibri"/>
          <w:sz w:val="20"/>
          <w:szCs w:val="20"/>
        </w:rPr>
        <w:t xml:space="preserve">wzór wg </w:t>
      </w:r>
      <w:r w:rsidRPr="003C1122">
        <w:rPr>
          <w:rFonts w:eastAsia="Arial Unicode MS" w:cs="Calibri"/>
          <w:b/>
          <w:i/>
          <w:sz w:val="20"/>
          <w:szCs w:val="20"/>
          <w:u w:val="single"/>
        </w:rPr>
        <w:t>Załącznika nr 2</w:t>
      </w:r>
      <w:r w:rsidRPr="003C1122">
        <w:rPr>
          <w:rFonts w:eastAsia="Arial Unicode MS" w:cs="Calibri"/>
          <w:sz w:val="20"/>
          <w:szCs w:val="20"/>
        </w:rPr>
        <w:t xml:space="preserve"> do Zapytania)</w:t>
      </w:r>
      <w:r w:rsidRPr="003C1122">
        <w:rPr>
          <w:rFonts w:cs="Calibri"/>
          <w:sz w:val="20"/>
          <w:szCs w:val="20"/>
        </w:rPr>
        <w:t>.</w:t>
      </w:r>
    </w:p>
    <w:p w14:paraId="4D234C9B" w14:textId="77777777" w:rsidR="00D550DB" w:rsidRPr="003C1122" w:rsidRDefault="00D550DB" w:rsidP="00D550DB">
      <w:pPr>
        <w:numPr>
          <w:ilvl w:val="0"/>
          <w:numId w:val="18"/>
        </w:numPr>
        <w:suppressAutoHyphens/>
        <w:spacing w:after="0"/>
        <w:jc w:val="both"/>
        <w:rPr>
          <w:rFonts w:cs="Calibri"/>
          <w:sz w:val="20"/>
          <w:szCs w:val="20"/>
        </w:rPr>
      </w:pPr>
      <w:r w:rsidRPr="003C1122">
        <w:rPr>
          <w:rFonts w:cs="Calibri"/>
          <w:sz w:val="20"/>
          <w:szCs w:val="20"/>
        </w:rPr>
        <w:t xml:space="preserve">Oświadczenie o braku powiązań oraz niewpisaniu do rejestru długów i niepostawieniu w stanie likwidacji lub upadłości </w:t>
      </w:r>
      <w:r w:rsidRPr="003C1122">
        <w:rPr>
          <w:rFonts w:eastAsia="Arial Unicode MS" w:cs="Calibri"/>
          <w:sz w:val="20"/>
          <w:szCs w:val="20"/>
        </w:rPr>
        <w:t xml:space="preserve">(wzór wg </w:t>
      </w:r>
      <w:r w:rsidRPr="003C1122">
        <w:rPr>
          <w:rFonts w:eastAsia="Arial Unicode MS" w:cs="Calibri"/>
          <w:b/>
          <w:i/>
          <w:sz w:val="20"/>
          <w:szCs w:val="20"/>
          <w:u w:val="single"/>
        </w:rPr>
        <w:t>Załącznika nr 3</w:t>
      </w:r>
      <w:r w:rsidRPr="003C1122">
        <w:rPr>
          <w:rFonts w:eastAsia="Arial Unicode MS" w:cs="Calibri"/>
          <w:sz w:val="20"/>
          <w:szCs w:val="20"/>
        </w:rPr>
        <w:t xml:space="preserve"> do Zapytania)</w:t>
      </w:r>
      <w:r w:rsidRPr="003C1122">
        <w:rPr>
          <w:rFonts w:cs="Calibri"/>
          <w:sz w:val="20"/>
          <w:szCs w:val="20"/>
        </w:rPr>
        <w:t>.</w:t>
      </w:r>
    </w:p>
    <w:p w14:paraId="5E3EB9F6" w14:textId="77777777" w:rsidR="00D550DB" w:rsidRPr="003C1122" w:rsidRDefault="00D550DB" w:rsidP="00D550DB">
      <w:pPr>
        <w:numPr>
          <w:ilvl w:val="0"/>
          <w:numId w:val="18"/>
        </w:numPr>
        <w:suppressAutoHyphens/>
        <w:spacing w:after="0"/>
        <w:jc w:val="both"/>
        <w:rPr>
          <w:rFonts w:cs="Calibri"/>
          <w:sz w:val="20"/>
          <w:szCs w:val="20"/>
        </w:rPr>
      </w:pPr>
      <w:r w:rsidRPr="003C1122">
        <w:rPr>
          <w:rFonts w:cs="Calibri"/>
          <w:sz w:val="20"/>
          <w:szCs w:val="20"/>
        </w:rPr>
        <w:t>Pisemne uzasadnienie tajemnicy przedsiębiorstwa – jeśli dotyczy.</w:t>
      </w:r>
    </w:p>
    <w:p w14:paraId="27710289" w14:textId="77777777" w:rsidR="00D550DB" w:rsidRPr="003C1122" w:rsidRDefault="00D550DB" w:rsidP="00D550DB">
      <w:pPr>
        <w:pStyle w:val="Akapitzlist"/>
        <w:numPr>
          <w:ilvl w:val="0"/>
          <w:numId w:val="18"/>
        </w:numPr>
        <w:suppressAutoHyphens/>
        <w:autoSpaceDE w:val="0"/>
        <w:spacing w:after="0"/>
        <w:jc w:val="both"/>
        <w:rPr>
          <w:rFonts w:cs="Calibri"/>
        </w:rPr>
      </w:pPr>
      <w:r w:rsidRPr="003C1122">
        <w:rPr>
          <w:rFonts w:cs="Calibri"/>
        </w:rPr>
        <w:t>Aktualny odpis z KRS lub z właściwego rejestru, w przypadku składania oferty przez Pełnomocnika – pełnomocnictwo w oryginale lub kopię poświadczoną za zgodność z oryginałem przez osobę uprawnioną do reprezentacji Wykonawcy.</w:t>
      </w:r>
    </w:p>
    <w:p w14:paraId="357B1863" w14:textId="0C5A6CBE" w:rsidR="00D550DB" w:rsidRPr="003C1122" w:rsidRDefault="00D550DB" w:rsidP="00D550DB">
      <w:pPr>
        <w:pStyle w:val="Akapitzlist"/>
        <w:numPr>
          <w:ilvl w:val="0"/>
          <w:numId w:val="19"/>
        </w:numPr>
        <w:spacing w:after="120"/>
        <w:jc w:val="both"/>
        <w:rPr>
          <w:rFonts w:cs="Calibri"/>
        </w:rPr>
      </w:pPr>
      <w:r w:rsidRPr="003C1122">
        <w:rPr>
          <w:rFonts w:cs="Calibri"/>
        </w:rPr>
        <w:t>Brak któregoś z wymaganych załączników spowoduje odrzucenie oferty poprzez pozostawienie jej bez rozpatrzenia.</w:t>
      </w:r>
    </w:p>
    <w:p w14:paraId="566F9D0F" w14:textId="5FC090A2" w:rsidR="00D550DB" w:rsidRPr="003C1122" w:rsidRDefault="00D550DB" w:rsidP="00D550DB">
      <w:pPr>
        <w:pStyle w:val="Akapitzlist"/>
        <w:numPr>
          <w:ilvl w:val="0"/>
          <w:numId w:val="19"/>
        </w:numPr>
        <w:spacing w:after="0"/>
        <w:jc w:val="both"/>
        <w:rPr>
          <w:rFonts w:cs="Calibri"/>
        </w:rPr>
      </w:pPr>
      <w:r w:rsidRPr="003C1122">
        <w:rPr>
          <w:rFonts w:cs="Calibri"/>
          <w:color w:val="000000"/>
        </w:rPr>
        <w:t xml:space="preserve">Zamawiający treść zapytań wraz z wyjaśnieniami bez ujawniania źródła zapytania zamieszcza na stronie </w:t>
      </w:r>
      <w:hyperlink r:id="rId10" w:history="1">
        <w:r w:rsidRPr="003C1122">
          <w:rPr>
            <w:rStyle w:val="Hipercze"/>
            <w:rFonts w:cs="Calibri"/>
            <w:color w:val="000000"/>
          </w:rPr>
          <w:t>https://bazakonkurencyjnosci.funduszeeuropejskie.gov.pl/</w:t>
        </w:r>
      </w:hyperlink>
    </w:p>
    <w:p w14:paraId="1C11746A" w14:textId="3B855BB2" w:rsidR="00C82453" w:rsidRPr="003C1122" w:rsidRDefault="00C82453" w:rsidP="00C82453">
      <w:pPr>
        <w:pStyle w:val="Akapitzlist"/>
        <w:spacing w:after="0"/>
        <w:ind w:left="426"/>
        <w:contextualSpacing w:val="0"/>
        <w:jc w:val="both"/>
        <w:rPr>
          <w:rFonts w:cs="Calibri"/>
          <w:b/>
          <w:lang w:val="pl-PL"/>
        </w:rPr>
      </w:pPr>
    </w:p>
    <w:p w14:paraId="061B8446" w14:textId="77777777" w:rsidR="00C82453" w:rsidRPr="003C1122" w:rsidRDefault="00C82453" w:rsidP="00C82453">
      <w:pPr>
        <w:pStyle w:val="Akapitzlist"/>
        <w:spacing w:after="0"/>
        <w:ind w:left="426"/>
        <w:contextualSpacing w:val="0"/>
        <w:jc w:val="both"/>
        <w:rPr>
          <w:rFonts w:cs="Calibri"/>
          <w:b/>
          <w:lang w:val="pl-PL"/>
        </w:rPr>
      </w:pPr>
    </w:p>
    <w:p w14:paraId="72ECB3B5" w14:textId="289C2E6E" w:rsidR="008124E5" w:rsidRPr="003C1122" w:rsidRDefault="008124E5" w:rsidP="00696177">
      <w:pPr>
        <w:pStyle w:val="Akapitzlist"/>
        <w:numPr>
          <w:ilvl w:val="0"/>
          <w:numId w:val="1"/>
        </w:numPr>
        <w:spacing w:after="0"/>
        <w:ind w:left="426" w:hanging="426"/>
        <w:contextualSpacing w:val="0"/>
        <w:jc w:val="both"/>
        <w:rPr>
          <w:rFonts w:cs="Calibri"/>
          <w:b/>
        </w:rPr>
      </w:pPr>
      <w:r w:rsidRPr="003C1122">
        <w:rPr>
          <w:rFonts w:cs="Calibri"/>
          <w:b/>
          <w:lang w:val="pl-PL"/>
        </w:rPr>
        <w:t>Miejsce i termin złożenia oferty</w:t>
      </w:r>
    </w:p>
    <w:p w14:paraId="2894466F" w14:textId="485A9AC8" w:rsidR="00C34318" w:rsidRPr="003C1122" w:rsidRDefault="00C34318" w:rsidP="00C34318">
      <w:pPr>
        <w:pStyle w:val="Akapitzlist"/>
        <w:numPr>
          <w:ilvl w:val="0"/>
          <w:numId w:val="43"/>
        </w:numPr>
        <w:spacing w:after="0"/>
        <w:jc w:val="both"/>
        <w:rPr>
          <w:rFonts w:cs="Calibri"/>
          <w:bCs/>
        </w:rPr>
      </w:pPr>
      <w:r w:rsidRPr="003C1122">
        <w:rPr>
          <w:rFonts w:cs="Calibri"/>
          <w:bCs/>
        </w:rPr>
        <w:t>Oferty należy składać w formie pisemnej za pośrednictwem poczty tradycyjnej, osobiście lub elektronicznie, przy czym za termin wpływu oferty uznaje się datę i godzinę wpływu oferty na adres Zamawiającego tj.:</w:t>
      </w:r>
    </w:p>
    <w:p w14:paraId="5B5ECE37" w14:textId="77777777" w:rsidR="00C34318" w:rsidRPr="003C1122" w:rsidRDefault="00C34318" w:rsidP="00C34318">
      <w:pPr>
        <w:pStyle w:val="Akapitzlist"/>
        <w:spacing w:after="0"/>
        <w:ind w:left="426"/>
        <w:jc w:val="both"/>
        <w:rPr>
          <w:rFonts w:cs="Calibri"/>
          <w:bCs/>
        </w:rPr>
      </w:pPr>
    </w:p>
    <w:p w14:paraId="26BAEC8A" w14:textId="77777777" w:rsidR="00465F19" w:rsidRPr="003C1122" w:rsidRDefault="00465F19" w:rsidP="00465F19">
      <w:pPr>
        <w:spacing w:after="0"/>
        <w:ind w:left="426"/>
        <w:jc w:val="both"/>
        <w:rPr>
          <w:rFonts w:eastAsia="Arial Unicode MS" w:cs="Calibri"/>
          <w:sz w:val="20"/>
          <w:szCs w:val="20"/>
        </w:rPr>
      </w:pPr>
      <w:r w:rsidRPr="003C1122">
        <w:rPr>
          <w:rFonts w:eastAsia="Arial Unicode MS" w:cs="Calibri"/>
          <w:sz w:val="20"/>
          <w:szCs w:val="20"/>
        </w:rPr>
        <w:t xml:space="preserve">PRZEDSIĘBIORSTWO SPOŁECZNE GÓRNICZA WIOSKA spółka z ograniczoną odpowiedzialnością </w:t>
      </w:r>
    </w:p>
    <w:p w14:paraId="6C113402" w14:textId="77777777" w:rsidR="00465F19" w:rsidRPr="003C1122" w:rsidRDefault="00465F19" w:rsidP="00465F19">
      <w:pPr>
        <w:spacing w:after="0"/>
        <w:ind w:left="426"/>
        <w:jc w:val="both"/>
        <w:rPr>
          <w:rFonts w:eastAsia="Arial Unicode MS" w:cs="Calibri"/>
          <w:sz w:val="20"/>
          <w:szCs w:val="20"/>
        </w:rPr>
      </w:pPr>
      <w:r w:rsidRPr="003C1122">
        <w:rPr>
          <w:rFonts w:eastAsia="Arial Unicode MS" w:cs="Calibri"/>
          <w:sz w:val="20"/>
          <w:szCs w:val="20"/>
        </w:rPr>
        <w:t>Ul. Świerkowa 11</w:t>
      </w:r>
    </w:p>
    <w:p w14:paraId="6B0534AC" w14:textId="77777777" w:rsidR="00465F19" w:rsidRPr="003C1122" w:rsidRDefault="00465F19" w:rsidP="00465F19">
      <w:pPr>
        <w:spacing w:after="0"/>
        <w:ind w:left="426"/>
        <w:jc w:val="both"/>
        <w:rPr>
          <w:rFonts w:eastAsia="Arial Unicode MS" w:cs="Calibri"/>
          <w:sz w:val="20"/>
          <w:szCs w:val="20"/>
        </w:rPr>
      </w:pPr>
      <w:r w:rsidRPr="003C1122">
        <w:rPr>
          <w:rFonts w:eastAsia="Arial Unicode MS" w:cs="Calibri"/>
          <w:sz w:val="20"/>
          <w:szCs w:val="20"/>
        </w:rPr>
        <w:t>89-520 Gostycyn</w:t>
      </w:r>
    </w:p>
    <w:p w14:paraId="0AEE945B" w14:textId="77777777" w:rsidR="00C34318" w:rsidRPr="003C1122" w:rsidRDefault="00C34318" w:rsidP="00C34318">
      <w:pPr>
        <w:pStyle w:val="Akapitzlist"/>
        <w:spacing w:after="0"/>
        <w:ind w:left="426"/>
        <w:jc w:val="both"/>
        <w:rPr>
          <w:rFonts w:cs="Calibri"/>
          <w:bCs/>
        </w:rPr>
      </w:pPr>
      <w:r w:rsidRPr="003C1122">
        <w:rPr>
          <w:rFonts w:cs="Calibri"/>
          <w:bCs/>
        </w:rPr>
        <w:t>p. Wojciech Weyna</w:t>
      </w:r>
    </w:p>
    <w:p w14:paraId="7DBE2552" w14:textId="77777777" w:rsidR="00C34318" w:rsidRPr="003C1122" w:rsidRDefault="00C34318" w:rsidP="00C34318">
      <w:pPr>
        <w:pStyle w:val="Akapitzlist"/>
        <w:spacing w:after="0"/>
        <w:ind w:left="426"/>
        <w:jc w:val="both"/>
        <w:rPr>
          <w:rFonts w:cs="Calibri"/>
          <w:bCs/>
        </w:rPr>
      </w:pPr>
      <w:r w:rsidRPr="003C1122">
        <w:rPr>
          <w:rFonts w:cs="Calibri"/>
          <w:bCs/>
        </w:rPr>
        <w:t>e-mail: buko@las.pl</w:t>
      </w:r>
    </w:p>
    <w:p w14:paraId="6A8117D8" w14:textId="77777777" w:rsidR="00C34318" w:rsidRPr="003C1122" w:rsidRDefault="00C34318" w:rsidP="00816493">
      <w:pPr>
        <w:spacing w:after="0"/>
        <w:jc w:val="both"/>
        <w:rPr>
          <w:rFonts w:cs="Calibri"/>
          <w:bCs/>
          <w:sz w:val="20"/>
          <w:szCs w:val="20"/>
        </w:rPr>
      </w:pPr>
    </w:p>
    <w:p w14:paraId="0AAE0BF4" w14:textId="7F42C633" w:rsidR="00C34318" w:rsidRPr="003C1122" w:rsidRDefault="00C34318" w:rsidP="00C34318">
      <w:pPr>
        <w:pStyle w:val="Akapitzlist"/>
        <w:numPr>
          <w:ilvl w:val="0"/>
          <w:numId w:val="43"/>
        </w:numPr>
        <w:spacing w:after="0"/>
        <w:contextualSpacing w:val="0"/>
        <w:jc w:val="both"/>
        <w:rPr>
          <w:rFonts w:cs="Calibri"/>
          <w:bCs/>
        </w:rPr>
      </w:pPr>
      <w:r w:rsidRPr="003C1122">
        <w:rPr>
          <w:rFonts w:cs="Calibri"/>
          <w:b/>
        </w:rPr>
        <w:t xml:space="preserve">Termin składania ofert upływa dnia </w:t>
      </w:r>
      <w:r w:rsidR="00DD594C">
        <w:rPr>
          <w:rFonts w:cs="Calibri"/>
          <w:b/>
          <w:lang w:val="pl-PL"/>
        </w:rPr>
        <w:t>11</w:t>
      </w:r>
      <w:r w:rsidR="0084524C" w:rsidRPr="003C1122">
        <w:rPr>
          <w:rFonts w:cs="Calibri"/>
          <w:b/>
          <w:lang w:val="pl-PL"/>
        </w:rPr>
        <w:t>.</w:t>
      </w:r>
      <w:r w:rsidR="00E033CF" w:rsidRPr="003C1122">
        <w:rPr>
          <w:rFonts w:cs="Calibri"/>
          <w:b/>
          <w:lang w:val="pl-PL"/>
        </w:rPr>
        <w:t>0</w:t>
      </w:r>
      <w:r w:rsidR="009A0497">
        <w:rPr>
          <w:rFonts w:cs="Calibri"/>
          <w:b/>
          <w:lang w:val="pl-PL"/>
        </w:rPr>
        <w:t>2</w:t>
      </w:r>
      <w:r w:rsidR="0084524C" w:rsidRPr="003C1122">
        <w:rPr>
          <w:rFonts w:cs="Calibri"/>
          <w:b/>
          <w:lang w:val="pl-PL"/>
        </w:rPr>
        <w:t>.202</w:t>
      </w:r>
      <w:r w:rsidR="00E033CF" w:rsidRPr="003C1122">
        <w:rPr>
          <w:rFonts w:cs="Calibri"/>
          <w:b/>
          <w:lang w:val="pl-PL"/>
        </w:rPr>
        <w:t>2</w:t>
      </w:r>
      <w:r w:rsidR="0084524C" w:rsidRPr="003C1122">
        <w:rPr>
          <w:rFonts w:cs="Calibri"/>
          <w:b/>
          <w:lang w:val="pl-PL"/>
        </w:rPr>
        <w:t xml:space="preserve"> r</w:t>
      </w:r>
      <w:r w:rsidRPr="003C1122">
        <w:rPr>
          <w:rFonts w:cs="Calibri"/>
          <w:bCs/>
          <w:lang w:val="pl-PL"/>
        </w:rPr>
        <w:t>.</w:t>
      </w:r>
      <w:r w:rsidRPr="003C1122">
        <w:rPr>
          <w:rFonts w:cs="Calibri"/>
          <w:bCs/>
        </w:rPr>
        <w:t>(godzina 23.59 strefy czasowej, w której funkcjonuje Zamawiający). Terminem złożenia oferty jest termin jej wpływu do Zamawiającego. Oferty złożone po tym terminie nie będą rozpatrywane.</w:t>
      </w:r>
    </w:p>
    <w:p w14:paraId="59780283" w14:textId="15BF9CBD" w:rsidR="00696177" w:rsidRPr="003C1122" w:rsidRDefault="00696177" w:rsidP="00696177">
      <w:pPr>
        <w:pStyle w:val="Akapitzlist"/>
        <w:numPr>
          <w:ilvl w:val="0"/>
          <w:numId w:val="1"/>
        </w:numPr>
        <w:spacing w:after="0"/>
        <w:ind w:left="426" w:hanging="426"/>
        <w:contextualSpacing w:val="0"/>
        <w:jc w:val="both"/>
        <w:rPr>
          <w:rFonts w:cs="Calibri"/>
          <w:b/>
        </w:rPr>
      </w:pPr>
      <w:r w:rsidRPr="003C1122">
        <w:rPr>
          <w:rFonts w:cs="Calibri"/>
          <w:b/>
          <w:lang w:val="pl-PL"/>
        </w:rPr>
        <w:t>Zmiana/wycofanie oferty</w:t>
      </w:r>
    </w:p>
    <w:p w14:paraId="4D99A477" w14:textId="77777777" w:rsidR="00696177" w:rsidRPr="003C1122" w:rsidRDefault="00696177" w:rsidP="00696177">
      <w:pPr>
        <w:numPr>
          <w:ilvl w:val="0"/>
          <w:numId w:val="21"/>
        </w:numPr>
        <w:suppressAutoHyphens/>
        <w:spacing w:before="240" w:after="0"/>
        <w:jc w:val="both"/>
        <w:rPr>
          <w:sz w:val="20"/>
          <w:szCs w:val="20"/>
        </w:rPr>
      </w:pPr>
      <w:r w:rsidRPr="003C1122">
        <w:rPr>
          <w:sz w:val="20"/>
          <w:szCs w:val="20"/>
        </w:rPr>
        <w:t>Wykonawca może wprowadzić zmiany lub wycofać złożoną przez siebie ofertę przed terminem składania ofert:</w:t>
      </w:r>
    </w:p>
    <w:p w14:paraId="1A47423F" w14:textId="77777777" w:rsidR="00696177" w:rsidRPr="003C1122" w:rsidRDefault="00696177" w:rsidP="00696177">
      <w:pPr>
        <w:numPr>
          <w:ilvl w:val="0"/>
          <w:numId w:val="20"/>
        </w:numPr>
        <w:suppressAutoHyphens/>
        <w:spacing w:after="0"/>
        <w:jc w:val="both"/>
        <w:rPr>
          <w:sz w:val="20"/>
          <w:szCs w:val="20"/>
        </w:rPr>
      </w:pPr>
      <w:r w:rsidRPr="003C1122">
        <w:rPr>
          <w:sz w:val="20"/>
          <w:szCs w:val="20"/>
        </w:rPr>
        <w:t>w przypadku wycofania oferty, wykonawca składa pisemne oświadczenie, że ofertę swą wycofuje, w zamkniętej kopercie z dopiskiem „Wycofanie”,</w:t>
      </w:r>
    </w:p>
    <w:p w14:paraId="3AC53CA2" w14:textId="77777777" w:rsidR="00696177" w:rsidRPr="003C1122" w:rsidRDefault="00696177" w:rsidP="00696177">
      <w:pPr>
        <w:numPr>
          <w:ilvl w:val="0"/>
          <w:numId w:val="20"/>
        </w:numPr>
        <w:suppressAutoHyphens/>
        <w:spacing w:after="0"/>
        <w:jc w:val="both"/>
        <w:rPr>
          <w:sz w:val="20"/>
          <w:szCs w:val="20"/>
        </w:rPr>
      </w:pPr>
      <w:r w:rsidRPr="003C1122">
        <w:rPr>
          <w:sz w:val="20"/>
          <w:szCs w:val="20"/>
        </w:rPr>
        <w:t>w przypadku zmiany oferty, wykonawca składa pisemne oświadczenie, iż ofertę swą zmienia, określając zakres i rodzaj tych zmian, a jeśli oświadczenie o zmianie pociąga za sobą konieczność wymiany czy też przedłożenia nowych oświadczeń lub dokumentów – wykonawca załącza je do oświadczenia o zmianie. Powyższe oświadczenie z ewentualnymi załącznikami należy zamieścić w zamkniętej kopercie z dopiskiem „Zmiana”.</w:t>
      </w:r>
    </w:p>
    <w:p w14:paraId="3BB3F336" w14:textId="77777777" w:rsidR="00696177" w:rsidRPr="003C1122" w:rsidRDefault="00696177" w:rsidP="00696177">
      <w:pPr>
        <w:numPr>
          <w:ilvl w:val="0"/>
          <w:numId w:val="21"/>
        </w:numPr>
        <w:suppressAutoHyphens/>
        <w:spacing w:after="0"/>
        <w:jc w:val="both"/>
        <w:rPr>
          <w:sz w:val="20"/>
          <w:szCs w:val="20"/>
        </w:rPr>
      </w:pPr>
      <w:r w:rsidRPr="003C1122">
        <w:rPr>
          <w:sz w:val="20"/>
          <w:szCs w:val="20"/>
        </w:rPr>
        <w:t xml:space="preserve">Wykonawca nie może wprowadzić zmian do oferty po upływie terminu składania ofert. </w:t>
      </w:r>
    </w:p>
    <w:p w14:paraId="31F35D1A" w14:textId="77777777" w:rsidR="00696177" w:rsidRPr="003C1122" w:rsidRDefault="00696177" w:rsidP="00696177">
      <w:pPr>
        <w:spacing w:after="0"/>
        <w:jc w:val="both"/>
        <w:rPr>
          <w:rFonts w:cs="Calibri"/>
          <w:b/>
          <w:sz w:val="20"/>
          <w:szCs w:val="20"/>
        </w:rPr>
      </w:pPr>
    </w:p>
    <w:p w14:paraId="01857055" w14:textId="4E2CDBCA" w:rsidR="007A0E40" w:rsidRPr="003C1122" w:rsidRDefault="007A0E40" w:rsidP="0010284F">
      <w:pPr>
        <w:pStyle w:val="Akapitzlist"/>
        <w:numPr>
          <w:ilvl w:val="0"/>
          <w:numId w:val="1"/>
        </w:numPr>
        <w:spacing w:after="0"/>
        <w:ind w:left="426" w:hanging="426"/>
        <w:contextualSpacing w:val="0"/>
        <w:jc w:val="both"/>
        <w:rPr>
          <w:rFonts w:cs="Calibri"/>
          <w:b/>
        </w:rPr>
      </w:pPr>
      <w:r w:rsidRPr="003C1122">
        <w:rPr>
          <w:rFonts w:cs="Calibri"/>
          <w:b/>
          <w:lang w:val="pl-PL"/>
        </w:rPr>
        <w:lastRenderedPageBreak/>
        <w:t>Rozstrzygnięcie zamówienia</w:t>
      </w:r>
    </w:p>
    <w:p w14:paraId="0DB07F4F" w14:textId="77777777" w:rsidR="00C82453" w:rsidRPr="003C1122" w:rsidRDefault="00C82453" w:rsidP="00C82453">
      <w:pPr>
        <w:pStyle w:val="Akapitzlist"/>
        <w:spacing w:after="0"/>
        <w:ind w:left="426"/>
        <w:jc w:val="both"/>
        <w:rPr>
          <w:rFonts w:cs="Calibri"/>
          <w:bCs/>
        </w:rPr>
      </w:pPr>
      <w:r w:rsidRPr="003C1122">
        <w:rPr>
          <w:rFonts w:cs="Calibri"/>
          <w:bCs/>
        </w:rPr>
        <w:t>1)</w:t>
      </w:r>
      <w:r w:rsidRPr="003C1122">
        <w:rPr>
          <w:rFonts w:cs="Calibri"/>
          <w:b/>
        </w:rPr>
        <w:tab/>
      </w:r>
      <w:r w:rsidRPr="003C1122">
        <w:rPr>
          <w:rFonts w:cs="Calibri"/>
          <w:bCs/>
        </w:rPr>
        <w:t xml:space="preserve">Zamawiający wybierze najkorzystniejszą ofertę, która uzyska najwyższą ilość punktów, w oparciu o ustalone kryteria. </w:t>
      </w:r>
    </w:p>
    <w:p w14:paraId="4710C4C7" w14:textId="77777777" w:rsidR="00C82453" w:rsidRPr="003C1122" w:rsidRDefault="00C82453" w:rsidP="00C82453">
      <w:pPr>
        <w:pStyle w:val="Akapitzlist"/>
        <w:spacing w:after="0"/>
        <w:ind w:left="426"/>
        <w:jc w:val="both"/>
        <w:rPr>
          <w:rFonts w:cs="Calibri"/>
          <w:bCs/>
        </w:rPr>
      </w:pPr>
      <w:r w:rsidRPr="003C1122">
        <w:rPr>
          <w:rFonts w:cs="Calibri"/>
          <w:bCs/>
        </w:rPr>
        <w:t>2)</w:t>
      </w:r>
      <w:r w:rsidRPr="003C1122">
        <w:rPr>
          <w:rFonts w:cs="Calibri"/>
          <w:bCs/>
        </w:rPr>
        <w:tab/>
        <w:t xml:space="preserve"> Zamawiający jest uprawniony do poprawienia w tekście Oferty oczywistych omyłek pisarskich lub rachunkowych z uwzględnieniem konsekwencji rachunkowych dokonanych poprawek oraz inne omyłki polegające na niezgodności oferty z treścią Zapytania, niepowodujące istotnych zmian w treści oferty - niezwłocznie zawiadamiając o tym danego Oferenta, którego oferta została poprawiona.</w:t>
      </w:r>
    </w:p>
    <w:p w14:paraId="6959E048" w14:textId="77777777" w:rsidR="00C82453" w:rsidRPr="003C1122" w:rsidRDefault="00C82453" w:rsidP="00C82453">
      <w:pPr>
        <w:pStyle w:val="Akapitzlist"/>
        <w:spacing w:after="0"/>
        <w:ind w:left="426"/>
        <w:jc w:val="both"/>
        <w:rPr>
          <w:rFonts w:cs="Calibri"/>
          <w:bCs/>
        </w:rPr>
      </w:pPr>
      <w:r w:rsidRPr="003C1122">
        <w:rPr>
          <w:rFonts w:cs="Calibri"/>
          <w:bCs/>
        </w:rPr>
        <w:t>3)</w:t>
      </w:r>
      <w:r w:rsidRPr="003C1122">
        <w:rPr>
          <w:rFonts w:cs="Calibri"/>
          <w:bCs/>
        </w:rPr>
        <w:tab/>
        <w:t xml:space="preserve">Zamawiający sporządzi protokół oceny ofert, a następnie podpisze umowę w sprawie zamówienia z wybranym Wykonawcą. </w:t>
      </w:r>
    </w:p>
    <w:p w14:paraId="37FE09C4" w14:textId="77777777" w:rsidR="00C82453" w:rsidRPr="003C1122" w:rsidRDefault="00C82453" w:rsidP="00C82453">
      <w:pPr>
        <w:pStyle w:val="Akapitzlist"/>
        <w:spacing w:after="0"/>
        <w:ind w:left="426"/>
        <w:jc w:val="both"/>
        <w:rPr>
          <w:rFonts w:cs="Calibri"/>
          <w:bCs/>
        </w:rPr>
      </w:pPr>
      <w:r w:rsidRPr="003C1122">
        <w:rPr>
          <w:rFonts w:cs="Calibri"/>
          <w:bCs/>
        </w:rPr>
        <w:t>4)</w:t>
      </w:r>
      <w:r w:rsidRPr="003C1122">
        <w:rPr>
          <w:rFonts w:cs="Calibri"/>
          <w:bCs/>
        </w:rPr>
        <w:tab/>
        <w:t>Umowa zostanie zawarta z uwzględnieniem danych wynikających z zapytania ofertowego oraz danych zawartych w ofercie. O terminie i miejscu podpisania umowy Zamawiający zawiadomi wykonawcę pisemnie lub mailowo.</w:t>
      </w:r>
    </w:p>
    <w:p w14:paraId="27C9755A" w14:textId="77777777" w:rsidR="00C82453" w:rsidRPr="003C1122" w:rsidRDefault="00C82453" w:rsidP="00C82453">
      <w:pPr>
        <w:pStyle w:val="Akapitzlist"/>
        <w:spacing w:after="0"/>
        <w:ind w:left="426"/>
        <w:jc w:val="both"/>
        <w:rPr>
          <w:rFonts w:cs="Calibri"/>
          <w:bCs/>
        </w:rPr>
      </w:pPr>
      <w:r w:rsidRPr="003C1122">
        <w:rPr>
          <w:rFonts w:cs="Calibri"/>
          <w:bCs/>
        </w:rPr>
        <w:t>5)</w:t>
      </w:r>
      <w:r w:rsidRPr="003C1122">
        <w:rPr>
          <w:rFonts w:cs="Calibri"/>
          <w:bCs/>
        </w:rPr>
        <w:tab/>
        <w:t>Informację o rozstrzygnięciu Zamawiający zamieści na stronie internetowej:</w:t>
      </w:r>
    </w:p>
    <w:p w14:paraId="76A7CCAB" w14:textId="17664578" w:rsidR="00C82453" w:rsidRPr="003C1122" w:rsidRDefault="00C82453" w:rsidP="00C82453">
      <w:pPr>
        <w:pStyle w:val="Akapitzlist"/>
        <w:spacing w:after="0"/>
        <w:ind w:left="426"/>
        <w:jc w:val="both"/>
        <w:rPr>
          <w:rFonts w:cs="Calibri"/>
          <w:bCs/>
        </w:rPr>
      </w:pPr>
      <w:r w:rsidRPr="003C1122">
        <w:rPr>
          <w:rFonts w:cs="Calibri"/>
          <w:bCs/>
          <w:lang w:val="pl-PL"/>
        </w:rPr>
        <w:t xml:space="preserve"> - </w:t>
      </w:r>
      <w:r w:rsidRPr="003C1122">
        <w:rPr>
          <w:rFonts w:cs="Calibri"/>
          <w:bCs/>
        </w:rPr>
        <w:t>https://bazakonkurencyjnosci.funduszeeuropejskie.gov.pl/,</w:t>
      </w:r>
    </w:p>
    <w:p w14:paraId="29F8BD22" w14:textId="1E63A732" w:rsidR="00C82453" w:rsidRPr="003C1122" w:rsidRDefault="00C82453" w:rsidP="00C82453">
      <w:pPr>
        <w:pStyle w:val="Akapitzlist"/>
        <w:spacing w:after="0"/>
        <w:ind w:left="426"/>
        <w:contextualSpacing w:val="0"/>
        <w:jc w:val="both"/>
        <w:rPr>
          <w:rFonts w:cs="Calibri"/>
          <w:bCs/>
        </w:rPr>
      </w:pPr>
      <w:r w:rsidRPr="003C1122">
        <w:rPr>
          <w:rFonts w:cs="Calibri"/>
          <w:bCs/>
        </w:rPr>
        <w:t>6)</w:t>
      </w:r>
      <w:r w:rsidRPr="003C1122">
        <w:rPr>
          <w:rFonts w:cs="Calibri"/>
          <w:bCs/>
        </w:rPr>
        <w:tab/>
        <w:t>W przypadku, gdy podmiot, który został wybrany, zrezygnuje z podpisania umowy Zamawiający ma prawo zawrzeć umowę z podmiotem, którego oferta była druga w kolejności najkorzystniejszych ofert.</w:t>
      </w:r>
    </w:p>
    <w:p w14:paraId="4106B349" w14:textId="47F565F6" w:rsidR="007A0E40" w:rsidRPr="003C1122" w:rsidRDefault="007A0E40" w:rsidP="0010284F">
      <w:pPr>
        <w:pStyle w:val="Akapitzlist"/>
        <w:numPr>
          <w:ilvl w:val="0"/>
          <w:numId w:val="1"/>
        </w:numPr>
        <w:spacing w:after="0"/>
        <w:ind w:left="426" w:hanging="426"/>
        <w:contextualSpacing w:val="0"/>
        <w:jc w:val="both"/>
        <w:rPr>
          <w:rFonts w:cs="Calibri"/>
          <w:b/>
        </w:rPr>
      </w:pPr>
      <w:r w:rsidRPr="003C1122">
        <w:rPr>
          <w:rFonts w:cs="Calibri"/>
          <w:b/>
          <w:lang w:val="pl-PL"/>
        </w:rPr>
        <w:t xml:space="preserve">Warunki zmiany umowy </w:t>
      </w:r>
    </w:p>
    <w:p w14:paraId="4B45D229" w14:textId="003A4DB4" w:rsidR="006C3361" w:rsidRPr="003C1122" w:rsidRDefault="006C3361" w:rsidP="006C3361">
      <w:pPr>
        <w:pStyle w:val="Akapitzlist"/>
        <w:numPr>
          <w:ilvl w:val="0"/>
          <w:numId w:val="29"/>
        </w:numPr>
        <w:suppressAutoHyphens/>
        <w:spacing w:before="240" w:after="0"/>
        <w:jc w:val="both"/>
        <w:rPr>
          <w:rFonts w:cs="Calibri"/>
        </w:rPr>
      </w:pPr>
      <w:r w:rsidRPr="003C1122">
        <w:rPr>
          <w:rFonts w:cs="Calibri"/>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 a także:</w:t>
      </w:r>
    </w:p>
    <w:p w14:paraId="509C47FC" w14:textId="77777777" w:rsidR="006C3361" w:rsidRPr="003C1122" w:rsidRDefault="006C3361" w:rsidP="006C3361">
      <w:pPr>
        <w:numPr>
          <w:ilvl w:val="0"/>
          <w:numId w:val="27"/>
        </w:numPr>
        <w:suppressAutoHyphens/>
        <w:spacing w:after="0"/>
        <w:ind w:left="1134"/>
        <w:jc w:val="both"/>
        <w:rPr>
          <w:rFonts w:cs="Calibri"/>
          <w:sz w:val="20"/>
          <w:szCs w:val="20"/>
        </w:rPr>
      </w:pPr>
      <w:r w:rsidRPr="003C1122">
        <w:rPr>
          <w:rFonts w:cs="Calibri"/>
          <w:sz w:val="20"/>
          <w:szCs w:val="20"/>
        </w:rPr>
        <w:t>Dopuszczalne będą zmiany umowy wynikające w szczególności z:</w:t>
      </w:r>
    </w:p>
    <w:p w14:paraId="16826744" w14:textId="77777777" w:rsidR="006C3361" w:rsidRPr="003C1122" w:rsidRDefault="006C3361" w:rsidP="006C3361">
      <w:pPr>
        <w:numPr>
          <w:ilvl w:val="0"/>
          <w:numId w:val="28"/>
        </w:numPr>
        <w:suppressAutoHyphens/>
        <w:spacing w:after="0"/>
        <w:ind w:left="1560"/>
        <w:jc w:val="both"/>
        <w:rPr>
          <w:rFonts w:cs="Calibri"/>
          <w:sz w:val="20"/>
          <w:szCs w:val="20"/>
        </w:rPr>
      </w:pPr>
      <w:r w:rsidRPr="003C1122">
        <w:rPr>
          <w:rFonts w:cs="Calibri"/>
          <w:sz w:val="20"/>
          <w:szCs w:val="20"/>
        </w:rPr>
        <w:t>zmiany rozporządzeń, przepisów i innych dokumentów, w tym dokumentów programowych i umowy o dofinansowanie, związanych z realizacją projektu współfinansowanego ze środków unijnych;</w:t>
      </w:r>
    </w:p>
    <w:p w14:paraId="23C05194" w14:textId="77777777" w:rsidR="006C3361" w:rsidRPr="003C1122" w:rsidRDefault="006C3361" w:rsidP="006C3361">
      <w:pPr>
        <w:numPr>
          <w:ilvl w:val="0"/>
          <w:numId w:val="28"/>
        </w:numPr>
        <w:suppressAutoHyphens/>
        <w:spacing w:after="0"/>
        <w:ind w:left="1560"/>
        <w:jc w:val="both"/>
        <w:rPr>
          <w:rFonts w:cs="Calibri"/>
          <w:sz w:val="20"/>
          <w:szCs w:val="20"/>
        </w:rPr>
      </w:pPr>
      <w:r w:rsidRPr="003C1122">
        <w:rPr>
          <w:rFonts w:cs="Calibri"/>
          <w:sz w:val="20"/>
          <w:szCs w:val="20"/>
        </w:rPr>
        <w:t>decyzji instytucji publicznych, w tym Instytucji Zarządzającej;</w:t>
      </w:r>
    </w:p>
    <w:p w14:paraId="2406653F" w14:textId="77777777" w:rsidR="006C3361" w:rsidRPr="003C1122" w:rsidRDefault="006C3361" w:rsidP="006C3361">
      <w:pPr>
        <w:numPr>
          <w:ilvl w:val="0"/>
          <w:numId w:val="28"/>
        </w:numPr>
        <w:suppressAutoHyphens/>
        <w:spacing w:after="0"/>
        <w:ind w:left="1560"/>
        <w:jc w:val="both"/>
        <w:rPr>
          <w:rFonts w:cs="Calibri"/>
          <w:sz w:val="20"/>
          <w:szCs w:val="20"/>
        </w:rPr>
      </w:pPr>
      <w:r w:rsidRPr="003C1122">
        <w:rPr>
          <w:rFonts w:cs="Calibri"/>
          <w:sz w:val="20"/>
          <w:szCs w:val="20"/>
        </w:rPr>
        <w:t>zmiany umówionego zakresu robót - w przypadku koniecznych lub uzasadnionych zmian w dokumentacji projektowej powstałych z przyczyn niemożliwych do przewidzenia, konieczności lub techniczno - ekonomicznej zasadności zastosowania materiałów i urządzeń równoważnych, konieczności zastosowania rozwiązań równoważnych wynikających z uwarunkowań technologicznych lub użytkowych, ograniczenia finansowego po stronie Zamawiającego z przyczyn od niego niezależnych.</w:t>
      </w:r>
    </w:p>
    <w:p w14:paraId="2466EA7F" w14:textId="77777777" w:rsidR="006C3361" w:rsidRPr="003C1122" w:rsidRDefault="006C3361" w:rsidP="006C3361">
      <w:pPr>
        <w:numPr>
          <w:ilvl w:val="0"/>
          <w:numId w:val="27"/>
        </w:numPr>
        <w:suppressAutoHyphens/>
        <w:spacing w:after="0"/>
        <w:ind w:left="1134"/>
        <w:jc w:val="both"/>
        <w:rPr>
          <w:rFonts w:cs="Calibri"/>
          <w:sz w:val="20"/>
          <w:szCs w:val="20"/>
        </w:rPr>
      </w:pPr>
      <w:r w:rsidRPr="003C1122">
        <w:rPr>
          <w:rFonts w:cs="Calibri"/>
          <w:sz w:val="20"/>
          <w:szCs w:val="20"/>
        </w:rPr>
        <w:t>Zmiany dotyczące terminu realizacji zadania:</w:t>
      </w:r>
    </w:p>
    <w:p w14:paraId="1B3EBDFD"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wystąpienia siły wyższej tj. zdarzenia nieprzewidywalnego, będącego poza kontrolą stron umowy;</w:t>
      </w:r>
    </w:p>
    <w:p w14:paraId="510B610F" w14:textId="77777777" w:rsidR="006C3361" w:rsidRPr="003C1122" w:rsidRDefault="006C3361" w:rsidP="006C3361">
      <w:pPr>
        <w:spacing w:after="0"/>
        <w:ind w:left="1560" w:firstLine="3"/>
        <w:jc w:val="both"/>
        <w:rPr>
          <w:rFonts w:cs="Calibri"/>
          <w:sz w:val="20"/>
          <w:szCs w:val="20"/>
        </w:rPr>
      </w:pPr>
      <w:r w:rsidRPr="003C1122">
        <w:rPr>
          <w:rFonts w:cs="Calibri"/>
          <w:i/>
          <w:sz w:val="20"/>
          <w:szCs w:val="2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3C976799"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wystąpienie stanu nadzwyczajnego (np. stan wyjątkowy, stan wojenny, stan klęski żywiołowej itp.)</w:t>
      </w:r>
    </w:p>
    <w:p w14:paraId="176E28AF" w14:textId="77777777" w:rsidR="006C3361" w:rsidRPr="003C1122" w:rsidRDefault="006C3361" w:rsidP="006C3361">
      <w:pPr>
        <w:spacing w:after="0"/>
        <w:ind w:left="1560" w:firstLine="3"/>
        <w:jc w:val="both"/>
        <w:rPr>
          <w:rFonts w:cs="Calibri"/>
          <w:sz w:val="20"/>
          <w:szCs w:val="20"/>
        </w:rPr>
      </w:pPr>
      <w:r w:rsidRPr="003C1122">
        <w:rPr>
          <w:rFonts w:cs="Calibri"/>
          <w:i/>
          <w:sz w:val="20"/>
          <w:szCs w:val="2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781B7BB7"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wystąpienia warunków atmosferycznych uniemożliwiających prowadzenie robót objętych umową;</w:t>
      </w:r>
    </w:p>
    <w:p w14:paraId="516619E2" w14:textId="77777777" w:rsidR="006C3361" w:rsidRPr="003C1122" w:rsidRDefault="006C3361" w:rsidP="006C3361">
      <w:pPr>
        <w:spacing w:after="0"/>
        <w:ind w:left="1560"/>
        <w:jc w:val="both"/>
        <w:rPr>
          <w:rFonts w:cs="Calibri"/>
          <w:sz w:val="20"/>
          <w:szCs w:val="20"/>
        </w:rPr>
      </w:pPr>
      <w:r w:rsidRPr="003C1122">
        <w:rPr>
          <w:rFonts w:cs="Calibri"/>
          <w:i/>
          <w:sz w:val="20"/>
          <w:szCs w:val="20"/>
        </w:rPr>
        <w:lastRenderedPageBreak/>
        <w:t>Zmiana terminu określonego w umowie może nastąpić w sytuacji, gdy wykonanie przedmiotu umowy w terminie jest niemożliwe z uwagi na wystąpienie w trakcie trwania umowy warunków atmosferycznych, uniemożliwiających dotrzymanie terminu realizacji zamówienia m.in. wystąpienie niskich temperatur, długotrwałe opady deszczu, śniegu itp. W takim przypadku termin realizacji umowy zostanie wydłużony o czas trwania niesprzyjających warunków atmosferycznych.</w:t>
      </w:r>
    </w:p>
    <w:p w14:paraId="54FBDD6D"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zmiany dokumentacji projektowej o czas niezbędny dla dostosowania się Wykonawcy do takiej zmiany;</w:t>
      </w:r>
    </w:p>
    <w:p w14:paraId="5D6A6EC5" w14:textId="77777777" w:rsidR="006C3361" w:rsidRPr="003C1122" w:rsidRDefault="006C3361" w:rsidP="006C3361">
      <w:pPr>
        <w:spacing w:after="0"/>
        <w:ind w:left="1560"/>
        <w:jc w:val="both"/>
        <w:rPr>
          <w:rFonts w:cs="Calibri"/>
          <w:sz w:val="20"/>
          <w:szCs w:val="20"/>
        </w:rPr>
      </w:pPr>
      <w:r w:rsidRPr="003C1122">
        <w:rPr>
          <w:rFonts w:cs="Calibri"/>
          <w:i/>
          <w:sz w:val="20"/>
          <w:szCs w:val="20"/>
        </w:rPr>
        <w:t xml:space="preserve">Zmiana terminu określonego w umowie może nastąpić w sytuacji, gdy wykonanie przedmiotu umowy w terminie jest niemożliwe z uwagi na konieczność wprowadzenia zmian w dokumentacji projektowej oraz dostosowanie się Wykonawcy do wprowadzonych zmian. Przesunięcie terminu może objąć czas dokonywania zmian w dokumentacji oraz czas niezbędny do pozyskania przez wykonawcę stosownych zasobów (wynikających ze zmian) do dalszego wykonywania prac. </w:t>
      </w:r>
    </w:p>
    <w:p w14:paraId="5728630B"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zaistnienia odmiennych od przyjętych w dokumentacji projektowej warunków terenowych, w szczególności istnienia niezinwentaryzowanych obiektów budowlanych, sieci lub instalacji;</w:t>
      </w:r>
    </w:p>
    <w:p w14:paraId="436C70EA" w14:textId="77777777" w:rsidR="006C3361" w:rsidRPr="003C1122" w:rsidRDefault="006C3361" w:rsidP="006C3361">
      <w:pPr>
        <w:spacing w:after="0"/>
        <w:ind w:left="1560"/>
        <w:jc w:val="both"/>
        <w:rPr>
          <w:rFonts w:cs="Calibri"/>
          <w:sz w:val="20"/>
          <w:szCs w:val="20"/>
        </w:rPr>
      </w:pPr>
      <w:r w:rsidRPr="003C1122">
        <w:rPr>
          <w:rFonts w:cs="Calibri"/>
          <w:i/>
          <w:sz w:val="20"/>
          <w:szCs w:val="20"/>
        </w:rPr>
        <w:t>Zmiana terminu określonego w umowie może nastąpić w sytuacji, gdy wykonanie przedmiotu umowy w terminie jest niemożliwe z uwagi na ujawnienie w toku prowadzonych robót budowlanych odmiennych od przyjętych w dokumentacji projektowej warunków terenowych, w szczególności istnienia niezinwentaryzowanych obiektów budowlanych, sieci lub instalacji. W przypadku wystąpienia tego typu sytuacji, termin realizacji umowy zostanie wydłużony o czas uzyskania niezbędnych uzgodnień, zaprojektowania niezbędnych zabezpieczeń sieci oraz dokonania przełożenia kolidującego uzbrojenia.</w:t>
      </w:r>
    </w:p>
    <w:p w14:paraId="3234ABA2"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innych przeszkód  uniemożliwiających prowadzenie robót, za które nie odpowiada Wykonawca;</w:t>
      </w:r>
    </w:p>
    <w:p w14:paraId="29A92B89" w14:textId="77777777" w:rsidR="006C3361" w:rsidRPr="003C1122" w:rsidRDefault="006C3361" w:rsidP="006C3361">
      <w:pPr>
        <w:spacing w:after="0"/>
        <w:ind w:left="1560"/>
        <w:jc w:val="both"/>
        <w:rPr>
          <w:rFonts w:cs="Calibri"/>
          <w:sz w:val="20"/>
          <w:szCs w:val="20"/>
        </w:rPr>
      </w:pPr>
      <w:r w:rsidRPr="003C1122">
        <w:rPr>
          <w:rFonts w:cs="Calibri"/>
          <w:i/>
          <w:sz w:val="20"/>
          <w:szCs w:val="20"/>
        </w:rPr>
        <w:t>Zmiana terminu określonego w umowie może nastąpić w sytuacji, gdy wykonanie przedmiotu umowy w terminie jest niemożliwe ze względu na wystąpienie obiektywnych przeszkód uniemożliwiających prowadzenie robót, za które nie odpowiada Wykonawca. W przypadku wystąpienia tego typu sytuacji, termin realizacji umowy zostanie wydłużony o czas niezbędny do eliminacji przeszkody, za którą nie odpowiada Wykonawca.</w:t>
      </w:r>
    </w:p>
    <w:p w14:paraId="59F7FDC3"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ze względu na warunki geotechniczne, których nie można było przewidzieć;</w:t>
      </w:r>
    </w:p>
    <w:p w14:paraId="19CEF743" w14:textId="77777777" w:rsidR="006C3361" w:rsidRPr="003C1122" w:rsidRDefault="006C3361" w:rsidP="006C3361">
      <w:pPr>
        <w:spacing w:after="0"/>
        <w:ind w:left="1560"/>
        <w:jc w:val="both"/>
        <w:rPr>
          <w:rFonts w:cs="Calibri"/>
          <w:sz w:val="20"/>
          <w:szCs w:val="20"/>
        </w:rPr>
      </w:pPr>
      <w:r w:rsidRPr="003C1122">
        <w:rPr>
          <w:rFonts w:cs="Calibri"/>
          <w:i/>
          <w:sz w:val="20"/>
          <w:szCs w:val="20"/>
        </w:rPr>
        <w:t>Zmiana terminu określonego w umowie może nastąpić w sytuacji, gdy wykonanie przedmiotu umowy w terminie jest niemożliwe z uwagi na niekorzystne warunki geotechniczne ujawnione w toku prowadzonych robót budowlanych.</w:t>
      </w:r>
    </w:p>
    <w:p w14:paraId="33F07B84"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konieczności wykonania robót zamiennych;</w:t>
      </w:r>
    </w:p>
    <w:p w14:paraId="2BBF36F2" w14:textId="77777777" w:rsidR="006C3361" w:rsidRPr="003C1122" w:rsidRDefault="006C3361" w:rsidP="006C3361">
      <w:pPr>
        <w:spacing w:after="0"/>
        <w:ind w:left="1560"/>
        <w:jc w:val="both"/>
        <w:rPr>
          <w:rFonts w:cs="Calibri"/>
          <w:sz w:val="20"/>
          <w:szCs w:val="20"/>
        </w:rPr>
      </w:pPr>
      <w:r w:rsidRPr="003C1122">
        <w:rPr>
          <w:rFonts w:cs="Calibri"/>
          <w:i/>
          <w:sz w:val="20"/>
          <w:szCs w:val="20"/>
        </w:rPr>
        <w:t>Zmiana terminu określonego w umowie może nastąpić w sytuacji, gdy wykonanie przedmiotu umowy w terminie jest niemożliwe z uwagi na konieczność wykonania robót zamiennych, które nie są możliwe do wykonania w pierwotnie określonym terminie realizacji przedmiotu zamówienia.</w:t>
      </w:r>
    </w:p>
    <w:p w14:paraId="61AB9A09"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konieczności wykonania zamówień dodatkowych, których wykonanie jest niezbędne dla wykonania przedmiotu Umowy;</w:t>
      </w:r>
    </w:p>
    <w:p w14:paraId="0F4126FC" w14:textId="77777777" w:rsidR="006C3361" w:rsidRPr="003C1122" w:rsidRDefault="006C3361" w:rsidP="006C3361">
      <w:pPr>
        <w:spacing w:after="0"/>
        <w:ind w:left="1560"/>
        <w:jc w:val="both"/>
        <w:rPr>
          <w:rFonts w:cs="Calibri"/>
          <w:sz w:val="20"/>
          <w:szCs w:val="20"/>
        </w:rPr>
      </w:pPr>
      <w:r w:rsidRPr="003C1122">
        <w:rPr>
          <w:rFonts w:cs="Calibri"/>
          <w:i/>
          <w:sz w:val="20"/>
          <w:szCs w:val="20"/>
        </w:rPr>
        <w:t>Zmiana terminu określonego w umowie może nastąpić w sytuacji, gdy wykonanie przedmiotu umowy w terminie jest niemożliwe z uwagi na konieczność wykonania zamówień dodatkowych, których wykonanie jest niezbędne dla wykonania przedmiotu Umowy.</w:t>
      </w:r>
    </w:p>
    <w:p w14:paraId="5181519C"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opóźnień w przyłączeniu do sieci zewnętrznych przez gestorów mediów, powstałych z przyczyn nie leżących po stronie Wykonawcy;</w:t>
      </w:r>
    </w:p>
    <w:p w14:paraId="6924B31F" w14:textId="77777777" w:rsidR="006C3361" w:rsidRPr="003C1122" w:rsidRDefault="006C3361" w:rsidP="006C3361">
      <w:pPr>
        <w:spacing w:after="0"/>
        <w:ind w:left="1560"/>
        <w:jc w:val="both"/>
        <w:rPr>
          <w:rFonts w:cs="Calibri"/>
          <w:sz w:val="20"/>
          <w:szCs w:val="20"/>
        </w:rPr>
      </w:pPr>
      <w:r w:rsidRPr="003C1122">
        <w:rPr>
          <w:rFonts w:cs="Calibri"/>
          <w:i/>
          <w:sz w:val="20"/>
          <w:szCs w:val="20"/>
        </w:rPr>
        <w:lastRenderedPageBreak/>
        <w:t>Zmiana terminu określonego w umowie może nastąpić w sytuacji, gdy wykonanie przedmiotu umowy w terminie jest niemożliwe ze względu na opóźnienia w przyłączeniu do sieci zewnętrznych przez gestorów mediów. W takim przypadku termin zostanie wydłużony o czas niezbędny na wykonanie przyłączy.</w:t>
      </w:r>
    </w:p>
    <w:p w14:paraId="3FF8AA37"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na skutek decyzji służb, inspekcji i straży, które spowodują przerwanie lub czasowe zawieszenie realizacji zamówienia;</w:t>
      </w:r>
    </w:p>
    <w:p w14:paraId="41A6E6C8" w14:textId="77777777" w:rsidR="006C3361" w:rsidRPr="003C1122" w:rsidRDefault="006C3361" w:rsidP="006C3361">
      <w:pPr>
        <w:spacing w:after="0"/>
        <w:ind w:left="1560"/>
        <w:jc w:val="both"/>
        <w:rPr>
          <w:rFonts w:cs="Calibri"/>
          <w:sz w:val="20"/>
          <w:szCs w:val="20"/>
        </w:rPr>
      </w:pPr>
      <w:r w:rsidRPr="003C1122">
        <w:rPr>
          <w:rFonts w:cs="Calibri"/>
          <w:i/>
          <w:sz w:val="20"/>
          <w:szCs w:val="20"/>
        </w:rPr>
        <w:t>Zmiana terminu określonego w umowie może nastąpić w sytuacji, gdy konieczne będzie przerwanie lub czasowe zawieszenie realizacji zamówienia na skutek decyzji służb, inspekcji i straży. W takim przypadku termin realizacji umowy zostanie wydłużony o czas trwania zawieszenia realizacji zamówienia.</w:t>
      </w:r>
    </w:p>
    <w:p w14:paraId="3AF06897"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protestów mieszkańców lub innych osób prawnych lub fizycznych;</w:t>
      </w:r>
    </w:p>
    <w:p w14:paraId="33E92BD8" w14:textId="77777777" w:rsidR="006C3361" w:rsidRPr="003C1122" w:rsidRDefault="006C3361" w:rsidP="006C3361">
      <w:pPr>
        <w:spacing w:after="0"/>
        <w:ind w:left="1560"/>
        <w:jc w:val="both"/>
        <w:rPr>
          <w:rFonts w:cs="Calibri"/>
          <w:sz w:val="20"/>
          <w:szCs w:val="20"/>
        </w:rPr>
      </w:pPr>
      <w:r w:rsidRPr="003C1122">
        <w:rPr>
          <w:rFonts w:cs="Calibri"/>
          <w:i/>
          <w:sz w:val="20"/>
          <w:szCs w:val="20"/>
        </w:rPr>
        <w:t>Zmiana terminu określonego w umowie może nastąpić w sytuacji, gdy wykonanie przedmiotu umowy w terminie jest niemożliwe z uwagi na protesty mieszkańców lub innych osób prawnych lub fizycznych. W tym przypadku termin realizacji zadania zostanie wydłużony do czasu uzyskania ostatecznej decyzji rozstrzygającej protest.</w:t>
      </w:r>
    </w:p>
    <w:p w14:paraId="1343BFC9" w14:textId="77777777" w:rsidR="006C3361" w:rsidRPr="003C1122" w:rsidRDefault="006C3361" w:rsidP="006C3361">
      <w:pPr>
        <w:numPr>
          <w:ilvl w:val="0"/>
          <w:numId w:val="23"/>
        </w:numPr>
        <w:suppressAutoHyphens/>
        <w:spacing w:after="0"/>
        <w:ind w:left="1560" w:hanging="349"/>
        <w:jc w:val="both"/>
        <w:rPr>
          <w:rFonts w:cs="Calibri"/>
          <w:sz w:val="20"/>
          <w:szCs w:val="20"/>
        </w:rPr>
      </w:pPr>
      <w:r w:rsidRPr="003C1122">
        <w:rPr>
          <w:rFonts w:cs="Calibri"/>
          <w:sz w:val="20"/>
          <w:szCs w:val="20"/>
        </w:rPr>
        <w:t>w przypadku opóźnień w wypłacie dofinansowania;</w:t>
      </w:r>
    </w:p>
    <w:p w14:paraId="29212BFB" w14:textId="77777777" w:rsidR="006C3361" w:rsidRPr="003C1122" w:rsidRDefault="006C3361" w:rsidP="006C3361">
      <w:pPr>
        <w:spacing w:after="0"/>
        <w:ind w:left="1560"/>
        <w:jc w:val="both"/>
        <w:rPr>
          <w:rFonts w:cs="Calibri"/>
          <w:sz w:val="20"/>
          <w:szCs w:val="20"/>
        </w:rPr>
      </w:pPr>
      <w:r w:rsidRPr="003C1122">
        <w:rPr>
          <w:rFonts w:cs="Calibri"/>
          <w:i/>
          <w:sz w:val="20"/>
          <w:szCs w:val="20"/>
        </w:rPr>
        <w:t>Zmiana terminu określonego w umowie może nastąpić w sytuacji, wystąpienia opóźnień w wypłacie zaliczek lub dofinansowania do projektu przez Instytucje Zarządzającą i/lub Bank Gospodarstwa Krajowego. W takim przypadku termin realizacji umowy może zostać wydłużony o czas odpowiadający okresowi od złożenia wniosku o zaliczkę/wniosku o płatność do czasu wypłaty dofinansowania na konto Zamawiającego.</w:t>
      </w:r>
    </w:p>
    <w:p w14:paraId="78A10B3B"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konieczności wprowadzenia zmian w projekcie wymagających akceptacji  Instytucji Zarządzającej;</w:t>
      </w:r>
    </w:p>
    <w:p w14:paraId="5538C879" w14:textId="77777777" w:rsidR="006C3361" w:rsidRPr="003C1122" w:rsidRDefault="006C3361" w:rsidP="006C3361">
      <w:pPr>
        <w:spacing w:after="0"/>
        <w:ind w:left="1560"/>
        <w:jc w:val="both"/>
        <w:rPr>
          <w:rFonts w:cs="Calibri"/>
          <w:sz w:val="20"/>
          <w:szCs w:val="20"/>
        </w:rPr>
      </w:pPr>
      <w:r w:rsidRPr="003C1122">
        <w:rPr>
          <w:rFonts w:cs="Calibri"/>
          <w:i/>
          <w:sz w:val="20"/>
          <w:szCs w:val="2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Zarządzającą.</w:t>
      </w:r>
    </w:p>
    <w:p w14:paraId="7E6FB57A"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Zamawiający dopuszcza możliwość zmiany terminu realizacji z przyczyn niezależnych od Wykonawcy, będących następstwem okoliczności leżących po stronie Zamawiającego, w szczególności wstrzymanie robót przez Zamawiającego, opóźnienia w przekazaniu placu budowy, opóźnienia w odbiorach wykonanych prac, opóźnienia w podejmowaniu innych decyzji przez Zamawiającego ważnych z punktu widzenia realizacji zamówienia, opóźnienia w terminowym regulowaniu płatności przez Zamawiającego;</w:t>
      </w:r>
    </w:p>
    <w:p w14:paraId="1E91FC43" w14:textId="77777777" w:rsidR="006C3361" w:rsidRPr="003C1122" w:rsidRDefault="006C3361" w:rsidP="006C3361">
      <w:pPr>
        <w:spacing w:after="0"/>
        <w:ind w:left="1560"/>
        <w:jc w:val="both"/>
        <w:rPr>
          <w:rFonts w:cs="Calibri"/>
          <w:sz w:val="20"/>
          <w:szCs w:val="20"/>
        </w:rPr>
      </w:pPr>
      <w:r w:rsidRPr="003C1122">
        <w:rPr>
          <w:rFonts w:cs="Calibri"/>
          <w:i/>
          <w:sz w:val="20"/>
          <w:szCs w:val="20"/>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Zamawianego.</w:t>
      </w:r>
    </w:p>
    <w:p w14:paraId="61876264"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Zamawiający zastrzega sobie możliwość częściowego ograniczenia zakresu rzeczowego inwestycji lub zmiany (wydłużenia) okresu realizacji zadania, w przypadku wystąpienia innych przyczyn niż wyżej wymienione, w sytuacji której wcześniej nie było można przewidzieć.</w:t>
      </w:r>
    </w:p>
    <w:p w14:paraId="21D67E2E" w14:textId="77777777" w:rsidR="006C3361" w:rsidRPr="003C1122" w:rsidRDefault="006C3361" w:rsidP="006C3361">
      <w:pPr>
        <w:numPr>
          <w:ilvl w:val="0"/>
          <w:numId w:val="27"/>
        </w:numPr>
        <w:suppressAutoHyphens/>
        <w:spacing w:after="0"/>
        <w:ind w:left="1134"/>
        <w:jc w:val="both"/>
        <w:rPr>
          <w:rFonts w:cs="Calibri"/>
          <w:sz w:val="20"/>
          <w:szCs w:val="20"/>
        </w:rPr>
      </w:pPr>
      <w:r w:rsidRPr="003C1122">
        <w:rPr>
          <w:rFonts w:cs="Calibri"/>
          <w:sz w:val="20"/>
          <w:szCs w:val="20"/>
        </w:rPr>
        <w:t>Pozostałe zmiany umowy:</w:t>
      </w:r>
    </w:p>
    <w:p w14:paraId="3CB37B1C"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zmiana danych związanych z obsługą administracyjno-organizacyjną umowy;</w:t>
      </w:r>
    </w:p>
    <w:p w14:paraId="4C86B730"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672E9A5B"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t>konieczność wprowadzenia zmian będzie następstwem zmian wprowadzonych w umowach pomiędzy Zamawiających a inną niż Wykonawca stroną, w tym instytucjami nadzorującymi realizację projektu, w ramach którego realizowane jest zamówienie;</w:t>
      </w:r>
    </w:p>
    <w:p w14:paraId="01E480CF" w14:textId="77777777" w:rsidR="006C3361" w:rsidRPr="003C1122" w:rsidRDefault="006C3361" w:rsidP="006C3361">
      <w:pPr>
        <w:numPr>
          <w:ilvl w:val="0"/>
          <w:numId w:val="23"/>
        </w:numPr>
        <w:suppressAutoHyphens/>
        <w:spacing w:after="0"/>
        <w:ind w:left="1560"/>
        <w:jc w:val="both"/>
        <w:rPr>
          <w:rFonts w:cs="Calibri"/>
          <w:sz w:val="20"/>
          <w:szCs w:val="20"/>
        </w:rPr>
      </w:pPr>
      <w:r w:rsidRPr="003C1122">
        <w:rPr>
          <w:rFonts w:cs="Calibri"/>
          <w:sz w:val="20"/>
          <w:szCs w:val="20"/>
        </w:rPr>
        <w:lastRenderedPageBreak/>
        <w:t>zmiana strony umowy w sytuacji, gdy w prawa i obowiązki Wykonawcy wstąpi inny podmiot, w tym:</w:t>
      </w:r>
    </w:p>
    <w:p w14:paraId="362E4052" w14:textId="1CDD9784" w:rsidR="006C3361" w:rsidRPr="003C1122" w:rsidRDefault="006C3361" w:rsidP="006C3361">
      <w:pPr>
        <w:numPr>
          <w:ilvl w:val="0"/>
          <w:numId w:val="25"/>
        </w:numPr>
        <w:suppressAutoHyphens/>
        <w:spacing w:after="0"/>
        <w:ind w:left="1985"/>
        <w:jc w:val="both"/>
        <w:rPr>
          <w:rFonts w:cs="Calibri"/>
          <w:sz w:val="20"/>
          <w:szCs w:val="20"/>
        </w:rPr>
      </w:pPr>
      <w:r w:rsidRPr="003C1122">
        <w:rPr>
          <w:rFonts w:cs="Calibri"/>
          <w:sz w:val="20"/>
          <w:szCs w:val="20"/>
        </w:rPr>
        <w:t xml:space="preserve">możliwa jest zmiana umowy polegająca na tym, że w miejsce Wykonawcy, przejmując ogół jego praw i obowiązków, wstąpi inny podmiot np. </w:t>
      </w:r>
      <w:r w:rsidR="00562CA3" w:rsidRPr="003C1122">
        <w:rPr>
          <w:rFonts w:cs="Calibri"/>
          <w:sz w:val="20"/>
          <w:szCs w:val="20"/>
        </w:rPr>
        <w:t>p</w:t>
      </w:r>
      <w:r w:rsidRPr="003C1122">
        <w:rPr>
          <w:rFonts w:cs="Calibri"/>
          <w:sz w:val="20"/>
          <w:szCs w:val="20"/>
        </w:rPr>
        <w:t>odwykonawca;</w:t>
      </w:r>
    </w:p>
    <w:p w14:paraId="27664955" w14:textId="77777777" w:rsidR="006C3361" w:rsidRPr="003C1122" w:rsidRDefault="006C3361" w:rsidP="006C3361">
      <w:pPr>
        <w:numPr>
          <w:ilvl w:val="0"/>
          <w:numId w:val="25"/>
        </w:numPr>
        <w:suppressAutoHyphens/>
        <w:spacing w:after="0"/>
        <w:ind w:left="1985"/>
        <w:jc w:val="both"/>
        <w:rPr>
          <w:rFonts w:cs="Calibri"/>
          <w:sz w:val="20"/>
          <w:szCs w:val="20"/>
        </w:rPr>
      </w:pPr>
      <w:r w:rsidRPr="003C1122">
        <w:rPr>
          <w:rFonts w:cs="Calibri"/>
          <w:sz w:val="20"/>
          <w:szCs w:val="20"/>
        </w:rPr>
        <w:t>dopuszczalna będzie zmiana stron umowy w sytuacji, gdy w prawa i obowiązki Wykonawcy wstąpi inny podmiot;</w:t>
      </w:r>
    </w:p>
    <w:p w14:paraId="1A180D8F" w14:textId="77777777" w:rsidR="006C3361" w:rsidRPr="003C1122" w:rsidRDefault="006C3361" w:rsidP="006C3361">
      <w:pPr>
        <w:numPr>
          <w:ilvl w:val="0"/>
          <w:numId w:val="25"/>
        </w:numPr>
        <w:suppressAutoHyphens/>
        <w:spacing w:after="0"/>
        <w:ind w:left="1985"/>
        <w:jc w:val="both"/>
        <w:rPr>
          <w:rFonts w:cs="Calibri"/>
          <w:sz w:val="20"/>
          <w:szCs w:val="20"/>
        </w:rPr>
      </w:pPr>
      <w:r w:rsidRPr="003C1122">
        <w:rPr>
          <w:rFonts w:cs="Calibri"/>
          <w:sz w:val="20"/>
          <w:szCs w:val="20"/>
        </w:rPr>
        <w:t>możliwa jest zmiana umowy polegająca na tym, że prawa i obowiązki wszystkich Wykonawców wspólnie realizujących zamówienie przejmie jeden z Wykonawców wspólnie realizujących zamówieni;</w:t>
      </w:r>
    </w:p>
    <w:p w14:paraId="27CCEBF6" w14:textId="77777777" w:rsidR="006C3361" w:rsidRPr="003C1122" w:rsidRDefault="006C3361" w:rsidP="006C3361">
      <w:pPr>
        <w:numPr>
          <w:ilvl w:val="0"/>
          <w:numId w:val="24"/>
        </w:numPr>
        <w:suppressAutoHyphens/>
        <w:spacing w:after="0"/>
        <w:ind w:left="1560"/>
        <w:jc w:val="both"/>
        <w:rPr>
          <w:rFonts w:cs="Calibri"/>
          <w:sz w:val="20"/>
          <w:szCs w:val="20"/>
        </w:rPr>
      </w:pPr>
      <w:r w:rsidRPr="003C1122">
        <w:rPr>
          <w:rFonts w:cs="Calibri"/>
          <w:sz w:val="20"/>
          <w:szCs w:val="20"/>
        </w:rPr>
        <w:t>zmiana w zakresie podwykonawstwa:</w:t>
      </w:r>
    </w:p>
    <w:p w14:paraId="7B84FB01" w14:textId="77777777" w:rsidR="006C3361" w:rsidRPr="003C1122" w:rsidRDefault="006C3361" w:rsidP="006C3361">
      <w:pPr>
        <w:numPr>
          <w:ilvl w:val="0"/>
          <w:numId w:val="22"/>
        </w:numPr>
        <w:suppressAutoHyphens/>
        <w:spacing w:after="0"/>
        <w:ind w:left="1985"/>
        <w:jc w:val="both"/>
        <w:rPr>
          <w:rFonts w:cs="Calibri"/>
          <w:sz w:val="20"/>
          <w:szCs w:val="20"/>
        </w:rPr>
      </w:pPr>
      <w:r w:rsidRPr="003C1122">
        <w:rPr>
          <w:rFonts w:cs="Calibri"/>
          <w:sz w:val="20"/>
          <w:szCs w:val="20"/>
        </w:rPr>
        <w:t>możliwe jest zlecenie części zamówienia podwykonawcy, w sytuacji, gdy Wykonawca zadeklarował samodzielną realizację zamówienia;</w:t>
      </w:r>
    </w:p>
    <w:p w14:paraId="379E4FDF" w14:textId="77777777" w:rsidR="006C3361" w:rsidRPr="003C1122" w:rsidRDefault="006C3361" w:rsidP="006C3361">
      <w:pPr>
        <w:numPr>
          <w:ilvl w:val="0"/>
          <w:numId w:val="22"/>
        </w:numPr>
        <w:suppressAutoHyphens/>
        <w:spacing w:after="0"/>
        <w:ind w:left="1985"/>
        <w:jc w:val="both"/>
        <w:rPr>
          <w:rFonts w:cs="Calibri"/>
          <w:sz w:val="20"/>
          <w:szCs w:val="20"/>
        </w:rPr>
      </w:pPr>
      <w:r w:rsidRPr="003C1122">
        <w:rPr>
          <w:rFonts w:cs="Calibri"/>
          <w:sz w:val="20"/>
          <w:szCs w:val="20"/>
        </w:rPr>
        <w:t>możliwe jest samodzielne zrealizowanie umowy, pomimo zadeklarowania udziału podwykonawcy w realizacji zamówienia;</w:t>
      </w:r>
    </w:p>
    <w:p w14:paraId="4F6AF740" w14:textId="77777777" w:rsidR="006C3361" w:rsidRPr="003C1122" w:rsidRDefault="006C3361" w:rsidP="006C3361">
      <w:pPr>
        <w:numPr>
          <w:ilvl w:val="0"/>
          <w:numId w:val="22"/>
        </w:numPr>
        <w:suppressAutoHyphens/>
        <w:spacing w:after="0"/>
        <w:ind w:left="1985"/>
        <w:jc w:val="both"/>
        <w:rPr>
          <w:rFonts w:cs="Calibri"/>
          <w:sz w:val="20"/>
          <w:szCs w:val="20"/>
        </w:rPr>
      </w:pPr>
      <w:r w:rsidRPr="003C1122">
        <w:rPr>
          <w:rFonts w:cs="Calibri"/>
          <w:sz w:val="20"/>
          <w:szCs w:val="20"/>
        </w:rPr>
        <w:t>możliwe jest zlecenie podwykonawcy innego zakresu zamówienia, aniżeli wskazany przez Wykonawcę w ofercie;</w:t>
      </w:r>
    </w:p>
    <w:p w14:paraId="559C38E7" w14:textId="77777777" w:rsidR="006C3361" w:rsidRPr="003C1122" w:rsidRDefault="006C3361" w:rsidP="006C3361">
      <w:pPr>
        <w:numPr>
          <w:ilvl w:val="0"/>
          <w:numId w:val="22"/>
        </w:numPr>
        <w:suppressAutoHyphens/>
        <w:spacing w:after="0"/>
        <w:ind w:left="1985"/>
        <w:jc w:val="both"/>
        <w:rPr>
          <w:rFonts w:cs="Calibri"/>
          <w:sz w:val="20"/>
          <w:szCs w:val="20"/>
        </w:rPr>
      </w:pPr>
      <w:r w:rsidRPr="003C1122">
        <w:rPr>
          <w:rFonts w:cs="Calibri"/>
          <w:sz w:val="20"/>
          <w:szCs w:val="20"/>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dotychczasowy podwykonawca.</w:t>
      </w:r>
    </w:p>
    <w:p w14:paraId="653FC9E9" w14:textId="77777777" w:rsidR="006C3361" w:rsidRPr="003C1122" w:rsidRDefault="006C3361" w:rsidP="006C3361">
      <w:pPr>
        <w:numPr>
          <w:ilvl w:val="0"/>
          <w:numId w:val="27"/>
        </w:numPr>
        <w:suppressAutoHyphens/>
        <w:spacing w:after="0"/>
        <w:ind w:left="1134"/>
        <w:jc w:val="both"/>
        <w:rPr>
          <w:rFonts w:cs="Calibri"/>
          <w:sz w:val="20"/>
          <w:szCs w:val="20"/>
        </w:rPr>
      </w:pPr>
      <w:r w:rsidRPr="003C1122">
        <w:rPr>
          <w:rFonts w:cs="Calibri"/>
          <w:sz w:val="20"/>
          <w:szCs w:val="20"/>
        </w:rPr>
        <w:t>Dopuszczane są zmiany umowy polegające na zmianie jakości lub innych parametrów charakterystycznych dla danego elementu robót lub zmiana technologii. Zastosowana zmiana musi być co najmniej równoważna do rozwiązania projektowanego. W powyższym przypadku Wykonawca zobowiązany jest do przeprowadzenia uzgodnień z projektantem i/lub Zamawiającym odnośnie proponowanych zmian i zapewnienia spełniania wszelkich wymagań z tym związanych.</w:t>
      </w:r>
    </w:p>
    <w:p w14:paraId="5B31E13C" w14:textId="6E635707" w:rsidR="006C3361" w:rsidRPr="003C1122" w:rsidRDefault="006C3361" w:rsidP="006C3361">
      <w:pPr>
        <w:pStyle w:val="Akapitzlist"/>
        <w:numPr>
          <w:ilvl w:val="0"/>
          <w:numId w:val="29"/>
        </w:numPr>
        <w:suppressAutoHyphens/>
        <w:spacing w:after="120"/>
        <w:jc w:val="both"/>
        <w:rPr>
          <w:rFonts w:cs="Calibri"/>
        </w:rPr>
      </w:pPr>
      <w:r w:rsidRPr="003C1122">
        <w:rPr>
          <w:rFonts w:cs="Calibri"/>
        </w:rPr>
        <w:t>Wszelkie zmiany i uzupełnienia do umowy zawartej z wybranym Wykonawcą muszą być dokonywane w formie pisemnych aneksów do umowy podpisanych przez obie strony, pod rygorem nieważności.</w:t>
      </w:r>
    </w:p>
    <w:p w14:paraId="7912CC70" w14:textId="6A13D18A" w:rsidR="007A0E40" w:rsidRPr="003C1122" w:rsidRDefault="007A0E40" w:rsidP="0043665F">
      <w:pPr>
        <w:pStyle w:val="Akapitzlist"/>
        <w:numPr>
          <w:ilvl w:val="0"/>
          <w:numId w:val="1"/>
        </w:numPr>
        <w:spacing w:after="0"/>
        <w:ind w:left="567"/>
        <w:jc w:val="both"/>
        <w:rPr>
          <w:rFonts w:cs="Calibri"/>
          <w:b/>
        </w:rPr>
      </w:pPr>
      <w:r w:rsidRPr="003C1122">
        <w:rPr>
          <w:rFonts w:cs="Calibri"/>
          <w:b/>
        </w:rPr>
        <w:t xml:space="preserve">Pozostałe informacje </w:t>
      </w:r>
    </w:p>
    <w:p w14:paraId="51849581" w14:textId="77777777" w:rsidR="0043665F" w:rsidRPr="003C1122" w:rsidRDefault="0043665F" w:rsidP="0043665F">
      <w:pPr>
        <w:pStyle w:val="Akapitzlist"/>
        <w:numPr>
          <w:ilvl w:val="0"/>
          <w:numId w:val="32"/>
        </w:numPr>
        <w:suppressAutoHyphens/>
        <w:spacing w:before="240" w:after="0"/>
        <w:ind w:left="709"/>
        <w:jc w:val="both"/>
        <w:rPr>
          <w:rFonts w:cs="Calibri"/>
        </w:rPr>
      </w:pPr>
      <w:r w:rsidRPr="003C1122">
        <w:rPr>
          <w:rFonts w:cs="Calibri"/>
        </w:rPr>
        <w:t>Każdy Oferent może złożyć tylko jedną ofertę.</w:t>
      </w:r>
    </w:p>
    <w:p w14:paraId="66684968" w14:textId="77777777" w:rsidR="0043665F" w:rsidRPr="003C1122" w:rsidRDefault="0043665F" w:rsidP="0043665F">
      <w:pPr>
        <w:pStyle w:val="Akapitzlist"/>
        <w:numPr>
          <w:ilvl w:val="0"/>
          <w:numId w:val="32"/>
        </w:numPr>
        <w:suppressAutoHyphens/>
        <w:spacing w:after="0"/>
        <w:ind w:left="709"/>
        <w:jc w:val="both"/>
        <w:rPr>
          <w:rFonts w:cs="Calibri"/>
        </w:rPr>
      </w:pPr>
      <w:r w:rsidRPr="003C1122">
        <w:rPr>
          <w:rFonts w:cs="Calibri"/>
        </w:rPr>
        <w:t>Oferta powinna być kompletna tzn. do oferty powinny być załączone zał. 1, 2</w:t>
      </w:r>
      <w:r w:rsidRPr="003C1122">
        <w:rPr>
          <w:rFonts w:cs="Calibri"/>
          <w:lang w:val="pl-PL"/>
        </w:rPr>
        <w:t xml:space="preserve">, </w:t>
      </w:r>
      <w:r w:rsidRPr="003C1122">
        <w:rPr>
          <w:rFonts w:cs="Calibri"/>
        </w:rPr>
        <w:t>3 oraz aktualny odpis z KRS lub z właściwego rejestru, w przypadku składania oferty przez Pełnomocnika – pełnomocnictwo w oryginale lub kopię poświadczoną za zgodność z oryginałem przez osobę uprawnioną do reprezentacji Wykonawcy</w:t>
      </w:r>
      <w:r w:rsidRPr="003C1122">
        <w:rPr>
          <w:rFonts w:cs="Calibri"/>
          <w:lang w:val="pl-PL"/>
        </w:rPr>
        <w:t xml:space="preserve">. </w:t>
      </w:r>
    </w:p>
    <w:p w14:paraId="49D508ED" w14:textId="77777777" w:rsidR="0043665F" w:rsidRPr="003C1122" w:rsidRDefault="0043665F" w:rsidP="0043665F">
      <w:pPr>
        <w:pStyle w:val="Akapitzlist"/>
        <w:numPr>
          <w:ilvl w:val="0"/>
          <w:numId w:val="32"/>
        </w:numPr>
        <w:suppressAutoHyphens/>
        <w:spacing w:after="0"/>
        <w:ind w:left="709"/>
        <w:jc w:val="both"/>
        <w:rPr>
          <w:rFonts w:cs="Calibri"/>
        </w:rPr>
      </w:pPr>
      <w:r w:rsidRPr="003C1122">
        <w:rPr>
          <w:rFonts w:cs="Calibri"/>
        </w:rPr>
        <w:t>Oferta zostanie odrzucona, jeśli:</w:t>
      </w:r>
    </w:p>
    <w:p w14:paraId="0CC44664" w14:textId="77777777" w:rsidR="0043665F" w:rsidRPr="003C1122" w:rsidRDefault="0043665F" w:rsidP="0043665F">
      <w:pPr>
        <w:pStyle w:val="Akapitzlist"/>
        <w:numPr>
          <w:ilvl w:val="0"/>
          <w:numId w:val="31"/>
        </w:numPr>
        <w:suppressAutoHyphens/>
        <w:spacing w:after="120"/>
        <w:jc w:val="both"/>
        <w:rPr>
          <w:rFonts w:cs="Calibri"/>
        </w:rPr>
      </w:pPr>
      <w:r w:rsidRPr="003C1122">
        <w:rPr>
          <w:rFonts w:cs="Calibri"/>
        </w:rPr>
        <w:t>jej treść nie odpowiada treści niniejszego zapytania ofertowego,</w:t>
      </w:r>
    </w:p>
    <w:p w14:paraId="60CD1915" w14:textId="77777777" w:rsidR="0043665F" w:rsidRPr="003C1122" w:rsidRDefault="0043665F" w:rsidP="0043665F">
      <w:pPr>
        <w:pStyle w:val="Akapitzlist"/>
        <w:numPr>
          <w:ilvl w:val="0"/>
          <w:numId w:val="31"/>
        </w:numPr>
        <w:suppressAutoHyphens/>
        <w:spacing w:after="120"/>
        <w:jc w:val="both"/>
        <w:rPr>
          <w:rFonts w:cs="Calibri"/>
        </w:rPr>
      </w:pPr>
      <w:r w:rsidRPr="003C1122">
        <w:rPr>
          <w:rFonts w:cs="Calibri"/>
        </w:rPr>
        <w:t>jej złożenie stanowi czyn nieuczciwej konkurencji w rozumieniu ustawy z dnia 16 kwietnia 1993 r. o zwalczaniu nieuczciwej konkurencji,  Dz.</w:t>
      </w:r>
      <w:r w:rsidRPr="003C1122">
        <w:rPr>
          <w:rFonts w:cs="Calibri"/>
          <w:lang w:val="pl-PL"/>
        </w:rPr>
        <w:t xml:space="preserve"> </w:t>
      </w:r>
      <w:r w:rsidRPr="003C1122">
        <w:rPr>
          <w:rFonts w:cs="Calibri"/>
        </w:rPr>
        <w:t>U. 1993 nr 47 poz. 211),</w:t>
      </w:r>
    </w:p>
    <w:p w14:paraId="374821A8" w14:textId="30CEFB6F" w:rsidR="0043665F" w:rsidRPr="003C1122" w:rsidRDefault="0043665F" w:rsidP="0043665F">
      <w:pPr>
        <w:pStyle w:val="Akapitzlist"/>
        <w:numPr>
          <w:ilvl w:val="0"/>
          <w:numId w:val="31"/>
        </w:numPr>
        <w:suppressAutoHyphens/>
        <w:spacing w:after="120"/>
        <w:jc w:val="both"/>
        <w:rPr>
          <w:rFonts w:cs="Calibri"/>
        </w:rPr>
      </w:pPr>
      <w:r w:rsidRPr="003C1122">
        <w:rPr>
          <w:rFonts w:cs="Calibri"/>
          <w:lang w:val="pl-PL"/>
        </w:rPr>
        <w:t>o</w:t>
      </w:r>
      <w:r w:rsidRPr="003C1122">
        <w:rPr>
          <w:rFonts w:cs="Calibri"/>
        </w:rPr>
        <w:t xml:space="preserve">ferta będzie niekompletna tj. Oferent nie załączy do oferty </w:t>
      </w:r>
      <w:r w:rsidRPr="003C1122">
        <w:rPr>
          <w:rFonts w:cs="Calibri"/>
          <w:lang w:val="pl-PL"/>
        </w:rPr>
        <w:t>dokumentów określone w pkt. X</w:t>
      </w:r>
      <w:r w:rsidR="00AC33DF" w:rsidRPr="003C1122">
        <w:rPr>
          <w:rFonts w:cs="Calibri"/>
          <w:lang w:val="pl-PL"/>
        </w:rPr>
        <w:t>II</w:t>
      </w:r>
      <w:r w:rsidRPr="003C1122">
        <w:rPr>
          <w:rFonts w:cs="Calibri"/>
          <w:lang w:val="pl-PL"/>
        </w:rPr>
        <w:t xml:space="preserve"> niniejszego zapytania. </w:t>
      </w:r>
    </w:p>
    <w:p w14:paraId="653FFA81" w14:textId="77777777" w:rsidR="0043665F" w:rsidRPr="003C1122" w:rsidRDefault="0043665F" w:rsidP="0043665F">
      <w:pPr>
        <w:pStyle w:val="Akapitzlist"/>
        <w:numPr>
          <w:ilvl w:val="0"/>
          <w:numId w:val="32"/>
        </w:numPr>
        <w:suppressAutoHyphens/>
        <w:spacing w:after="120"/>
        <w:ind w:left="709"/>
        <w:jc w:val="both"/>
        <w:rPr>
          <w:rFonts w:cs="Calibri"/>
        </w:rPr>
      </w:pPr>
      <w:r w:rsidRPr="003C1122">
        <w:rPr>
          <w:rFonts w:cs="Calibri"/>
        </w:rPr>
        <w:t>Z tytułu odrzucenia oferty, Oferentom nie przysługują żadne roszczenia przeciw Zamawiającemu.</w:t>
      </w:r>
    </w:p>
    <w:p w14:paraId="627A03D9" w14:textId="77777777" w:rsidR="0043665F" w:rsidRPr="003C1122" w:rsidRDefault="0043665F" w:rsidP="0043665F">
      <w:pPr>
        <w:pStyle w:val="Akapitzlist"/>
        <w:numPr>
          <w:ilvl w:val="0"/>
          <w:numId w:val="32"/>
        </w:numPr>
        <w:suppressAutoHyphens/>
        <w:spacing w:after="120"/>
        <w:ind w:left="709"/>
        <w:jc w:val="both"/>
        <w:rPr>
          <w:rFonts w:cs="Calibri"/>
        </w:rPr>
      </w:pPr>
      <w:r w:rsidRPr="003C1122">
        <w:rPr>
          <w:rFonts w:cs="Calibri"/>
        </w:rPr>
        <w:t>Złożenie oferty nie stanowi zawarcia umowy.</w:t>
      </w:r>
    </w:p>
    <w:p w14:paraId="7DF285A1" w14:textId="77777777" w:rsidR="0043665F" w:rsidRPr="003C1122" w:rsidRDefault="0043665F" w:rsidP="0043665F">
      <w:pPr>
        <w:pStyle w:val="Akapitzlist"/>
        <w:numPr>
          <w:ilvl w:val="0"/>
          <w:numId w:val="32"/>
        </w:numPr>
        <w:suppressAutoHyphens/>
        <w:spacing w:after="120"/>
        <w:ind w:left="709"/>
        <w:jc w:val="both"/>
        <w:rPr>
          <w:rFonts w:cs="Calibri"/>
        </w:rPr>
      </w:pPr>
      <w:r w:rsidRPr="003C1122">
        <w:rPr>
          <w:rFonts w:cs="Calibri"/>
        </w:rPr>
        <w:t>Oferty, które nie spełniają wymagań określonych w zapytaniu oraz nie zostaną złożone w terminie nie będą rozpatrywane.</w:t>
      </w:r>
    </w:p>
    <w:p w14:paraId="5BFD5D9C" w14:textId="77777777" w:rsidR="0043665F" w:rsidRPr="003C1122" w:rsidRDefault="0043665F" w:rsidP="0043665F">
      <w:pPr>
        <w:pStyle w:val="Akapitzlist"/>
        <w:numPr>
          <w:ilvl w:val="0"/>
          <w:numId w:val="32"/>
        </w:numPr>
        <w:suppressAutoHyphens/>
        <w:spacing w:after="120"/>
        <w:ind w:left="709"/>
        <w:jc w:val="both"/>
        <w:rPr>
          <w:rFonts w:cs="Calibri"/>
        </w:rPr>
      </w:pPr>
      <w:r w:rsidRPr="003C1122">
        <w:rPr>
          <w:rFonts w:cs="Calibri"/>
        </w:rPr>
        <w:t>Zamawiający zastrzega sobie możliwość przeprowadzenia negocjacji cenowych z Oferentami.</w:t>
      </w:r>
    </w:p>
    <w:p w14:paraId="0D0771EE" w14:textId="35C353C9" w:rsidR="004B5D9F" w:rsidRPr="003C1122" w:rsidRDefault="0043665F" w:rsidP="004B5D9F">
      <w:pPr>
        <w:pStyle w:val="Akapitzlist"/>
        <w:numPr>
          <w:ilvl w:val="0"/>
          <w:numId w:val="32"/>
        </w:numPr>
        <w:suppressAutoHyphens/>
        <w:spacing w:after="120"/>
        <w:ind w:left="709"/>
        <w:jc w:val="both"/>
        <w:rPr>
          <w:rFonts w:cs="Calibri"/>
        </w:rPr>
      </w:pPr>
      <w:r w:rsidRPr="003C1122">
        <w:rPr>
          <w:rFonts w:cs="Calibri"/>
        </w:rPr>
        <w:t xml:space="preserve">W przypadku wątpliwości w zakresie interpretacji zapisów oferty Zamawiający dopuszcza możliwość składania uzupełnień do oferty w terminie 7 dni na podstawie uprzedniego, pisemnego wezwania przez Zamawiającego. </w:t>
      </w:r>
    </w:p>
    <w:p w14:paraId="30CF97EB" w14:textId="394E1198" w:rsidR="004B5D9F" w:rsidRPr="003C1122" w:rsidRDefault="0043665F" w:rsidP="004B5D9F">
      <w:pPr>
        <w:pStyle w:val="Akapitzlist"/>
        <w:numPr>
          <w:ilvl w:val="0"/>
          <w:numId w:val="32"/>
        </w:numPr>
        <w:suppressAutoHyphens/>
        <w:spacing w:after="120"/>
        <w:ind w:left="709"/>
        <w:jc w:val="both"/>
        <w:rPr>
          <w:rFonts w:cs="Calibri"/>
        </w:rPr>
      </w:pPr>
      <w:r w:rsidRPr="003C1122">
        <w:rPr>
          <w:rFonts w:cs="Calibri"/>
        </w:rPr>
        <w:lastRenderedPageBreak/>
        <w:t>Nie dopuszcza się składania ofert wariantowych</w:t>
      </w:r>
      <w:r w:rsidRPr="003C1122">
        <w:rPr>
          <w:rFonts w:cs="Calibri"/>
          <w:lang w:val="pl-PL"/>
        </w:rPr>
        <w:t>.</w:t>
      </w:r>
    </w:p>
    <w:p w14:paraId="1E382F9C" w14:textId="2B173B7A" w:rsidR="0043665F" w:rsidRPr="003C1122" w:rsidRDefault="0043665F" w:rsidP="0043665F">
      <w:pPr>
        <w:pStyle w:val="Akapitzlist"/>
        <w:numPr>
          <w:ilvl w:val="0"/>
          <w:numId w:val="32"/>
        </w:numPr>
        <w:suppressAutoHyphens/>
        <w:spacing w:after="120"/>
        <w:ind w:left="709"/>
        <w:jc w:val="both"/>
        <w:rPr>
          <w:rFonts w:cs="Calibri"/>
        </w:rPr>
      </w:pPr>
      <w:r w:rsidRPr="003C1122">
        <w:rPr>
          <w:rFonts w:cs="Calibri"/>
        </w:rPr>
        <w:t>Wykonawca ponosi wszelkie koszty związane z przygotowaniem i złożeniem oferty.</w:t>
      </w:r>
    </w:p>
    <w:p w14:paraId="35516E9E" w14:textId="14EF3466" w:rsidR="00CF01D3" w:rsidRPr="003C1122" w:rsidRDefault="00CF01D3" w:rsidP="00CF01D3">
      <w:pPr>
        <w:pStyle w:val="Akapitzlist"/>
        <w:numPr>
          <w:ilvl w:val="0"/>
          <w:numId w:val="32"/>
        </w:numPr>
        <w:suppressAutoHyphens/>
        <w:spacing w:after="120"/>
        <w:ind w:left="709"/>
        <w:jc w:val="both"/>
        <w:rPr>
          <w:rFonts w:cs="Calibri"/>
        </w:rPr>
      </w:pPr>
      <w:r w:rsidRPr="003C1122">
        <w:rPr>
          <w:rFonts w:cs="Calibri"/>
        </w:rPr>
        <w:t xml:space="preserve">Warunki płatności: </w:t>
      </w:r>
      <w:r w:rsidR="00EA63F4" w:rsidRPr="003C1122">
        <w:rPr>
          <w:rFonts w:cs="Calibri"/>
        </w:rPr>
        <w:t>zamawiający</w:t>
      </w:r>
      <w:r w:rsidRPr="003C1122">
        <w:rPr>
          <w:rFonts w:cs="Calibri"/>
        </w:rPr>
        <w:t xml:space="preserve"> dopuszcza możliwość płatności częściowych lub zaliczkowych (dot. każdej części zamówienia). Szczegóły płatności zostaną ustalone w umowie między Zamawiającym a Wykonawcą.</w:t>
      </w:r>
    </w:p>
    <w:p w14:paraId="2999B320" w14:textId="2E2B32E1" w:rsidR="00E62EC0" w:rsidRPr="00E62EC0" w:rsidRDefault="00E62EC0" w:rsidP="00E62EC0">
      <w:pPr>
        <w:pStyle w:val="Akapitzlist"/>
        <w:numPr>
          <w:ilvl w:val="0"/>
          <w:numId w:val="32"/>
        </w:numPr>
        <w:suppressAutoHyphens/>
        <w:spacing w:after="0"/>
        <w:ind w:left="709"/>
        <w:jc w:val="both"/>
        <w:rPr>
          <w:rFonts w:cs="Calibri"/>
        </w:rPr>
      </w:pPr>
      <w:r w:rsidRPr="00E62EC0">
        <w:rPr>
          <w:rFonts w:cs="Calibri"/>
        </w:rPr>
        <w:t>Zamawiający zastrzega sobie możliwość anulowania zapytania ofertowego na każdym etapie jego prowadzenia bez podania przyczyny, a w szczególności gdy:</w:t>
      </w:r>
    </w:p>
    <w:p w14:paraId="0889FCDF" w14:textId="7015BC84" w:rsidR="00E62EC0" w:rsidRPr="00E62EC0" w:rsidRDefault="00E62EC0" w:rsidP="00E62EC0">
      <w:pPr>
        <w:suppressAutoHyphens/>
        <w:spacing w:after="0"/>
        <w:ind w:left="708" w:firstLine="708"/>
        <w:jc w:val="both"/>
        <w:rPr>
          <w:rFonts w:cs="Calibri"/>
          <w:sz w:val="20"/>
          <w:szCs w:val="20"/>
          <w:lang w:val="x-none" w:eastAsia="x-none"/>
        </w:rPr>
      </w:pPr>
      <w:r w:rsidRPr="00E62EC0">
        <w:rPr>
          <w:rFonts w:cs="Calibri"/>
          <w:sz w:val="20"/>
          <w:szCs w:val="20"/>
          <w:lang w:val="x-none" w:eastAsia="x-none"/>
        </w:rPr>
        <w:t>a</w:t>
      </w:r>
      <w:r w:rsidR="00EA63F4">
        <w:rPr>
          <w:rFonts w:cs="Calibri"/>
          <w:sz w:val="20"/>
          <w:szCs w:val="20"/>
          <w:lang w:eastAsia="x-none"/>
        </w:rPr>
        <w:t>)</w:t>
      </w:r>
      <w:r>
        <w:rPr>
          <w:rFonts w:cs="Calibri"/>
          <w:sz w:val="20"/>
          <w:szCs w:val="20"/>
          <w:lang w:eastAsia="x-none"/>
        </w:rPr>
        <w:t xml:space="preserve"> </w:t>
      </w:r>
      <w:r w:rsidRPr="00E62EC0">
        <w:rPr>
          <w:rFonts w:cs="Calibri"/>
          <w:sz w:val="20"/>
          <w:szCs w:val="20"/>
          <w:lang w:val="x-none" w:eastAsia="x-none"/>
        </w:rPr>
        <w:t>łączna cena brutto najkorzystniejszej oferty przekracza kwotę przeznaczoną na finansowanie części zamówienia</w:t>
      </w:r>
    </w:p>
    <w:p w14:paraId="5AAA95E3" w14:textId="238DFF75" w:rsidR="00E62EC0" w:rsidRPr="00E62EC0" w:rsidRDefault="00E62EC0" w:rsidP="00E62EC0">
      <w:pPr>
        <w:suppressAutoHyphens/>
        <w:spacing w:after="0"/>
        <w:ind w:left="708" w:firstLine="708"/>
        <w:jc w:val="both"/>
        <w:rPr>
          <w:rFonts w:cs="Calibri"/>
          <w:sz w:val="20"/>
          <w:szCs w:val="20"/>
          <w:lang w:val="x-none" w:eastAsia="x-none"/>
        </w:rPr>
      </w:pPr>
      <w:r w:rsidRPr="00E62EC0">
        <w:rPr>
          <w:rFonts w:cs="Calibri"/>
          <w:sz w:val="20"/>
          <w:szCs w:val="20"/>
          <w:lang w:val="x-none" w:eastAsia="x-none"/>
        </w:rPr>
        <w:t>b</w:t>
      </w:r>
      <w:r w:rsidR="00EA63F4">
        <w:rPr>
          <w:rFonts w:cs="Calibri"/>
          <w:sz w:val="20"/>
          <w:szCs w:val="20"/>
          <w:lang w:eastAsia="x-none"/>
        </w:rPr>
        <w:t>)</w:t>
      </w:r>
      <w:r>
        <w:rPr>
          <w:rFonts w:cs="Calibri"/>
          <w:sz w:val="20"/>
          <w:szCs w:val="20"/>
          <w:lang w:eastAsia="x-none"/>
        </w:rPr>
        <w:t xml:space="preserve"> </w:t>
      </w:r>
      <w:r w:rsidRPr="00E62EC0">
        <w:rPr>
          <w:rFonts w:cs="Calibri"/>
          <w:sz w:val="20"/>
          <w:szCs w:val="20"/>
          <w:lang w:val="x-none" w:eastAsia="x-none"/>
        </w:rPr>
        <w:t xml:space="preserve">postepowanie obarczone jest niemożliwą do usunięcia wadą </w:t>
      </w:r>
    </w:p>
    <w:p w14:paraId="2A2EE287" w14:textId="2F5CB71C" w:rsidR="00C113E4" w:rsidRPr="00E62EC0" w:rsidRDefault="00E62EC0" w:rsidP="00E62EC0">
      <w:pPr>
        <w:suppressAutoHyphens/>
        <w:spacing w:after="0"/>
        <w:ind w:left="708"/>
        <w:jc w:val="both"/>
        <w:rPr>
          <w:rFonts w:cs="Calibri"/>
          <w:sz w:val="20"/>
          <w:szCs w:val="20"/>
          <w:lang w:val="x-none" w:eastAsia="x-none"/>
        </w:rPr>
      </w:pPr>
      <w:r>
        <w:rPr>
          <w:rFonts w:cs="Calibri"/>
          <w:sz w:val="20"/>
          <w:szCs w:val="20"/>
          <w:lang w:eastAsia="x-none"/>
        </w:rPr>
        <w:t>W</w:t>
      </w:r>
      <w:r w:rsidRPr="00E62EC0">
        <w:rPr>
          <w:rFonts w:cs="Calibri"/>
          <w:sz w:val="20"/>
          <w:szCs w:val="20"/>
          <w:lang w:val="x-none" w:eastAsia="x-none"/>
        </w:rPr>
        <w:t xml:space="preserve"> przypadku zaistnienia powyższych okoliczności oferentom nie przysługuje żadne roszczenie w stosunku do Zamawiającego.</w:t>
      </w:r>
    </w:p>
    <w:p w14:paraId="7597B2B5" w14:textId="7D8B859B" w:rsidR="00AC62D9" w:rsidRPr="003C1122" w:rsidRDefault="00AC62D9" w:rsidP="00C113E4">
      <w:pPr>
        <w:pStyle w:val="Akapitzlist"/>
        <w:numPr>
          <w:ilvl w:val="0"/>
          <w:numId w:val="1"/>
        </w:numPr>
        <w:suppressAutoHyphens/>
        <w:spacing w:after="0"/>
        <w:ind w:left="1134"/>
        <w:jc w:val="both"/>
        <w:rPr>
          <w:rFonts w:eastAsia="Arial Unicode MS" w:cs="Calibri"/>
          <w:b/>
          <w:bCs/>
        </w:rPr>
      </w:pPr>
      <w:r w:rsidRPr="003C1122">
        <w:rPr>
          <w:rFonts w:eastAsia="Arial Unicode MS" w:cs="Calibri"/>
          <w:b/>
          <w:bCs/>
          <w:lang w:val="pl-PL"/>
        </w:rPr>
        <w:t xml:space="preserve">Klauzula informacyjna z art. 13 RODO </w:t>
      </w:r>
    </w:p>
    <w:p w14:paraId="6C91813E" w14:textId="77777777" w:rsidR="00C113E4" w:rsidRPr="003C1122" w:rsidRDefault="00C113E4" w:rsidP="00C113E4">
      <w:pPr>
        <w:pStyle w:val="Akapitzlist"/>
        <w:suppressAutoHyphens/>
        <w:spacing w:after="0"/>
        <w:ind w:left="1134"/>
        <w:jc w:val="both"/>
        <w:rPr>
          <w:rFonts w:eastAsia="Arial Unicode MS" w:cs="Calibri"/>
          <w:b/>
          <w:bCs/>
        </w:rPr>
      </w:pPr>
    </w:p>
    <w:p w14:paraId="511C353A" w14:textId="77777777" w:rsidR="00AC62D9" w:rsidRPr="003C1122" w:rsidRDefault="00AC62D9" w:rsidP="00AC62D9">
      <w:pPr>
        <w:pStyle w:val="Akapitzlist"/>
        <w:spacing w:before="240" w:after="0"/>
        <w:ind w:left="363"/>
        <w:jc w:val="both"/>
        <w:rPr>
          <w:rFonts w:cs="Calibri"/>
        </w:rPr>
      </w:pPr>
      <w:r w:rsidRPr="003C1122">
        <w:rPr>
          <w:rFonts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232C2FE" w14:textId="13AE15F0" w:rsidR="00AC62D9" w:rsidRPr="003C1122" w:rsidRDefault="00AC62D9" w:rsidP="00AC62D9">
      <w:pPr>
        <w:pStyle w:val="Akapitzlist"/>
        <w:numPr>
          <w:ilvl w:val="0"/>
          <w:numId w:val="41"/>
        </w:numPr>
        <w:suppressAutoHyphens/>
        <w:spacing w:before="240"/>
        <w:jc w:val="both"/>
        <w:rPr>
          <w:rFonts w:cs="Calibri"/>
        </w:rPr>
      </w:pPr>
      <w:r w:rsidRPr="003C1122">
        <w:rPr>
          <w:rFonts w:cs="Calibri"/>
        </w:rPr>
        <w:t xml:space="preserve">Administratorem danych osobowych jest </w:t>
      </w:r>
      <w:r w:rsidR="00807D40" w:rsidRPr="003C1122">
        <w:rPr>
          <w:rFonts w:cs="Calibri"/>
          <w:lang w:val="pl-PL"/>
        </w:rPr>
        <w:t>PRZEDSIĘBIORSTWO SPOŁECZNE GÓRNICZA WIOSKA spółka z ograniczoną odpowiedzialnością</w:t>
      </w:r>
      <w:r w:rsidRPr="003C1122">
        <w:rPr>
          <w:rFonts w:cs="Calibri"/>
          <w:lang w:val="pl-PL"/>
        </w:rPr>
        <w:t xml:space="preserve">. </w:t>
      </w:r>
    </w:p>
    <w:p w14:paraId="306F6AB5" w14:textId="77777777" w:rsidR="00AC62D9" w:rsidRPr="003C1122" w:rsidRDefault="00AC62D9" w:rsidP="00AC62D9">
      <w:pPr>
        <w:pStyle w:val="Akapitzlist"/>
        <w:numPr>
          <w:ilvl w:val="0"/>
          <w:numId w:val="41"/>
        </w:numPr>
        <w:suppressAutoHyphens/>
        <w:spacing w:before="240"/>
        <w:jc w:val="both"/>
        <w:rPr>
          <w:rFonts w:cs="Calibri"/>
        </w:rPr>
      </w:pPr>
      <w:r w:rsidRPr="003C1122">
        <w:rPr>
          <w:rFonts w:cs="Calibri"/>
        </w:rPr>
        <w:t>Dane osobowe przetwarzane będą na podstawie art. 6 ust. 1 lit. c RODO w celu związanym z postępowaniem o udzielenie niniejszego zamówienia prowadzonego w trybie zasady konkurencyjności.</w:t>
      </w:r>
    </w:p>
    <w:p w14:paraId="3D5D72D4" w14:textId="77777777" w:rsidR="00AC62D9" w:rsidRPr="003C1122" w:rsidRDefault="00AC62D9" w:rsidP="00AC62D9">
      <w:pPr>
        <w:pStyle w:val="Akapitzlist"/>
        <w:numPr>
          <w:ilvl w:val="0"/>
          <w:numId w:val="41"/>
        </w:numPr>
        <w:suppressAutoHyphens/>
        <w:spacing w:before="240"/>
        <w:jc w:val="both"/>
        <w:rPr>
          <w:rFonts w:cs="Calibri"/>
        </w:rPr>
      </w:pPr>
      <w:r w:rsidRPr="003C1122">
        <w:rPr>
          <w:rFonts w:cs="Calibri"/>
        </w:rPr>
        <w:t xml:space="preserve">Odbiorcami danych osobowych będą osoby lub podmioty, którym udostępniona zostanie dokumentacja niniejszego postępowania. </w:t>
      </w:r>
    </w:p>
    <w:p w14:paraId="450AF706" w14:textId="77777777" w:rsidR="00AC62D9" w:rsidRPr="003C1122" w:rsidRDefault="00AC62D9" w:rsidP="00AC62D9">
      <w:pPr>
        <w:pStyle w:val="Akapitzlist"/>
        <w:numPr>
          <w:ilvl w:val="0"/>
          <w:numId w:val="41"/>
        </w:numPr>
        <w:suppressAutoHyphens/>
        <w:spacing w:before="240"/>
        <w:jc w:val="both"/>
        <w:rPr>
          <w:rFonts w:cs="Calibri"/>
        </w:rPr>
      </w:pPr>
      <w:r w:rsidRPr="003C1122">
        <w:rPr>
          <w:rFonts w:cs="Calibri"/>
        </w:rPr>
        <w:t xml:space="preserve">Dane osobowe będą przechowywane przez okres postępowania o udzielenie zamówienia oraz po jego zakończeniu zgodnie z przepisami dotyczącymi archiwizacji i trwałości projektu. </w:t>
      </w:r>
    </w:p>
    <w:p w14:paraId="50B36A02" w14:textId="77777777" w:rsidR="00AC62D9" w:rsidRPr="003C1122" w:rsidRDefault="00AC62D9" w:rsidP="00AC62D9">
      <w:pPr>
        <w:pStyle w:val="Akapitzlist"/>
        <w:numPr>
          <w:ilvl w:val="0"/>
          <w:numId w:val="41"/>
        </w:numPr>
        <w:suppressAutoHyphens/>
        <w:spacing w:before="240"/>
        <w:jc w:val="both"/>
        <w:rPr>
          <w:rFonts w:cs="Calibri"/>
        </w:rPr>
      </w:pPr>
      <w:r w:rsidRPr="003C1122">
        <w:rPr>
          <w:rFonts w:cs="Calibri"/>
        </w:rPr>
        <w:t>Przetwarzane dane osobowe mogą być pozyskiwane od wykonawców, których dane dotyczą lub innych podmiotów na których zasoby się powołują wykonawcy.</w:t>
      </w:r>
    </w:p>
    <w:p w14:paraId="0DF6BDD9" w14:textId="77777777" w:rsidR="00AC62D9" w:rsidRPr="003C1122" w:rsidRDefault="00AC62D9" w:rsidP="00AC62D9">
      <w:pPr>
        <w:pStyle w:val="Akapitzlist"/>
        <w:numPr>
          <w:ilvl w:val="0"/>
          <w:numId w:val="41"/>
        </w:numPr>
        <w:suppressAutoHyphens/>
        <w:spacing w:before="240"/>
        <w:jc w:val="both"/>
        <w:rPr>
          <w:rFonts w:cs="Calibri"/>
        </w:rPr>
      </w:pPr>
      <w:r w:rsidRPr="003C1122">
        <w:rPr>
          <w:rFonts w:cs="Calibri"/>
        </w:rPr>
        <w:t xml:space="preserve">Przetwarzane dane osobowe obejmują w szczególności imię i nazwisko, adres, NIP, REGON, numer CEIDG, numer KRS oraz inne dane osobowe podane przez osobę składającą ofertę i inną korespondencję wpływającą do Zamawiającego w celu udziału w postępowaniu o udzielenie zamówienia. </w:t>
      </w:r>
    </w:p>
    <w:p w14:paraId="4DDDEF9E" w14:textId="77777777" w:rsidR="00AC62D9" w:rsidRPr="003C1122" w:rsidRDefault="00AC62D9" w:rsidP="00AC62D9">
      <w:pPr>
        <w:pStyle w:val="Akapitzlist"/>
        <w:numPr>
          <w:ilvl w:val="0"/>
          <w:numId w:val="41"/>
        </w:numPr>
        <w:suppressAutoHyphens/>
        <w:spacing w:before="240"/>
        <w:jc w:val="both"/>
        <w:rPr>
          <w:rFonts w:cs="Calibri"/>
        </w:rPr>
      </w:pPr>
      <w:r w:rsidRPr="003C1122">
        <w:rPr>
          <w:rFonts w:cs="Calibri"/>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w:t>
      </w:r>
    </w:p>
    <w:p w14:paraId="563E6CAB" w14:textId="77777777" w:rsidR="00AC62D9" w:rsidRPr="003C1122" w:rsidRDefault="00AC62D9" w:rsidP="00AC62D9">
      <w:pPr>
        <w:pStyle w:val="Akapitzlist"/>
        <w:numPr>
          <w:ilvl w:val="0"/>
          <w:numId w:val="41"/>
        </w:numPr>
        <w:suppressAutoHyphens/>
        <w:spacing w:before="240"/>
        <w:jc w:val="both"/>
        <w:rPr>
          <w:rFonts w:cs="Calibri"/>
        </w:rPr>
      </w:pPr>
      <w:r w:rsidRPr="003C1122">
        <w:rPr>
          <w:rFonts w:cs="Calibri"/>
        </w:rPr>
        <w:t>W odniesieniu do danych osobowych osób fizycznych decyzje nie będą podejmowane w sposób zautomatyzowany, stosowanie do art. 22 RODO.</w:t>
      </w:r>
    </w:p>
    <w:p w14:paraId="33DBC805" w14:textId="77777777" w:rsidR="00AC62D9" w:rsidRPr="003C1122" w:rsidRDefault="00AC62D9" w:rsidP="00AC62D9">
      <w:pPr>
        <w:pStyle w:val="Akapitzlist"/>
        <w:numPr>
          <w:ilvl w:val="0"/>
          <w:numId w:val="41"/>
        </w:numPr>
        <w:suppressAutoHyphens/>
        <w:spacing w:before="240"/>
        <w:jc w:val="both"/>
        <w:rPr>
          <w:rFonts w:cs="Calibri"/>
        </w:rPr>
      </w:pPr>
      <w:r w:rsidRPr="003C1122">
        <w:rPr>
          <w:rFonts w:cs="Calibri"/>
        </w:rPr>
        <w:t>Każda osoba, której dane osobowe zostaną wskazane w niniejszym postępowaniu lub toku realizacji umowy posiada:</w:t>
      </w:r>
    </w:p>
    <w:p w14:paraId="119530E0" w14:textId="77777777" w:rsidR="00AC62D9" w:rsidRPr="003C1122" w:rsidRDefault="00AC62D9" w:rsidP="00AC62D9">
      <w:pPr>
        <w:pStyle w:val="Akapitzlist"/>
        <w:numPr>
          <w:ilvl w:val="0"/>
          <w:numId w:val="39"/>
        </w:numPr>
        <w:suppressAutoHyphens/>
        <w:spacing w:before="240"/>
        <w:jc w:val="both"/>
        <w:rPr>
          <w:rFonts w:cs="Calibri"/>
        </w:rPr>
      </w:pPr>
      <w:r w:rsidRPr="003C1122">
        <w:rPr>
          <w:rFonts w:cs="Calibri"/>
        </w:rPr>
        <w:t>na podstawie art. 15 RODO prawo dostępu do danych osobowych jej dotyczących;</w:t>
      </w:r>
    </w:p>
    <w:p w14:paraId="2380B8AD" w14:textId="77777777" w:rsidR="00AC62D9" w:rsidRPr="003C1122" w:rsidRDefault="00AC62D9" w:rsidP="00AC62D9">
      <w:pPr>
        <w:pStyle w:val="Akapitzlist"/>
        <w:numPr>
          <w:ilvl w:val="0"/>
          <w:numId w:val="39"/>
        </w:numPr>
        <w:suppressAutoHyphens/>
        <w:spacing w:before="240"/>
        <w:jc w:val="both"/>
        <w:rPr>
          <w:rFonts w:cs="Calibri"/>
        </w:rPr>
      </w:pPr>
      <w:r w:rsidRPr="003C1122">
        <w:rPr>
          <w:rFonts w:cs="Calibri"/>
        </w:rPr>
        <w:t>na podstawie art. 16 RODO prawo do sprostowania jej danych osobowych (</w:t>
      </w:r>
      <w:r w:rsidRPr="003C1122">
        <w:rPr>
          <w:rFonts w:cs="Calibri"/>
          <w:i/>
          <w:iCs/>
        </w:rPr>
        <w:t>skorzystanie z prawa do sprostowania nie może skutkować zmianą wyniku postępowania o udzielenie zamówienia publicznego ani zmianą postanowień umowy oraz nie może naruszać integralności protokołu oraz jego załączników</w:t>
      </w:r>
      <w:r w:rsidRPr="003C1122">
        <w:rPr>
          <w:rFonts w:cs="Calibri"/>
        </w:rPr>
        <w:t>);</w:t>
      </w:r>
    </w:p>
    <w:p w14:paraId="1C397A46" w14:textId="77777777" w:rsidR="00AC62D9" w:rsidRPr="003C1122" w:rsidRDefault="00AC62D9" w:rsidP="00AC62D9">
      <w:pPr>
        <w:pStyle w:val="Akapitzlist"/>
        <w:numPr>
          <w:ilvl w:val="0"/>
          <w:numId w:val="39"/>
        </w:numPr>
        <w:suppressAutoHyphens/>
        <w:spacing w:before="240"/>
        <w:jc w:val="both"/>
        <w:rPr>
          <w:rFonts w:cs="Calibri"/>
        </w:rPr>
      </w:pPr>
      <w:r w:rsidRPr="003C1122">
        <w:rPr>
          <w:rFonts w:cs="Calibri"/>
        </w:rPr>
        <w:lastRenderedPageBreak/>
        <w:t>na podstawie art. 18 RODO prawo żądania od administratora ograniczenia przetwarzania danych osobowych z zastrzeżeniem przypadków, o których mowa w art. 18 ust. 2 RODO (</w:t>
      </w:r>
      <w:r w:rsidRPr="003C1122">
        <w:rPr>
          <w:rFonts w:cs="Calibri"/>
          <w:i/>
          <w:iCs/>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C1122">
        <w:rPr>
          <w:rFonts w:cs="Calibri"/>
        </w:rPr>
        <w:t>);</w:t>
      </w:r>
    </w:p>
    <w:p w14:paraId="64149676" w14:textId="77777777" w:rsidR="00AC62D9" w:rsidRPr="003C1122" w:rsidRDefault="00AC62D9" w:rsidP="00AC62D9">
      <w:pPr>
        <w:pStyle w:val="Akapitzlist"/>
        <w:numPr>
          <w:ilvl w:val="0"/>
          <w:numId w:val="39"/>
        </w:numPr>
        <w:suppressAutoHyphens/>
        <w:spacing w:before="240"/>
        <w:jc w:val="both"/>
        <w:rPr>
          <w:rFonts w:cs="Calibri"/>
        </w:rPr>
      </w:pPr>
      <w:r w:rsidRPr="003C1122">
        <w:rPr>
          <w:rFonts w:cs="Calibri"/>
        </w:rPr>
        <w:t>prawo do wniesienia skargi do Prezesa Urzędu Ochrony Danych Osobowych, gdy uzna Pani/Pan, że przetwarzanie danych osobowych Pani/Pana dotyczących narusza przepisy RODO;</w:t>
      </w:r>
    </w:p>
    <w:p w14:paraId="04DD0E34" w14:textId="77777777" w:rsidR="00AC62D9" w:rsidRPr="003C1122" w:rsidRDefault="00AC62D9" w:rsidP="00AC62D9">
      <w:pPr>
        <w:pStyle w:val="Akapitzlist"/>
        <w:numPr>
          <w:ilvl w:val="0"/>
          <w:numId w:val="41"/>
        </w:numPr>
        <w:suppressAutoHyphens/>
        <w:spacing w:before="240"/>
        <w:jc w:val="both"/>
        <w:rPr>
          <w:rFonts w:cs="Calibri"/>
        </w:rPr>
      </w:pPr>
      <w:r w:rsidRPr="003C1122">
        <w:rPr>
          <w:rFonts w:cs="Calibri"/>
        </w:rPr>
        <w:t>Każdej osobie, której dane osobowe zostaną wskazane w niniejszym postępowaniu lub toku realizacji umowy nie przysługuje:</w:t>
      </w:r>
    </w:p>
    <w:p w14:paraId="2F76927F" w14:textId="77777777" w:rsidR="00AC62D9" w:rsidRPr="003C1122" w:rsidRDefault="00AC62D9" w:rsidP="00AC62D9">
      <w:pPr>
        <w:pStyle w:val="Akapitzlist"/>
        <w:numPr>
          <w:ilvl w:val="0"/>
          <w:numId w:val="40"/>
        </w:numPr>
        <w:suppressAutoHyphens/>
        <w:spacing w:before="240"/>
        <w:jc w:val="both"/>
        <w:rPr>
          <w:rFonts w:cs="Calibri"/>
        </w:rPr>
      </w:pPr>
      <w:r w:rsidRPr="003C1122">
        <w:rPr>
          <w:rFonts w:cs="Calibri"/>
        </w:rPr>
        <w:t>w związku z art. 17 ust. 3 lit. b, d lub e RODO prawo do usunięcia danych osobowych;</w:t>
      </w:r>
    </w:p>
    <w:p w14:paraId="72DECF0D" w14:textId="77777777" w:rsidR="00AC62D9" w:rsidRPr="003C1122" w:rsidRDefault="00AC62D9" w:rsidP="00AC62D9">
      <w:pPr>
        <w:pStyle w:val="Akapitzlist"/>
        <w:numPr>
          <w:ilvl w:val="0"/>
          <w:numId w:val="40"/>
        </w:numPr>
        <w:suppressAutoHyphens/>
        <w:spacing w:before="240"/>
        <w:jc w:val="both"/>
        <w:rPr>
          <w:rFonts w:cs="Calibri"/>
        </w:rPr>
      </w:pPr>
      <w:r w:rsidRPr="003C1122">
        <w:rPr>
          <w:rFonts w:cs="Calibri"/>
        </w:rPr>
        <w:t>prawo do przenoszenia danych osobowych, o którym mowa w art. 20 RODO;</w:t>
      </w:r>
    </w:p>
    <w:p w14:paraId="68BA1969" w14:textId="77777777" w:rsidR="00AC62D9" w:rsidRPr="003C1122" w:rsidRDefault="00AC62D9" w:rsidP="00AC62D9">
      <w:pPr>
        <w:pStyle w:val="Akapitzlist"/>
        <w:numPr>
          <w:ilvl w:val="0"/>
          <w:numId w:val="40"/>
        </w:numPr>
        <w:suppressAutoHyphens/>
        <w:spacing w:before="240"/>
        <w:jc w:val="both"/>
        <w:rPr>
          <w:rFonts w:cs="Calibri"/>
        </w:rPr>
      </w:pPr>
      <w:r w:rsidRPr="003C1122">
        <w:rPr>
          <w:rFonts w:cs="Calibri"/>
        </w:rPr>
        <w:t>na podstawie art. 21 RODO prawo sprzeciwu, wobec przetwarzania danych osobowych, gdyż podstawą prawną przetwarzania jej danych osobowych jest art. 6 ust. 1 lit. c RODO.</w:t>
      </w:r>
    </w:p>
    <w:p w14:paraId="466DBC5E" w14:textId="7DCCDFC1" w:rsidR="00AC62D9" w:rsidRPr="003C1122" w:rsidRDefault="00AC62D9" w:rsidP="00B75414">
      <w:pPr>
        <w:pStyle w:val="Akapitzlist"/>
        <w:numPr>
          <w:ilvl w:val="0"/>
          <w:numId w:val="41"/>
        </w:numPr>
        <w:suppressAutoHyphens/>
        <w:jc w:val="both"/>
        <w:rPr>
          <w:rFonts w:cs="Calibri"/>
        </w:rPr>
      </w:pPr>
      <w:r w:rsidRPr="003C1122">
        <w:rPr>
          <w:rFonts w:cs="Calibri"/>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14:paraId="37B0E3DA" w14:textId="77777777" w:rsidR="00B75414" w:rsidRPr="00BF04BA" w:rsidRDefault="00B75414" w:rsidP="00B75414">
      <w:pPr>
        <w:pStyle w:val="Akapitzlist"/>
        <w:suppressAutoHyphens/>
        <w:ind w:left="1080"/>
        <w:jc w:val="both"/>
        <w:rPr>
          <w:rFonts w:cs="Calibri"/>
          <w:sz w:val="22"/>
          <w:szCs w:val="22"/>
        </w:rPr>
      </w:pPr>
    </w:p>
    <w:p w14:paraId="7D351737" w14:textId="31B2B948" w:rsidR="00AC62D9" w:rsidRPr="00C91538" w:rsidRDefault="00B75414" w:rsidP="00B75414">
      <w:pPr>
        <w:pStyle w:val="Akapitzlist"/>
        <w:numPr>
          <w:ilvl w:val="0"/>
          <w:numId w:val="1"/>
        </w:numPr>
        <w:suppressAutoHyphens/>
        <w:spacing w:after="0"/>
        <w:ind w:left="851"/>
        <w:jc w:val="both"/>
        <w:rPr>
          <w:rFonts w:eastAsia="Arial Unicode MS" w:cs="Calibri"/>
          <w:b/>
          <w:bCs/>
        </w:rPr>
      </w:pPr>
      <w:r>
        <w:rPr>
          <w:rFonts w:eastAsia="Arial Unicode MS" w:cs="Calibri"/>
          <w:b/>
          <w:bCs/>
          <w:lang w:val="pl-PL"/>
        </w:rPr>
        <w:t>Wykaz załączników</w:t>
      </w:r>
    </w:p>
    <w:p w14:paraId="307ACE35" w14:textId="77777777" w:rsidR="00C91538" w:rsidRPr="00B75414" w:rsidRDefault="00C91538" w:rsidP="00C91538">
      <w:pPr>
        <w:pStyle w:val="Akapitzlist"/>
        <w:suppressAutoHyphens/>
        <w:spacing w:after="0"/>
        <w:ind w:left="851"/>
        <w:jc w:val="both"/>
        <w:rPr>
          <w:rFonts w:eastAsia="Arial Unicode MS" w:cs="Calibri"/>
          <w:b/>
          <w:bCs/>
        </w:rPr>
      </w:pPr>
    </w:p>
    <w:p w14:paraId="2141550A" w14:textId="77777777" w:rsidR="00B75414" w:rsidRPr="00A127E6" w:rsidRDefault="00B75414" w:rsidP="00B75414">
      <w:pPr>
        <w:pStyle w:val="Akapitzlist"/>
        <w:numPr>
          <w:ilvl w:val="0"/>
          <w:numId w:val="42"/>
        </w:numPr>
        <w:suppressAutoHyphens/>
        <w:spacing w:after="0"/>
        <w:jc w:val="both"/>
        <w:rPr>
          <w:rFonts w:eastAsia="Arial Unicode MS" w:cs="Calibri"/>
        </w:rPr>
      </w:pPr>
      <w:r w:rsidRPr="00A127E6">
        <w:rPr>
          <w:rFonts w:eastAsia="Arial Unicode MS" w:cs="Calibri"/>
        </w:rPr>
        <w:t>Załącznik nr 1:</w:t>
      </w:r>
      <w:r w:rsidRPr="00A127E6">
        <w:rPr>
          <w:rFonts w:eastAsia="Arial Unicode MS" w:cs="Calibri"/>
        </w:rPr>
        <w:tab/>
        <w:t>Formularz ofertowy.</w:t>
      </w:r>
    </w:p>
    <w:p w14:paraId="05F87EF1" w14:textId="77777777" w:rsidR="00B75414" w:rsidRPr="00A127E6" w:rsidRDefault="00B75414" w:rsidP="00B75414">
      <w:pPr>
        <w:pStyle w:val="Akapitzlist"/>
        <w:numPr>
          <w:ilvl w:val="0"/>
          <w:numId w:val="42"/>
        </w:numPr>
        <w:suppressAutoHyphens/>
        <w:spacing w:after="0"/>
        <w:jc w:val="both"/>
        <w:rPr>
          <w:rFonts w:eastAsia="Arial Unicode MS" w:cs="Calibri"/>
        </w:rPr>
      </w:pPr>
      <w:r w:rsidRPr="00A127E6">
        <w:rPr>
          <w:rFonts w:eastAsia="Arial Unicode MS" w:cs="Calibri"/>
        </w:rPr>
        <w:t>Załącznik nr 2:</w:t>
      </w:r>
      <w:r w:rsidRPr="00A127E6">
        <w:rPr>
          <w:rFonts w:eastAsia="Arial Unicode MS" w:cs="Calibri"/>
        </w:rPr>
        <w:tab/>
        <w:t>Oświadczenie o spełnianiu warunków udziału w postępowaniu.</w:t>
      </w:r>
    </w:p>
    <w:p w14:paraId="5A165985" w14:textId="77777777" w:rsidR="00B75414" w:rsidRPr="00A127E6" w:rsidRDefault="00B75414" w:rsidP="00B75414">
      <w:pPr>
        <w:pStyle w:val="Akapitzlist"/>
        <w:numPr>
          <w:ilvl w:val="0"/>
          <w:numId w:val="42"/>
        </w:numPr>
        <w:suppressAutoHyphens/>
        <w:spacing w:after="0"/>
        <w:jc w:val="both"/>
        <w:rPr>
          <w:rFonts w:eastAsia="Arial Unicode MS" w:cs="Calibri"/>
        </w:rPr>
      </w:pPr>
      <w:r w:rsidRPr="00A127E6">
        <w:rPr>
          <w:rFonts w:eastAsia="Arial Unicode MS" w:cs="Calibri"/>
        </w:rPr>
        <w:t>Załącznik nr 3:</w:t>
      </w:r>
      <w:r w:rsidRPr="00A127E6">
        <w:rPr>
          <w:rFonts w:eastAsia="Arial Unicode MS" w:cs="Calibri"/>
        </w:rPr>
        <w:tab/>
        <w:t>Oświadczenie o braku powiązań oraz niewpisaniu do rejestru długów i niepostawieniu w stanie likwidacji lub upadłości.</w:t>
      </w:r>
    </w:p>
    <w:p w14:paraId="077B0BA6" w14:textId="49635369" w:rsidR="00B75414" w:rsidRPr="00A127E6" w:rsidRDefault="00B75414" w:rsidP="00B75414">
      <w:pPr>
        <w:pStyle w:val="Akapitzlist"/>
        <w:numPr>
          <w:ilvl w:val="0"/>
          <w:numId w:val="42"/>
        </w:numPr>
        <w:suppressAutoHyphens/>
        <w:spacing w:after="0"/>
        <w:jc w:val="both"/>
        <w:rPr>
          <w:rFonts w:eastAsia="Arial Unicode MS" w:cs="Calibri"/>
        </w:rPr>
      </w:pPr>
      <w:r w:rsidRPr="00A127E6">
        <w:rPr>
          <w:rFonts w:eastAsia="Arial Unicode MS" w:cs="Calibri"/>
        </w:rPr>
        <w:t>Załącznik nr 4:</w:t>
      </w:r>
      <w:r w:rsidRPr="00A127E6">
        <w:rPr>
          <w:rFonts w:eastAsia="Arial Unicode MS" w:cs="Calibri"/>
        </w:rPr>
        <w:tab/>
      </w:r>
      <w:r w:rsidR="002010AB" w:rsidRPr="00A127E6">
        <w:rPr>
          <w:rFonts w:eastAsia="Arial Unicode MS" w:cs="Calibri"/>
        </w:rPr>
        <w:t xml:space="preserve">Opis robót- utwardzenie miejsca </w:t>
      </w:r>
      <w:r w:rsidR="00CA74A5">
        <w:rPr>
          <w:rFonts w:eastAsia="Arial Unicode MS" w:cs="Calibri"/>
          <w:lang w:val="pl-PL"/>
        </w:rPr>
        <w:t>postoju i powierzchni działki</w:t>
      </w:r>
    </w:p>
    <w:p w14:paraId="1DC829E1" w14:textId="776BD6AB" w:rsidR="00B75414" w:rsidRPr="00CA74A5" w:rsidRDefault="00B75414" w:rsidP="00B75414">
      <w:pPr>
        <w:pStyle w:val="Akapitzlist"/>
        <w:numPr>
          <w:ilvl w:val="0"/>
          <w:numId w:val="42"/>
        </w:numPr>
        <w:suppressAutoHyphens/>
        <w:spacing w:after="0"/>
        <w:jc w:val="both"/>
        <w:rPr>
          <w:rFonts w:eastAsia="Arial Unicode MS" w:cs="Calibri"/>
        </w:rPr>
      </w:pPr>
      <w:r w:rsidRPr="00A127E6">
        <w:rPr>
          <w:rFonts w:eastAsia="Arial Unicode MS" w:cs="Calibri"/>
        </w:rPr>
        <w:t>Załącznik nr 5:</w:t>
      </w:r>
      <w:r w:rsidRPr="00A127E6">
        <w:rPr>
          <w:rFonts w:eastAsia="Arial Unicode MS" w:cs="Calibri"/>
        </w:rPr>
        <w:tab/>
      </w:r>
      <w:r w:rsidR="002010AB" w:rsidRPr="00A127E6">
        <w:rPr>
          <w:rFonts w:eastAsia="Arial Unicode MS" w:cs="Calibri"/>
        </w:rPr>
        <w:t>Mapa- utwardzenie miejsca postoju</w:t>
      </w:r>
      <w:r w:rsidR="00CA74A5">
        <w:rPr>
          <w:rFonts w:eastAsia="Arial Unicode MS" w:cs="Calibri"/>
          <w:lang w:val="pl-PL"/>
        </w:rPr>
        <w:t xml:space="preserve"> i powierzchni działki</w:t>
      </w:r>
    </w:p>
    <w:p w14:paraId="7F174465" w14:textId="4D6388AA" w:rsidR="00CA74A5" w:rsidRPr="00A127E6" w:rsidRDefault="00CA74A5" w:rsidP="00B75414">
      <w:pPr>
        <w:pStyle w:val="Akapitzlist"/>
        <w:numPr>
          <w:ilvl w:val="0"/>
          <w:numId w:val="42"/>
        </w:numPr>
        <w:suppressAutoHyphens/>
        <w:spacing w:after="0"/>
        <w:jc w:val="both"/>
        <w:rPr>
          <w:rFonts w:eastAsia="Arial Unicode MS" w:cs="Calibri"/>
        </w:rPr>
      </w:pPr>
      <w:r>
        <w:rPr>
          <w:rFonts w:eastAsia="Arial Unicode MS" w:cs="Calibri"/>
          <w:lang w:val="pl-PL"/>
        </w:rPr>
        <w:t xml:space="preserve">Załącznik nr 6:  </w:t>
      </w:r>
      <w:r>
        <w:rPr>
          <w:rFonts w:eastAsia="Arial Unicode MS" w:cs="Calibri"/>
          <w:lang w:val="pl-PL"/>
        </w:rPr>
        <w:tab/>
      </w:r>
      <w:r w:rsidRPr="00CA74A5">
        <w:rPr>
          <w:rFonts w:cs="Calibri"/>
          <w:bCs/>
          <w:lang w:val="pl-PL"/>
        </w:rPr>
        <w:t>E</w:t>
      </w:r>
      <w:r w:rsidR="007E23BA">
        <w:rPr>
          <w:rFonts w:cs="Calibri"/>
          <w:bCs/>
          <w:lang w:val="pl-PL"/>
        </w:rPr>
        <w:t>NEA</w:t>
      </w:r>
      <w:r w:rsidRPr="00CA74A5">
        <w:rPr>
          <w:rFonts w:cs="Calibri"/>
          <w:bCs/>
          <w:lang w:val="pl-PL"/>
        </w:rPr>
        <w:t xml:space="preserve"> zgoda na przesunięcie skrzynki energetycznej</w:t>
      </w:r>
    </w:p>
    <w:p w14:paraId="5B0261FE" w14:textId="475555AE" w:rsidR="002010AB" w:rsidRPr="00A127E6" w:rsidRDefault="002010AB" w:rsidP="00B75414">
      <w:pPr>
        <w:pStyle w:val="Akapitzlist"/>
        <w:numPr>
          <w:ilvl w:val="0"/>
          <w:numId w:val="42"/>
        </w:numPr>
        <w:suppressAutoHyphens/>
        <w:spacing w:after="0"/>
        <w:jc w:val="both"/>
        <w:rPr>
          <w:rFonts w:eastAsia="Arial Unicode MS" w:cs="Calibri"/>
        </w:rPr>
      </w:pPr>
      <w:r w:rsidRPr="00A127E6">
        <w:rPr>
          <w:rFonts w:eastAsia="Arial Unicode MS" w:cs="Calibri"/>
          <w:lang w:val="pl-PL"/>
        </w:rPr>
        <w:t xml:space="preserve">Załącznik nr </w:t>
      </w:r>
      <w:r w:rsidR="00CA74A5">
        <w:rPr>
          <w:rFonts w:eastAsia="Arial Unicode MS" w:cs="Calibri"/>
          <w:lang w:val="pl-PL"/>
        </w:rPr>
        <w:t>7</w:t>
      </w:r>
      <w:r w:rsidRPr="00A127E6">
        <w:rPr>
          <w:rFonts w:eastAsia="Arial Unicode MS" w:cs="Calibri"/>
          <w:lang w:val="pl-PL"/>
        </w:rPr>
        <w:t xml:space="preserve">:     </w:t>
      </w:r>
      <w:r w:rsidRPr="00A127E6">
        <w:rPr>
          <w:rFonts w:cs="Calibri"/>
          <w:lang w:val="pl-PL"/>
        </w:rPr>
        <w:t>Zagospodarowanie terenu Strefa Gier i Zabaw</w:t>
      </w:r>
    </w:p>
    <w:p w14:paraId="70B7BF54" w14:textId="2B69A2AC" w:rsidR="003D272F" w:rsidRPr="003D272F" w:rsidRDefault="00B75414" w:rsidP="00B75414">
      <w:pPr>
        <w:pStyle w:val="Akapitzlist"/>
        <w:numPr>
          <w:ilvl w:val="0"/>
          <w:numId w:val="42"/>
        </w:numPr>
        <w:suppressAutoHyphens/>
        <w:spacing w:after="0"/>
        <w:jc w:val="both"/>
        <w:rPr>
          <w:rFonts w:eastAsia="Arial Unicode MS" w:cs="Calibri"/>
        </w:rPr>
      </w:pPr>
      <w:r w:rsidRPr="00A127E6">
        <w:rPr>
          <w:rFonts w:eastAsia="Arial Unicode MS" w:cs="Calibri"/>
        </w:rPr>
        <w:t xml:space="preserve">Załącznik nr </w:t>
      </w:r>
      <w:r w:rsidR="00CA74A5">
        <w:rPr>
          <w:rFonts w:eastAsia="Arial Unicode MS" w:cs="Calibri"/>
          <w:lang w:val="pl-PL"/>
        </w:rPr>
        <w:t>8</w:t>
      </w:r>
      <w:r w:rsidRPr="00A127E6">
        <w:rPr>
          <w:rFonts w:eastAsia="Arial Unicode MS" w:cs="Calibri"/>
        </w:rPr>
        <w:t>:</w:t>
      </w:r>
      <w:r w:rsidRPr="00A127E6">
        <w:rPr>
          <w:rFonts w:eastAsia="Arial Unicode MS" w:cs="Calibri"/>
        </w:rPr>
        <w:tab/>
      </w:r>
      <w:r w:rsidR="002010AB" w:rsidRPr="00A127E6">
        <w:rPr>
          <w:rFonts w:eastAsia="Arial Unicode MS" w:cs="Calibri"/>
        </w:rPr>
        <w:t>Mapa Zagospodarowanie terenu Strefa Gier i Zabaw</w:t>
      </w:r>
      <w:r w:rsidRPr="00A127E6">
        <w:rPr>
          <w:rFonts w:eastAsia="Arial Unicode MS" w:cs="Calibri"/>
        </w:rPr>
        <w:t xml:space="preserve">. </w:t>
      </w:r>
    </w:p>
    <w:p w14:paraId="4135D07C" w14:textId="7879A26B" w:rsidR="002010AB" w:rsidRDefault="002010AB" w:rsidP="002010AB">
      <w:pPr>
        <w:suppressAutoHyphens/>
        <w:spacing w:after="0"/>
        <w:jc w:val="both"/>
        <w:rPr>
          <w:rFonts w:eastAsia="Arial Unicode MS" w:cs="Calibri"/>
          <w:b/>
          <w:bCs/>
        </w:rPr>
      </w:pPr>
    </w:p>
    <w:p w14:paraId="39B8EAA3" w14:textId="7BB1D0B6" w:rsidR="002010AB" w:rsidRDefault="002010AB" w:rsidP="002010AB">
      <w:pPr>
        <w:suppressAutoHyphens/>
        <w:spacing w:after="0"/>
        <w:jc w:val="both"/>
        <w:rPr>
          <w:rFonts w:eastAsia="Arial Unicode MS" w:cs="Calibri"/>
          <w:b/>
          <w:bCs/>
        </w:rPr>
      </w:pPr>
    </w:p>
    <w:p w14:paraId="6FA0D6C4" w14:textId="085C18C3" w:rsidR="0050429F" w:rsidRDefault="0050429F" w:rsidP="002010AB">
      <w:pPr>
        <w:suppressAutoHyphens/>
        <w:spacing w:after="0"/>
        <w:jc w:val="both"/>
        <w:rPr>
          <w:rFonts w:eastAsia="Arial Unicode MS" w:cs="Calibri"/>
          <w:b/>
          <w:bCs/>
        </w:rPr>
      </w:pPr>
    </w:p>
    <w:p w14:paraId="502EB88C" w14:textId="2B6AA62E" w:rsidR="0050429F" w:rsidRDefault="0050429F" w:rsidP="002010AB">
      <w:pPr>
        <w:suppressAutoHyphens/>
        <w:spacing w:after="0"/>
        <w:jc w:val="both"/>
        <w:rPr>
          <w:rFonts w:eastAsia="Arial Unicode MS" w:cs="Calibri"/>
          <w:b/>
          <w:bCs/>
        </w:rPr>
      </w:pPr>
    </w:p>
    <w:p w14:paraId="35760BF4" w14:textId="0CB54FEF" w:rsidR="0050429F" w:rsidRDefault="0050429F" w:rsidP="002010AB">
      <w:pPr>
        <w:suppressAutoHyphens/>
        <w:spacing w:after="0"/>
        <w:jc w:val="both"/>
        <w:rPr>
          <w:rFonts w:eastAsia="Arial Unicode MS" w:cs="Calibri"/>
          <w:b/>
          <w:bCs/>
        </w:rPr>
      </w:pPr>
    </w:p>
    <w:p w14:paraId="22C83175" w14:textId="751E20BB" w:rsidR="0050429F" w:rsidRDefault="0050429F" w:rsidP="002010AB">
      <w:pPr>
        <w:suppressAutoHyphens/>
        <w:spacing w:after="0"/>
        <w:jc w:val="both"/>
        <w:rPr>
          <w:rFonts w:eastAsia="Arial Unicode MS" w:cs="Calibri"/>
          <w:b/>
          <w:bCs/>
        </w:rPr>
      </w:pPr>
    </w:p>
    <w:p w14:paraId="6FFFADE2" w14:textId="1564C267" w:rsidR="0050429F" w:rsidRDefault="0050429F" w:rsidP="002010AB">
      <w:pPr>
        <w:suppressAutoHyphens/>
        <w:spacing w:after="0"/>
        <w:jc w:val="both"/>
        <w:rPr>
          <w:rFonts w:eastAsia="Arial Unicode MS" w:cs="Calibri"/>
          <w:b/>
          <w:bCs/>
        </w:rPr>
      </w:pPr>
    </w:p>
    <w:p w14:paraId="5582B82B" w14:textId="12E01FCB" w:rsidR="00F03511" w:rsidRDefault="00F03511" w:rsidP="002010AB">
      <w:pPr>
        <w:suppressAutoHyphens/>
        <w:spacing w:after="0"/>
        <w:jc w:val="both"/>
        <w:rPr>
          <w:rFonts w:eastAsia="Arial Unicode MS" w:cs="Calibri"/>
          <w:b/>
          <w:bCs/>
        </w:rPr>
      </w:pPr>
    </w:p>
    <w:p w14:paraId="3B305DE0" w14:textId="498E3DE1" w:rsidR="00F03511" w:rsidRDefault="00F03511" w:rsidP="002010AB">
      <w:pPr>
        <w:suppressAutoHyphens/>
        <w:spacing w:after="0"/>
        <w:jc w:val="both"/>
        <w:rPr>
          <w:rFonts w:eastAsia="Arial Unicode MS" w:cs="Calibri"/>
          <w:b/>
          <w:bCs/>
        </w:rPr>
      </w:pPr>
    </w:p>
    <w:p w14:paraId="70E8C2F7" w14:textId="2C8C82F4" w:rsidR="00F03511" w:rsidRDefault="00F03511" w:rsidP="002010AB">
      <w:pPr>
        <w:suppressAutoHyphens/>
        <w:spacing w:after="0"/>
        <w:jc w:val="both"/>
        <w:rPr>
          <w:rFonts w:eastAsia="Arial Unicode MS" w:cs="Calibri"/>
          <w:b/>
          <w:bCs/>
        </w:rPr>
      </w:pPr>
    </w:p>
    <w:p w14:paraId="2588A2FC" w14:textId="77777777" w:rsidR="00F03511" w:rsidRDefault="00F03511" w:rsidP="002010AB">
      <w:pPr>
        <w:suppressAutoHyphens/>
        <w:spacing w:after="0"/>
        <w:jc w:val="both"/>
        <w:rPr>
          <w:rFonts w:eastAsia="Arial Unicode MS" w:cs="Calibri"/>
          <w:b/>
          <w:bCs/>
        </w:rPr>
      </w:pPr>
    </w:p>
    <w:p w14:paraId="33015A50" w14:textId="55F273B2" w:rsidR="0050429F" w:rsidRDefault="0050429F" w:rsidP="002010AB">
      <w:pPr>
        <w:suppressAutoHyphens/>
        <w:spacing w:after="0"/>
        <w:jc w:val="both"/>
        <w:rPr>
          <w:rFonts w:eastAsia="Arial Unicode MS" w:cs="Calibri"/>
          <w:b/>
          <w:bCs/>
        </w:rPr>
      </w:pPr>
    </w:p>
    <w:p w14:paraId="4F3D90C4" w14:textId="77777777" w:rsidR="008F70C3" w:rsidRDefault="008F70C3" w:rsidP="0050429F">
      <w:pPr>
        <w:pBdr>
          <w:top w:val="nil"/>
          <w:left w:val="nil"/>
          <w:bottom w:val="nil"/>
          <w:right w:val="nil"/>
          <w:between w:val="nil"/>
        </w:pBdr>
        <w:jc w:val="right"/>
        <w:rPr>
          <w:rFonts w:ascii="Times New Roman" w:eastAsia="Times New Roman" w:hAnsi="Times New Roman"/>
          <w:b/>
          <w:color w:val="000000"/>
        </w:rPr>
      </w:pPr>
    </w:p>
    <w:p w14:paraId="5BDCB600" w14:textId="77777777" w:rsidR="008F70C3" w:rsidRDefault="008F70C3" w:rsidP="0050429F">
      <w:pPr>
        <w:pBdr>
          <w:top w:val="nil"/>
          <w:left w:val="nil"/>
          <w:bottom w:val="nil"/>
          <w:right w:val="nil"/>
          <w:between w:val="nil"/>
        </w:pBdr>
        <w:jc w:val="right"/>
        <w:rPr>
          <w:rFonts w:ascii="Times New Roman" w:eastAsia="Times New Roman" w:hAnsi="Times New Roman"/>
          <w:b/>
          <w:color w:val="000000"/>
        </w:rPr>
      </w:pPr>
    </w:p>
    <w:p w14:paraId="697551D8" w14:textId="07E79F73" w:rsidR="0050429F" w:rsidRDefault="0050429F" w:rsidP="0050429F">
      <w:pPr>
        <w:pBdr>
          <w:top w:val="nil"/>
          <w:left w:val="nil"/>
          <w:bottom w:val="nil"/>
          <w:right w:val="nil"/>
          <w:between w:val="nil"/>
        </w:pBdr>
        <w:jc w:val="right"/>
        <w:rPr>
          <w:rFonts w:ascii="Times New Roman" w:eastAsia="Times New Roman" w:hAnsi="Times New Roman"/>
          <w:color w:val="000000"/>
        </w:rPr>
      </w:pPr>
      <w:r>
        <w:rPr>
          <w:rFonts w:ascii="Times New Roman" w:eastAsia="Times New Roman" w:hAnsi="Times New Roman"/>
          <w:b/>
          <w:color w:val="000000"/>
        </w:rPr>
        <w:lastRenderedPageBreak/>
        <w:t>Załącznik nr 1 Formularz ofertowy</w:t>
      </w:r>
    </w:p>
    <w:p w14:paraId="54D1ACF3"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Dane oferenta:</w:t>
      </w:r>
    </w:p>
    <w:p w14:paraId="0AE4D7A6"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0831A7F7"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74056C18"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0F10CBDC" w14:textId="77777777" w:rsidR="0050429F" w:rsidRPr="00201780" w:rsidRDefault="0050429F" w:rsidP="0050429F">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(nazwa, adres)</w:t>
      </w:r>
    </w:p>
    <w:p w14:paraId="12696335" w14:textId="77777777" w:rsidR="0050429F" w:rsidRDefault="0050429F" w:rsidP="0050429F">
      <w:pPr>
        <w:pBdr>
          <w:top w:val="nil"/>
          <w:left w:val="nil"/>
          <w:bottom w:val="nil"/>
          <w:right w:val="nil"/>
          <w:between w:val="nil"/>
        </w:pBdr>
        <w:jc w:val="center"/>
        <w:rPr>
          <w:rFonts w:ascii="Times New Roman" w:eastAsia="Times New Roman" w:hAnsi="Times New Roman"/>
          <w:b/>
          <w:color w:val="000000"/>
          <w:sz w:val="24"/>
          <w:szCs w:val="24"/>
        </w:rPr>
      </w:pPr>
    </w:p>
    <w:p w14:paraId="700FA924" w14:textId="77777777" w:rsidR="0050429F" w:rsidRDefault="0050429F" w:rsidP="0050429F">
      <w:pPr>
        <w:pBdr>
          <w:top w:val="nil"/>
          <w:left w:val="nil"/>
          <w:bottom w:val="nil"/>
          <w:right w:val="nil"/>
          <w:between w:val="nil"/>
        </w:pBdr>
        <w:jc w:val="center"/>
        <w:rPr>
          <w:rFonts w:ascii="Times New Roman" w:eastAsia="Times New Roman" w:hAnsi="Times New Roman"/>
          <w:b/>
          <w:sz w:val="24"/>
          <w:szCs w:val="24"/>
        </w:rPr>
      </w:pPr>
    </w:p>
    <w:p w14:paraId="23D8AF75" w14:textId="77777777" w:rsidR="0050429F" w:rsidRDefault="0050429F" w:rsidP="0050429F">
      <w:pPr>
        <w:pBdr>
          <w:top w:val="nil"/>
          <w:left w:val="nil"/>
          <w:bottom w:val="nil"/>
          <w:right w:val="nil"/>
          <w:between w:val="nil"/>
        </w:pBdr>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OFERTA</w:t>
      </w:r>
    </w:p>
    <w:p w14:paraId="4ACFEC34" w14:textId="6707C850" w:rsidR="0050429F" w:rsidRDefault="0050429F" w:rsidP="0050429F">
      <w:pPr>
        <w:pBdr>
          <w:top w:val="nil"/>
          <w:left w:val="nil"/>
          <w:bottom w:val="nil"/>
          <w:right w:val="nil"/>
          <w:between w:val="nil"/>
        </w:pBdr>
        <w:spacing w:after="240"/>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w odpowiedzi na zapytanie ofertowe z dnia </w:t>
      </w:r>
      <w:r w:rsidR="008F70C3">
        <w:rPr>
          <w:rFonts w:ascii="Times New Roman" w:eastAsia="Times New Roman" w:hAnsi="Times New Roman"/>
          <w:b/>
          <w:color w:val="000000"/>
          <w:sz w:val="24"/>
          <w:szCs w:val="24"/>
        </w:rPr>
        <w:t>27</w:t>
      </w:r>
      <w:r w:rsidR="00FF35E6">
        <w:rPr>
          <w:rFonts w:ascii="Times New Roman" w:eastAsia="Times New Roman" w:hAnsi="Times New Roman"/>
          <w:b/>
          <w:sz w:val="24"/>
          <w:szCs w:val="24"/>
        </w:rPr>
        <w:t>.</w:t>
      </w:r>
      <w:r w:rsidR="00A801F5">
        <w:rPr>
          <w:rFonts w:ascii="Times New Roman" w:eastAsia="Times New Roman" w:hAnsi="Times New Roman"/>
          <w:b/>
          <w:sz w:val="24"/>
          <w:szCs w:val="24"/>
        </w:rPr>
        <w:t>0</w:t>
      </w:r>
      <w:r w:rsidR="00DB7E31">
        <w:rPr>
          <w:rFonts w:ascii="Times New Roman" w:eastAsia="Times New Roman" w:hAnsi="Times New Roman"/>
          <w:b/>
          <w:sz w:val="24"/>
          <w:szCs w:val="24"/>
        </w:rPr>
        <w:t>1</w:t>
      </w:r>
      <w:r w:rsidR="00FF35E6">
        <w:rPr>
          <w:rFonts w:ascii="Times New Roman" w:eastAsia="Times New Roman" w:hAnsi="Times New Roman"/>
          <w:b/>
          <w:sz w:val="24"/>
          <w:szCs w:val="24"/>
        </w:rPr>
        <w:t>.202</w:t>
      </w:r>
      <w:r w:rsidR="00A801F5">
        <w:rPr>
          <w:rFonts w:ascii="Times New Roman" w:eastAsia="Times New Roman" w:hAnsi="Times New Roman"/>
          <w:b/>
          <w:sz w:val="24"/>
          <w:szCs w:val="24"/>
        </w:rPr>
        <w:t>2</w:t>
      </w:r>
      <w:r w:rsidR="00FF35E6">
        <w:rPr>
          <w:rFonts w:ascii="Times New Roman" w:eastAsia="Times New Roman" w:hAnsi="Times New Roman"/>
          <w:b/>
          <w:sz w:val="24"/>
          <w:szCs w:val="24"/>
        </w:rPr>
        <w:t xml:space="preserve"> </w:t>
      </w:r>
      <w:r>
        <w:rPr>
          <w:rFonts w:ascii="Times New Roman" w:eastAsia="Times New Roman" w:hAnsi="Times New Roman"/>
          <w:b/>
          <w:color w:val="000000"/>
          <w:sz w:val="24"/>
          <w:szCs w:val="24"/>
        </w:rPr>
        <w:t>r.</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2"/>
        <w:gridCol w:w="2284"/>
        <w:gridCol w:w="1842"/>
        <w:gridCol w:w="2295"/>
      </w:tblGrid>
      <w:tr w:rsidR="0050429F" w14:paraId="5257B04E" w14:textId="77777777" w:rsidTr="00CF2CB9">
        <w:trPr>
          <w:trHeight w:val="561"/>
        </w:trPr>
        <w:tc>
          <w:tcPr>
            <w:tcW w:w="9923" w:type="dxa"/>
            <w:gridSpan w:val="4"/>
            <w:tcBorders>
              <w:bottom w:val="single" w:sz="4" w:space="0" w:color="auto"/>
            </w:tcBorders>
            <w:shd w:val="clear" w:color="auto" w:fill="E7E6E6"/>
            <w:vAlign w:val="center"/>
          </w:tcPr>
          <w:p w14:paraId="25A5526C" w14:textId="37440D37" w:rsidR="0050429F" w:rsidRPr="00964B81" w:rsidRDefault="0050429F" w:rsidP="00CF2CB9">
            <w:pPr>
              <w:pBdr>
                <w:top w:val="nil"/>
                <w:left w:val="nil"/>
                <w:bottom w:val="nil"/>
                <w:right w:val="nil"/>
                <w:between w:val="nil"/>
              </w:pBdr>
              <w:rPr>
                <w:rFonts w:ascii="Times New Roman" w:eastAsia="Times New Roman" w:hAnsi="Times New Roman"/>
                <w:color w:val="000000"/>
              </w:rPr>
            </w:pPr>
            <w:r>
              <w:rPr>
                <w:noProof/>
                <w:lang w:eastAsia="pl-PL"/>
              </w:rPr>
              <mc:AlternateContent>
                <mc:Choice Requires="wps">
                  <w:drawing>
                    <wp:anchor distT="0" distB="0" distL="114300" distR="114300" simplePos="0" relativeHeight="251659264" behindDoc="0" locked="0" layoutInCell="1" allowOverlap="1" wp14:anchorId="1FD68631" wp14:editId="62019568">
                      <wp:simplePos x="0" y="0"/>
                      <wp:positionH relativeFrom="column">
                        <wp:posOffset>3564255</wp:posOffset>
                      </wp:positionH>
                      <wp:positionV relativeFrom="paragraph">
                        <wp:posOffset>20320</wp:posOffset>
                      </wp:positionV>
                      <wp:extent cx="160020" cy="152400"/>
                      <wp:effectExtent l="0" t="0" r="11430" b="1905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524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94480" id="Prostokąt 7" o:spid="_x0000_s1026" style="position:absolute;margin-left:280.65pt;margin-top:1.6pt;width:12.6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FiiQIAACsFAAAOAAAAZHJzL2Uyb0RvYy54bWysVE1v2zAMvQ/YfxB0X+0EbtMZdYogQYYB&#10;QRugHXpmZDkWqq9JSpzuvn+2HzZKdtr04zTMB0EyKT7y8VFX1wclyZ47L4yu6Ogsp4RrZmqhtxX9&#10;cb/8ckmJD6BrkEbzij5xT6+nnz9ddbbkY9MaWXNHMIj2ZWcr2oZgyyzzrOUK/JmxXKOxMU5BwKPb&#10;ZrWDDqMrmY3z/CLrjKutM4x7j38XvZFOU/ym4SzcNo3ngciKYm4hrS6tm7hm0ysotw5sK9iQBvxD&#10;FgqERtDnUAsIQHZOvAulBHPGmyacMaMy0zSC8VQDVjPK31Rz14LlqRYkx9tnmvz/C8tu9mtHRF3R&#10;CSUaFLZojQkG8/jndyCTyE9nfYlud3btYoXergx79GjIXlniwQ8+h8ap6Iv1kUMi++mZbH4IhOHP&#10;0UWej7ElDE2j83GRp2ZkUB4vW+fDN24UiZuKOuxlohj2Kx8iPJRHl5SXkaJeCinTwW03c+nIHrDv&#10;RTEZz4tYCl7xp25Skw7RxxMEJwxQf42EgFtlkRGvt5SA3KKwWXAJ+9Vt/wFIAm+h5j30eY7fEbl3&#10;f59FrGIBvu2vJIhel0oEHA4pVEUvY6BjJKkjDE/yHrh4YT/uNqZ+wrY60+vdW7YUCLICH9bgUOBY&#10;Lg5tuMWlkQY5MMOOkta4Xx/9j/6oO7RS0uHAID8/d+A4JfK7RkV+HRVFnLB0KM4nsbfu1LI5teid&#10;mhvszQifB8vSNvoHedw2zqgHnO1ZREUTaIbYfSeGwzz0g4yvA+OzWXLDqbIQVvrOshg88hTpvT88&#10;gLODkgJK8MYchwvKN4LqfeNNbWa7YBqR1PbC66B8nMjUy+H1iCN/ek5eL2/c9C8AAAD//wMAUEsD&#10;BBQABgAIAAAAIQCD4l743wAAAAgBAAAPAAAAZHJzL2Rvd25yZXYueG1sTI8xT8MwEIV3JP6DdUgs&#10;FXWSkjQKcSpAVEwMFDqwufGRRMTnyHbb8O85JhhP7+l739Wb2Y7ihD4MjhSkywQEUuvMQJ2C97ft&#10;TQkiRE1Gj45QwTcG2DSXF7WujDvTK552sRMMoVBpBX2MUyVlaHu0OizdhMTZp/NWRz59J43XZ4bb&#10;UWZJUkirB+KFXk/42GP7tTtaBVmZFWHffoT0IXkeXra3C58/LZS6vprv70BEnONfGX71WR0adjq4&#10;I5kgRgV5ka64qmCVgeA8L4scxIHh6wxkU8v/DzQ/AAAA//8DAFBLAQItABQABgAIAAAAIQC2gziS&#10;/gAAAOEBAAATAAAAAAAAAAAAAAAAAAAAAABbQ29udGVudF9UeXBlc10ueG1sUEsBAi0AFAAGAAgA&#10;AAAhADj9If/WAAAAlAEAAAsAAAAAAAAAAAAAAAAALwEAAF9yZWxzLy5yZWxzUEsBAi0AFAAGAAgA&#10;AAAhAOYNQWKJAgAAKwUAAA4AAAAAAAAAAAAAAAAALgIAAGRycy9lMm9Eb2MueG1sUEsBAi0AFAAG&#10;AAgAAAAhAIPiXvjfAAAACAEAAA8AAAAAAAAAAAAAAAAA4wQAAGRycy9kb3ducmV2LnhtbFBLBQYA&#10;AAAABAAEAPMAAADvBQAAAAA=&#10;" fillcolor="#4472c4" strokecolor="#2f528f" strokeweight="1pt">
                      <v:path arrowok="t"/>
                    </v:rect>
                  </w:pict>
                </mc:Fallback>
              </mc:AlternateContent>
            </w:r>
            <w:r>
              <w:rPr>
                <w:noProof/>
                <w:lang w:eastAsia="pl-PL"/>
              </w:rPr>
              <mc:AlternateContent>
                <mc:Choice Requires="wps">
                  <w:drawing>
                    <wp:anchor distT="0" distB="0" distL="114300" distR="114300" simplePos="0" relativeHeight="251660288" behindDoc="0" locked="0" layoutInCell="1" allowOverlap="1" wp14:anchorId="03E6B6BC" wp14:editId="43798304">
                      <wp:simplePos x="0" y="0"/>
                      <wp:positionH relativeFrom="column">
                        <wp:posOffset>4377690</wp:posOffset>
                      </wp:positionH>
                      <wp:positionV relativeFrom="paragraph">
                        <wp:posOffset>12065</wp:posOffset>
                      </wp:positionV>
                      <wp:extent cx="160020" cy="152400"/>
                      <wp:effectExtent l="0" t="0" r="11430" b="1905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524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BAF47" id="Prostokąt 8" o:spid="_x0000_s1026" style="position:absolute;margin-left:344.7pt;margin-top:.95pt;width:12.6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g8iAIAACsFAAAOAAAAZHJzL2Uyb0RvYy54bWysVMlu2zAQvRfoPxC8N5INZalgOTBspChg&#10;JAacIucxRVlEuJWkLaf3/lk/rENKTpzlVFQHgtQM5828ecPJ9UFJsufOC6MrOjrLKeGamVrobUV/&#10;3N98uaLEB9A1SKN5RZ+4p9fTz58mnS352LRG1twRDKJ92dmKtiHYMss8a7kCf2Ys12hsjFMQ8Oi2&#10;We2gw+hKZuM8v8g642rrDOPe499Fb6TTFL9pOAt3TeN5ILKimFtIq0vrJq7ZdALl1oFtBRvSgH/I&#10;QoHQCPocagEByM6Jd6GUYM5404QzZlRmmkYwnmrAakb5m2rWLVieakFyvH2myf+/sOx2v3JE1BXF&#10;RmlQ2KIVJhjM45/fgVxFfjrrS3Rb25WLFXq7NOzRoyF7ZYkHP/gcGqeiL9ZHDonsp2ey+SEQhj9H&#10;F3k+xpYwNI3Ox0WempFBebxsnQ/fuFEkbirqsJeJYtgvfYjwUB5dUl5GivpGSJkObruZS0f2gH0v&#10;isvxvIil4BV/6iY16RB9fInghAHqr5EQcKssMuL1lhKQWxQ2Cy5hv7rtPwBJ4C3UvIc+z/E7Ivfu&#10;77OIVSzAt/2VBNHrUomAwyGFwu7EQMdIUkcYnuQ9cPHCftxtTP2EbXWm17u37EYgyBJ8WIFDgWO5&#10;OLThDpdGGuTADDtKWuN+ffQ/+qPu0EpJhwOD/PzcgeOUyO8aFfl1VBRxwtKhOL+MvXWnls2pRe/U&#10;3GBvRvg8WJa20T/I47ZxRj3gbM8iKppAM8TuOzEc5qEfZHwdGJ/NkhtOlYWw1GvLYvDIU6T3/vAA&#10;zg5KCijBW3McLijfCKr3jTe1me2CaURS2wuvg/JxIlMvh9cjjvzpOXm9vHHTvwAAAP//AwBQSwME&#10;FAAGAAgAAAAhACrjQzTfAAAACAEAAA8AAABkcnMvZG93bnJldi54bWxMj0FPg0AQhe8m/ofNmHhp&#10;2gVCEZClUWPjqQdrPXjbsiMQ2VnCblv8944nPU6+l++9qTazHcQZJ987UhCvIhBIjTM9tQoOb9tl&#10;DsIHTUYPjlDBN3rY1NdXlS6Nu9ArnvehFSwhX2oFXQhjKaVvOrTar9yIxOzTTVYHPqdWmklfWG4H&#10;mURRJq3uiRs6PeJTh83X/mQVJHmS+ffmw8eP0Uu/26aLaf28UOr2Zn64BxFwDn9h+J3P06HmTUd3&#10;IuPFoCDLi5SjDAoQzO/iNANxZPm6AFlX8v8D9Q8AAAD//wMAUEsBAi0AFAAGAAgAAAAhALaDOJL+&#10;AAAA4QEAABMAAAAAAAAAAAAAAAAAAAAAAFtDb250ZW50X1R5cGVzXS54bWxQSwECLQAUAAYACAAA&#10;ACEAOP0h/9YAAACUAQAACwAAAAAAAAAAAAAAAAAvAQAAX3JlbHMvLnJlbHNQSwECLQAUAAYACAAA&#10;ACEATim4PIgCAAArBQAADgAAAAAAAAAAAAAAAAAuAgAAZHJzL2Uyb0RvYy54bWxQSwECLQAUAAYA&#10;CAAAACEAKuNDNN8AAAAIAQAADwAAAAAAAAAAAAAAAADiBAAAZHJzL2Rvd25yZXYueG1sUEsFBgAA&#10;AAAEAAQA8wAAAO4FAAAAAA==&#10;" fillcolor="#4472c4" strokecolor="#2f528f" strokeweight="1pt">
                      <v:path arrowok="t"/>
                    </v:rect>
                  </w:pict>
                </mc:Fallback>
              </mc:AlternateContent>
            </w:r>
            <w:r>
              <w:rPr>
                <w:rFonts w:ascii="Times New Roman" w:eastAsia="Times New Roman" w:hAnsi="Times New Roman"/>
                <w:color w:val="000000"/>
              </w:rPr>
              <w:t xml:space="preserve">                                   </w:t>
            </w:r>
            <w:r w:rsidRPr="00964B81">
              <w:rPr>
                <w:rFonts w:ascii="Times New Roman" w:eastAsia="Times New Roman" w:hAnsi="Times New Roman"/>
                <w:color w:val="000000"/>
              </w:rPr>
              <w:t xml:space="preserve">składam ofertę na:     </w:t>
            </w:r>
            <w:r>
              <w:rPr>
                <w:rFonts w:ascii="Times New Roman" w:eastAsia="Times New Roman" w:hAnsi="Times New Roman"/>
                <w:color w:val="000000"/>
              </w:rPr>
              <w:t xml:space="preserve">     </w:t>
            </w:r>
            <w:r w:rsidRPr="00964B81">
              <w:rPr>
                <w:rFonts w:ascii="Times New Roman" w:eastAsia="Times New Roman" w:hAnsi="Times New Roman"/>
                <w:color w:val="000000"/>
              </w:rPr>
              <w:t xml:space="preserve">CZĘŚĆ 1       </w:t>
            </w:r>
            <w:r>
              <w:rPr>
                <w:rFonts w:ascii="Times New Roman" w:eastAsia="Times New Roman" w:hAnsi="Times New Roman"/>
                <w:color w:val="000000"/>
              </w:rPr>
              <w:t xml:space="preserve">         </w:t>
            </w:r>
            <w:r w:rsidRPr="00964B81">
              <w:rPr>
                <w:rFonts w:ascii="Times New Roman" w:eastAsia="Times New Roman" w:hAnsi="Times New Roman"/>
                <w:color w:val="000000"/>
              </w:rPr>
              <w:t xml:space="preserve">   TAK             </w:t>
            </w:r>
            <w:r>
              <w:rPr>
                <w:rFonts w:ascii="Times New Roman" w:eastAsia="Times New Roman" w:hAnsi="Times New Roman"/>
                <w:color w:val="000000"/>
              </w:rPr>
              <w:t xml:space="preserve">  </w:t>
            </w:r>
            <w:r w:rsidRPr="00964B81">
              <w:rPr>
                <w:rFonts w:ascii="Times New Roman" w:eastAsia="Times New Roman" w:hAnsi="Times New Roman"/>
                <w:color w:val="000000"/>
              </w:rPr>
              <w:t>NIE</w:t>
            </w:r>
          </w:p>
        </w:tc>
      </w:tr>
      <w:tr w:rsidR="0050429F" w14:paraId="283D0D15" w14:textId="77777777" w:rsidTr="00CF2CB9">
        <w:trPr>
          <w:trHeight w:val="389"/>
        </w:trPr>
        <w:tc>
          <w:tcPr>
            <w:tcW w:w="3502" w:type="dxa"/>
            <w:tcBorders>
              <w:top w:val="single" w:sz="4" w:space="0" w:color="auto"/>
              <w:bottom w:val="single" w:sz="4" w:space="0" w:color="auto"/>
            </w:tcBorders>
            <w:shd w:val="clear" w:color="auto" w:fill="D5DCE4"/>
            <w:vAlign w:val="center"/>
          </w:tcPr>
          <w:p w14:paraId="09138D96" w14:textId="77777777" w:rsidR="0050429F" w:rsidRPr="00964B81" w:rsidRDefault="0050429F" w:rsidP="00CF2CB9">
            <w:pPr>
              <w:pBdr>
                <w:top w:val="nil"/>
                <w:left w:val="nil"/>
                <w:bottom w:val="nil"/>
                <w:right w:val="nil"/>
                <w:between w:val="nil"/>
              </w:pBdr>
              <w:tabs>
                <w:tab w:val="left" w:pos="284"/>
              </w:tabs>
              <w:jc w:val="center"/>
              <w:rPr>
                <w:rFonts w:ascii="Times New Roman" w:eastAsia="Times New Roman" w:hAnsi="Times New Roman"/>
                <w:bCs/>
                <w:color w:val="000000"/>
              </w:rPr>
            </w:pPr>
            <w:r>
              <w:rPr>
                <w:rFonts w:ascii="Times New Roman" w:eastAsia="Times New Roman" w:hAnsi="Times New Roman"/>
                <w:b/>
                <w:color w:val="000000"/>
                <w:sz w:val="24"/>
                <w:szCs w:val="24"/>
              </w:rPr>
              <w:t>Przedmiot zamówienia</w:t>
            </w:r>
          </w:p>
        </w:tc>
        <w:tc>
          <w:tcPr>
            <w:tcW w:w="2284" w:type="dxa"/>
            <w:tcBorders>
              <w:top w:val="single" w:sz="4" w:space="0" w:color="auto"/>
              <w:bottom w:val="single" w:sz="4" w:space="0" w:color="auto"/>
            </w:tcBorders>
            <w:shd w:val="clear" w:color="auto" w:fill="D5DCE4"/>
            <w:vAlign w:val="center"/>
          </w:tcPr>
          <w:p w14:paraId="4E2B6086"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b/>
                <w:color w:val="000000"/>
                <w:sz w:val="24"/>
                <w:szCs w:val="24"/>
              </w:rPr>
              <w:t>Wartość netto (…)</w:t>
            </w:r>
          </w:p>
        </w:tc>
        <w:tc>
          <w:tcPr>
            <w:tcW w:w="1842" w:type="dxa"/>
            <w:tcBorders>
              <w:top w:val="single" w:sz="4" w:space="0" w:color="auto"/>
              <w:bottom w:val="single" w:sz="4" w:space="0" w:color="auto"/>
            </w:tcBorders>
            <w:shd w:val="clear" w:color="auto" w:fill="D5DCE4"/>
            <w:vAlign w:val="center"/>
          </w:tcPr>
          <w:p w14:paraId="7122D4E3"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b/>
                <w:color w:val="000000"/>
                <w:sz w:val="24"/>
                <w:szCs w:val="24"/>
              </w:rPr>
              <w:t>VAT (…)</w:t>
            </w:r>
          </w:p>
        </w:tc>
        <w:tc>
          <w:tcPr>
            <w:tcW w:w="2295" w:type="dxa"/>
            <w:tcBorders>
              <w:top w:val="single" w:sz="4" w:space="0" w:color="auto"/>
              <w:bottom w:val="single" w:sz="4" w:space="0" w:color="auto"/>
            </w:tcBorders>
            <w:shd w:val="clear" w:color="auto" w:fill="D5DCE4"/>
            <w:vAlign w:val="center"/>
          </w:tcPr>
          <w:p w14:paraId="604DEAFE"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b/>
                <w:color w:val="000000"/>
                <w:sz w:val="24"/>
                <w:szCs w:val="24"/>
              </w:rPr>
              <w:t>Wartość brutto (…)</w:t>
            </w:r>
          </w:p>
        </w:tc>
      </w:tr>
      <w:tr w:rsidR="0050429F" w14:paraId="23A0D6B0" w14:textId="77777777" w:rsidTr="00CF2CB9">
        <w:trPr>
          <w:trHeight w:val="528"/>
        </w:trPr>
        <w:tc>
          <w:tcPr>
            <w:tcW w:w="3502" w:type="dxa"/>
            <w:tcBorders>
              <w:top w:val="single" w:sz="4" w:space="0" w:color="auto"/>
              <w:bottom w:val="single" w:sz="4" w:space="0" w:color="auto"/>
            </w:tcBorders>
            <w:vAlign w:val="center"/>
          </w:tcPr>
          <w:p w14:paraId="492BAD4E" w14:textId="77777777" w:rsidR="0050429F" w:rsidRPr="00964B81" w:rsidRDefault="0050429F" w:rsidP="00CF2CB9">
            <w:pPr>
              <w:pBdr>
                <w:top w:val="nil"/>
                <w:left w:val="nil"/>
                <w:bottom w:val="nil"/>
                <w:right w:val="nil"/>
                <w:between w:val="nil"/>
              </w:pBdr>
              <w:tabs>
                <w:tab w:val="left" w:pos="284"/>
              </w:tabs>
              <w:rPr>
                <w:rFonts w:ascii="Times New Roman" w:eastAsia="Times New Roman" w:hAnsi="Times New Roman"/>
                <w:bCs/>
                <w:color w:val="000000"/>
              </w:rPr>
            </w:pPr>
            <w:r w:rsidRPr="00011213">
              <w:rPr>
                <w:rFonts w:ascii="Times New Roman" w:eastAsia="Times New Roman" w:hAnsi="Times New Roman"/>
                <w:bCs/>
                <w:color w:val="000000"/>
              </w:rPr>
              <w:t>Zagospodarowanie terenu – utwardzenie istniejącego miejsca postojowego i powierzchni działki.</w:t>
            </w:r>
          </w:p>
        </w:tc>
        <w:tc>
          <w:tcPr>
            <w:tcW w:w="2284" w:type="dxa"/>
            <w:tcBorders>
              <w:top w:val="single" w:sz="4" w:space="0" w:color="auto"/>
              <w:bottom w:val="single" w:sz="4" w:space="0" w:color="auto"/>
            </w:tcBorders>
            <w:vAlign w:val="center"/>
          </w:tcPr>
          <w:p w14:paraId="2BA45889"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p>
        </w:tc>
        <w:tc>
          <w:tcPr>
            <w:tcW w:w="1842" w:type="dxa"/>
            <w:tcBorders>
              <w:top w:val="single" w:sz="4" w:space="0" w:color="auto"/>
              <w:bottom w:val="single" w:sz="4" w:space="0" w:color="auto"/>
            </w:tcBorders>
            <w:vAlign w:val="center"/>
          </w:tcPr>
          <w:p w14:paraId="5AE55962"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p>
        </w:tc>
        <w:tc>
          <w:tcPr>
            <w:tcW w:w="2295" w:type="dxa"/>
            <w:tcBorders>
              <w:top w:val="single" w:sz="4" w:space="0" w:color="auto"/>
              <w:bottom w:val="single" w:sz="4" w:space="0" w:color="auto"/>
            </w:tcBorders>
            <w:vAlign w:val="center"/>
          </w:tcPr>
          <w:p w14:paraId="2BA2E7BC"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p>
        </w:tc>
      </w:tr>
      <w:tr w:rsidR="0050429F" w14:paraId="1C53B1B6" w14:textId="77777777" w:rsidTr="00CF2CB9">
        <w:trPr>
          <w:trHeight w:val="236"/>
        </w:trPr>
        <w:tc>
          <w:tcPr>
            <w:tcW w:w="3502" w:type="dxa"/>
            <w:tcBorders>
              <w:top w:val="single" w:sz="4" w:space="0" w:color="auto"/>
              <w:bottom w:val="single" w:sz="4" w:space="0" w:color="auto"/>
            </w:tcBorders>
            <w:vAlign w:val="center"/>
          </w:tcPr>
          <w:p w14:paraId="6C58EB09" w14:textId="77777777" w:rsidR="0050429F" w:rsidRPr="00964B81" w:rsidRDefault="0050429F" w:rsidP="00CF2CB9">
            <w:pPr>
              <w:pBdr>
                <w:top w:val="nil"/>
                <w:left w:val="nil"/>
                <w:bottom w:val="nil"/>
                <w:right w:val="nil"/>
                <w:between w:val="nil"/>
              </w:pBdr>
              <w:tabs>
                <w:tab w:val="left" w:pos="284"/>
              </w:tabs>
              <w:jc w:val="center"/>
              <w:rPr>
                <w:rFonts w:ascii="Times New Roman" w:eastAsia="Times New Roman" w:hAnsi="Times New Roman"/>
                <w:bCs/>
                <w:color w:val="000000"/>
              </w:rPr>
            </w:pPr>
            <w:r>
              <w:rPr>
                <w:rFonts w:ascii="Times New Roman" w:eastAsia="Times New Roman" w:hAnsi="Times New Roman"/>
                <w:color w:val="000000"/>
              </w:rPr>
              <w:t xml:space="preserve">Gwarancja (m-ce) </w:t>
            </w:r>
          </w:p>
        </w:tc>
        <w:tc>
          <w:tcPr>
            <w:tcW w:w="6421" w:type="dxa"/>
            <w:gridSpan w:val="3"/>
            <w:tcBorders>
              <w:top w:val="single" w:sz="4" w:space="0" w:color="auto"/>
              <w:bottom w:val="single" w:sz="4" w:space="0" w:color="auto"/>
            </w:tcBorders>
            <w:vAlign w:val="center"/>
          </w:tcPr>
          <w:p w14:paraId="2A3DB4F4"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r w:rsidRPr="00964B81">
              <w:rPr>
                <w:rFonts w:ascii="Times New Roman" w:eastAsia="Times New Roman" w:hAnsi="Times New Roman"/>
                <w:color w:val="000000"/>
              </w:rPr>
              <w:t>…………..</w:t>
            </w:r>
            <w:r>
              <w:rPr>
                <w:rFonts w:ascii="Times New Roman" w:eastAsia="Times New Roman" w:hAnsi="Times New Roman"/>
                <w:color w:val="000000"/>
              </w:rPr>
              <w:t xml:space="preserve"> m-ce</w:t>
            </w:r>
          </w:p>
        </w:tc>
      </w:tr>
      <w:tr w:rsidR="0050429F" w14:paraId="5E090E23" w14:textId="77777777" w:rsidTr="00CF2CB9">
        <w:trPr>
          <w:trHeight w:val="236"/>
        </w:trPr>
        <w:tc>
          <w:tcPr>
            <w:tcW w:w="3502" w:type="dxa"/>
            <w:tcBorders>
              <w:top w:val="single" w:sz="4" w:space="0" w:color="auto"/>
              <w:bottom w:val="single" w:sz="4" w:space="0" w:color="auto"/>
            </w:tcBorders>
            <w:vAlign w:val="center"/>
          </w:tcPr>
          <w:p w14:paraId="51D54804" w14:textId="10A1AAFF" w:rsidR="0050429F" w:rsidRPr="00964B81" w:rsidRDefault="0050429F" w:rsidP="00CF2CB9">
            <w:pPr>
              <w:pBdr>
                <w:top w:val="nil"/>
                <w:left w:val="nil"/>
                <w:bottom w:val="nil"/>
                <w:right w:val="nil"/>
                <w:between w:val="nil"/>
              </w:pBdr>
              <w:tabs>
                <w:tab w:val="left" w:pos="284"/>
              </w:tabs>
              <w:jc w:val="center"/>
              <w:rPr>
                <w:rFonts w:ascii="Times New Roman" w:eastAsia="Times New Roman" w:hAnsi="Times New Roman"/>
                <w:color w:val="000000"/>
              </w:rPr>
            </w:pPr>
            <w:r>
              <w:rPr>
                <w:rFonts w:ascii="Times New Roman" w:eastAsia="Times New Roman" w:hAnsi="Times New Roman"/>
                <w:color w:val="000000"/>
              </w:rPr>
              <w:t>Potwierdzam termin realizacji do</w:t>
            </w:r>
            <w:r w:rsidR="00CA74A5">
              <w:rPr>
                <w:rFonts w:ascii="Times New Roman" w:eastAsia="Times New Roman" w:hAnsi="Times New Roman"/>
                <w:color w:val="000000"/>
              </w:rPr>
              <w:t xml:space="preserve"> 30.0</w:t>
            </w:r>
            <w:r w:rsidR="00E16B97">
              <w:rPr>
                <w:rFonts w:ascii="Times New Roman" w:eastAsia="Times New Roman" w:hAnsi="Times New Roman"/>
                <w:color w:val="000000"/>
              </w:rPr>
              <w:t>9</w:t>
            </w:r>
            <w:r w:rsidR="00CA74A5">
              <w:rPr>
                <w:rFonts w:ascii="Times New Roman" w:eastAsia="Times New Roman" w:hAnsi="Times New Roman"/>
                <w:color w:val="000000"/>
              </w:rPr>
              <w:t>.2022 r.</w:t>
            </w:r>
            <w:r>
              <w:rPr>
                <w:rFonts w:ascii="Times New Roman" w:eastAsia="Times New Roman" w:hAnsi="Times New Roman"/>
                <w:color w:val="000000"/>
              </w:rPr>
              <w:t xml:space="preserve">  </w:t>
            </w:r>
          </w:p>
        </w:tc>
        <w:tc>
          <w:tcPr>
            <w:tcW w:w="6421" w:type="dxa"/>
            <w:gridSpan w:val="3"/>
            <w:tcBorders>
              <w:top w:val="single" w:sz="4" w:space="0" w:color="auto"/>
              <w:bottom w:val="single" w:sz="4" w:space="0" w:color="auto"/>
            </w:tcBorders>
            <w:vAlign w:val="center"/>
          </w:tcPr>
          <w:p w14:paraId="7E38A46E"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color w:val="000000"/>
              </w:rPr>
              <w:t xml:space="preserve">Tak / Nie </w:t>
            </w:r>
          </w:p>
        </w:tc>
      </w:tr>
      <w:bookmarkStart w:id="4" w:name="_Hlk84501589"/>
      <w:tr w:rsidR="0050429F" w14:paraId="1BCA14CE" w14:textId="77777777" w:rsidTr="00CF2CB9">
        <w:trPr>
          <w:trHeight w:val="554"/>
        </w:trPr>
        <w:tc>
          <w:tcPr>
            <w:tcW w:w="9923" w:type="dxa"/>
            <w:gridSpan w:val="4"/>
            <w:tcBorders>
              <w:top w:val="single" w:sz="4" w:space="0" w:color="auto"/>
              <w:bottom w:val="single" w:sz="4" w:space="0" w:color="auto"/>
            </w:tcBorders>
            <w:shd w:val="clear" w:color="auto" w:fill="E7E6E6"/>
            <w:vAlign w:val="center"/>
          </w:tcPr>
          <w:p w14:paraId="1C70506D" w14:textId="1553CF57" w:rsidR="0050429F" w:rsidRPr="00964B81" w:rsidRDefault="0050429F" w:rsidP="00CF2CB9">
            <w:pPr>
              <w:pBdr>
                <w:top w:val="nil"/>
                <w:left w:val="nil"/>
                <w:bottom w:val="nil"/>
                <w:right w:val="nil"/>
                <w:between w:val="nil"/>
              </w:pBdr>
              <w:shd w:val="clear" w:color="auto" w:fill="E7E6E6"/>
              <w:rPr>
                <w:rFonts w:ascii="Times New Roman" w:eastAsia="Times New Roman" w:hAnsi="Times New Roman"/>
                <w:color w:val="000000"/>
              </w:rPr>
            </w:pPr>
            <w:r>
              <w:rPr>
                <w:noProof/>
                <w:lang w:eastAsia="pl-PL"/>
              </w:rPr>
              <mc:AlternateContent>
                <mc:Choice Requires="wps">
                  <w:drawing>
                    <wp:anchor distT="0" distB="0" distL="114300" distR="114300" simplePos="0" relativeHeight="251661312" behindDoc="0" locked="0" layoutInCell="1" allowOverlap="1" wp14:anchorId="44FCEEDD" wp14:editId="5C71D060">
                      <wp:simplePos x="0" y="0"/>
                      <wp:positionH relativeFrom="column">
                        <wp:posOffset>3575685</wp:posOffset>
                      </wp:positionH>
                      <wp:positionV relativeFrom="paragraph">
                        <wp:posOffset>8255</wp:posOffset>
                      </wp:positionV>
                      <wp:extent cx="160020" cy="152400"/>
                      <wp:effectExtent l="0" t="0" r="11430" b="1905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524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99907" id="Prostokąt 5" o:spid="_x0000_s1026" style="position:absolute;margin-left:281.55pt;margin-top:.65pt;width:12.6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ZukiQIAACsFAAAOAAAAZHJzL2Uyb0RvYy54bWysVE1v2zAMvQ/YfxB0X+0ETtsZdYogQYYB&#10;QRugHXpmZDkWqq9JSpzuvn+2HzZKdtr04zTMB0EyKT7y8VFX1wclyZ47L4yu6Ogsp4RrZmqhtxX9&#10;cb/8ckmJD6BrkEbzij5xT6+nnz9ddbbkY9MaWXNHMIj2ZWcr2oZgyyzzrOUK/JmxXKOxMU5BwKPb&#10;ZrWDDqMrmY3z/DzrjKutM4x7j38XvZFOU/ym4SzcNo3ngciKYm4hrS6tm7hm0ysotw5sK9iQBvxD&#10;FgqERtDnUAsIQHZOvAulBHPGmyacMaMy0zSC8VQDVjPK31Rz14LlqRYkx9tnmvz/C8tu9mtHRF3R&#10;CSUaFLZojQkG8/jndyCTyE9nfYlud3btYoXergx79GjIXlniwQ8+h8ap6Iv1kUMi++mZbH4IhOHP&#10;0Xmej7ElDE2jybjIUzMyKI+XrfPhGzeKxE1FHfYyUQz7lQ8RHsqjS8rLSFEvhZTp4LabuXRkD9j3&#10;orgYz4tYCl7xp25Skw7RxxcIThig/hoJAbfKIiNebykBuUVhs+AS9qvb/gOQBN5CzXvoSY7fEbl3&#10;f59FrGIBvu2vJIhel0oEHA4pVEUvY6BjJKkjDE/yHrh4YT/uNqZ+wrY60+vdW7YUCLICH9bgUOBY&#10;Lg5tuMWlkQY5MMOOkta4Xx/9j/6oO7RS0uHAID8/d+A4JfK7RkV+HRVFnLB0KCYXsbfu1LI5teid&#10;mhvszQifB8vSNvoHedw2zqgHnO1ZREUTaIbYfSeGwzz0g4yvA+OzWXLDqbIQVvrOshg88hTpvT88&#10;gLODkgJK8MYchwvKN4LqfeNNbWa7YBqR1PbC66B8nMjUy+H1iCN/ek5eL2/c9C8AAAD//wMAUEsD&#10;BBQABgAIAAAAIQDuzq7E3gAAAAgBAAAPAAAAZHJzL2Rvd25yZXYueG1sTI9NT8MwDIbvSPyHyEhc&#10;JpZ+0KoqTSdATJw4MODALWtMW9E4VZJt5d9jTuxm6331+HGzWewkjujD6EhBuk5AIHXOjNQreH/b&#10;3lQgQtRk9OQIFfxggE17edHo2rgTveJxF3vBEAq1VjDEONdShm5Aq8PazUicfTlvdeTV99J4fWK4&#10;nWSWJKW0eiS+MOgZHwfsvncHqyCrsjJ8dJ8hfUiex5ft7coXTyulrq+W+zsQEZf4X4Y/fVaHlp32&#10;7kAmiElBUeYpVznIQXBeVBUPe4YXOci2kecPtL8AAAD//wMAUEsBAi0AFAAGAAgAAAAhALaDOJL+&#10;AAAA4QEAABMAAAAAAAAAAAAAAAAAAAAAAFtDb250ZW50X1R5cGVzXS54bWxQSwECLQAUAAYACAAA&#10;ACEAOP0h/9YAAACUAQAACwAAAAAAAAAAAAAAAAAvAQAAX3JlbHMvLnJlbHNQSwECLQAUAAYACAAA&#10;ACEAPGWbpIkCAAArBQAADgAAAAAAAAAAAAAAAAAuAgAAZHJzL2Uyb0RvYy54bWxQSwECLQAUAAYA&#10;CAAAACEA7s6uxN4AAAAIAQAADwAAAAAAAAAAAAAAAADjBAAAZHJzL2Rvd25yZXYueG1sUEsFBgAA&#10;AAAEAAQA8wAAAO4FAAAAAA==&#10;" fillcolor="#4472c4" strokecolor="#2f528f" strokeweight="1pt">
                      <v:path arrowok="t"/>
                    </v:rect>
                  </w:pict>
                </mc:Fallback>
              </mc:AlternateContent>
            </w:r>
            <w:r>
              <w:rPr>
                <w:noProof/>
                <w:lang w:eastAsia="pl-PL"/>
              </w:rPr>
              <mc:AlternateContent>
                <mc:Choice Requires="wps">
                  <w:drawing>
                    <wp:anchor distT="0" distB="0" distL="114300" distR="114300" simplePos="0" relativeHeight="251662336" behindDoc="0" locked="0" layoutInCell="1" allowOverlap="1" wp14:anchorId="36646057" wp14:editId="5CBFEEB7">
                      <wp:simplePos x="0" y="0"/>
                      <wp:positionH relativeFrom="column">
                        <wp:posOffset>4400550</wp:posOffset>
                      </wp:positionH>
                      <wp:positionV relativeFrom="paragraph">
                        <wp:posOffset>31115</wp:posOffset>
                      </wp:positionV>
                      <wp:extent cx="160020" cy="152400"/>
                      <wp:effectExtent l="0" t="0" r="11430" b="1905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524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4FF61" id="Prostokąt 4" o:spid="_x0000_s1026" style="position:absolute;margin-left:346.5pt;margin-top:2.45pt;width:12.6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bHiwIAACsFAAAOAAAAZHJzL2Uyb0RvYy54bWysVE1v2zAMvQ/YfxB0X+0EbrsZdYogRYcB&#10;QRugHXpmZCkWqq9JSpzuvn+2HzZKdtq062mYDwJlUnzi46MuLvdakR33QVrT0MlJSQk3zLbSbBr6&#10;/f7602dKQgTTgrKGN/SJB3o5+/jhonc1n9rOqpZ7gklMqHvX0C5GVxdFYB3XEE6s4wadwnoNEbd+&#10;U7QeesyuVTEty7Oit7513jIeAv69Gpx0lvMLwVm8FSLwSFRD8W4xrz6v67QWswuoNx5cJ9l4DfiH&#10;W2iQBkGfU11BBLL18q9UWjJvgxXxhFldWCEk47kGrGZSvqnmrgPHcy1ITnDPNIX/l5bd7FaeyLah&#10;FSUGNLZohReM9vH3r0iqxE/vQo1hd27lU4XBLS17DOgoXnnSJowxe+F1isX6yD6T/fRMNt9HwvDn&#10;5Kwsp9gShq7J6bQqczMKqA+HnQ/xK7eaJKOhHnuZKYbdMsQED/UhJN/LKtleS6Xyxm/WC+XJDrDv&#10;VXU+XeRS8Eg4DlOG9Ig+PUdwwgD1JxRENLVDRoLZUAJqg8Jm0WfsV6fDOyAZvIOWD9CnJX6JxIQ8&#10;hA/28S1SFVcQuuFIhhh0qWXE4VBSN/RzSnTIpEyC4VneIxcv7CdrbdsnbKu3g96DY9cSQZYQ4go8&#10;ChzLxaGNt7gIZZEDO1qUdNb/fO9/ikfdoZeSHgcG+fmxBc8pUd8MKvLLpKrShOVNdXqeeuuPPetj&#10;j9nqhcXeTPB5cCybKT6qgym81Q842/OEii4wDLGHToybRRwGGV8HxufzHIZT5SAuzZ1jKXniKdF7&#10;v38A70YlRZTgjT0MF9RvBDXEppPGzrfRCpnV9sLrqHycyNzL8fVII3+8z1Evb9zsDwAAAP//AwBQ&#10;SwMEFAAGAAgAAAAhAIqTQLzfAAAACAEAAA8AAABkcnMvZG93bnJldi54bWxMjzFPwzAQhXck/oN1&#10;SCwVdRJKSEKcChAVEwMFBjY3PpKI+Bz53Db8e9wJxtM7fe979Xq2ozig58GRgnSZgEBqnRmoU/D+&#10;trkqQHDQZPToCBX8IMO6OT+rdWXckV7xsA2diBDiSivoQ5gqKbnt0WpeugkpZl/OWx3i6TtpvD5G&#10;uB1lliS5tHqg2NDrCR97bL+3e6sgK7KcP9pPTh+S5+Fls1r4m6eFUpcX8/0diIBz+HuGk35UhyY6&#10;7dyeDItRQV5exy1BwaoEEfPbtMhA7E7wEmRTy/8Dml8AAAD//wMAUEsBAi0AFAAGAAgAAAAhALaD&#10;OJL+AAAA4QEAABMAAAAAAAAAAAAAAAAAAAAAAFtDb250ZW50X1R5cGVzXS54bWxQSwECLQAUAAYA&#10;CAAAACEAOP0h/9YAAACUAQAACwAAAAAAAAAAAAAAAAAvAQAAX3JlbHMvLnJlbHNQSwECLQAUAAYA&#10;CAAAACEAUVH2x4sCAAArBQAADgAAAAAAAAAAAAAAAAAuAgAAZHJzL2Uyb0RvYy54bWxQSwECLQAU&#10;AAYACAAAACEAipNAvN8AAAAIAQAADwAAAAAAAAAAAAAAAADlBAAAZHJzL2Rvd25yZXYueG1sUEsF&#10;BgAAAAAEAAQA8wAAAPEFAAAAAA==&#10;" fillcolor="#4472c4" strokecolor="#2f528f" strokeweight="1pt">
                      <v:path arrowok="t"/>
                    </v:rect>
                  </w:pict>
                </mc:Fallback>
              </mc:AlternateContent>
            </w:r>
            <w:r w:rsidRPr="00964B81">
              <w:rPr>
                <w:rFonts w:ascii="Times New Roman" w:eastAsia="Times New Roman" w:hAnsi="Times New Roman"/>
                <w:color w:val="000000"/>
              </w:rPr>
              <w:t xml:space="preserve">                                  składam ofertę na:           CZĘŚĆ 2                   TAK               NIE</w:t>
            </w:r>
          </w:p>
        </w:tc>
      </w:tr>
      <w:tr w:rsidR="0050429F" w14:paraId="410439ED" w14:textId="77777777" w:rsidTr="00CF2CB9">
        <w:trPr>
          <w:trHeight w:val="414"/>
        </w:trPr>
        <w:tc>
          <w:tcPr>
            <w:tcW w:w="3502" w:type="dxa"/>
            <w:tcBorders>
              <w:top w:val="single" w:sz="4" w:space="0" w:color="auto"/>
              <w:bottom w:val="single" w:sz="4" w:space="0" w:color="auto"/>
            </w:tcBorders>
            <w:shd w:val="clear" w:color="auto" w:fill="D5DCE4"/>
            <w:vAlign w:val="center"/>
          </w:tcPr>
          <w:p w14:paraId="328CE6F2" w14:textId="77777777" w:rsidR="0050429F" w:rsidRPr="00964B81" w:rsidRDefault="0050429F" w:rsidP="00CF2CB9">
            <w:pPr>
              <w:pBdr>
                <w:top w:val="nil"/>
                <w:left w:val="nil"/>
                <w:bottom w:val="nil"/>
                <w:right w:val="nil"/>
                <w:between w:val="nil"/>
              </w:pBdr>
              <w:tabs>
                <w:tab w:val="left" w:pos="284"/>
              </w:tabs>
              <w:jc w:val="center"/>
              <w:rPr>
                <w:rFonts w:ascii="Times New Roman" w:eastAsia="Times New Roman" w:hAnsi="Times New Roman"/>
                <w:bCs/>
                <w:color w:val="000000"/>
              </w:rPr>
            </w:pPr>
            <w:r>
              <w:rPr>
                <w:rFonts w:ascii="Times New Roman" w:eastAsia="Times New Roman" w:hAnsi="Times New Roman"/>
                <w:b/>
                <w:color w:val="000000"/>
                <w:sz w:val="24"/>
                <w:szCs w:val="24"/>
              </w:rPr>
              <w:t>Przedmiot zamówienia</w:t>
            </w:r>
          </w:p>
        </w:tc>
        <w:tc>
          <w:tcPr>
            <w:tcW w:w="2284" w:type="dxa"/>
            <w:tcBorders>
              <w:top w:val="single" w:sz="4" w:space="0" w:color="auto"/>
              <w:bottom w:val="single" w:sz="4" w:space="0" w:color="auto"/>
            </w:tcBorders>
            <w:shd w:val="clear" w:color="auto" w:fill="D5DCE4"/>
            <w:vAlign w:val="center"/>
          </w:tcPr>
          <w:p w14:paraId="6284B006"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b/>
                <w:color w:val="000000"/>
                <w:sz w:val="24"/>
                <w:szCs w:val="24"/>
              </w:rPr>
              <w:t>Wartość netto (…)</w:t>
            </w:r>
          </w:p>
        </w:tc>
        <w:tc>
          <w:tcPr>
            <w:tcW w:w="1842" w:type="dxa"/>
            <w:tcBorders>
              <w:top w:val="single" w:sz="4" w:space="0" w:color="auto"/>
              <w:bottom w:val="single" w:sz="4" w:space="0" w:color="auto"/>
            </w:tcBorders>
            <w:shd w:val="clear" w:color="auto" w:fill="D5DCE4"/>
            <w:vAlign w:val="center"/>
          </w:tcPr>
          <w:p w14:paraId="1761B56B"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b/>
                <w:color w:val="000000"/>
                <w:sz w:val="24"/>
                <w:szCs w:val="24"/>
              </w:rPr>
              <w:t>VAT (…)</w:t>
            </w:r>
          </w:p>
        </w:tc>
        <w:tc>
          <w:tcPr>
            <w:tcW w:w="2295" w:type="dxa"/>
            <w:tcBorders>
              <w:top w:val="single" w:sz="4" w:space="0" w:color="auto"/>
              <w:bottom w:val="single" w:sz="4" w:space="0" w:color="auto"/>
            </w:tcBorders>
            <w:shd w:val="clear" w:color="auto" w:fill="D5DCE4"/>
            <w:vAlign w:val="center"/>
          </w:tcPr>
          <w:p w14:paraId="1A79782E"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b/>
                <w:color w:val="000000"/>
                <w:sz w:val="24"/>
                <w:szCs w:val="24"/>
              </w:rPr>
              <w:t>Wartość brutto (…)</w:t>
            </w:r>
          </w:p>
        </w:tc>
      </w:tr>
      <w:tr w:rsidR="0050429F" w14:paraId="562DCB47" w14:textId="77777777" w:rsidTr="00CF2CB9">
        <w:trPr>
          <w:trHeight w:val="252"/>
        </w:trPr>
        <w:tc>
          <w:tcPr>
            <w:tcW w:w="3502" w:type="dxa"/>
            <w:tcBorders>
              <w:top w:val="single" w:sz="4" w:space="0" w:color="auto"/>
              <w:bottom w:val="single" w:sz="4" w:space="0" w:color="auto"/>
            </w:tcBorders>
            <w:vAlign w:val="center"/>
          </w:tcPr>
          <w:p w14:paraId="5A2F224C" w14:textId="5197BD42" w:rsidR="0050429F" w:rsidRPr="00964B81" w:rsidRDefault="0050429F" w:rsidP="00CF2CB9">
            <w:pPr>
              <w:pBdr>
                <w:top w:val="nil"/>
                <w:left w:val="nil"/>
                <w:bottom w:val="nil"/>
                <w:right w:val="nil"/>
                <w:between w:val="nil"/>
              </w:pBdr>
              <w:tabs>
                <w:tab w:val="left" w:pos="284"/>
              </w:tabs>
              <w:rPr>
                <w:rFonts w:ascii="Times New Roman" w:eastAsia="Times New Roman" w:hAnsi="Times New Roman"/>
                <w:bCs/>
                <w:color w:val="000000"/>
              </w:rPr>
            </w:pPr>
            <w:r w:rsidRPr="00011213">
              <w:rPr>
                <w:rFonts w:ascii="Times New Roman" w:eastAsia="Times New Roman" w:hAnsi="Times New Roman"/>
                <w:bCs/>
                <w:color w:val="000000"/>
              </w:rPr>
              <w:t xml:space="preserve">Zagospodarowanie terenu – Remont i </w:t>
            </w:r>
            <w:r w:rsidR="00CC314A">
              <w:rPr>
                <w:rFonts w:ascii="Times New Roman" w:eastAsia="Times New Roman" w:hAnsi="Times New Roman"/>
                <w:bCs/>
                <w:color w:val="000000"/>
              </w:rPr>
              <w:t>doposażenie</w:t>
            </w:r>
            <w:r w:rsidRPr="00011213">
              <w:rPr>
                <w:rFonts w:ascii="Times New Roman" w:eastAsia="Times New Roman" w:hAnsi="Times New Roman"/>
                <w:bCs/>
                <w:color w:val="000000"/>
              </w:rPr>
              <w:t xml:space="preserve"> istniejącej Strefy Starodawnych Gier i Zabaw oraz ścieżki sensorycznej</w:t>
            </w:r>
          </w:p>
        </w:tc>
        <w:tc>
          <w:tcPr>
            <w:tcW w:w="2284" w:type="dxa"/>
            <w:tcBorders>
              <w:top w:val="single" w:sz="4" w:space="0" w:color="auto"/>
              <w:bottom w:val="single" w:sz="4" w:space="0" w:color="auto"/>
            </w:tcBorders>
            <w:vAlign w:val="center"/>
          </w:tcPr>
          <w:p w14:paraId="5D439859"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p>
        </w:tc>
        <w:tc>
          <w:tcPr>
            <w:tcW w:w="1842" w:type="dxa"/>
            <w:tcBorders>
              <w:top w:val="single" w:sz="4" w:space="0" w:color="auto"/>
              <w:bottom w:val="single" w:sz="4" w:space="0" w:color="auto"/>
            </w:tcBorders>
            <w:vAlign w:val="center"/>
          </w:tcPr>
          <w:p w14:paraId="053866E7"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p>
        </w:tc>
        <w:tc>
          <w:tcPr>
            <w:tcW w:w="2295" w:type="dxa"/>
            <w:tcBorders>
              <w:top w:val="single" w:sz="4" w:space="0" w:color="auto"/>
              <w:bottom w:val="single" w:sz="4" w:space="0" w:color="auto"/>
            </w:tcBorders>
            <w:vAlign w:val="center"/>
          </w:tcPr>
          <w:p w14:paraId="5FD053DA"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p>
        </w:tc>
      </w:tr>
      <w:tr w:rsidR="0050429F" w14:paraId="4A324454" w14:textId="77777777" w:rsidTr="00CF2CB9">
        <w:trPr>
          <w:trHeight w:val="252"/>
        </w:trPr>
        <w:tc>
          <w:tcPr>
            <w:tcW w:w="3502" w:type="dxa"/>
            <w:tcBorders>
              <w:top w:val="single" w:sz="4" w:space="0" w:color="auto"/>
              <w:bottom w:val="single" w:sz="4" w:space="0" w:color="auto"/>
            </w:tcBorders>
            <w:vAlign w:val="center"/>
          </w:tcPr>
          <w:p w14:paraId="35DC5103" w14:textId="77777777" w:rsidR="0050429F" w:rsidRPr="00201780" w:rsidRDefault="0050429F" w:rsidP="00CF2CB9">
            <w:pPr>
              <w:pBdr>
                <w:top w:val="nil"/>
                <w:left w:val="nil"/>
                <w:bottom w:val="nil"/>
                <w:right w:val="nil"/>
                <w:between w:val="nil"/>
              </w:pBdr>
              <w:tabs>
                <w:tab w:val="left" w:pos="284"/>
              </w:tabs>
              <w:jc w:val="center"/>
              <w:rPr>
                <w:rFonts w:ascii="Times New Roman" w:eastAsia="Times New Roman" w:hAnsi="Times New Roman"/>
                <w:color w:val="000000"/>
              </w:rPr>
            </w:pPr>
            <w:r>
              <w:rPr>
                <w:rFonts w:ascii="Times New Roman" w:eastAsia="Times New Roman" w:hAnsi="Times New Roman"/>
                <w:color w:val="000000"/>
              </w:rPr>
              <w:t xml:space="preserve">Gwarancja (m-ce) </w:t>
            </w:r>
          </w:p>
        </w:tc>
        <w:tc>
          <w:tcPr>
            <w:tcW w:w="6421" w:type="dxa"/>
            <w:gridSpan w:val="3"/>
            <w:tcBorders>
              <w:top w:val="single" w:sz="4" w:space="0" w:color="auto"/>
              <w:bottom w:val="single" w:sz="4" w:space="0" w:color="auto"/>
            </w:tcBorders>
            <w:vAlign w:val="center"/>
          </w:tcPr>
          <w:p w14:paraId="601CC158"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r w:rsidRPr="00964B81">
              <w:rPr>
                <w:rFonts w:ascii="Times New Roman" w:eastAsia="Times New Roman" w:hAnsi="Times New Roman"/>
                <w:color w:val="000000"/>
              </w:rPr>
              <w:t>…………..</w:t>
            </w:r>
            <w:r>
              <w:rPr>
                <w:rFonts w:ascii="Times New Roman" w:eastAsia="Times New Roman" w:hAnsi="Times New Roman"/>
                <w:color w:val="000000"/>
              </w:rPr>
              <w:t xml:space="preserve"> m-ce</w:t>
            </w:r>
          </w:p>
        </w:tc>
      </w:tr>
      <w:tr w:rsidR="0050429F" w14:paraId="3B8A2589" w14:textId="77777777" w:rsidTr="00CF2CB9">
        <w:trPr>
          <w:trHeight w:val="252"/>
        </w:trPr>
        <w:tc>
          <w:tcPr>
            <w:tcW w:w="3502" w:type="dxa"/>
            <w:tcBorders>
              <w:top w:val="single" w:sz="4" w:space="0" w:color="auto"/>
              <w:bottom w:val="single" w:sz="4" w:space="0" w:color="auto"/>
            </w:tcBorders>
            <w:vAlign w:val="center"/>
          </w:tcPr>
          <w:p w14:paraId="057431EC" w14:textId="543367BC" w:rsidR="0050429F" w:rsidRPr="00201780" w:rsidRDefault="0050429F" w:rsidP="00CF2CB9">
            <w:pPr>
              <w:pBdr>
                <w:top w:val="nil"/>
                <w:left w:val="nil"/>
                <w:bottom w:val="nil"/>
                <w:right w:val="nil"/>
                <w:between w:val="nil"/>
              </w:pBdr>
              <w:tabs>
                <w:tab w:val="left" w:pos="284"/>
              </w:tabs>
              <w:jc w:val="center"/>
              <w:rPr>
                <w:rFonts w:ascii="Times New Roman" w:eastAsia="Times New Roman" w:hAnsi="Times New Roman"/>
                <w:color w:val="000000"/>
              </w:rPr>
            </w:pPr>
            <w:r>
              <w:rPr>
                <w:rFonts w:ascii="Times New Roman" w:eastAsia="Times New Roman" w:hAnsi="Times New Roman"/>
                <w:color w:val="000000"/>
              </w:rPr>
              <w:t xml:space="preserve">Potwierdzam termin realizacji do </w:t>
            </w:r>
            <w:r w:rsidR="00CA74A5">
              <w:rPr>
                <w:rFonts w:ascii="Times New Roman" w:eastAsia="Times New Roman" w:hAnsi="Times New Roman"/>
                <w:color w:val="000000"/>
              </w:rPr>
              <w:t>30.0</w:t>
            </w:r>
            <w:r w:rsidR="00D0246E">
              <w:rPr>
                <w:rFonts w:ascii="Times New Roman" w:eastAsia="Times New Roman" w:hAnsi="Times New Roman"/>
                <w:color w:val="000000"/>
              </w:rPr>
              <w:t>9</w:t>
            </w:r>
            <w:r w:rsidR="00CA74A5">
              <w:rPr>
                <w:rFonts w:ascii="Times New Roman" w:eastAsia="Times New Roman" w:hAnsi="Times New Roman"/>
                <w:color w:val="000000"/>
              </w:rPr>
              <w:t>.2022 r.</w:t>
            </w:r>
          </w:p>
        </w:tc>
        <w:tc>
          <w:tcPr>
            <w:tcW w:w="6421" w:type="dxa"/>
            <w:gridSpan w:val="3"/>
            <w:tcBorders>
              <w:top w:val="single" w:sz="4" w:space="0" w:color="auto"/>
              <w:bottom w:val="single" w:sz="4" w:space="0" w:color="auto"/>
            </w:tcBorders>
            <w:vAlign w:val="center"/>
          </w:tcPr>
          <w:p w14:paraId="55ABD152" w14:textId="77777777" w:rsidR="0050429F" w:rsidRPr="00964B81" w:rsidRDefault="0050429F" w:rsidP="00CF2CB9">
            <w:pPr>
              <w:pBdr>
                <w:top w:val="nil"/>
                <w:left w:val="nil"/>
                <w:bottom w:val="nil"/>
                <w:right w:val="nil"/>
                <w:between w:val="nil"/>
              </w:pBdr>
              <w:jc w:val="center"/>
              <w:rPr>
                <w:rFonts w:ascii="Times New Roman" w:eastAsia="Times New Roman" w:hAnsi="Times New Roman"/>
                <w:color w:val="000000"/>
              </w:rPr>
            </w:pPr>
            <w:r>
              <w:rPr>
                <w:rFonts w:ascii="Times New Roman" w:eastAsia="Times New Roman" w:hAnsi="Times New Roman"/>
                <w:color w:val="000000"/>
              </w:rPr>
              <w:t xml:space="preserve">Tak / Nie </w:t>
            </w:r>
          </w:p>
        </w:tc>
      </w:tr>
      <w:bookmarkEnd w:id="4"/>
    </w:tbl>
    <w:p w14:paraId="4C92DFBC"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p>
    <w:p w14:paraId="399DFE0C"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Proszę w tabeli powyżej </w:t>
      </w:r>
      <w:r>
        <w:rPr>
          <w:rFonts w:ascii="Times New Roman" w:eastAsia="Times New Roman" w:hAnsi="Times New Roman"/>
          <w:b/>
          <w:color w:val="000000"/>
          <w:sz w:val="24"/>
          <w:szCs w:val="24"/>
        </w:rPr>
        <w:t>wskazać walutę</w:t>
      </w:r>
      <w:r>
        <w:rPr>
          <w:rFonts w:ascii="Times New Roman" w:eastAsia="Times New Roman" w:hAnsi="Times New Roman"/>
          <w:color w:val="000000"/>
          <w:sz w:val="24"/>
          <w:szCs w:val="24"/>
        </w:rPr>
        <w:t xml:space="preserve"> oferowanej przez Wykonawcę ceny.</w:t>
      </w:r>
    </w:p>
    <w:p w14:paraId="7D27E886" w14:textId="77777777" w:rsidR="0050429F" w:rsidRDefault="0050429F" w:rsidP="0050429F">
      <w:pPr>
        <w:pBdr>
          <w:top w:val="nil"/>
          <w:left w:val="nil"/>
          <w:bottom w:val="nil"/>
          <w:right w:val="nil"/>
          <w:between w:val="nil"/>
        </w:pBdr>
        <w:spacing w:before="2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W sytuacji, gdy cena podana w ofercie wyrażona zostanie w innej walucie niż PLN, Zamawiający w celu dokonania oceny oferty i przeliczania jej na PLN zastosuje kurs średni NBP notowany w dniu wszczęcia postępowania.</w:t>
      </w:r>
    </w:p>
    <w:p w14:paraId="7F105888" w14:textId="39D708A9"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Deklarujemy związanie ofertą: 30 dni licząc od daty upływu terminu składania ofert, o którym mowa w pkt. X</w:t>
      </w:r>
      <w:r w:rsidR="00B65FAF">
        <w:rPr>
          <w:rFonts w:ascii="Times New Roman" w:eastAsia="Times New Roman" w:hAnsi="Times New Roman"/>
          <w:color w:val="000000"/>
          <w:sz w:val="24"/>
          <w:szCs w:val="24"/>
        </w:rPr>
        <w:t>III</w:t>
      </w:r>
      <w:r>
        <w:rPr>
          <w:rFonts w:ascii="Times New Roman" w:eastAsia="Times New Roman" w:hAnsi="Times New Roman"/>
          <w:color w:val="000000"/>
          <w:sz w:val="24"/>
          <w:szCs w:val="24"/>
        </w:rPr>
        <w:t xml:space="preserve"> zapytania ofertowego.</w:t>
      </w:r>
    </w:p>
    <w:p w14:paraId="3121635A"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Oświadczam, że zapoznaliśmy się ze specyfikacją techniczną przedmiotu zamówienia i nie wnosimy do nich żadnych zastrzeżeń oraz zdobyliśmy wszystkie konieczne informacje do złożenia oferty.</w:t>
      </w:r>
    </w:p>
    <w:p w14:paraId="68ED369B"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p>
    <w:p w14:paraId="6F54BA03"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Oświadczamy, że zaoferowany przedmiot umowy posiada parametry techniczne wskazane w zapytaniu i odpowiada stosownym normom i standardom.</w:t>
      </w:r>
    </w:p>
    <w:p w14:paraId="2070FFE6"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p>
    <w:p w14:paraId="2A15E94E"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Oświadczamy, że zgadzamy się z zapisami zapytania ofertowego.</w:t>
      </w:r>
    </w:p>
    <w:p w14:paraId="25A42B81"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p>
    <w:p w14:paraId="2625C95C"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 przypadku udzielenia zamówienia zobowiązujemy się </w:t>
      </w:r>
      <w:r>
        <w:rPr>
          <w:rFonts w:ascii="Times New Roman" w:eastAsia="Times New Roman" w:hAnsi="Times New Roman"/>
          <w:b/>
          <w:color w:val="000000"/>
          <w:sz w:val="24"/>
          <w:szCs w:val="24"/>
        </w:rPr>
        <w:t>do zawarcia pisemnej umowy</w:t>
      </w:r>
      <w:r>
        <w:rPr>
          <w:rFonts w:ascii="Times New Roman" w:eastAsia="Times New Roman" w:hAnsi="Times New Roman"/>
          <w:color w:val="000000"/>
          <w:sz w:val="24"/>
          <w:szCs w:val="24"/>
        </w:rPr>
        <w:t xml:space="preserve"> w terminie i miejscu wskazanym przez Zamawiającego.</w:t>
      </w:r>
    </w:p>
    <w:p w14:paraId="12AA8B91" w14:textId="77777777" w:rsidR="0050429F" w:rsidRDefault="0050429F" w:rsidP="0050429F">
      <w:pPr>
        <w:pBdr>
          <w:top w:val="nil"/>
          <w:left w:val="nil"/>
          <w:bottom w:val="nil"/>
          <w:right w:val="nil"/>
          <w:between w:val="nil"/>
        </w:pBdr>
        <w:rPr>
          <w:rFonts w:ascii="Times New Roman" w:eastAsia="Times New Roman" w:hAnsi="Times New Roman"/>
          <w:color w:val="000000"/>
          <w:sz w:val="24"/>
          <w:szCs w:val="24"/>
        </w:rPr>
      </w:pPr>
    </w:p>
    <w:p w14:paraId="33B8F58B" w14:textId="77777777" w:rsidR="0050429F" w:rsidRDefault="0050429F" w:rsidP="0050429F">
      <w:pPr>
        <w:pBdr>
          <w:top w:val="nil"/>
          <w:left w:val="nil"/>
          <w:bottom w:val="nil"/>
          <w:right w:val="nil"/>
          <w:between w:val="nil"/>
        </w:pBdr>
        <w:rPr>
          <w:rFonts w:ascii="Times New Roman" w:eastAsia="Times New Roman" w:hAnsi="Times New Roman"/>
          <w:color w:val="000000"/>
        </w:rPr>
      </w:pPr>
    </w:p>
    <w:p w14:paraId="59B0B45B" w14:textId="77777777" w:rsidR="0050429F" w:rsidRDefault="0050429F" w:rsidP="0050429F">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b/>
          <w:color w:val="000000"/>
        </w:rPr>
        <w:tab/>
      </w:r>
      <w:r>
        <w:rPr>
          <w:rFonts w:ascii="Times New Roman" w:eastAsia="Times New Roman" w:hAnsi="Times New Roman"/>
          <w:b/>
          <w:color w:val="000000"/>
        </w:rPr>
        <w:tab/>
        <w:t>………………………………………………..</w:t>
      </w:r>
    </w:p>
    <w:p w14:paraId="6B03DF3F" w14:textId="77777777" w:rsidR="0050429F" w:rsidRDefault="0050429F" w:rsidP="0050429F">
      <w:pPr>
        <w:pBdr>
          <w:top w:val="nil"/>
          <w:left w:val="nil"/>
          <w:bottom w:val="nil"/>
          <w:right w:val="nil"/>
          <w:between w:val="nil"/>
        </w:pBdr>
        <w:ind w:left="5664" w:hanging="5664"/>
        <w:jc w:val="center"/>
        <w:rPr>
          <w:rFonts w:ascii="Times New Roman" w:eastAsia="Times New Roman" w:hAnsi="Times New Roman"/>
          <w:color w:val="000000"/>
        </w:rPr>
      </w:pPr>
      <w:r>
        <w:rPr>
          <w:rFonts w:ascii="Times New Roman" w:eastAsia="Times New Roman" w:hAnsi="Times New Roman"/>
          <w:color w:val="000000"/>
        </w:rPr>
        <w:t>Miejscowość i data                                                           (podpis i pieczęć osoby/osób upoważnionych o składania ofert w imieniu Oferenta)</w:t>
      </w:r>
    </w:p>
    <w:p w14:paraId="0E986C13" w14:textId="77777777" w:rsidR="0050429F" w:rsidRDefault="0050429F" w:rsidP="0050429F">
      <w:pPr>
        <w:pBdr>
          <w:top w:val="nil"/>
          <w:left w:val="nil"/>
          <w:bottom w:val="nil"/>
          <w:right w:val="nil"/>
          <w:between w:val="nil"/>
        </w:pBdr>
        <w:ind w:left="5664" w:hanging="5664"/>
        <w:jc w:val="right"/>
        <w:rPr>
          <w:rFonts w:ascii="Times New Roman" w:eastAsia="Times New Roman" w:hAnsi="Times New Roman"/>
          <w:color w:val="000000"/>
          <w:sz w:val="24"/>
          <w:szCs w:val="24"/>
        </w:rPr>
      </w:pPr>
      <w:r>
        <w:br w:type="page"/>
      </w:r>
      <w:r>
        <w:rPr>
          <w:rFonts w:ascii="Times New Roman" w:eastAsia="Times New Roman" w:hAnsi="Times New Roman"/>
          <w:b/>
          <w:color w:val="000000"/>
          <w:sz w:val="24"/>
          <w:szCs w:val="24"/>
        </w:rPr>
        <w:lastRenderedPageBreak/>
        <w:t xml:space="preserve">Załącznik nr 2 Oświadczenie o spełnianiu </w:t>
      </w:r>
    </w:p>
    <w:p w14:paraId="0876D5DE" w14:textId="77777777" w:rsidR="0050429F" w:rsidRDefault="0050429F" w:rsidP="0050429F">
      <w:pPr>
        <w:pBdr>
          <w:top w:val="nil"/>
          <w:left w:val="nil"/>
          <w:bottom w:val="nil"/>
          <w:right w:val="nil"/>
          <w:between w:val="nil"/>
        </w:pBdr>
        <w:ind w:left="5664" w:hanging="5664"/>
        <w:jc w:val="right"/>
        <w:rPr>
          <w:rFonts w:ascii="Times New Roman" w:eastAsia="Times New Roman" w:hAnsi="Times New Roman"/>
          <w:color w:val="000000"/>
          <w:sz w:val="24"/>
          <w:szCs w:val="24"/>
        </w:rPr>
      </w:pPr>
      <w:r>
        <w:rPr>
          <w:rFonts w:ascii="Times New Roman" w:eastAsia="Times New Roman" w:hAnsi="Times New Roman"/>
          <w:b/>
          <w:color w:val="000000"/>
          <w:sz w:val="24"/>
          <w:szCs w:val="24"/>
        </w:rPr>
        <w:t>warunków udziału w postępowaniu</w:t>
      </w:r>
    </w:p>
    <w:p w14:paraId="51F76BA1" w14:textId="77777777" w:rsidR="0050429F" w:rsidRDefault="0050429F" w:rsidP="0050429F">
      <w:pPr>
        <w:pBdr>
          <w:top w:val="nil"/>
          <w:left w:val="nil"/>
          <w:bottom w:val="nil"/>
          <w:right w:val="nil"/>
          <w:between w:val="nil"/>
        </w:pBdr>
        <w:tabs>
          <w:tab w:val="left" w:pos="1418"/>
        </w:tabs>
        <w:ind w:left="1418" w:hanging="1418"/>
        <w:jc w:val="right"/>
        <w:rPr>
          <w:rFonts w:ascii="Times New Roman" w:eastAsia="Times New Roman" w:hAnsi="Times New Roman"/>
          <w:color w:val="000000"/>
          <w:sz w:val="24"/>
          <w:szCs w:val="24"/>
        </w:rPr>
      </w:pPr>
    </w:p>
    <w:p w14:paraId="1BE8F25B" w14:textId="77777777" w:rsidR="0050429F" w:rsidRDefault="0050429F" w:rsidP="0050429F">
      <w:pPr>
        <w:pBdr>
          <w:top w:val="nil"/>
          <w:left w:val="nil"/>
          <w:bottom w:val="nil"/>
          <w:right w:val="nil"/>
          <w:between w:val="nil"/>
        </w:pBdr>
        <w:tabs>
          <w:tab w:val="left" w:pos="1418"/>
        </w:tabs>
        <w:ind w:left="1418" w:hanging="1418"/>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OŚWIADCZENIE</w:t>
      </w:r>
    </w:p>
    <w:p w14:paraId="52A651FE" w14:textId="77777777" w:rsidR="0050429F" w:rsidRDefault="0050429F" w:rsidP="0050429F">
      <w:pPr>
        <w:pBdr>
          <w:top w:val="nil"/>
          <w:left w:val="nil"/>
          <w:bottom w:val="nil"/>
          <w:right w:val="nil"/>
          <w:between w:val="nil"/>
        </w:pBdr>
        <w:tabs>
          <w:tab w:val="left" w:pos="1418"/>
        </w:tabs>
        <w:ind w:left="1418" w:hanging="1418"/>
        <w:jc w:val="both"/>
        <w:rPr>
          <w:rFonts w:ascii="Times New Roman" w:eastAsia="Times New Roman" w:hAnsi="Times New Roman"/>
          <w:color w:val="000000"/>
          <w:sz w:val="24"/>
          <w:szCs w:val="24"/>
        </w:rPr>
      </w:pPr>
    </w:p>
    <w:p w14:paraId="51A45B4F" w14:textId="77777777" w:rsidR="0050429F" w:rsidRDefault="0050429F" w:rsidP="0050429F">
      <w:pPr>
        <w:pBdr>
          <w:top w:val="nil"/>
          <w:left w:val="nil"/>
          <w:bottom w:val="nil"/>
          <w:right w:val="nil"/>
          <w:between w:val="nil"/>
        </w:pBdr>
        <w:rPr>
          <w:rFonts w:ascii="Times New Roman" w:eastAsia="Times New Roman" w:hAnsi="Times New Roman"/>
          <w:color w:val="000000"/>
          <w:sz w:val="24"/>
          <w:szCs w:val="24"/>
        </w:rPr>
      </w:pPr>
      <w:r>
        <w:rPr>
          <w:rFonts w:ascii="Times New Roman" w:eastAsia="Times New Roman" w:hAnsi="Times New Roman"/>
          <w:color w:val="000000"/>
          <w:sz w:val="24"/>
          <w:szCs w:val="24"/>
        </w:rPr>
        <w:t>Ja, niżej podpisany …………………………………………………………………..………….………………</w:t>
      </w:r>
    </w:p>
    <w:p w14:paraId="294FBDF7" w14:textId="77777777" w:rsidR="0050429F" w:rsidRPr="00F31FA5" w:rsidRDefault="0050429F" w:rsidP="0050429F">
      <w:pPr>
        <w:pBdr>
          <w:top w:val="nil"/>
          <w:left w:val="nil"/>
          <w:bottom w:val="nil"/>
          <w:right w:val="nil"/>
          <w:between w:val="nil"/>
        </w:pBdr>
        <w:ind w:left="1416" w:firstLine="707"/>
        <w:jc w:val="both"/>
        <w:rPr>
          <w:rFonts w:ascii="Times New Roman" w:eastAsia="Times New Roman" w:hAnsi="Times New Roman"/>
          <w:color w:val="000000"/>
        </w:rPr>
      </w:pPr>
      <w:r>
        <w:rPr>
          <w:rFonts w:ascii="Times New Roman" w:eastAsia="Times New Roman" w:hAnsi="Times New Roman"/>
          <w:color w:val="000000"/>
        </w:rPr>
        <w:t>(imię i nazwisko osoby upoważnionej do reprezentowania Oferenta)</w:t>
      </w:r>
    </w:p>
    <w:p w14:paraId="73378585"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działając w imieniu i na rzecz </w:t>
      </w:r>
    </w:p>
    <w:p w14:paraId="340A2286"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14:paraId="03DB350B" w14:textId="77777777" w:rsidR="0050429F" w:rsidRDefault="0050429F" w:rsidP="0050429F">
      <w:pPr>
        <w:pBdr>
          <w:top w:val="nil"/>
          <w:left w:val="nil"/>
          <w:bottom w:val="nil"/>
          <w:right w:val="nil"/>
          <w:between w:val="nil"/>
        </w:pBdr>
        <w:ind w:left="2832" w:firstLine="708"/>
        <w:jc w:val="both"/>
        <w:rPr>
          <w:rFonts w:ascii="Times New Roman" w:eastAsia="Times New Roman" w:hAnsi="Times New Roman"/>
          <w:color w:val="000000"/>
        </w:rPr>
      </w:pPr>
      <w:r>
        <w:rPr>
          <w:rFonts w:ascii="Times New Roman" w:eastAsia="Times New Roman" w:hAnsi="Times New Roman"/>
          <w:color w:val="000000"/>
        </w:rPr>
        <w:t>(nazwa Oferenta)</w:t>
      </w:r>
    </w:p>
    <w:p w14:paraId="0B8E899E"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p>
    <w:p w14:paraId="764222B9"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oświadczam, że:</w:t>
      </w:r>
    </w:p>
    <w:p w14:paraId="623B197A" w14:textId="77777777" w:rsidR="0050429F" w:rsidRDefault="0050429F" w:rsidP="0050429F">
      <w:pPr>
        <w:pBdr>
          <w:top w:val="nil"/>
          <w:left w:val="nil"/>
          <w:bottom w:val="nil"/>
          <w:right w:val="nil"/>
          <w:between w:val="nil"/>
        </w:pBdr>
        <w:tabs>
          <w:tab w:val="left" w:pos="1418"/>
          <w:tab w:val="left" w:pos="3195"/>
        </w:tabs>
        <w:ind w:left="1418" w:hanging="1418"/>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p>
    <w:p w14:paraId="104D4A58" w14:textId="38A78657" w:rsidR="0050429F" w:rsidRDefault="0050429F" w:rsidP="0050429F">
      <w:pPr>
        <w:numPr>
          <w:ilvl w:val="0"/>
          <w:numId w:val="46"/>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Posiadamy uprawnienia do wykonywania działalności lub czynności, jeżeli przepisy prawa nakładają obowiązek posiadania takich uprawnień</w:t>
      </w:r>
    </w:p>
    <w:p w14:paraId="45CBEB87" w14:textId="0DD97773" w:rsidR="00F80718" w:rsidRDefault="00F80718" w:rsidP="0050429F">
      <w:pPr>
        <w:numPr>
          <w:ilvl w:val="0"/>
          <w:numId w:val="46"/>
        </w:numPr>
        <w:pBdr>
          <w:top w:val="nil"/>
          <w:left w:val="nil"/>
          <w:bottom w:val="nil"/>
          <w:right w:val="nil"/>
          <w:between w:val="nil"/>
        </w:pBdr>
        <w:spacing w:after="0"/>
        <w:jc w:val="both"/>
        <w:rPr>
          <w:rFonts w:ascii="Times New Roman" w:eastAsia="Times New Roman" w:hAnsi="Times New Roman"/>
          <w:color w:val="000000"/>
          <w:sz w:val="24"/>
          <w:szCs w:val="24"/>
        </w:rPr>
      </w:pPr>
      <w:r w:rsidRPr="00F80718">
        <w:rPr>
          <w:rFonts w:ascii="Times New Roman" w:eastAsia="Times New Roman" w:hAnsi="Times New Roman"/>
          <w:color w:val="000000"/>
          <w:sz w:val="24"/>
          <w:szCs w:val="24"/>
        </w:rPr>
        <w:t>Dysponuj</w:t>
      </w:r>
      <w:r>
        <w:rPr>
          <w:rFonts w:ascii="Times New Roman" w:eastAsia="Times New Roman" w:hAnsi="Times New Roman"/>
          <w:color w:val="000000"/>
          <w:sz w:val="24"/>
          <w:szCs w:val="24"/>
        </w:rPr>
        <w:t>emy</w:t>
      </w:r>
      <w:r w:rsidRPr="00F80718">
        <w:rPr>
          <w:rFonts w:ascii="Times New Roman" w:eastAsia="Times New Roman" w:hAnsi="Times New Roman"/>
          <w:color w:val="000000"/>
          <w:sz w:val="24"/>
          <w:szCs w:val="24"/>
        </w:rPr>
        <w:t xml:space="preserve"> odpowiednim potencjałem technicznym do wykonania zamówienia</w:t>
      </w:r>
    </w:p>
    <w:p w14:paraId="537C5AE0" w14:textId="02350FD6" w:rsidR="00F80718" w:rsidRPr="00F80718" w:rsidRDefault="00F80718" w:rsidP="00F80718">
      <w:pPr>
        <w:numPr>
          <w:ilvl w:val="0"/>
          <w:numId w:val="46"/>
        </w:numPr>
        <w:pBdr>
          <w:top w:val="nil"/>
          <w:left w:val="nil"/>
          <w:bottom w:val="nil"/>
          <w:right w:val="nil"/>
          <w:between w:val="nil"/>
        </w:pBdr>
        <w:spacing w:after="0"/>
        <w:jc w:val="both"/>
        <w:rPr>
          <w:rFonts w:ascii="Times New Roman" w:eastAsia="Times New Roman" w:hAnsi="Times New Roman"/>
          <w:color w:val="000000"/>
          <w:sz w:val="24"/>
          <w:szCs w:val="24"/>
        </w:rPr>
      </w:pPr>
      <w:r w:rsidRPr="00F80718">
        <w:rPr>
          <w:rFonts w:ascii="Times New Roman" w:eastAsia="Times New Roman" w:hAnsi="Times New Roman"/>
          <w:color w:val="000000"/>
          <w:sz w:val="24"/>
          <w:szCs w:val="24"/>
        </w:rPr>
        <w:t>Dysponuj</w:t>
      </w:r>
      <w:r>
        <w:rPr>
          <w:rFonts w:ascii="Times New Roman" w:eastAsia="Times New Roman" w:hAnsi="Times New Roman"/>
          <w:color w:val="000000"/>
          <w:sz w:val="24"/>
          <w:szCs w:val="24"/>
        </w:rPr>
        <w:t>emy</w:t>
      </w:r>
      <w:r w:rsidRPr="00F80718">
        <w:rPr>
          <w:rFonts w:ascii="Times New Roman" w:eastAsia="Times New Roman" w:hAnsi="Times New Roman"/>
          <w:color w:val="000000"/>
          <w:sz w:val="24"/>
          <w:szCs w:val="24"/>
        </w:rPr>
        <w:t xml:space="preserve"> odpowiednimi osobami zdolnymi do wykonania zamówienia</w:t>
      </w:r>
    </w:p>
    <w:p w14:paraId="0029D077" w14:textId="3BB4849E" w:rsidR="0050429F" w:rsidRDefault="0050429F" w:rsidP="0050429F">
      <w:pPr>
        <w:numPr>
          <w:ilvl w:val="0"/>
          <w:numId w:val="46"/>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Znajdujemy się w sytuacji ekonomicznej i finansowej zapewniającej wykonanie zamówienia</w:t>
      </w:r>
    </w:p>
    <w:p w14:paraId="5F2F0513" w14:textId="03ABFAD2" w:rsidR="0050429F" w:rsidRDefault="0050429F" w:rsidP="0050429F">
      <w:pPr>
        <w:widowControl w:val="0"/>
        <w:numPr>
          <w:ilvl w:val="0"/>
          <w:numId w:val="46"/>
        </w:numPr>
        <w:pBdr>
          <w:top w:val="nil"/>
          <w:left w:val="nil"/>
          <w:bottom w:val="nil"/>
          <w:right w:val="nil"/>
          <w:between w:val="nil"/>
        </w:pBdr>
        <w:tabs>
          <w:tab w:val="left" w:pos="769"/>
        </w:tabs>
        <w:spacing w:after="0" w:line="278" w:lineRule="auto"/>
        <w:ind w:right="11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Posiadam</w:t>
      </w:r>
      <w:r w:rsidR="00F80718">
        <w:rPr>
          <w:rFonts w:ascii="Times New Roman" w:eastAsia="Times New Roman" w:hAnsi="Times New Roman"/>
          <w:color w:val="000000"/>
          <w:sz w:val="24"/>
          <w:szCs w:val="24"/>
        </w:rPr>
        <w:t xml:space="preserve">y wiedzę i </w:t>
      </w:r>
      <w:r>
        <w:rPr>
          <w:rFonts w:ascii="Times New Roman" w:eastAsia="Times New Roman" w:hAnsi="Times New Roman"/>
          <w:color w:val="000000"/>
          <w:sz w:val="24"/>
          <w:szCs w:val="24"/>
        </w:rPr>
        <w:t>doświadczenie niezbędn</w:t>
      </w:r>
      <w:r w:rsidR="00F80718">
        <w:rPr>
          <w:rFonts w:ascii="Times New Roman" w:eastAsia="Times New Roman" w:hAnsi="Times New Roman"/>
          <w:color w:val="000000"/>
          <w:sz w:val="24"/>
          <w:szCs w:val="24"/>
        </w:rPr>
        <w:t>e</w:t>
      </w:r>
      <w:r>
        <w:rPr>
          <w:rFonts w:ascii="Times New Roman" w:eastAsia="Times New Roman" w:hAnsi="Times New Roman"/>
          <w:color w:val="000000"/>
          <w:sz w:val="24"/>
          <w:szCs w:val="24"/>
        </w:rPr>
        <w:t xml:space="preserve"> do prawidłowego wykonania zamówienia</w:t>
      </w:r>
    </w:p>
    <w:p w14:paraId="29E28B50" w14:textId="77777777" w:rsidR="0050429F" w:rsidRDefault="0050429F" w:rsidP="0050429F">
      <w:pPr>
        <w:numPr>
          <w:ilvl w:val="0"/>
          <w:numId w:val="46"/>
        </w:num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Wyrażamy zgodę na przetwarzanie danych osobowych w zakresie niezbędnym do zrealizowania zamówienia.</w:t>
      </w:r>
    </w:p>
    <w:p w14:paraId="73074304" w14:textId="77777777" w:rsidR="0050429F" w:rsidRDefault="0050429F" w:rsidP="0050429F">
      <w:pPr>
        <w:pBdr>
          <w:top w:val="nil"/>
          <w:left w:val="nil"/>
          <w:bottom w:val="nil"/>
          <w:right w:val="nil"/>
          <w:between w:val="nil"/>
        </w:pBdr>
        <w:ind w:left="1068"/>
        <w:jc w:val="both"/>
        <w:rPr>
          <w:rFonts w:ascii="Times New Roman" w:eastAsia="Times New Roman" w:hAnsi="Times New Roman"/>
          <w:color w:val="000000"/>
          <w:sz w:val="24"/>
          <w:szCs w:val="24"/>
        </w:rPr>
      </w:pPr>
    </w:p>
    <w:p w14:paraId="78A2F12D" w14:textId="77777777" w:rsidR="0050429F" w:rsidRDefault="0050429F" w:rsidP="0050429F">
      <w:pPr>
        <w:pBdr>
          <w:top w:val="nil"/>
          <w:left w:val="nil"/>
          <w:bottom w:val="nil"/>
          <w:right w:val="nil"/>
          <w:between w:val="nil"/>
        </w:pBdr>
        <w:tabs>
          <w:tab w:val="left" w:pos="1418"/>
        </w:tabs>
        <w:jc w:val="both"/>
        <w:rPr>
          <w:rFonts w:ascii="Times New Roman" w:eastAsia="Times New Roman" w:hAnsi="Times New Roman"/>
          <w:color w:val="000000"/>
          <w:sz w:val="24"/>
          <w:szCs w:val="24"/>
        </w:rPr>
      </w:pPr>
    </w:p>
    <w:p w14:paraId="1E0B4DF3" w14:textId="77777777" w:rsidR="0050429F" w:rsidRDefault="0050429F" w:rsidP="0050429F">
      <w:pPr>
        <w:pBdr>
          <w:top w:val="nil"/>
          <w:left w:val="nil"/>
          <w:bottom w:val="nil"/>
          <w:right w:val="nil"/>
          <w:between w:val="nil"/>
        </w:pBdr>
        <w:tabs>
          <w:tab w:val="left" w:pos="1418"/>
        </w:tabs>
        <w:ind w:left="1418" w:hanging="1418"/>
        <w:jc w:val="both"/>
        <w:rPr>
          <w:rFonts w:ascii="Times New Roman" w:eastAsia="Times New Roman" w:hAnsi="Times New Roman"/>
          <w:color w:val="000000"/>
          <w:sz w:val="24"/>
          <w:szCs w:val="24"/>
        </w:rPr>
      </w:pPr>
    </w:p>
    <w:p w14:paraId="32BA2DD5" w14:textId="77777777" w:rsidR="0050429F" w:rsidRDefault="0050429F" w:rsidP="0050429F">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color w:val="000000"/>
        </w:rPr>
        <w:tab/>
        <w:t>……………………………………………</w:t>
      </w:r>
    </w:p>
    <w:p w14:paraId="2B7D13F4" w14:textId="77777777" w:rsidR="0050429F" w:rsidRDefault="0050429F" w:rsidP="0050429F">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 xml:space="preserve">Miejscowość i data                                                           </w:t>
      </w:r>
      <w:r>
        <w:rPr>
          <w:rFonts w:ascii="Times New Roman" w:eastAsia="Times New Roman" w:hAnsi="Times New Roman"/>
          <w:color w:val="000000"/>
        </w:rPr>
        <w:tab/>
      </w:r>
      <w:r>
        <w:rPr>
          <w:rFonts w:ascii="Times New Roman" w:eastAsia="Times New Roman" w:hAnsi="Times New Roman"/>
          <w:color w:val="000000"/>
        </w:rPr>
        <w:tab/>
        <w:t xml:space="preserve">(podpis i pieczęć osoby/osób </w:t>
      </w:r>
    </w:p>
    <w:p w14:paraId="78734DBB" w14:textId="77777777" w:rsidR="0050429F" w:rsidRDefault="0050429F" w:rsidP="0050429F">
      <w:pPr>
        <w:pBdr>
          <w:top w:val="nil"/>
          <w:left w:val="nil"/>
          <w:bottom w:val="nil"/>
          <w:right w:val="nil"/>
          <w:between w:val="nil"/>
        </w:pBdr>
        <w:ind w:left="4248" w:firstLine="708"/>
        <w:rPr>
          <w:rFonts w:ascii="Times New Roman" w:eastAsia="Times New Roman" w:hAnsi="Times New Roman"/>
          <w:color w:val="000000"/>
        </w:rPr>
      </w:pPr>
      <w:r>
        <w:rPr>
          <w:rFonts w:ascii="Times New Roman" w:eastAsia="Times New Roman" w:hAnsi="Times New Roman"/>
          <w:color w:val="000000"/>
        </w:rPr>
        <w:t xml:space="preserve">         upoważnionych do składania ofert </w:t>
      </w:r>
    </w:p>
    <w:p w14:paraId="7A79F3D2" w14:textId="77777777" w:rsidR="0050429F" w:rsidRDefault="0050429F" w:rsidP="0050429F">
      <w:pPr>
        <w:pBdr>
          <w:top w:val="nil"/>
          <w:left w:val="nil"/>
          <w:bottom w:val="nil"/>
          <w:right w:val="nil"/>
          <w:between w:val="nil"/>
        </w:pBdr>
        <w:ind w:left="3540" w:firstLine="708"/>
        <w:jc w:val="center"/>
        <w:rPr>
          <w:rFonts w:ascii="Times New Roman" w:eastAsia="Times New Roman" w:hAnsi="Times New Roman"/>
          <w:color w:val="000000"/>
        </w:rPr>
      </w:pPr>
      <w:r>
        <w:rPr>
          <w:rFonts w:ascii="Times New Roman" w:eastAsia="Times New Roman" w:hAnsi="Times New Roman"/>
          <w:color w:val="000000"/>
        </w:rPr>
        <w:t>w imieniu Oferenta)</w:t>
      </w:r>
    </w:p>
    <w:p w14:paraId="338BA6EA" w14:textId="77777777" w:rsidR="0050429F" w:rsidRDefault="0050429F" w:rsidP="0050429F">
      <w:pPr>
        <w:pBdr>
          <w:top w:val="nil"/>
          <w:left w:val="nil"/>
          <w:bottom w:val="nil"/>
          <w:right w:val="nil"/>
          <w:between w:val="nil"/>
        </w:pBdr>
        <w:rPr>
          <w:rFonts w:ascii="Times New Roman" w:eastAsia="Times New Roman" w:hAnsi="Times New Roman"/>
          <w:color w:val="000000"/>
          <w:sz w:val="24"/>
          <w:szCs w:val="24"/>
        </w:rPr>
      </w:pPr>
    </w:p>
    <w:p w14:paraId="0F8F40F1" w14:textId="77777777" w:rsidR="0050429F" w:rsidRDefault="0050429F" w:rsidP="00053C90">
      <w:pPr>
        <w:pBdr>
          <w:top w:val="nil"/>
          <w:left w:val="nil"/>
          <w:bottom w:val="nil"/>
          <w:right w:val="nil"/>
          <w:between w:val="nil"/>
        </w:pBdr>
        <w:spacing w:after="0"/>
        <w:jc w:val="center"/>
        <w:rPr>
          <w:rFonts w:ascii="Times New Roman" w:eastAsia="Times New Roman" w:hAnsi="Times New Roman"/>
          <w:color w:val="000000"/>
          <w:sz w:val="24"/>
          <w:szCs w:val="24"/>
        </w:rPr>
      </w:pPr>
      <w:r>
        <w:br w:type="page"/>
      </w:r>
      <w:r>
        <w:rPr>
          <w:rFonts w:ascii="Times New Roman" w:eastAsia="Times New Roman" w:hAnsi="Times New Roman"/>
          <w:b/>
          <w:color w:val="000000"/>
          <w:sz w:val="24"/>
          <w:szCs w:val="24"/>
        </w:rPr>
        <w:lastRenderedPageBreak/>
        <w:t xml:space="preserve">Załącznik nr 3 Oświadczenie o braku powiązań </w:t>
      </w:r>
    </w:p>
    <w:p w14:paraId="05BB208A" w14:textId="77777777" w:rsidR="0050429F" w:rsidRDefault="0050429F" w:rsidP="0050429F">
      <w:pPr>
        <w:pBdr>
          <w:top w:val="nil"/>
          <w:left w:val="nil"/>
          <w:bottom w:val="nil"/>
          <w:right w:val="nil"/>
          <w:between w:val="nil"/>
        </w:pBdr>
        <w:spacing w:after="0"/>
        <w:jc w:val="right"/>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oraz niewpisaniu do rejestru długów </w:t>
      </w:r>
    </w:p>
    <w:p w14:paraId="76DC1071" w14:textId="77777777" w:rsidR="0050429F" w:rsidRDefault="0050429F" w:rsidP="0050429F">
      <w:pPr>
        <w:pBdr>
          <w:top w:val="nil"/>
          <w:left w:val="nil"/>
          <w:bottom w:val="nil"/>
          <w:right w:val="nil"/>
          <w:between w:val="nil"/>
        </w:pBdr>
        <w:spacing w:after="0"/>
        <w:jc w:val="right"/>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i niepostawieniu w stanie likwidacji </w:t>
      </w:r>
    </w:p>
    <w:p w14:paraId="736FB5BC" w14:textId="77777777" w:rsidR="0050429F" w:rsidRDefault="0050429F" w:rsidP="0050429F">
      <w:pPr>
        <w:pBdr>
          <w:top w:val="nil"/>
          <w:left w:val="nil"/>
          <w:bottom w:val="nil"/>
          <w:right w:val="nil"/>
          <w:between w:val="nil"/>
        </w:pBdr>
        <w:spacing w:after="0"/>
        <w:jc w:val="right"/>
        <w:rPr>
          <w:rFonts w:ascii="Times New Roman" w:eastAsia="Times New Roman" w:hAnsi="Times New Roman"/>
          <w:color w:val="000000"/>
          <w:sz w:val="24"/>
          <w:szCs w:val="24"/>
        </w:rPr>
      </w:pPr>
      <w:r>
        <w:rPr>
          <w:rFonts w:ascii="Times New Roman" w:eastAsia="Times New Roman" w:hAnsi="Times New Roman"/>
          <w:b/>
          <w:color w:val="000000"/>
          <w:sz w:val="24"/>
          <w:szCs w:val="24"/>
        </w:rPr>
        <w:t>lub upadłości</w:t>
      </w:r>
    </w:p>
    <w:p w14:paraId="1F9BE2B6" w14:textId="77777777" w:rsidR="0050429F" w:rsidRDefault="0050429F" w:rsidP="0050429F">
      <w:pPr>
        <w:pBdr>
          <w:top w:val="nil"/>
          <w:left w:val="nil"/>
          <w:bottom w:val="nil"/>
          <w:right w:val="nil"/>
          <w:between w:val="nil"/>
        </w:pBdr>
        <w:rPr>
          <w:rFonts w:ascii="Times New Roman" w:eastAsia="Times New Roman" w:hAnsi="Times New Roman"/>
          <w:color w:val="000000"/>
          <w:sz w:val="24"/>
          <w:szCs w:val="24"/>
        </w:rPr>
      </w:pPr>
    </w:p>
    <w:p w14:paraId="3A552BDF" w14:textId="77777777" w:rsidR="0050429F" w:rsidRDefault="0050429F" w:rsidP="0050429F">
      <w:pPr>
        <w:pBdr>
          <w:top w:val="nil"/>
          <w:left w:val="nil"/>
          <w:bottom w:val="nil"/>
          <w:right w:val="nil"/>
          <w:between w:val="nil"/>
        </w:pBdr>
        <w:spacing w:after="120"/>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OŚWIADCZENIE</w:t>
      </w:r>
    </w:p>
    <w:p w14:paraId="7080D5FD" w14:textId="77777777" w:rsidR="0050429F" w:rsidRDefault="0050429F" w:rsidP="0050429F">
      <w:pPr>
        <w:pBdr>
          <w:top w:val="nil"/>
          <w:left w:val="nil"/>
          <w:bottom w:val="nil"/>
          <w:right w:val="nil"/>
          <w:between w:val="nil"/>
        </w:pBdr>
        <w:spacing w:after="120"/>
        <w:jc w:val="center"/>
        <w:rPr>
          <w:rFonts w:ascii="Times New Roman" w:eastAsia="Times New Roman" w:hAnsi="Times New Roman"/>
          <w:color w:val="000000"/>
          <w:sz w:val="24"/>
          <w:szCs w:val="24"/>
        </w:rPr>
      </w:pPr>
    </w:p>
    <w:p w14:paraId="199E2BCC"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niżej podpisany …………………………………………..…………………….……………………. </w:t>
      </w:r>
    </w:p>
    <w:p w14:paraId="6402DF57" w14:textId="77777777" w:rsidR="0050429F" w:rsidRDefault="0050429F" w:rsidP="0050429F">
      <w:pPr>
        <w:pBdr>
          <w:top w:val="nil"/>
          <w:left w:val="nil"/>
          <w:bottom w:val="nil"/>
          <w:right w:val="nil"/>
          <w:between w:val="nil"/>
        </w:pBdr>
        <w:ind w:left="1416" w:firstLine="707"/>
        <w:jc w:val="both"/>
        <w:rPr>
          <w:rFonts w:ascii="Times New Roman" w:eastAsia="Times New Roman" w:hAnsi="Times New Roman"/>
          <w:color w:val="000000"/>
        </w:rPr>
      </w:pPr>
      <w:r>
        <w:rPr>
          <w:rFonts w:ascii="Times New Roman" w:eastAsia="Times New Roman" w:hAnsi="Times New Roman"/>
          <w:color w:val="000000"/>
        </w:rPr>
        <w:t>(imię i nazwisko osoby upoważnionej do reprezentowania Oferenta)</w:t>
      </w:r>
    </w:p>
    <w:p w14:paraId="5D3EE937" w14:textId="77777777" w:rsidR="0050429F" w:rsidRPr="00F31FA5"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działając w imieniu i na rzecz </w:t>
      </w:r>
    </w:p>
    <w:p w14:paraId="5185D04D" w14:textId="77777777" w:rsidR="0050429F" w:rsidRDefault="0050429F" w:rsidP="0050429F">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w:t>
      </w:r>
    </w:p>
    <w:p w14:paraId="1594F457" w14:textId="77777777" w:rsidR="0050429F" w:rsidRPr="00F31FA5" w:rsidRDefault="0050429F" w:rsidP="0050429F">
      <w:pPr>
        <w:pBdr>
          <w:top w:val="nil"/>
          <w:left w:val="nil"/>
          <w:bottom w:val="nil"/>
          <w:right w:val="nil"/>
          <w:between w:val="nil"/>
        </w:pBdr>
        <w:ind w:left="2832" w:firstLine="708"/>
        <w:jc w:val="both"/>
        <w:rPr>
          <w:rFonts w:ascii="Times New Roman" w:eastAsia="Times New Roman" w:hAnsi="Times New Roman"/>
          <w:color w:val="000000"/>
        </w:rPr>
      </w:pPr>
      <w:r>
        <w:rPr>
          <w:rFonts w:ascii="Times New Roman" w:eastAsia="Times New Roman" w:hAnsi="Times New Roman"/>
          <w:color w:val="000000"/>
        </w:rPr>
        <w:t>(nazwa Oferenta)</w:t>
      </w:r>
    </w:p>
    <w:p w14:paraId="0E6E6355" w14:textId="77777777" w:rsidR="0050429F" w:rsidRDefault="0050429F" w:rsidP="0050429F">
      <w:pPr>
        <w:pBdr>
          <w:top w:val="nil"/>
          <w:left w:val="nil"/>
          <w:bottom w:val="nil"/>
          <w:right w:val="nil"/>
          <w:between w:val="nil"/>
        </w:pBd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oświadczam, że:</w:t>
      </w:r>
    </w:p>
    <w:p w14:paraId="3BE5706C" w14:textId="77777777" w:rsidR="0050429F" w:rsidRDefault="0050429F" w:rsidP="0050429F">
      <w:pPr>
        <w:numPr>
          <w:ilvl w:val="0"/>
          <w:numId w:val="44"/>
        </w:numPr>
        <w:pBdr>
          <w:top w:val="nil"/>
          <w:left w:val="nil"/>
          <w:bottom w:val="nil"/>
          <w:right w:val="nil"/>
          <w:between w:val="nil"/>
        </w:pBdr>
        <w:spacing w:after="0"/>
        <w:ind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nie jesteśmy podmiotem powiązanym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C16B014" w14:textId="77777777" w:rsidR="0050429F" w:rsidRDefault="0050429F" w:rsidP="0050429F">
      <w:pPr>
        <w:numPr>
          <w:ilvl w:val="0"/>
          <w:numId w:val="45"/>
        </w:numPr>
        <w:pBdr>
          <w:top w:val="nil"/>
          <w:left w:val="nil"/>
          <w:bottom w:val="nil"/>
          <w:right w:val="nil"/>
          <w:between w:val="nil"/>
        </w:pBdr>
        <w:spacing w:after="0"/>
        <w:ind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uczestniczeniu w spółce jako wspólnik spółki cywilnej lub spółki osobowej,</w:t>
      </w:r>
    </w:p>
    <w:p w14:paraId="3D6DEF18" w14:textId="77777777" w:rsidR="0050429F" w:rsidRDefault="0050429F" w:rsidP="0050429F">
      <w:pPr>
        <w:numPr>
          <w:ilvl w:val="0"/>
          <w:numId w:val="45"/>
        </w:numPr>
        <w:pBdr>
          <w:top w:val="nil"/>
          <w:left w:val="nil"/>
          <w:bottom w:val="nil"/>
          <w:right w:val="nil"/>
          <w:between w:val="nil"/>
        </w:pBdr>
        <w:spacing w:after="0"/>
        <w:ind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posiadaniu co najmniej 10% udziałów lub akcji,</w:t>
      </w:r>
    </w:p>
    <w:p w14:paraId="3D7A4110" w14:textId="77777777" w:rsidR="0050429F" w:rsidRDefault="0050429F" w:rsidP="0050429F">
      <w:pPr>
        <w:numPr>
          <w:ilvl w:val="0"/>
          <w:numId w:val="45"/>
        </w:numPr>
        <w:pBdr>
          <w:top w:val="nil"/>
          <w:left w:val="nil"/>
          <w:bottom w:val="nil"/>
          <w:right w:val="nil"/>
          <w:between w:val="nil"/>
        </w:pBdr>
        <w:spacing w:after="0"/>
        <w:ind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pełnieniu funkcji członka organu nadzorczego lub zarządzającego, prokurenta, pełnomocnika, </w:t>
      </w:r>
    </w:p>
    <w:p w14:paraId="161ED862" w14:textId="77777777" w:rsidR="0050429F" w:rsidRDefault="0050429F" w:rsidP="0050429F">
      <w:pPr>
        <w:numPr>
          <w:ilvl w:val="0"/>
          <w:numId w:val="45"/>
        </w:numPr>
        <w:pBdr>
          <w:top w:val="nil"/>
          <w:left w:val="nil"/>
          <w:bottom w:val="nil"/>
          <w:right w:val="nil"/>
          <w:between w:val="nil"/>
        </w:pBdr>
        <w:spacing w:after="0"/>
        <w:ind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pozostawaniu w związku małżeńskim, w stosunku pokrewieństwa lub powinowactwa w linii prostej, pokrewieństwa drugiego stopnia lub powinowactwa drugiego stopnia z linii bocznej lub w stosunku przysposobienia, opieki lub kurateli.</w:t>
      </w:r>
    </w:p>
    <w:p w14:paraId="385FEBB6" w14:textId="77777777" w:rsidR="0050429F" w:rsidRDefault="0050429F" w:rsidP="0050429F">
      <w:pPr>
        <w:numPr>
          <w:ilvl w:val="0"/>
          <w:numId w:val="44"/>
        </w:numPr>
        <w:pBdr>
          <w:top w:val="nil"/>
          <w:left w:val="nil"/>
          <w:bottom w:val="nil"/>
          <w:right w:val="nil"/>
          <w:between w:val="nil"/>
        </w:pBdr>
        <w:spacing w:after="0"/>
        <w:ind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nie jesteśmy podmiotem wpisanym do KRD ani żadnego innego rejestru długów</w:t>
      </w:r>
    </w:p>
    <w:p w14:paraId="52E2833A" w14:textId="77777777" w:rsidR="0050429F" w:rsidRDefault="0050429F" w:rsidP="0050429F">
      <w:pPr>
        <w:numPr>
          <w:ilvl w:val="0"/>
          <w:numId w:val="44"/>
        </w:numPr>
        <w:pBdr>
          <w:top w:val="nil"/>
          <w:left w:val="nil"/>
          <w:bottom w:val="nil"/>
          <w:right w:val="nil"/>
          <w:between w:val="nil"/>
        </w:pBdr>
        <w:spacing w:after="0"/>
        <w:ind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nie jesteśmy podmiotem postawionym w stan likwidacji lub upadłości.</w:t>
      </w:r>
    </w:p>
    <w:p w14:paraId="56D1274E" w14:textId="77777777" w:rsidR="0050429F" w:rsidRPr="00011213" w:rsidRDefault="0050429F" w:rsidP="00F93CEF">
      <w:pPr>
        <w:pBdr>
          <w:top w:val="nil"/>
          <w:left w:val="nil"/>
          <w:bottom w:val="nil"/>
          <w:right w:val="nil"/>
          <w:between w:val="nil"/>
        </w:pBdr>
        <w:spacing w:after="0"/>
        <w:ind w:left="720"/>
        <w:jc w:val="both"/>
        <w:rPr>
          <w:rFonts w:ascii="Times New Roman" w:eastAsia="Times New Roman" w:hAnsi="Times New Roman"/>
          <w:color w:val="000000"/>
          <w:sz w:val="24"/>
          <w:szCs w:val="24"/>
        </w:rPr>
      </w:pPr>
    </w:p>
    <w:p w14:paraId="30DDB002" w14:textId="77777777" w:rsidR="0050429F" w:rsidRDefault="0050429F" w:rsidP="0050429F">
      <w:pPr>
        <w:pBdr>
          <w:top w:val="nil"/>
          <w:left w:val="nil"/>
          <w:bottom w:val="nil"/>
          <w:right w:val="nil"/>
          <w:between w:val="nil"/>
        </w:pBdr>
        <w:rPr>
          <w:rFonts w:ascii="Times New Roman" w:eastAsia="Times New Roman" w:hAnsi="Times New Roman"/>
          <w:color w:val="000000"/>
        </w:rPr>
      </w:pPr>
    </w:p>
    <w:p w14:paraId="43B5F9F1" w14:textId="77777777" w:rsidR="0050429F" w:rsidRDefault="0050429F" w:rsidP="0050429F">
      <w:pPr>
        <w:pBdr>
          <w:top w:val="nil"/>
          <w:left w:val="nil"/>
          <w:bottom w:val="nil"/>
          <w:right w:val="nil"/>
          <w:between w:val="nil"/>
        </w:pBdr>
        <w:jc w:val="both"/>
        <w:rPr>
          <w:rFonts w:ascii="Times New Roman" w:eastAsia="Times New Roman" w:hAnsi="Times New Roman"/>
          <w:color w:val="000000"/>
        </w:rPr>
      </w:pPr>
      <w:r>
        <w:rPr>
          <w:rFonts w:ascii="Times New Roman" w:eastAsia="Times New Roman" w:hAnsi="Times New Roman"/>
          <w:color w:val="000000"/>
        </w:rPr>
        <w:t>………………………………………………</w:t>
      </w:r>
      <w:r>
        <w:rPr>
          <w:rFonts w:ascii="Times New Roman" w:eastAsia="Times New Roman" w:hAnsi="Times New Roman"/>
          <w:color w:val="000000"/>
        </w:rPr>
        <w:tab/>
      </w:r>
      <w:r>
        <w:rPr>
          <w:rFonts w:ascii="Times New Roman" w:eastAsia="Times New Roman" w:hAnsi="Times New Roman"/>
          <w:color w:val="000000"/>
        </w:rPr>
        <w:tab/>
        <w:t>……………………………………………</w:t>
      </w:r>
    </w:p>
    <w:p w14:paraId="37427BC0" w14:textId="77777777" w:rsidR="0050429F" w:rsidRDefault="0050429F" w:rsidP="0050429F">
      <w:pPr>
        <w:pBdr>
          <w:top w:val="nil"/>
          <w:left w:val="nil"/>
          <w:bottom w:val="nil"/>
          <w:right w:val="nil"/>
          <w:between w:val="nil"/>
        </w:pBdr>
        <w:rPr>
          <w:rFonts w:ascii="Times New Roman" w:eastAsia="Times New Roman" w:hAnsi="Times New Roman"/>
          <w:color w:val="000000"/>
        </w:rPr>
      </w:pPr>
      <w:r>
        <w:rPr>
          <w:rFonts w:ascii="Times New Roman" w:eastAsia="Times New Roman" w:hAnsi="Times New Roman"/>
          <w:color w:val="000000"/>
        </w:rPr>
        <w:t xml:space="preserve">Miejscowość i data                                                           </w:t>
      </w:r>
      <w:r>
        <w:rPr>
          <w:rFonts w:ascii="Times New Roman" w:eastAsia="Times New Roman" w:hAnsi="Times New Roman"/>
          <w:color w:val="000000"/>
        </w:rPr>
        <w:tab/>
      </w:r>
      <w:r>
        <w:rPr>
          <w:rFonts w:ascii="Times New Roman" w:eastAsia="Times New Roman" w:hAnsi="Times New Roman"/>
          <w:color w:val="000000"/>
        </w:rPr>
        <w:tab/>
        <w:t xml:space="preserve">(podpis i pieczęć osoby/osób </w:t>
      </w:r>
    </w:p>
    <w:p w14:paraId="0C924F7E" w14:textId="77777777" w:rsidR="0050429F" w:rsidRDefault="0050429F" w:rsidP="0050429F">
      <w:pPr>
        <w:pBdr>
          <w:top w:val="nil"/>
          <w:left w:val="nil"/>
          <w:bottom w:val="nil"/>
          <w:right w:val="nil"/>
          <w:between w:val="nil"/>
        </w:pBdr>
        <w:ind w:left="4248" w:firstLine="708"/>
        <w:rPr>
          <w:rFonts w:ascii="Times New Roman" w:eastAsia="Times New Roman" w:hAnsi="Times New Roman"/>
          <w:color w:val="000000"/>
        </w:rPr>
      </w:pPr>
      <w:r>
        <w:rPr>
          <w:rFonts w:ascii="Times New Roman" w:eastAsia="Times New Roman" w:hAnsi="Times New Roman"/>
          <w:color w:val="000000"/>
        </w:rPr>
        <w:t xml:space="preserve">         upoważnionych do składania ofert </w:t>
      </w:r>
    </w:p>
    <w:p w14:paraId="514D5C30" w14:textId="6115C522" w:rsidR="0050429F" w:rsidRPr="00C63156" w:rsidRDefault="0050429F" w:rsidP="00C63156">
      <w:pPr>
        <w:pBdr>
          <w:top w:val="nil"/>
          <w:left w:val="nil"/>
          <w:bottom w:val="nil"/>
          <w:right w:val="nil"/>
          <w:between w:val="nil"/>
        </w:pBdr>
        <w:ind w:left="3540" w:firstLine="708"/>
        <w:jc w:val="center"/>
        <w:rPr>
          <w:rFonts w:ascii="Times New Roman" w:eastAsia="Times New Roman" w:hAnsi="Times New Roman"/>
          <w:color w:val="000000"/>
        </w:rPr>
      </w:pPr>
      <w:r>
        <w:rPr>
          <w:rFonts w:ascii="Times New Roman" w:eastAsia="Times New Roman" w:hAnsi="Times New Roman"/>
          <w:color w:val="000000"/>
        </w:rPr>
        <w:t>w imieniu Oferenta)</w:t>
      </w:r>
    </w:p>
    <w:sectPr w:rsidR="0050429F" w:rsidRPr="00C6315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52E5" w14:textId="77777777" w:rsidR="002D5B5B" w:rsidRDefault="002D5B5B" w:rsidP="00AB0654">
      <w:pPr>
        <w:spacing w:after="0" w:line="240" w:lineRule="auto"/>
      </w:pPr>
      <w:r>
        <w:separator/>
      </w:r>
    </w:p>
  </w:endnote>
  <w:endnote w:type="continuationSeparator" w:id="0">
    <w:p w14:paraId="11E75A7A" w14:textId="77777777" w:rsidR="002D5B5B" w:rsidRDefault="002D5B5B" w:rsidP="00AB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218895"/>
      <w:docPartObj>
        <w:docPartGallery w:val="Page Numbers (Bottom of Page)"/>
        <w:docPartUnique/>
      </w:docPartObj>
    </w:sdtPr>
    <w:sdtEndPr/>
    <w:sdtContent>
      <w:p w14:paraId="10B2B6D3" w14:textId="6792F64D" w:rsidR="00CF2CB9" w:rsidRDefault="00CF2CB9">
        <w:pPr>
          <w:pStyle w:val="Stopka"/>
          <w:jc w:val="center"/>
        </w:pPr>
        <w:r>
          <w:fldChar w:fldCharType="begin"/>
        </w:r>
        <w:r>
          <w:instrText>PAGE   \* MERGEFORMAT</w:instrText>
        </w:r>
        <w:r>
          <w:fldChar w:fldCharType="separate"/>
        </w:r>
        <w:r w:rsidR="00046CC9">
          <w:rPr>
            <w:noProof/>
          </w:rPr>
          <w:t>3</w:t>
        </w:r>
        <w:r>
          <w:fldChar w:fldCharType="end"/>
        </w:r>
      </w:p>
    </w:sdtContent>
  </w:sdt>
  <w:p w14:paraId="679E6851" w14:textId="77777777" w:rsidR="00CF2CB9" w:rsidRDefault="00CF2C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D8EA" w14:textId="77777777" w:rsidR="002D5B5B" w:rsidRDefault="002D5B5B" w:rsidP="00AB0654">
      <w:pPr>
        <w:spacing w:after="0" w:line="240" w:lineRule="auto"/>
      </w:pPr>
      <w:r>
        <w:separator/>
      </w:r>
    </w:p>
  </w:footnote>
  <w:footnote w:type="continuationSeparator" w:id="0">
    <w:p w14:paraId="6B50E81D" w14:textId="77777777" w:rsidR="002D5B5B" w:rsidRDefault="002D5B5B" w:rsidP="00AB0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BC04" w14:textId="075E80E3" w:rsidR="00CF2CB9" w:rsidRDefault="00CF2CB9" w:rsidP="00AB0654">
    <w:pPr>
      <w:pStyle w:val="Nagwek"/>
    </w:pPr>
    <w:r w:rsidRPr="00FA1794">
      <w:rPr>
        <w:noProof/>
        <w:lang w:eastAsia="pl-PL"/>
      </w:rPr>
      <w:drawing>
        <wp:inline distT="0" distB="0" distL="0" distR="0" wp14:anchorId="6782400A" wp14:editId="34965C45">
          <wp:extent cx="5753100" cy="4800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80060"/>
                  </a:xfrm>
                  <a:prstGeom prst="rect">
                    <a:avLst/>
                  </a:prstGeom>
                  <a:noFill/>
                  <a:ln>
                    <a:noFill/>
                  </a:ln>
                </pic:spPr>
              </pic:pic>
            </a:graphicData>
          </a:graphic>
        </wp:inline>
      </w:drawing>
    </w:r>
  </w:p>
  <w:p w14:paraId="249D1CD9" w14:textId="77777777" w:rsidR="00CF2CB9" w:rsidRDefault="00CF2C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lvl w:ilvl="0">
      <w:start w:val="1"/>
      <w:numFmt w:val="lowerLetter"/>
      <w:lvlText w:val="%1)"/>
      <w:lvlJc w:val="left"/>
      <w:pPr>
        <w:tabs>
          <w:tab w:val="num" w:pos="0"/>
        </w:tabs>
        <w:ind w:left="1069" w:hanging="360"/>
      </w:pPr>
    </w:lvl>
  </w:abstractNum>
  <w:abstractNum w:abstractNumId="2" w15:restartNumberingAfterBreak="0">
    <w:nsid w:val="00000008"/>
    <w:multiLevelType w:val="singleLevel"/>
    <w:tmpl w:val="00000008"/>
    <w:name w:val="WW8Num7"/>
    <w:lvl w:ilvl="0">
      <w:start w:val="1"/>
      <w:numFmt w:val="lowerLetter"/>
      <w:lvlText w:val="%1)"/>
      <w:lvlJc w:val="left"/>
      <w:pPr>
        <w:tabs>
          <w:tab w:val="num" w:pos="0"/>
        </w:tabs>
        <w:ind w:left="1084" w:hanging="360"/>
      </w:pPr>
      <w:rPr>
        <w:rFonts w:eastAsia="Arial Unicode MS" w:cs="Times New Roman" w:hint="default"/>
        <w:sz w:val="22"/>
        <w:szCs w:val="22"/>
      </w:rPr>
    </w:lvl>
  </w:abstractNum>
  <w:abstractNum w:abstractNumId="3" w15:restartNumberingAfterBreak="0">
    <w:nsid w:val="0000000D"/>
    <w:multiLevelType w:val="singleLevel"/>
    <w:tmpl w:val="0000000D"/>
    <w:lvl w:ilvl="0">
      <w:start w:val="1"/>
      <w:numFmt w:val="decimal"/>
      <w:lvlText w:val="%1)"/>
      <w:lvlJc w:val="left"/>
      <w:pPr>
        <w:ind w:left="720" w:hanging="360"/>
      </w:pPr>
      <w:rPr>
        <w:rFonts w:cs="Calibri"/>
      </w:rPr>
    </w:lvl>
  </w:abstractNum>
  <w:abstractNum w:abstractNumId="4"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0"/>
    <w:multiLevelType w:val="singleLevel"/>
    <w:tmpl w:val="00000010"/>
    <w:name w:val="WW8Num15"/>
    <w:lvl w:ilvl="0">
      <w:start w:val="1"/>
      <w:numFmt w:val="bullet"/>
      <w:lvlText w:val=""/>
      <w:lvlJc w:val="left"/>
      <w:pPr>
        <w:tabs>
          <w:tab w:val="num" w:pos="0"/>
        </w:tabs>
        <w:ind w:left="1440" w:hanging="360"/>
      </w:pPr>
      <w:rPr>
        <w:rFonts w:ascii="Symbol" w:hAnsi="Symbol" w:cs="Symbol" w:hint="default"/>
        <w:sz w:val="22"/>
        <w:szCs w:val="22"/>
      </w:rPr>
    </w:lvl>
  </w:abstractNum>
  <w:abstractNum w:abstractNumId="6" w15:restartNumberingAfterBreak="0">
    <w:nsid w:val="00000019"/>
    <w:multiLevelType w:val="singleLevel"/>
    <w:tmpl w:val="00000019"/>
    <w:name w:val="WW8Num24"/>
    <w:lvl w:ilvl="0">
      <w:start w:val="1"/>
      <w:numFmt w:val="decimal"/>
      <w:lvlText w:val="%1)"/>
      <w:lvlJc w:val="left"/>
      <w:pPr>
        <w:tabs>
          <w:tab w:val="num" w:pos="0"/>
        </w:tabs>
        <w:ind w:left="720" w:hanging="360"/>
      </w:pPr>
    </w:lvl>
  </w:abstractNum>
  <w:abstractNum w:abstractNumId="7" w15:restartNumberingAfterBreak="0">
    <w:nsid w:val="0000001A"/>
    <w:multiLevelType w:val="singleLevel"/>
    <w:tmpl w:val="0000001A"/>
    <w:name w:val="WW8Num25"/>
    <w:lvl w:ilvl="0">
      <w:start w:val="1"/>
      <w:numFmt w:val="bullet"/>
      <w:lvlText w:val=""/>
      <w:lvlJc w:val="left"/>
      <w:pPr>
        <w:tabs>
          <w:tab w:val="num" w:pos="0"/>
        </w:tabs>
        <w:ind w:left="1264" w:hanging="360"/>
      </w:pPr>
      <w:rPr>
        <w:rFonts w:ascii="Symbol" w:hAnsi="Symbol" w:cs="Symbol" w:hint="default"/>
      </w:rPr>
    </w:lvl>
  </w:abstractNum>
  <w:abstractNum w:abstractNumId="8" w15:restartNumberingAfterBreak="0">
    <w:nsid w:val="0000001B"/>
    <w:multiLevelType w:val="singleLevel"/>
    <w:tmpl w:val="0000001B"/>
    <w:name w:val="WW8Num26"/>
    <w:lvl w:ilvl="0">
      <w:start w:val="1"/>
      <w:numFmt w:val="lowerLetter"/>
      <w:lvlText w:val="%1)"/>
      <w:lvlJc w:val="left"/>
      <w:pPr>
        <w:tabs>
          <w:tab w:val="num" w:pos="0"/>
        </w:tabs>
        <w:ind w:left="1068" w:hanging="360"/>
      </w:pPr>
      <w:rPr>
        <w:rFonts w:cs="Times New Roman" w:hint="default"/>
        <w:sz w:val="22"/>
        <w:szCs w:val="22"/>
      </w:rPr>
    </w:lvl>
  </w:abstractNum>
  <w:abstractNum w:abstractNumId="9" w15:restartNumberingAfterBreak="0">
    <w:nsid w:val="0000001D"/>
    <w:multiLevelType w:val="singleLevel"/>
    <w:tmpl w:val="0000001D"/>
    <w:name w:val="WW8Num28"/>
    <w:lvl w:ilvl="0">
      <w:start w:val="1"/>
      <w:numFmt w:val="lowerLetter"/>
      <w:lvlText w:val="%1)"/>
      <w:lvlJc w:val="left"/>
      <w:pPr>
        <w:tabs>
          <w:tab w:val="num" w:pos="0"/>
        </w:tabs>
        <w:ind w:left="723" w:hanging="360"/>
      </w:pPr>
      <w:rPr>
        <w:rFonts w:cs="Times New Roman" w:hint="default"/>
        <w:sz w:val="22"/>
        <w:szCs w:val="22"/>
        <w:lang w:val="pl-PL"/>
      </w:rPr>
    </w:lvl>
  </w:abstractNum>
  <w:abstractNum w:abstractNumId="10" w15:restartNumberingAfterBreak="0">
    <w:nsid w:val="0000001E"/>
    <w:multiLevelType w:val="singleLevel"/>
    <w:tmpl w:val="0000001E"/>
    <w:name w:val="WW8Num29"/>
    <w:lvl w:ilvl="0">
      <w:start w:val="1"/>
      <w:numFmt w:val="bullet"/>
      <w:lvlText w:val=""/>
      <w:lvlJc w:val="left"/>
      <w:pPr>
        <w:tabs>
          <w:tab w:val="num" w:pos="708"/>
        </w:tabs>
        <w:ind w:left="786" w:hanging="360"/>
      </w:pPr>
      <w:rPr>
        <w:rFonts w:ascii="Symbol" w:hAnsi="Symbol" w:cs="Symbol" w:hint="default"/>
      </w:rPr>
    </w:lvl>
  </w:abstractNum>
  <w:abstractNum w:abstractNumId="11" w15:restartNumberingAfterBreak="0">
    <w:nsid w:val="0000001F"/>
    <w:multiLevelType w:val="singleLevel"/>
    <w:tmpl w:val="0000001F"/>
    <w:name w:val="WW8Num30"/>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20"/>
    <w:multiLevelType w:val="singleLevel"/>
    <w:tmpl w:val="00000020"/>
    <w:lvl w:ilvl="0">
      <w:start w:val="1"/>
      <w:numFmt w:val="decimal"/>
      <w:lvlText w:val="%1)"/>
      <w:lvlJc w:val="left"/>
      <w:pPr>
        <w:tabs>
          <w:tab w:val="num" w:pos="0"/>
        </w:tabs>
        <w:ind w:left="720" w:hanging="360"/>
      </w:pPr>
    </w:lvl>
  </w:abstractNum>
  <w:abstractNum w:abstractNumId="13" w15:restartNumberingAfterBreak="0">
    <w:nsid w:val="00000023"/>
    <w:multiLevelType w:val="singleLevel"/>
    <w:tmpl w:val="00000023"/>
    <w:lvl w:ilvl="0">
      <w:start w:val="1"/>
      <w:numFmt w:val="decimal"/>
      <w:lvlText w:val="%1)"/>
      <w:lvlJc w:val="left"/>
      <w:pPr>
        <w:tabs>
          <w:tab w:val="num" w:pos="0"/>
        </w:tabs>
        <w:ind w:left="720" w:hanging="360"/>
      </w:pPr>
      <w:rPr>
        <w:rFonts w:hint="default"/>
      </w:rPr>
    </w:lvl>
  </w:abstractNum>
  <w:abstractNum w:abstractNumId="14" w15:restartNumberingAfterBreak="0">
    <w:nsid w:val="00000025"/>
    <w:multiLevelType w:val="singleLevel"/>
    <w:tmpl w:val="00000025"/>
    <w:name w:val="WW8Num36"/>
    <w:lvl w:ilvl="0">
      <w:start w:val="1"/>
      <w:numFmt w:val="bullet"/>
      <w:lvlText w:val=""/>
      <w:lvlJc w:val="left"/>
      <w:pPr>
        <w:tabs>
          <w:tab w:val="num" w:pos="0"/>
        </w:tabs>
        <w:ind w:left="2280" w:hanging="360"/>
      </w:pPr>
      <w:rPr>
        <w:rFonts w:ascii="Symbol" w:hAnsi="Symbol" w:cs="Symbol" w:hint="default"/>
      </w:rPr>
    </w:lvl>
  </w:abstractNum>
  <w:abstractNum w:abstractNumId="15" w15:restartNumberingAfterBreak="0">
    <w:nsid w:val="00000028"/>
    <w:multiLevelType w:val="singleLevel"/>
    <w:tmpl w:val="00000028"/>
    <w:lvl w:ilvl="0">
      <w:start w:val="1"/>
      <w:numFmt w:val="decimal"/>
      <w:lvlText w:val="%1."/>
      <w:lvlJc w:val="left"/>
      <w:pPr>
        <w:tabs>
          <w:tab w:val="num" w:pos="0"/>
        </w:tabs>
        <w:ind w:left="720" w:hanging="360"/>
      </w:pPr>
    </w:lvl>
  </w:abstractNum>
  <w:abstractNum w:abstractNumId="16" w15:restartNumberingAfterBreak="0">
    <w:nsid w:val="00000029"/>
    <w:multiLevelType w:val="singleLevel"/>
    <w:tmpl w:val="00000029"/>
    <w:name w:val="WW8Num40"/>
    <w:lvl w:ilvl="0">
      <w:start w:val="1"/>
      <w:numFmt w:val="lowerLetter"/>
      <w:lvlText w:val="%1)"/>
      <w:lvlJc w:val="left"/>
      <w:pPr>
        <w:tabs>
          <w:tab w:val="num" w:pos="0"/>
        </w:tabs>
        <w:ind w:left="1083" w:hanging="360"/>
      </w:pPr>
      <w:rPr>
        <w:rFonts w:cs="Times New Roman"/>
        <w:sz w:val="22"/>
        <w:szCs w:val="22"/>
        <w:lang w:val="pl-PL"/>
      </w:rPr>
    </w:lvl>
  </w:abstractNum>
  <w:abstractNum w:abstractNumId="17" w15:restartNumberingAfterBreak="0">
    <w:nsid w:val="0000002A"/>
    <w:multiLevelType w:val="singleLevel"/>
    <w:tmpl w:val="0000002A"/>
    <w:name w:val="WW8Num41"/>
    <w:lvl w:ilvl="0">
      <w:start w:val="1"/>
      <w:numFmt w:val="decimal"/>
      <w:lvlText w:val="%1)"/>
      <w:lvlJc w:val="left"/>
      <w:pPr>
        <w:tabs>
          <w:tab w:val="num" w:pos="0"/>
        </w:tabs>
        <w:ind w:left="720" w:hanging="360"/>
      </w:pPr>
      <w:rPr>
        <w:rFonts w:cs="Arial"/>
        <w:lang w:eastAsia="pl-PL"/>
      </w:rPr>
    </w:lvl>
  </w:abstractNum>
  <w:abstractNum w:abstractNumId="18" w15:restartNumberingAfterBreak="0">
    <w:nsid w:val="0000002B"/>
    <w:multiLevelType w:val="singleLevel"/>
    <w:tmpl w:val="0000002B"/>
    <w:name w:val="WW8Num42"/>
    <w:lvl w:ilvl="0">
      <w:start w:val="1"/>
      <w:numFmt w:val="bullet"/>
      <w:lvlText w:val=""/>
      <w:lvlJc w:val="left"/>
      <w:pPr>
        <w:tabs>
          <w:tab w:val="num" w:pos="0"/>
        </w:tabs>
        <w:ind w:left="1440" w:hanging="360"/>
      </w:pPr>
      <w:rPr>
        <w:rFonts w:ascii="Symbol" w:hAnsi="Symbol" w:cs="Symbol" w:hint="default"/>
      </w:rPr>
    </w:lvl>
  </w:abstractNum>
  <w:abstractNum w:abstractNumId="19" w15:restartNumberingAfterBreak="0">
    <w:nsid w:val="0000002F"/>
    <w:multiLevelType w:val="singleLevel"/>
    <w:tmpl w:val="0000002F"/>
    <w:name w:val="WW8Num46"/>
    <w:lvl w:ilvl="0">
      <w:start w:val="1"/>
      <w:numFmt w:val="decimal"/>
      <w:lvlText w:val="%1)"/>
      <w:lvlJc w:val="left"/>
      <w:pPr>
        <w:tabs>
          <w:tab w:val="num" w:pos="0"/>
        </w:tabs>
        <w:ind w:left="720" w:hanging="360"/>
      </w:pPr>
      <w:rPr>
        <w:rFonts w:hint="default"/>
      </w:rPr>
    </w:lvl>
  </w:abstractNum>
  <w:abstractNum w:abstractNumId="20" w15:restartNumberingAfterBreak="0">
    <w:nsid w:val="00000030"/>
    <w:multiLevelType w:val="singleLevel"/>
    <w:tmpl w:val="00000030"/>
    <w:name w:val="WW8Num47"/>
    <w:lvl w:ilvl="0">
      <w:start w:val="1"/>
      <w:numFmt w:val="decimal"/>
      <w:lvlText w:val="%1)"/>
      <w:lvlJc w:val="left"/>
      <w:pPr>
        <w:tabs>
          <w:tab w:val="num" w:pos="0"/>
        </w:tabs>
        <w:ind w:left="1083" w:hanging="360"/>
      </w:pPr>
      <w:rPr>
        <w:sz w:val="22"/>
        <w:szCs w:val="22"/>
      </w:rPr>
    </w:lvl>
  </w:abstractNum>
  <w:abstractNum w:abstractNumId="21" w15:restartNumberingAfterBreak="0">
    <w:nsid w:val="00000035"/>
    <w:multiLevelType w:val="singleLevel"/>
    <w:tmpl w:val="00000035"/>
    <w:name w:val="WW8Num52"/>
    <w:lvl w:ilvl="0">
      <w:start w:val="1"/>
      <w:numFmt w:val="decimal"/>
      <w:lvlText w:val="%1)"/>
      <w:lvlJc w:val="left"/>
      <w:pPr>
        <w:tabs>
          <w:tab w:val="num" w:pos="0"/>
        </w:tabs>
        <w:ind w:left="720" w:hanging="360"/>
      </w:pPr>
    </w:lvl>
  </w:abstractNum>
  <w:abstractNum w:abstractNumId="22" w15:restartNumberingAfterBreak="0">
    <w:nsid w:val="00000037"/>
    <w:multiLevelType w:val="singleLevel"/>
    <w:tmpl w:val="00000037"/>
    <w:name w:val="WW8Num54"/>
    <w:lvl w:ilvl="0">
      <w:start w:val="1"/>
      <w:numFmt w:val="bullet"/>
      <w:lvlText w:val=""/>
      <w:lvlJc w:val="left"/>
      <w:pPr>
        <w:tabs>
          <w:tab w:val="num" w:pos="0"/>
        </w:tabs>
        <w:ind w:left="720" w:hanging="360"/>
      </w:pPr>
      <w:rPr>
        <w:rFonts w:ascii="Symbol" w:hAnsi="Symbol" w:cs="Symbol" w:hint="default"/>
      </w:rPr>
    </w:lvl>
  </w:abstractNum>
  <w:abstractNum w:abstractNumId="23" w15:restartNumberingAfterBreak="0">
    <w:nsid w:val="0000003B"/>
    <w:multiLevelType w:val="singleLevel"/>
    <w:tmpl w:val="0000003B"/>
    <w:name w:val="WW8Num59"/>
    <w:lvl w:ilvl="0">
      <w:start w:val="1"/>
      <w:numFmt w:val="bullet"/>
      <w:lvlText w:val=""/>
      <w:lvlJc w:val="left"/>
      <w:pPr>
        <w:tabs>
          <w:tab w:val="num" w:pos="0"/>
        </w:tabs>
        <w:ind w:left="1624" w:hanging="360"/>
      </w:pPr>
      <w:rPr>
        <w:rFonts w:ascii="Symbol" w:hAnsi="Symbol" w:cs="Symbol" w:hint="default"/>
      </w:rPr>
    </w:lvl>
  </w:abstractNum>
  <w:abstractNum w:abstractNumId="24" w15:restartNumberingAfterBreak="0">
    <w:nsid w:val="0000003E"/>
    <w:multiLevelType w:val="singleLevel"/>
    <w:tmpl w:val="0000003E"/>
    <w:name w:val="WW8Num62"/>
    <w:lvl w:ilvl="0">
      <w:start w:val="1"/>
      <w:numFmt w:val="lowerLetter"/>
      <w:lvlText w:val="%1)"/>
      <w:lvlJc w:val="left"/>
      <w:pPr>
        <w:tabs>
          <w:tab w:val="num" w:pos="0"/>
        </w:tabs>
        <w:ind w:left="1080" w:hanging="360"/>
      </w:pPr>
      <w:rPr>
        <w:sz w:val="22"/>
        <w:szCs w:val="22"/>
      </w:rPr>
    </w:lvl>
  </w:abstractNum>
  <w:abstractNum w:abstractNumId="25" w15:restartNumberingAfterBreak="0">
    <w:nsid w:val="0000003F"/>
    <w:multiLevelType w:val="singleLevel"/>
    <w:tmpl w:val="0000003F"/>
    <w:name w:val="WW8Num63"/>
    <w:lvl w:ilvl="0">
      <w:start w:val="1"/>
      <w:numFmt w:val="lowerLetter"/>
      <w:lvlText w:val="%1)"/>
      <w:lvlJc w:val="left"/>
      <w:pPr>
        <w:tabs>
          <w:tab w:val="num" w:pos="0"/>
        </w:tabs>
        <w:ind w:left="644" w:hanging="360"/>
      </w:pPr>
    </w:lvl>
  </w:abstractNum>
  <w:abstractNum w:abstractNumId="26" w15:restartNumberingAfterBreak="0">
    <w:nsid w:val="00000041"/>
    <w:multiLevelType w:val="singleLevel"/>
    <w:tmpl w:val="00000041"/>
    <w:name w:val="WW8Num65"/>
    <w:lvl w:ilvl="0">
      <w:start w:val="1"/>
      <w:numFmt w:val="bullet"/>
      <w:lvlText w:val=""/>
      <w:lvlJc w:val="left"/>
      <w:pPr>
        <w:tabs>
          <w:tab w:val="num" w:pos="66"/>
        </w:tabs>
        <w:ind w:left="786" w:hanging="360"/>
      </w:pPr>
      <w:rPr>
        <w:rFonts w:ascii="Symbol" w:hAnsi="Symbol" w:cs="Symbol" w:hint="default"/>
      </w:rPr>
    </w:lvl>
  </w:abstractNum>
  <w:abstractNum w:abstractNumId="27" w15:restartNumberingAfterBreak="0">
    <w:nsid w:val="00000042"/>
    <w:multiLevelType w:val="singleLevel"/>
    <w:tmpl w:val="00000042"/>
    <w:name w:val="WW8Num66"/>
    <w:lvl w:ilvl="0">
      <w:start w:val="1"/>
      <w:numFmt w:val="bullet"/>
      <w:lvlText w:val=""/>
      <w:lvlJc w:val="left"/>
      <w:pPr>
        <w:tabs>
          <w:tab w:val="num" w:pos="0"/>
        </w:tabs>
        <w:ind w:left="1624" w:hanging="360"/>
      </w:pPr>
      <w:rPr>
        <w:rFonts w:ascii="Symbol" w:hAnsi="Symbol" w:cs="Symbol" w:hint="default"/>
      </w:rPr>
    </w:lvl>
  </w:abstractNum>
  <w:abstractNum w:abstractNumId="28" w15:restartNumberingAfterBreak="0">
    <w:nsid w:val="079E77D9"/>
    <w:multiLevelType w:val="multilevel"/>
    <w:tmpl w:val="11C2ACBC"/>
    <w:lvl w:ilvl="0">
      <w:start w:val="1"/>
      <w:numFmt w:val="decimal"/>
      <w:lvlText w:val="%1."/>
      <w:lvlJc w:val="left"/>
      <w:pPr>
        <w:ind w:left="106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1286421B"/>
    <w:multiLevelType w:val="hybridMultilevel"/>
    <w:tmpl w:val="959E7CAC"/>
    <w:lvl w:ilvl="0" w:tplc="DD128C60">
      <w:start w:val="1"/>
      <w:numFmt w:val="bullet"/>
      <w:lvlText w:val=""/>
      <w:lvlJc w:val="left"/>
      <w:pPr>
        <w:ind w:left="1984" w:hanging="360"/>
      </w:pPr>
      <w:rPr>
        <w:rFonts w:ascii="Symbol" w:hAnsi="Symbol" w:hint="default"/>
      </w:rPr>
    </w:lvl>
    <w:lvl w:ilvl="1" w:tplc="04150003" w:tentative="1">
      <w:start w:val="1"/>
      <w:numFmt w:val="bullet"/>
      <w:lvlText w:val="o"/>
      <w:lvlJc w:val="left"/>
      <w:pPr>
        <w:ind w:left="2704" w:hanging="360"/>
      </w:pPr>
      <w:rPr>
        <w:rFonts w:ascii="Courier New" w:hAnsi="Courier New" w:cs="Courier New" w:hint="default"/>
      </w:rPr>
    </w:lvl>
    <w:lvl w:ilvl="2" w:tplc="04150005" w:tentative="1">
      <w:start w:val="1"/>
      <w:numFmt w:val="bullet"/>
      <w:lvlText w:val=""/>
      <w:lvlJc w:val="left"/>
      <w:pPr>
        <w:ind w:left="3424" w:hanging="360"/>
      </w:pPr>
      <w:rPr>
        <w:rFonts w:ascii="Wingdings" w:hAnsi="Wingdings" w:hint="default"/>
      </w:rPr>
    </w:lvl>
    <w:lvl w:ilvl="3" w:tplc="04150001" w:tentative="1">
      <w:start w:val="1"/>
      <w:numFmt w:val="bullet"/>
      <w:lvlText w:val=""/>
      <w:lvlJc w:val="left"/>
      <w:pPr>
        <w:ind w:left="4144" w:hanging="360"/>
      </w:pPr>
      <w:rPr>
        <w:rFonts w:ascii="Symbol" w:hAnsi="Symbol" w:hint="default"/>
      </w:rPr>
    </w:lvl>
    <w:lvl w:ilvl="4" w:tplc="04150003" w:tentative="1">
      <w:start w:val="1"/>
      <w:numFmt w:val="bullet"/>
      <w:lvlText w:val="o"/>
      <w:lvlJc w:val="left"/>
      <w:pPr>
        <w:ind w:left="4864" w:hanging="360"/>
      </w:pPr>
      <w:rPr>
        <w:rFonts w:ascii="Courier New" w:hAnsi="Courier New" w:cs="Courier New" w:hint="default"/>
      </w:rPr>
    </w:lvl>
    <w:lvl w:ilvl="5" w:tplc="04150005" w:tentative="1">
      <w:start w:val="1"/>
      <w:numFmt w:val="bullet"/>
      <w:lvlText w:val=""/>
      <w:lvlJc w:val="left"/>
      <w:pPr>
        <w:ind w:left="5584" w:hanging="360"/>
      </w:pPr>
      <w:rPr>
        <w:rFonts w:ascii="Wingdings" w:hAnsi="Wingdings" w:hint="default"/>
      </w:rPr>
    </w:lvl>
    <w:lvl w:ilvl="6" w:tplc="04150001" w:tentative="1">
      <w:start w:val="1"/>
      <w:numFmt w:val="bullet"/>
      <w:lvlText w:val=""/>
      <w:lvlJc w:val="left"/>
      <w:pPr>
        <w:ind w:left="6304" w:hanging="360"/>
      </w:pPr>
      <w:rPr>
        <w:rFonts w:ascii="Symbol" w:hAnsi="Symbol" w:hint="default"/>
      </w:rPr>
    </w:lvl>
    <w:lvl w:ilvl="7" w:tplc="04150003" w:tentative="1">
      <w:start w:val="1"/>
      <w:numFmt w:val="bullet"/>
      <w:lvlText w:val="o"/>
      <w:lvlJc w:val="left"/>
      <w:pPr>
        <w:ind w:left="7024" w:hanging="360"/>
      </w:pPr>
      <w:rPr>
        <w:rFonts w:ascii="Courier New" w:hAnsi="Courier New" w:cs="Courier New" w:hint="default"/>
      </w:rPr>
    </w:lvl>
    <w:lvl w:ilvl="8" w:tplc="04150005" w:tentative="1">
      <w:start w:val="1"/>
      <w:numFmt w:val="bullet"/>
      <w:lvlText w:val=""/>
      <w:lvlJc w:val="left"/>
      <w:pPr>
        <w:ind w:left="7744" w:hanging="360"/>
      </w:pPr>
      <w:rPr>
        <w:rFonts w:ascii="Wingdings" w:hAnsi="Wingdings" w:hint="default"/>
      </w:rPr>
    </w:lvl>
  </w:abstractNum>
  <w:abstractNum w:abstractNumId="30" w15:restartNumberingAfterBreak="0">
    <w:nsid w:val="297D52DA"/>
    <w:multiLevelType w:val="hybridMultilevel"/>
    <w:tmpl w:val="95AED13C"/>
    <w:lvl w:ilvl="0" w:tplc="B01CCBD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A896178"/>
    <w:multiLevelType w:val="hybridMultilevel"/>
    <w:tmpl w:val="E86E87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AE014F"/>
    <w:multiLevelType w:val="hybridMultilevel"/>
    <w:tmpl w:val="D114A0A2"/>
    <w:lvl w:ilvl="0" w:tplc="699ACF7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F50E56"/>
    <w:multiLevelType w:val="hybridMultilevel"/>
    <w:tmpl w:val="47D4EF22"/>
    <w:lvl w:ilvl="0" w:tplc="DD128C60">
      <w:start w:val="1"/>
      <w:numFmt w:val="bullet"/>
      <w:lvlText w:val=""/>
      <w:lvlJc w:val="left"/>
      <w:pPr>
        <w:ind w:left="2344" w:hanging="360"/>
      </w:pPr>
      <w:rPr>
        <w:rFonts w:ascii="Symbol" w:hAnsi="Symbol" w:hint="default"/>
      </w:rPr>
    </w:lvl>
    <w:lvl w:ilvl="1" w:tplc="04150003" w:tentative="1">
      <w:start w:val="1"/>
      <w:numFmt w:val="bullet"/>
      <w:lvlText w:val="o"/>
      <w:lvlJc w:val="left"/>
      <w:pPr>
        <w:ind w:left="3064" w:hanging="360"/>
      </w:pPr>
      <w:rPr>
        <w:rFonts w:ascii="Courier New" w:hAnsi="Courier New" w:cs="Courier New" w:hint="default"/>
      </w:rPr>
    </w:lvl>
    <w:lvl w:ilvl="2" w:tplc="04150005" w:tentative="1">
      <w:start w:val="1"/>
      <w:numFmt w:val="bullet"/>
      <w:lvlText w:val=""/>
      <w:lvlJc w:val="left"/>
      <w:pPr>
        <w:ind w:left="3784" w:hanging="360"/>
      </w:pPr>
      <w:rPr>
        <w:rFonts w:ascii="Wingdings" w:hAnsi="Wingdings" w:hint="default"/>
      </w:rPr>
    </w:lvl>
    <w:lvl w:ilvl="3" w:tplc="04150001" w:tentative="1">
      <w:start w:val="1"/>
      <w:numFmt w:val="bullet"/>
      <w:lvlText w:val=""/>
      <w:lvlJc w:val="left"/>
      <w:pPr>
        <w:ind w:left="4504" w:hanging="360"/>
      </w:pPr>
      <w:rPr>
        <w:rFonts w:ascii="Symbol" w:hAnsi="Symbol" w:hint="default"/>
      </w:rPr>
    </w:lvl>
    <w:lvl w:ilvl="4" w:tplc="04150003" w:tentative="1">
      <w:start w:val="1"/>
      <w:numFmt w:val="bullet"/>
      <w:lvlText w:val="o"/>
      <w:lvlJc w:val="left"/>
      <w:pPr>
        <w:ind w:left="5224" w:hanging="360"/>
      </w:pPr>
      <w:rPr>
        <w:rFonts w:ascii="Courier New" w:hAnsi="Courier New" w:cs="Courier New" w:hint="default"/>
      </w:rPr>
    </w:lvl>
    <w:lvl w:ilvl="5" w:tplc="04150005" w:tentative="1">
      <w:start w:val="1"/>
      <w:numFmt w:val="bullet"/>
      <w:lvlText w:val=""/>
      <w:lvlJc w:val="left"/>
      <w:pPr>
        <w:ind w:left="5944" w:hanging="360"/>
      </w:pPr>
      <w:rPr>
        <w:rFonts w:ascii="Wingdings" w:hAnsi="Wingdings" w:hint="default"/>
      </w:rPr>
    </w:lvl>
    <w:lvl w:ilvl="6" w:tplc="04150001" w:tentative="1">
      <w:start w:val="1"/>
      <w:numFmt w:val="bullet"/>
      <w:lvlText w:val=""/>
      <w:lvlJc w:val="left"/>
      <w:pPr>
        <w:ind w:left="6664" w:hanging="360"/>
      </w:pPr>
      <w:rPr>
        <w:rFonts w:ascii="Symbol" w:hAnsi="Symbol" w:hint="default"/>
      </w:rPr>
    </w:lvl>
    <w:lvl w:ilvl="7" w:tplc="04150003" w:tentative="1">
      <w:start w:val="1"/>
      <w:numFmt w:val="bullet"/>
      <w:lvlText w:val="o"/>
      <w:lvlJc w:val="left"/>
      <w:pPr>
        <w:ind w:left="7384" w:hanging="360"/>
      </w:pPr>
      <w:rPr>
        <w:rFonts w:ascii="Courier New" w:hAnsi="Courier New" w:cs="Courier New" w:hint="default"/>
      </w:rPr>
    </w:lvl>
    <w:lvl w:ilvl="8" w:tplc="04150005" w:tentative="1">
      <w:start w:val="1"/>
      <w:numFmt w:val="bullet"/>
      <w:lvlText w:val=""/>
      <w:lvlJc w:val="left"/>
      <w:pPr>
        <w:ind w:left="8104" w:hanging="360"/>
      </w:pPr>
      <w:rPr>
        <w:rFonts w:ascii="Wingdings" w:hAnsi="Wingdings" w:hint="default"/>
      </w:rPr>
    </w:lvl>
  </w:abstractNum>
  <w:abstractNum w:abstractNumId="34" w15:restartNumberingAfterBreak="0">
    <w:nsid w:val="4F9C4E70"/>
    <w:multiLevelType w:val="multilevel"/>
    <w:tmpl w:val="A28C66DC"/>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5" w15:restartNumberingAfterBreak="0">
    <w:nsid w:val="56F07046"/>
    <w:multiLevelType w:val="hybridMultilevel"/>
    <w:tmpl w:val="21F03A88"/>
    <w:lvl w:ilvl="0" w:tplc="58EA98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7C205DC"/>
    <w:multiLevelType w:val="hybridMultilevel"/>
    <w:tmpl w:val="F816E928"/>
    <w:lvl w:ilvl="0" w:tplc="A998B89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C224BD9"/>
    <w:multiLevelType w:val="hybridMultilevel"/>
    <w:tmpl w:val="E58826E4"/>
    <w:lvl w:ilvl="0" w:tplc="36D03F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767241"/>
    <w:multiLevelType w:val="hybridMultilevel"/>
    <w:tmpl w:val="C3FAEBEE"/>
    <w:lvl w:ilvl="0" w:tplc="A58C9DF2">
      <w:start w:val="1"/>
      <w:numFmt w:val="lowerLetter"/>
      <w:lvlText w:val="%1)"/>
      <w:lvlJc w:val="left"/>
      <w:pPr>
        <w:ind w:left="1624" w:hanging="360"/>
      </w:pPr>
      <w:rPr>
        <w:rFonts w:eastAsia="Arial Unicode MS" w:hint="default"/>
      </w:rPr>
    </w:lvl>
    <w:lvl w:ilvl="1" w:tplc="04150019">
      <w:start w:val="1"/>
      <w:numFmt w:val="lowerLetter"/>
      <w:lvlText w:val="%2."/>
      <w:lvlJc w:val="left"/>
      <w:pPr>
        <w:ind w:left="2344" w:hanging="360"/>
      </w:pPr>
    </w:lvl>
    <w:lvl w:ilvl="2" w:tplc="0415001B" w:tentative="1">
      <w:start w:val="1"/>
      <w:numFmt w:val="lowerRoman"/>
      <w:lvlText w:val="%3."/>
      <w:lvlJc w:val="right"/>
      <w:pPr>
        <w:ind w:left="3064" w:hanging="180"/>
      </w:pPr>
    </w:lvl>
    <w:lvl w:ilvl="3" w:tplc="0415000F" w:tentative="1">
      <w:start w:val="1"/>
      <w:numFmt w:val="decimal"/>
      <w:lvlText w:val="%4."/>
      <w:lvlJc w:val="left"/>
      <w:pPr>
        <w:ind w:left="3784" w:hanging="360"/>
      </w:pPr>
    </w:lvl>
    <w:lvl w:ilvl="4" w:tplc="04150019" w:tentative="1">
      <w:start w:val="1"/>
      <w:numFmt w:val="lowerLetter"/>
      <w:lvlText w:val="%5."/>
      <w:lvlJc w:val="left"/>
      <w:pPr>
        <w:ind w:left="4504" w:hanging="360"/>
      </w:pPr>
    </w:lvl>
    <w:lvl w:ilvl="5" w:tplc="0415001B" w:tentative="1">
      <w:start w:val="1"/>
      <w:numFmt w:val="lowerRoman"/>
      <w:lvlText w:val="%6."/>
      <w:lvlJc w:val="right"/>
      <w:pPr>
        <w:ind w:left="5224" w:hanging="180"/>
      </w:pPr>
    </w:lvl>
    <w:lvl w:ilvl="6" w:tplc="0415000F" w:tentative="1">
      <w:start w:val="1"/>
      <w:numFmt w:val="decimal"/>
      <w:lvlText w:val="%7."/>
      <w:lvlJc w:val="left"/>
      <w:pPr>
        <w:ind w:left="5944" w:hanging="360"/>
      </w:pPr>
    </w:lvl>
    <w:lvl w:ilvl="7" w:tplc="04150019" w:tentative="1">
      <w:start w:val="1"/>
      <w:numFmt w:val="lowerLetter"/>
      <w:lvlText w:val="%8."/>
      <w:lvlJc w:val="left"/>
      <w:pPr>
        <w:ind w:left="6664" w:hanging="360"/>
      </w:pPr>
    </w:lvl>
    <w:lvl w:ilvl="8" w:tplc="0415001B" w:tentative="1">
      <w:start w:val="1"/>
      <w:numFmt w:val="lowerRoman"/>
      <w:lvlText w:val="%9."/>
      <w:lvlJc w:val="right"/>
      <w:pPr>
        <w:ind w:left="7384" w:hanging="180"/>
      </w:pPr>
    </w:lvl>
  </w:abstractNum>
  <w:abstractNum w:abstractNumId="39" w15:restartNumberingAfterBreak="0">
    <w:nsid w:val="694E2B39"/>
    <w:multiLevelType w:val="multilevel"/>
    <w:tmpl w:val="ED268B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A464D02"/>
    <w:multiLevelType w:val="hybridMultilevel"/>
    <w:tmpl w:val="4B5091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297CDA"/>
    <w:multiLevelType w:val="hybridMultilevel"/>
    <w:tmpl w:val="9676B18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22B1B85"/>
    <w:multiLevelType w:val="hybridMultilevel"/>
    <w:tmpl w:val="D9289102"/>
    <w:lvl w:ilvl="0" w:tplc="DD128C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242F56"/>
    <w:multiLevelType w:val="hybridMultilevel"/>
    <w:tmpl w:val="F2B0D6DE"/>
    <w:lvl w:ilvl="0" w:tplc="04150013">
      <w:start w:val="1"/>
      <w:numFmt w:val="upperRoman"/>
      <w:lvlText w:val="%1."/>
      <w:lvlJc w:val="right"/>
      <w:pPr>
        <w:ind w:left="2062" w:hanging="360"/>
      </w:pPr>
      <w:rPr>
        <w:rFonts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7D13231D"/>
    <w:multiLevelType w:val="hybridMultilevel"/>
    <w:tmpl w:val="863AF78C"/>
    <w:lvl w:ilvl="0" w:tplc="5576F668">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262F9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44FCC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E0FF4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AC41E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7E3F7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8E88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5ACA8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084D6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3"/>
  </w:num>
  <w:num w:numId="2">
    <w:abstractNumId w:val="32"/>
  </w:num>
  <w:num w:numId="3">
    <w:abstractNumId w:val="30"/>
  </w:num>
  <w:num w:numId="4">
    <w:abstractNumId w:val="40"/>
  </w:num>
  <w:num w:numId="5">
    <w:abstractNumId w:val="44"/>
  </w:num>
  <w:num w:numId="6">
    <w:abstractNumId w:val="42"/>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10"/>
  </w:num>
  <w:num w:numId="10">
    <w:abstractNumId w:val="21"/>
  </w:num>
  <w:num w:numId="11">
    <w:abstractNumId w:val="22"/>
  </w:num>
  <w:num w:numId="12">
    <w:abstractNumId w:val="17"/>
  </w:num>
  <w:num w:numId="13">
    <w:abstractNumId w:val="8"/>
  </w:num>
  <w:num w:numId="14">
    <w:abstractNumId w:val="19"/>
  </w:num>
  <w:num w:numId="15">
    <w:abstractNumId w:val="9"/>
  </w:num>
  <w:num w:numId="16">
    <w:abstractNumId w:val="13"/>
  </w:num>
  <w:num w:numId="17">
    <w:abstractNumId w:val="31"/>
  </w:num>
  <w:num w:numId="18">
    <w:abstractNumId w:val="2"/>
  </w:num>
  <w:num w:numId="19">
    <w:abstractNumId w:val="6"/>
  </w:num>
  <w:num w:numId="20">
    <w:abstractNumId w:val="1"/>
  </w:num>
  <w:num w:numId="21">
    <w:abstractNumId w:val="12"/>
  </w:num>
  <w:num w:numId="22">
    <w:abstractNumId w:val="0"/>
  </w:num>
  <w:num w:numId="23">
    <w:abstractNumId w:val="4"/>
  </w:num>
  <w:num w:numId="24">
    <w:abstractNumId w:val="11"/>
  </w:num>
  <w:num w:numId="25">
    <w:abstractNumId w:val="14"/>
  </w:num>
  <w:num w:numId="26">
    <w:abstractNumId w:val="15"/>
  </w:num>
  <w:num w:numId="27">
    <w:abstractNumId w:val="25"/>
  </w:num>
  <w:num w:numId="28">
    <w:abstractNumId w:val="26"/>
  </w:num>
  <w:num w:numId="29">
    <w:abstractNumId w:val="36"/>
  </w:num>
  <w:num w:numId="30">
    <w:abstractNumId w:val="7"/>
  </w:num>
  <w:num w:numId="31">
    <w:abstractNumId w:val="16"/>
  </w:num>
  <w:num w:numId="32">
    <w:abstractNumId w:val="20"/>
  </w:num>
  <w:num w:numId="33">
    <w:abstractNumId w:val="23"/>
  </w:num>
  <w:num w:numId="34">
    <w:abstractNumId w:val="27"/>
  </w:num>
  <w:num w:numId="35">
    <w:abstractNumId w:val="38"/>
  </w:num>
  <w:num w:numId="36">
    <w:abstractNumId w:val="41"/>
  </w:num>
  <w:num w:numId="37">
    <w:abstractNumId w:val="33"/>
  </w:num>
  <w:num w:numId="38">
    <w:abstractNumId w:val="29"/>
  </w:num>
  <w:num w:numId="39">
    <w:abstractNumId w:val="5"/>
  </w:num>
  <w:num w:numId="40">
    <w:abstractNumId w:val="18"/>
  </w:num>
  <w:num w:numId="41">
    <w:abstractNumId w:val="24"/>
  </w:num>
  <w:num w:numId="42">
    <w:abstractNumId w:val="37"/>
  </w:num>
  <w:num w:numId="43">
    <w:abstractNumId w:val="35"/>
  </w:num>
  <w:num w:numId="44">
    <w:abstractNumId w:val="39"/>
  </w:num>
  <w:num w:numId="45">
    <w:abstractNumId w:val="3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54"/>
    <w:rsid w:val="00046CC9"/>
    <w:rsid w:val="00053C90"/>
    <w:rsid w:val="000544AC"/>
    <w:rsid w:val="00054654"/>
    <w:rsid w:val="00087A08"/>
    <w:rsid w:val="00090012"/>
    <w:rsid w:val="00091005"/>
    <w:rsid w:val="000A4424"/>
    <w:rsid w:val="0010284F"/>
    <w:rsid w:val="00132DEE"/>
    <w:rsid w:val="0013738E"/>
    <w:rsid w:val="001415DD"/>
    <w:rsid w:val="00193477"/>
    <w:rsid w:val="001A2381"/>
    <w:rsid w:val="001B398A"/>
    <w:rsid w:val="001F48FE"/>
    <w:rsid w:val="002010AB"/>
    <w:rsid w:val="002111B5"/>
    <w:rsid w:val="002344E2"/>
    <w:rsid w:val="0025113C"/>
    <w:rsid w:val="00272039"/>
    <w:rsid w:val="002848AE"/>
    <w:rsid w:val="002917FA"/>
    <w:rsid w:val="002A63E6"/>
    <w:rsid w:val="002B2F4A"/>
    <w:rsid w:val="002C7626"/>
    <w:rsid w:val="002D1672"/>
    <w:rsid w:val="002D5B5B"/>
    <w:rsid w:val="00380751"/>
    <w:rsid w:val="00392F77"/>
    <w:rsid w:val="003C1122"/>
    <w:rsid w:val="003C3F1B"/>
    <w:rsid w:val="003D272F"/>
    <w:rsid w:val="0043665F"/>
    <w:rsid w:val="00465F19"/>
    <w:rsid w:val="004967D8"/>
    <w:rsid w:val="004B291F"/>
    <w:rsid w:val="004B5D9F"/>
    <w:rsid w:val="004D3F1D"/>
    <w:rsid w:val="004E68A6"/>
    <w:rsid w:val="0050429F"/>
    <w:rsid w:val="005158BB"/>
    <w:rsid w:val="005374E6"/>
    <w:rsid w:val="00562CA3"/>
    <w:rsid w:val="005716CA"/>
    <w:rsid w:val="00574247"/>
    <w:rsid w:val="005A1A9D"/>
    <w:rsid w:val="005A6189"/>
    <w:rsid w:val="005A6ED6"/>
    <w:rsid w:val="005C086C"/>
    <w:rsid w:val="005D4AAB"/>
    <w:rsid w:val="005F7EAC"/>
    <w:rsid w:val="00671943"/>
    <w:rsid w:val="00681EE3"/>
    <w:rsid w:val="00692C07"/>
    <w:rsid w:val="00696177"/>
    <w:rsid w:val="00697DD1"/>
    <w:rsid w:val="006C3361"/>
    <w:rsid w:val="006C6FCD"/>
    <w:rsid w:val="006E33B6"/>
    <w:rsid w:val="006F026D"/>
    <w:rsid w:val="00707787"/>
    <w:rsid w:val="00710B35"/>
    <w:rsid w:val="007241D1"/>
    <w:rsid w:val="00763C37"/>
    <w:rsid w:val="00772F46"/>
    <w:rsid w:val="00772FC9"/>
    <w:rsid w:val="00774F99"/>
    <w:rsid w:val="007A0E40"/>
    <w:rsid w:val="007C70A1"/>
    <w:rsid w:val="007E23BA"/>
    <w:rsid w:val="007E23C1"/>
    <w:rsid w:val="007E456E"/>
    <w:rsid w:val="0080647E"/>
    <w:rsid w:val="00807D40"/>
    <w:rsid w:val="008124E5"/>
    <w:rsid w:val="00816493"/>
    <w:rsid w:val="008426C8"/>
    <w:rsid w:val="0084524C"/>
    <w:rsid w:val="008933F6"/>
    <w:rsid w:val="008B04AD"/>
    <w:rsid w:val="008B1C31"/>
    <w:rsid w:val="008F70C3"/>
    <w:rsid w:val="009200B1"/>
    <w:rsid w:val="009268FC"/>
    <w:rsid w:val="0094078A"/>
    <w:rsid w:val="009417FF"/>
    <w:rsid w:val="00957E5B"/>
    <w:rsid w:val="0096091F"/>
    <w:rsid w:val="009A0497"/>
    <w:rsid w:val="009A3024"/>
    <w:rsid w:val="009B36BB"/>
    <w:rsid w:val="009C4534"/>
    <w:rsid w:val="009E0993"/>
    <w:rsid w:val="009F7294"/>
    <w:rsid w:val="00A127E6"/>
    <w:rsid w:val="00A2172D"/>
    <w:rsid w:val="00A30F44"/>
    <w:rsid w:val="00A71A0E"/>
    <w:rsid w:val="00A801F5"/>
    <w:rsid w:val="00A912B8"/>
    <w:rsid w:val="00AB0654"/>
    <w:rsid w:val="00AB2958"/>
    <w:rsid w:val="00AC33DF"/>
    <w:rsid w:val="00AC62D9"/>
    <w:rsid w:val="00AD02E6"/>
    <w:rsid w:val="00AD0EB4"/>
    <w:rsid w:val="00AD5AF4"/>
    <w:rsid w:val="00AF25C6"/>
    <w:rsid w:val="00B432A2"/>
    <w:rsid w:val="00B468CF"/>
    <w:rsid w:val="00B65FAF"/>
    <w:rsid w:val="00B70486"/>
    <w:rsid w:val="00B75414"/>
    <w:rsid w:val="00B7576E"/>
    <w:rsid w:val="00B95E1E"/>
    <w:rsid w:val="00BB0BA4"/>
    <w:rsid w:val="00BB0C77"/>
    <w:rsid w:val="00BD0010"/>
    <w:rsid w:val="00BD3ED8"/>
    <w:rsid w:val="00BF352E"/>
    <w:rsid w:val="00BF73C6"/>
    <w:rsid w:val="00C113E4"/>
    <w:rsid w:val="00C16555"/>
    <w:rsid w:val="00C34318"/>
    <w:rsid w:val="00C343D0"/>
    <w:rsid w:val="00C63156"/>
    <w:rsid w:val="00C7040A"/>
    <w:rsid w:val="00C82453"/>
    <w:rsid w:val="00C91538"/>
    <w:rsid w:val="00CA74A5"/>
    <w:rsid w:val="00CC314A"/>
    <w:rsid w:val="00CD205F"/>
    <w:rsid w:val="00CF01D3"/>
    <w:rsid w:val="00CF2CB9"/>
    <w:rsid w:val="00D0246E"/>
    <w:rsid w:val="00D47712"/>
    <w:rsid w:val="00D550DB"/>
    <w:rsid w:val="00D753BB"/>
    <w:rsid w:val="00DB2FE8"/>
    <w:rsid w:val="00DB7E31"/>
    <w:rsid w:val="00DC7D3A"/>
    <w:rsid w:val="00DD594C"/>
    <w:rsid w:val="00DF2737"/>
    <w:rsid w:val="00DF4345"/>
    <w:rsid w:val="00E033CF"/>
    <w:rsid w:val="00E16B97"/>
    <w:rsid w:val="00E242AA"/>
    <w:rsid w:val="00E420FC"/>
    <w:rsid w:val="00E62EC0"/>
    <w:rsid w:val="00E920A0"/>
    <w:rsid w:val="00E92158"/>
    <w:rsid w:val="00EA63F4"/>
    <w:rsid w:val="00EA67B3"/>
    <w:rsid w:val="00EC3112"/>
    <w:rsid w:val="00ED5705"/>
    <w:rsid w:val="00EF42A7"/>
    <w:rsid w:val="00EF45FC"/>
    <w:rsid w:val="00F03511"/>
    <w:rsid w:val="00F365E0"/>
    <w:rsid w:val="00F547C2"/>
    <w:rsid w:val="00F80718"/>
    <w:rsid w:val="00F841BC"/>
    <w:rsid w:val="00F93CEF"/>
    <w:rsid w:val="00FD5D7C"/>
    <w:rsid w:val="00FF35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71A17"/>
  <w15:docId w15:val="{1E915E00-3A95-4ECB-8569-5634908B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284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E420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qFormat/>
    <w:rsid w:val="0010284F"/>
    <w:pPr>
      <w:keepNext/>
      <w:spacing w:before="240" w:after="60"/>
      <w:outlineLvl w:val="2"/>
    </w:pPr>
    <w:rPr>
      <w:rFonts w:ascii="Cambria" w:eastAsia="Times New Roman" w:hAnsi="Cambria"/>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B06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0654"/>
  </w:style>
  <w:style w:type="paragraph" w:styleId="Stopka">
    <w:name w:val="footer"/>
    <w:basedOn w:val="Normalny"/>
    <w:link w:val="StopkaZnak"/>
    <w:uiPriority w:val="99"/>
    <w:unhideWhenUsed/>
    <w:rsid w:val="00AB06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0654"/>
  </w:style>
  <w:style w:type="character" w:customStyle="1" w:styleId="Nagwek3Znak">
    <w:name w:val="Nagłówek 3 Znak"/>
    <w:basedOn w:val="Domylnaczcionkaakapitu"/>
    <w:link w:val="Nagwek3"/>
    <w:rsid w:val="0010284F"/>
    <w:rPr>
      <w:rFonts w:ascii="Cambria" w:eastAsia="Times New Roman" w:hAnsi="Cambria" w:cs="Times New Roman"/>
      <w:b/>
      <w:bCs/>
      <w:sz w:val="26"/>
      <w:szCs w:val="26"/>
      <w:lang w:val="x-none"/>
    </w:rPr>
  </w:style>
  <w:style w:type="paragraph" w:styleId="Akapitzlist">
    <w:name w:val="List Paragraph"/>
    <w:aliases w:val="Preambuła,Numerowanie,List Paragraph,Akapit z listą BS,Kolorowa lista — akcent 11,Akapit z listą2"/>
    <w:basedOn w:val="Normalny"/>
    <w:link w:val="AkapitzlistZnak"/>
    <w:uiPriority w:val="34"/>
    <w:qFormat/>
    <w:rsid w:val="0010284F"/>
    <w:pPr>
      <w:ind w:left="720"/>
      <w:contextualSpacing/>
    </w:pPr>
    <w:rPr>
      <w:sz w:val="20"/>
      <w:szCs w:val="20"/>
      <w:lang w:val="x-none" w:eastAsia="x-none"/>
    </w:rPr>
  </w:style>
  <w:style w:type="character" w:styleId="Hipercze">
    <w:name w:val="Hyperlink"/>
    <w:rsid w:val="0010284F"/>
    <w:rPr>
      <w:rFonts w:cs="Times New Roman"/>
      <w:color w:val="0000FF"/>
      <w:u w:val="single"/>
    </w:rPr>
  </w:style>
  <w:style w:type="character" w:customStyle="1" w:styleId="AkapitzlistZnak">
    <w:name w:val="Akapit z listą Znak"/>
    <w:aliases w:val="Preambuła Znak,Numerowanie Znak,List Paragraph Znak,Akapit z listą BS Znak,Kolorowa lista — akcent 11 Znak,Akapit z listą2 Znak"/>
    <w:link w:val="Akapitzlist"/>
    <w:uiPriority w:val="34"/>
    <w:locked/>
    <w:rsid w:val="0010284F"/>
    <w:rPr>
      <w:rFonts w:ascii="Calibri" w:eastAsia="Calibri" w:hAnsi="Calibri" w:cs="Times New Roman"/>
      <w:sz w:val="20"/>
      <w:szCs w:val="20"/>
      <w:lang w:val="x-none" w:eastAsia="x-none"/>
    </w:rPr>
  </w:style>
  <w:style w:type="character" w:styleId="Odwoaniedokomentarza">
    <w:name w:val="annotation reference"/>
    <w:basedOn w:val="Domylnaczcionkaakapitu"/>
    <w:uiPriority w:val="99"/>
    <w:semiHidden/>
    <w:unhideWhenUsed/>
    <w:rsid w:val="007E23C1"/>
    <w:rPr>
      <w:sz w:val="16"/>
      <w:szCs w:val="16"/>
    </w:rPr>
  </w:style>
  <w:style w:type="paragraph" w:styleId="Tekstkomentarza">
    <w:name w:val="annotation text"/>
    <w:basedOn w:val="Normalny"/>
    <w:link w:val="TekstkomentarzaZnak"/>
    <w:uiPriority w:val="99"/>
    <w:semiHidden/>
    <w:unhideWhenUsed/>
    <w:rsid w:val="007E23C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23C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E23C1"/>
    <w:rPr>
      <w:b/>
      <w:bCs/>
    </w:rPr>
  </w:style>
  <w:style w:type="character" w:customStyle="1" w:styleId="TematkomentarzaZnak">
    <w:name w:val="Temat komentarza Znak"/>
    <w:basedOn w:val="TekstkomentarzaZnak"/>
    <w:link w:val="Tematkomentarza"/>
    <w:uiPriority w:val="99"/>
    <w:semiHidden/>
    <w:rsid w:val="007E23C1"/>
    <w:rPr>
      <w:rFonts w:ascii="Calibri" w:eastAsia="Calibri" w:hAnsi="Calibri" w:cs="Times New Roman"/>
      <w:b/>
      <w:bCs/>
      <w:sz w:val="20"/>
      <w:szCs w:val="20"/>
    </w:rPr>
  </w:style>
  <w:style w:type="character" w:customStyle="1" w:styleId="Nagwek1Znak">
    <w:name w:val="Nagłówek 1 Znak"/>
    <w:basedOn w:val="Domylnaczcionkaakapitu"/>
    <w:link w:val="Nagwek1"/>
    <w:uiPriority w:val="9"/>
    <w:rsid w:val="00E420FC"/>
    <w:rPr>
      <w:rFonts w:asciiTheme="majorHAnsi" w:eastAsiaTheme="majorEastAsia" w:hAnsiTheme="majorHAnsi" w:cstheme="majorBidi"/>
      <w:color w:val="2F5496" w:themeColor="accent1" w:themeShade="BF"/>
      <w:sz w:val="32"/>
      <w:szCs w:val="32"/>
    </w:rPr>
  </w:style>
  <w:style w:type="character" w:customStyle="1" w:styleId="TekstkomentarzaZnak1">
    <w:name w:val="Tekst komentarza Znak1"/>
    <w:uiPriority w:val="99"/>
    <w:semiHidden/>
    <w:locked/>
    <w:rsid w:val="00E420FC"/>
    <w:rPr>
      <w:rFonts w:ascii="Calibri" w:eastAsia="Calibri" w:hAnsi="Calibri" w:cs="Times New Roman"/>
      <w:sz w:val="20"/>
      <w:szCs w:val="20"/>
      <w:lang w:eastAsia="zh-CN"/>
    </w:rPr>
  </w:style>
  <w:style w:type="paragraph" w:styleId="Tekstdymka">
    <w:name w:val="Balloon Text"/>
    <w:basedOn w:val="Normalny"/>
    <w:link w:val="TekstdymkaZnak"/>
    <w:uiPriority w:val="99"/>
    <w:semiHidden/>
    <w:unhideWhenUsed/>
    <w:rsid w:val="009200B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00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4807">
      <w:bodyDiv w:val="1"/>
      <w:marLeft w:val="0"/>
      <w:marRight w:val="0"/>
      <w:marTop w:val="0"/>
      <w:marBottom w:val="0"/>
      <w:divBdr>
        <w:top w:val="none" w:sz="0" w:space="0" w:color="auto"/>
        <w:left w:val="none" w:sz="0" w:space="0" w:color="auto"/>
        <w:bottom w:val="none" w:sz="0" w:space="0" w:color="auto"/>
        <w:right w:val="none" w:sz="0" w:space="0" w:color="auto"/>
      </w:divBdr>
    </w:div>
    <w:div w:id="674236103">
      <w:bodyDiv w:val="1"/>
      <w:marLeft w:val="0"/>
      <w:marRight w:val="0"/>
      <w:marTop w:val="0"/>
      <w:marBottom w:val="0"/>
      <w:divBdr>
        <w:top w:val="none" w:sz="0" w:space="0" w:color="auto"/>
        <w:left w:val="none" w:sz="0" w:space="0" w:color="auto"/>
        <w:bottom w:val="none" w:sz="0" w:space="0" w:color="auto"/>
        <w:right w:val="none" w:sz="0" w:space="0" w:color="auto"/>
      </w:divBdr>
    </w:div>
    <w:div w:id="769742980">
      <w:bodyDiv w:val="1"/>
      <w:marLeft w:val="0"/>
      <w:marRight w:val="0"/>
      <w:marTop w:val="0"/>
      <w:marBottom w:val="0"/>
      <w:divBdr>
        <w:top w:val="none" w:sz="0" w:space="0" w:color="auto"/>
        <w:left w:val="none" w:sz="0" w:space="0" w:color="auto"/>
        <w:bottom w:val="none" w:sz="0" w:space="0" w:color="auto"/>
        <w:right w:val="none" w:sz="0" w:space="0" w:color="auto"/>
      </w:divBdr>
    </w:div>
    <w:div w:id="9207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CB747-E1AB-48EA-9E37-32FB4A1F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19</Pages>
  <Words>6587</Words>
  <Characters>39525</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d.renkel</dc:creator>
  <cp:lastModifiedBy>r.ciesielski</cp:lastModifiedBy>
  <cp:revision>8</cp:revision>
  <dcterms:created xsi:type="dcterms:W3CDTF">2022-01-27T10:48:00Z</dcterms:created>
  <dcterms:modified xsi:type="dcterms:W3CDTF">2022-01-27T12:37:00Z</dcterms:modified>
</cp:coreProperties>
</file>