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EC63" w14:textId="7786E75F" w:rsidR="002228FC" w:rsidRDefault="00FA606B" w:rsidP="002228FC">
      <w:pPr>
        <w:pStyle w:val="Zawartoramki"/>
        <w:ind w:right="25"/>
        <w:jc w:val="left"/>
        <w:rPr>
          <w:rFonts w:asciiTheme="majorHAnsi" w:hAnsiTheme="majorHAnsi" w:cstheme="majorHAnsi"/>
          <w:sz w:val="22"/>
          <w:szCs w:val="22"/>
        </w:rPr>
      </w:pPr>
      <w:r w:rsidRPr="005B1629">
        <w:rPr>
          <w:rFonts w:asciiTheme="majorHAnsi" w:hAnsiTheme="majorHAnsi" w:cstheme="majorHAnsi"/>
          <w:sz w:val="22"/>
          <w:szCs w:val="22"/>
        </w:rPr>
        <w:t>oznaczenie</w:t>
      </w:r>
      <w:r w:rsidR="002228FC" w:rsidRPr="005B1629">
        <w:rPr>
          <w:rFonts w:asciiTheme="majorHAnsi" w:hAnsiTheme="majorHAnsi" w:cstheme="majorHAnsi"/>
          <w:sz w:val="22"/>
          <w:szCs w:val="22"/>
        </w:rPr>
        <w:t>:</w:t>
      </w:r>
      <w:r w:rsidRPr="005B1629">
        <w:rPr>
          <w:rFonts w:asciiTheme="majorHAnsi" w:hAnsiTheme="majorHAnsi" w:cstheme="majorHAnsi"/>
          <w:sz w:val="22"/>
          <w:szCs w:val="22"/>
        </w:rPr>
        <w:t xml:space="preserve"> </w:t>
      </w:r>
      <w:r w:rsidR="00FA1782">
        <w:rPr>
          <w:rFonts w:asciiTheme="majorHAnsi" w:hAnsiTheme="majorHAnsi" w:cstheme="majorHAnsi"/>
          <w:sz w:val="22"/>
          <w:szCs w:val="22"/>
        </w:rPr>
        <w:t>37/2022/G/COVID-19</w:t>
      </w:r>
      <w:r w:rsidR="002228FC" w:rsidRPr="0080307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A86502B" w14:textId="77777777" w:rsidR="002228FC" w:rsidRDefault="002228FC" w:rsidP="002228FC">
      <w:pPr>
        <w:pStyle w:val="Zawartoramki"/>
        <w:ind w:right="25"/>
        <w:jc w:val="right"/>
        <w:rPr>
          <w:rFonts w:asciiTheme="majorHAnsi" w:hAnsiTheme="majorHAnsi" w:cstheme="majorHAnsi"/>
          <w:sz w:val="22"/>
          <w:szCs w:val="22"/>
        </w:rPr>
      </w:pPr>
      <w:r w:rsidRPr="00803075">
        <w:rPr>
          <w:rFonts w:asciiTheme="majorHAnsi" w:hAnsiTheme="majorHAnsi" w:cstheme="majorHAnsi"/>
          <w:sz w:val="22"/>
          <w:szCs w:val="22"/>
        </w:rPr>
        <w:t xml:space="preserve">Załącznik nr </w:t>
      </w:r>
      <w:r w:rsidR="0050630F">
        <w:rPr>
          <w:rFonts w:asciiTheme="majorHAnsi" w:hAnsiTheme="majorHAnsi" w:cstheme="majorHAnsi"/>
          <w:sz w:val="22"/>
          <w:szCs w:val="22"/>
        </w:rPr>
        <w:t>2</w:t>
      </w:r>
      <w:r w:rsidRPr="0080307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DBE766F" w14:textId="77777777" w:rsidR="00AD3D8B" w:rsidRPr="00803075" w:rsidRDefault="00AD3D8B" w:rsidP="002228FC">
      <w:pPr>
        <w:pStyle w:val="Zawartoramki"/>
        <w:ind w:right="25"/>
        <w:jc w:val="right"/>
        <w:rPr>
          <w:rFonts w:asciiTheme="majorHAnsi" w:hAnsiTheme="majorHAnsi" w:cstheme="majorHAnsi"/>
          <w:sz w:val="22"/>
          <w:szCs w:val="22"/>
        </w:rPr>
      </w:pPr>
    </w:p>
    <w:p w14:paraId="27DF6350" w14:textId="77777777" w:rsidR="0050630F" w:rsidRPr="00803075" w:rsidRDefault="0050630F" w:rsidP="0050630F">
      <w:pPr>
        <w:pStyle w:val="Zawartoramki"/>
        <w:ind w:right="25"/>
        <w:jc w:val="both"/>
        <w:rPr>
          <w:rFonts w:ascii="Calibri" w:hAnsi="Calibri" w:cs="Calibri"/>
          <w:sz w:val="22"/>
          <w:szCs w:val="22"/>
        </w:rPr>
      </w:pPr>
    </w:p>
    <w:p w14:paraId="3FF1BDA4" w14:textId="1891DBF1" w:rsidR="0050630F" w:rsidRPr="00AD3D8B" w:rsidRDefault="0050630F" w:rsidP="00E43BF8">
      <w:pPr>
        <w:pStyle w:val="Standard"/>
        <w:autoSpaceDE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  <w:sz w:val="22"/>
          <w:szCs w:val="22"/>
        </w:rPr>
        <w:t xml:space="preserve">W </w:t>
      </w:r>
      <w:r w:rsidRPr="00AD3D8B">
        <w:rPr>
          <w:rFonts w:ascii="Calibri" w:hAnsi="Calibri" w:cs="Calibri"/>
          <w:bCs/>
          <w:sz w:val="22"/>
          <w:szCs w:val="22"/>
        </w:rPr>
        <w:t xml:space="preserve">związku z realizacją projektu: </w:t>
      </w:r>
      <w:r w:rsidRPr="00AD3D8B">
        <w:rPr>
          <w:rFonts w:ascii="Calibri" w:hAnsi="Calibri" w:cs="Calibri"/>
          <w:b/>
          <w:bCs/>
          <w:i/>
          <w:sz w:val="22"/>
          <w:szCs w:val="22"/>
        </w:rPr>
        <w:t>„</w:t>
      </w:r>
      <w:r w:rsidR="00FA1782" w:rsidRPr="00FA1782">
        <w:rPr>
          <w:rFonts w:ascii="Calibri" w:hAnsi="Calibri" w:cs="Calibri"/>
          <w:b/>
          <w:bCs/>
          <w:i/>
          <w:sz w:val="22"/>
          <w:szCs w:val="22"/>
        </w:rPr>
        <w:t>Opracowanie i wdrożenie do badań klinicznych i działalności własnej spółki, innowacyjnego terapeutyku przeciwwirusowego w terapii COVID-19 i infekcji grypowych</w:t>
      </w:r>
      <w:r w:rsidR="00FA606B" w:rsidRPr="00E43BF8">
        <w:rPr>
          <w:rFonts w:ascii="Calibri" w:hAnsi="Calibri" w:cs="Calibri"/>
          <w:b/>
          <w:bCs/>
          <w:i/>
          <w:sz w:val="22"/>
          <w:szCs w:val="22"/>
        </w:rPr>
        <w:t>”</w:t>
      </w:r>
      <w:r w:rsidRPr="00AD3D8B">
        <w:rPr>
          <w:rFonts w:ascii="Calibri" w:hAnsi="Calibri" w:cs="Calibri"/>
          <w:bCs/>
          <w:sz w:val="22"/>
          <w:szCs w:val="22"/>
        </w:rPr>
        <w:t xml:space="preserve"> firma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CELON PHARMA SA z siedzibą w Kiełpinie </w:t>
      </w:r>
      <w:r w:rsidR="00FA606B" w:rsidRPr="00FA606B">
        <w:rPr>
          <w:rFonts w:ascii="Calibri" w:hAnsi="Calibri" w:cs="Calibri"/>
          <w:bCs/>
          <w:sz w:val="22"/>
          <w:szCs w:val="22"/>
        </w:rPr>
        <w:t xml:space="preserve">zaprasza do składania ofert </w:t>
      </w:r>
      <w:r w:rsidRPr="00803075">
        <w:rPr>
          <w:rFonts w:ascii="Calibri" w:hAnsi="Calibri" w:cs="Calibri"/>
          <w:bCs/>
          <w:sz w:val="22"/>
          <w:szCs w:val="22"/>
        </w:rPr>
        <w:t xml:space="preserve">na dostawę aparatury </w:t>
      </w:r>
      <w:r>
        <w:rPr>
          <w:rFonts w:ascii="Calibri" w:hAnsi="Calibri" w:cs="Calibri"/>
          <w:bCs/>
          <w:sz w:val="22"/>
          <w:szCs w:val="22"/>
        </w:rPr>
        <w:t>badawczej</w:t>
      </w:r>
      <w:r w:rsidR="00FA606B">
        <w:rPr>
          <w:rFonts w:ascii="Calibri" w:hAnsi="Calibri" w:cs="Calibri"/>
          <w:bCs/>
          <w:sz w:val="22"/>
          <w:szCs w:val="22"/>
        </w:rPr>
        <w:t>:</w:t>
      </w:r>
    </w:p>
    <w:p w14:paraId="380524A8" w14:textId="77777777" w:rsidR="0050630F" w:rsidRPr="00803075" w:rsidRDefault="0050630F" w:rsidP="0050630F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14:paraId="333BF521" w14:textId="6BDA1D9A" w:rsidR="00E938EA" w:rsidRDefault="0050630F" w:rsidP="004A3C34">
      <w:pPr>
        <w:spacing w:after="160" w:line="259" w:lineRule="auto"/>
        <w:jc w:val="both"/>
        <w:rPr>
          <w:rFonts w:ascii="Calibri" w:eastAsia="SimSun" w:hAnsi="Calibri" w:cs="Calibri"/>
          <w:kern w:val="2"/>
          <w:sz w:val="22"/>
          <w:szCs w:val="22"/>
          <w:lang w:val="pl-PL" w:eastAsia="hi-IN" w:bidi="hi-IN"/>
        </w:rPr>
      </w:pPr>
      <w:r w:rsidRPr="00AD3D8B">
        <w:rPr>
          <w:rFonts w:ascii="Calibri" w:eastAsia="SimSun" w:hAnsi="Calibri" w:cs="Calibri"/>
          <w:kern w:val="2"/>
          <w:sz w:val="22"/>
          <w:szCs w:val="22"/>
          <w:lang w:val="pl-PL" w:eastAsia="hi-IN" w:bidi="hi-IN"/>
        </w:rPr>
        <w:t>Przedmiot postępowania</w:t>
      </w:r>
      <w:r w:rsidR="00FA1782">
        <w:rPr>
          <w:rFonts w:ascii="Calibri" w:eastAsia="SimSun" w:hAnsi="Calibri" w:cs="Calibri"/>
          <w:kern w:val="2"/>
          <w:sz w:val="22"/>
          <w:szCs w:val="22"/>
          <w:lang w:val="pl-PL" w:eastAsia="hi-IN" w:bidi="hi-IN"/>
        </w:rPr>
        <w:t>:</w:t>
      </w:r>
    </w:p>
    <w:p w14:paraId="733F12E7" w14:textId="2421DEE4" w:rsidR="00FA1782" w:rsidRDefault="00FA1782" w:rsidP="0050630F">
      <w:pPr>
        <w:pStyle w:val="Nagwek"/>
        <w:jc w:val="both"/>
        <w:rPr>
          <w:rFonts w:ascii="Calibri" w:eastAsia="Calibri" w:hAnsi="Calibri"/>
          <w:b/>
          <w:bCs/>
          <w:i/>
          <w:iCs/>
          <w:sz w:val="22"/>
          <w:szCs w:val="22"/>
          <w:lang w:val="pl-PL"/>
        </w:rPr>
      </w:pPr>
      <w:r w:rsidRPr="00FA1782">
        <w:rPr>
          <w:rFonts w:ascii="Calibri" w:eastAsia="Calibri" w:hAnsi="Calibri"/>
          <w:b/>
          <w:bCs/>
          <w:i/>
          <w:iCs/>
          <w:sz w:val="22"/>
          <w:szCs w:val="22"/>
          <w:lang w:val="pl-PL"/>
        </w:rPr>
        <w:t>Chromatograf cieczowy Flash z detektorem UV-VIS oraz detektorem ELSD, kolektorem frakcji i wyposażeniem</w:t>
      </w:r>
      <w:r>
        <w:rPr>
          <w:rFonts w:ascii="Calibri" w:eastAsia="Calibri" w:hAnsi="Calibri"/>
          <w:b/>
          <w:bCs/>
          <w:i/>
          <w:iCs/>
          <w:sz w:val="22"/>
          <w:szCs w:val="22"/>
          <w:lang w:val="pl-PL"/>
        </w:rPr>
        <w:t xml:space="preserve"> – 15 sztuk. </w:t>
      </w:r>
    </w:p>
    <w:p w14:paraId="04275FFC" w14:textId="77777777" w:rsidR="00FA1782" w:rsidRDefault="00FA1782" w:rsidP="0050630F">
      <w:pPr>
        <w:pStyle w:val="Nagwek"/>
        <w:jc w:val="both"/>
        <w:rPr>
          <w:rFonts w:ascii="Calibri" w:eastAsia="Calibri" w:hAnsi="Calibri"/>
          <w:b/>
          <w:bCs/>
          <w:i/>
          <w:iCs/>
          <w:sz w:val="22"/>
          <w:szCs w:val="22"/>
          <w:lang w:val="pl-PL"/>
        </w:rPr>
      </w:pPr>
    </w:p>
    <w:p w14:paraId="5EC08129" w14:textId="55F39C40" w:rsidR="0050630F" w:rsidRPr="00803075" w:rsidRDefault="0050630F" w:rsidP="0050630F">
      <w:pPr>
        <w:pStyle w:val="Nagwek"/>
        <w:jc w:val="both"/>
        <w:rPr>
          <w:rFonts w:ascii="Calibri" w:hAnsi="Calibri" w:cs="Calibri"/>
          <w:sz w:val="22"/>
          <w:szCs w:val="22"/>
          <w:lang w:val="pl-PL"/>
        </w:rPr>
      </w:pPr>
      <w:r w:rsidRPr="00803075">
        <w:rPr>
          <w:rFonts w:ascii="Calibri" w:hAnsi="Calibri" w:cs="Calibri"/>
          <w:sz w:val="22"/>
          <w:szCs w:val="22"/>
          <w:lang w:val="pl-PL"/>
        </w:rPr>
        <w:t>Przedmiotowe urządzeni</w:t>
      </w:r>
      <w:r w:rsidR="00A8654F">
        <w:rPr>
          <w:rFonts w:ascii="Calibri" w:hAnsi="Calibri" w:cs="Calibri"/>
          <w:sz w:val="22"/>
          <w:szCs w:val="22"/>
          <w:lang w:val="pl-PL"/>
        </w:rPr>
        <w:t>e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 musi być f</w:t>
      </w:r>
      <w:r w:rsidRPr="00803075">
        <w:rPr>
          <w:rFonts w:ascii="Calibri" w:hAnsi="Calibri" w:cs="Calibri"/>
          <w:bCs/>
          <w:sz w:val="22"/>
          <w:szCs w:val="22"/>
          <w:lang w:val="pl-PL"/>
        </w:rPr>
        <w:t xml:space="preserve">abrycznie nowe, </w:t>
      </w:r>
      <w:r w:rsidRPr="00803075">
        <w:rPr>
          <w:rFonts w:ascii="Calibri" w:hAnsi="Calibri" w:cs="Calibri"/>
          <w:sz w:val="22"/>
          <w:szCs w:val="22"/>
          <w:lang w:val="pl-PL"/>
        </w:rPr>
        <w:t>wyprodukowane nie wcześniej niż w 20</w:t>
      </w:r>
      <w:r w:rsidR="00C878F8">
        <w:rPr>
          <w:rFonts w:ascii="Calibri" w:hAnsi="Calibri" w:cs="Calibri"/>
          <w:sz w:val="22"/>
          <w:szCs w:val="22"/>
          <w:lang w:val="pl-PL"/>
        </w:rPr>
        <w:t>2</w:t>
      </w:r>
      <w:r w:rsidR="00A8654F">
        <w:rPr>
          <w:rFonts w:ascii="Calibri" w:hAnsi="Calibri" w:cs="Calibri"/>
          <w:sz w:val="22"/>
          <w:szCs w:val="22"/>
          <w:lang w:val="pl-PL"/>
        </w:rPr>
        <w:t>1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r., </w:t>
      </w:r>
      <w:r w:rsidRPr="00803075">
        <w:rPr>
          <w:rFonts w:ascii="Calibri" w:hAnsi="Calibri" w:cs="Calibri"/>
          <w:bCs/>
          <w:sz w:val="22"/>
          <w:szCs w:val="22"/>
          <w:lang w:val="pl-PL"/>
        </w:rPr>
        <w:t>nieużywane w jakimkolwiek laboratorium oraz nieeksponowane na konferencjach lub imprezach targowych</w:t>
      </w:r>
      <w:r w:rsidR="00FA1782">
        <w:rPr>
          <w:rFonts w:ascii="Calibri" w:hAnsi="Calibri" w:cs="Calibri"/>
          <w:bCs/>
          <w:sz w:val="22"/>
          <w:szCs w:val="22"/>
          <w:lang w:val="pl-PL"/>
        </w:rPr>
        <w:t>.</w:t>
      </w:r>
      <w:r w:rsidRPr="00803075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FA1782">
        <w:rPr>
          <w:rFonts w:ascii="Calibri" w:hAnsi="Calibri" w:cs="Calibri"/>
          <w:bCs/>
          <w:sz w:val="22"/>
          <w:szCs w:val="22"/>
          <w:lang w:val="pl-PL"/>
        </w:rPr>
        <w:t>M</w:t>
      </w:r>
      <w:r>
        <w:rPr>
          <w:rFonts w:ascii="Calibri" w:hAnsi="Calibri" w:cs="Calibri"/>
          <w:sz w:val="22"/>
          <w:szCs w:val="22"/>
          <w:lang w:val="pl-PL"/>
        </w:rPr>
        <w:t>us</w:t>
      </w:r>
      <w:r w:rsidR="00A8654F">
        <w:rPr>
          <w:rFonts w:ascii="Calibri" w:hAnsi="Calibri" w:cs="Calibri"/>
          <w:sz w:val="22"/>
          <w:szCs w:val="22"/>
          <w:lang w:val="pl-PL"/>
        </w:rPr>
        <w:t>i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 spełniać wymagania techniczno-funkcjonalne wyszczególnione w opisie przedmiotu zamówienia</w:t>
      </w:r>
      <w:r w:rsidR="00B94F3B">
        <w:rPr>
          <w:rFonts w:ascii="Calibri" w:hAnsi="Calibri" w:cs="Calibri"/>
          <w:sz w:val="22"/>
          <w:szCs w:val="22"/>
          <w:lang w:val="pl-PL"/>
        </w:rPr>
        <w:t xml:space="preserve"> wraz z dostawą</w:t>
      </w:r>
      <w:r w:rsidR="000F367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94F3B">
        <w:rPr>
          <w:rFonts w:ascii="Calibri" w:hAnsi="Calibri" w:cs="Calibri"/>
          <w:sz w:val="22"/>
          <w:szCs w:val="22"/>
          <w:lang w:val="pl-PL"/>
        </w:rPr>
        <w:t>i instalacją</w:t>
      </w:r>
      <w:r w:rsidRPr="00803075">
        <w:rPr>
          <w:rFonts w:ascii="Calibri" w:hAnsi="Calibri" w:cs="Calibri"/>
          <w:sz w:val="22"/>
          <w:szCs w:val="22"/>
          <w:lang w:val="pl-PL"/>
        </w:rPr>
        <w:t>.</w:t>
      </w:r>
      <w:r w:rsidR="004A3C3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Poniższy opis przedmiotu zamówienia </w:t>
      </w:r>
      <w:r>
        <w:rPr>
          <w:rFonts w:ascii="Calibri" w:hAnsi="Calibri" w:cs="Calibri"/>
          <w:sz w:val="22"/>
          <w:szCs w:val="22"/>
          <w:lang w:val="pl-PL"/>
        </w:rPr>
        <w:t>przedstawia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 wymagania urządzenia będącego przedmiotem zamówienia. Wykonawcy przystępujący do postępowania </w:t>
      </w:r>
      <w:r w:rsidRPr="00A8654F">
        <w:rPr>
          <w:rFonts w:ascii="Calibri" w:hAnsi="Calibri" w:cs="Calibri"/>
          <w:sz w:val="22"/>
          <w:szCs w:val="22"/>
          <w:lang w:val="pl-PL"/>
        </w:rPr>
        <w:t xml:space="preserve">winni zaproponować 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urządzenie o parametrach </w:t>
      </w:r>
      <w:r w:rsidR="00B94F3B">
        <w:rPr>
          <w:rFonts w:ascii="Calibri" w:hAnsi="Calibri" w:cs="Calibri"/>
          <w:sz w:val="22"/>
          <w:szCs w:val="22"/>
          <w:lang w:val="pl-PL"/>
        </w:rPr>
        <w:t>takich samych lub przewyższających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 wskazan</w:t>
      </w:r>
      <w:r w:rsidR="00B94F3B">
        <w:rPr>
          <w:rFonts w:ascii="Calibri" w:hAnsi="Calibri" w:cs="Calibri"/>
          <w:sz w:val="22"/>
          <w:szCs w:val="22"/>
          <w:lang w:val="pl-PL"/>
        </w:rPr>
        <w:t>e</w:t>
      </w:r>
      <w:r w:rsidRPr="00803075">
        <w:rPr>
          <w:rFonts w:ascii="Calibri" w:hAnsi="Calibri" w:cs="Calibri"/>
          <w:sz w:val="22"/>
          <w:szCs w:val="22"/>
          <w:lang w:val="pl-PL"/>
        </w:rPr>
        <w:t xml:space="preserve"> poniżej.</w:t>
      </w:r>
    </w:p>
    <w:p w14:paraId="48FE6044" w14:textId="77777777" w:rsidR="00C776F6" w:rsidRDefault="00C776F6" w:rsidP="002228FC">
      <w:pPr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49F58E72" w14:textId="2ACD4D17" w:rsidR="00C776F6" w:rsidRDefault="005A4BC6" w:rsidP="00C776F6">
      <w:pPr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803075">
        <w:rPr>
          <w:rFonts w:asciiTheme="majorHAnsi" w:hAnsiTheme="majorHAnsi" w:cstheme="majorHAnsi"/>
          <w:b/>
          <w:sz w:val="22"/>
          <w:szCs w:val="22"/>
          <w:lang w:val="pl-PL"/>
        </w:rPr>
        <w:t xml:space="preserve">Opis przedmiotu zamówienia </w:t>
      </w:r>
    </w:p>
    <w:p w14:paraId="50D25C08" w14:textId="3E64E37F" w:rsidR="00720430" w:rsidRPr="00980651" w:rsidRDefault="00980651" w:rsidP="00980651">
      <w:pPr>
        <w:spacing w:after="160" w:line="259" w:lineRule="auto"/>
        <w:contextualSpacing/>
        <w:jc w:val="right"/>
        <w:rPr>
          <w:rFonts w:ascii="Calibri" w:eastAsia="Calibri" w:hAnsi="Calibri" w:cs="Times New Roman"/>
          <w:sz w:val="22"/>
          <w:szCs w:val="22"/>
          <w:lang w:val="pl-PL"/>
        </w:rPr>
      </w:pPr>
      <w:r w:rsidRPr="00980651">
        <w:rPr>
          <w:rFonts w:ascii="Calibri" w:eastAsia="Calibri" w:hAnsi="Calibri" w:cs="Times New Roman"/>
          <w:sz w:val="22"/>
          <w:szCs w:val="22"/>
          <w:lang w:val="pl-PL"/>
        </w:rPr>
        <w:t xml:space="preserve">Łączna ilość punktów do </w:t>
      </w:r>
      <w:r w:rsidR="0080791E">
        <w:rPr>
          <w:rFonts w:ascii="Calibri" w:eastAsia="Calibri" w:hAnsi="Calibri" w:cs="Times New Roman"/>
          <w:sz w:val="22"/>
          <w:szCs w:val="22"/>
          <w:lang w:val="pl-PL"/>
        </w:rPr>
        <w:t>uzyskania</w:t>
      </w:r>
      <w:r w:rsidRPr="00980651">
        <w:rPr>
          <w:rFonts w:ascii="Calibri" w:eastAsia="Calibri" w:hAnsi="Calibri" w:cs="Times New Roman"/>
          <w:sz w:val="22"/>
          <w:szCs w:val="22"/>
          <w:lang w:val="pl-PL"/>
        </w:rPr>
        <w:t>: 56</w:t>
      </w:r>
      <w:r>
        <w:rPr>
          <w:rFonts w:ascii="Calibri" w:eastAsia="Calibri" w:hAnsi="Calibri" w:cs="Times New Roman"/>
          <w:sz w:val="22"/>
          <w:szCs w:val="22"/>
          <w:lang w:val="pl-PL"/>
        </w:rPr>
        <w:t xml:space="preserve"> punktów.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6377"/>
        <w:gridCol w:w="2694"/>
      </w:tblGrid>
      <w:tr w:rsidR="00564288" w:rsidRPr="00FB3E1A" w14:paraId="39AEB773" w14:textId="77777777" w:rsidTr="00E43BF8">
        <w:trPr>
          <w:trHeight w:val="542"/>
        </w:trPr>
        <w:tc>
          <w:tcPr>
            <w:tcW w:w="711" w:type="dxa"/>
            <w:shd w:val="clear" w:color="auto" w:fill="E36C0A"/>
            <w:vAlign w:val="center"/>
          </w:tcPr>
          <w:p w14:paraId="31217646" w14:textId="1E1BEAF2" w:rsidR="00564288" w:rsidRPr="00E938EA" w:rsidRDefault="00564288" w:rsidP="00720430">
            <w:pPr>
              <w:spacing w:after="160" w:line="259" w:lineRule="auto"/>
              <w:ind w:left="180"/>
              <w:jc w:val="both"/>
              <w:rPr>
                <w:rFonts w:ascii="Calibri" w:eastAsia="Calibri" w:hAnsi="Calibri" w:cs="Times New Roman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6377" w:type="dxa"/>
            <w:shd w:val="clear" w:color="auto" w:fill="E36C0A"/>
            <w:vAlign w:val="center"/>
          </w:tcPr>
          <w:p w14:paraId="3FF618A3" w14:textId="6A5736FC" w:rsidR="00564288" w:rsidRPr="00E938EA" w:rsidRDefault="00564288" w:rsidP="00720430">
            <w:pPr>
              <w:spacing w:after="160" w:line="259" w:lineRule="auto"/>
              <w:ind w:left="180"/>
              <w:jc w:val="both"/>
              <w:rPr>
                <w:rFonts w:ascii="Calibri" w:eastAsia="Calibri" w:hAnsi="Calibri" w:cs="Times New Roman"/>
                <w:sz w:val="22"/>
                <w:szCs w:val="22"/>
                <w:lang w:val="pl-PL"/>
              </w:rPr>
            </w:pPr>
            <w:r w:rsidRPr="00E938EA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pl-PL" w:eastAsia="pl-PL"/>
              </w:rPr>
              <w:t>Wymagane minimalne parametry</w:t>
            </w:r>
          </w:p>
        </w:tc>
        <w:tc>
          <w:tcPr>
            <w:tcW w:w="2694" w:type="dxa"/>
            <w:shd w:val="clear" w:color="auto" w:fill="E36C0A"/>
            <w:vAlign w:val="center"/>
          </w:tcPr>
          <w:p w14:paraId="6BC32D53" w14:textId="730272AC" w:rsidR="00564288" w:rsidRPr="00E938EA" w:rsidRDefault="00564288" w:rsidP="00564288">
            <w:pPr>
              <w:spacing w:after="160" w:line="259" w:lineRule="auto"/>
              <w:ind w:left="180"/>
              <w:jc w:val="center"/>
              <w:rPr>
                <w:rFonts w:ascii="Calibri" w:eastAsia="Calibri" w:hAnsi="Calibri" w:cs="Times New Roman"/>
                <w:sz w:val="22"/>
                <w:szCs w:val="22"/>
                <w:lang w:val="pl-PL"/>
              </w:rPr>
            </w:pPr>
            <w:r w:rsidRPr="00E938EA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pl-PL" w:eastAsia="pl-PL"/>
              </w:rPr>
              <w:t>Parametry oferowanego towaru (Wypełnia wykonawca)</w:t>
            </w:r>
          </w:p>
        </w:tc>
      </w:tr>
      <w:tr w:rsidR="001E6AAD" w:rsidRPr="00625536" w14:paraId="267AA77B" w14:textId="77777777" w:rsidTr="006E6E95">
        <w:trPr>
          <w:trHeight w:val="246"/>
        </w:trPr>
        <w:tc>
          <w:tcPr>
            <w:tcW w:w="711" w:type="dxa"/>
            <w:vAlign w:val="center"/>
          </w:tcPr>
          <w:p w14:paraId="3DA007BC" w14:textId="4392D939" w:rsidR="001E6AAD" w:rsidRPr="00564288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69C" w14:textId="075D88E3" w:rsidR="001E6AAD" w:rsidRPr="007374B3" w:rsidRDefault="001E6AAD" w:rsidP="00D30F5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Układ wyposażony w zestaw co najmniej dwóch pomp do formowania gradientu</w:t>
            </w:r>
            <w:r w:rsidR="00D30F51"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,</w:t>
            </w:r>
          </w:p>
          <w:p w14:paraId="0D3A848A" w14:textId="35B5AE8C" w:rsidR="001E6AAD" w:rsidRPr="007374B3" w:rsidRDefault="001E6AAD" w:rsidP="00D30F5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Dokładność budowania gradientu równa lub lepsza od 2%</w:t>
            </w:r>
            <w:r w:rsidR="00D30F51"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,</w:t>
            </w:r>
          </w:p>
          <w:p w14:paraId="33B98593" w14:textId="77777777" w:rsidR="001E6AAD" w:rsidRPr="007374B3" w:rsidRDefault="001E6AAD" w:rsidP="00D30F51">
            <w:pPr>
              <w:pStyle w:val="Akapitzlist"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Wymagane parametry:</w:t>
            </w:r>
          </w:p>
          <w:p w14:paraId="4281036D" w14:textId="3F619763" w:rsidR="001E6AAD" w:rsidRPr="007374B3" w:rsidRDefault="001E6AAD" w:rsidP="00D30F5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Zakres przepływów: nie mniejszy niż od 1 do 250 ml/min</w:t>
            </w:r>
            <w:r w:rsidR="00D30F51"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,</w:t>
            </w:r>
          </w:p>
          <w:p w14:paraId="1458AF39" w14:textId="1E4B073E" w:rsidR="001E6AAD" w:rsidRPr="007374B3" w:rsidRDefault="00D30F51" w:rsidP="00D30F5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Zakres ciśnień: nie mniej niż do 300 psi.</w:t>
            </w:r>
          </w:p>
        </w:tc>
        <w:tc>
          <w:tcPr>
            <w:tcW w:w="2694" w:type="dxa"/>
          </w:tcPr>
          <w:p w14:paraId="50C4BC5A" w14:textId="23411F40" w:rsidR="001E6AAD" w:rsidRPr="00A8654F" w:rsidRDefault="001E6AAD" w:rsidP="001E6AAD">
            <w:pPr>
              <w:spacing w:after="160" w:line="259" w:lineRule="auto"/>
              <w:ind w:left="114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:rsidRPr="00FB3E1A" w14:paraId="22251DA9" w14:textId="77777777" w:rsidTr="006E6E95">
        <w:trPr>
          <w:trHeight w:val="270"/>
        </w:trPr>
        <w:tc>
          <w:tcPr>
            <w:tcW w:w="711" w:type="dxa"/>
            <w:vAlign w:val="center"/>
          </w:tcPr>
          <w:p w14:paraId="4A77EAE8" w14:textId="73A43ABE" w:rsidR="001E6AAD" w:rsidRPr="00A21259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B140" w14:textId="77777777" w:rsidR="001E6AAD" w:rsidRPr="007374B3" w:rsidRDefault="00D30F51" w:rsidP="00D30F51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Budowanie gradientu</w:t>
            </w:r>
          </w:p>
          <w:p w14:paraId="5245AF20" w14:textId="757ED8AB" w:rsidR="00D30F51" w:rsidRPr="007374B3" w:rsidRDefault="00D30F51" w:rsidP="00D30F5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System pozwalający na budowanie gradientu z co najmniej dowolnych dwóch, spośród czterech eluentów.</w:t>
            </w:r>
          </w:p>
        </w:tc>
        <w:tc>
          <w:tcPr>
            <w:tcW w:w="2694" w:type="dxa"/>
          </w:tcPr>
          <w:p w14:paraId="757B9C39" w14:textId="108B7CF6" w:rsidR="001E6AAD" w:rsidRPr="00A8654F" w:rsidRDefault="001E6AAD" w:rsidP="001E6AAD">
            <w:pPr>
              <w:spacing w:after="160" w:line="259" w:lineRule="auto"/>
              <w:ind w:left="114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14:paraId="46EF959A" w14:textId="77777777" w:rsidTr="006E6E95">
        <w:trPr>
          <w:trHeight w:val="285"/>
        </w:trPr>
        <w:tc>
          <w:tcPr>
            <w:tcW w:w="711" w:type="dxa"/>
            <w:vAlign w:val="center"/>
          </w:tcPr>
          <w:p w14:paraId="04EFA60E" w14:textId="7E6E7F75" w:rsidR="001E6AAD" w:rsidRPr="00A21259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84B3" w14:textId="77777777" w:rsidR="001E6AAD" w:rsidRPr="007374B3" w:rsidRDefault="00EA4E3E" w:rsidP="001E6AAD">
            <w:pPr>
              <w:spacing w:beforeLines="1" w:before="2" w:afterLines="1" w:after="2"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Bezpieczeństwo:</w:t>
            </w:r>
          </w:p>
          <w:p w14:paraId="584DCA1D" w14:textId="77777777" w:rsidR="00EA4E3E" w:rsidRPr="007374B3" w:rsidRDefault="00EA4E3E" w:rsidP="00EA4E3E">
            <w:pPr>
              <w:pStyle w:val="Akapitzlist"/>
              <w:numPr>
                <w:ilvl w:val="0"/>
                <w:numId w:val="5"/>
              </w:numPr>
              <w:spacing w:beforeLines="1" w:before="2" w:afterLines="1" w:after="2"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Wbudowany system kontroli poziomu eluentów, z czujnikami poziomu cieczy w butlach z eluentami, automatycznie wstrzymujący proces w przypadku zejścia poziomu eluentu poniżej poziomu minimalnego,</w:t>
            </w:r>
          </w:p>
          <w:p w14:paraId="15A1CD00" w14:textId="77777777" w:rsidR="00EA4E3E" w:rsidRPr="007374B3" w:rsidRDefault="00EA4E3E" w:rsidP="00EA4E3E">
            <w:pPr>
              <w:pStyle w:val="Akapitzlist"/>
              <w:numPr>
                <w:ilvl w:val="0"/>
                <w:numId w:val="5"/>
              </w:numPr>
              <w:spacing w:beforeLines="1" w:before="2" w:afterLines="1" w:after="2"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Wbudowany system kontroli poziomu zlewek, z czujnikiem poziomu cieczy w butli zbierającej, automatycznie wstrzymujący proces w przypadku przekroczenia poziomu zlewek powyżej poziomu zadanego jako maksymalny,</w:t>
            </w:r>
          </w:p>
          <w:p w14:paraId="1BFFBB7A" w14:textId="77777777" w:rsidR="00EA4E3E" w:rsidRPr="007374B3" w:rsidRDefault="00EA4E3E" w:rsidP="00EA4E3E">
            <w:pPr>
              <w:pStyle w:val="Akapitzlist"/>
              <w:numPr>
                <w:ilvl w:val="0"/>
                <w:numId w:val="5"/>
              </w:numPr>
              <w:spacing w:beforeLines="1" w:before="2" w:afterLines="1" w:after="2"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Wbudowane systemy bezpieczeństwa, między innymi: monitorowanie poziomu ciśnienia, czujnik poziomu oparów z </w:t>
            </w: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lastRenderedPageBreak/>
              <w:t>określeniem przez użytkownika progu alarmu i z detektorem rejestrującym jakikolwiek przeciek,</w:t>
            </w:r>
          </w:p>
          <w:p w14:paraId="2FD09A00" w14:textId="5F540DEE" w:rsidR="00EA4E3E" w:rsidRPr="007374B3" w:rsidRDefault="00EA4E3E" w:rsidP="00EA4E3E">
            <w:pPr>
              <w:pStyle w:val="Akapitzlist"/>
              <w:numPr>
                <w:ilvl w:val="0"/>
                <w:numId w:val="5"/>
              </w:numPr>
              <w:spacing w:beforeLines="1" w:before="2" w:afterLines="1" w:after="2"/>
              <w:jc w:val="both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Automatyczne rozpoznawanie kolumn w systemie RFID.</w:t>
            </w:r>
          </w:p>
        </w:tc>
        <w:tc>
          <w:tcPr>
            <w:tcW w:w="2694" w:type="dxa"/>
          </w:tcPr>
          <w:p w14:paraId="78C20966" w14:textId="55BF87FB" w:rsidR="001E6AAD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E6AAD" w14:paraId="69E1B0A6" w14:textId="77777777" w:rsidTr="006E6E95">
        <w:trPr>
          <w:trHeight w:val="180"/>
        </w:trPr>
        <w:tc>
          <w:tcPr>
            <w:tcW w:w="711" w:type="dxa"/>
            <w:vAlign w:val="center"/>
          </w:tcPr>
          <w:p w14:paraId="704AFF0C" w14:textId="701CB632" w:rsidR="001E6AAD" w:rsidRPr="00A21259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A2F" w14:textId="77777777" w:rsidR="001E6AAD" w:rsidRPr="007374B3" w:rsidRDefault="00EA4E3E" w:rsidP="001E6AAD">
            <w:pPr>
              <w:pStyle w:val="Akapitzlist"/>
              <w:spacing w:beforeLines="1" w:before="2" w:afterLines="1" w:after="2"/>
              <w:ind w:left="0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Zawór:</w:t>
            </w:r>
          </w:p>
          <w:p w14:paraId="1BC03733" w14:textId="50014A3B" w:rsidR="00EA4E3E" w:rsidRPr="007374B3" w:rsidRDefault="00EA4E3E" w:rsidP="00EA4E3E">
            <w:pPr>
              <w:pStyle w:val="Akapitzlist"/>
              <w:numPr>
                <w:ilvl w:val="0"/>
                <w:numId w:val="6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Automatycznie przełączający się w wymaganą pozycję zawór do nastrzyków, automatycznie samoczyszczący się.</w:t>
            </w:r>
          </w:p>
        </w:tc>
        <w:tc>
          <w:tcPr>
            <w:tcW w:w="2694" w:type="dxa"/>
          </w:tcPr>
          <w:p w14:paraId="082761DB" w14:textId="4534F5A3" w:rsidR="001E6AAD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E6AAD" w:rsidRPr="00FB3E1A" w14:paraId="236F5EBC" w14:textId="77777777" w:rsidTr="006E6E95">
        <w:trPr>
          <w:trHeight w:val="240"/>
        </w:trPr>
        <w:tc>
          <w:tcPr>
            <w:tcW w:w="711" w:type="dxa"/>
            <w:vAlign w:val="center"/>
          </w:tcPr>
          <w:p w14:paraId="1242C2F3" w14:textId="18867E66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F15" w14:textId="77777777" w:rsidR="00EA4E3E" w:rsidRPr="007374B3" w:rsidRDefault="00EA4E3E" w:rsidP="001E6AAD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Kolektor frakcji: </w:t>
            </w:r>
          </w:p>
          <w:p w14:paraId="4E488702" w14:textId="77777777" w:rsidR="00EA4E3E" w:rsidRPr="007374B3" w:rsidRDefault="00EA4E3E" w:rsidP="00EA4E3E">
            <w:pPr>
              <w:pStyle w:val="Akapitzlist"/>
              <w:numPr>
                <w:ilvl w:val="0"/>
                <w:numId w:val="6"/>
              </w:numPr>
              <w:ind w:left="357"/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Możliwość zautomatyzowanej współpracy kolektora frakcji  ze statywami automatycznie rozpoznawanymi przez system, zestaw statywów dla:</w:t>
            </w:r>
          </w:p>
          <w:p w14:paraId="2F1CC615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13 x 100 mm </w:t>
            </w:r>
          </w:p>
          <w:p w14:paraId="7DE7F110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16 x 100 mm </w:t>
            </w:r>
          </w:p>
          <w:p w14:paraId="4617E00F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16 x 120 mm </w:t>
            </w:r>
          </w:p>
          <w:p w14:paraId="1CFB72FF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16 x 150 mm </w:t>
            </w:r>
          </w:p>
          <w:p w14:paraId="7577686A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18 x 150 mm </w:t>
            </w:r>
          </w:p>
          <w:p w14:paraId="00EDAB2A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18 x 180 mm </w:t>
            </w:r>
          </w:p>
          <w:p w14:paraId="38CC1917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25 x 150 mm </w:t>
            </w:r>
          </w:p>
          <w:p w14:paraId="08EB4EFE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probówek ok. 28 x 95 mm </w:t>
            </w:r>
          </w:p>
          <w:p w14:paraId="464217BA" w14:textId="77777777" w:rsidR="00EA4E3E" w:rsidRPr="007374B3" w:rsidRDefault="00EA4E3E" w:rsidP="00873241">
            <w:pPr>
              <w:pStyle w:val="Akapitzlist"/>
              <w:numPr>
                <w:ilvl w:val="0"/>
                <w:numId w:val="1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butelek 480 ml</w:t>
            </w:r>
          </w:p>
          <w:p w14:paraId="02E70F05" w14:textId="77777777" w:rsidR="00EA4E3E" w:rsidRPr="007374B3" w:rsidRDefault="00EA4E3E" w:rsidP="00EA4E3E">
            <w:pPr>
              <w:pStyle w:val="Akapitzlist"/>
              <w:numPr>
                <w:ilvl w:val="0"/>
                <w:numId w:val="6"/>
              </w:numPr>
              <w:ind w:left="357"/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Statywy muszą być rozpoznawane przez chromatograf za pomocą systemu RFID</w:t>
            </w:r>
            <w:r w:rsidR="00B43D34"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,</w:t>
            </w:r>
          </w:p>
          <w:p w14:paraId="1FB86810" w14:textId="758C3088" w:rsidR="00B43D34" w:rsidRPr="007374B3" w:rsidRDefault="00B43D34" w:rsidP="00EA4E3E">
            <w:pPr>
              <w:pStyle w:val="Akapitzlist"/>
              <w:numPr>
                <w:ilvl w:val="0"/>
                <w:numId w:val="6"/>
              </w:numPr>
              <w:ind w:left="357"/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Komora kolektora frakcji zamykana, ograniczająca emisję oparów rozpuszczalników na operatora. </w:t>
            </w:r>
          </w:p>
        </w:tc>
        <w:tc>
          <w:tcPr>
            <w:tcW w:w="2694" w:type="dxa"/>
          </w:tcPr>
          <w:p w14:paraId="263D944F" w14:textId="521F8EDC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:rsidRPr="00FB3E1A" w14:paraId="6065274B" w14:textId="77777777" w:rsidTr="006E6E95">
        <w:trPr>
          <w:trHeight w:val="285"/>
        </w:trPr>
        <w:tc>
          <w:tcPr>
            <w:tcW w:w="711" w:type="dxa"/>
            <w:vAlign w:val="center"/>
          </w:tcPr>
          <w:p w14:paraId="02922971" w14:textId="7AABC79F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B93" w14:textId="77777777" w:rsidR="001E6AAD" w:rsidRPr="007374B3" w:rsidRDefault="00B43D34" w:rsidP="001E6AAD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Detektor:</w:t>
            </w:r>
          </w:p>
          <w:p w14:paraId="50249B14" w14:textId="403B38B4" w:rsidR="00B43D34" w:rsidRPr="007374B3" w:rsidRDefault="00B43D34" w:rsidP="00B43D34">
            <w:pPr>
              <w:pStyle w:val="Akapitzlist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Wbudowany detektor UV-Vis z zakresem nie mniejszym niż 200 – 800 nm typu DAD lub PDA, ze zmienną długością fali, detektor co najmniej 2-kanałowy, zapewniający jednocześnie rejestrację chromatogramów dla co najmniej dwóch dowolnie zdefiniowanych długości fali pracujący w zakresie do minimum 4AU,</w:t>
            </w:r>
          </w:p>
          <w:p w14:paraId="1BD9A2B6" w14:textId="03C46513" w:rsidR="00B43D34" w:rsidRPr="007374B3" w:rsidRDefault="00B43D34" w:rsidP="00B43D34">
            <w:pPr>
              <w:pStyle w:val="Akapitzlist"/>
              <w:numPr>
                <w:ilvl w:val="0"/>
                <w:numId w:val="8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7374B3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Wbudowany detektor ELSD (opcja wolnostojąca jest niedopuszczalna) z płynnym sterowaniem temperaturą komory reakcyjnej kontrolowany z poziomu oprogramowania chromatografu ze zbieraniem frakcji w funkcji rejestrowanego sygnału. </w:t>
            </w:r>
          </w:p>
        </w:tc>
        <w:tc>
          <w:tcPr>
            <w:tcW w:w="2694" w:type="dxa"/>
          </w:tcPr>
          <w:p w14:paraId="3C4C910B" w14:textId="2E29FCF2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:rsidRPr="00FB3E1A" w14:paraId="09F21936" w14:textId="77777777" w:rsidTr="006E6E95">
        <w:trPr>
          <w:trHeight w:val="495"/>
        </w:trPr>
        <w:tc>
          <w:tcPr>
            <w:tcW w:w="711" w:type="dxa"/>
            <w:vAlign w:val="center"/>
          </w:tcPr>
          <w:p w14:paraId="23A13FFD" w14:textId="2B162449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4439" w14:textId="77777777" w:rsidR="001E6AAD" w:rsidRPr="007374B3" w:rsidRDefault="00B43D34" w:rsidP="00BF6D3C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Kolumny:</w:t>
            </w:r>
          </w:p>
          <w:p w14:paraId="6F5E40FE" w14:textId="444BEF80" w:rsidR="00B43D34" w:rsidRPr="007374B3" w:rsidRDefault="00B43D34" w:rsidP="00BF6D3C">
            <w:pPr>
              <w:pStyle w:val="Akapitzlist"/>
              <w:numPr>
                <w:ilvl w:val="0"/>
                <w:numId w:val="9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 xml:space="preserve">Możliwość pracy z kolumnami od 4 g do co najmniej 750 g lub większymi. </w:t>
            </w:r>
          </w:p>
        </w:tc>
        <w:tc>
          <w:tcPr>
            <w:tcW w:w="2694" w:type="dxa"/>
          </w:tcPr>
          <w:p w14:paraId="7C209B48" w14:textId="67C4437F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14:paraId="4A3963E2" w14:textId="77777777" w:rsidTr="006E6E95">
        <w:trPr>
          <w:trHeight w:val="270"/>
        </w:trPr>
        <w:tc>
          <w:tcPr>
            <w:tcW w:w="711" w:type="dxa"/>
            <w:vAlign w:val="center"/>
          </w:tcPr>
          <w:p w14:paraId="27BDF06E" w14:textId="0B7AD260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12E" w14:textId="77777777" w:rsidR="001E6AAD" w:rsidRPr="007374B3" w:rsidRDefault="00B43D34" w:rsidP="001E6AAD">
            <w:pPr>
              <w:spacing w:beforeLines="1" w:before="2" w:afterLines="1" w:after="2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Funkcje systemu:</w:t>
            </w:r>
          </w:p>
          <w:p w14:paraId="7A572952" w14:textId="77777777" w:rsidR="00B43D34" w:rsidRPr="007374B3" w:rsidRDefault="00B43D34" w:rsidP="00B43D34">
            <w:pPr>
              <w:pStyle w:val="Akapitzlist"/>
              <w:numPr>
                <w:ilvl w:val="0"/>
                <w:numId w:val="9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Możliwość optymaizacji gradientu do podizału próbki na podstawie płytki TLC,</w:t>
            </w:r>
          </w:p>
          <w:p w14:paraId="3362D16C" w14:textId="7108F253" w:rsidR="00B43D34" w:rsidRPr="007374B3" w:rsidRDefault="00B43D34" w:rsidP="00B43D34">
            <w:pPr>
              <w:pStyle w:val="Akapitzlist"/>
              <w:numPr>
                <w:ilvl w:val="0"/>
                <w:numId w:val="9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Możliwość naniesienia próbki ciekłej, stałej lub na kolumnie,</w:t>
            </w:r>
          </w:p>
          <w:p w14:paraId="20916065" w14:textId="77777777" w:rsidR="00B43D34" w:rsidRPr="007374B3" w:rsidRDefault="00B43D34" w:rsidP="00B43D34">
            <w:pPr>
              <w:pStyle w:val="Akapitzlist"/>
              <w:numPr>
                <w:ilvl w:val="0"/>
                <w:numId w:val="9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Zestaw do nanoszenia próbki stałej na prekolumnie,</w:t>
            </w:r>
          </w:p>
          <w:p w14:paraId="7C1619FC" w14:textId="77777777" w:rsidR="00B43D34" w:rsidRPr="007374B3" w:rsidRDefault="00B43D34" w:rsidP="00B43D34">
            <w:pPr>
              <w:pStyle w:val="Akapitzlist"/>
              <w:numPr>
                <w:ilvl w:val="0"/>
                <w:numId w:val="9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Możliwość kondycjonowania ręcznego lub automatycznego kolumny,</w:t>
            </w:r>
          </w:p>
          <w:p w14:paraId="7896B7DA" w14:textId="77777777" w:rsidR="00B43D34" w:rsidRPr="007374B3" w:rsidRDefault="00B43D34" w:rsidP="00B43D34">
            <w:pPr>
              <w:pStyle w:val="Akapitzlist"/>
              <w:numPr>
                <w:ilvl w:val="0"/>
                <w:numId w:val="9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Możliwość automatycznego mycia i przedmuchu kolumny po rozdziale.</w:t>
            </w:r>
          </w:p>
          <w:p w14:paraId="05368278" w14:textId="0815FA01" w:rsidR="00B43D34" w:rsidRPr="007374B3" w:rsidRDefault="00B43D34" w:rsidP="00B43D34">
            <w:pPr>
              <w:spacing w:beforeLines="1" w:before="2" w:afterLines="1" w:after="2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lastRenderedPageBreak/>
              <w:t>Oprogramowanie umożliwiające wprowadzenie zmian we wszystkich zadanych parametrach w czasie rzeczywistym w każdym momencie procesu:</w:t>
            </w:r>
          </w:p>
          <w:p w14:paraId="2BB74FB8" w14:textId="7D29EB8B" w:rsidR="00B43D34" w:rsidRPr="007374B3" w:rsidRDefault="00B43D34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Monitorowanie w czasie rzeczywistym zbieranych sygnałów z detektorów oraz warunków procesu.</w:t>
            </w:r>
          </w:p>
        </w:tc>
        <w:tc>
          <w:tcPr>
            <w:tcW w:w="2694" w:type="dxa"/>
          </w:tcPr>
          <w:p w14:paraId="3CBD6E33" w14:textId="610F86E8" w:rsidR="001E6AAD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E6AAD" w:rsidRPr="00FB3E1A" w14:paraId="281B04D4" w14:textId="77777777" w:rsidTr="006E6E95">
        <w:trPr>
          <w:trHeight w:val="570"/>
        </w:trPr>
        <w:tc>
          <w:tcPr>
            <w:tcW w:w="711" w:type="dxa"/>
            <w:vAlign w:val="center"/>
          </w:tcPr>
          <w:p w14:paraId="16B9A846" w14:textId="01E555CA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A9A5" w14:textId="77777777" w:rsidR="001E6AAD" w:rsidRPr="007374B3" w:rsidRDefault="00BF6D3C" w:rsidP="00200593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Ekran:</w:t>
            </w:r>
          </w:p>
          <w:p w14:paraId="3435D760" w14:textId="665CFF83" w:rsidR="00BF6D3C" w:rsidRPr="007374B3" w:rsidRDefault="00BF6D3C" w:rsidP="00200593">
            <w:pPr>
              <w:pStyle w:val="Akapitzlist"/>
              <w:numPr>
                <w:ilvl w:val="0"/>
                <w:numId w:val="10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Wbudowany ekran dotykowy do obsługi urządzenia.</w:t>
            </w:r>
          </w:p>
        </w:tc>
        <w:tc>
          <w:tcPr>
            <w:tcW w:w="2694" w:type="dxa"/>
          </w:tcPr>
          <w:p w14:paraId="6B7950BB" w14:textId="27F67010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:rsidRPr="00FB3E1A" w14:paraId="30FCA372" w14:textId="77777777" w:rsidTr="006E6E95">
        <w:trPr>
          <w:trHeight w:val="225"/>
        </w:trPr>
        <w:tc>
          <w:tcPr>
            <w:tcW w:w="711" w:type="dxa"/>
            <w:vAlign w:val="center"/>
          </w:tcPr>
          <w:p w14:paraId="2F950C43" w14:textId="136D52F6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60F" w14:textId="77777777" w:rsidR="001E6AAD" w:rsidRPr="007374B3" w:rsidRDefault="00BF6D3C" w:rsidP="001E6AAD">
            <w:pPr>
              <w:spacing w:beforeLines="1" w:before="2" w:afterLines="1" w:after="2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Oprogramowanie:</w:t>
            </w:r>
          </w:p>
          <w:p w14:paraId="0FFBE0E3" w14:textId="77777777" w:rsidR="00BF6D3C" w:rsidRPr="007374B3" w:rsidRDefault="00BF6D3C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Oprogramowanie pracujace w systemie operacyjnym Linux lub Win10 pozwalające na zbieranie frakcji przy:</w:t>
            </w:r>
          </w:p>
          <w:p w14:paraId="74832D35" w14:textId="77777777" w:rsidR="00BF6D3C" w:rsidRPr="007374B3" w:rsidRDefault="00BF6D3C" w:rsidP="00873241">
            <w:pPr>
              <w:pStyle w:val="Akapitzlist"/>
              <w:numPr>
                <w:ilvl w:val="0"/>
                <w:numId w:val="15"/>
              </w:numPr>
              <w:spacing w:beforeLines="1" w:before="2" w:afterLines="1" w:after="2"/>
              <w:ind w:left="1077" w:hanging="360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dowolnie zadanej długości jednej fali</w:t>
            </w:r>
          </w:p>
          <w:p w14:paraId="3F8A2726" w14:textId="77777777" w:rsidR="00BF6D3C" w:rsidRPr="007374B3" w:rsidRDefault="00BF6D3C" w:rsidP="00873241">
            <w:pPr>
              <w:pStyle w:val="Akapitzlist"/>
              <w:numPr>
                <w:ilvl w:val="0"/>
                <w:numId w:val="15"/>
              </w:numPr>
              <w:spacing w:beforeLines="1" w:before="2" w:afterLines="1" w:after="2"/>
              <w:ind w:left="1077" w:hanging="360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dowolnie zadanych długościach dwóch fal</w:t>
            </w:r>
          </w:p>
          <w:p w14:paraId="47310FB3" w14:textId="77777777" w:rsidR="00BF6D3C" w:rsidRPr="007374B3" w:rsidRDefault="00BF6D3C" w:rsidP="00873241">
            <w:pPr>
              <w:pStyle w:val="Akapitzlist"/>
              <w:numPr>
                <w:ilvl w:val="0"/>
                <w:numId w:val="15"/>
              </w:numPr>
              <w:spacing w:beforeLines="1" w:before="2" w:afterLines="1" w:after="2"/>
              <w:ind w:left="1077" w:hanging="360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dowolnie zadanej długości jednej fali i przy przemiataniu całego zakresu lub wybranego zakresu fal</w:t>
            </w:r>
          </w:p>
          <w:p w14:paraId="4C3A53F3" w14:textId="77777777" w:rsidR="00BF6D3C" w:rsidRPr="007374B3" w:rsidRDefault="00BF6D3C" w:rsidP="00873241">
            <w:pPr>
              <w:pStyle w:val="Akapitzlist"/>
              <w:numPr>
                <w:ilvl w:val="0"/>
                <w:numId w:val="15"/>
              </w:numPr>
              <w:spacing w:beforeLines="1" w:before="2" w:afterLines="1" w:after="2"/>
              <w:ind w:left="1077" w:hanging="360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dowolnie zadanych długościach dwóch fal i przy przemiataniu całego zakresu lub wybranego zakresu fal</w:t>
            </w:r>
          </w:p>
          <w:p w14:paraId="5918DB49" w14:textId="77777777" w:rsidR="00BF6D3C" w:rsidRPr="007374B3" w:rsidRDefault="00BF6D3C" w:rsidP="00873241">
            <w:pPr>
              <w:pStyle w:val="Akapitzlist"/>
              <w:numPr>
                <w:ilvl w:val="0"/>
                <w:numId w:val="15"/>
              </w:numPr>
              <w:spacing w:beforeLines="1" w:before="2" w:afterLines="1" w:after="2"/>
              <w:ind w:left="1077" w:hanging="360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przy przemiataniu całego zakresu lub wybranego zakresu fal</w:t>
            </w:r>
          </w:p>
          <w:p w14:paraId="159FDBC3" w14:textId="2CBD2FE3" w:rsidR="00BF6D3C" w:rsidRPr="007374B3" w:rsidRDefault="00BF6D3C" w:rsidP="00BF6D3C">
            <w:pPr>
              <w:pStyle w:val="Akapitzlist"/>
              <w:numPr>
                <w:ilvl w:val="0"/>
                <w:numId w:val="10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Podgląd widma UVVis w czasie rzeczywistym i po nastrzyku,</w:t>
            </w:r>
          </w:p>
          <w:p w14:paraId="4B78A438" w14:textId="77777777" w:rsidR="00BF6D3C" w:rsidRPr="007374B3" w:rsidRDefault="00BF6D3C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Możliwość zbierania dowolnej objętości frakcji z całej szerokości piku lub jego fragmentu,</w:t>
            </w:r>
          </w:p>
          <w:p w14:paraId="659C2510" w14:textId="77777777" w:rsidR="00BF6D3C" w:rsidRPr="007374B3" w:rsidRDefault="00BF6D3C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Możliwość przesyłania całego zbieranego produktu do zlewek,</w:t>
            </w:r>
          </w:p>
          <w:p w14:paraId="3AB7A5BF" w14:textId="77777777" w:rsidR="00BF6D3C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Możliwość zbierania całego produktu przez kolektor frakcji z automatycznym przejściem do kolejnej probówki w momencie pojawienia się piku, </w:t>
            </w:r>
          </w:p>
          <w:p w14:paraId="559CEBF8" w14:textId="77777777" w:rsidR="005F0055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Oprogramowanie pozwalające na zbieranie frakcji na podstawie szybkości narastania rejestrowanej krzywej sygnału z detektora lub przekroczenia zadanego progu, </w:t>
            </w:r>
          </w:p>
          <w:p w14:paraId="0AC7DBE7" w14:textId="77777777" w:rsidR="005F0055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Tryby pracy: izokratyczny z możliwościami łączenia eluentów, gradient krokowy, gradient liniowy, </w:t>
            </w:r>
          </w:p>
          <w:p w14:paraId="1D122577" w14:textId="77777777" w:rsidR="005F0055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Automatyczne zapisywanie na dysk w sieci wewnętrznej,</w:t>
            </w:r>
          </w:p>
          <w:p w14:paraId="1F927109" w14:textId="77777777" w:rsidR="005F0055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Funkcja manualnego wymuszenia przejścia zbieranej frakcji do kolejnego zbiornika, do kolejnego kroku planu, do zakończenia procesu, </w:t>
            </w:r>
          </w:p>
          <w:p w14:paraId="0539E18B" w14:textId="77777777" w:rsidR="005F0055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Automatyczne skalowanie metod dla mniejszych lub większych rozmiarów kolumn, </w:t>
            </w:r>
          </w:p>
          <w:p w14:paraId="79F75311" w14:textId="0A243838" w:rsidR="005F0055" w:rsidRPr="007374B3" w:rsidRDefault="005F0055" w:rsidP="00BF6D3C">
            <w:pPr>
              <w:pStyle w:val="Akapitzlist"/>
              <w:numPr>
                <w:ilvl w:val="0"/>
                <w:numId w:val="10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Możliwość wydruku i eksportu danych do środowiska Windows. </w:t>
            </w:r>
          </w:p>
        </w:tc>
        <w:tc>
          <w:tcPr>
            <w:tcW w:w="2694" w:type="dxa"/>
          </w:tcPr>
          <w:p w14:paraId="0404389D" w14:textId="2015A8BE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:rsidRPr="00FB3E1A" w14:paraId="6CEA3DFB" w14:textId="77777777" w:rsidTr="006E6E95">
        <w:trPr>
          <w:trHeight w:val="285"/>
        </w:trPr>
        <w:tc>
          <w:tcPr>
            <w:tcW w:w="711" w:type="dxa"/>
            <w:vAlign w:val="center"/>
          </w:tcPr>
          <w:p w14:paraId="67172008" w14:textId="7B780771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11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8BC" w14:textId="77777777" w:rsidR="001E6AAD" w:rsidRPr="007374B3" w:rsidRDefault="005F0055" w:rsidP="001E6AAD">
            <w:pPr>
              <w:spacing w:beforeLines="1" w:before="2" w:afterLines="1" w:after="2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Oprzyrządowanie dedykowane pracy na chromatografie Flash:</w:t>
            </w:r>
          </w:p>
          <w:p w14:paraId="44A55051" w14:textId="77777777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Zestaw do nastrzyku suchej próbki naniesionej na krzemionkę lub inny materiał (preloading) z kardridżem minimum 15 g, </w:t>
            </w:r>
          </w:p>
          <w:p w14:paraId="5A011CBE" w14:textId="613B2A6E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Cztery statywy na probówki 18x150mm co najmniej 60 pozycji każy wraz z FRID,</w:t>
            </w:r>
          </w:p>
          <w:p w14:paraId="2F6A0E42" w14:textId="441F917B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Probówki szklane 118x150 mm, 250 szt/op,</w:t>
            </w:r>
          </w:p>
          <w:p w14:paraId="2511976D" w14:textId="0A1CF0F5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Puste kartridze Flash 15g minimum 20 sztuk,</w:t>
            </w:r>
          </w:p>
          <w:p w14:paraId="1D34ED90" w14:textId="13548F3E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>Fryty do kartridży 15g minimum 40 sztuk,</w:t>
            </w:r>
          </w:p>
          <w:p w14:paraId="2C1A8158" w14:textId="2E0805C1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lastRenderedPageBreak/>
              <w:t>Fryty do kartridży 25g minimum 100 sztuk,</w:t>
            </w:r>
          </w:p>
          <w:p w14:paraId="594C2E4E" w14:textId="782E5996" w:rsidR="005F0055" w:rsidRPr="007374B3" w:rsidRDefault="005F0055" w:rsidP="005F0055">
            <w:pPr>
              <w:pStyle w:val="Akapitzlist"/>
              <w:numPr>
                <w:ilvl w:val="0"/>
                <w:numId w:val="12"/>
              </w:numPr>
              <w:spacing w:beforeLines="1" w:before="2" w:afterLines="1" w:after="2"/>
              <w:ind w:left="357"/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</w:pPr>
            <w:r w:rsidRPr="007374B3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val="cs-CZ"/>
              </w:rPr>
              <w:t xml:space="preserve">Taca ociekowa na 4 butelki 2.5 L dla każdego systemu (15 sztuk). </w:t>
            </w:r>
          </w:p>
        </w:tc>
        <w:tc>
          <w:tcPr>
            <w:tcW w:w="2694" w:type="dxa"/>
          </w:tcPr>
          <w:p w14:paraId="7D34C804" w14:textId="5642BCA7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  <w:tr w:rsidR="001E6AAD" w:rsidRPr="00FB3E1A" w14:paraId="32781DAD" w14:textId="77777777" w:rsidTr="006E6E95">
        <w:trPr>
          <w:trHeight w:val="210"/>
        </w:trPr>
        <w:tc>
          <w:tcPr>
            <w:tcW w:w="711" w:type="dxa"/>
            <w:vAlign w:val="center"/>
          </w:tcPr>
          <w:p w14:paraId="7158C230" w14:textId="56247739" w:rsidR="001E6AAD" w:rsidRPr="00720430" w:rsidRDefault="001E6AAD" w:rsidP="001E6AAD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/>
                <w:sz w:val="22"/>
                <w:szCs w:val="22"/>
                <w:lang w:val="pl-PL"/>
              </w:rPr>
              <w:t>12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0A9" w14:textId="77777777" w:rsidR="001E6AAD" w:rsidRPr="007374B3" w:rsidRDefault="005F0055" w:rsidP="00200593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Wymiary systemu i dodatkowe parametry:</w:t>
            </w:r>
          </w:p>
          <w:p w14:paraId="4A36DC00" w14:textId="77777777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Nie większe niż: wysokość 70 cm, szerokość 37 cm, głębokość 60 cm,</w:t>
            </w:r>
          </w:p>
          <w:p w14:paraId="21983794" w14:textId="5E87ECAA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Waga: nie więcej niż 27 kg</w:t>
            </w:r>
            <w:r w:rsidR="00200593" w:rsidRPr="007374B3">
              <w:rPr>
                <w:rFonts w:asciiTheme="majorHAnsi" w:hAnsiTheme="majorHAnsi" w:cstheme="majorHAnsi"/>
                <w:sz w:val="22"/>
                <w:szCs w:val="22"/>
              </w:rPr>
              <w:t>,</w:t>
            </w:r>
          </w:p>
          <w:p w14:paraId="66D72589" w14:textId="1F8F154B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Napięcie przyłączeniowe: 100-240 V</w:t>
            </w:r>
            <w:r w:rsidR="00200593"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,</w:t>
            </w:r>
          </w:p>
          <w:p w14:paraId="0A259023" w14:textId="0AA8093F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Częstotliwość prądu: 50-60Hz</w:t>
            </w:r>
            <w:r w:rsidR="00200593"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,</w:t>
            </w:r>
          </w:p>
          <w:p w14:paraId="0367B27B" w14:textId="70A1CFA6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Zabezpieczenie przepięciowe: 4A</w:t>
            </w:r>
            <w:r w:rsidR="00200593"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,</w:t>
            </w:r>
          </w:p>
          <w:p w14:paraId="7217D352" w14:textId="22FD75ED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IPCode: IP20</w:t>
            </w:r>
            <w:r w:rsidR="00200593"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,</w:t>
            </w:r>
          </w:p>
          <w:p w14:paraId="21954B9F" w14:textId="14C9F660" w:rsidR="005F0055" w:rsidRPr="007374B3" w:rsidRDefault="005F0055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 xml:space="preserve">Porty USB: co najmniej </w:t>
            </w:r>
            <w:r w:rsidR="00200593"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3,</w:t>
            </w:r>
          </w:p>
          <w:p w14:paraId="3F450EB1" w14:textId="4A720F83" w:rsidR="005F0055" w:rsidRPr="007374B3" w:rsidRDefault="00200593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Port LAN (RJ45: minimum 1),</w:t>
            </w:r>
          </w:p>
          <w:p w14:paraId="6102E300" w14:textId="33973251" w:rsidR="00200593" w:rsidRPr="007374B3" w:rsidRDefault="00200593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Czytnik RFID: raków i katridży,</w:t>
            </w:r>
          </w:p>
          <w:p w14:paraId="5E9D6A9D" w14:textId="3B83350E" w:rsidR="00200593" w:rsidRPr="007374B3" w:rsidRDefault="00200593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Ciśnienie powietrza podłączonego do aparatu: nie większe niż 8 bar,</w:t>
            </w:r>
          </w:p>
          <w:p w14:paraId="259533A7" w14:textId="2D8AA907" w:rsidR="00200593" w:rsidRPr="007374B3" w:rsidRDefault="00200593" w:rsidP="00200593">
            <w:pPr>
              <w:pStyle w:val="Akapitzlist"/>
              <w:numPr>
                <w:ilvl w:val="0"/>
                <w:numId w:val="13"/>
              </w:numPr>
              <w:ind w:left="357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7374B3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Zużycie mocy: nie więcej niż 400 W.</w:t>
            </w:r>
          </w:p>
        </w:tc>
        <w:tc>
          <w:tcPr>
            <w:tcW w:w="2694" w:type="dxa"/>
          </w:tcPr>
          <w:p w14:paraId="751E9CF3" w14:textId="3F2C67C1" w:rsidR="001E6AAD" w:rsidRPr="00720430" w:rsidRDefault="001E6AAD" w:rsidP="001E6AAD">
            <w:pPr>
              <w:jc w:val="center"/>
              <w:rPr>
                <w:rFonts w:ascii="Calibri" w:eastAsia="Calibri" w:hAnsi="Calibri"/>
                <w:sz w:val="22"/>
                <w:szCs w:val="22"/>
                <w:lang w:val="pl-PL"/>
              </w:rPr>
            </w:pPr>
          </w:p>
        </w:tc>
      </w:tr>
    </w:tbl>
    <w:p w14:paraId="3B377298" w14:textId="77777777" w:rsidR="004A3C34" w:rsidRPr="00803075" w:rsidRDefault="004A3C34" w:rsidP="002228FC">
      <w:pPr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98"/>
        <w:gridCol w:w="3066"/>
      </w:tblGrid>
      <w:tr w:rsidR="00CB2608" w:rsidRPr="00FB3E1A" w14:paraId="47D65B14" w14:textId="77777777" w:rsidTr="00E43BF8">
        <w:tc>
          <w:tcPr>
            <w:tcW w:w="9782" w:type="dxa"/>
            <w:gridSpan w:val="3"/>
            <w:shd w:val="clear" w:color="auto" w:fill="E36C0A"/>
          </w:tcPr>
          <w:p w14:paraId="31A5FC8C" w14:textId="406DC453" w:rsidR="00CB2608" w:rsidRPr="00FA606B" w:rsidRDefault="00CB2608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  <w:r w:rsidRPr="00FA606B">
              <w:rPr>
                <w:rFonts w:asciiTheme="majorHAnsi" w:eastAsia="Times New Roman" w:hAnsiTheme="majorHAnsi" w:cs="Calibri"/>
                <w:b/>
                <w:color w:val="FFFFFF"/>
                <w:sz w:val="22"/>
                <w:szCs w:val="22"/>
                <w:lang w:val="pl-PL" w:eastAsia="pl-PL"/>
              </w:rPr>
              <w:t>Wymagania dodatkow</w:t>
            </w:r>
            <w:r w:rsidR="0080462B">
              <w:rPr>
                <w:rFonts w:asciiTheme="majorHAnsi" w:eastAsia="Times New Roman" w:hAnsiTheme="majorHAnsi" w:cs="Calibri"/>
                <w:b/>
                <w:color w:val="FFFFFF"/>
                <w:sz w:val="22"/>
                <w:szCs w:val="22"/>
                <w:lang w:val="pl-PL" w:eastAsia="pl-PL"/>
              </w:rPr>
              <w:t>e</w:t>
            </w:r>
          </w:p>
        </w:tc>
      </w:tr>
      <w:tr w:rsidR="00CB2608" w:rsidRPr="00FB3E1A" w14:paraId="448B54BD" w14:textId="77777777" w:rsidTr="0085162A">
        <w:trPr>
          <w:trHeight w:val="907"/>
        </w:trPr>
        <w:tc>
          <w:tcPr>
            <w:tcW w:w="1418" w:type="dxa"/>
            <w:shd w:val="clear" w:color="auto" w:fill="auto"/>
            <w:vAlign w:val="center"/>
          </w:tcPr>
          <w:p w14:paraId="0570EE67" w14:textId="4A32F701" w:rsidR="00CB2608" w:rsidRPr="0085162A" w:rsidRDefault="0085162A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  <w:r w:rsidRPr="0085162A"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  <w:t>Dostawa</w:t>
            </w:r>
            <w:r w:rsidR="00CB2608" w:rsidRPr="0085162A"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357E2FC3" w14:textId="77777777" w:rsidR="0085162A" w:rsidRDefault="0085162A" w:rsidP="008516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pl-PL"/>
              </w:rPr>
              <w:t xml:space="preserve">- </w:t>
            </w:r>
            <w:r w:rsidRPr="0085162A">
              <w:rPr>
                <w:rFonts w:asciiTheme="majorHAnsi" w:eastAsia="Times New Roman" w:hAnsiTheme="majorHAnsi" w:cstheme="majorHAnsi"/>
                <w:bCs/>
                <w:sz w:val="22"/>
                <w:szCs w:val="22"/>
                <w:lang w:eastAsia="pl-PL"/>
              </w:rPr>
              <w:t>Dostawa – do 8 tygodni</w:t>
            </w:r>
            <w:r w:rsidRPr="0085162A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 od daty zawarcia umowy,</w:t>
            </w:r>
          </w:p>
          <w:p w14:paraId="591677E3" w14:textId="25BF431B" w:rsidR="00CB2608" w:rsidRPr="0085162A" w:rsidRDefault="0085162A" w:rsidP="0085162A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  <w:r w:rsidRPr="0085162A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-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 </w:t>
            </w:r>
            <w:r w:rsidRPr="0085162A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Dostawa, instalacja i szkolenie minimum 8 godzinne dla minimum 10 osób w siedzibie Zamawiającego.</w:t>
            </w:r>
          </w:p>
        </w:tc>
        <w:tc>
          <w:tcPr>
            <w:tcW w:w="3066" w:type="dxa"/>
            <w:shd w:val="clear" w:color="auto" w:fill="auto"/>
          </w:tcPr>
          <w:p w14:paraId="4E022D29" w14:textId="77777777" w:rsidR="00CB2608" w:rsidRPr="00FA606B" w:rsidRDefault="00CB2608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</w:p>
        </w:tc>
      </w:tr>
      <w:tr w:rsidR="00CB2608" w:rsidRPr="00FB3E1A" w14:paraId="12C1EC6D" w14:textId="77777777" w:rsidTr="0085162A">
        <w:trPr>
          <w:trHeight w:val="698"/>
        </w:trPr>
        <w:tc>
          <w:tcPr>
            <w:tcW w:w="1418" w:type="dxa"/>
            <w:shd w:val="clear" w:color="auto" w:fill="auto"/>
            <w:vAlign w:val="center"/>
          </w:tcPr>
          <w:p w14:paraId="303E9E25" w14:textId="470ACB89" w:rsidR="00CB2608" w:rsidRPr="0085162A" w:rsidRDefault="0085162A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  <w:r w:rsidRPr="0085162A"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  <w:t>Gwarancja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6D45AFDB" w14:textId="11B00E21" w:rsidR="00CB2608" w:rsidRPr="0085162A" w:rsidRDefault="0085162A" w:rsidP="0085162A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  <w:r w:rsidRPr="0085162A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Minimum 24 miesiące od daty podpisania protokołu odbioru.</w:t>
            </w:r>
          </w:p>
        </w:tc>
        <w:tc>
          <w:tcPr>
            <w:tcW w:w="3066" w:type="dxa"/>
            <w:shd w:val="clear" w:color="auto" w:fill="auto"/>
          </w:tcPr>
          <w:p w14:paraId="25784A2A" w14:textId="77777777" w:rsidR="00CB2608" w:rsidRPr="00FA606B" w:rsidRDefault="00CB2608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</w:p>
        </w:tc>
      </w:tr>
      <w:tr w:rsidR="00CB2608" w:rsidRPr="00FB3E1A" w14:paraId="118BA9C0" w14:textId="77777777" w:rsidTr="0085162A">
        <w:trPr>
          <w:trHeight w:val="70"/>
        </w:trPr>
        <w:tc>
          <w:tcPr>
            <w:tcW w:w="1418" w:type="dxa"/>
            <w:shd w:val="clear" w:color="auto" w:fill="auto"/>
          </w:tcPr>
          <w:p w14:paraId="3497C9CB" w14:textId="4C8D9431" w:rsidR="00CB2608" w:rsidRPr="0085162A" w:rsidRDefault="0085162A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  <w:r w:rsidRPr="0085162A"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  <w:t>Serwis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69C8D696" w14:textId="6F439403" w:rsidR="0085162A" w:rsidRPr="0085162A" w:rsidRDefault="0085162A" w:rsidP="0085162A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- </w:t>
            </w:r>
            <w:r w:rsidRPr="0085162A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Czas reakcji serwisu w okresie gwarancyjnym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85162A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maksymalnie 72 godzin </w:t>
            </w:r>
          </w:p>
          <w:p w14:paraId="3E25536D" w14:textId="2FBFDFE6" w:rsidR="00CB2608" w:rsidRPr="0085162A" w:rsidRDefault="0085162A" w:rsidP="0085162A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- </w:t>
            </w:r>
            <w:r w:rsidRPr="0085162A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Czas naprawy od momentu zgłoszenia 14 dni roboczych</w:t>
            </w:r>
          </w:p>
        </w:tc>
        <w:tc>
          <w:tcPr>
            <w:tcW w:w="3066" w:type="dxa"/>
            <w:shd w:val="clear" w:color="auto" w:fill="auto"/>
          </w:tcPr>
          <w:p w14:paraId="38FE5EE8" w14:textId="77777777" w:rsidR="00CB2608" w:rsidRPr="00FA606B" w:rsidRDefault="00CB2608" w:rsidP="00470F32">
            <w:pPr>
              <w:rPr>
                <w:rFonts w:asciiTheme="majorHAnsi" w:hAnsiTheme="majorHAnsi" w:cstheme="majorHAnsi"/>
                <w:bCs/>
                <w:sz w:val="22"/>
                <w:szCs w:val="22"/>
                <w:lang w:val="pl-PL"/>
              </w:rPr>
            </w:pPr>
          </w:p>
        </w:tc>
      </w:tr>
    </w:tbl>
    <w:p w14:paraId="14F7FCBF" w14:textId="77777777" w:rsidR="00E938EA" w:rsidRDefault="00E938EA" w:rsidP="002228FC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2D5C7C18" w14:textId="07517727" w:rsidR="00E938EA" w:rsidRDefault="00E938EA" w:rsidP="002228FC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5B54BFC0" w14:textId="5D4D0582" w:rsidR="007374B3" w:rsidRDefault="007374B3" w:rsidP="002228FC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6ED9477B" w14:textId="2098322C" w:rsidR="007374B3" w:rsidRDefault="007374B3" w:rsidP="002228FC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09C97876" w14:textId="1F3B3D08" w:rsidR="007374B3" w:rsidRDefault="007374B3" w:rsidP="007374B3">
      <w:pPr>
        <w:jc w:val="right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…………………………………………………………………….</w:t>
      </w:r>
    </w:p>
    <w:p w14:paraId="7E86A77D" w14:textId="08A7EDDA" w:rsidR="002228FC" w:rsidRPr="007374B3" w:rsidRDefault="002228FC" w:rsidP="00E938EA">
      <w:pPr>
        <w:jc w:val="right"/>
        <w:rPr>
          <w:rFonts w:asciiTheme="majorHAnsi" w:hAnsiTheme="majorHAnsi" w:cstheme="majorHAnsi"/>
          <w:sz w:val="18"/>
          <w:szCs w:val="18"/>
          <w:lang w:val="pl-PL"/>
        </w:rPr>
      </w:pPr>
      <w:r w:rsidRPr="007374B3">
        <w:rPr>
          <w:rFonts w:asciiTheme="majorHAnsi" w:hAnsiTheme="majorHAnsi" w:cstheme="majorHAnsi"/>
          <w:sz w:val="18"/>
          <w:szCs w:val="18"/>
          <w:lang w:val="pl-PL"/>
        </w:rPr>
        <w:t>(podpis Wykonawcy lub osoby upoważnionej w imieniu Wykonawcy)</w:t>
      </w:r>
    </w:p>
    <w:sectPr w:rsidR="002228FC" w:rsidRPr="007374B3" w:rsidSect="004A3C34">
      <w:headerReference w:type="default" r:id="rId11"/>
      <w:footerReference w:type="default" r:id="rId12"/>
      <w:pgSz w:w="11900" w:h="16840"/>
      <w:pgMar w:top="624" w:right="1268" w:bottom="624" w:left="1134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7F2E" w14:textId="77777777" w:rsidR="00720430" w:rsidRDefault="00720430" w:rsidP="009C61ED">
      <w:r>
        <w:separator/>
      </w:r>
    </w:p>
  </w:endnote>
  <w:endnote w:type="continuationSeparator" w:id="0">
    <w:p w14:paraId="33E9A679" w14:textId="77777777" w:rsidR="00720430" w:rsidRDefault="00720430" w:rsidP="009C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nton Bold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body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3" w:type="dxa"/>
      <w:tblBorders>
        <w:top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  <w:tblLayout w:type="fixed"/>
      <w:tblCellMar>
        <w:left w:w="144" w:type="dxa"/>
        <w:right w:w="115" w:type="dxa"/>
      </w:tblCellMar>
      <w:tblLook w:val="0000" w:firstRow="0" w:lastRow="0" w:firstColumn="0" w:lastColumn="0" w:noHBand="0" w:noVBand="0"/>
    </w:tblPr>
    <w:tblGrid>
      <w:gridCol w:w="2451"/>
      <w:gridCol w:w="6512"/>
    </w:tblGrid>
    <w:tr w:rsidR="00720430" w:rsidRPr="00FB3E1A" w14:paraId="1D84B9CF" w14:textId="77777777" w:rsidTr="008F7C8D">
      <w:trPr>
        <w:trHeight w:val="990"/>
      </w:trPr>
      <w:tc>
        <w:tcPr>
          <w:tcW w:w="2412" w:type="dxa"/>
          <w:tcBorders>
            <w:top w:val="nil"/>
            <w:left w:val="single" w:sz="12" w:space="0" w:color="FF9900"/>
            <w:bottom w:val="nil"/>
            <w:right w:val="single" w:sz="12" w:space="0" w:color="FF9900"/>
          </w:tcBorders>
        </w:tcPr>
        <w:p w14:paraId="03441B65" w14:textId="77777777" w:rsidR="00720430" w:rsidRPr="008F7C8D" w:rsidRDefault="00720430" w:rsidP="008F7C8D">
          <w:pPr>
            <w:spacing w:line="288" w:lineRule="auto"/>
            <w:ind w:left="-90"/>
            <w:rPr>
              <w:rFonts w:ascii="Calibri body" w:hAnsi="Calibri body"/>
              <w:b/>
              <w:color w:val="000000" w:themeColor="text1"/>
              <w:sz w:val="17"/>
              <w:lang w:val="pl-PL"/>
            </w:rPr>
          </w:pPr>
          <w:r w:rsidRPr="008F7C8D">
            <w:rPr>
              <w:rFonts w:ascii="Panton Bold" w:hAnsi="Panton Bold"/>
              <w:color w:val="404040" w:themeColor="text1" w:themeTint="BF"/>
              <w:sz w:val="14"/>
              <w:lang w:val="pl-PL"/>
            </w:rPr>
            <w:t xml:space="preserve">  </w:t>
          </w:r>
          <w:r w:rsidRPr="008F7C8D">
            <w:rPr>
              <w:rFonts w:ascii="Calibri body" w:hAnsi="Calibri body"/>
              <w:b/>
              <w:color w:val="000000" w:themeColor="text1"/>
              <w:sz w:val="17"/>
              <w:lang w:val="pl-PL"/>
            </w:rPr>
            <w:t>Celon Pharma S.A.</w:t>
          </w:r>
        </w:p>
        <w:p w14:paraId="66DB99ED" w14:textId="77777777" w:rsidR="00720430" w:rsidRPr="008F7C8D" w:rsidRDefault="00720430" w:rsidP="008F7C8D">
          <w:pPr>
            <w:widowControl w:val="0"/>
            <w:autoSpaceDE w:val="0"/>
            <w:autoSpaceDN w:val="0"/>
            <w:adjustRightInd w:val="0"/>
            <w:spacing w:line="264" w:lineRule="auto"/>
            <w:rPr>
              <w:rFonts w:ascii="Calibri" w:hAnsi="Calibri"/>
              <w:color w:val="000000" w:themeColor="text1"/>
              <w:sz w:val="14"/>
              <w:lang w:val="pl-PL"/>
            </w:rPr>
          </w:pPr>
          <w:r w:rsidRPr="008F7C8D">
            <w:rPr>
              <w:rFonts w:ascii="Calibri" w:hAnsi="Calibri"/>
              <w:color w:val="000000" w:themeColor="text1"/>
              <w:sz w:val="14"/>
              <w:lang w:val="pl-PL"/>
            </w:rPr>
            <w:t>Biuro główne: Ogrodowa 2A, Kiełpin</w:t>
          </w:r>
        </w:p>
        <w:p w14:paraId="11AD07B3" w14:textId="77777777" w:rsidR="00720430" w:rsidRPr="008F7C8D" w:rsidRDefault="00720430" w:rsidP="008F7C8D">
          <w:pPr>
            <w:widowControl w:val="0"/>
            <w:autoSpaceDE w:val="0"/>
            <w:autoSpaceDN w:val="0"/>
            <w:adjustRightInd w:val="0"/>
            <w:spacing w:line="264" w:lineRule="auto"/>
            <w:rPr>
              <w:rFonts w:ascii="Calibri" w:hAnsi="Calibri"/>
              <w:color w:val="000000" w:themeColor="text1"/>
              <w:sz w:val="14"/>
              <w:lang w:val="pl-PL"/>
            </w:rPr>
          </w:pPr>
          <w:r w:rsidRPr="008F7C8D">
            <w:rPr>
              <w:rFonts w:ascii="Calibri" w:hAnsi="Calibri"/>
              <w:color w:val="000000" w:themeColor="text1"/>
              <w:sz w:val="14"/>
              <w:lang w:val="pl-PL"/>
            </w:rPr>
            <w:t>05-092 Łomianki, Polska</w:t>
          </w:r>
        </w:p>
        <w:p w14:paraId="360D060A" w14:textId="77777777" w:rsidR="00720430" w:rsidRPr="008F7C8D" w:rsidRDefault="00720430" w:rsidP="008F7C8D">
          <w:pPr>
            <w:widowControl w:val="0"/>
            <w:autoSpaceDE w:val="0"/>
            <w:autoSpaceDN w:val="0"/>
            <w:adjustRightInd w:val="0"/>
            <w:spacing w:line="264" w:lineRule="auto"/>
            <w:rPr>
              <w:rFonts w:ascii="Calibri" w:hAnsi="Calibri"/>
              <w:color w:val="000000" w:themeColor="text1"/>
              <w:sz w:val="14"/>
              <w:lang w:val="pl-PL"/>
            </w:rPr>
          </w:pPr>
          <w:r w:rsidRPr="008F7C8D">
            <w:rPr>
              <w:rFonts w:ascii="Calibri" w:hAnsi="Calibri"/>
              <w:color w:val="000000" w:themeColor="text1"/>
              <w:sz w:val="14"/>
              <w:lang w:val="pl-PL"/>
            </w:rPr>
            <w:t>telefon: +48 22 751 59 33</w:t>
          </w:r>
        </w:p>
        <w:p w14:paraId="2CAD8753" w14:textId="77777777" w:rsidR="00720430" w:rsidRPr="008F7C8D" w:rsidRDefault="00720430" w:rsidP="008F7C8D">
          <w:pPr>
            <w:widowControl w:val="0"/>
            <w:autoSpaceDE w:val="0"/>
            <w:autoSpaceDN w:val="0"/>
            <w:adjustRightInd w:val="0"/>
            <w:spacing w:line="264" w:lineRule="auto"/>
            <w:rPr>
              <w:rFonts w:ascii="Calibri" w:hAnsi="Calibri"/>
              <w:color w:val="000000" w:themeColor="text1"/>
              <w:sz w:val="14"/>
              <w:lang w:val="pl-PL"/>
            </w:rPr>
          </w:pPr>
          <w:r w:rsidRPr="008F7C8D">
            <w:rPr>
              <w:rFonts w:ascii="Calibri" w:hAnsi="Calibri"/>
              <w:color w:val="000000" w:themeColor="text1"/>
              <w:sz w:val="14"/>
              <w:lang w:val="pl-PL"/>
            </w:rPr>
            <w:t>fax: +48 22 751 44 58</w:t>
          </w:r>
        </w:p>
        <w:p w14:paraId="182D3EE4" w14:textId="77777777" w:rsidR="00720430" w:rsidRPr="008F7C8D" w:rsidRDefault="00720430" w:rsidP="008F7C8D">
          <w:pPr>
            <w:autoSpaceDE w:val="0"/>
            <w:spacing w:line="264" w:lineRule="auto"/>
            <w:rPr>
              <w:rFonts w:ascii="Calibri" w:hAnsi="Calibri"/>
              <w:color w:val="000000" w:themeColor="text1"/>
              <w:sz w:val="14"/>
              <w:lang w:val="pl-PL"/>
            </w:rPr>
          </w:pPr>
          <w:r w:rsidRPr="008F7C8D">
            <w:rPr>
              <w:rFonts w:ascii="Calibri" w:hAnsi="Calibri"/>
              <w:color w:val="000000" w:themeColor="text1"/>
              <w:sz w:val="14"/>
              <w:lang w:val="pl-PL"/>
            </w:rPr>
            <w:t>e-mail: info@celonpharma.com</w:t>
          </w:r>
        </w:p>
      </w:tc>
      <w:tc>
        <w:tcPr>
          <w:tcW w:w="6407" w:type="dxa"/>
          <w:tcBorders>
            <w:top w:val="nil"/>
            <w:left w:val="single" w:sz="12" w:space="0" w:color="FF9900"/>
            <w:bottom w:val="nil"/>
            <w:right w:val="nil"/>
          </w:tcBorders>
          <w:shd w:val="clear" w:color="auto" w:fill="auto"/>
        </w:tcPr>
        <w:p w14:paraId="1AD26C19" w14:textId="77777777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 w:rsidRPr="008F7C8D">
            <w:rPr>
              <w:rFonts w:ascii="Calibri" w:hAnsi="Calibri"/>
              <w:sz w:val="14"/>
              <w:lang w:val="pl-PL"/>
            </w:rPr>
            <w:t>Organ rejestrujący: Sąd Rejonowy dla Miasta Stołecznego Warszawy w Warszawie</w:t>
          </w:r>
        </w:p>
        <w:p w14:paraId="1589C890" w14:textId="77777777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 w:rsidRPr="008F7C8D">
            <w:rPr>
              <w:rFonts w:ascii="Calibri" w:hAnsi="Calibri"/>
              <w:sz w:val="14"/>
              <w:lang w:val="pl-PL"/>
            </w:rPr>
            <w:t>XIV Wydział Gospodarczy Krajowego Rejestru Sądowego</w:t>
          </w:r>
        </w:p>
        <w:p w14:paraId="61DFE8BE" w14:textId="77777777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 w:rsidRPr="008F7C8D">
            <w:rPr>
              <w:rFonts w:ascii="Calibri" w:hAnsi="Calibri"/>
              <w:sz w:val="14"/>
              <w:lang w:val="pl-PL"/>
            </w:rPr>
            <w:t>Prezes Zarządu: Maciej Wieczorek</w:t>
          </w:r>
        </w:p>
        <w:p w14:paraId="65F0B636" w14:textId="77777777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 w:rsidRPr="008F7C8D">
            <w:rPr>
              <w:rFonts w:ascii="Calibri" w:hAnsi="Calibri"/>
              <w:sz w:val="14"/>
              <w:lang w:val="pl-PL"/>
            </w:rPr>
            <w:t>KRS; 0000437778</w:t>
          </w:r>
        </w:p>
        <w:p w14:paraId="5E8B12C0" w14:textId="766E0D61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>
            <w:rPr>
              <w:rFonts w:ascii="Calibri" w:hAnsi="Calibri"/>
              <w:sz w:val="14"/>
              <w:lang w:val="pl-PL"/>
            </w:rPr>
            <w:t xml:space="preserve">Kapitał zakładowy: </w:t>
          </w:r>
          <w:r w:rsidR="00C47DD7">
            <w:rPr>
              <w:rFonts w:ascii="Calibri" w:hAnsi="Calibri"/>
              <w:sz w:val="14"/>
              <w:lang w:val="pl-PL"/>
            </w:rPr>
            <w:t>5</w:t>
          </w:r>
          <w:r>
            <w:rPr>
              <w:rFonts w:ascii="Calibri" w:hAnsi="Calibri"/>
              <w:sz w:val="14"/>
              <w:lang w:val="pl-PL"/>
            </w:rPr>
            <w:t xml:space="preserve"> </w:t>
          </w:r>
          <w:r w:rsidR="00C47DD7">
            <w:rPr>
              <w:rFonts w:ascii="Calibri" w:hAnsi="Calibri"/>
              <w:sz w:val="14"/>
              <w:lang w:val="pl-PL"/>
            </w:rPr>
            <w:t>1</w:t>
          </w:r>
          <w:r w:rsidRPr="008F7C8D">
            <w:rPr>
              <w:rFonts w:ascii="Calibri" w:hAnsi="Calibri"/>
              <w:sz w:val="14"/>
              <w:lang w:val="pl-PL"/>
            </w:rPr>
            <w:t>00 000 PLN</w:t>
          </w:r>
        </w:p>
        <w:p w14:paraId="185B477D" w14:textId="77777777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 w:rsidRPr="008F7C8D">
            <w:rPr>
              <w:rFonts w:ascii="Calibri" w:hAnsi="Calibri"/>
              <w:sz w:val="14"/>
              <w:lang w:val="pl-PL"/>
            </w:rPr>
            <w:t>NIP: 118 – 16 – 42 – 061</w:t>
          </w:r>
        </w:p>
        <w:p w14:paraId="00D243EE" w14:textId="77777777" w:rsidR="00720430" w:rsidRPr="008F7C8D" w:rsidRDefault="00720430" w:rsidP="008F7C8D">
          <w:pPr>
            <w:rPr>
              <w:rFonts w:ascii="Calibri" w:hAnsi="Calibri"/>
              <w:sz w:val="14"/>
              <w:lang w:val="pl-PL"/>
            </w:rPr>
          </w:pPr>
          <w:r w:rsidRPr="008F7C8D">
            <w:rPr>
              <w:rFonts w:ascii="Calibri" w:hAnsi="Calibri"/>
              <w:color w:val="FF9900"/>
              <w:sz w:val="14"/>
              <w:lang w:val="pl-PL"/>
            </w:rPr>
            <w:t>www.celonpharma.com</w:t>
          </w:r>
        </w:p>
      </w:tc>
    </w:tr>
  </w:tbl>
  <w:p w14:paraId="07D90475" w14:textId="77777777" w:rsidR="00720430" w:rsidRPr="008F7C8D" w:rsidRDefault="00720430" w:rsidP="008F7C8D">
    <w:pPr>
      <w:pStyle w:val="Stopka"/>
      <w:rPr>
        <w:rFonts w:ascii="Times New Roman" w:hAnsi="Times New Roman"/>
        <w:color w:val="00A0AF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2976" w14:textId="77777777" w:rsidR="00720430" w:rsidRDefault="00720430" w:rsidP="009C61ED">
      <w:r>
        <w:separator/>
      </w:r>
    </w:p>
  </w:footnote>
  <w:footnote w:type="continuationSeparator" w:id="0">
    <w:p w14:paraId="37DAE48D" w14:textId="77777777" w:rsidR="00720430" w:rsidRDefault="00720430" w:rsidP="009C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CFB3" w14:textId="04F0943E" w:rsidR="00720430" w:rsidRPr="00936016" w:rsidRDefault="00720430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F0FA6B2" wp14:editId="45C363F5">
          <wp:simplePos x="0" y="0"/>
          <wp:positionH relativeFrom="column">
            <wp:posOffset>4755515</wp:posOffset>
          </wp:positionH>
          <wp:positionV relativeFrom="paragraph">
            <wp:posOffset>-431165</wp:posOffset>
          </wp:positionV>
          <wp:extent cx="1854000" cy="6156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47B682AC" wp14:editId="1637C571">
          <wp:simplePos x="0" y="0"/>
          <wp:positionH relativeFrom="column">
            <wp:posOffset>3164840</wp:posOffset>
          </wp:positionH>
          <wp:positionV relativeFrom="paragraph">
            <wp:posOffset>-433705</wp:posOffset>
          </wp:positionV>
          <wp:extent cx="1461600" cy="536400"/>
          <wp:effectExtent l="0" t="0" r="5715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618552A" wp14:editId="07777384">
          <wp:simplePos x="0" y="0"/>
          <wp:positionH relativeFrom="column">
            <wp:posOffset>1250315</wp:posOffset>
          </wp:positionH>
          <wp:positionV relativeFrom="paragraph">
            <wp:posOffset>-556260</wp:posOffset>
          </wp:positionV>
          <wp:extent cx="1803600" cy="604800"/>
          <wp:effectExtent l="0" t="0" r="6350" b="508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6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6CF68549" wp14:editId="1C73CEAA">
          <wp:simplePos x="0" y="0"/>
          <wp:positionH relativeFrom="column">
            <wp:posOffset>-102235</wp:posOffset>
          </wp:positionH>
          <wp:positionV relativeFrom="paragraph">
            <wp:posOffset>-659765</wp:posOffset>
          </wp:positionV>
          <wp:extent cx="1440000" cy="766800"/>
          <wp:effectExtent l="0" t="0" r="8255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8E98B8"/>
    <w:lvl w:ilvl="0">
      <w:start w:val="1"/>
      <w:numFmt w:val="bullet"/>
      <w:pStyle w:val="Listapunktowan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 w15:restartNumberingAfterBreak="0">
    <w:nsid w:val="05E721F9"/>
    <w:multiLevelType w:val="hybridMultilevel"/>
    <w:tmpl w:val="8492654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3495"/>
    <w:multiLevelType w:val="hybridMultilevel"/>
    <w:tmpl w:val="B6D47068"/>
    <w:lvl w:ilvl="0" w:tplc="3CF0401A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8A71FBA"/>
    <w:multiLevelType w:val="hybridMultilevel"/>
    <w:tmpl w:val="9F94634E"/>
    <w:lvl w:ilvl="0" w:tplc="3CF0401A">
      <w:numFmt w:val="bullet"/>
      <w:lvlText w:val="-"/>
      <w:lvlJc w:val="left"/>
      <w:pPr>
        <w:ind w:left="107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65D352A"/>
    <w:multiLevelType w:val="hybridMultilevel"/>
    <w:tmpl w:val="6AE66FF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9C8"/>
    <w:multiLevelType w:val="hybridMultilevel"/>
    <w:tmpl w:val="EB9AFCD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FDF"/>
    <w:multiLevelType w:val="hybridMultilevel"/>
    <w:tmpl w:val="006C65C2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D87403A"/>
    <w:multiLevelType w:val="hybridMultilevel"/>
    <w:tmpl w:val="FA9A7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80380"/>
    <w:multiLevelType w:val="multilevel"/>
    <w:tmpl w:val="DD8C0032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4AA26949"/>
    <w:multiLevelType w:val="hybridMultilevel"/>
    <w:tmpl w:val="DD86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F5DFA"/>
    <w:multiLevelType w:val="hybridMultilevel"/>
    <w:tmpl w:val="013E02E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B52AA"/>
    <w:multiLevelType w:val="hybridMultilevel"/>
    <w:tmpl w:val="02AAA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666FB"/>
    <w:multiLevelType w:val="hybridMultilevel"/>
    <w:tmpl w:val="FFAAB03E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F6002D2"/>
    <w:multiLevelType w:val="hybridMultilevel"/>
    <w:tmpl w:val="DFE4D0B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5408D6"/>
    <w:multiLevelType w:val="hybridMultilevel"/>
    <w:tmpl w:val="6BE83FD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t7C0tDA2NDUyMDVU0lEKTi0uzszPAykwrAUA5a6ZkSwAAAA="/>
  </w:docVars>
  <w:rsids>
    <w:rsidRoot w:val="009C61ED"/>
    <w:rsid w:val="00012E7B"/>
    <w:rsid w:val="00066DEE"/>
    <w:rsid w:val="0008240F"/>
    <w:rsid w:val="00084516"/>
    <w:rsid w:val="000B0BFB"/>
    <w:rsid w:val="000B678B"/>
    <w:rsid w:val="000F1B7A"/>
    <w:rsid w:val="000F3678"/>
    <w:rsid w:val="001238DC"/>
    <w:rsid w:val="001320FA"/>
    <w:rsid w:val="00150619"/>
    <w:rsid w:val="001C4807"/>
    <w:rsid w:val="001D2383"/>
    <w:rsid w:val="001D52BB"/>
    <w:rsid w:val="001E6AAD"/>
    <w:rsid w:val="00200593"/>
    <w:rsid w:val="002228FC"/>
    <w:rsid w:val="00223233"/>
    <w:rsid w:val="00265021"/>
    <w:rsid w:val="00284926"/>
    <w:rsid w:val="002F3BC6"/>
    <w:rsid w:val="002F677A"/>
    <w:rsid w:val="00301047"/>
    <w:rsid w:val="0032377E"/>
    <w:rsid w:val="00343516"/>
    <w:rsid w:val="00352D28"/>
    <w:rsid w:val="00365ADC"/>
    <w:rsid w:val="00384FBA"/>
    <w:rsid w:val="00394E0D"/>
    <w:rsid w:val="003A5154"/>
    <w:rsid w:val="003F4C80"/>
    <w:rsid w:val="003F5637"/>
    <w:rsid w:val="003F743B"/>
    <w:rsid w:val="00414086"/>
    <w:rsid w:val="00433F20"/>
    <w:rsid w:val="00446AC6"/>
    <w:rsid w:val="004A3C34"/>
    <w:rsid w:val="004C65FD"/>
    <w:rsid w:val="004D20C0"/>
    <w:rsid w:val="0050630F"/>
    <w:rsid w:val="00564288"/>
    <w:rsid w:val="00582017"/>
    <w:rsid w:val="00582082"/>
    <w:rsid w:val="005926E7"/>
    <w:rsid w:val="005A3C7C"/>
    <w:rsid w:val="005A4078"/>
    <w:rsid w:val="005A4BC6"/>
    <w:rsid w:val="005B07BA"/>
    <w:rsid w:val="005B1629"/>
    <w:rsid w:val="005C1A86"/>
    <w:rsid w:val="005D5FB1"/>
    <w:rsid w:val="005D653D"/>
    <w:rsid w:val="005E0644"/>
    <w:rsid w:val="005F0055"/>
    <w:rsid w:val="005F5213"/>
    <w:rsid w:val="006203C7"/>
    <w:rsid w:val="00625536"/>
    <w:rsid w:val="00634300"/>
    <w:rsid w:val="00644985"/>
    <w:rsid w:val="00644F1A"/>
    <w:rsid w:val="00655FD8"/>
    <w:rsid w:val="00657115"/>
    <w:rsid w:val="00666A7D"/>
    <w:rsid w:val="006722A1"/>
    <w:rsid w:val="006A3E5B"/>
    <w:rsid w:val="006C4393"/>
    <w:rsid w:val="006D30AA"/>
    <w:rsid w:val="007137F7"/>
    <w:rsid w:val="007157FC"/>
    <w:rsid w:val="00720430"/>
    <w:rsid w:val="007374B3"/>
    <w:rsid w:val="00740480"/>
    <w:rsid w:val="007922AC"/>
    <w:rsid w:val="007970DD"/>
    <w:rsid w:val="007D1BDA"/>
    <w:rsid w:val="007E74B9"/>
    <w:rsid w:val="00803075"/>
    <w:rsid w:val="0080462B"/>
    <w:rsid w:val="0080791E"/>
    <w:rsid w:val="0085162A"/>
    <w:rsid w:val="00862114"/>
    <w:rsid w:val="0086247F"/>
    <w:rsid w:val="008644C6"/>
    <w:rsid w:val="00870911"/>
    <w:rsid w:val="00873241"/>
    <w:rsid w:val="008B3590"/>
    <w:rsid w:val="008E572E"/>
    <w:rsid w:val="008E7216"/>
    <w:rsid w:val="008F7C8D"/>
    <w:rsid w:val="00903135"/>
    <w:rsid w:val="00912847"/>
    <w:rsid w:val="00936016"/>
    <w:rsid w:val="00943A67"/>
    <w:rsid w:val="00950408"/>
    <w:rsid w:val="0096293C"/>
    <w:rsid w:val="00980651"/>
    <w:rsid w:val="009A12F5"/>
    <w:rsid w:val="009C4F90"/>
    <w:rsid w:val="009C61ED"/>
    <w:rsid w:val="009E4EFE"/>
    <w:rsid w:val="009F5D9A"/>
    <w:rsid w:val="00A00780"/>
    <w:rsid w:val="00A33C98"/>
    <w:rsid w:val="00A367DC"/>
    <w:rsid w:val="00A55E37"/>
    <w:rsid w:val="00A67D6E"/>
    <w:rsid w:val="00A75451"/>
    <w:rsid w:val="00A8654F"/>
    <w:rsid w:val="00A94359"/>
    <w:rsid w:val="00AA4E65"/>
    <w:rsid w:val="00AD3D8B"/>
    <w:rsid w:val="00B00365"/>
    <w:rsid w:val="00B43D34"/>
    <w:rsid w:val="00B94F3B"/>
    <w:rsid w:val="00BA2E6B"/>
    <w:rsid w:val="00BB2DC7"/>
    <w:rsid w:val="00BD4261"/>
    <w:rsid w:val="00BF6D3C"/>
    <w:rsid w:val="00C21455"/>
    <w:rsid w:val="00C236F2"/>
    <w:rsid w:val="00C24216"/>
    <w:rsid w:val="00C27435"/>
    <w:rsid w:val="00C3602E"/>
    <w:rsid w:val="00C47DD7"/>
    <w:rsid w:val="00C7185F"/>
    <w:rsid w:val="00C776F6"/>
    <w:rsid w:val="00C878F8"/>
    <w:rsid w:val="00CB2608"/>
    <w:rsid w:val="00CC46A9"/>
    <w:rsid w:val="00D17C8C"/>
    <w:rsid w:val="00D20691"/>
    <w:rsid w:val="00D30F51"/>
    <w:rsid w:val="00D37EAC"/>
    <w:rsid w:val="00D903EB"/>
    <w:rsid w:val="00D90729"/>
    <w:rsid w:val="00D917AA"/>
    <w:rsid w:val="00DA5BC1"/>
    <w:rsid w:val="00DC12D2"/>
    <w:rsid w:val="00DD7714"/>
    <w:rsid w:val="00DE208B"/>
    <w:rsid w:val="00DE6AED"/>
    <w:rsid w:val="00DF0F25"/>
    <w:rsid w:val="00E17918"/>
    <w:rsid w:val="00E37ADB"/>
    <w:rsid w:val="00E43BF8"/>
    <w:rsid w:val="00E44C33"/>
    <w:rsid w:val="00E57608"/>
    <w:rsid w:val="00E73BCB"/>
    <w:rsid w:val="00E82C15"/>
    <w:rsid w:val="00E84656"/>
    <w:rsid w:val="00E938EA"/>
    <w:rsid w:val="00EA4E3E"/>
    <w:rsid w:val="00EC029D"/>
    <w:rsid w:val="00EF2A04"/>
    <w:rsid w:val="00EF7BBC"/>
    <w:rsid w:val="00F022AE"/>
    <w:rsid w:val="00F2312A"/>
    <w:rsid w:val="00F35EF6"/>
    <w:rsid w:val="00F42335"/>
    <w:rsid w:val="00F530F7"/>
    <w:rsid w:val="00F83EA9"/>
    <w:rsid w:val="00F92EB7"/>
    <w:rsid w:val="00FA1704"/>
    <w:rsid w:val="00FA1782"/>
    <w:rsid w:val="00FA606B"/>
    <w:rsid w:val="00FB3E1A"/>
    <w:rsid w:val="00FE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8CB0D7"/>
  <w15:docId w15:val="{91B4DD87-6FE6-4CC9-AD79-7F9B9E1E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414086"/>
    <w:pPr>
      <w:keepNext/>
      <w:pageBreakBefore/>
      <w:widowControl w:val="0"/>
      <w:numPr>
        <w:numId w:val="1"/>
      </w:numPr>
      <w:pBdr>
        <w:bottom w:val="single" w:sz="4" w:space="1" w:color="auto"/>
        <w:right w:val="double" w:sz="4" w:space="4" w:color="auto"/>
      </w:pBdr>
      <w:suppressAutoHyphens/>
      <w:spacing w:before="240" w:after="60"/>
      <w:outlineLvl w:val="0"/>
    </w:pPr>
    <w:rPr>
      <w:rFonts w:ascii="Times New Roman" w:eastAsia="MS Gothic" w:hAnsi="Times New Roman" w:cs="Times New Roman"/>
      <w:b/>
      <w:bCs/>
      <w:color w:val="00000A"/>
      <w:sz w:val="32"/>
      <w:szCs w:val="32"/>
      <w:lang w:val="pl-PL" w:eastAsia="hi-IN" w:bidi="hi-IN"/>
      <w14:textOutline w14:w="9525" w14:cap="rnd" w14:cmpd="sng" w14:algn="ctr">
        <w14:noFill/>
        <w14:prstDash w14:val="solid"/>
        <w14:bevel/>
      </w14:textOutline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14086"/>
    <w:pPr>
      <w:keepNext/>
      <w:keepLines/>
      <w:spacing w:line="360" w:lineRule="auto"/>
      <w:jc w:val="center"/>
      <w:outlineLvl w:val="1"/>
    </w:pPr>
    <w:rPr>
      <w:rFonts w:ascii="Calibri" w:eastAsia="Arial Unicode MS" w:hAnsi="Calibri"/>
      <w:color w:val="000000"/>
      <w:sz w:val="28"/>
      <w:szCs w:val="28"/>
      <w:lang w:val="pl-PL"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4B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autoRedefine/>
    <w:uiPriority w:val="99"/>
    <w:unhideWhenUsed/>
    <w:rsid w:val="00414086"/>
    <w:pPr>
      <w:widowControl w:val="0"/>
      <w:suppressAutoHyphens/>
      <w:spacing w:before="240" w:after="360"/>
    </w:pPr>
    <w:rPr>
      <w:rFonts w:eastAsia="Arial Unicode MS" w:cs="Arial Unicode MS"/>
      <w:color w:val="00000A"/>
      <w:sz w:val="28"/>
      <w:lang w:val="pl-PL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4086"/>
    <w:rPr>
      <w:rFonts w:eastAsia="Arial Unicode MS" w:cs="Arial Unicode MS"/>
      <w:color w:val="00000A"/>
      <w:sz w:val="28"/>
      <w:lang w:val="pl-PL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14086"/>
    <w:rPr>
      <w:rFonts w:ascii="Calibri" w:eastAsia="Arial Unicode MS" w:hAnsi="Calibri"/>
      <w:color w:val="000000"/>
      <w:sz w:val="28"/>
      <w:szCs w:val="28"/>
      <w:lang w:val="pl-PL" w:eastAsia="hi-IN" w:bidi="hi-IN"/>
    </w:rPr>
  </w:style>
  <w:style w:type="character" w:customStyle="1" w:styleId="Nagwek1Znak">
    <w:name w:val="Nagłówek 1 Znak"/>
    <w:basedOn w:val="Domylnaczcionkaakapitu"/>
    <w:link w:val="Nagwek1"/>
    <w:rsid w:val="00414086"/>
    <w:rPr>
      <w:rFonts w:ascii="Times New Roman" w:eastAsia="MS Gothic" w:hAnsi="Times New Roman" w:cs="Times New Roman"/>
      <w:b/>
      <w:bCs/>
      <w:color w:val="00000A"/>
      <w:sz w:val="32"/>
      <w:szCs w:val="32"/>
      <w:lang w:val="pl-PL" w:eastAsia="hi-IN" w:bidi="hi-IN"/>
      <w14:textOutline w14:w="9525" w14:cap="rnd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9C61ED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1ED"/>
  </w:style>
  <w:style w:type="paragraph" w:styleId="Stopka">
    <w:name w:val="footer"/>
    <w:basedOn w:val="Normalny"/>
    <w:link w:val="StopkaZnak"/>
    <w:unhideWhenUsed/>
    <w:rsid w:val="009C61ED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1ED"/>
  </w:style>
  <w:style w:type="paragraph" w:styleId="Tekstdymka">
    <w:name w:val="Balloon Text"/>
    <w:basedOn w:val="Normalny"/>
    <w:link w:val="TekstdymkaZnak"/>
    <w:uiPriority w:val="99"/>
    <w:semiHidden/>
    <w:unhideWhenUsed/>
    <w:rsid w:val="009C61ED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1ED"/>
    <w:rPr>
      <w:rFonts w:ascii="Lucida Grande" w:hAnsi="Lucida Grande" w:cs="Lucida Grand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E208B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012E7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012E7B"/>
    <w:rPr>
      <w:rFonts w:ascii="Times New Roman" w:eastAsia="Times New Roman" w:hAnsi="Times New Roman" w:cs="Times New Roman"/>
      <w:b/>
      <w:szCs w:val="20"/>
    </w:rPr>
  </w:style>
  <w:style w:type="paragraph" w:styleId="Listapunktowana">
    <w:name w:val="List Bullet"/>
    <w:basedOn w:val="Normalny"/>
    <w:rsid w:val="00012E7B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wartoramki">
    <w:name w:val="Zawartość ramki"/>
    <w:basedOn w:val="Tekstpodstawowy"/>
    <w:uiPriority w:val="99"/>
    <w:rsid w:val="002228FC"/>
    <w:pPr>
      <w:widowControl/>
      <w:spacing w:before="0" w:after="0"/>
      <w:jc w:val="center"/>
    </w:pPr>
    <w:rPr>
      <w:rFonts w:ascii="Arial" w:eastAsia="Times New Roman" w:hAnsi="Arial" w:cs="Arial"/>
      <w:b/>
      <w:bCs/>
      <w:color w:val="auto"/>
      <w:sz w:val="20"/>
      <w:szCs w:val="20"/>
      <w:lang w:eastAsia="pl-PL" w:bidi="ar-SA"/>
    </w:rPr>
  </w:style>
  <w:style w:type="paragraph" w:customStyle="1" w:styleId="Standard">
    <w:name w:val="Standard"/>
    <w:rsid w:val="00AD3D8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pl-PL"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A4B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A4BC6"/>
  </w:style>
  <w:style w:type="character" w:customStyle="1" w:styleId="Nagwek3Znak">
    <w:name w:val="Nagłówek 3 Znak"/>
    <w:basedOn w:val="Domylnaczcionkaakapitu"/>
    <w:link w:val="Nagwek3"/>
    <w:uiPriority w:val="9"/>
    <w:rsid w:val="005A4B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C274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7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7907AE68FF64F97147C7228D921F1" ma:contentTypeVersion="13" ma:contentTypeDescription="Utwórz nowy dokument." ma:contentTypeScope="" ma:versionID="b19e5b6185c219e93d36b480d17bdf01">
  <xsd:schema xmlns:xsd="http://www.w3.org/2001/XMLSchema" xmlns:xs="http://www.w3.org/2001/XMLSchema" xmlns:p="http://schemas.microsoft.com/office/2006/metadata/properties" xmlns:ns3="81cb438e-d6ca-4ccb-a200-7fdde3b6e59d" xmlns:ns4="be6c75dc-55a9-487a-8a53-086cd4ecd771" targetNamespace="http://schemas.microsoft.com/office/2006/metadata/properties" ma:root="true" ma:fieldsID="071f809e9157947ba25bc580488d9914" ns3:_="" ns4:_="">
    <xsd:import namespace="81cb438e-d6ca-4ccb-a200-7fdde3b6e59d"/>
    <xsd:import namespace="be6c75dc-55a9-487a-8a53-086cd4ecd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438e-d6ca-4ccb-a200-7fdde3b6e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c75dc-55a9-487a-8a53-086cd4ecd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99F5A-33D7-4312-911F-6624DC163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5023F-3BE4-4CE9-AF81-0E6490C02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438e-d6ca-4ccb-a200-7fdde3b6e59d"/>
    <ds:schemaRef ds:uri="be6c75dc-55a9-487a-8a53-086cd4ecd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D2B3-BC54-40A1-AE05-12239AF99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B2065-43AD-4640-89C9-F37BAD6589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Goodmedia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Kordaczuk</dc:creator>
  <cp:lastModifiedBy>Paulina Gruszka</cp:lastModifiedBy>
  <cp:revision>19</cp:revision>
  <cp:lastPrinted>2021-09-21T10:46:00Z</cp:lastPrinted>
  <dcterms:created xsi:type="dcterms:W3CDTF">2021-09-21T07:42:00Z</dcterms:created>
  <dcterms:modified xsi:type="dcterms:W3CDTF">2022-01-27T12:17:00Z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0x0101003647907AE68FF64F97147C7228D921F1</vt:lpwstr>
  </property>
</Properties>
</file>