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D290" w14:textId="4F7AA32C" w:rsidR="00C63BEC" w:rsidRPr="008360E7" w:rsidRDefault="00C63BEC" w:rsidP="008360E7">
      <w:pPr>
        <w:spacing w:after="0" w:line="360" w:lineRule="auto"/>
        <w:ind w:left="360"/>
        <w:jc w:val="center"/>
        <w:rPr>
          <w:rFonts w:cstheme="minorHAnsi"/>
          <w:b/>
          <w:bCs/>
          <w:color w:val="000000" w:themeColor="text1"/>
        </w:rPr>
      </w:pPr>
      <w:r w:rsidRPr="008360E7">
        <w:rPr>
          <w:rFonts w:cstheme="minorHAnsi"/>
          <w:b/>
          <w:bCs/>
          <w:color w:val="000000" w:themeColor="text1"/>
        </w:rPr>
        <w:t>METDOLOGIA POSTĘPOWANIA</w:t>
      </w:r>
    </w:p>
    <w:p w14:paraId="2ED2B15E" w14:textId="6675A367" w:rsidR="00C63BEC" w:rsidRPr="008360E7" w:rsidRDefault="00C63BEC" w:rsidP="008360E7">
      <w:pPr>
        <w:spacing w:after="0" w:line="360" w:lineRule="auto"/>
        <w:ind w:left="360"/>
        <w:jc w:val="center"/>
        <w:rPr>
          <w:rFonts w:cstheme="minorHAnsi"/>
          <w:b/>
          <w:bCs/>
          <w:color w:val="000000" w:themeColor="text1"/>
        </w:rPr>
      </w:pPr>
      <w:r w:rsidRPr="008360E7">
        <w:rPr>
          <w:rFonts w:cstheme="minorHAnsi"/>
          <w:b/>
          <w:bCs/>
          <w:color w:val="000000" w:themeColor="text1"/>
        </w:rPr>
        <w:t>Dla przypadków w których cena wydaje się rażąco niska</w:t>
      </w:r>
    </w:p>
    <w:p w14:paraId="7C195222" w14:textId="77777777" w:rsidR="00C63BEC" w:rsidRDefault="00C63BEC" w:rsidP="00C63BEC">
      <w:pPr>
        <w:spacing w:after="0" w:line="360" w:lineRule="auto"/>
        <w:ind w:left="360"/>
        <w:jc w:val="both"/>
        <w:rPr>
          <w:rFonts w:cstheme="minorHAnsi"/>
          <w:color w:val="000000" w:themeColor="text1"/>
        </w:rPr>
      </w:pPr>
    </w:p>
    <w:p w14:paraId="57CDC856" w14:textId="20B19100" w:rsidR="00DC387C" w:rsidRDefault="00DC387C" w:rsidP="00D25813">
      <w:pPr>
        <w:spacing w:after="0" w:line="360" w:lineRule="auto"/>
        <w:ind w:left="360"/>
        <w:jc w:val="both"/>
        <w:rPr>
          <w:rFonts w:cstheme="minorHAnsi"/>
          <w:color w:val="000000" w:themeColor="text1"/>
        </w:rPr>
      </w:pPr>
      <w:r>
        <w:rPr>
          <w:rFonts w:cstheme="minorHAnsi"/>
          <w:color w:val="000000" w:themeColor="text1"/>
        </w:rPr>
        <w:t>Dotyczy zamówienia</w:t>
      </w:r>
      <w:r w:rsidR="006102E1">
        <w:rPr>
          <w:rFonts w:cstheme="minorHAnsi"/>
          <w:color w:val="000000" w:themeColor="text1"/>
        </w:rPr>
        <w:t xml:space="preserve"> pn.</w:t>
      </w:r>
      <w:r>
        <w:rPr>
          <w:rFonts w:cstheme="minorHAnsi"/>
          <w:color w:val="000000" w:themeColor="text1"/>
        </w:rPr>
        <w:t xml:space="preserve">: </w:t>
      </w:r>
      <w:r w:rsidRPr="00DC387C">
        <w:rPr>
          <w:rFonts w:cstheme="minorHAnsi"/>
          <w:i/>
          <w:iCs/>
          <w:color w:val="000000" w:themeColor="text1"/>
        </w:rPr>
        <w:t>„</w:t>
      </w:r>
      <w:r w:rsidR="00F97432">
        <w:rPr>
          <w:rFonts w:cstheme="minorHAnsi"/>
          <w:i/>
          <w:iCs/>
          <w:color w:val="000000" w:themeColor="text1"/>
        </w:rPr>
        <w:t>P</w:t>
      </w:r>
      <w:r w:rsidR="00F97432" w:rsidRPr="00F97432">
        <w:rPr>
          <w:rFonts w:cstheme="minorHAnsi"/>
          <w:i/>
          <w:iCs/>
          <w:color w:val="000000" w:themeColor="text1"/>
        </w:rPr>
        <w:t>rzeprowadzeni</w:t>
      </w:r>
      <w:r w:rsidR="00F97432">
        <w:rPr>
          <w:rFonts w:cstheme="minorHAnsi"/>
          <w:i/>
          <w:iCs/>
          <w:color w:val="000000" w:themeColor="text1"/>
        </w:rPr>
        <w:t>e</w:t>
      </w:r>
      <w:r w:rsidR="00F97432" w:rsidRPr="00F97432">
        <w:rPr>
          <w:rFonts w:cstheme="minorHAnsi"/>
          <w:i/>
          <w:iCs/>
          <w:color w:val="000000" w:themeColor="text1"/>
        </w:rPr>
        <w:t xml:space="preserve"> analiz i badań w zamyśle opracowania mechaniki docelowej gry terapeutycznej</w:t>
      </w:r>
      <w:r w:rsidR="00F97432">
        <w:rPr>
          <w:rFonts w:cstheme="minorHAnsi"/>
          <w:i/>
          <w:iCs/>
          <w:color w:val="000000" w:themeColor="text1"/>
        </w:rPr>
        <w:t xml:space="preserve">” </w:t>
      </w:r>
      <w:r w:rsidR="006102E1">
        <w:rPr>
          <w:rFonts w:cstheme="minorHAnsi"/>
          <w:color w:val="000000" w:themeColor="text1"/>
        </w:rPr>
        <w:t xml:space="preserve">dla </w:t>
      </w:r>
      <w:r w:rsidR="00343A00">
        <w:rPr>
          <w:rFonts w:cstheme="minorHAnsi"/>
          <w:color w:val="000000" w:themeColor="text1"/>
        </w:rPr>
        <w:t xml:space="preserve">: </w:t>
      </w:r>
      <w:r w:rsidR="00D25813" w:rsidRPr="00D25813">
        <w:rPr>
          <w:rFonts w:cstheme="minorHAnsi"/>
          <w:color w:val="000000" w:themeColor="text1"/>
        </w:rPr>
        <w:t>Z.P.H. PILCH</w:t>
      </w:r>
      <w:r w:rsidR="00D25813">
        <w:rPr>
          <w:rFonts w:cstheme="minorHAnsi"/>
          <w:color w:val="000000" w:themeColor="text1"/>
        </w:rPr>
        <w:t xml:space="preserve"> z siedzibą przy</w:t>
      </w:r>
      <w:r w:rsidR="00D25813" w:rsidRPr="00D25813">
        <w:rPr>
          <w:rFonts w:cstheme="minorHAnsi"/>
          <w:color w:val="000000" w:themeColor="text1"/>
        </w:rPr>
        <w:t xml:space="preserve"> ul</w:t>
      </w:r>
      <w:r w:rsidR="00D25813">
        <w:rPr>
          <w:rFonts w:cstheme="minorHAnsi"/>
          <w:color w:val="000000" w:themeColor="text1"/>
        </w:rPr>
        <w:t>icy</w:t>
      </w:r>
      <w:r w:rsidR="00D25813" w:rsidRPr="00D25813">
        <w:rPr>
          <w:rFonts w:cstheme="minorHAnsi"/>
          <w:color w:val="000000" w:themeColor="text1"/>
        </w:rPr>
        <w:t xml:space="preserve"> Fabryczn</w:t>
      </w:r>
      <w:r w:rsidR="00D25813">
        <w:rPr>
          <w:rFonts w:cstheme="minorHAnsi"/>
          <w:color w:val="000000" w:themeColor="text1"/>
        </w:rPr>
        <w:t>ej</w:t>
      </w:r>
      <w:r w:rsidR="00D25813" w:rsidRPr="00D25813">
        <w:rPr>
          <w:rFonts w:cstheme="minorHAnsi"/>
          <w:color w:val="000000" w:themeColor="text1"/>
        </w:rPr>
        <w:t xml:space="preserve"> 36, 43-450 Ustroń, NIP: 5481003203</w:t>
      </w:r>
    </w:p>
    <w:p w14:paraId="2DC6062C" w14:textId="77777777" w:rsidR="00D25813" w:rsidRDefault="00D25813" w:rsidP="00D25813">
      <w:pPr>
        <w:spacing w:after="0" w:line="360" w:lineRule="auto"/>
        <w:ind w:left="360"/>
        <w:jc w:val="both"/>
        <w:rPr>
          <w:rFonts w:cstheme="minorHAnsi"/>
          <w:color w:val="000000" w:themeColor="text1"/>
        </w:rPr>
      </w:pPr>
    </w:p>
    <w:p w14:paraId="4E70A3FA" w14:textId="515BCE3D" w:rsidR="008246EE" w:rsidRPr="008246EE" w:rsidRDefault="00C63BEC" w:rsidP="00261063">
      <w:pPr>
        <w:spacing w:after="0" w:line="360" w:lineRule="auto"/>
        <w:ind w:left="360"/>
        <w:jc w:val="both"/>
        <w:rPr>
          <w:rFonts w:cstheme="minorHAnsi"/>
          <w:b/>
          <w:bCs/>
          <w:color w:val="000000" w:themeColor="text1"/>
        </w:rPr>
      </w:pPr>
      <w:r w:rsidRPr="008246EE">
        <w:rPr>
          <w:rFonts w:cstheme="minorHAnsi"/>
          <w:b/>
          <w:bCs/>
          <w:color w:val="000000" w:themeColor="text1"/>
        </w:rPr>
        <w:t xml:space="preserve">1/ </w:t>
      </w:r>
      <w:r w:rsidR="008246EE" w:rsidRPr="008246EE">
        <w:rPr>
          <w:rFonts w:cstheme="minorHAnsi"/>
          <w:b/>
          <w:bCs/>
          <w:color w:val="000000" w:themeColor="text1"/>
        </w:rPr>
        <w:t>Wezwanie do wyjaśnień.</w:t>
      </w:r>
    </w:p>
    <w:p w14:paraId="494CB8BE" w14:textId="700355F4" w:rsidR="00C63BEC" w:rsidRPr="00752862" w:rsidRDefault="00261063" w:rsidP="00261063">
      <w:pPr>
        <w:spacing w:after="0" w:line="360" w:lineRule="auto"/>
        <w:ind w:left="360"/>
        <w:jc w:val="both"/>
        <w:rPr>
          <w:rFonts w:cstheme="minorHAnsi"/>
          <w:color w:val="000000" w:themeColor="text1"/>
        </w:rPr>
      </w:pPr>
      <w:r>
        <w:rPr>
          <w:rFonts w:cstheme="minorHAnsi"/>
          <w:color w:val="000000" w:themeColor="text1"/>
        </w:rPr>
        <w:t>J</w:t>
      </w:r>
      <w:r w:rsidR="00C63BEC" w:rsidRPr="00752862">
        <w:rPr>
          <w:rFonts w:cstheme="minorHAnsi"/>
          <w:color w:val="000000" w:themeColor="text1"/>
        </w:rPr>
        <w:t>eżeli cena</w:t>
      </w:r>
      <w:r w:rsidR="00C0275A">
        <w:rPr>
          <w:rFonts w:cstheme="minorHAnsi"/>
          <w:color w:val="000000" w:themeColor="text1"/>
        </w:rPr>
        <w:t xml:space="preserve"> </w:t>
      </w:r>
      <w:r w:rsidR="00C0275A" w:rsidRPr="00752862">
        <w:rPr>
          <w:rFonts w:cstheme="minorHAnsi"/>
          <w:color w:val="000000" w:themeColor="text1"/>
        </w:rPr>
        <w:t>oferty</w:t>
      </w:r>
      <w:r w:rsidR="00C63BEC" w:rsidRPr="00752862">
        <w:rPr>
          <w:rFonts w:cstheme="minorHAnsi"/>
          <w:color w:val="000000" w:themeColor="text1"/>
        </w:rPr>
        <w:t xml:space="preserve"> </w:t>
      </w:r>
      <w:r w:rsidR="00C0275A">
        <w:rPr>
          <w:rFonts w:cstheme="minorHAnsi"/>
          <w:color w:val="000000" w:themeColor="text1"/>
        </w:rPr>
        <w:t>dokonywan</w:t>
      </w:r>
      <w:r w:rsidR="00DB32AC">
        <w:rPr>
          <w:rFonts w:cstheme="minorHAnsi"/>
          <w:color w:val="000000" w:themeColor="text1"/>
        </w:rPr>
        <w:t>a</w:t>
      </w:r>
      <w:r w:rsidR="00C0275A">
        <w:rPr>
          <w:rFonts w:cstheme="minorHAnsi"/>
          <w:color w:val="000000" w:themeColor="text1"/>
        </w:rPr>
        <w:t xml:space="preserve"> przez Zamawiającego </w:t>
      </w:r>
      <w:r w:rsidR="00C63BEC" w:rsidRPr="00752862">
        <w:rPr>
          <w:rFonts w:cstheme="minorHAnsi"/>
          <w:color w:val="000000" w:themeColor="text1"/>
        </w:rPr>
        <w:t xml:space="preserve">wydaje się rażąco niska w stosunku do przedmiotu zamówienia i budzi wątpliwości </w:t>
      </w:r>
      <w:r w:rsidR="00CE51C5">
        <w:rPr>
          <w:rFonts w:cstheme="minorHAnsi"/>
          <w:color w:val="000000" w:themeColor="text1"/>
        </w:rPr>
        <w:t>Z</w:t>
      </w:r>
      <w:r w:rsidR="00C63BEC" w:rsidRPr="00752862">
        <w:rPr>
          <w:rFonts w:cstheme="minorHAnsi"/>
          <w:color w:val="000000" w:themeColor="text1"/>
        </w:rPr>
        <w:t xml:space="preserve">amawiającego co do możliwości wykonania przedmiotu zamówienia zgodnie z wymaganiami określonymi przez zamawiającego lub wynikającymi z odrębnych przepisów, w szczególności jest niższa o </w:t>
      </w:r>
      <w:r>
        <w:rPr>
          <w:rFonts w:cstheme="minorHAnsi"/>
          <w:color w:val="000000" w:themeColor="text1"/>
        </w:rPr>
        <w:t>2</w:t>
      </w:r>
      <w:r w:rsidR="00C63BEC" w:rsidRPr="00752862">
        <w:rPr>
          <w:rFonts w:cstheme="minorHAnsi"/>
          <w:color w:val="000000" w:themeColor="text1"/>
        </w:rPr>
        <w:t xml:space="preserve">0% od </w:t>
      </w:r>
      <w:r>
        <w:rPr>
          <w:rFonts w:cstheme="minorHAnsi"/>
          <w:color w:val="000000" w:themeColor="text1"/>
        </w:rPr>
        <w:t xml:space="preserve">szacowanej </w:t>
      </w:r>
      <w:r w:rsidR="00C63BEC" w:rsidRPr="00752862">
        <w:rPr>
          <w:rFonts w:cstheme="minorHAnsi"/>
          <w:color w:val="000000" w:themeColor="text1"/>
        </w:rPr>
        <w:t xml:space="preserve">wartości zamówienia lub średniej arytmetycznej cen wszystkich złożonych ofert, </w:t>
      </w:r>
      <w:r w:rsidRPr="00261063">
        <w:rPr>
          <w:rFonts w:cstheme="minorHAnsi"/>
          <w:b/>
          <w:bCs/>
          <w:color w:val="000000" w:themeColor="text1"/>
        </w:rPr>
        <w:t>Z</w:t>
      </w:r>
      <w:r w:rsidR="00C63BEC" w:rsidRPr="00261063">
        <w:rPr>
          <w:rFonts w:cstheme="minorHAnsi"/>
          <w:b/>
          <w:bCs/>
          <w:color w:val="000000" w:themeColor="text1"/>
        </w:rPr>
        <w:t>amawiający</w:t>
      </w:r>
      <w:r w:rsidR="00C63BEC" w:rsidRPr="00752862">
        <w:rPr>
          <w:rFonts w:cstheme="minorHAnsi"/>
          <w:color w:val="000000" w:themeColor="text1"/>
        </w:rPr>
        <w:t xml:space="preserve"> </w:t>
      </w:r>
      <w:r>
        <w:rPr>
          <w:rFonts w:cstheme="minorHAnsi"/>
          <w:color w:val="000000" w:themeColor="text1"/>
        </w:rPr>
        <w:t xml:space="preserve">może </w:t>
      </w:r>
      <w:r w:rsidR="00C63BEC" w:rsidRPr="00752862">
        <w:rPr>
          <w:rFonts w:cstheme="minorHAnsi"/>
          <w:color w:val="000000" w:themeColor="text1"/>
        </w:rPr>
        <w:t>zwr</w:t>
      </w:r>
      <w:r>
        <w:rPr>
          <w:rFonts w:cstheme="minorHAnsi"/>
          <w:color w:val="000000" w:themeColor="text1"/>
        </w:rPr>
        <w:t>ócić</w:t>
      </w:r>
      <w:r w:rsidR="00C63BEC" w:rsidRPr="00752862">
        <w:rPr>
          <w:rFonts w:cstheme="minorHAnsi"/>
          <w:color w:val="000000" w:themeColor="text1"/>
        </w:rPr>
        <w:t xml:space="preserve"> się </w:t>
      </w:r>
      <w:r>
        <w:rPr>
          <w:rFonts w:cstheme="minorHAnsi"/>
          <w:color w:val="000000" w:themeColor="text1"/>
        </w:rPr>
        <w:t xml:space="preserve">do </w:t>
      </w:r>
      <w:r w:rsidRPr="00261063">
        <w:rPr>
          <w:rFonts w:cstheme="minorHAnsi"/>
          <w:b/>
          <w:bCs/>
          <w:color w:val="000000" w:themeColor="text1"/>
        </w:rPr>
        <w:t xml:space="preserve">Oferenta </w:t>
      </w:r>
      <w:r w:rsidR="00C63BEC" w:rsidRPr="00752862">
        <w:rPr>
          <w:rFonts w:cstheme="minorHAnsi"/>
          <w:color w:val="000000" w:themeColor="text1"/>
        </w:rPr>
        <w:t xml:space="preserve">o udzielenie wyjaśnień, w tym złożenie dowodów, dotyczących elementów oferty mających wpływ na wysokość ceny, w szczególności w zakresie: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pomocy publicznej udzielonej na podstawie odrębnych przepisów. </w:t>
      </w:r>
      <w:r w:rsidR="00421EE1">
        <w:rPr>
          <w:rFonts w:cstheme="minorHAnsi"/>
          <w:color w:val="000000" w:themeColor="text1"/>
        </w:rPr>
        <w:t>W</w:t>
      </w:r>
      <w:r w:rsidR="00C63BEC" w:rsidRPr="00752862">
        <w:rPr>
          <w:rFonts w:cstheme="minorHAnsi"/>
          <w:color w:val="000000" w:themeColor="text1"/>
        </w:rPr>
        <w:t>ątpliwości Zamawiającego mogą wynikać także z innych okoliczności, jak zaniżenie cen jednostkowych, których podania zamawiający wymaga, czy brak wyceny określonych elementów zamówienia.</w:t>
      </w:r>
    </w:p>
    <w:p w14:paraId="0AF721AA" w14:textId="77777777" w:rsidR="00C63BEC" w:rsidRPr="00752862" w:rsidRDefault="00C63BEC" w:rsidP="00C63BEC">
      <w:pPr>
        <w:spacing w:after="0" w:line="360" w:lineRule="auto"/>
        <w:ind w:left="360"/>
        <w:jc w:val="both"/>
        <w:rPr>
          <w:rFonts w:cstheme="minorHAnsi"/>
          <w:color w:val="000000" w:themeColor="text1"/>
        </w:rPr>
      </w:pPr>
    </w:p>
    <w:p w14:paraId="45D31C72" w14:textId="31DB0096" w:rsidR="00C63BEC" w:rsidRPr="008246EE" w:rsidRDefault="008246EE" w:rsidP="00C63BEC">
      <w:pPr>
        <w:spacing w:after="0" w:line="360" w:lineRule="auto"/>
        <w:ind w:left="360"/>
        <w:jc w:val="both"/>
        <w:rPr>
          <w:rFonts w:cstheme="minorHAnsi"/>
          <w:b/>
          <w:bCs/>
          <w:color w:val="000000" w:themeColor="text1"/>
        </w:rPr>
      </w:pPr>
      <w:r w:rsidRPr="008246EE">
        <w:rPr>
          <w:rFonts w:cstheme="minorHAnsi"/>
          <w:b/>
          <w:bCs/>
          <w:color w:val="000000" w:themeColor="text1"/>
        </w:rPr>
        <w:t>2</w:t>
      </w:r>
      <w:r w:rsidR="00C63BEC" w:rsidRPr="008246EE">
        <w:rPr>
          <w:rFonts w:cstheme="minorHAnsi"/>
          <w:b/>
          <w:bCs/>
          <w:color w:val="000000" w:themeColor="text1"/>
        </w:rPr>
        <w:t>/Domniemanie poprawności kalkulacji cenowej:</w:t>
      </w:r>
    </w:p>
    <w:p w14:paraId="7AF6E619" w14:textId="6D5B6C36" w:rsidR="00C63BEC" w:rsidRPr="00752862" w:rsidRDefault="00C63BEC" w:rsidP="00794B22">
      <w:pPr>
        <w:spacing w:after="0" w:line="360" w:lineRule="auto"/>
        <w:ind w:left="360"/>
        <w:jc w:val="both"/>
        <w:rPr>
          <w:rFonts w:cstheme="minorHAnsi"/>
          <w:color w:val="000000" w:themeColor="text1"/>
        </w:rPr>
      </w:pPr>
      <w:r w:rsidRPr="00752862">
        <w:rPr>
          <w:rFonts w:cstheme="minorHAnsi"/>
          <w:color w:val="000000" w:themeColor="text1"/>
        </w:rPr>
        <w:t xml:space="preserve">Z momentem wezwania </w:t>
      </w:r>
      <w:r w:rsidR="000B56C8" w:rsidRPr="000B56C8">
        <w:rPr>
          <w:rFonts w:cstheme="minorHAnsi"/>
          <w:b/>
          <w:bCs/>
          <w:color w:val="000000" w:themeColor="text1"/>
        </w:rPr>
        <w:t xml:space="preserve">Oferenta </w:t>
      </w:r>
      <w:r w:rsidR="008246EE">
        <w:rPr>
          <w:rFonts w:cstheme="minorHAnsi"/>
          <w:color w:val="000000" w:themeColor="text1"/>
        </w:rPr>
        <w:t>do wyjaśnień</w:t>
      </w:r>
      <w:r w:rsidRPr="00752862">
        <w:rPr>
          <w:rFonts w:cstheme="minorHAnsi"/>
          <w:color w:val="000000" w:themeColor="text1"/>
        </w:rPr>
        <w:t>, na wezwanym wykonawcy spoczywa ciężar wykazania, że zaoferowana przez niego cena nie ma charakteru rażąco niskiej. Skutkiem powyższego jest wniosek, że niezależnie od szczegółowości wezwania, inicjatywa dowodowa, zakres informacji, jakie zostaną złożone w odpowiedzi na przedmiotowe wezwanie należą do wezwanego wykonawcy, bowiem to jego zadaniem jest wykazanie że cena nie jest rażąco niska</w:t>
      </w:r>
      <w:r w:rsidR="006735A3">
        <w:rPr>
          <w:rFonts w:cstheme="minorHAnsi"/>
          <w:color w:val="000000" w:themeColor="text1"/>
        </w:rPr>
        <w:t xml:space="preserve">, a </w:t>
      </w:r>
      <w:r w:rsidR="005D24BA">
        <w:rPr>
          <w:rFonts w:cstheme="minorHAnsi"/>
          <w:color w:val="000000" w:themeColor="text1"/>
        </w:rPr>
        <w:t xml:space="preserve">podane w ofercie ceny zostały skalkulowane </w:t>
      </w:r>
      <w:r w:rsidRPr="00752862">
        <w:rPr>
          <w:rFonts w:cstheme="minorHAnsi"/>
          <w:color w:val="000000" w:themeColor="text1"/>
        </w:rPr>
        <w:t xml:space="preserve">w sposób rynkowy, obejmując wszystkie koszty wykonania zamówienia ponoszone przez </w:t>
      </w:r>
      <w:r w:rsidR="005D24BA">
        <w:rPr>
          <w:rFonts w:cstheme="minorHAnsi"/>
          <w:color w:val="000000" w:themeColor="text1"/>
        </w:rPr>
        <w:t>W</w:t>
      </w:r>
      <w:r w:rsidRPr="00752862">
        <w:rPr>
          <w:rFonts w:cstheme="minorHAnsi"/>
          <w:color w:val="000000" w:themeColor="text1"/>
        </w:rPr>
        <w:t xml:space="preserve">ykonawcę a także pewien zysk. </w:t>
      </w:r>
    </w:p>
    <w:p w14:paraId="6CE64976" w14:textId="77777777" w:rsidR="00C63BEC" w:rsidRPr="00752862" w:rsidRDefault="00C63BEC" w:rsidP="00C63BEC">
      <w:pPr>
        <w:spacing w:after="0" w:line="360" w:lineRule="auto"/>
        <w:ind w:left="360"/>
        <w:jc w:val="both"/>
        <w:rPr>
          <w:rFonts w:cstheme="minorHAnsi"/>
          <w:color w:val="000000" w:themeColor="text1"/>
        </w:rPr>
      </w:pPr>
    </w:p>
    <w:p w14:paraId="599D21C9" w14:textId="0F53614F" w:rsidR="00C63BEC" w:rsidRPr="00414F99" w:rsidRDefault="00414F99" w:rsidP="00C63BEC">
      <w:pPr>
        <w:spacing w:after="0" w:line="360" w:lineRule="auto"/>
        <w:ind w:left="360"/>
        <w:jc w:val="both"/>
        <w:rPr>
          <w:rFonts w:cstheme="minorHAnsi"/>
          <w:b/>
          <w:bCs/>
          <w:color w:val="000000" w:themeColor="text1"/>
        </w:rPr>
      </w:pPr>
      <w:r w:rsidRPr="00414F99">
        <w:rPr>
          <w:rFonts w:cstheme="minorHAnsi"/>
          <w:b/>
          <w:bCs/>
          <w:color w:val="000000" w:themeColor="text1"/>
        </w:rPr>
        <w:lastRenderedPageBreak/>
        <w:t>3</w:t>
      </w:r>
      <w:r w:rsidR="00C63BEC" w:rsidRPr="00414F99">
        <w:rPr>
          <w:rFonts w:cstheme="minorHAnsi"/>
          <w:b/>
          <w:bCs/>
          <w:color w:val="000000" w:themeColor="text1"/>
        </w:rPr>
        <w:t>/ Ocena wyjaśnień</w:t>
      </w:r>
      <w:r w:rsidRPr="00414F99">
        <w:rPr>
          <w:rFonts w:cstheme="minorHAnsi"/>
          <w:b/>
          <w:bCs/>
          <w:color w:val="000000" w:themeColor="text1"/>
        </w:rPr>
        <w:t xml:space="preserve"> Oferenta</w:t>
      </w:r>
      <w:r w:rsidR="00C63BEC" w:rsidRPr="00414F99">
        <w:rPr>
          <w:rFonts w:cstheme="minorHAnsi"/>
          <w:b/>
          <w:bCs/>
          <w:color w:val="000000" w:themeColor="text1"/>
        </w:rPr>
        <w:t>;</w:t>
      </w:r>
    </w:p>
    <w:p w14:paraId="7C2607D7" w14:textId="6745913A" w:rsidR="00C63BEC" w:rsidRPr="00752862" w:rsidRDefault="00C63BEC" w:rsidP="00DA5D71">
      <w:pPr>
        <w:spacing w:after="0" w:line="360" w:lineRule="auto"/>
        <w:ind w:left="360"/>
        <w:jc w:val="both"/>
        <w:rPr>
          <w:rFonts w:cstheme="minorHAnsi"/>
          <w:color w:val="000000" w:themeColor="text1"/>
        </w:rPr>
      </w:pPr>
      <w:r w:rsidRPr="00752862">
        <w:rPr>
          <w:rFonts w:cstheme="minorHAnsi"/>
          <w:color w:val="000000" w:themeColor="text1"/>
        </w:rPr>
        <w:t xml:space="preserve">Przedstawione przez wezwanego wykonawcę wyjaśnienia podlegają ocenie zamawiającego i </w:t>
      </w:r>
      <w:r w:rsidR="00136970">
        <w:rPr>
          <w:rFonts w:cstheme="minorHAnsi"/>
          <w:color w:val="000000" w:themeColor="text1"/>
        </w:rPr>
        <w:t xml:space="preserve">zostają </w:t>
      </w:r>
      <w:r w:rsidRPr="00752862">
        <w:rPr>
          <w:rFonts w:cstheme="minorHAnsi"/>
          <w:color w:val="000000" w:themeColor="text1"/>
        </w:rPr>
        <w:t>poddane analizie zmierzającej do ustalenia, czy cena została skalkulowana poprawnie, czy też nosi ona znamiona rażąco niskiej. Z tego względu dla zakwalifikowania oferty do dalszego postępowania nie jest wystarczające złożenie jakichkolwiek wyjaśnień, lecz wyjaśnień, które będą odpowiednio umotywowane, przekonujące, że zaproponowana oferta nie zawiera ceny rażąco niskiej</w:t>
      </w:r>
      <w:r w:rsidR="00AE05B1">
        <w:rPr>
          <w:rFonts w:cstheme="minorHAnsi"/>
          <w:color w:val="000000" w:themeColor="text1"/>
        </w:rPr>
        <w:t>.</w:t>
      </w:r>
      <w:r w:rsidR="002C1D23">
        <w:rPr>
          <w:rFonts w:cstheme="minorHAnsi"/>
          <w:color w:val="000000" w:themeColor="text1"/>
        </w:rPr>
        <w:t xml:space="preserve"> </w:t>
      </w:r>
      <w:r w:rsidRPr="00752862">
        <w:rPr>
          <w:rFonts w:cstheme="minorHAnsi"/>
          <w:color w:val="000000" w:themeColor="text1"/>
        </w:rPr>
        <w:t xml:space="preserve">Istotny dla tej oceny jest także zakres wezwania zamawiającego, w tym to czy określone kwestie, wywołujące wątpliwości zostały w nim szczególnie uwypuklone i pozostawione wykonawcy do wyjaśnienia. Wyjaśnienia winny być wyczerpujące, skonkretyzowane, odnoszące się do tych elementów kalkulacyjnych, które miały wpływ na wielkość zawartej w ofercie ceny. </w:t>
      </w:r>
      <w:r w:rsidR="00DE03EB">
        <w:rPr>
          <w:rFonts w:cstheme="minorHAnsi"/>
          <w:color w:val="000000" w:themeColor="text1"/>
        </w:rPr>
        <w:t>W</w:t>
      </w:r>
      <w:r w:rsidRPr="00752862">
        <w:rPr>
          <w:rFonts w:cstheme="minorHAnsi"/>
          <w:color w:val="000000" w:themeColor="text1"/>
        </w:rPr>
        <w:t>yjaśnienia dotyczące elementów oferty, które miały wpływ na kalkulację ceny winny wskazywać i omawiać przynajmniej podstawowe elementy cenotwórcze, jak przykładowo koszt osób wykonujących zamówienie, zaangażowania odpowiedniego sprzętu</w:t>
      </w:r>
      <w:r w:rsidR="003C6D22">
        <w:rPr>
          <w:rFonts w:cstheme="minorHAnsi"/>
          <w:color w:val="000000" w:themeColor="text1"/>
        </w:rPr>
        <w:t xml:space="preserve"> (jeśli dotyczy)</w:t>
      </w:r>
      <w:r w:rsidRPr="00752862">
        <w:rPr>
          <w:rFonts w:cstheme="minorHAnsi"/>
          <w:color w:val="000000" w:themeColor="text1"/>
        </w:rPr>
        <w:t>,</w:t>
      </w:r>
      <w:r w:rsidR="0043789F">
        <w:rPr>
          <w:rFonts w:cstheme="minorHAnsi"/>
          <w:color w:val="000000" w:themeColor="text1"/>
        </w:rPr>
        <w:t xml:space="preserve"> </w:t>
      </w:r>
      <w:r w:rsidR="0043789F" w:rsidRPr="0044382B">
        <w:rPr>
          <w:rFonts w:cstheme="minorHAnsi"/>
          <w:color w:val="000000" w:themeColor="text1"/>
        </w:rPr>
        <w:t xml:space="preserve">ceny </w:t>
      </w:r>
      <w:r w:rsidR="00BF7FDA" w:rsidRPr="0044382B">
        <w:rPr>
          <w:rFonts w:cstheme="minorHAnsi"/>
          <w:color w:val="000000" w:themeColor="text1"/>
        </w:rPr>
        <w:t xml:space="preserve">nabycia </w:t>
      </w:r>
      <w:r w:rsidR="003C6D22">
        <w:rPr>
          <w:rFonts w:cstheme="minorHAnsi"/>
          <w:color w:val="000000" w:themeColor="text1"/>
        </w:rPr>
        <w:t xml:space="preserve">pomocy naukowych lub </w:t>
      </w:r>
      <w:r w:rsidR="00BF7FDA" w:rsidRPr="0044382B">
        <w:rPr>
          <w:rFonts w:cstheme="minorHAnsi"/>
          <w:color w:val="000000" w:themeColor="text1"/>
        </w:rPr>
        <w:t>urządzeń</w:t>
      </w:r>
      <w:r w:rsidR="00E6788B">
        <w:rPr>
          <w:rFonts w:cstheme="minorHAnsi"/>
          <w:color w:val="000000" w:themeColor="text1"/>
        </w:rPr>
        <w:t xml:space="preserve"> (jeśli dotyczy</w:t>
      </w:r>
      <w:r w:rsidR="00E6788B" w:rsidRPr="00E6788B">
        <w:rPr>
          <w:rFonts w:cstheme="minorHAnsi"/>
          <w:color w:val="000000" w:themeColor="text1"/>
        </w:rPr>
        <w:t>)</w:t>
      </w:r>
      <w:r w:rsidR="002F5B1E" w:rsidRPr="00E6788B">
        <w:rPr>
          <w:rFonts w:cstheme="minorHAnsi"/>
          <w:color w:val="000000" w:themeColor="text1"/>
        </w:rPr>
        <w:t>, kosztów</w:t>
      </w:r>
      <w:r w:rsidR="002F5B1E" w:rsidRPr="00752862">
        <w:rPr>
          <w:rFonts w:cstheme="minorHAnsi"/>
          <w:color w:val="000000" w:themeColor="text1"/>
        </w:rPr>
        <w:t xml:space="preserve"> ogólnego zarządu</w:t>
      </w:r>
      <w:r w:rsidR="001266B1">
        <w:rPr>
          <w:rFonts w:cstheme="minorHAnsi"/>
          <w:color w:val="000000" w:themeColor="text1"/>
        </w:rPr>
        <w:t xml:space="preserve"> </w:t>
      </w:r>
      <w:r w:rsidRPr="00752862">
        <w:rPr>
          <w:rFonts w:cstheme="minorHAnsi"/>
          <w:color w:val="000000" w:themeColor="text1"/>
        </w:rPr>
        <w:t xml:space="preserve">czy wreszcie marżę wykonawcy. W przeciwnym wypadku wyjaśnienia będą miały charakter jedynie iluzorycznych i nie będą stanowiły wyjaśnienia elementów oferty, mających wpływ na wysokość cen. </w:t>
      </w:r>
      <w:r w:rsidR="007E07B3">
        <w:rPr>
          <w:rFonts w:cstheme="minorHAnsi"/>
          <w:color w:val="000000" w:themeColor="text1"/>
        </w:rPr>
        <w:t>W</w:t>
      </w:r>
      <w:r w:rsidRPr="00752862">
        <w:rPr>
          <w:rFonts w:cstheme="minorHAnsi"/>
          <w:color w:val="000000" w:themeColor="text1"/>
        </w:rPr>
        <w:t xml:space="preserve">yjaśnienia składane w odpowiedzi na wezwanie zamawiającego powinny być odpowiednio dokładne, udzielające odpowiedzi na postawione pytania i zawierające ustosunkowanie się do postawionych – wywołujących wątpliwości </w:t>
      </w:r>
      <w:r w:rsidR="007E07B3">
        <w:rPr>
          <w:rFonts w:cstheme="minorHAnsi"/>
          <w:color w:val="000000" w:themeColor="text1"/>
        </w:rPr>
        <w:t>Z</w:t>
      </w:r>
      <w:r w:rsidRPr="00752862">
        <w:rPr>
          <w:rFonts w:cstheme="minorHAnsi"/>
          <w:color w:val="000000" w:themeColor="text1"/>
        </w:rPr>
        <w:t>amawiającego – kwestii.</w:t>
      </w:r>
    </w:p>
    <w:p w14:paraId="5A07AB8E" w14:textId="77777777" w:rsidR="00C63BEC" w:rsidRPr="00752862" w:rsidRDefault="00C63BEC" w:rsidP="00C63BEC">
      <w:pPr>
        <w:spacing w:after="0" w:line="360" w:lineRule="auto"/>
        <w:ind w:left="360"/>
        <w:jc w:val="both"/>
        <w:rPr>
          <w:rFonts w:cstheme="minorHAnsi"/>
          <w:color w:val="000000" w:themeColor="text1"/>
        </w:rPr>
      </w:pPr>
    </w:p>
    <w:p w14:paraId="1E1447CD" w14:textId="77777777" w:rsidR="00C63BEC" w:rsidRPr="00752862" w:rsidRDefault="00C63BEC" w:rsidP="00C63BEC">
      <w:pPr>
        <w:spacing w:after="0" w:line="360" w:lineRule="auto"/>
        <w:ind w:left="360"/>
        <w:jc w:val="both"/>
        <w:rPr>
          <w:rFonts w:cstheme="minorHAnsi"/>
          <w:color w:val="000000" w:themeColor="text1"/>
        </w:rPr>
      </w:pPr>
    </w:p>
    <w:p w14:paraId="247D19CF" w14:textId="2155FDAD" w:rsidR="0017313E" w:rsidRPr="00C849B2" w:rsidRDefault="00DA5D71" w:rsidP="00C849B2">
      <w:pPr>
        <w:spacing w:after="0" w:line="360" w:lineRule="auto"/>
        <w:ind w:left="360"/>
        <w:jc w:val="both"/>
        <w:rPr>
          <w:rFonts w:cstheme="minorHAnsi"/>
          <w:b/>
          <w:bCs/>
          <w:color w:val="000000" w:themeColor="text1"/>
        </w:rPr>
      </w:pPr>
      <w:r w:rsidRPr="0017313E">
        <w:rPr>
          <w:rFonts w:cstheme="minorHAnsi"/>
          <w:b/>
          <w:bCs/>
          <w:color w:val="000000" w:themeColor="text1"/>
        </w:rPr>
        <w:t>4</w:t>
      </w:r>
      <w:r w:rsidR="00C849B2">
        <w:rPr>
          <w:rFonts w:cstheme="minorHAnsi"/>
          <w:b/>
          <w:bCs/>
          <w:color w:val="000000" w:themeColor="text1"/>
        </w:rPr>
        <w:t>/</w:t>
      </w:r>
      <w:r w:rsidR="00C63BEC" w:rsidRPr="0017313E">
        <w:rPr>
          <w:rFonts w:cstheme="minorHAnsi"/>
          <w:b/>
          <w:bCs/>
          <w:color w:val="000000" w:themeColor="text1"/>
        </w:rPr>
        <w:t xml:space="preserve"> Podstawa odrzucenia oferty;</w:t>
      </w:r>
    </w:p>
    <w:p w14:paraId="4E33FB0B" w14:textId="77777777" w:rsidR="00B74553" w:rsidRDefault="00B74553" w:rsidP="00C63BEC">
      <w:pPr>
        <w:spacing w:after="0" w:line="360" w:lineRule="auto"/>
        <w:ind w:left="360"/>
        <w:jc w:val="both"/>
        <w:rPr>
          <w:rFonts w:cstheme="minorHAnsi"/>
          <w:color w:val="000000" w:themeColor="text1"/>
        </w:rPr>
      </w:pPr>
      <w:r>
        <w:rPr>
          <w:rFonts w:cstheme="minorHAnsi"/>
          <w:color w:val="000000" w:themeColor="text1"/>
        </w:rPr>
        <w:t>Z</w:t>
      </w:r>
      <w:r w:rsidR="00C63BEC" w:rsidRPr="00752862">
        <w:rPr>
          <w:rFonts w:cstheme="minorHAnsi"/>
          <w:color w:val="000000" w:themeColor="text1"/>
        </w:rPr>
        <w:t>amawiający może odrzucić ofertę gdy</w:t>
      </w:r>
      <w:r>
        <w:rPr>
          <w:rFonts w:cstheme="minorHAnsi"/>
          <w:color w:val="000000" w:themeColor="text1"/>
        </w:rPr>
        <w:t>:</w:t>
      </w:r>
    </w:p>
    <w:p w14:paraId="42930F1B" w14:textId="1EB766A9" w:rsidR="00B74553" w:rsidRPr="00B74553" w:rsidRDefault="00B74553" w:rsidP="00B74553">
      <w:pPr>
        <w:pStyle w:val="Akapitzlist"/>
        <w:numPr>
          <w:ilvl w:val="0"/>
          <w:numId w:val="1"/>
        </w:numPr>
        <w:spacing w:after="0" w:line="360" w:lineRule="auto"/>
        <w:jc w:val="both"/>
        <w:rPr>
          <w:rFonts w:cstheme="minorHAnsi"/>
          <w:color w:val="000000" w:themeColor="text1"/>
        </w:rPr>
      </w:pPr>
      <w:r w:rsidRPr="00B74553">
        <w:rPr>
          <w:rFonts w:cstheme="minorHAnsi"/>
          <w:color w:val="000000" w:themeColor="text1"/>
        </w:rPr>
        <w:t>W</w:t>
      </w:r>
      <w:r w:rsidR="00C63BEC" w:rsidRPr="00B74553">
        <w:rPr>
          <w:rFonts w:cstheme="minorHAnsi"/>
          <w:color w:val="000000" w:themeColor="text1"/>
        </w:rPr>
        <w:t xml:space="preserve">ykonawca zlekceważy wezwanie do wyjaśnienia ceny oferty i nie złoży wyjaśnień </w:t>
      </w:r>
    </w:p>
    <w:p w14:paraId="4AD75547" w14:textId="77777777" w:rsidR="0017313E" w:rsidRDefault="0017313E" w:rsidP="00B74553">
      <w:pPr>
        <w:pStyle w:val="Akapitzlist"/>
        <w:numPr>
          <w:ilvl w:val="0"/>
          <w:numId w:val="1"/>
        </w:numPr>
        <w:spacing w:after="0" w:line="360" w:lineRule="auto"/>
        <w:jc w:val="both"/>
        <w:rPr>
          <w:rFonts w:cstheme="minorHAnsi"/>
          <w:color w:val="000000" w:themeColor="text1"/>
        </w:rPr>
      </w:pPr>
      <w:r>
        <w:rPr>
          <w:rFonts w:cstheme="minorHAnsi"/>
          <w:color w:val="000000" w:themeColor="text1"/>
        </w:rPr>
        <w:t xml:space="preserve">Z </w:t>
      </w:r>
      <w:r w:rsidR="00C63BEC" w:rsidRPr="00B74553">
        <w:rPr>
          <w:rFonts w:cstheme="minorHAnsi"/>
          <w:color w:val="000000" w:themeColor="text1"/>
        </w:rPr>
        <w:t xml:space="preserve">wyjaśnień oraz załączonych dowodów wynika, że oferta zawiera rażąco niską cenę. </w:t>
      </w:r>
    </w:p>
    <w:p w14:paraId="45A4B020" w14:textId="77777777" w:rsidR="0017313E" w:rsidRDefault="0017313E" w:rsidP="0017313E">
      <w:pPr>
        <w:spacing w:after="0" w:line="360" w:lineRule="auto"/>
        <w:ind w:left="360"/>
        <w:jc w:val="both"/>
        <w:rPr>
          <w:rFonts w:cstheme="minorHAnsi"/>
          <w:color w:val="000000" w:themeColor="text1"/>
        </w:rPr>
      </w:pPr>
    </w:p>
    <w:p w14:paraId="7BDC5230" w14:textId="1E179E70" w:rsidR="00C63BEC" w:rsidRPr="0017313E" w:rsidRDefault="00B950BD" w:rsidP="003057CF">
      <w:pPr>
        <w:spacing w:after="0" w:line="360" w:lineRule="auto"/>
        <w:ind w:left="360"/>
        <w:jc w:val="both"/>
        <w:rPr>
          <w:rFonts w:cstheme="minorHAnsi"/>
          <w:color w:val="000000" w:themeColor="text1"/>
        </w:rPr>
      </w:pPr>
      <w:r>
        <w:rPr>
          <w:rFonts w:cstheme="minorHAnsi"/>
          <w:color w:val="000000" w:themeColor="text1"/>
        </w:rPr>
        <w:t xml:space="preserve">Na tej podstawie należy uznać, iż </w:t>
      </w:r>
      <w:r w:rsidRPr="00B950BD">
        <w:rPr>
          <w:rFonts w:cstheme="minorHAnsi"/>
          <w:b/>
          <w:bCs/>
          <w:color w:val="000000" w:themeColor="text1"/>
        </w:rPr>
        <w:t>Z</w:t>
      </w:r>
      <w:r w:rsidR="00C63BEC" w:rsidRPr="00B950BD">
        <w:rPr>
          <w:rFonts w:cstheme="minorHAnsi"/>
          <w:b/>
          <w:bCs/>
          <w:color w:val="000000" w:themeColor="text1"/>
        </w:rPr>
        <w:t>amawiający</w:t>
      </w:r>
      <w:r w:rsidR="00C63BEC" w:rsidRPr="0017313E">
        <w:rPr>
          <w:rFonts w:cstheme="minorHAnsi"/>
          <w:color w:val="000000" w:themeColor="text1"/>
        </w:rPr>
        <w:t xml:space="preserve"> </w:t>
      </w:r>
      <w:r>
        <w:rPr>
          <w:rFonts w:cstheme="minorHAnsi"/>
          <w:color w:val="000000" w:themeColor="text1"/>
        </w:rPr>
        <w:t xml:space="preserve">może </w:t>
      </w:r>
      <w:r w:rsidR="00C63BEC" w:rsidRPr="0017313E">
        <w:rPr>
          <w:rFonts w:cstheme="minorHAnsi"/>
          <w:color w:val="000000" w:themeColor="text1"/>
        </w:rPr>
        <w:t>odrzuc</w:t>
      </w:r>
      <w:r>
        <w:rPr>
          <w:rFonts w:cstheme="minorHAnsi"/>
          <w:color w:val="000000" w:themeColor="text1"/>
        </w:rPr>
        <w:t>ić</w:t>
      </w:r>
      <w:r w:rsidR="00C63BEC" w:rsidRPr="0017313E">
        <w:rPr>
          <w:rFonts w:cstheme="minorHAnsi"/>
          <w:color w:val="000000" w:themeColor="text1"/>
        </w:rPr>
        <w:t xml:space="preserve"> ofertę</w:t>
      </w:r>
      <w:r w:rsidR="00C63BEC" w:rsidRPr="00B950BD">
        <w:rPr>
          <w:rFonts w:cstheme="minorHAnsi"/>
          <w:b/>
          <w:bCs/>
          <w:color w:val="000000" w:themeColor="text1"/>
        </w:rPr>
        <w:t xml:space="preserve"> </w:t>
      </w:r>
      <w:r w:rsidRPr="00B950BD">
        <w:rPr>
          <w:rFonts w:cstheme="minorHAnsi"/>
          <w:b/>
          <w:bCs/>
          <w:color w:val="000000" w:themeColor="text1"/>
        </w:rPr>
        <w:t>W</w:t>
      </w:r>
      <w:r w:rsidR="00C63BEC" w:rsidRPr="00B950BD">
        <w:rPr>
          <w:rFonts w:cstheme="minorHAnsi"/>
          <w:b/>
          <w:bCs/>
          <w:color w:val="000000" w:themeColor="text1"/>
        </w:rPr>
        <w:t>ykonawcy</w:t>
      </w:r>
      <w:r w:rsidR="00C63BEC" w:rsidRPr="0017313E">
        <w:rPr>
          <w:rFonts w:cstheme="minorHAnsi"/>
          <w:color w:val="000000" w:themeColor="text1"/>
        </w:rPr>
        <w:t xml:space="preserve">, który nie złożył wyjaśnień lub jeżeli dokonana ocena wyjaśnień wraz z dostarczonymi dowodami potwierdza, że oferta zawiera rażąco niską cenę w stosunku do przedmiotu zamówienia. </w:t>
      </w:r>
      <w:r w:rsidR="003057CF">
        <w:rPr>
          <w:rFonts w:cstheme="minorHAnsi"/>
          <w:color w:val="000000" w:themeColor="text1"/>
        </w:rPr>
        <w:t>N</w:t>
      </w:r>
      <w:r w:rsidR="00C63BEC" w:rsidRPr="0017313E">
        <w:rPr>
          <w:rFonts w:cstheme="minorHAnsi"/>
          <w:color w:val="000000" w:themeColor="text1"/>
        </w:rPr>
        <w:t>a gruncie analizowanej</w:t>
      </w:r>
      <w:r w:rsidR="005C3594">
        <w:rPr>
          <w:rFonts w:cstheme="minorHAnsi"/>
          <w:color w:val="000000" w:themeColor="text1"/>
        </w:rPr>
        <w:t xml:space="preserve"> oferty</w:t>
      </w:r>
      <w:r w:rsidR="00C63BEC" w:rsidRPr="0017313E">
        <w:rPr>
          <w:rFonts w:cstheme="minorHAnsi"/>
          <w:color w:val="000000" w:themeColor="text1"/>
        </w:rPr>
        <w:t>, dokumenty złożone przez Odwołującego mogą być ocenione w ramach ponownego badania i oceny ofert</w:t>
      </w:r>
      <w:r w:rsidR="005C3594">
        <w:rPr>
          <w:rFonts w:cstheme="minorHAnsi"/>
          <w:color w:val="000000" w:themeColor="text1"/>
        </w:rPr>
        <w:t xml:space="preserve"> przez Zamawiającego </w:t>
      </w:r>
      <w:r w:rsidR="00C849B2">
        <w:rPr>
          <w:rFonts w:cstheme="minorHAnsi"/>
          <w:color w:val="000000" w:themeColor="text1"/>
        </w:rPr>
        <w:t xml:space="preserve">poprzez wezwanie do dalszych wyjaśnień i uzupełnień. </w:t>
      </w:r>
    </w:p>
    <w:p w14:paraId="4E49EA1B" w14:textId="460CF24A" w:rsidR="00C63BEC" w:rsidRDefault="00C63BEC" w:rsidP="00C63BEC">
      <w:pPr>
        <w:spacing w:after="0" w:line="360" w:lineRule="auto"/>
        <w:ind w:left="360"/>
        <w:jc w:val="both"/>
        <w:rPr>
          <w:rFonts w:cstheme="minorHAnsi"/>
          <w:color w:val="000000" w:themeColor="text1"/>
        </w:rPr>
      </w:pPr>
    </w:p>
    <w:p w14:paraId="79B7D7F2" w14:textId="77777777" w:rsidR="00CB6610" w:rsidRPr="00752862" w:rsidRDefault="00CB6610" w:rsidP="00C63BEC">
      <w:pPr>
        <w:spacing w:after="0" w:line="360" w:lineRule="auto"/>
        <w:ind w:left="360"/>
        <w:jc w:val="both"/>
        <w:rPr>
          <w:rFonts w:cstheme="minorHAnsi"/>
          <w:color w:val="000000" w:themeColor="text1"/>
        </w:rPr>
      </w:pPr>
    </w:p>
    <w:p w14:paraId="04A6F297" w14:textId="231379F3" w:rsidR="00C63BEC" w:rsidRPr="00C849B2" w:rsidRDefault="00C849B2" w:rsidP="00C63BEC">
      <w:pPr>
        <w:spacing w:after="0" w:line="360" w:lineRule="auto"/>
        <w:ind w:left="360"/>
        <w:jc w:val="both"/>
        <w:rPr>
          <w:rFonts w:cstheme="minorHAnsi"/>
          <w:b/>
          <w:bCs/>
          <w:color w:val="000000" w:themeColor="text1"/>
        </w:rPr>
      </w:pPr>
      <w:r w:rsidRPr="00C849B2">
        <w:rPr>
          <w:rFonts w:cstheme="minorHAnsi"/>
          <w:b/>
          <w:bCs/>
          <w:color w:val="000000" w:themeColor="text1"/>
        </w:rPr>
        <w:lastRenderedPageBreak/>
        <w:t>5</w:t>
      </w:r>
      <w:r>
        <w:rPr>
          <w:rFonts w:cstheme="minorHAnsi"/>
          <w:b/>
          <w:bCs/>
          <w:color w:val="000000" w:themeColor="text1"/>
        </w:rPr>
        <w:t>/</w:t>
      </w:r>
      <w:r w:rsidR="00C63BEC" w:rsidRPr="00C849B2">
        <w:rPr>
          <w:rFonts w:cstheme="minorHAnsi"/>
          <w:b/>
          <w:bCs/>
          <w:color w:val="000000" w:themeColor="text1"/>
        </w:rPr>
        <w:t xml:space="preserve"> Uzupełnienie wyjaśnień;</w:t>
      </w:r>
    </w:p>
    <w:p w14:paraId="13B54A19" w14:textId="13412E90" w:rsidR="00C63BEC" w:rsidRDefault="002344DF" w:rsidP="00C63BEC">
      <w:pPr>
        <w:spacing w:after="0" w:line="360" w:lineRule="auto"/>
        <w:ind w:left="360"/>
        <w:jc w:val="both"/>
        <w:rPr>
          <w:rFonts w:cstheme="minorHAnsi"/>
          <w:color w:val="000000" w:themeColor="text1"/>
        </w:rPr>
      </w:pPr>
      <w:r>
        <w:rPr>
          <w:rFonts w:cstheme="minorHAnsi"/>
          <w:color w:val="000000" w:themeColor="text1"/>
        </w:rPr>
        <w:t xml:space="preserve">W ramach przedmiotowej metodologii postępowania, </w:t>
      </w:r>
      <w:r w:rsidR="00C63BEC" w:rsidRPr="00752862">
        <w:rPr>
          <w:rFonts w:cstheme="minorHAnsi"/>
          <w:color w:val="000000" w:themeColor="text1"/>
        </w:rPr>
        <w:t>wskazuje się na dopuszczalność możliwoś</w:t>
      </w:r>
      <w:r w:rsidR="00B006E9">
        <w:rPr>
          <w:rFonts w:cstheme="minorHAnsi"/>
          <w:color w:val="000000" w:themeColor="text1"/>
        </w:rPr>
        <w:t>ci</w:t>
      </w:r>
      <w:r w:rsidR="00C63BEC" w:rsidRPr="00752862">
        <w:rPr>
          <w:rFonts w:cstheme="minorHAnsi"/>
          <w:color w:val="000000" w:themeColor="text1"/>
        </w:rPr>
        <w:t xml:space="preserve"> więcej niż jednokrotnego </w:t>
      </w:r>
      <w:r w:rsidR="000778CE">
        <w:rPr>
          <w:rFonts w:cstheme="minorHAnsi"/>
          <w:color w:val="000000" w:themeColor="text1"/>
        </w:rPr>
        <w:t xml:space="preserve">wezwania do </w:t>
      </w:r>
      <w:r w:rsidR="00C63BEC" w:rsidRPr="00752862">
        <w:rPr>
          <w:rFonts w:cstheme="minorHAnsi"/>
          <w:color w:val="000000" w:themeColor="text1"/>
        </w:rPr>
        <w:t xml:space="preserve">wyjaśnienia elementów oferty mających wpływ na wysokość ceny, szczególnie, gdy ma ono postać dalszego, doprecyzowującego ustalenia okoliczności poruszonych w wyjaśnieniach. Nie chodzi tu przy tym, by żądanie złożenia wyjaśnień co do ceny rażąco niskiej było prowadzone wielokrotnie, „do skutku” aż wykonawca usprawiedliwi w jakiś sposób zaniżenie swojej ceny ofertowej. Zamawiający nie może bowiem, przy bierności wykonawcy wydobywać od niego informacji, kiedy sam zainteresowany nie wykazuje należytej troski o swój interes i los złożonej oferty. Taki sposób procedowania prowadziłyby do naruszenia zasady równego traktowania i uczciwej konkurencji w postępowaniu. Jeśli jednak udzielone przez </w:t>
      </w:r>
      <w:r w:rsidR="004A77C2">
        <w:rPr>
          <w:rFonts w:cstheme="minorHAnsi"/>
          <w:color w:val="000000" w:themeColor="text1"/>
        </w:rPr>
        <w:t>W</w:t>
      </w:r>
      <w:r w:rsidR="00C63BEC" w:rsidRPr="00752862">
        <w:rPr>
          <w:rFonts w:cstheme="minorHAnsi"/>
          <w:color w:val="000000" w:themeColor="text1"/>
        </w:rPr>
        <w:t xml:space="preserve">ykonawcę wyjaśnienia wymagają doprecyzowania i dalszego wyjaśniania, </w:t>
      </w:r>
      <w:r w:rsidR="00AF3D7D">
        <w:rPr>
          <w:rFonts w:cstheme="minorHAnsi"/>
          <w:color w:val="000000" w:themeColor="text1"/>
        </w:rPr>
        <w:t>Z</w:t>
      </w:r>
      <w:r w:rsidR="00C63BEC" w:rsidRPr="00752862">
        <w:rPr>
          <w:rFonts w:cstheme="minorHAnsi"/>
          <w:color w:val="000000" w:themeColor="text1"/>
        </w:rPr>
        <w:t xml:space="preserve">amawiający jest uprawniony do dalszego zwrócenia się o udzielenie wyjaśnień. </w:t>
      </w:r>
    </w:p>
    <w:p w14:paraId="6DFF0FBC" w14:textId="6D0B8413" w:rsidR="008246EE" w:rsidRDefault="008246EE" w:rsidP="00C63BEC">
      <w:pPr>
        <w:spacing w:after="0" w:line="360" w:lineRule="auto"/>
        <w:ind w:left="360"/>
        <w:jc w:val="both"/>
        <w:rPr>
          <w:rFonts w:cstheme="minorHAnsi"/>
          <w:color w:val="000000" w:themeColor="text1"/>
        </w:rPr>
      </w:pPr>
    </w:p>
    <w:p w14:paraId="6DD6B294" w14:textId="608DC456" w:rsidR="008246EE" w:rsidRDefault="008246EE" w:rsidP="00C63BEC">
      <w:pPr>
        <w:spacing w:after="0" w:line="360" w:lineRule="auto"/>
        <w:ind w:left="360"/>
        <w:jc w:val="both"/>
        <w:rPr>
          <w:rFonts w:cstheme="minorHAnsi"/>
          <w:color w:val="000000" w:themeColor="text1"/>
        </w:rPr>
      </w:pPr>
    </w:p>
    <w:p w14:paraId="39B1F8B9" w14:textId="7B9FB71B" w:rsidR="008246EE" w:rsidRDefault="008246EE" w:rsidP="00C63BEC">
      <w:pPr>
        <w:spacing w:after="0" w:line="360" w:lineRule="auto"/>
        <w:ind w:left="360"/>
        <w:jc w:val="both"/>
        <w:rPr>
          <w:rFonts w:cstheme="minorHAnsi"/>
          <w:color w:val="000000" w:themeColor="text1"/>
        </w:rPr>
      </w:pPr>
    </w:p>
    <w:p w14:paraId="7BB64DC4" w14:textId="77777777" w:rsidR="008246EE" w:rsidRPr="00752862" w:rsidRDefault="008246EE" w:rsidP="008246EE">
      <w:pPr>
        <w:spacing w:after="0" w:line="360" w:lineRule="auto"/>
        <w:ind w:left="360"/>
        <w:jc w:val="both"/>
        <w:rPr>
          <w:rFonts w:cstheme="minorHAnsi"/>
          <w:color w:val="000000" w:themeColor="text1"/>
        </w:rPr>
      </w:pPr>
    </w:p>
    <w:p w14:paraId="39408836" w14:textId="77777777" w:rsidR="008246EE" w:rsidRPr="00752862" w:rsidRDefault="008246EE" w:rsidP="00C63BEC">
      <w:pPr>
        <w:spacing w:after="0" w:line="360" w:lineRule="auto"/>
        <w:ind w:left="360"/>
        <w:jc w:val="both"/>
        <w:rPr>
          <w:rFonts w:cstheme="minorHAnsi"/>
          <w:color w:val="000000" w:themeColor="text1"/>
        </w:rPr>
      </w:pPr>
    </w:p>
    <w:p w14:paraId="2CE86040" w14:textId="77777777" w:rsidR="00C63BEC" w:rsidRPr="00824BC2" w:rsidRDefault="00C63BEC" w:rsidP="00C63BEC">
      <w:pPr>
        <w:spacing w:after="0" w:line="360" w:lineRule="auto"/>
        <w:ind w:left="360"/>
        <w:jc w:val="both"/>
        <w:rPr>
          <w:rFonts w:cstheme="minorHAnsi"/>
          <w:color w:val="000000" w:themeColor="text1"/>
        </w:rPr>
      </w:pPr>
    </w:p>
    <w:p w14:paraId="0659BA34" w14:textId="77777777" w:rsidR="00902340" w:rsidRDefault="00902340"/>
    <w:sectPr w:rsidR="009023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E93E" w14:textId="77777777" w:rsidR="00CD35B2" w:rsidRDefault="00CD35B2" w:rsidP="00881907">
      <w:pPr>
        <w:spacing w:after="0" w:line="240" w:lineRule="auto"/>
      </w:pPr>
      <w:r>
        <w:separator/>
      </w:r>
    </w:p>
  </w:endnote>
  <w:endnote w:type="continuationSeparator" w:id="0">
    <w:p w14:paraId="2DD98C5A" w14:textId="77777777" w:rsidR="00CD35B2" w:rsidRDefault="00CD35B2" w:rsidP="0088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692545"/>
      <w:docPartObj>
        <w:docPartGallery w:val="Page Numbers (Bottom of Page)"/>
        <w:docPartUnique/>
      </w:docPartObj>
    </w:sdtPr>
    <w:sdtEndPr/>
    <w:sdtContent>
      <w:p w14:paraId="69C12F72" w14:textId="77777777" w:rsidR="00254E22" w:rsidRDefault="00CB6610">
        <w:pPr>
          <w:pStyle w:val="Stopka"/>
          <w:jc w:val="right"/>
        </w:pPr>
        <w:r>
          <w:fldChar w:fldCharType="begin"/>
        </w:r>
        <w:r>
          <w:instrText>PAGE   \* MERGEFORMAT</w:instrText>
        </w:r>
        <w:r>
          <w:fldChar w:fldCharType="separate"/>
        </w:r>
        <w:r>
          <w:t>2</w:t>
        </w:r>
        <w:r>
          <w:fldChar w:fldCharType="end"/>
        </w:r>
      </w:p>
    </w:sdtContent>
  </w:sdt>
  <w:p w14:paraId="33460B19" w14:textId="77777777" w:rsidR="00254E22" w:rsidRDefault="00CD35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DC7B" w14:textId="77777777" w:rsidR="00CD35B2" w:rsidRDefault="00CD35B2" w:rsidP="00881907">
      <w:pPr>
        <w:spacing w:after="0" w:line="240" w:lineRule="auto"/>
      </w:pPr>
      <w:r>
        <w:separator/>
      </w:r>
    </w:p>
  </w:footnote>
  <w:footnote w:type="continuationSeparator" w:id="0">
    <w:p w14:paraId="79CA0EB0" w14:textId="77777777" w:rsidR="00CD35B2" w:rsidRDefault="00CD35B2" w:rsidP="00881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9CDE" w14:textId="01C82835" w:rsidR="00881907" w:rsidRDefault="00881907" w:rsidP="00881907">
    <w:pPr>
      <w:pStyle w:val="Nagwek"/>
      <w:jc w:val="center"/>
    </w:pPr>
    <w:r w:rsidRPr="00E119A9">
      <w:rPr>
        <w:rFonts w:ascii="Verdana" w:hAnsi="Verdana"/>
        <w:b/>
        <w:noProof/>
        <w:sz w:val="18"/>
        <w:szCs w:val="18"/>
      </w:rPr>
      <w:drawing>
        <wp:inline distT="0" distB="0" distL="0" distR="0" wp14:anchorId="1D8C7BEA" wp14:editId="317A86F7">
          <wp:extent cx="5435600" cy="806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0" cy="806450"/>
                  </a:xfrm>
                  <a:prstGeom prst="rect">
                    <a:avLst/>
                  </a:prstGeom>
                  <a:noFill/>
                  <a:ln>
                    <a:noFill/>
                  </a:ln>
                </pic:spPr>
              </pic:pic>
            </a:graphicData>
          </a:graphic>
        </wp:inline>
      </w:drawing>
    </w:r>
  </w:p>
  <w:p w14:paraId="39D4C62B" w14:textId="77777777" w:rsidR="00881907" w:rsidRDefault="008819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93F84"/>
    <w:multiLevelType w:val="hybridMultilevel"/>
    <w:tmpl w:val="7772C45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EC"/>
    <w:rsid w:val="0001167B"/>
    <w:rsid w:val="000778CE"/>
    <w:rsid w:val="000B56C8"/>
    <w:rsid w:val="001266B1"/>
    <w:rsid w:val="00136970"/>
    <w:rsid w:val="0017313E"/>
    <w:rsid w:val="001E32F8"/>
    <w:rsid w:val="00204577"/>
    <w:rsid w:val="002344DF"/>
    <w:rsid w:val="00261063"/>
    <w:rsid w:val="0027194C"/>
    <w:rsid w:val="002C1D23"/>
    <w:rsid w:val="002F5B1E"/>
    <w:rsid w:val="003057CF"/>
    <w:rsid w:val="00343A00"/>
    <w:rsid w:val="003C6D22"/>
    <w:rsid w:val="00414F99"/>
    <w:rsid w:val="00421EE1"/>
    <w:rsid w:val="0043789F"/>
    <w:rsid w:val="0044382B"/>
    <w:rsid w:val="004A77C2"/>
    <w:rsid w:val="004A7E1F"/>
    <w:rsid w:val="00515835"/>
    <w:rsid w:val="005C3594"/>
    <w:rsid w:val="005D24BA"/>
    <w:rsid w:val="00601E98"/>
    <w:rsid w:val="006102E1"/>
    <w:rsid w:val="006735A3"/>
    <w:rsid w:val="00712B1A"/>
    <w:rsid w:val="00794B22"/>
    <w:rsid w:val="007E07B3"/>
    <w:rsid w:val="00803A45"/>
    <w:rsid w:val="008246EE"/>
    <w:rsid w:val="008360E7"/>
    <w:rsid w:val="00873BA7"/>
    <w:rsid w:val="00881907"/>
    <w:rsid w:val="00902340"/>
    <w:rsid w:val="00AC031F"/>
    <w:rsid w:val="00AE05B1"/>
    <w:rsid w:val="00AF3D7D"/>
    <w:rsid w:val="00B006E9"/>
    <w:rsid w:val="00B74553"/>
    <w:rsid w:val="00B950BD"/>
    <w:rsid w:val="00BF7FDA"/>
    <w:rsid w:val="00C0275A"/>
    <w:rsid w:val="00C63BEC"/>
    <w:rsid w:val="00C849B2"/>
    <w:rsid w:val="00CB6610"/>
    <w:rsid w:val="00CD35B2"/>
    <w:rsid w:val="00CE51C5"/>
    <w:rsid w:val="00D177B3"/>
    <w:rsid w:val="00D25813"/>
    <w:rsid w:val="00DA0578"/>
    <w:rsid w:val="00DA5D71"/>
    <w:rsid w:val="00DB32AC"/>
    <w:rsid w:val="00DC387C"/>
    <w:rsid w:val="00DE03EB"/>
    <w:rsid w:val="00E6788B"/>
    <w:rsid w:val="00F463A3"/>
    <w:rsid w:val="00F97432"/>
    <w:rsid w:val="00FF21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B19C"/>
  <w15:chartTrackingRefBased/>
  <w15:docId w15:val="{D6D38B0B-EB7A-4610-94FF-61C24248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3B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63B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3BEC"/>
  </w:style>
  <w:style w:type="paragraph" w:styleId="Akapitzlist">
    <w:name w:val="List Paragraph"/>
    <w:basedOn w:val="Normalny"/>
    <w:uiPriority w:val="34"/>
    <w:qFormat/>
    <w:rsid w:val="00B74553"/>
    <w:pPr>
      <w:ind w:left="720"/>
      <w:contextualSpacing/>
    </w:pPr>
  </w:style>
  <w:style w:type="paragraph" w:styleId="Nagwek">
    <w:name w:val="header"/>
    <w:basedOn w:val="Normalny"/>
    <w:link w:val="NagwekZnak"/>
    <w:uiPriority w:val="99"/>
    <w:unhideWhenUsed/>
    <w:rsid w:val="008819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1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789</Words>
  <Characters>4737</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Matuszek</dc:creator>
  <cp:keywords/>
  <dc:description/>
  <cp:lastModifiedBy>Tomasz Matuszek</cp:lastModifiedBy>
  <cp:revision>12</cp:revision>
  <dcterms:created xsi:type="dcterms:W3CDTF">2021-04-09T08:07:00Z</dcterms:created>
  <dcterms:modified xsi:type="dcterms:W3CDTF">2021-12-07T16:11:00Z</dcterms:modified>
</cp:coreProperties>
</file>