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06818" w14:textId="3C48CD55" w:rsidR="008E0EA4" w:rsidRDefault="008E0EA4" w:rsidP="008E0EA4">
      <w:pPr>
        <w:jc w:val="both"/>
      </w:pPr>
    </w:p>
    <w:p w14:paraId="2B56510F" w14:textId="448FC8C0" w:rsidR="008E0EA4" w:rsidRPr="00D41006" w:rsidRDefault="00A655DC" w:rsidP="00537DF1">
      <w:pPr>
        <w:jc w:val="both"/>
      </w:pPr>
      <w:r w:rsidRPr="00857E2E">
        <w:rPr>
          <w:b/>
        </w:rPr>
        <w:t>Załącznik nr 2</w:t>
      </w:r>
      <w:r>
        <w:t xml:space="preserve"> </w:t>
      </w:r>
      <w:r w:rsidR="003940CD">
        <w:rPr>
          <w:b/>
        </w:rPr>
        <w:t xml:space="preserve">Opis </w:t>
      </w:r>
      <w:bookmarkStart w:id="0" w:name="_GoBack"/>
      <w:bookmarkEnd w:id="0"/>
      <w:r w:rsidR="008E0EA4" w:rsidRPr="00240734">
        <w:rPr>
          <w:b/>
        </w:rPr>
        <w:t>przedmiotu zamówienia</w:t>
      </w:r>
    </w:p>
    <w:p w14:paraId="0BEDCBEB" w14:textId="610DDB51" w:rsidR="007E26C8" w:rsidRPr="007E26C8" w:rsidRDefault="007E26C8" w:rsidP="00537DF1">
      <w:pPr>
        <w:jc w:val="both"/>
        <w:rPr>
          <w:b/>
        </w:rPr>
      </w:pPr>
      <w:r w:rsidRPr="007E26C8">
        <w:rPr>
          <w:b/>
          <w:iCs/>
        </w:rPr>
        <w:t xml:space="preserve">Działania promocyjne w ramach projektu „Utworzenie Centrum operacji naczyniowych i onkologicznych mózgu ze wsparciem technik obrazowania w czasie rzeczywistym silnego pola magnetycznego z zastosowaniem wysoko zaawansowanych technologii neurochirurgicznych poprzez rozbudowę istniejącego już ośrodka (Interwencyjne Centrum </w:t>
      </w:r>
      <w:proofErr w:type="spellStart"/>
      <w:r w:rsidRPr="007E26C8">
        <w:rPr>
          <w:b/>
          <w:iCs/>
        </w:rPr>
        <w:t>Neuroterapii</w:t>
      </w:r>
      <w:proofErr w:type="spellEnd"/>
      <w:r w:rsidRPr="007E26C8">
        <w:rPr>
          <w:b/>
          <w:iCs/>
        </w:rPr>
        <w:t xml:space="preserve"> - INC)”</w:t>
      </w:r>
    </w:p>
    <w:p w14:paraId="750EFCE3" w14:textId="541FB36F" w:rsidR="00A655DC" w:rsidRPr="00A655DC" w:rsidRDefault="00022B7E" w:rsidP="00A655DC">
      <w:pPr>
        <w:jc w:val="both"/>
      </w:pPr>
      <w:r>
        <w:t>S</w:t>
      </w:r>
      <w:r w:rsidR="00676F77">
        <w:t>pecyfikacja działań promocyjnych:</w:t>
      </w:r>
    </w:p>
    <w:p w14:paraId="5B0882E1" w14:textId="77777777" w:rsidR="00A655DC" w:rsidRPr="00A655DC" w:rsidRDefault="00A655DC" w:rsidP="00A655DC">
      <w:pPr>
        <w:jc w:val="both"/>
        <w:rPr>
          <w:b/>
          <w:bCs/>
        </w:rPr>
      </w:pPr>
      <w:r w:rsidRPr="00A655DC">
        <w:rPr>
          <w:b/>
          <w:bCs/>
        </w:rPr>
        <w:t>1.         Materiał video (film informacyjny, w tym wywiady z lekarzami):</w:t>
      </w:r>
    </w:p>
    <w:p w14:paraId="26582620" w14:textId="5F33888E" w:rsidR="00A655DC" w:rsidRPr="00A655DC" w:rsidRDefault="00A655DC" w:rsidP="00A655DC">
      <w:pPr>
        <w:jc w:val="both"/>
        <w:rPr>
          <w:i/>
          <w:iCs/>
        </w:rPr>
      </w:pPr>
      <w:r w:rsidRPr="00A655DC">
        <w:rPr>
          <w:i/>
          <w:iCs/>
        </w:rPr>
        <w:t>Realizacja podczas jednego dnia zdjęciowego (na terenie szpitala).</w:t>
      </w:r>
    </w:p>
    <w:p w14:paraId="1EBB6BAD" w14:textId="77777777" w:rsidR="00A655DC" w:rsidRPr="00A655DC" w:rsidRDefault="00A655DC" w:rsidP="00A655DC">
      <w:pPr>
        <w:jc w:val="both"/>
      </w:pPr>
      <w:r w:rsidRPr="00A655DC">
        <w:t>a)       Realizacja klipu trwającego 210 sekund, promującego projekt;</w:t>
      </w:r>
    </w:p>
    <w:p w14:paraId="171E7B5B" w14:textId="3651F466" w:rsidR="00A655DC" w:rsidRPr="00A655DC" w:rsidRDefault="00A655DC" w:rsidP="00A655DC">
      <w:pPr>
        <w:jc w:val="both"/>
      </w:pPr>
      <w:r w:rsidRPr="00A655DC">
        <w:t>b)      Realizacja pełnego filmiku promocyjnego</w:t>
      </w:r>
      <w:r>
        <w:t>,</w:t>
      </w:r>
      <w:r w:rsidRPr="00A655DC">
        <w:t xml:space="preserve"> zawierającego krótkie rozmowy z</w:t>
      </w:r>
      <w:r w:rsidR="002D60B4">
        <w:t>e wskazanymi przez W</w:t>
      </w:r>
      <w:r w:rsidRPr="00A655DC">
        <w:t>ykonawcę maximum 4 lekarzami, będącego elementem akcji informacyjnej. Długość filmu 6,5 minuty.</w:t>
      </w:r>
    </w:p>
    <w:p w14:paraId="076F0BAF" w14:textId="0119BD28" w:rsidR="00A655DC" w:rsidRPr="00A655DC" w:rsidRDefault="00A655DC" w:rsidP="00A655DC">
      <w:pPr>
        <w:jc w:val="both"/>
      </w:pPr>
      <w:r w:rsidRPr="00A655DC">
        <w:t>c)       Realizacja poszerzonego filmu promocyjnego</w:t>
      </w:r>
      <w:r>
        <w:t>, zawierającego</w:t>
      </w:r>
      <w:r w:rsidRPr="00A655DC">
        <w:t xml:space="preserve"> pełny film promocyjny z punktu b) (6,5 minuty) oraz materiały dodatkowe – max czas trwania 8 minut</w:t>
      </w:r>
      <w:r w:rsidR="002D60B4">
        <w:t>.</w:t>
      </w:r>
    </w:p>
    <w:p w14:paraId="43DAF57A" w14:textId="1D561631" w:rsidR="00A655DC" w:rsidRPr="00A655DC" w:rsidRDefault="00A655DC" w:rsidP="00A655DC">
      <w:pPr>
        <w:jc w:val="both"/>
      </w:pPr>
      <w:r w:rsidRPr="00A655DC">
        <w:t>d)      Realizacja 3-4 krótkich materiałów wideo 10-30 sek</w:t>
      </w:r>
      <w:r w:rsidR="002D60B4">
        <w:t>.</w:t>
      </w:r>
      <w:r w:rsidRPr="00A655DC">
        <w:t xml:space="preserve"> do wykorzystania do promocji na platformie YouTube oraz Facebook</w:t>
      </w:r>
      <w:r w:rsidR="002D60B4">
        <w:t>.</w:t>
      </w:r>
    </w:p>
    <w:p w14:paraId="5C5C2D09" w14:textId="77777777" w:rsidR="00A655DC" w:rsidRDefault="00A655DC" w:rsidP="00A655DC">
      <w:pPr>
        <w:numPr>
          <w:ilvl w:val="0"/>
          <w:numId w:val="6"/>
        </w:numPr>
        <w:tabs>
          <w:tab w:val="clear" w:pos="720"/>
          <w:tab w:val="num" w:pos="0"/>
        </w:tabs>
        <w:ind w:left="567" w:hanging="567"/>
        <w:jc w:val="both"/>
      </w:pPr>
      <w:r w:rsidRPr="00A655DC">
        <w:rPr>
          <w:b/>
          <w:bCs/>
        </w:rPr>
        <w:t>Materiał zdjęciowy (wykonanie sesji zdjęciowej)</w:t>
      </w:r>
    </w:p>
    <w:p w14:paraId="12FC6F4B" w14:textId="1CED4EE1" w:rsidR="00A655DC" w:rsidRPr="00A655DC" w:rsidRDefault="00A655DC" w:rsidP="002D60B4">
      <w:pPr>
        <w:ind w:left="567"/>
        <w:jc w:val="both"/>
      </w:pPr>
      <w:r w:rsidRPr="00A655DC">
        <w:t xml:space="preserve"> W ramach sesji (jeden dzień zdjęciowy) wykonanie 90 docelowych zdjęć, w tym ok. 30 zdjęć samej pracowni, 30 zdjęć pracowni z Zespołem oraz 30 zdjęć Zespołu w ramach codziennych działań w obszarze O</w:t>
      </w:r>
      <w:r w:rsidR="002D60B4">
        <w:t>ddziału. Przez zdjęcia docelowe Z</w:t>
      </w:r>
      <w:r w:rsidRPr="00A655DC">
        <w:t>amawiający rozumie najlepsze ujęcia z wykonanej sesji, po obróbce graficznej</w:t>
      </w:r>
      <w:r w:rsidR="002D60B4">
        <w:t>. Z puli wszystkich wykonanych W</w:t>
      </w:r>
      <w:r w:rsidRPr="00A655DC">
        <w:t xml:space="preserve">ykonawca dokona wstępnej selekcji do weryfikacji </w:t>
      </w:r>
      <w:r w:rsidR="002D60B4">
        <w:t>i wyboru ostatecznych 90 przez Z</w:t>
      </w:r>
      <w:r w:rsidRPr="00A655DC">
        <w:t xml:space="preserve">leceniodawcę. Wykonawca dostarczy zdjęcia do weryfikacji za pośrednictwem platformy internetowej do wysyłki plików, a finalne zdjęcia na nośniku cyfrowym (pamięć </w:t>
      </w:r>
      <w:proofErr w:type="spellStart"/>
      <w:r w:rsidRPr="00A655DC">
        <w:t>usb</w:t>
      </w:r>
      <w:proofErr w:type="spellEnd"/>
      <w:r w:rsidRPr="00A655DC">
        <w:t>) oraz za pośrednictwem platformy internetowej do wysyłki plików</w:t>
      </w:r>
      <w:r w:rsidR="002D60B4">
        <w:t>.</w:t>
      </w:r>
      <w:r w:rsidRPr="00A655DC">
        <w:t xml:space="preserve"> </w:t>
      </w:r>
    </w:p>
    <w:p w14:paraId="18EB7302" w14:textId="59E2C662" w:rsidR="00A655DC" w:rsidRPr="002D60B4" w:rsidRDefault="00A655DC" w:rsidP="00A655DC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jc w:val="both"/>
        <w:rPr>
          <w:b/>
          <w:bCs/>
        </w:rPr>
      </w:pPr>
      <w:proofErr w:type="spellStart"/>
      <w:r w:rsidRPr="00A655DC">
        <w:rPr>
          <w:b/>
          <w:bCs/>
        </w:rPr>
        <w:t>Social</w:t>
      </w:r>
      <w:proofErr w:type="spellEnd"/>
      <w:r w:rsidRPr="00A655DC">
        <w:rPr>
          <w:b/>
          <w:bCs/>
        </w:rPr>
        <w:t xml:space="preserve"> media</w:t>
      </w:r>
    </w:p>
    <w:p w14:paraId="1BA7DFA2" w14:textId="77777777" w:rsidR="00A655DC" w:rsidRPr="00A655DC" w:rsidRDefault="00A655DC" w:rsidP="00A655DC">
      <w:pPr>
        <w:jc w:val="both"/>
      </w:pPr>
      <w:r w:rsidRPr="00A655DC">
        <w:t xml:space="preserve">a)       Założenie profilu na Facebooku – Centrum </w:t>
      </w:r>
      <w:proofErr w:type="spellStart"/>
      <w:r w:rsidRPr="00A655DC">
        <w:t>Neuroterapii</w:t>
      </w:r>
      <w:proofErr w:type="spellEnd"/>
      <w:r w:rsidRPr="00A655DC">
        <w:t xml:space="preserve"> wraz z opisem i grafikami.</w:t>
      </w:r>
    </w:p>
    <w:p w14:paraId="123AFD68" w14:textId="26080862" w:rsidR="00A655DC" w:rsidRPr="00A655DC" w:rsidRDefault="00A655DC" w:rsidP="00A655DC">
      <w:pPr>
        <w:jc w:val="both"/>
      </w:pPr>
      <w:r w:rsidRPr="00A655DC">
        <w:t>b)      Opracowanie minimalnie 5 przekazów o dowolnej liczbie znaków (zawierając m.in. szczegółowy, wyczerpujący opis projektu, podjętych działań oraz efektów)</w:t>
      </w:r>
      <w:r w:rsidR="002D60B4">
        <w:t>,</w:t>
      </w:r>
      <w:r w:rsidRPr="00A655DC">
        <w:t xml:space="preserve"> uwzględniających m.in. materiał video oraz umieszczenie </w:t>
      </w:r>
      <w:r w:rsidR="002D60B4">
        <w:br/>
      </w:r>
      <w:r w:rsidRPr="00A655DC">
        <w:t xml:space="preserve">i promowanie materiałów w </w:t>
      </w:r>
      <w:r w:rsidR="002D60B4">
        <w:t>mediach społecznościowych, zaproponowanych przez W</w:t>
      </w:r>
      <w:r w:rsidRPr="00A655DC">
        <w:t>ykonawcę ze wskazaniem minimum platform</w:t>
      </w:r>
      <w:r w:rsidR="002D60B4">
        <w:t>y F</w:t>
      </w:r>
      <w:r w:rsidRPr="00A655DC">
        <w:t xml:space="preserve">acebook, z pominięciem kanałów należących do Mazowieckiego Szpitala Bródnowskiego. </w:t>
      </w:r>
    </w:p>
    <w:p w14:paraId="7C18310E" w14:textId="0A9E0948" w:rsidR="00A655DC" w:rsidRPr="00A655DC" w:rsidRDefault="00A655DC" w:rsidP="00A655DC">
      <w:pPr>
        <w:jc w:val="both"/>
      </w:pPr>
      <w:r w:rsidRPr="00A655DC">
        <w:t>c)       Promocja na platformie Facebook postów wraz z grafikami lub grafik informujących o projekcie min</w:t>
      </w:r>
      <w:r w:rsidR="002D60B4">
        <w:t>.</w:t>
      </w:r>
      <w:r w:rsidRPr="00A655DC">
        <w:t xml:space="preserve"> 100 tys</w:t>
      </w:r>
      <w:r w:rsidR="002D60B4">
        <w:t>.</w:t>
      </w:r>
      <w:r w:rsidRPr="00A655DC">
        <w:t xml:space="preserve"> wyświetleń</w:t>
      </w:r>
      <w:r w:rsidR="002D60B4">
        <w:t>.</w:t>
      </w:r>
    </w:p>
    <w:p w14:paraId="06C61E99" w14:textId="040319A1" w:rsidR="00A655DC" w:rsidRPr="00A655DC" w:rsidRDefault="00A655DC" w:rsidP="00A655DC">
      <w:pPr>
        <w:jc w:val="both"/>
      </w:pPr>
      <w:r w:rsidRPr="00A655DC">
        <w:t>d)      Emisja krótkich filmów promocyjnych z pkt 1. d) na kanale YouTube min</w:t>
      </w:r>
      <w:r w:rsidR="002D60B4">
        <w:t>. 300 tys.</w:t>
      </w:r>
      <w:r w:rsidRPr="00A655DC">
        <w:t xml:space="preserve"> wyświetleń.</w:t>
      </w:r>
    </w:p>
    <w:p w14:paraId="380D4275" w14:textId="3828E569" w:rsidR="00A655DC" w:rsidRPr="002D60B4" w:rsidRDefault="00A655DC" w:rsidP="00A655DC">
      <w:pPr>
        <w:numPr>
          <w:ilvl w:val="0"/>
          <w:numId w:val="8"/>
        </w:numPr>
        <w:tabs>
          <w:tab w:val="clear" w:pos="720"/>
          <w:tab w:val="num" w:pos="567"/>
        </w:tabs>
        <w:ind w:hanging="720"/>
        <w:jc w:val="both"/>
        <w:rPr>
          <w:b/>
          <w:bCs/>
        </w:rPr>
      </w:pPr>
      <w:r w:rsidRPr="00A655DC">
        <w:rPr>
          <w:b/>
          <w:bCs/>
        </w:rPr>
        <w:t>Prace poligraficzne</w:t>
      </w:r>
    </w:p>
    <w:p w14:paraId="6FBB6615" w14:textId="30960527" w:rsidR="00A655DC" w:rsidRPr="00A655DC" w:rsidRDefault="00A655DC" w:rsidP="00A655DC">
      <w:pPr>
        <w:jc w:val="both"/>
      </w:pPr>
      <w:r w:rsidRPr="00A655DC">
        <w:t xml:space="preserve">a)       Projekt i </w:t>
      </w:r>
      <w:r w:rsidR="006A1A48">
        <w:t>realizacja tablic informacyjnych</w:t>
      </w:r>
      <w:r w:rsidRPr="00A655DC">
        <w:t xml:space="preserve"> w il</w:t>
      </w:r>
      <w:r w:rsidR="00630C5F">
        <w:t>ości 2 szt. format 80 x 120 cm.</w:t>
      </w:r>
    </w:p>
    <w:p w14:paraId="03481CD5" w14:textId="77777777" w:rsidR="00A655DC" w:rsidRPr="00A655DC" w:rsidRDefault="00A655DC" w:rsidP="00A655DC">
      <w:pPr>
        <w:jc w:val="both"/>
      </w:pPr>
      <w:r w:rsidRPr="00A655DC">
        <w:t xml:space="preserve">b)      Projekt i realizacja dwóch </w:t>
      </w:r>
      <w:proofErr w:type="spellStart"/>
      <w:r w:rsidRPr="00A655DC">
        <w:t>rollupów</w:t>
      </w:r>
      <w:proofErr w:type="spellEnd"/>
      <w:r w:rsidRPr="00A655DC">
        <w:t xml:space="preserve"> o rozmiarach 85x200 cm. na podłożu typu </w:t>
      </w:r>
      <w:proofErr w:type="spellStart"/>
      <w:r w:rsidRPr="00A655DC">
        <w:t>frontlit</w:t>
      </w:r>
      <w:proofErr w:type="spellEnd"/>
      <w:r w:rsidRPr="00A655DC">
        <w:t>.</w:t>
      </w:r>
    </w:p>
    <w:p w14:paraId="0086CBC2" w14:textId="35E9C140" w:rsidR="00A655DC" w:rsidRPr="00A655DC" w:rsidRDefault="00A655DC" w:rsidP="00A655DC">
      <w:pPr>
        <w:jc w:val="both"/>
      </w:pPr>
      <w:r w:rsidRPr="00A655DC">
        <w:t xml:space="preserve">c)       Opracowanie projektu broszury format A4 - 8 stron, zawierającego zdjęcia, opis podjętych działań i efektów. Dwie wersje językowe - polska oraz angielska. Materiały pisemne do </w:t>
      </w:r>
      <w:r w:rsidR="006A1A48">
        <w:t>broszury redaguje i opracowuje W</w:t>
      </w:r>
      <w:r w:rsidRPr="00A655DC">
        <w:t xml:space="preserve">ykonawca na bazie wywiadu z liderem medycznym projektu lub osobą przez Niego wskazaną. </w:t>
      </w:r>
    </w:p>
    <w:p w14:paraId="63A77A62" w14:textId="77777777" w:rsidR="006A1A48" w:rsidRDefault="006A1A48" w:rsidP="00A655DC">
      <w:pPr>
        <w:jc w:val="both"/>
      </w:pPr>
    </w:p>
    <w:p w14:paraId="4E4383AE" w14:textId="77777777" w:rsidR="00A655DC" w:rsidRPr="00A655DC" w:rsidRDefault="00A655DC" w:rsidP="00A655DC">
      <w:pPr>
        <w:jc w:val="both"/>
      </w:pPr>
      <w:r w:rsidRPr="00A655DC">
        <w:t>d)      Druk i dostawa broszury na papierze 300 g, pełen kolor, 5000 sztuk w wersji polskojęzycznej i 5000 w wersji anglojęzycznej.</w:t>
      </w:r>
    </w:p>
    <w:p w14:paraId="48D14B23" w14:textId="62B27CAA" w:rsidR="00A655DC" w:rsidRPr="00A655DC" w:rsidRDefault="00A655DC" w:rsidP="00A655DC">
      <w:pPr>
        <w:jc w:val="both"/>
      </w:pPr>
      <w:r w:rsidRPr="00A655DC">
        <w:t>e)      Opracowanie materiału pod względem redaktorskim</w:t>
      </w:r>
      <w:r w:rsidR="006A1A48">
        <w:t>,</w:t>
      </w:r>
      <w:r w:rsidRPr="00A655DC">
        <w:t xml:space="preserve"> bę</w:t>
      </w:r>
      <w:r w:rsidR="006A1A48">
        <w:t>dącego treścią mailingu z wersją angl</w:t>
      </w:r>
      <w:r w:rsidRPr="00A655DC">
        <w:t>ojęzyczną</w:t>
      </w:r>
      <w:r w:rsidR="006A1A48">
        <w:t>.</w:t>
      </w:r>
    </w:p>
    <w:p w14:paraId="203C608C" w14:textId="77777777" w:rsidR="00A655DC" w:rsidRPr="00A655DC" w:rsidRDefault="00A655DC" w:rsidP="006A1A48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rPr>
          <w:b/>
          <w:bCs/>
        </w:rPr>
      </w:pPr>
      <w:r w:rsidRPr="00A655DC">
        <w:rPr>
          <w:b/>
          <w:bCs/>
        </w:rPr>
        <w:t>Prace informatyczne</w:t>
      </w:r>
    </w:p>
    <w:p w14:paraId="4750A4BD" w14:textId="431EBCAA" w:rsidR="00A655DC" w:rsidRPr="00A655DC" w:rsidRDefault="00A655DC" w:rsidP="00A655DC">
      <w:pPr>
        <w:jc w:val="both"/>
      </w:pPr>
      <w:r w:rsidRPr="00A655DC">
        <w:t xml:space="preserve">a)       Projekt strony typu </w:t>
      </w:r>
      <w:proofErr w:type="spellStart"/>
      <w:r w:rsidRPr="00A655DC">
        <w:t>landing</w:t>
      </w:r>
      <w:proofErr w:type="spellEnd"/>
      <w:r w:rsidRPr="00A655DC">
        <w:t xml:space="preserve"> </w:t>
      </w:r>
      <w:proofErr w:type="spellStart"/>
      <w:r w:rsidRPr="00A655DC">
        <w:t>page</w:t>
      </w:r>
      <w:proofErr w:type="spellEnd"/>
      <w:r w:rsidRPr="00A655DC">
        <w:t xml:space="preserve"> (jedna podstrona) informującej o projekcie</w:t>
      </w:r>
      <w:r w:rsidR="001305E1">
        <w:t>.</w:t>
      </w:r>
    </w:p>
    <w:p w14:paraId="799179B4" w14:textId="4961A662" w:rsidR="00A655DC" w:rsidRPr="00A655DC" w:rsidRDefault="00A655DC" w:rsidP="00A655DC">
      <w:pPr>
        <w:jc w:val="both"/>
      </w:pPr>
      <w:r w:rsidRPr="00A655DC">
        <w:t xml:space="preserve">b)      Projekt i realizacja strony www dla Interwencyjnego Centrum </w:t>
      </w:r>
      <w:proofErr w:type="spellStart"/>
      <w:r w:rsidRPr="00A655DC">
        <w:t>Neuroterapii</w:t>
      </w:r>
      <w:proofErr w:type="spellEnd"/>
      <w:r w:rsidRPr="00A655DC">
        <w:t xml:space="preserve"> opartej o system CMS </w:t>
      </w:r>
      <w:proofErr w:type="spellStart"/>
      <w:r w:rsidRPr="00A655DC">
        <w:t>Wordpress</w:t>
      </w:r>
      <w:proofErr w:type="spellEnd"/>
      <w:r w:rsidRPr="00A655DC">
        <w:t>, na podstawie zaproponowanego szablonu graficznego strony głównej i jednej podstrony wraz z maksymalnie dwoma rundami poprawek</w:t>
      </w:r>
      <w:r w:rsidR="001305E1">
        <w:t>. Treści do serwisu przygotuje Zamawiający zaś W</w:t>
      </w:r>
      <w:r w:rsidRPr="00A655DC">
        <w:t>ykonawca umieści treści i materiały w serwisie. Serwis będzie posiadał maksymalnie 20 podstron. Hosting oraz zarządzanie serwisem przez okres 6 miesięcy od daty oddania projektu.</w:t>
      </w:r>
    </w:p>
    <w:p w14:paraId="5CF6DFE8" w14:textId="77777777" w:rsidR="00A655DC" w:rsidRPr="00A655DC" w:rsidRDefault="00A655DC" w:rsidP="00A655DC">
      <w:pPr>
        <w:jc w:val="both"/>
        <w:rPr>
          <w:b/>
          <w:bCs/>
        </w:rPr>
      </w:pPr>
      <w:r w:rsidRPr="00A655DC">
        <w:rPr>
          <w:b/>
          <w:bCs/>
        </w:rPr>
        <w:t>Warunki ogólne:</w:t>
      </w:r>
    </w:p>
    <w:p w14:paraId="05F8A851" w14:textId="5534D343" w:rsidR="00A655DC" w:rsidRPr="00A655DC" w:rsidRDefault="00A655DC" w:rsidP="00A655DC">
      <w:pPr>
        <w:jc w:val="both"/>
      </w:pPr>
      <w:r w:rsidRPr="00A655DC">
        <w:t xml:space="preserve">1. W zakresie działań Wykonawcy leży przygotowanie projektu każdej z powyższych aktywności promocyjnych, </w:t>
      </w:r>
      <w:r w:rsidR="00630C5F">
        <w:br/>
      </w:r>
      <w:r w:rsidRPr="00A655DC">
        <w:t>z zakresem działań, scenariuszem (filmy) oraz zabezpieczenie sprzętu i osób pozwalających na realizację wszystkich przedsięwzięć. Przedstawienie projektu Zamawiającemu i uzyskanie akceptacji. Zamawiający zobowiązuje się podać informację zwrotną w ciągu 48 godzin.</w:t>
      </w:r>
    </w:p>
    <w:p w14:paraId="2F5DE785" w14:textId="77777777" w:rsidR="00A655DC" w:rsidRPr="00A655DC" w:rsidRDefault="00A655DC" w:rsidP="00A655DC">
      <w:pPr>
        <w:jc w:val="both"/>
      </w:pPr>
      <w:r w:rsidRPr="00A655DC">
        <w:t>2. Wszystkie materiały muszą zostać opatrzone stosownym zestawem logo wskazanym i dostarczonym przez Zamawiającego oraz tytułem projektu i nazwą instytucji finansującej.</w:t>
      </w:r>
    </w:p>
    <w:p w14:paraId="4087A6B8" w14:textId="77777777" w:rsidR="00A655DC" w:rsidRPr="00A655DC" w:rsidRDefault="00A655DC" w:rsidP="00A655DC">
      <w:pPr>
        <w:jc w:val="both"/>
      </w:pPr>
      <w:r w:rsidRPr="00A655DC">
        <w:t xml:space="preserve">3. Wszystkie materiały muszą być zgodne z Wytycznymi w zakresie informacji i promocji </w:t>
      </w:r>
      <w:proofErr w:type="spellStart"/>
      <w:r w:rsidRPr="00A655DC">
        <w:t>programów</w:t>
      </w:r>
      <w:proofErr w:type="spellEnd"/>
      <w:r w:rsidRPr="00A655DC">
        <w:t xml:space="preserve"> operacyjnych polityki </w:t>
      </w:r>
      <w:proofErr w:type="spellStart"/>
      <w:r w:rsidRPr="00A655DC">
        <w:t>spójności</w:t>
      </w:r>
      <w:proofErr w:type="spellEnd"/>
      <w:r w:rsidRPr="00A655DC">
        <w:t xml:space="preserve"> na lata 2014-2020 oraz aktualnym  </w:t>
      </w:r>
      <w:proofErr w:type="spellStart"/>
      <w:r w:rsidRPr="00A655DC">
        <w:t>Podręcznikiem</w:t>
      </w:r>
      <w:proofErr w:type="spellEnd"/>
      <w:r w:rsidRPr="00A655DC">
        <w:t xml:space="preserve"> wnioskodawcy i beneficjenta </w:t>
      </w:r>
      <w:proofErr w:type="spellStart"/>
      <w:r w:rsidRPr="00A655DC">
        <w:t>programów</w:t>
      </w:r>
      <w:proofErr w:type="spellEnd"/>
      <w:r w:rsidRPr="00A655DC">
        <w:t xml:space="preserve"> polityki </w:t>
      </w:r>
      <w:proofErr w:type="spellStart"/>
      <w:r w:rsidRPr="00A655DC">
        <w:t>spójności</w:t>
      </w:r>
      <w:proofErr w:type="spellEnd"/>
      <w:r w:rsidRPr="00A655DC">
        <w:t xml:space="preserve"> 2014-2020 w zakresie informacji i promocji.</w:t>
      </w:r>
    </w:p>
    <w:p w14:paraId="06507ED1" w14:textId="77777777" w:rsidR="00630C5F" w:rsidRDefault="00630C5F" w:rsidP="00A655DC">
      <w:pPr>
        <w:jc w:val="both"/>
        <w:rPr>
          <w:b/>
          <w:bCs/>
        </w:rPr>
      </w:pPr>
    </w:p>
    <w:p w14:paraId="2F13ACAC" w14:textId="77777777" w:rsidR="00A655DC" w:rsidRPr="00A655DC" w:rsidRDefault="00A655DC" w:rsidP="00A655DC">
      <w:pPr>
        <w:jc w:val="both"/>
        <w:rPr>
          <w:b/>
          <w:bCs/>
        </w:rPr>
      </w:pPr>
      <w:r w:rsidRPr="00A655DC">
        <w:rPr>
          <w:b/>
          <w:bCs/>
        </w:rPr>
        <w:t xml:space="preserve">Termin realizacji wydarzeń oraz oddania wszystkich materiałów: do 10 grudnia 2021r. </w:t>
      </w:r>
    </w:p>
    <w:p w14:paraId="20D4156F" w14:textId="77777777" w:rsidR="00A655DC" w:rsidRPr="00A655DC" w:rsidRDefault="00A655DC" w:rsidP="00A655DC">
      <w:pPr>
        <w:jc w:val="both"/>
      </w:pPr>
    </w:p>
    <w:p w14:paraId="18741078" w14:textId="5256540A" w:rsidR="00A93173" w:rsidRPr="00A655DC" w:rsidRDefault="00A93173">
      <w:pPr>
        <w:rPr>
          <w:color w:val="FF0000"/>
        </w:rPr>
      </w:pPr>
    </w:p>
    <w:p w14:paraId="37A891A7" w14:textId="5036F4D0" w:rsidR="00A93173" w:rsidRPr="00A655DC" w:rsidRDefault="00A93173">
      <w:pPr>
        <w:rPr>
          <w:color w:val="FF0000"/>
        </w:rPr>
      </w:pPr>
    </w:p>
    <w:p w14:paraId="34F7A178" w14:textId="01E0D7BC" w:rsidR="00A93173" w:rsidRPr="00A655DC" w:rsidRDefault="00A93173">
      <w:pPr>
        <w:rPr>
          <w:color w:val="FF0000"/>
        </w:rPr>
      </w:pPr>
    </w:p>
    <w:sectPr w:rsidR="00A93173" w:rsidRPr="00A655DC" w:rsidSect="00F665F3">
      <w:head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8B4B9" w14:textId="77777777" w:rsidR="00B94162" w:rsidRDefault="00B94162" w:rsidP="00C9535D">
      <w:pPr>
        <w:spacing w:after="0" w:line="240" w:lineRule="auto"/>
      </w:pPr>
      <w:r>
        <w:separator/>
      </w:r>
    </w:p>
  </w:endnote>
  <w:endnote w:type="continuationSeparator" w:id="0">
    <w:p w14:paraId="77EBAE09" w14:textId="77777777" w:rsidR="00B94162" w:rsidRDefault="00B94162" w:rsidP="00C9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C0C15" w14:textId="77777777" w:rsidR="00B94162" w:rsidRDefault="00B94162" w:rsidP="00C9535D">
      <w:pPr>
        <w:spacing w:after="0" w:line="240" w:lineRule="auto"/>
      </w:pPr>
      <w:r>
        <w:separator/>
      </w:r>
    </w:p>
  </w:footnote>
  <w:footnote w:type="continuationSeparator" w:id="0">
    <w:p w14:paraId="73378F7A" w14:textId="77777777" w:rsidR="00B94162" w:rsidRDefault="00B94162" w:rsidP="00C9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0D880" w14:textId="6579982E" w:rsidR="00C9535D" w:rsidRDefault="00C9535D">
    <w:pPr>
      <w:pStyle w:val="Nagwek"/>
      <w:rPr>
        <w:rFonts w:hint="eastAsia"/>
      </w:rPr>
    </w:pPr>
    <w:r>
      <w:rPr>
        <w:rFonts w:cstheme="minorHAns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4D684844" wp14:editId="060B50DD">
          <wp:simplePos x="0" y="0"/>
          <wp:positionH relativeFrom="margin">
            <wp:posOffset>285750</wp:posOffset>
          </wp:positionH>
          <wp:positionV relativeFrom="paragraph">
            <wp:posOffset>401320</wp:posOffset>
          </wp:positionV>
          <wp:extent cx="6010275" cy="581025"/>
          <wp:effectExtent l="0" t="0" r="9525" b="9525"/>
          <wp:wrapNone/>
          <wp:docPr id="1" name="Obraz 1" descr="POZIOM KOLOR RPO+FLAGA RP+MAZOWSZE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 KOLOR RPO+FLAGA RP+MAZOWSZE+EFR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BB12F" w14:textId="58C3AABA" w:rsidR="00C9535D" w:rsidRDefault="00C9535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822"/>
    <w:multiLevelType w:val="multilevel"/>
    <w:tmpl w:val="09323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44ED9"/>
    <w:multiLevelType w:val="multilevel"/>
    <w:tmpl w:val="1BA85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F648D"/>
    <w:multiLevelType w:val="multilevel"/>
    <w:tmpl w:val="91167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D0ECD"/>
    <w:multiLevelType w:val="multilevel"/>
    <w:tmpl w:val="AE129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94A06"/>
    <w:multiLevelType w:val="multilevel"/>
    <w:tmpl w:val="1BFE61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BA376BA"/>
    <w:multiLevelType w:val="multilevel"/>
    <w:tmpl w:val="20301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033022D"/>
    <w:multiLevelType w:val="multilevel"/>
    <w:tmpl w:val="31C252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B7A33"/>
    <w:multiLevelType w:val="multilevel"/>
    <w:tmpl w:val="8766D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9901D7"/>
    <w:multiLevelType w:val="multilevel"/>
    <w:tmpl w:val="9A844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73"/>
    <w:rsid w:val="00022B7E"/>
    <w:rsid w:val="00033B58"/>
    <w:rsid w:val="00041B76"/>
    <w:rsid w:val="00060531"/>
    <w:rsid w:val="00075DA4"/>
    <w:rsid w:val="0010245C"/>
    <w:rsid w:val="001305E1"/>
    <w:rsid w:val="001B6FCA"/>
    <w:rsid w:val="002454B4"/>
    <w:rsid w:val="002B428C"/>
    <w:rsid w:val="002D60B4"/>
    <w:rsid w:val="003940CD"/>
    <w:rsid w:val="003B2448"/>
    <w:rsid w:val="004E4D04"/>
    <w:rsid w:val="004E51F5"/>
    <w:rsid w:val="00506FCA"/>
    <w:rsid w:val="00537DF1"/>
    <w:rsid w:val="0057062B"/>
    <w:rsid w:val="00630C5F"/>
    <w:rsid w:val="00676F77"/>
    <w:rsid w:val="006A1A48"/>
    <w:rsid w:val="006B2B2B"/>
    <w:rsid w:val="006E29AF"/>
    <w:rsid w:val="0070062B"/>
    <w:rsid w:val="007E26C8"/>
    <w:rsid w:val="00857E2E"/>
    <w:rsid w:val="008E0EA4"/>
    <w:rsid w:val="00935FAD"/>
    <w:rsid w:val="00995A5E"/>
    <w:rsid w:val="009A2E60"/>
    <w:rsid w:val="00A27614"/>
    <w:rsid w:val="00A45F90"/>
    <w:rsid w:val="00A655DC"/>
    <w:rsid w:val="00A84695"/>
    <w:rsid w:val="00A93173"/>
    <w:rsid w:val="00AA639E"/>
    <w:rsid w:val="00B1459B"/>
    <w:rsid w:val="00B94162"/>
    <w:rsid w:val="00BF5752"/>
    <w:rsid w:val="00C718EB"/>
    <w:rsid w:val="00C9535D"/>
    <w:rsid w:val="00D03ACC"/>
    <w:rsid w:val="00D41006"/>
    <w:rsid w:val="00F665F3"/>
    <w:rsid w:val="00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agwek"/>
    <w:qFormat/>
    <w:pPr>
      <w:spacing w:before="200" w:after="16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87BBD"/>
    <w:rPr>
      <w:b/>
      <w:bCs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579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7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7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7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75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752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6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22B7E"/>
  </w:style>
  <w:style w:type="character" w:styleId="Hipercze">
    <w:name w:val="Hyperlink"/>
    <w:basedOn w:val="Domylnaczcionkaakapitu"/>
    <w:uiPriority w:val="99"/>
    <w:unhideWhenUsed/>
    <w:rsid w:val="008E0EA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9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35D"/>
  </w:style>
  <w:style w:type="character" w:customStyle="1" w:styleId="NagwekZnak">
    <w:name w:val="Nagłówek Znak"/>
    <w:basedOn w:val="Domylnaczcionkaakapitu"/>
    <w:link w:val="Nagwek"/>
    <w:uiPriority w:val="99"/>
    <w:rsid w:val="00C9535D"/>
    <w:rPr>
      <w:rFonts w:ascii="Liberation Sans" w:eastAsia="Microsoft YaHei" w:hAnsi="Liberation Sans" w:cs="Mang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agwek"/>
    <w:qFormat/>
    <w:pPr>
      <w:spacing w:before="200" w:after="16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87BBD"/>
    <w:rPr>
      <w:b/>
      <w:bCs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579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7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7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7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75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752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6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22B7E"/>
  </w:style>
  <w:style w:type="character" w:styleId="Hipercze">
    <w:name w:val="Hyperlink"/>
    <w:basedOn w:val="Domylnaczcionkaakapitu"/>
    <w:uiPriority w:val="99"/>
    <w:unhideWhenUsed/>
    <w:rsid w:val="008E0EA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9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35D"/>
  </w:style>
  <w:style w:type="character" w:customStyle="1" w:styleId="NagwekZnak">
    <w:name w:val="Nagłówek Znak"/>
    <w:basedOn w:val="Domylnaczcionkaakapitu"/>
    <w:link w:val="Nagwek"/>
    <w:uiPriority w:val="99"/>
    <w:rsid w:val="00C9535D"/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9C41-7D25-4DE9-BB76-1F5F997E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Stańczak</dc:creator>
  <cp:lastModifiedBy>Marta Kulińska</cp:lastModifiedBy>
  <cp:revision>9</cp:revision>
  <dcterms:created xsi:type="dcterms:W3CDTF">2021-11-15T07:26:00Z</dcterms:created>
  <dcterms:modified xsi:type="dcterms:W3CDTF">2021-11-18T07:52:00Z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