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E4A" w:rsidRDefault="00222E4A">
      <w:pPr>
        <w:widowControl w:val="0"/>
        <w:suppressAutoHyphens/>
        <w:spacing w:after="0" w:line="312" w:lineRule="auto"/>
        <w:jc w:val="center"/>
        <w:rPr>
          <w:rFonts w:ascii="Times New Roman" w:eastAsia="Lucida Sans Unicode" w:hAnsi="Times New Roman" w:cs="Times New Roman"/>
          <w:bCs/>
          <w:kern w:val="2"/>
          <w:sz w:val="18"/>
          <w:szCs w:val="18"/>
          <w:lang w:eastAsia="ar-SA"/>
        </w:rPr>
      </w:pPr>
    </w:p>
    <w:p w:rsidR="00222E4A" w:rsidRDefault="000B7BCB">
      <w:pPr>
        <w:widowControl w:val="0"/>
        <w:suppressAutoHyphens/>
        <w:spacing w:after="0" w:line="312" w:lineRule="auto"/>
        <w:jc w:val="right"/>
        <w:rPr>
          <w:rFonts w:ascii="Times New Roman" w:eastAsia="Lucida Sans Unicode" w:hAnsi="Times New Roman" w:cs="Times New Roman"/>
          <w:bCs/>
          <w:kern w:val="2"/>
          <w:sz w:val="18"/>
          <w:szCs w:val="18"/>
          <w:lang w:eastAsia="ar-SA"/>
        </w:rPr>
      </w:pPr>
      <w:r>
        <w:rPr>
          <w:rFonts w:ascii="Times New Roman" w:eastAsia="Lucida Sans Unicode" w:hAnsi="Times New Roman" w:cs="Times New Roman"/>
          <w:bCs/>
          <w:kern w:val="2"/>
          <w:sz w:val="18"/>
          <w:szCs w:val="18"/>
          <w:lang w:eastAsia="ar-SA"/>
        </w:rPr>
        <w:t>Załącznik nr 3 do zapytania ofertowego nr 1</w:t>
      </w:r>
      <w:r>
        <w:rPr>
          <w:rFonts w:ascii="Times New Roman" w:eastAsia="Lucida Sans Unicode" w:hAnsi="Times New Roman" w:cs="Times New Roman"/>
          <w:bCs/>
          <w:kern w:val="2"/>
          <w:sz w:val="18"/>
          <w:szCs w:val="18"/>
          <w:lang w:eastAsia="ar-SA"/>
        </w:rPr>
        <w:t>2</w:t>
      </w:r>
    </w:p>
    <w:p w:rsidR="00222E4A" w:rsidRDefault="000B7BCB">
      <w:pPr>
        <w:tabs>
          <w:tab w:val="left" w:pos="0"/>
        </w:tabs>
        <w:spacing w:after="0" w:line="312" w:lineRule="auto"/>
        <w:jc w:val="right"/>
        <w:rPr>
          <w:rFonts w:ascii="Times New Roman" w:eastAsia="Lucida Sans Unicode" w:hAnsi="Times New Roman" w:cs="Times New Roman"/>
          <w:kern w:val="2"/>
          <w:sz w:val="18"/>
          <w:szCs w:val="18"/>
          <w:u w:color="000000"/>
          <w:lang w:eastAsia="ar-SA"/>
        </w:rPr>
      </w:pPr>
      <w:r>
        <w:rPr>
          <w:rFonts w:ascii="Times New Roman" w:eastAsia="Lucida Sans Unicode" w:hAnsi="Times New Roman" w:cs="Times New Roman"/>
          <w:bCs/>
          <w:kern w:val="2"/>
          <w:sz w:val="18"/>
          <w:szCs w:val="18"/>
          <w:u w:color="000000"/>
          <w:lang w:eastAsia="ar-SA"/>
        </w:rPr>
        <w:t xml:space="preserve">na </w:t>
      </w:r>
      <w:r>
        <w:rPr>
          <w:rFonts w:ascii="Times New Roman" w:eastAsia="Lucida Sans Unicode" w:hAnsi="Times New Roman" w:cs="Times New Roman"/>
          <w:kern w:val="2"/>
          <w:sz w:val="18"/>
          <w:szCs w:val="18"/>
          <w:u w:color="000000"/>
          <w:lang w:eastAsia="ar-SA"/>
        </w:rPr>
        <w:t>dostawę samojezdn</w:t>
      </w:r>
      <w:r>
        <w:rPr>
          <w:rFonts w:ascii="Times New Roman" w:eastAsia="Lucida Sans Unicode" w:hAnsi="Times New Roman" w:cs="Times New Roman"/>
          <w:kern w:val="2"/>
          <w:sz w:val="18"/>
          <w:szCs w:val="18"/>
          <w:u w:color="000000"/>
          <w:lang w:eastAsia="ar-SA"/>
        </w:rPr>
        <w:t>ego</w:t>
      </w:r>
      <w:r>
        <w:rPr>
          <w:rFonts w:ascii="Times New Roman" w:eastAsia="Lucida Sans Unicode" w:hAnsi="Times New Roman" w:cs="Times New Roman"/>
          <w:kern w:val="2"/>
          <w:sz w:val="18"/>
          <w:szCs w:val="18"/>
          <w:u w:color="000000"/>
          <w:lang w:eastAsia="ar-SA"/>
        </w:rPr>
        <w:t xml:space="preserve"> woz</w:t>
      </w:r>
      <w:r>
        <w:rPr>
          <w:rFonts w:ascii="Times New Roman" w:eastAsia="Lucida Sans Unicode" w:hAnsi="Times New Roman" w:cs="Times New Roman"/>
          <w:kern w:val="2"/>
          <w:sz w:val="18"/>
          <w:szCs w:val="18"/>
          <w:u w:color="000000"/>
          <w:lang w:eastAsia="ar-SA"/>
        </w:rPr>
        <w:t>u</w:t>
      </w:r>
      <w:r>
        <w:rPr>
          <w:rFonts w:ascii="Times New Roman" w:eastAsia="Lucida Sans Unicode" w:hAnsi="Times New Roman" w:cs="Times New Roman"/>
          <w:kern w:val="2"/>
          <w:sz w:val="18"/>
          <w:szCs w:val="18"/>
          <w:u w:color="000000"/>
          <w:lang w:eastAsia="ar-SA"/>
        </w:rPr>
        <w:t xml:space="preserve"> wysięgnikow</w:t>
      </w:r>
      <w:r>
        <w:rPr>
          <w:rFonts w:ascii="Times New Roman" w:eastAsia="Lucida Sans Unicode" w:hAnsi="Times New Roman" w:cs="Times New Roman"/>
          <w:kern w:val="2"/>
          <w:sz w:val="18"/>
          <w:szCs w:val="18"/>
          <w:u w:color="000000"/>
          <w:lang w:eastAsia="ar-SA"/>
        </w:rPr>
        <w:t>ego</w:t>
      </w:r>
      <w:r>
        <w:rPr>
          <w:rFonts w:ascii="Times New Roman" w:eastAsia="Lucida Sans Unicode" w:hAnsi="Times New Roman" w:cs="Times New Roman"/>
          <w:kern w:val="2"/>
          <w:sz w:val="18"/>
          <w:szCs w:val="18"/>
          <w:u w:color="000000"/>
          <w:lang w:eastAsia="ar-SA"/>
        </w:rPr>
        <w:t xml:space="preserve"> typu Reach Stacker</w:t>
      </w:r>
      <w:r>
        <w:rPr>
          <w:rFonts w:ascii="Times New Roman" w:eastAsia="Lucida Sans Unicode" w:hAnsi="Times New Roman" w:cs="Times New Roman"/>
          <w:kern w:val="2"/>
          <w:sz w:val="18"/>
          <w:szCs w:val="18"/>
          <w:u w:color="000000"/>
          <w:lang w:eastAsia="ar-SA"/>
        </w:rPr>
        <w:t xml:space="preserve"> o masie własnej do 96.000 kg</w:t>
      </w:r>
      <w:r>
        <w:rPr>
          <w:rFonts w:ascii="Times New Roman" w:eastAsia="Lucida Sans Unicode" w:hAnsi="Times New Roman" w:cs="Times New Roman"/>
          <w:kern w:val="2"/>
          <w:sz w:val="18"/>
          <w:szCs w:val="18"/>
          <w:u w:color="000000"/>
          <w:lang w:eastAsia="ar-SA"/>
        </w:rPr>
        <w:t xml:space="preserve"> </w:t>
      </w:r>
    </w:p>
    <w:p w:rsidR="00222E4A" w:rsidRDefault="00222E4A">
      <w:pPr>
        <w:rPr>
          <w:rFonts w:ascii="Times New Roman" w:hAnsi="Times New Roman" w:cs="Times New Roman"/>
          <w:b/>
        </w:rPr>
      </w:pPr>
    </w:p>
    <w:p w:rsidR="00222E4A" w:rsidRDefault="00222E4A">
      <w:pPr>
        <w:spacing w:after="0"/>
        <w:rPr>
          <w:rFonts w:ascii="Times New Roman" w:hAnsi="Times New Roman" w:cs="Times New Roman"/>
        </w:rPr>
      </w:pPr>
    </w:p>
    <w:p w:rsidR="00222E4A" w:rsidRDefault="000B7BC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WYKAZ PARAMETRÓW OFEROWANEGO URZĄDZENIA</w:t>
      </w:r>
    </w:p>
    <w:p w:rsidR="00222E4A" w:rsidRDefault="000B7BC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– </w:t>
      </w:r>
    </w:p>
    <w:p w:rsidR="00222E4A" w:rsidRDefault="000B7BC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dostawa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jednego fabrycznie nowego samojezdnego wozu wysięgnikowego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typu Reach Stacker, o masie własnej do 96.000 kg</w:t>
      </w:r>
    </w:p>
    <w:p w:rsidR="00222E4A" w:rsidRDefault="00222E4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22E4A" w:rsidRDefault="000B7BCB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</w:t>
      </w:r>
      <w:bookmarkStart w:id="0" w:name="_Hlk515349724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Działając w imieniu Wykonawcy ………………………………………….……….., w odpowiedzi na zapytanie ofertowe nr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na dostawę samojezdn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ego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woz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wysięgnikow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ego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typu Reach Stacker</w:t>
      </w:r>
      <w:r w:rsidR="00D278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o masie własnej do 96.000 kg</w:t>
      </w:r>
      <w:r w:rsidR="00D278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 prz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eładunku kontenerów, w ramach realizacji projektu „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Budowa nowego terminalu intermodalnego oraz zakup i instalacja kompletu urządzeń niezbędnych do jego obsługi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”, współfinansowanego w ramach Regionalnego Programu Operacyjnego Województwa Podlaskiego na lata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2014-2020, Osi Priorytetowej IV Poprawa dostępności transportowej, Działania 4.2 Infrastruktura kolejowa, </w:t>
      </w:r>
      <w:r w:rsidRPr="00D278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oferuję urządzenie o następujących parametrach:</w:t>
      </w:r>
    </w:p>
    <w:p w:rsidR="00222E4A" w:rsidRDefault="00222E4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1" w:name="_GoBack"/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6"/>
        <w:gridCol w:w="3202"/>
        <w:gridCol w:w="2744"/>
      </w:tblGrid>
      <w:tr w:rsidR="00222E4A">
        <w:trPr>
          <w:trHeight w:val="1144"/>
        </w:trPr>
        <w:tc>
          <w:tcPr>
            <w:tcW w:w="6318" w:type="dxa"/>
            <w:gridSpan w:val="2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Parametry</w:t>
            </w:r>
          </w:p>
        </w:tc>
        <w:tc>
          <w:tcPr>
            <w:tcW w:w="2744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t>Zaoferowane urządzenie</w:t>
            </w:r>
          </w:p>
        </w:tc>
      </w:tr>
      <w:tr w:rsidR="00222E4A">
        <w:trPr>
          <w:trHeight w:val="1017"/>
        </w:trPr>
        <w:tc>
          <w:tcPr>
            <w:tcW w:w="6318" w:type="dxa"/>
            <w:gridSpan w:val="2"/>
            <w:vAlign w:val="center"/>
          </w:tcPr>
          <w:p w:rsidR="00222E4A" w:rsidRDefault="000B7BCB">
            <w:pPr>
              <w:pStyle w:val="Normalny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Producent</w:t>
            </w:r>
          </w:p>
        </w:tc>
        <w:tc>
          <w:tcPr>
            <w:tcW w:w="2744" w:type="dxa"/>
          </w:tcPr>
          <w:p w:rsidR="00222E4A" w:rsidRDefault="00222E4A">
            <w:pPr>
              <w:pStyle w:val="Normalny1"/>
              <w:rPr>
                <w:sz w:val="22"/>
                <w:szCs w:val="22"/>
              </w:rPr>
            </w:pPr>
          </w:p>
          <w:p w:rsidR="00222E4A" w:rsidRDefault="000B7BCB">
            <w:pPr>
              <w:pStyle w:val="Normalny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…………….….</w:t>
            </w:r>
          </w:p>
        </w:tc>
      </w:tr>
      <w:tr w:rsidR="00222E4A">
        <w:tc>
          <w:tcPr>
            <w:tcW w:w="6318" w:type="dxa"/>
            <w:gridSpan w:val="2"/>
            <w:vAlign w:val="center"/>
          </w:tcPr>
          <w:p w:rsidR="00222E4A" w:rsidRDefault="000B7BCB">
            <w:pPr>
              <w:pStyle w:val="Normalny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Model, wariant, typ (jeżeli </w:t>
            </w:r>
            <w:r>
              <w:rPr>
                <w:sz w:val="22"/>
                <w:szCs w:val="22"/>
              </w:rPr>
              <w:t>nadano)</w:t>
            </w:r>
          </w:p>
        </w:tc>
        <w:tc>
          <w:tcPr>
            <w:tcW w:w="2744" w:type="dxa"/>
          </w:tcPr>
          <w:p w:rsidR="00222E4A" w:rsidRDefault="00222E4A">
            <w:pPr>
              <w:pStyle w:val="Normalny1"/>
              <w:rPr>
                <w:sz w:val="22"/>
                <w:szCs w:val="22"/>
              </w:rPr>
            </w:pPr>
          </w:p>
          <w:p w:rsidR="00222E4A" w:rsidRDefault="000B7BCB">
            <w:pPr>
              <w:pStyle w:val="Normalny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…………….….</w:t>
            </w:r>
          </w:p>
        </w:tc>
      </w:tr>
      <w:tr w:rsidR="00222E4A">
        <w:trPr>
          <w:trHeight w:val="1144"/>
        </w:trPr>
        <w:tc>
          <w:tcPr>
            <w:tcW w:w="3116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Standardy i normy, które musi spełniać urządzenie</w:t>
            </w:r>
          </w:p>
        </w:tc>
        <w:tc>
          <w:tcPr>
            <w:tcW w:w="3202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Urządzenie spełnia wszystkie normy przewidziane dla tego typu urządzeń przez prawo polskie oraz europejskie i jest oznakowane znakiem CE</w:t>
            </w:r>
          </w:p>
        </w:tc>
        <w:tc>
          <w:tcPr>
            <w:tcW w:w="2744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TAK/NIE</w:t>
            </w:r>
          </w:p>
        </w:tc>
      </w:tr>
    </w:tbl>
    <w:p w:rsidR="00222E4A" w:rsidRDefault="00222E4A">
      <w:pPr>
        <w:rPr>
          <w:rFonts w:ascii="Times New Roman" w:hAnsi="Times New Roman" w:cs="Times New Roman"/>
          <w:b/>
          <w:sz w:val="28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9"/>
        <w:gridCol w:w="3215"/>
        <w:gridCol w:w="2618"/>
      </w:tblGrid>
      <w:tr w:rsidR="00222E4A">
        <w:trPr>
          <w:trHeight w:val="773"/>
        </w:trPr>
        <w:tc>
          <w:tcPr>
            <w:tcW w:w="6444" w:type="dxa"/>
            <w:gridSpan w:val="2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Parametry wysięgnika, chwytnika</w:t>
            </w:r>
          </w:p>
        </w:tc>
        <w:tc>
          <w:tcPr>
            <w:tcW w:w="2618" w:type="dxa"/>
            <w:tcBorders>
              <w:tl2br w:val="nil"/>
            </w:tcBorders>
            <w:vAlign w:val="center"/>
          </w:tcPr>
          <w:p w:rsidR="00222E4A" w:rsidRDefault="0022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E4A">
        <w:trPr>
          <w:trHeight w:val="773"/>
        </w:trPr>
        <w:tc>
          <w:tcPr>
            <w:tcW w:w="322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Wysięgnik teleskopowy, sterowany hydraulicznie z kabiny operatora</w:t>
            </w:r>
          </w:p>
        </w:tc>
        <w:tc>
          <w:tcPr>
            <w:tcW w:w="3215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rPr>
          <w:trHeight w:val="773"/>
        </w:trPr>
        <w:tc>
          <w:tcPr>
            <w:tcW w:w="322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Chwytnik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Teleskopowy, rozsuwany hydraulicznie</w:t>
            </w:r>
          </w:p>
        </w:tc>
        <w:tc>
          <w:tcPr>
            <w:tcW w:w="261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rPr>
          <w:trHeight w:val="1121"/>
        </w:trPr>
        <w:tc>
          <w:tcPr>
            <w:tcW w:w="322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podnoszonych kontenerów</w:t>
            </w:r>
          </w:p>
        </w:tc>
        <w:tc>
          <w:tcPr>
            <w:tcW w:w="3215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ISO 20', 30' i 40', ISO HC, 45' (w pozycji 40 stóp) z automatycznym rozsuwem chwytnika dla </w:t>
            </w:r>
            <w:r>
              <w:rPr>
                <w:rFonts w:ascii="Times New Roman" w:hAnsi="Times New Roman" w:cs="Times New Roman"/>
              </w:rPr>
              <w:t>każdego typu sterowanym z kabiny oraz sterowanie ręczne rozsuwem</w:t>
            </w:r>
          </w:p>
        </w:tc>
        <w:tc>
          <w:tcPr>
            <w:tcW w:w="261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rPr>
          <w:trHeight w:val="839"/>
        </w:trPr>
        <w:tc>
          <w:tcPr>
            <w:tcW w:w="322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Synchroniczne podnoszenie (jednoczesny wysuw masztu i podnoszenie masztu dla pionowego podnoszenia ładunku)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Jako dodatkowa funkcja załączana przez operatora</w:t>
            </w:r>
          </w:p>
        </w:tc>
        <w:tc>
          <w:tcPr>
            <w:tcW w:w="261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rPr>
          <w:trHeight w:val="412"/>
        </w:trPr>
        <w:tc>
          <w:tcPr>
            <w:tcW w:w="322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  <w:color w:val="FFFF00"/>
              </w:rPr>
            </w:pPr>
            <w:r>
              <w:rPr>
                <w:rFonts w:ascii="Times New Roman" w:hAnsi="Times New Roman" w:cs="Times New Roman"/>
              </w:rPr>
              <w:t xml:space="preserve">Przesuw boczny </w:t>
            </w:r>
            <w:r>
              <w:rPr>
                <w:rFonts w:ascii="Times New Roman" w:hAnsi="Times New Roman" w:cs="Times New Roman"/>
              </w:rPr>
              <w:t>siłownikiem hydraulicznym</w:t>
            </w:r>
          </w:p>
        </w:tc>
        <w:tc>
          <w:tcPr>
            <w:tcW w:w="3215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  <w:color w:val="FFFF00"/>
              </w:rPr>
            </w:pP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  <w:color w:val="FFFF00"/>
              </w:rPr>
            </w:pP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  <w:color w:val="FFFF00"/>
              </w:rPr>
            </w:pPr>
          </w:p>
        </w:tc>
        <w:tc>
          <w:tcPr>
            <w:tcW w:w="261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 mm prawo - lewo</w:t>
            </w:r>
          </w:p>
        </w:tc>
      </w:tr>
      <w:tr w:rsidR="00222E4A">
        <w:trPr>
          <w:trHeight w:val="737"/>
        </w:trPr>
        <w:tc>
          <w:tcPr>
            <w:tcW w:w="322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Mechaniczny, grawitacyjny przechył chwytnika prawo-lewo</w:t>
            </w:r>
          </w:p>
        </w:tc>
        <w:tc>
          <w:tcPr>
            <w:tcW w:w="3215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…..….. stopni</w:t>
            </w:r>
          </w:p>
        </w:tc>
      </w:tr>
      <w:tr w:rsidR="00222E4A">
        <w:trPr>
          <w:trHeight w:val="382"/>
        </w:trPr>
        <w:tc>
          <w:tcPr>
            <w:tcW w:w="322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Układ awaryjnego opuszczania wysięgnika</w:t>
            </w:r>
          </w:p>
        </w:tc>
        <w:tc>
          <w:tcPr>
            <w:tcW w:w="3215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bottom w:val="single" w:sz="4" w:space="0" w:color="auto"/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rPr>
          <w:trHeight w:val="773"/>
        </w:trPr>
        <w:tc>
          <w:tcPr>
            <w:tcW w:w="322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Hydraulicznie tłumiony przechył chwytnika przód-tył</w:t>
            </w:r>
          </w:p>
        </w:tc>
        <w:tc>
          <w:tcPr>
            <w:tcW w:w="3215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bottom w:val="single" w:sz="4" w:space="0" w:color="auto"/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rPr>
          <w:trHeight w:val="773"/>
        </w:trPr>
        <w:tc>
          <w:tcPr>
            <w:tcW w:w="322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Ślizgi niewymagające </w:t>
            </w:r>
            <w:r>
              <w:rPr>
                <w:rFonts w:ascii="Times New Roman" w:hAnsi="Times New Roman" w:cs="Times New Roman"/>
              </w:rPr>
              <w:t>smarowania w wysięgniku i w chwytniku</w:t>
            </w:r>
          </w:p>
        </w:tc>
        <w:tc>
          <w:tcPr>
            <w:tcW w:w="3215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TAK.NIE</w:t>
            </w:r>
          </w:p>
        </w:tc>
      </w:tr>
      <w:tr w:rsidR="00222E4A">
        <w:trPr>
          <w:trHeight w:val="901"/>
        </w:trPr>
        <w:tc>
          <w:tcPr>
            <w:tcW w:w="322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Obrót chwytnika z ładunkiem</w:t>
            </w:r>
          </w:p>
        </w:tc>
        <w:tc>
          <w:tcPr>
            <w:tcW w:w="3215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 stopni w jedną stronę i …….…. stopni w druga stronę od położenia wyjściowego</w:t>
            </w:r>
          </w:p>
        </w:tc>
      </w:tr>
      <w:tr w:rsidR="00222E4A">
        <w:trPr>
          <w:trHeight w:val="889"/>
        </w:trPr>
        <w:tc>
          <w:tcPr>
            <w:tcW w:w="322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Sygnalizacja świetlna kolorami dobrze widoczna dla operatora określająca stan pracy chwytnika</w:t>
            </w:r>
          </w:p>
        </w:tc>
        <w:tc>
          <w:tcPr>
            <w:tcW w:w="3215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Typu</w:t>
            </w:r>
            <w:r>
              <w:rPr>
                <w:rFonts w:ascii="Times New Roman" w:hAnsi="Times New Roman" w:cs="Times New Roman"/>
              </w:rPr>
              <w:t xml:space="preserve"> LED na wierzchołku masztu widoczna z kabiny, również zdublowana w kabinie dla bezpieczeństwa pracy urządzeniem</w:t>
            </w:r>
          </w:p>
        </w:tc>
        <w:tc>
          <w:tcPr>
            <w:tcW w:w="261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rPr>
          <w:trHeight w:val="515"/>
        </w:trPr>
        <w:tc>
          <w:tcPr>
            <w:tcW w:w="322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wyboru automatycznego ryglowania kontenerów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kabiny</w:t>
            </w:r>
          </w:p>
        </w:tc>
        <w:tc>
          <w:tcPr>
            <w:tcW w:w="261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rPr>
          <w:trHeight w:val="565"/>
        </w:trPr>
        <w:tc>
          <w:tcPr>
            <w:tcW w:w="322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Haki w narożnikach chwytnika do przenoszenia innych ładunków</w:t>
            </w:r>
          </w:p>
        </w:tc>
        <w:tc>
          <w:tcPr>
            <w:tcW w:w="3215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vAlign w:val="center"/>
          </w:tcPr>
          <w:p w:rsidR="00222E4A" w:rsidRDefault="0022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..…… haków/haki w narożach chwytnika ……. ton nośności każdy </w:t>
            </w:r>
          </w:p>
          <w:p w:rsidR="00222E4A" w:rsidRDefault="0022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2E4A" w:rsidRDefault="00222E4A">
      <w:pPr>
        <w:rPr>
          <w:rFonts w:ascii="Times New Roman" w:hAnsi="Times New Roman" w:cs="Times New Roman"/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2"/>
        <w:gridCol w:w="3138"/>
        <w:gridCol w:w="2732"/>
      </w:tblGrid>
      <w:tr w:rsidR="00222E4A">
        <w:trPr>
          <w:trHeight w:val="897"/>
        </w:trPr>
        <w:tc>
          <w:tcPr>
            <w:tcW w:w="6330" w:type="dxa"/>
            <w:gridSpan w:val="2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Parametry udźwigów urządzenia, wysokość składowania</w:t>
            </w:r>
          </w:p>
        </w:tc>
        <w:tc>
          <w:tcPr>
            <w:tcW w:w="2732" w:type="dxa"/>
            <w:vAlign w:val="center"/>
          </w:tcPr>
          <w:p w:rsidR="00222E4A" w:rsidRDefault="0022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E4A">
        <w:trPr>
          <w:trHeight w:val="897"/>
        </w:trPr>
        <w:tc>
          <w:tcPr>
            <w:tcW w:w="3192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  <w:color w:val="FFFF00"/>
              </w:rPr>
            </w:pPr>
            <w:r>
              <w:rPr>
                <w:rFonts w:ascii="Times New Roman" w:hAnsi="Times New Roman" w:cs="Times New Roman"/>
              </w:rPr>
              <w:t xml:space="preserve">Udźwig w odległości środka kontenera minimum 1800 mm od czoła przednich kół urządzenia (1 rząd kontenerów) </w:t>
            </w:r>
          </w:p>
        </w:tc>
        <w:tc>
          <w:tcPr>
            <w:tcW w:w="3138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  <w:color w:val="FFFF00"/>
              </w:rPr>
            </w:pPr>
          </w:p>
        </w:tc>
        <w:tc>
          <w:tcPr>
            <w:tcW w:w="2732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 kg</w:t>
            </w:r>
          </w:p>
        </w:tc>
      </w:tr>
      <w:tr w:rsidR="00222E4A">
        <w:trPr>
          <w:trHeight w:val="981"/>
        </w:trPr>
        <w:tc>
          <w:tcPr>
            <w:tcW w:w="3192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  <w:color w:val="FFFF00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Udźwig w odległości środka kontenera minimum 3750 mm od czoła przednich kół urządzenia (2 rząd kontenerów) </w:t>
            </w:r>
          </w:p>
        </w:tc>
        <w:tc>
          <w:tcPr>
            <w:tcW w:w="3138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  <w:color w:val="FFFF00"/>
              </w:rPr>
            </w:pPr>
          </w:p>
        </w:tc>
        <w:tc>
          <w:tcPr>
            <w:tcW w:w="2732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 kg</w:t>
            </w:r>
          </w:p>
        </w:tc>
      </w:tr>
      <w:tr w:rsidR="00222E4A">
        <w:trPr>
          <w:trHeight w:val="935"/>
        </w:trPr>
        <w:tc>
          <w:tcPr>
            <w:tcW w:w="3192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  <w:color w:val="FFFF00"/>
              </w:rPr>
            </w:pPr>
            <w:r>
              <w:rPr>
                <w:rFonts w:ascii="Times New Roman" w:hAnsi="Times New Roman" w:cs="Times New Roman"/>
                <w:b/>
              </w:rPr>
              <w:t xml:space="preserve">Udźwig w odległości środka kontenera minimum 6300 mm od czoła przednich kół urządzenia (3 rząd kontenerów) </w:t>
            </w:r>
          </w:p>
        </w:tc>
        <w:tc>
          <w:tcPr>
            <w:tcW w:w="3138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  <w:color w:val="FFFF00"/>
              </w:rPr>
            </w:pPr>
          </w:p>
        </w:tc>
        <w:tc>
          <w:tcPr>
            <w:tcW w:w="2732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 kg</w:t>
            </w:r>
          </w:p>
        </w:tc>
      </w:tr>
      <w:tr w:rsidR="00222E4A">
        <w:trPr>
          <w:trHeight w:val="935"/>
        </w:trPr>
        <w:tc>
          <w:tcPr>
            <w:tcW w:w="3192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Udźwig w </w:t>
            </w:r>
            <w:r>
              <w:rPr>
                <w:rFonts w:ascii="Times New Roman" w:hAnsi="Times New Roman" w:cs="Times New Roman"/>
              </w:rPr>
              <w:t>odległości 5000 mm od czoła przednich kół urządzenia do środka ciężkości ładunku (1 linia wagonów)</w:t>
            </w:r>
          </w:p>
        </w:tc>
        <w:tc>
          <w:tcPr>
            <w:tcW w:w="3138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  <w:color w:val="FFFF00"/>
              </w:rPr>
            </w:pPr>
          </w:p>
        </w:tc>
        <w:tc>
          <w:tcPr>
            <w:tcW w:w="2732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 kg</w:t>
            </w:r>
          </w:p>
        </w:tc>
      </w:tr>
      <w:tr w:rsidR="00222E4A">
        <w:trPr>
          <w:trHeight w:val="769"/>
        </w:trPr>
        <w:tc>
          <w:tcPr>
            <w:tcW w:w="3192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podnoszenia w odległości środka kontenera minimum 1800 mm od czoła kół urządzenia (1 rząd kontenerów)</w:t>
            </w:r>
          </w:p>
        </w:tc>
        <w:tc>
          <w:tcPr>
            <w:tcW w:w="3138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warstw kontenerów 9’6” (tzw. High</w:t>
            </w:r>
            <w:r>
              <w:rPr>
                <w:rFonts w:ascii="Times New Roman" w:hAnsi="Times New Roman" w:cs="Times New Roman"/>
              </w:rPr>
              <w:t xml:space="preserve"> Cube)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rPr>
          <w:trHeight w:val="1024"/>
        </w:trPr>
        <w:tc>
          <w:tcPr>
            <w:tcW w:w="3192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podnoszenia w odległości środka kontenera minimum 3750 mm od czoła kół urządzenia (2 rząd kontenerów)</w:t>
            </w:r>
          </w:p>
        </w:tc>
        <w:tc>
          <w:tcPr>
            <w:tcW w:w="3138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warstwy kontenerów 9’6” (tzw. High Cube)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rPr>
          <w:trHeight w:val="997"/>
        </w:trPr>
        <w:tc>
          <w:tcPr>
            <w:tcW w:w="3192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podnoszenia w odległości środka kontenera minimum 6350 mm od czoła</w:t>
            </w:r>
            <w:r>
              <w:rPr>
                <w:rFonts w:ascii="Times New Roman" w:hAnsi="Times New Roman" w:cs="Times New Roman"/>
              </w:rPr>
              <w:t xml:space="preserve"> kół urządzenia (3 rząd kontenerów)</w:t>
            </w:r>
          </w:p>
        </w:tc>
        <w:tc>
          <w:tcPr>
            <w:tcW w:w="3138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warstwy kontenerów 9’6” (tzw. High Cube)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</w:tbl>
    <w:p w:rsidR="00222E4A" w:rsidRDefault="00222E4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5"/>
        <w:gridCol w:w="3249"/>
        <w:gridCol w:w="2668"/>
      </w:tblGrid>
      <w:tr w:rsidR="00222E4A">
        <w:tc>
          <w:tcPr>
            <w:tcW w:w="6394" w:type="dxa"/>
            <w:gridSpan w:val="2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Parametry napędu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Align w:val="center"/>
          </w:tcPr>
          <w:p w:rsidR="00222E4A" w:rsidRDefault="0022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E4A">
        <w:tc>
          <w:tcPr>
            <w:tcW w:w="3145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Silnik napędowy wysokoprężny turbodoładowany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Spełniający normę emisji spalin obowiązującą w dniu rejestracji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45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Moc znamionowa silnika </w:t>
            </w:r>
            <w:r>
              <w:rPr>
                <w:rFonts w:ascii="Times New Roman" w:hAnsi="Times New Roman" w:cs="Times New Roman"/>
              </w:rPr>
              <w:t>napędowego</w:t>
            </w:r>
          </w:p>
        </w:tc>
        <w:tc>
          <w:tcPr>
            <w:tcW w:w="3249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……….. kW</w:t>
            </w:r>
          </w:p>
        </w:tc>
      </w:tr>
      <w:tr w:rsidR="00222E4A">
        <w:tc>
          <w:tcPr>
            <w:tcW w:w="3145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Paliwo - olej napędowy</w:t>
            </w:r>
          </w:p>
        </w:tc>
        <w:tc>
          <w:tcPr>
            <w:tcW w:w="324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Olej napędowy ogólnodostępny w sprzedaży spełniający ogólne obowiązujące normy jakościowe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45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Skrzynia biegów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pełni automatyczna</w:t>
            </w:r>
          </w:p>
        </w:tc>
        <w:tc>
          <w:tcPr>
            <w:tcW w:w="266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  <w:p w:rsidR="00222E4A" w:rsidRDefault="0022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E4A" w:rsidRDefault="0022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E4A">
        <w:tc>
          <w:tcPr>
            <w:tcW w:w="3145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przełożeń skrzyni biegów</w:t>
            </w:r>
          </w:p>
        </w:tc>
        <w:tc>
          <w:tcPr>
            <w:tcW w:w="3249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…... biegów w przód i …… </w:t>
            </w:r>
            <w:r>
              <w:rPr>
                <w:rFonts w:ascii="Times New Roman" w:hAnsi="Times New Roman" w:cs="Times New Roman"/>
              </w:rPr>
              <w:t>biegów w tył</w:t>
            </w:r>
          </w:p>
        </w:tc>
      </w:tr>
      <w:tr w:rsidR="00222E4A">
        <w:tc>
          <w:tcPr>
            <w:tcW w:w="3145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Prędkość jazdy z ładunkiem w przód</w:t>
            </w:r>
          </w:p>
        </w:tc>
        <w:tc>
          <w:tcPr>
            <w:tcW w:w="3249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 km/h</w:t>
            </w:r>
          </w:p>
        </w:tc>
      </w:tr>
      <w:tr w:rsidR="00222E4A">
        <w:tc>
          <w:tcPr>
            <w:tcW w:w="3145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Prędkość jazdy bez ładunku w przód</w:t>
            </w:r>
          </w:p>
        </w:tc>
        <w:tc>
          <w:tcPr>
            <w:tcW w:w="3249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……... km/h</w:t>
            </w:r>
          </w:p>
        </w:tc>
      </w:tr>
    </w:tbl>
    <w:p w:rsidR="00222E4A" w:rsidRDefault="00222E4A">
      <w:pPr>
        <w:rPr>
          <w:rFonts w:ascii="Times New Roman" w:hAnsi="Times New Roman" w:cs="Times New Roman"/>
          <w:b/>
          <w:sz w:val="28"/>
        </w:rPr>
      </w:pPr>
    </w:p>
    <w:p w:rsidR="00222E4A" w:rsidRDefault="00222E4A">
      <w:pPr>
        <w:rPr>
          <w:rFonts w:ascii="Times New Roman" w:hAnsi="Times New Roman" w:cs="Times New Roman"/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3"/>
        <w:gridCol w:w="3151"/>
        <w:gridCol w:w="2728"/>
      </w:tblGrid>
      <w:tr w:rsidR="00222E4A">
        <w:trPr>
          <w:trHeight w:val="799"/>
        </w:trPr>
        <w:tc>
          <w:tcPr>
            <w:tcW w:w="6334" w:type="dxa"/>
            <w:gridSpan w:val="2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Wymiary i masa urządzenia</w:t>
            </w:r>
          </w:p>
        </w:tc>
        <w:tc>
          <w:tcPr>
            <w:tcW w:w="2728" w:type="dxa"/>
            <w:vAlign w:val="center"/>
          </w:tcPr>
          <w:p w:rsidR="00222E4A" w:rsidRDefault="0022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E4A">
        <w:tc>
          <w:tcPr>
            <w:tcW w:w="3183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w stanie złożonym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………….. mm</w:t>
            </w:r>
          </w:p>
        </w:tc>
      </w:tr>
      <w:tr w:rsidR="00222E4A">
        <w:tc>
          <w:tcPr>
            <w:tcW w:w="3183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Odległość pomiędzy osiami</w:t>
            </w:r>
          </w:p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 osie</w:t>
            </w:r>
          </w:p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…………. mm </w:t>
            </w:r>
          </w:p>
        </w:tc>
      </w:tr>
      <w:tr w:rsidR="00222E4A">
        <w:trPr>
          <w:trHeight w:val="523"/>
        </w:trPr>
        <w:tc>
          <w:tcPr>
            <w:tcW w:w="3183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Całkowita długość urządzenia z chwytnikiem ustawionym prostopadle do osi wzdłużnej podwozia urządzenia </w:t>
            </w:r>
          </w:p>
        </w:tc>
        <w:tc>
          <w:tcPr>
            <w:tcW w:w="3151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 mm</w:t>
            </w:r>
          </w:p>
        </w:tc>
      </w:tr>
      <w:tr w:rsidR="00222E4A">
        <w:trPr>
          <w:trHeight w:val="220"/>
        </w:trPr>
        <w:tc>
          <w:tcPr>
            <w:tcW w:w="3183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Największa szerokość podwozia 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……….. mm</w:t>
            </w:r>
          </w:p>
        </w:tc>
      </w:tr>
      <w:tr w:rsidR="00222E4A">
        <w:trPr>
          <w:trHeight w:val="270"/>
        </w:trPr>
        <w:tc>
          <w:tcPr>
            <w:tcW w:w="3183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Masa własna urządzenia 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 kg</w:t>
            </w:r>
          </w:p>
        </w:tc>
      </w:tr>
      <w:tr w:rsidR="00222E4A">
        <w:tc>
          <w:tcPr>
            <w:tcW w:w="3183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Rozdzielony układ hydrauliczny hamulców i hydrauliki roboczej</w:t>
            </w:r>
          </w:p>
        </w:tc>
        <w:tc>
          <w:tcPr>
            <w:tcW w:w="3151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</w:t>
            </w:r>
            <w:r>
              <w:rPr>
                <w:rFonts w:ascii="Times New Roman" w:hAnsi="Times New Roman" w:cs="Times New Roman"/>
              </w:rPr>
              <w:t>dwoma oddzielnymi zbiornikami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83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Hydraulika robocza</w:t>
            </w:r>
          </w:p>
        </w:tc>
        <w:tc>
          <w:tcPr>
            <w:tcW w:w="3151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Pompy o zmiennej wydajności, wydatek pomp reagujący na obciążenie, pedał hamulca podwójny w kabinie po prawej i lewej stronie kolumny kierowniczej z funkcją rozsprzęglania skrzyni biegów</w:t>
            </w:r>
          </w:p>
        </w:tc>
        <w:tc>
          <w:tcPr>
            <w:tcW w:w="272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83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Hamulec roboczy na przedniej osi, hydrauliczny, bezobsługowy, zamknięty, z mokrymi tarczami, hamulec postojowy tarczowy, układ przeciążenia zapewniający bezpieczeństwo pracy urządzenia</w:t>
            </w:r>
          </w:p>
        </w:tc>
        <w:tc>
          <w:tcPr>
            <w:tcW w:w="3151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aktywacją z kabiny</w:t>
            </w:r>
          </w:p>
        </w:tc>
        <w:tc>
          <w:tcPr>
            <w:tcW w:w="272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83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Sterownie kierunkiem jazdy</w:t>
            </w:r>
          </w:p>
        </w:tc>
        <w:tc>
          <w:tcPr>
            <w:tcW w:w="3151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 pomocy kierownicy w kabinie tylną osią skrętną 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</w:tbl>
    <w:p w:rsidR="00222E4A" w:rsidRDefault="00222E4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6"/>
        <w:gridCol w:w="3244"/>
        <w:gridCol w:w="2622"/>
      </w:tblGrid>
      <w:tr w:rsidR="00222E4A">
        <w:tc>
          <w:tcPr>
            <w:tcW w:w="6440" w:type="dxa"/>
            <w:gridSpan w:val="2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Parametry kabiny, wyposażenia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l2br w:val="nil"/>
            </w:tcBorders>
            <w:vAlign w:val="center"/>
          </w:tcPr>
          <w:p w:rsidR="00222E4A" w:rsidRDefault="0022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E4A">
        <w:tc>
          <w:tcPr>
            <w:tcW w:w="3196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Kabina zamknięta.  </w:t>
            </w:r>
            <w:r>
              <w:rPr>
                <w:rFonts w:ascii="Times New Roman" w:hAnsi="Times New Roman" w:cs="Times New Roman"/>
              </w:rPr>
              <w:br/>
              <w:t xml:space="preserve">Klimatyzacja i ogrzewanie sterowane z wewnątrz kabiny, automatycznie dostosowująca warunki pracy w kabinie do zadanych przez operatora </w:t>
            </w:r>
            <w:r>
              <w:rPr>
                <w:rFonts w:ascii="Times New Roman" w:hAnsi="Times New Roman" w:cs="Times New Roman"/>
              </w:rPr>
              <w:t>parametrów.</w:t>
            </w:r>
          </w:p>
        </w:tc>
        <w:tc>
          <w:tcPr>
            <w:tcW w:w="3244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96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Fotel operatora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Pneumatycznie zawieszony, amortyzowany, ergonomiczny, </w:t>
            </w:r>
            <w:r>
              <w:rPr>
                <w:rFonts w:ascii="Times New Roman" w:hAnsi="Times New Roman" w:cs="Times New Roman"/>
              </w:rPr>
              <w:br/>
              <w:t>z pełną regulacją i ogrzewaniem elektrycznym, pasy bezpieczeństwa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96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Drugie składane siedzenie w kabinie z pasem bezpieczeństwa</w:t>
            </w:r>
          </w:p>
        </w:tc>
        <w:tc>
          <w:tcPr>
            <w:tcW w:w="3244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96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Kierownica i </w:t>
            </w:r>
            <w:r>
              <w:rPr>
                <w:rFonts w:ascii="Times New Roman" w:hAnsi="Times New Roman" w:cs="Times New Roman"/>
              </w:rPr>
              <w:t>kolumna kierownicza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Regulowane pod kątem i na wysokość</w:t>
            </w:r>
          </w:p>
        </w:tc>
        <w:tc>
          <w:tcPr>
            <w:tcW w:w="2622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96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Rolety przeciwsłoneczne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oknie przednim, tylnym i dachowym</w:t>
            </w:r>
          </w:p>
        </w:tc>
        <w:tc>
          <w:tcPr>
            <w:tcW w:w="2622" w:type="dxa"/>
            <w:tcBorders>
              <w:bottom w:val="single" w:sz="4" w:space="0" w:color="auto"/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96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Wycieraczki na oknie przednim, tylnym i dachowym z trybem pracy ciągłym i przerywanym, wyposażone w spryskiwacze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96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Konsola sterująca głównymi funkcjami roboczymi urządzenia </w:t>
            </w:r>
          </w:p>
        </w:tc>
        <w:tc>
          <w:tcPr>
            <w:tcW w:w="3244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Regulowana po prawej stronie operatora w kabinie</w:t>
            </w:r>
          </w:p>
        </w:tc>
        <w:tc>
          <w:tcPr>
            <w:tcW w:w="2622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96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Kolorowy wyświetlacz ciekłokrystaliczny w kabinie obrazujący główne funkcje maszyny, poszczególne parametry urządzenia w sposób czytelny Podzielony na minimum 3 ekrany przesuwne 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wyświetlaczu powinny znajdować się co najmniej następujące funkcje/informa</w:t>
            </w:r>
            <w:r>
              <w:rPr>
                <w:rFonts w:ascii="Times New Roman" w:hAnsi="Times New Roman" w:cs="Times New Roman"/>
              </w:rPr>
              <w:t xml:space="preserve">cje: </w:t>
            </w:r>
          </w:p>
          <w:p w:rsidR="00222E4A" w:rsidRDefault="000B7B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prędkość jazdy, </w:t>
            </w:r>
          </w:p>
          <w:p w:rsidR="00222E4A" w:rsidRDefault="000B7B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napięcie instalacji elektrycznej, </w:t>
            </w:r>
          </w:p>
          <w:p w:rsidR="00222E4A" w:rsidRDefault="000B7B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temperatura oleju hydraulicznego, </w:t>
            </w:r>
          </w:p>
          <w:p w:rsidR="00222E4A" w:rsidRDefault="000B7B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temperatura płynu chłodzącego silnika, </w:t>
            </w:r>
          </w:p>
          <w:p w:rsidR="00222E4A" w:rsidRDefault="000B7B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ciśnienie oleju silnika, </w:t>
            </w:r>
          </w:p>
          <w:p w:rsidR="00222E4A" w:rsidRDefault="000B7B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odległość środka ciężkości ładunku od urządzenia, </w:t>
            </w:r>
          </w:p>
          <w:p w:rsidR="00222E4A" w:rsidRDefault="000B7B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wysunięcie masztu, </w:t>
            </w:r>
          </w:p>
          <w:p w:rsidR="00222E4A" w:rsidRDefault="000B7B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kąt pochylenia masztu, </w:t>
            </w:r>
          </w:p>
          <w:p w:rsidR="00222E4A" w:rsidRDefault="000B7B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zegar, </w:t>
            </w:r>
          </w:p>
          <w:p w:rsidR="00222E4A" w:rsidRDefault="000B7B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obroty silnika, </w:t>
            </w:r>
          </w:p>
          <w:p w:rsidR="00222E4A" w:rsidRDefault="000B7B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poziom paliwa, </w:t>
            </w:r>
          </w:p>
          <w:p w:rsidR="00222E4A" w:rsidRDefault="000B7B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obsługę systemu CAN-BUS z wyświetlaniem kodów błędów, </w:t>
            </w:r>
          </w:p>
          <w:p w:rsidR="00222E4A" w:rsidRDefault="000B7B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waga dynamiczna ładunku, niezależnie od położenia wysięgnika, </w:t>
            </w:r>
          </w:p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licznik chwytów kontenerów z funkcją zerowania dostępny na wyświetlaczu w kabinie. </w:t>
            </w:r>
          </w:p>
        </w:tc>
        <w:tc>
          <w:tcPr>
            <w:tcW w:w="2622" w:type="dxa"/>
            <w:tcBorders>
              <w:bottom w:val="single" w:sz="4" w:space="0" w:color="auto"/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96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Kamera cofania z monitorem w kabinie oraz ultradźwiękowe czujniki zbliżenia do przeszkody z wyświetlaniem informacji na monitorze kamery</w:t>
            </w:r>
          </w:p>
        </w:tc>
        <w:tc>
          <w:tcPr>
            <w:tcW w:w="3244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96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Kabina z możliwością przemieszczania w poziomie sterowanie hydrauliczne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Umożliwiająca ustalenie pozycji najwy</w:t>
            </w:r>
            <w:r>
              <w:rPr>
                <w:rFonts w:ascii="Times New Roman" w:hAnsi="Times New Roman" w:cs="Times New Roman"/>
              </w:rPr>
              <w:t>godniejszej do wykonywania operacji przeładunkowych</w:t>
            </w:r>
          </w:p>
        </w:tc>
        <w:tc>
          <w:tcPr>
            <w:tcW w:w="2622" w:type="dxa"/>
            <w:tcBorders>
              <w:bottom w:val="single" w:sz="4" w:space="0" w:color="auto"/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96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Przetwornica 24/12 V DC z gniazdkiem w kabinie (2x12 i 2x24VDC)</w:t>
            </w:r>
          </w:p>
        </w:tc>
        <w:tc>
          <w:tcPr>
            <w:tcW w:w="3244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96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lusterek wstecznych </w:t>
            </w:r>
          </w:p>
        </w:tc>
        <w:tc>
          <w:tcPr>
            <w:tcW w:w="3244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bottom w:val="single" w:sz="4" w:space="0" w:color="auto"/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 w kabinie,</w:t>
            </w:r>
          </w:p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…….  na podwoziu urządzenia</w:t>
            </w:r>
          </w:p>
        </w:tc>
      </w:tr>
      <w:tr w:rsidR="00222E4A">
        <w:tc>
          <w:tcPr>
            <w:tcW w:w="3196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Drukarka paragonowa w kabinie operatora </w:t>
            </w:r>
            <w:r>
              <w:rPr>
                <w:rFonts w:ascii="Times New Roman" w:hAnsi="Times New Roman" w:cs="Times New Roman"/>
              </w:rPr>
              <w:t>połączona z legalizowaną wagą podnoszonego ładunku.</w:t>
            </w:r>
          </w:p>
        </w:tc>
        <w:tc>
          <w:tcPr>
            <w:tcW w:w="3244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</w:tbl>
    <w:p w:rsidR="00222E4A" w:rsidRDefault="00222E4A">
      <w:pPr>
        <w:rPr>
          <w:rFonts w:ascii="Times New Roman" w:hAnsi="Times New Roman" w:cs="Times New Roman"/>
          <w:b/>
          <w:sz w:val="2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149"/>
        <w:gridCol w:w="3206"/>
        <w:gridCol w:w="2707"/>
      </w:tblGrid>
      <w:tr w:rsidR="00222E4A">
        <w:tc>
          <w:tcPr>
            <w:tcW w:w="6355" w:type="dxa"/>
            <w:gridSpan w:val="2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Parametry świetlenia, instalacji elektrycznej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bottom w:val="single" w:sz="4" w:space="0" w:color="auto"/>
              <w:tl2br w:val="nil"/>
            </w:tcBorders>
            <w:vAlign w:val="center"/>
          </w:tcPr>
          <w:p w:rsidR="00222E4A" w:rsidRDefault="0022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E4A">
        <w:tc>
          <w:tcPr>
            <w:tcW w:w="314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Instalacja elektryczna 24 V DC</w:t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Kierunkowskazy i światła awaryjne z przodu i z tyłu urządzenia typu LED, dwa światła robocze na przednich </w:t>
            </w:r>
            <w:r>
              <w:rPr>
                <w:rFonts w:ascii="Times New Roman" w:hAnsi="Times New Roman" w:cs="Times New Roman"/>
              </w:rPr>
              <w:t xml:space="preserve">błotnikach LED, dwa światła stop z tyłu, migające podczas jazdy w tył typu LED, światła postojowe z przodu i z tyłu LED, minimum dwa światła robocze na dachu kabiny oświetlające pole robocze LED, minimum 4 światła robocze na maszcie LED, minimum 4 światła </w:t>
            </w:r>
            <w:r>
              <w:rPr>
                <w:rFonts w:ascii="Times New Roman" w:hAnsi="Times New Roman" w:cs="Times New Roman"/>
              </w:rPr>
              <w:t>robocze na przednich błotnikach oświetlające zamki kontenerowe chwytnika typu LED,  obrotowe światło ostrzegawcze żółte, z tyłu wysięgnika dwa światła cofania przy załączonym biegu wstecznym LED</w:t>
            </w:r>
          </w:p>
        </w:tc>
        <w:tc>
          <w:tcPr>
            <w:tcW w:w="2707" w:type="dxa"/>
            <w:tcBorders>
              <w:bottom w:val="single" w:sz="4" w:space="0" w:color="auto"/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4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Akustyczny sygnał cofania 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4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Ogumienie bezdętkowe, bieżnikowane </w:t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Parametry dobrane do nacisków osi urządzenia, 4 koła z przodu, 2 koła z tyłu, koła wymienne między osiami minimum 40 przekładek (PR)</w:t>
            </w:r>
          </w:p>
        </w:tc>
        <w:tc>
          <w:tcPr>
            <w:tcW w:w="2707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14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Koło zapasowe 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 w komplecie</w:t>
            </w:r>
          </w:p>
        </w:tc>
      </w:tr>
      <w:tr w:rsidR="00222E4A">
        <w:tc>
          <w:tcPr>
            <w:tcW w:w="314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Dodatkowe ogrzewanie podstawowych układów </w:t>
            </w:r>
            <w:r>
              <w:rPr>
                <w:rFonts w:ascii="Times New Roman" w:hAnsi="Times New Roman" w:cs="Times New Roman"/>
              </w:rPr>
              <w:t>urządzenia</w:t>
            </w:r>
          </w:p>
        </w:tc>
        <w:tc>
          <w:tcPr>
            <w:tcW w:w="3206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Grzałki elektryczne w zbiornikach oleju hydraulicznego hamulców i hydrauliki roboczej, w bloku silnika oraz nagrzewnica powietrza w kabinie, zasilanie z zewnątrz 3x400 V AC z podłączeniem jednym przewodem sterowanie termostatycznie</w:t>
            </w:r>
          </w:p>
        </w:tc>
        <w:tc>
          <w:tcPr>
            <w:tcW w:w="2707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</w:tbl>
    <w:p w:rsidR="00222E4A" w:rsidRDefault="00222E4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73"/>
        <w:gridCol w:w="3220"/>
        <w:gridCol w:w="2669"/>
      </w:tblGrid>
      <w:tr w:rsidR="00222E4A">
        <w:tc>
          <w:tcPr>
            <w:tcW w:w="6393" w:type="dxa"/>
            <w:gridSpan w:val="2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Mal</w:t>
            </w:r>
            <w:r>
              <w:rPr>
                <w:rFonts w:ascii="Times New Roman" w:hAnsi="Times New Roman" w:cs="Times New Roman"/>
                <w:b/>
                <w:sz w:val="28"/>
              </w:rPr>
              <w:t>owanie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9" w:type="dxa"/>
            <w:vAlign w:val="center"/>
          </w:tcPr>
          <w:p w:rsidR="00222E4A" w:rsidRDefault="00222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2E4A">
        <w:tc>
          <w:tcPr>
            <w:tcW w:w="3173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Przeważający ciemno niebieski</w:t>
            </w:r>
          </w:p>
        </w:tc>
        <w:tc>
          <w:tcPr>
            <w:tcW w:w="3220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np. RAL 5011, RAL 5010</w:t>
            </w:r>
          </w:p>
        </w:tc>
        <w:tc>
          <w:tcPr>
            <w:tcW w:w="2669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>RAL …………..</w:t>
            </w:r>
          </w:p>
        </w:tc>
      </w:tr>
      <w:tr w:rsidR="00222E4A">
        <w:tc>
          <w:tcPr>
            <w:tcW w:w="3173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Zamawiający wymaga wykonania elementów konstrukcyjnych i poszycia o podwyższonej wytrzymałości przeciw korozji.</w:t>
            </w:r>
          </w:p>
        </w:tc>
        <w:tc>
          <w:tcPr>
            <w:tcW w:w="3220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Użyte materiały i zastosowana technologia powinny zapewnić </w:t>
            </w:r>
            <w:r>
              <w:rPr>
                <w:rFonts w:ascii="Times New Roman" w:hAnsi="Times New Roman" w:cs="Times New Roman"/>
              </w:rPr>
              <w:t>ochronę przed korozją nadwozia, konstrukcji i poszycia reachstackera przez okres nie krótszy niż 60 miesięcy bez konieczności stosowania przez Zamawiającego okresowych zabiegów konserwacyjnych, za wyjątkiem uzupełnień ubytków mechanicznych (odpryski lakier</w:t>
            </w:r>
            <w:r>
              <w:rPr>
                <w:rFonts w:ascii="Times New Roman" w:hAnsi="Times New Roman" w:cs="Times New Roman"/>
              </w:rPr>
              <w:t>u)</w:t>
            </w:r>
          </w:p>
        </w:tc>
        <w:tc>
          <w:tcPr>
            <w:tcW w:w="2669" w:type="dxa"/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</w:tbl>
    <w:p w:rsidR="00222E4A" w:rsidRDefault="00222E4A">
      <w:pPr>
        <w:rPr>
          <w:rFonts w:ascii="Times New Roman" w:hAnsi="Times New Roman" w:cs="Times New Roman"/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9"/>
        <w:gridCol w:w="3115"/>
        <w:gridCol w:w="2728"/>
      </w:tblGrid>
      <w:tr w:rsidR="00222E4A">
        <w:tc>
          <w:tcPr>
            <w:tcW w:w="6334" w:type="dxa"/>
            <w:gridSpan w:val="2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Inne parametry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tcBorders>
              <w:tl2br w:val="nil"/>
            </w:tcBorders>
            <w:vAlign w:val="center"/>
          </w:tcPr>
          <w:p w:rsidR="00222E4A" w:rsidRDefault="0022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E4A">
        <w:tc>
          <w:tcPr>
            <w:tcW w:w="321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" w:name="_Hlk532204625"/>
            <w:r>
              <w:rPr>
                <w:rFonts w:ascii="Times New Roman" w:hAnsi="Times New Roman" w:cs="Times New Roman"/>
              </w:rPr>
              <w:t>Połączenie z systemem zarządzania terminalem, otrzymywanie komunikatów i możliwość ich odczytywania za pomocą GSM.</w:t>
            </w:r>
          </w:p>
        </w:tc>
        <w:tc>
          <w:tcPr>
            <w:tcW w:w="3115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219" w:type="dxa"/>
          </w:tcPr>
          <w:p w:rsidR="00222E4A" w:rsidRDefault="000B7BCB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ładunku legalizowana, połączona z drukarką paragonową w kabinie operatora.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Możliwość </w:t>
            </w:r>
            <w:r>
              <w:rPr>
                <w:rFonts w:ascii="Times New Roman" w:hAnsi="Times New Roman" w:cs="Times New Roman"/>
              </w:rPr>
              <w:t>przesyłania danych na inne nośniki za pomocą GSM. Archiwizacja danych poprzez użycie karty SD lub wyjścia USB.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tcBorders>
              <w:bottom w:val="single" w:sz="4" w:space="0" w:color="auto"/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c>
          <w:tcPr>
            <w:tcW w:w="321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monitoring parametrów pracy urządzenia na sprzęcie oraz zdalnym urządzeniu diagnostycznym.</w:t>
            </w:r>
          </w:p>
          <w:p w:rsidR="00222E4A" w:rsidRDefault="00222E4A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222E4A">
        <w:trPr>
          <w:trHeight w:val="847"/>
        </w:trPr>
        <w:tc>
          <w:tcPr>
            <w:tcW w:w="321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Warunki pracy</w:t>
            </w:r>
          </w:p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bottom w:val="single" w:sz="4" w:space="0" w:color="auto"/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:rsidR="00222E4A" w:rsidRDefault="0022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Temperatura otoczenia zakres od …….°C do …...°C</w:t>
            </w:r>
            <w:r>
              <w:rPr>
                <w:rFonts w:ascii="Times New Roman" w:hAnsi="Times New Roman" w:cs="Times New Roman"/>
              </w:rPr>
              <w:br/>
              <w:t>Wilgotność do…..%</w:t>
            </w:r>
          </w:p>
          <w:p w:rsidR="00222E4A" w:rsidRDefault="0022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E4A">
        <w:tc>
          <w:tcPr>
            <w:tcW w:w="3219" w:type="dxa"/>
          </w:tcPr>
          <w:p w:rsidR="00222E4A" w:rsidRDefault="000B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umieszczona możliwie blisko fotela operatora, w miejscu łatwo dostępnym w razie potrzeby jej użycia</w:t>
            </w:r>
          </w:p>
        </w:tc>
        <w:tc>
          <w:tcPr>
            <w:tcW w:w="3115" w:type="dxa"/>
            <w:tcBorders>
              <w:tl2br w:val="single" w:sz="4" w:space="0" w:color="auto"/>
            </w:tcBorders>
          </w:tcPr>
          <w:p w:rsidR="00222E4A" w:rsidRDefault="00222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tcBorders>
              <w:tl2br w:val="nil"/>
            </w:tcBorders>
            <w:vAlign w:val="center"/>
          </w:tcPr>
          <w:p w:rsidR="00222E4A" w:rsidRDefault="000B7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bookmarkEnd w:id="2"/>
    </w:tbl>
    <w:p w:rsidR="00222E4A" w:rsidRDefault="00222E4A">
      <w:pPr>
        <w:rPr>
          <w:lang w:eastAsia="pl-PL"/>
        </w:rPr>
      </w:pPr>
    </w:p>
    <w:p w:rsidR="00222E4A" w:rsidRDefault="00222E4A">
      <w:pPr>
        <w:rPr>
          <w:rFonts w:ascii="Times New Roman" w:hAnsi="Times New Roman" w:cs="Times New Roman"/>
        </w:rPr>
      </w:pPr>
    </w:p>
    <w:p w:rsidR="00222E4A" w:rsidRDefault="000B7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…………………………………..</w:t>
      </w:r>
    </w:p>
    <w:p w:rsidR="00222E4A" w:rsidRDefault="000B7BC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  <w:t>(miejscowość, data)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(podpis Wykonawcy) </w:t>
      </w:r>
    </w:p>
    <w:p w:rsidR="00222E4A" w:rsidRDefault="00222E4A">
      <w:pPr>
        <w:rPr>
          <w:rFonts w:ascii="Times New Roman" w:hAnsi="Times New Roman" w:cs="Times New Roman"/>
        </w:rPr>
      </w:pPr>
    </w:p>
    <w:p w:rsidR="00222E4A" w:rsidRDefault="00222E4A">
      <w:pPr>
        <w:rPr>
          <w:rFonts w:ascii="Times New Roman" w:hAnsi="Times New Roman" w:cs="Times New Roman"/>
          <w:b/>
        </w:rPr>
      </w:pPr>
    </w:p>
    <w:sectPr w:rsidR="00222E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CB" w:rsidRDefault="000B7BCB">
      <w:pPr>
        <w:spacing w:line="240" w:lineRule="auto"/>
      </w:pPr>
      <w:r>
        <w:separator/>
      </w:r>
    </w:p>
  </w:endnote>
  <w:endnote w:type="continuationSeparator" w:id="0">
    <w:p w:rsidR="000B7BCB" w:rsidRDefault="000B7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577959"/>
      <w:docPartObj>
        <w:docPartGallery w:val="AutoText"/>
      </w:docPartObj>
    </w:sdtPr>
    <w:sdtEndPr/>
    <w:sdtContent>
      <w:p w:rsidR="00222E4A" w:rsidRDefault="000B7B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886">
          <w:rPr>
            <w:noProof/>
          </w:rPr>
          <w:t>2</w:t>
        </w:r>
        <w:r>
          <w:fldChar w:fldCharType="end"/>
        </w:r>
      </w:p>
    </w:sdtContent>
  </w:sdt>
  <w:p w:rsidR="00222E4A" w:rsidRDefault="00222E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CB" w:rsidRDefault="000B7BCB">
      <w:pPr>
        <w:spacing w:after="0"/>
      </w:pPr>
      <w:r>
        <w:separator/>
      </w:r>
    </w:p>
  </w:footnote>
  <w:footnote w:type="continuationSeparator" w:id="0">
    <w:p w:rsidR="000B7BCB" w:rsidRDefault="000B7B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E4A" w:rsidRDefault="000B7BCB">
    <w:pPr>
      <w:pStyle w:val="Nagwek"/>
      <w:tabs>
        <w:tab w:val="clear" w:pos="4536"/>
        <w:tab w:val="clear" w:pos="9072"/>
        <w:tab w:val="center" w:pos="9923"/>
      </w:tabs>
      <w:ind w:left="-1134" w:right="-851"/>
      <w:jc w:val="center"/>
    </w:pPr>
    <w:r>
      <w:rPr>
        <w:noProof/>
        <w:lang w:eastAsia="pl-PL"/>
      </w:rPr>
      <w:drawing>
        <wp:inline distT="0" distB="0" distL="0" distR="0">
          <wp:extent cx="701738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3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B25B08"/>
    <w:multiLevelType w:val="multilevel"/>
    <w:tmpl w:val="72B25B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52"/>
    <w:rsid w:val="0001214D"/>
    <w:rsid w:val="000273B5"/>
    <w:rsid w:val="0003220F"/>
    <w:rsid w:val="000359BE"/>
    <w:rsid w:val="00052EBD"/>
    <w:rsid w:val="000769DD"/>
    <w:rsid w:val="000868CE"/>
    <w:rsid w:val="00096AE2"/>
    <w:rsid w:val="000A023A"/>
    <w:rsid w:val="000B7BCB"/>
    <w:rsid w:val="000C363A"/>
    <w:rsid w:val="000C56E6"/>
    <w:rsid w:val="000D3DE4"/>
    <w:rsid w:val="000D6A3D"/>
    <w:rsid w:val="000D7D2C"/>
    <w:rsid w:val="000F0A08"/>
    <w:rsid w:val="0011306B"/>
    <w:rsid w:val="001158FA"/>
    <w:rsid w:val="001201B0"/>
    <w:rsid w:val="001209BE"/>
    <w:rsid w:val="00121C28"/>
    <w:rsid w:val="0012670D"/>
    <w:rsid w:val="00133F4D"/>
    <w:rsid w:val="001361C3"/>
    <w:rsid w:val="00141603"/>
    <w:rsid w:val="001441F3"/>
    <w:rsid w:val="00162DEC"/>
    <w:rsid w:val="0016337C"/>
    <w:rsid w:val="001653E4"/>
    <w:rsid w:val="00172A39"/>
    <w:rsid w:val="001A35BD"/>
    <w:rsid w:val="00201721"/>
    <w:rsid w:val="0020183C"/>
    <w:rsid w:val="00222E4A"/>
    <w:rsid w:val="00223C3B"/>
    <w:rsid w:val="00240593"/>
    <w:rsid w:val="00252E06"/>
    <w:rsid w:val="0025489E"/>
    <w:rsid w:val="002758D0"/>
    <w:rsid w:val="002B59F3"/>
    <w:rsid w:val="002C6A65"/>
    <w:rsid w:val="002F6049"/>
    <w:rsid w:val="003027D7"/>
    <w:rsid w:val="0030563D"/>
    <w:rsid w:val="00305997"/>
    <w:rsid w:val="00305FB8"/>
    <w:rsid w:val="0032664C"/>
    <w:rsid w:val="003334C6"/>
    <w:rsid w:val="00337A39"/>
    <w:rsid w:val="00353D80"/>
    <w:rsid w:val="003542CC"/>
    <w:rsid w:val="00357CA4"/>
    <w:rsid w:val="003600C7"/>
    <w:rsid w:val="0036053C"/>
    <w:rsid w:val="003872DA"/>
    <w:rsid w:val="003A1C08"/>
    <w:rsid w:val="003B6BD1"/>
    <w:rsid w:val="003C0BE0"/>
    <w:rsid w:val="003C282E"/>
    <w:rsid w:val="004334B5"/>
    <w:rsid w:val="0043728D"/>
    <w:rsid w:val="00442EFB"/>
    <w:rsid w:val="004455BB"/>
    <w:rsid w:val="00451020"/>
    <w:rsid w:val="004577A5"/>
    <w:rsid w:val="00462A0C"/>
    <w:rsid w:val="004734CC"/>
    <w:rsid w:val="0048184F"/>
    <w:rsid w:val="004A25BA"/>
    <w:rsid w:val="004B6C37"/>
    <w:rsid w:val="004C0DF9"/>
    <w:rsid w:val="004C6B07"/>
    <w:rsid w:val="005022E9"/>
    <w:rsid w:val="00513F95"/>
    <w:rsid w:val="005164F9"/>
    <w:rsid w:val="00533E75"/>
    <w:rsid w:val="00554FCE"/>
    <w:rsid w:val="00562184"/>
    <w:rsid w:val="005763A0"/>
    <w:rsid w:val="00581493"/>
    <w:rsid w:val="0058194C"/>
    <w:rsid w:val="00582E2E"/>
    <w:rsid w:val="005904D2"/>
    <w:rsid w:val="00593CD0"/>
    <w:rsid w:val="00594991"/>
    <w:rsid w:val="005B7775"/>
    <w:rsid w:val="005D3832"/>
    <w:rsid w:val="005D58B1"/>
    <w:rsid w:val="005F17A9"/>
    <w:rsid w:val="005F5B42"/>
    <w:rsid w:val="005F6BBF"/>
    <w:rsid w:val="006067C1"/>
    <w:rsid w:val="00617182"/>
    <w:rsid w:val="006176B6"/>
    <w:rsid w:val="00623D19"/>
    <w:rsid w:val="00635C7F"/>
    <w:rsid w:val="006467F5"/>
    <w:rsid w:val="006477DB"/>
    <w:rsid w:val="006506B8"/>
    <w:rsid w:val="00654A2D"/>
    <w:rsid w:val="00656321"/>
    <w:rsid w:val="00667D81"/>
    <w:rsid w:val="00684653"/>
    <w:rsid w:val="00687E52"/>
    <w:rsid w:val="006B3CC9"/>
    <w:rsid w:val="006C32BE"/>
    <w:rsid w:val="006E0AB2"/>
    <w:rsid w:val="006F157F"/>
    <w:rsid w:val="006F53E3"/>
    <w:rsid w:val="00702C18"/>
    <w:rsid w:val="007032C1"/>
    <w:rsid w:val="00722D40"/>
    <w:rsid w:val="007237A9"/>
    <w:rsid w:val="00737E9F"/>
    <w:rsid w:val="00752853"/>
    <w:rsid w:val="00762AAE"/>
    <w:rsid w:val="00764BEA"/>
    <w:rsid w:val="007734D4"/>
    <w:rsid w:val="00777B8F"/>
    <w:rsid w:val="00790B8B"/>
    <w:rsid w:val="007C502B"/>
    <w:rsid w:val="007E1078"/>
    <w:rsid w:val="0080733E"/>
    <w:rsid w:val="00827FBC"/>
    <w:rsid w:val="008323CD"/>
    <w:rsid w:val="00845E1D"/>
    <w:rsid w:val="00860FD4"/>
    <w:rsid w:val="00864068"/>
    <w:rsid w:val="00897520"/>
    <w:rsid w:val="008F3838"/>
    <w:rsid w:val="008F52C9"/>
    <w:rsid w:val="00906053"/>
    <w:rsid w:val="0092615D"/>
    <w:rsid w:val="00930EA6"/>
    <w:rsid w:val="00942CBB"/>
    <w:rsid w:val="00947BD2"/>
    <w:rsid w:val="00973352"/>
    <w:rsid w:val="009947E5"/>
    <w:rsid w:val="009C0603"/>
    <w:rsid w:val="009C4416"/>
    <w:rsid w:val="009D244E"/>
    <w:rsid w:val="00A032E2"/>
    <w:rsid w:val="00A04D91"/>
    <w:rsid w:val="00A06060"/>
    <w:rsid w:val="00A120C9"/>
    <w:rsid w:val="00A36E0D"/>
    <w:rsid w:val="00A610D8"/>
    <w:rsid w:val="00A632FB"/>
    <w:rsid w:val="00A6724F"/>
    <w:rsid w:val="00A85058"/>
    <w:rsid w:val="00AB74C1"/>
    <w:rsid w:val="00AC2180"/>
    <w:rsid w:val="00AE21B8"/>
    <w:rsid w:val="00B07324"/>
    <w:rsid w:val="00B216F7"/>
    <w:rsid w:val="00B45EC6"/>
    <w:rsid w:val="00B46D8C"/>
    <w:rsid w:val="00B547F9"/>
    <w:rsid w:val="00B72878"/>
    <w:rsid w:val="00B755D5"/>
    <w:rsid w:val="00B76B67"/>
    <w:rsid w:val="00B935E7"/>
    <w:rsid w:val="00BA15B1"/>
    <w:rsid w:val="00BA38C0"/>
    <w:rsid w:val="00BA6906"/>
    <w:rsid w:val="00BC0BEB"/>
    <w:rsid w:val="00BD2E09"/>
    <w:rsid w:val="00BE2688"/>
    <w:rsid w:val="00BF6B1F"/>
    <w:rsid w:val="00C074C4"/>
    <w:rsid w:val="00C13CEF"/>
    <w:rsid w:val="00C211D7"/>
    <w:rsid w:val="00C34971"/>
    <w:rsid w:val="00C35178"/>
    <w:rsid w:val="00C41141"/>
    <w:rsid w:val="00C42E9B"/>
    <w:rsid w:val="00C51EF8"/>
    <w:rsid w:val="00C62918"/>
    <w:rsid w:val="00C64823"/>
    <w:rsid w:val="00C72D52"/>
    <w:rsid w:val="00C77DE5"/>
    <w:rsid w:val="00C85BB8"/>
    <w:rsid w:val="00C870F1"/>
    <w:rsid w:val="00C90EEC"/>
    <w:rsid w:val="00C94E04"/>
    <w:rsid w:val="00CC0E6E"/>
    <w:rsid w:val="00CC2D4D"/>
    <w:rsid w:val="00CC34A1"/>
    <w:rsid w:val="00CC54C2"/>
    <w:rsid w:val="00CC6310"/>
    <w:rsid w:val="00CD4575"/>
    <w:rsid w:val="00CD6980"/>
    <w:rsid w:val="00CF27E7"/>
    <w:rsid w:val="00CF4E16"/>
    <w:rsid w:val="00D0430F"/>
    <w:rsid w:val="00D071C0"/>
    <w:rsid w:val="00D27886"/>
    <w:rsid w:val="00D4039B"/>
    <w:rsid w:val="00D5790E"/>
    <w:rsid w:val="00D610D1"/>
    <w:rsid w:val="00D6673C"/>
    <w:rsid w:val="00D75A50"/>
    <w:rsid w:val="00D80EB7"/>
    <w:rsid w:val="00D90109"/>
    <w:rsid w:val="00D918C7"/>
    <w:rsid w:val="00D9439A"/>
    <w:rsid w:val="00DA4ED8"/>
    <w:rsid w:val="00DA748E"/>
    <w:rsid w:val="00DB6C0C"/>
    <w:rsid w:val="00DB7569"/>
    <w:rsid w:val="00DE3AEF"/>
    <w:rsid w:val="00DF0472"/>
    <w:rsid w:val="00DF2F7F"/>
    <w:rsid w:val="00DF45F7"/>
    <w:rsid w:val="00E024B5"/>
    <w:rsid w:val="00E219FF"/>
    <w:rsid w:val="00E250C9"/>
    <w:rsid w:val="00E3379F"/>
    <w:rsid w:val="00E41262"/>
    <w:rsid w:val="00E72678"/>
    <w:rsid w:val="00E8251A"/>
    <w:rsid w:val="00E95131"/>
    <w:rsid w:val="00EA4736"/>
    <w:rsid w:val="00EA623A"/>
    <w:rsid w:val="00EA657E"/>
    <w:rsid w:val="00ED4D73"/>
    <w:rsid w:val="00EE7034"/>
    <w:rsid w:val="00EF2623"/>
    <w:rsid w:val="00EF5EA4"/>
    <w:rsid w:val="00F03B19"/>
    <w:rsid w:val="00F14767"/>
    <w:rsid w:val="00F24C94"/>
    <w:rsid w:val="00F318B1"/>
    <w:rsid w:val="00F31A61"/>
    <w:rsid w:val="00F34C44"/>
    <w:rsid w:val="00F628C1"/>
    <w:rsid w:val="00F64E09"/>
    <w:rsid w:val="00F66191"/>
    <w:rsid w:val="00F73585"/>
    <w:rsid w:val="00F77938"/>
    <w:rsid w:val="00F8019C"/>
    <w:rsid w:val="00F858D6"/>
    <w:rsid w:val="00F93DA9"/>
    <w:rsid w:val="00F97907"/>
    <w:rsid w:val="00FA7E96"/>
    <w:rsid w:val="00FB5B92"/>
    <w:rsid w:val="00FC53DD"/>
    <w:rsid w:val="00FF3A80"/>
    <w:rsid w:val="00FF73F2"/>
    <w:rsid w:val="230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D72F6-08B1-4293-8615-B1445746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customStyle="1" w:styleId="Normalny1">
    <w:name w:val="Normalny1"/>
    <w:pPr>
      <w:tabs>
        <w:tab w:val="left" w:pos="0"/>
      </w:tabs>
      <w:spacing w:after="120" w:line="360" w:lineRule="auto"/>
      <w:jc w:val="center"/>
    </w:pPr>
    <w:rPr>
      <w:rFonts w:ascii="Times New Roman" w:eastAsia="Trebuchet MS" w:hAnsi="Times New Roman" w:cs="Times New Roman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2FAEFA-22B9-429C-AD4F-5F46312A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1387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Bogus</dc:creator>
  <cp:lastModifiedBy>Autor </cp:lastModifiedBy>
  <cp:revision>3</cp:revision>
  <dcterms:created xsi:type="dcterms:W3CDTF">2021-10-08T07:26:00Z</dcterms:created>
  <dcterms:modified xsi:type="dcterms:W3CDTF">2021-10-11T07:59:00Z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1045-11.2.0.10294</vt:lpwstr>
  </property>
  <property fmtid="{D5CDD505-2E9C-101B-9397-08002B2CF9AE}" pid="3" name="ICV">
    <vt:lpwstr>EC59FB7A1AAC45FA8534DAED38AAB54D</vt:lpwstr>
  </property>
</Properties>
</file>