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1DA6" w:rsidRPr="00552F6A" w:rsidRDefault="000B6C90" w:rsidP="00781DA6">
      <w:pPr>
        <w:rPr>
          <w:sz w:val="22"/>
          <w:szCs w:val="22"/>
        </w:rPr>
      </w:pPr>
      <w:r w:rsidRPr="00552F6A">
        <w:rPr>
          <w:noProof/>
          <w:sz w:val="22"/>
          <w:szCs w:val="22"/>
        </w:rPr>
        <w:t xml:space="preserve">    </w:t>
      </w:r>
    </w:p>
    <w:p w:rsidR="00F91125" w:rsidRPr="00552F6A" w:rsidRDefault="00DB4805" w:rsidP="00DB4805">
      <w:pPr>
        <w:ind w:left="5664"/>
        <w:rPr>
          <w:rFonts w:ascii="Calibri" w:hAnsi="Calibri" w:cs="Arial"/>
          <w:iCs/>
          <w:sz w:val="22"/>
          <w:szCs w:val="22"/>
        </w:rPr>
      </w:pPr>
      <w:r w:rsidRPr="00552F6A">
        <w:rPr>
          <w:rFonts w:ascii="Calibri" w:hAnsi="Calibri" w:cs="Arial"/>
          <w:iCs/>
          <w:sz w:val="22"/>
          <w:szCs w:val="22"/>
        </w:rPr>
        <w:t>Chrzanów Duży</w:t>
      </w:r>
      <w:r w:rsidR="00F91125" w:rsidRPr="00552F6A">
        <w:rPr>
          <w:rFonts w:ascii="Calibri" w:hAnsi="Calibri" w:cs="Arial"/>
          <w:iCs/>
          <w:sz w:val="22"/>
          <w:szCs w:val="22"/>
        </w:rPr>
        <w:t xml:space="preserve">, dnia </w:t>
      </w:r>
      <w:r w:rsidRPr="00552F6A">
        <w:rPr>
          <w:rFonts w:ascii="Calibri" w:hAnsi="Calibri" w:cs="Arial"/>
          <w:iCs/>
          <w:sz w:val="22"/>
          <w:szCs w:val="22"/>
        </w:rPr>
        <w:t>21</w:t>
      </w:r>
      <w:r w:rsidR="00991EC9" w:rsidRPr="00552F6A">
        <w:rPr>
          <w:rFonts w:ascii="Calibri" w:hAnsi="Calibri" w:cs="Arial"/>
          <w:iCs/>
          <w:sz w:val="22"/>
          <w:szCs w:val="22"/>
        </w:rPr>
        <w:t>.</w:t>
      </w:r>
      <w:r w:rsidRPr="00552F6A">
        <w:rPr>
          <w:rFonts w:ascii="Calibri" w:hAnsi="Calibri" w:cs="Arial"/>
          <w:iCs/>
          <w:sz w:val="22"/>
          <w:szCs w:val="22"/>
        </w:rPr>
        <w:t>09</w:t>
      </w:r>
      <w:r w:rsidR="00991EC9" w:rsidRPr="00552F6A">
        <w:rPr>
          <w:rFonts w:ascii="Calibri" w:hAnsi="Calibri" w:cs="Arial"/>
          <w:iCs/>
          <w:sz w:val="22"/>
          <w:szCs w:val="22"/>
        </w:rPr>
        <w:t>.20</w:t>
      </w:r>
      <w:r w:rsidRPr="00552F6A">
        <w:rPr>
          <w:rFonts w:ascii="Calibri" w:hAnsi="Calibri" w:cs="Arial"/>
          <w:iCs/>
          <w:sz w:val="22"/>
          <w:szCs w:val="22"/>
        </w:rPr>
        <w:t>21</w:t>
      </w:r>
      <w:r w:rsidR="00F91125" w:rsidRPr="00552F6A">
        <w:rPr>
          <w:rFonts w:ascii="Calibri" w:hAnsi="Calibri" w:cs="Arial"/>
          <w:iCs/>
          <w:sz w:val="22"/>
          <w:szCs w:val="22"/>
        </w:rPr>
        <w:t xml:space="preserve"> r.</w:t>
      </w:r>
    </w:p>
    <w:p w:rsidR="00F91125" w:rsidRPr="00552F6A" w:rsidRDefault="00F91125" w:rsidP="00F91125">
      <w:pPr>
        <w:jc w:val="center"/>
        <w:rPr>
          <w:rFonts w:ascii="Calibri" w:hAnsi="Calibri"/>
          <w:sz w:val="22"/>
          <w:szCs w:val="22"/>
        </w:rPr>
      </w:pPr>
    </w:p>
    <w:p w:rsidR="00F91125" w:rsidRPr="00552F6A" w:rsidRDefault="00F91125" w:rsidP="00F91125">
      <w:pPr>
        <w:jc w:val="center"/>
        <w:rPr>
          <w:rFonts w:ascii="Calibri" w:hAnsi="Calibri"/>
          <w:sz w:val="22"/>
          <w:szCs w:val="22"/>
        </w:rPr>
      </w:pPr>
    </w:p>
    <w:p w:rsidR="00D117BC" w:rsidRDefault="00D117BC" w:rsidP="00F91125">
      <w:pPr>
        <w:jc w:val="center"/>
        <w:rPr>
          <w:rFonts w:ascii="Calibri" w:hAnsi="Calibri"/>
          <w:b/>
          <w:sz w:val="22"/>
          <w:szCs w:val="22"/>
        </w:rPr>
      </w:pPr>
      <w:r>
        <w:rPr>
          <w:rFonts w:ascii="Calibri" w:hAnsi="Calibri"/>
          <w:b/>
          <w:sz w:val="22"/>
          <w:szCs w:val="22"/>
        </w:rPr>
        <w:t>ZAPYTANIE OFERTOWE nr 1/9/2021</w:t>
      </w:r>
    </w:p>
    <w:p w:rsidR="00F91125" w:rsidRPr="00552F6A" w:rsidRDefault="00F91125" w:rsidP="00F91125">
      <w:pPr>
        <w:jc w:val="center"/>
        <w:rPr>
          <w:rFonts w:ascii="Calibri" w:hAnsi="Calibri"/>
          <w:b/>
          <w:sz w:val="22"/>
          <w:szCs w:val="22"/>
        </w:rPr>
      </w:pPr>
      <w:r w:rsidRPr="00552F6A">
        <w:rPr>
          <w:rFonts w:ascii="Calibri" w:hAnsi="Calibri"/>
          <w:b/>
          <w:sz w:val="22"/>
          <w:szCs w:val="22"/>
        </w:rPr>
        <w:t>OGŁOSZENIE O ZAPROSZENIU DO SKŁADANIA OFERT NA PRZEDMIOT:</w:t>
      </w:r>
    </w:p>
    <w:p w:rsidR="00E74AC1" w:rsidRPr="00552F6A" w:rsidRDefault="00E74AC1" w:rsidP="00D36854">
      <w:pPr>
        <w:rPr>
          <w:rFonts w:ascii="Calibri" w:eastAsia="Calibri" w:hAnsi="Calibri" w:cs="EUAlbertina"/>
          <w:iCs/>
          <w:sz w:val="22"/>
          <w:szCs w:val="22"/>
        </w:rPr>
      </w:pPr>
    </w:p>
    <w:p w:rsidR="00D36854" w:rsidRPr="00552F6A" w:rsidRDefault="00D36854" w:rsidP="00D36854">
      <w:pPr>
        <w:rPr>
          <w:rFonts w:ascii="Calibri" w:eastAsia="Calibri" w:hAnsi="Calibri" w:cs="EUAlbertina"/>
          <w:iCs/>
          <w:sz w:val="22"/>
          <w:szCs w:val="22"/>
        </w:rPr>
      </w:pPr>
      <w:r w:rsidRPr="00552F6A">
        <w:rPr>
          <w:rFonts w:ascii="Calibri" w:eastAsia="Calibri" w:hAnsi="Calibri" w:cs="EUAlbertina"/>
          <w:iCs/>
          <w:sz w:val="22"/>
          <w:szCs w:val="22"/>
        </w:rPr>
        <w:t>Budowa hali magazynowo –usługowej jedno przestrzennej przylegającej do szczytów obu skrzydeł budynków .</w:t>
      </w:r>
    </w:p>
    <w:p w:rsidR="00E74AC1" w:rsidRPr="00552F6A" w:rsidRDefault="00E74AC1" w:rsidP="00D36854">
      <w:pPr>
        <w:rPr>
          <w:rFonts w:ascii="Calibri" w:eastAsia="Calibri" w:hAnsi="Calibri" w:cs="EUAlbertina"/>
          <w:iCs/>
          <w:sz w:val="22"/>
          <w:szCs w:val="22"/>
        </w:rPr>
      </w:pPr>
    </w:p>
    <w:p w:rsidR="00E74AC1" w:rsidRPr="00552F6A" w:rsidRDefault="00E74AC1" w:rsidP="00E74AC1">
      <w:pPr>
        <w:autoSpaceDE w:val="0"/>
        <w:autoSpaceDN w:val="0"/>
        <w:adjustRightInd w:val="0"/>
        <w:jc w:val="both"/>
        <w:rPr>
          <w:rFonts w:ascii="Calibri" w:eastAsia="Calibri" w:hAnsi="Calibri" w:cs="EUAlbertina"/>
          <w:iCs/>
          <w:sz w:val="22"/>
          <w:szCs w:val="22"/>
        </w:rPr>
      </w:pPr>
      <w:r w:rsidRPr="00552F6A">
        <w:rPr>
          <w:rFonts w:ascii="Calibri" w:eastAsia="Calibri" w:hAnsi="Calibri" w:cs="EUAlbertina"/>
          <w:iCs/>
          <w:sz w:val="22"/>
          <w:szCs w:val="22"/>
        </w:rPr>
        <w:t>Niniejsze postępowanie jest prowadzone w ramach projektu „Ekologiczna modernizacja procesu produkcji” współfinansowanego w ramach  Poddziałanie 19.1.1 Technologie przyjazne środowisku - Green growth Norweskiego Mechanizmu Finansowego 2014-2021.</w:t>
      </w:r>
    </w:p>
    <w:p w:rsidR="00E74AC1" w:rsidRPr="00552F6A" w:rsidRDefault="00E74AC1" w:rsidP="00D36854">
      <w:pPr>
        <w:rPr>
          <w:rFonts w:ascii="Calibri" w:eastAsia="Calibri" w:hAnsi="Calibri" w:cs="EUAlbertina"/>
          <w:iCs/>
          <w:sz w:val="22"/>
          <w:szCs w:val="22"/>
        </w:rPr>
      </w:pPr>
    </w:p>
    <w:p w:rsidR="00E74AC1" w:rsidRPr="00552F6A" w:rsidRDefault="00E74AC1" w:rsidP="00E74AC1">
      <w:pPr>
        <w:rPr>
          <w:rFonts w:ascii="Calibri" w:eastAsia="Calibri" w:hAnsi="Calibri" w:cs="EUAlbertina"/>
          <w:iCs/>
          <w:sz w:val="22"/>
          <w:szCs w:val="22"/>
        </w:rPr>
      </w:pPr>
      <w:r w:rsidRPr="00552F6A">
        <w:rPr>
          <w:rFonts w:ascii="Calibri" w:eastAsia="Calibri" w:hAnsi="Calibri" w:cs="EUAlbertina"/>
          <w:iCs/>
          <w:sz w:val="22"/>
          <w:szCs w:val="22"/>
        </w:rPr>
        <w:t>Zapytanie ofertowe zostało opublikowane na stronie internetowej Beneficjenta</w:t>
      </w:r>
    </w:p>
    <w:p w:rsidR="00E74AC1" w:rsidRPr="00552F6A" w:rsidRDefault="00BE4DC8" w:rsidP="00E74AC1">
      <w:pPr>
        <w:rPr>
          <w:rFonts w:ascii="Calibri" w:eastAsia="Calibri" w:hAnsi="Calibri" w:cs="EUAlbertina"/>
          <w:iCs/>
          <w:sz w:val="22"/>
          <w:szCs w:val="22"/>
        </w:rPr>
      </w:pPr>
      <w:hyperlink r:id="rId7" w:history="1">
        <w:r w:rsidR="00552F6A" w:rsidRPr="00552F6A">
          <w:rPr>
            <w:rStyle w:val="Hipercze"/>
            <w:rFonts w:ascii="Calibri" w:eastAsia="Calibri" w:hAnsi="Calibri" w:cs="EUAlbertina"/>
            <w:iCs/>
            <w:sz w:val="22"/>
            <w:szCs w:val="22"/>
          </w:rPr>
          <w:t>http://www.elkatelektro.pl/</w:t>
        </w:r>
      </w:hyperlink>
      <w:r w:rsidR="00552F6A" w:rsidRPr="00552F6A">
        <w:rPr>
          <w:rFonts w:ascii="Calibri" w:eastAsia="Calibri" w:hAnsi="Calibri" w:cs="EUAlbertina"/>
          <w:iCs/>
          <w:color w:val="FF0000"/>
          <w:sz w:val="22"/>
          <w:szCs w:val="22"/>
        </w:rPr>
        <w:t xml:space="preserve"> </w:t>
      </w:r>
      <w:r w:rsidR="00E74AC1" w:rsidRPr="00552F6A">
        <w:rPr>
          <w:rFonts w:ascii="Calibri" w:eastAsia="Calibri" w:hAnsi="Calibri" w:cs="EUAlbertina"/>
          <w:iCs/>
          <w:sz w:val="22"/>
          <w:szCs w:val="22"/>
        </w:rPr>
        <w:t>oraz w bazie</w:t>
      </w:r>
      <w:r w:rsidR="008163AE" w:rsidRPr="00552F6A">
        <w:rPr>
          <w:rFonts w:ascii="Calibri" w:eastAsia="Calibri" w:hAnsi="Calibri" w:cs="EUAlbertina"/>
          <w:iCs/>
          <w:sz w:val="22"/>
          <w:szCs w:val="22"/>
        </w:rPr>
        <w:t xml:space="preserve"> </w:t>
      </w:r>
      <w:r w:rsidR="00E74AC1" w:rsidRPr="00552F6A">
        <w:rPr>
          <w:rFonts w:ascii="Calibri" w:eastAsia="Calibri" w:hAnsi="Calibri" w:cs="EUAlbertina"/>
          <w:iCs/>
          <w:sz w:val="22"/>
          <w:szCs w:val="22"/>
        </w:rPr>
        <w:t xml:space="preserve">konkurencyjności: </w:t>
      </w:r>
      <w:hyperlink r:id="rId8" w:history="1">
        <w:r w:rsidR="008163AE" w:rsidRPr="00552F6A">
          <w:rPr>
            <w:rStyle w:val="Hipercze"/>
            <w:rFonts w:ascii="Calibri" w:eastAsia="Calibri" w:hAnsi="Calibri" w:cs="EUAlbertina"/>
            <w:iCs/>
            <w:sz w:val="22"/>
            <w:szCs w:val="22"/>
          </w:rPr>
          <w:t>https://bazakonkurencyjnosci.funduszeeuropejskie.gov.pl/</w:t>
        </w:r>
      </w:hyperlink>
    </w:p>
    <w:p w:rsidR="008163AE" w:rsidRPr="00552F6A" w:rsidRDefault="008163AE" w:rsidP="00E74AC1">
      <w:pPr>
        <w:rPr>
          <w:rFonts w:ascii="Calibri" w:eastAsia="Calibri" w:hAnsi="Calibri" w:cs="EUAlbertina"/>
          <w:iCs/>
          <w:sz w:val="22"/>
          <w:szCs w:val="22"/>
        </w:rPr>
      </w:pPr>
    </w:p>
    <w:p w:rsidR="008163AE" w:rsidRPr="00552F6A" w:rsidRDefault="008163AE" w:rsidP="008163AE">
      <w:pPr>
        <w:jc w:val="both"/>
        <w:rPr>
          <w:rFonts w:ascii="Calibri" w:eastAsia="Calibri" w:hAnsi="Calibri" w:cs="EUAlbertina"/>
          <w:iCs/>
          <w:sz w:val="22"/>
          <w:szCs w:val="22"/>
        </w:rPr>
      </w:pPr>
      <w:r w:rsidRPr="00552F6A">
        <w:rPr>
          <w:rFonts w:ascii="Calibri" w:eastAsia="Calibri" w:hAnsi="Calibri" w:cs="EUAlbertina"/>
          <w:iCs/>
          <w:sz w:val="22"/>
          <w:szCs w:val="22"/>
        </w:rPr>
        <w:t>3. Zamawiający przygotowuje i przeprowadza postępowanie o udzielenie zamówienia w sposób zapewniający przejrzystość oraz zachowanie uczciwej konkurencji i równego traktowania Wykonawców.</w:t>
      </w:r>
    </w:p>
    <w:p w:rsidR="006D1AC6" w:rsidRPr="00552F6A" w:rsidRDefault="006D1AC6" w:rsidP="008163AE">
      <w:pPr>
        <w:jc w:val="both"/>
        <w:rPr>
          <w:rFonts w:ascii="Calibri" w:eastAsia="Calibri" w:hAnsi="Calibri" w:cs="EUAlbertina"/>
          <w:iCs/>
          <w:sz w:val="22"/>
          <w:szCs w:val="22"/>
        </w:rPr>
      </w:pPr>
    </w:p>
    <w:p w:rsidR="00781DA6" w:rsidRPr="00552F6A" w:rsidRDefault="008163AE" w:rsidP="008163AE">
      <w:pPr>
        <w:jc w:val="both"/>
        <w:rPr>
          <w:rFonts w:ascii="Calibri" w:eastAsia="Calibri" w:hAnsi="Calibri" w:cs="EUAlbertina"/>
          <w:iCs/>
          <w:sz w:val="22"/>
          <w:szCs w:val="22"/>
        </w:rPr>
      </w:pPr>
      <w:r w:rsidRPr="00552F6A">
        <w:rPr>
          <w:rFonts w:ascii="Calibri" w:eastAsia="Calibri" w:hAnsi="Calibri" w:cs="EUAlbertina"/>
          <w:iCs/>
          <w:sz w:val="22"/>
          <w:szCs w:val="22"/>
        </w:rPr>
        <w:t>4. Postępowanie o udzielenie zamówienia w ramach projektu jest przygotowane i prowadzone w trybie zasady konkurencyjności w rozumieniu zapisów dokumentu pt. „Wytyczne w zakresie udzielania zamówień w ramach Mechanizmu Finansowego EOG na</w:t>
      </w:r>
      <w:r w:rsidR="004536EA">
        <w:rPr>
          <w:rFonts w:ascii="Calibri" w:eastAsia="Calibri" w:hAnsi="Calibri" w:cs="EUAlbertina"/>
          <w:iCs/>
          <w:sz w:val="22"/>
          <w:szCs w:val="22"/>
        </w:rPr>
        <w:t xml:space="preserve"> </w:t>
      </w:r>
      <w:r w:rsidRPr="00552F6A">
        <w:rPr>
          <w:rFonts w:ascii="Calibri" w:eastAsia="Calibri" w:hAnsi="Calibri" w:cs="EUAlbertina"/>
          <w:iCs/>
          <w:sz w:val="22"/>
          <w:szCs w:val="22"/>
        </w:rPr>
        <w:t>lata 2014-2021 oraz Norweskiego Mechanizm</w:t>
      </w:r>
      <w:r w:rsidR="006D1AC6" w:rsidRPr="00552F6A">
        <w:rPr>
          <w:rFonts w:ascii="Calibri" w:eastAsia="Calibri" w:hAnsi="Calibri" w:cs="EUAlbertina"/>
          <w:iCs/>
          <w:sz w:val="22"/>
          <w:szCs w:val="22"/>
        </w:rPr>
        <w:t>u Finansowego na lata 2014-2021”</w:t>
      </w:r>
    </w:p>
    <w:p w:rsidR="0090153A" w:rsidRPr="00552F6A" w:rsidRDefault="0090153A" w:rsidP="0090153A">
      <w:pPr>
        <w:jc w:val="both"/>
        <w:rPr>
          <w:rFonts w:ascii="Calibri" w:eastAsia="Calibri" w:hAnsi="Calibri" w:cs="EUAlbertina"/>
          <w:iCs/>
          <w:sz w:val="22"/>
          <w:szCs w:val="22"/>
        </w:rPr>
      </w:pPr>
    </w:p>
    <w:p w:rsidR="002904CC" w:rsidRPr="00EA4861" w:rsidRDefault="0090153A" w:rsidP="002904CC">
      <w:pPr>
        <w:spacing w:line="23" w:lineRule="atLeast"/>
        <w:jc w:val="both"/>
        <w:rPr>
          <w:rFonts w:ascii="Calibri" w:hAnsi="Calibri" w:cs="Arial"/>
          <w:iCs/>
          <w:sz w:val="22"/>
          <w:szCs w:val="22"/>
        </w:rPr>
      </w:pPr>
      <w:r w:rsidRPr="00552F6A">
        <w:rPr>
          <w:rFonts w:ascii="Calibri" w:eastAsia="Calibri" w:hAnsi="Calibri" w:cs="EUAlbertina"/>
          <w:iCs/>
          <w:sz w:val="22"/>
          <w:szCs w:val="22"/>
        </w:rPr>
        <w:t>5. Prace budowlane muszą zostać wykonane zgodnie z posiadanym przez Zamawiającego pozwoleniem na budowę, projektem budowlanym i pozostałą dokumentacją projektową</w:t>
      </w:r>
      <w:r w:rsidR="002904CC">
        <w:rPr>
          <w:rFonts w:ascii="Calibri" w:eastAsia="Calibri" w:hAnsi="Calibri" w:cs="EUAlbertina"/>
          <w:iCs/>
          <w:sz w:val="22"/>
          <w:szCs w:val="22"/>
        </w:rPr>
        <w:t xml:space="preserve">. </w:t>
      </w:r>
      <w:r w:rsidR="002904CC" w:rsidRPr="00EA4861">
        <w:rPr>
          <w:rFonts w:ascii="Calibri" w:hAnsi="Calibri" w:cs="Arial"/>
          <w:iCs/>
          <w:sz w:val="22"/>
          <w:szCs w:val="22"/>
        </w:rPr>
        <w:t>Gwarancja na okres co najmniej 24 miesięcy od daty odbioru</w:t>
      </w:r>
      <w:r w:rsidR="002904CC">
        <w:rPr>
          <w:rFonts w:ascii="Calibri" w:hAnsi="Calibri" w:cs="Arial"/>
          <w:iCs/>
          <w:sz w:val="22"/>
          <w:szCs w:val="22"/>
        </w:rPr>
        <w:t>.</w:t>
      </w:r>
      <w:r w:rsidR="002904CC" w:rsidRPr="00EA4861">
        <w:rPr>
          <w:rFonts w:ascii="Calibri" w:hAnsi="Calibri" w:cs="Arial"/>
          <w:iCs/>
          <w:sz w:val="22"/>
          <w:szCs w:val="22"/>
        </w:rPr>
        <w:t xml:space="preserve"> </w:t>
      </w:r>
      <w:r w:rsidR="002904CC">
        <w:rPr>
          <w:rFonts w:ascii="Calibri" w:hAnsi="Calibri" w:cs="Arial"/>
          <w:iCs/>
          <w:sz w:val="22"/>
          <w:szCs w:val="22"/>
        </w:rPr>
        <w:t xml:space="preserve"> </w:t>
      </w:r>
    </w:p>
    <w:p w:rsidR="006D1AC6" w:rsidRPr="00552F6A" w:rsidRDefault="006D1AC6" w:rsidP="0090153A">
      <w:pPr>
        <w:jc w:val="both"/>
        <w:rPr>
          <w:rFonts w:ascii="Calibri" w:eastAsia="Calibri" w:hAnsi="Calibri" w:cs="EUAlbertina"/>
          <w:iCs/>
          <w:sz w:val="22"/>
          <w:szCs w:val="22"/>
        </w:rPr>
      </w:pPr>
    </w:p>
    <w:p w:rsidR="006D1AC6" w:rsidRPr="00552F6A" w:rsidRDefault="00EC2D32" w:rsidP="006D1AC6">
      <w:pPr>
        <w:jc w:val="both"/>
        <w:rPr>
          <w:rFonts w:ascii="Calibri" w:eastAsia="Calibri" w:hAnsi="Calibri" w:cs="EUAlbertina"/>
          <w:iCs/>
          <w:sz w:val="22"/>
          <w:szCs w:val="22"/>
        </w:rPr>
      </w:pPr>
      <w:r w:rsidRPr="00552F6A">
        <w:rPr>
          <w:rFonts w:ascii="Calibri" w:eastAsia="Calibri" w:hAnsi="Calibri" w:cs="EUAlbertina"/>
          <w:iCs/>
          <w:sz w:val="22"/>
          <w:szCs w:val="22"/>
        </w:rPr>
        <w:t>6</w:t>
      </w:r>
      <w:r w:rsidR="006D1AC6" w:rsidRPr="00552F6A">
        <w:rPr>
          <w:rFonts w:ascii="Calibri" w:eastAsia="Calibri" w:hAnsi="Calibri" w:cs="EUAlbertina"/>
          <w:iCs/>
          <w:sz w:val="22"/>
          <w:szCs w:val="22"/>
        </w:rPr>
        <w:t>. Pod pojęciem Wykonawcy należy rozumieć osobę fizyczną, osobę prawną albo jednostkę</w:t>
      </w:r>
      <w:r w:rsidRPr="00552F6A">
        <w:rPr>
          <w:rFonts w:ascii="Calibri" w:eastAsia="Calibri" w:hAnsi="Calibri" w:cs="EUAlbertina"/>
          <w:iCs/>
          <w:sz w:val="22"/>
          <w:szCs w:val="22"/>
        </w:rPr>
        <w:t xml:space="preserve"> </w:t>
      </w:r>
      <w:r w:rsidR="006D1AC6" w:rsidRPr="00552F6A">
        <w:rPr>
          <w:rFonts w:ascii="Calibri" w:eastAsia="Calibri" w:hAnsi="Calibri" w:cs="EUAlbertina"/>
          <w:iCs/>
          <w:sz w:val="22"/>
          <w:szCs w:val="22"/>
        </w:rPr>
        <w:t>organizacyjną nieposiadającą osobowości prawnej, która oferuje na rynku wykonanie robót</w:t>
      </w:r>
      <w:r w:rsidRPr="00552F6A">
        <w:rPr>
          <w:rFonts w:ascii="Calibri" w:eastAsia="Calibri" w:hAnsi="Calibri" w:cs="EUAlbertina"/>
          <w:iCs/>
          <w:sz w:val="22"/>
          <w:szCs w:val="22"/>
        </w:rPr>
        <w:t xml:space="preserve"> </w:t>
      </w:r>
      <w:r w:rsidR="006D1AC6" w:rsidRPr="00552F6A">
        <w:rPr>
          <w:rFonts w:ascii="Calibri" w:eastAsia="Calibri" w:hAnsi="Calibri" w:cs="EUAlbertina"/>
          <w:iCs/>
          <w:sz w:val="22"/>
          <w:szCs w:val="22"/>
        </w:rPr>
        <w:t>budowlanych lub obiektu budowlanego, dostawę produktów lub świadczenie usług lub</w:t>
      </w:r>
      <w:r w:rsidRPr="00552F6A">
        <w:rPr>
          <w:rFonts w:ascii="Calibri" w:eastAsia="Calibri" w:hAnsi="Calibri" w:cs="EUAlbertina"/>
          <w:iCs/>
          <w:sz w:val="22"/>
          <w:szCs w:val="22"/>
        </w:rPr>
        <w:t xml:space="preserve"> </w:t>
      </w:r>
      <w:r w:rsidR="006D1AC6" w:rsidRPr="00552F6A">
        <w:rPr>
          <w:rFonts w:ascii="Calibri" w:eastAsia="Calibri" w:hAnsi="Calibri" w:cs="EUAlbertina"/>
          <w:iCs/>
          <w:sz w:val="22"/>
          <w:szCs w:val="22"/>
        </w:rPr>
        <w:t>ubiega się o udzielenie zamówienia, złożyła ofertę lub zawarła umowę w sprawie</w:t>
      </w:r>
      <w:r w:rsidRPr="00552F6A">
        <w:rPr>
          <w:rFonts w:ascii="Calibri" w:eastAsia="Calibri" w:hAnsi="Calibri" w:cs="EUAlbertina"/>
          <w:iCs/>
          <w:sz w:val="22"/>
          <w:szCs w:val="22"/>
        </w:rPr>
        <w:t xml:space="preserve"> </w:t>
      </w:r>
      <w:r w:rsidR="006D1AC6" w:rsidRPr="00552F6A">
        <w:rPr>
          <w:rFonts w:ascii="Calibri" w:eastAsia="Calibri" w:hAnsi="Calibri" w:cs="EUAlbertina"/>
          <w:iCs/>
          <w:sz w:val="22"/>
          <w:szCs w:val="22"/>
        </w:rPr>
        <w:t>zamówienia publicznego.</w:t>
      </w:r>
    </w:p>
    <w:p w:rsidR="00EC2D32" w:rsidRPr="00552F6A" w:rsidRDefault="00EC2D32" w:rsidP="006D1AC6">
      <w:pPr>
        <w:jc w:val="both"/>
        <w:rPr>
          <w:rFonts w:ascii="Calibri" w:eastAsia="Calibri" w:hAnsi="Calibri" w:cs="EUAlbertina"/>
          <w:iCs/>
          <w:sz w:val="22"/>
          <w:szCs w:val="22"/>
        </w:rPr>
      </w:pPr>
    </w:p>
    <w:p w:rsidR="006D1AC6" w:rsidRPr="00552F6A" w:rsidRDefault="00EC2D32" w:rsidP="006D1AC6">
      <w:pPr>
        <w:jc w:val="both"/>
        <w:rPr>
          <w:rFonts w:ascii="Calibri" w:eastAsia="Calibri" w:hAnsi="Calibri" w:cs="EUAlbertina"/>
          <w:iCs/>
          <w:sz w:val="22"/>
          <w:szCs w:val="22"/>
        </w:rPr>
      </w:pPr>
      <w:r w:rsidRPr="00552F6A">
        <w:rPr>
          <w:rFonts w:ascii="Calibri" w:eastAsia="Calibri" w:hAnsi="Calibri" w:cs="EUAlbertina"/>
          <w:iCs/>
          <w:sz w:val="22"/>
          <w:szCs w:val="22"/>
        </w:rPr>
        <w:t>7</w:t>
      </w:r>
      <w:r w:rsidR="006D1AC6" w:rsidRPr="00552F6A">
        <w:rPr>
          <w:rFonts w:ascii="Calibri" w:eastAsia="Calibri" w:hAnsi="Calibri" w:cs="EUAlbertina"/>
          <w:iCs/>
          <w:sz w:val="22"/>
          <w:szCs w:val="22"/>
        </w:rPr>
        <w:t>. Ilekroć w zapytaniu ofertowym lub jego załącznikach jest mowa o formie pisemnej należy</w:t>
      </w:r>
      <w:r w:rsidR="000144FF" w:rsidRPr="00552F6A">
        <w:rPr>
          <w:rFonts w:ascii="Calibri" w:eastAsia="Calibri" w:hAnsi="Calibri" w:cs="EUAlbertina"/>
          <w:iCs/>
          <w:sz w:val="22"/>
          <w:szCs w:val="22"/>
        </w:rPr>
        <w:t xml:space="preserve"> </w:t>
      </w:r>
      <w:r w:rsidR="006D1AC6" w:rsidRPr="00552F6A">
        <w:rPr>
          <w:rFonts w:ascii="Calibri" w:eastAsia="Calibri" w:hAnsi="Calibri" w:cs="EUAlbertina"/>
          <w:iCs/>
          <w:sz w:val="22"/>
          <w:szCs w:val="22"/>
        </w:rPr>
        <w:t>przez to rozumieć również formę elektroniczną, o której mowa w art. 781 ustawy z dnia 23</w:t>
      </w:r>
      <w:r w:rsidR="000144FF" w:rsidRPr="00552F6A">
        <w:rPr>
          <w:rFonts w:ascii="Calibri" w:eastAsia="Calibri" w:hAnsi="Calibri" w:cs="EUAlbertina"/>
          <w:iCs/>
          <w:sz w:val="22"/>
          <w:szCs w:val="22"/>
        </w:rPr>
        <w:t xml:space="preserve"> </w:t>
      </w:r>
      <w:r w:rsidR="006D1AC6" w:rsidRPr="00552F6A">
        <w:rPr>
          <w:rFonts w:ascii="Calibri" w:eastAsia="Calibri" w:hAnsi="Calibri" w:cs="EUAlbertina"/>
          <w:iCs/>
          <w:sz w:val="22"/>
          <w:szCs w:val="22"/>
        </w:rPr>
        <w:t>kwietnia 1964 r. – Kodeks cywilny (Dz. U. z 2020 r. poz. 1740)</w:t>
      </w:r>
    </w:p>
    <w:p w:rsidR="00E6124B" w:rsidRPr="00552F6A" w:rsidRDefault="00E6124B" w:rsidP="006D1AC6">
      <w:pPr>
        <w:jc w:val="both"/>
        <w:rPr>
          <w:rFonts w:ascii="Calibri" w:eastAsia="Calibri" w:hAnsi="Calibri" w:cs="EUAlbertina"/>
          <w:iCs/>
          <w:sz w:val="22"/>
          <w:szCs w:val="22"/>
        </w:rPr>
      </w:pPr>
    </w:p>
    <w:p w:rsidR="00E6124B" w:rsidRPr="00552F6A" w:rsidRDefault="00E6124B" w:rsidP="00E6124B">
      <w:pPr>
        <w:jc w:val="both"/>
        <w:rPr>
          <w:rFonts w:ascii="Calibri" w:eastAsia="Calibri" w:hAnsi="Calibri" w:cs="EUAlbertina"/>
          <w:iCs/>
          <w:sz w:val="22"/>
          <w:szCs w:val="22"/>
        </w:rPr>
      </w:pPr>
      <w:r w:rsidRPr="00552F6A">
        <w:rPr>
          <w:rFonts w:ascii="Calibri" w:eastAsia="Calibri" w:hAnsi="Calibri" w:cs="EUAlbertina"/>
          <w:iCs/>
          <w:sz w:val="22"/>
          <w:szCs w:val="22"/>
        </w:rPr>
        <w:t>8. Zasady składania ofert:  Wykonawcy uczestniczą w postępowaniu ofertowym na własne ryzyko i koszt, nie przysługują im żadne roszczenia z tytułu odstąpienia przez Zamawiającego od postępowania ofertowego. Zapytanie ofertowe może zostać zmienione przed upływem terminu składania ofert przewidzianym w zapytaniu ofertowym. W takim przypadku w opublikowanym zapytaniu ofertowym zostanie uwzględniona informacja o zmianie. Informacja ta będzie zawierać co najmniej: datę upublicznienia zmienianego zapytania ofertowego a także opis dokonanych zmian. Zamawiający przedłuży termin składania ofert o czas niezbędny do wprowadzenia zmian w ofertach, jeżeli będzie to konieczne z uwagi na zakres wprowadzonych zmian.</w:t>
      </w:r>
    </w:p>
    <w:p w:rsidR="00E6124B" w:rsidRPr="00552F6A" w:rsidRDefault="00E6124B" w:rsidP="00E6124B">
      <w:pPr>
        <w:jc w:val="both"/>
        <w:rPr>
          <w:rFonts w:ascii="Calibri" w:eastAsia="Calibri" w:hAnsi="Calibri" w:cs="EUAlbertina"/>
          <w:iCs/>
          <w:sz w:val="22"/>
          <w:szCs w:val="22"/>
        </w:rPr>
      </w:pPr>
    </w:p>
    <w:p w:rsidR="00E6124B" w:rsidRPr="00552F6A" w:rsidRDefault="00B052CC" w:rsidP="00E6124B">
      <w:pPr>
        <w:jc w:val="both"/>
        <w:rPr>
          <w:rFonts w:ascii="Calibri" w:eastAsia="Calibri" w:hAnsi="Calibri" w:cs="EUAlbertina"/>
          <w:iCs/>
          <w:sz w:val="22"/>
          <w:szCs w:val="22"/>
        </w:rPr>
      </w:pPr>
      <w:r w:rsidRPr="00552F6A">
        <w:rPr>
          <w:rFonts w:ascii="Calibri" w:eastAsia="Calibri" w:hAnsi="Calibri" w:cs="EUAlbertina"/>
          <w:iCs/>
          <w:sz w:val="22"/>
          <w:szCs w:val="22"/>
        </w:rPr>
        <w:lastRenderedPageBreak/>
        <w:t xml:space="preserve">9. </w:t>
      </w:r>
      <w:r w:rsidR="00E6124B" w:rsidRPr="00552F6A">
        <w:rPr>
          <w:rFonts w:ascii="Calibri" w:eastAsia="Calibri" w:hAnsi="Calibri" w:cs="EUAlbertina"/>
          <w:iCs/>
          <w:sz w:val="22"/>
          <w:szCs w:val="22"/>
        </w:rPr>
        <w:t xml:space="preserve">Zamawiający zastrzega możliwość zmiany warunków postępowania przed jego zakończeniem, jak również możliwość niedokonania wyboru oferty oraz unieważnienia postępowania bez podania przyczyny. </w:t>
      </w:r>
    </w:p>
    <w:p w:rsidR="00E6124B" w:rsidRPr="00552F6A" w:rsidRDefault="00E6124B" w:rsidP="00E6124B">
      <w:pPr>
        <w:jc w:val="both"/>
        <w:rPr>
          <w:rFonts w:ascii="Calibri" w:eastAsia="Calibri" w:hAnsi="Calibri" w:cs="EUAlbertina"/>
          <w:iCs/>
          <w:sz w:val="22"/>
          <w:szCs w:val="22"/>
        </w:rPr>
      </w:pPr>
      <w:r w:rsidRPr="00552F6A">
        <w:rPr>
          <w:rFonts w:ascii="Calibri" w:eastAsia="Calibri" w:hAnsi="Calibri" w:cs="EUAlbertina"/>
          <w:iCs/>
          <w:sz w:val="22"/>
          <w:szCs w:val="22"/>
        </w:rPr>
        <w:t>Zamawiający nie dopuszcza możliwości składania ofert częściowych ani warunkowych.</w:t>
      </w:r>
    </w:p>
    <w:p w:rsidR="00E6124B" w:rsidRPr="00552F6A" w:rsidRDefault="00E6124B" w:rsidP="00E6124B">
      <w:pPr>
        <w:jc w:val="both"/>
        <w:rPr>
          <w:rFonts w:ascii="Calibri" w:eastAsia="Calibri" w:hAnsi="Calibri" w:cs="EUAlbertina"/>
          <w:iCs/>
          <w:sz w:val="22"/>
          <w:szCs w:val="22"/>
        </w:rPr>
      </w:pPr>
      <w:r w:rsidRPr="00552F6A">
        <w:rPr>
          <w:rFonts w:ascii="Calibri" w:eastAsia="Calibri" w:hAnsi="Calibri" w:cs="EUAlbertina"/>
          <w:iCs/>
          <w:sz w:val="22"/>
          <w:szCs w:val="22"/>
        </w:rPr>
        <w:t>Złożona oferta powinna zawierać wszystkie niezbędne informacje do przeprowadzenia oceny ofert. Oferenci zobowiązani są do złożenia podpisanego Oświadczenia, stanowiącego załącznik do niniejszego Zapytania oraz złożenia oferty na załączonym Formularzu Oferty. Oferty nie zawierające Oświadczenia lub złożone na innym wzorze nie zostaną rozpatrzone.</w:t>
      </w:r>
    </w:p>
    <w:p w:rsidR="006D1AC6" w:rsidRPr="00552F6A" w:rsidRDefault="00552F6A" w:rsidP="00552F6A">
      <w:pPr>
        <w:jc w:val="both"/>
        <w:rPr>
          <w:rFonts w:ascii="Calibri" w:eastAsia="Calibri" w:hAnsi="Calibri" w:cs="EUAlbertina"/>
          <w:iCs/>
          <w:sz w:val="22"/>
          <w:szCs w:val="22"/>
        </w:rPr>
      </w:pPr>
      <w:r w:rsidRPr="00552F6A">
        <w:rPr>
          <w:rFonts w:ascii="Calibri" w:eastAsia="Calibri" w:hAnsi="Calibri" w:cs="EUAlbertina"/>
          <w:iCs/>
          <w:sz w:val="22"/>
          <w:szCs w:val="22"/>
        </w:rPr>
        <w:t xml:space="preserve"> </w:t>
      </w:r>
    </w:p>
    <w:p w:rsidR="00F91125" w:rsidRPr="00552F6A" w:rsidRDefault="00243ED6" w:rsidP="00781DA6">
      <w:pPr>
        <w:rPr>
          <w:sz w:val="22"/>
          <w:szCs w:val="22"/>
        </w:rPr>
      </w:pPr>
      <w:r w:rsidRPr="00552F6A">
        <w:rPr>
          <w:rFonts w:ascii="Calibri" w:eastAsia="Calibri" w:hAnsi="Calibri" w:cs="EUAlbertina"/>
          <w:iCs/>
          <w:sz w:val="22"/>
          <w:szCs w:val="22"/>
        </w:rPr>
        <w:t xml:space="preserve"> </w:t>
      </w:r>
    </w:p>
    <w:tbl>
      <w:tblPr>
        <w:tblW w:w="9288" w:type="dxa"/>
        <w:tblBorders>
          <w:top w:val="thinThickLargeGap" w:sz="24" w:space="0" w:color="auto"/>
          <w:left w:val="thinThickLargeGap" w:sz="24" w:space="0" w:color="auto"/>
          <w:bottom w:val="thickThinLargeGap" w:sz="24" w:space="0" w:color="auto"/>
          <w:right w:val="thickThinLargeGap" w:sz="24" w:space="0" w:color="auto"/>
        </w:tblBorders>
        <w:tblLayout w:type="fixed"/>
        <w:tblLook w:val="04A0"/>
      </w:tblPr>
      <w:tblGrid>
        <w:gridCol w:w="2088"/>
        <w:gridCol w:w="7200"/>
      </w:tblGrid>
      <w:tr w:rsidR="00F91125" w:rsidRPr="00552F6A" w:rsidTr="00827FE6">
        <w:trPr>
          <w:cantSplit/>
          <w:trHeight w:val="404"/>
        </w:trPr>
        <w:tc>
          <w:tcPr>
            <w:tcW w:w="9288" w:type="dxa"/>
            <w:gridSpan w:val="2"/>
            <w:tcBorders>
              <w:top w:val="thinThickLargeGap" w:sz="24" w:space="0" w:color="auto"/>
              <w:left w:val="thinThickLargeGap" w:sz="24" w:space="0" w:color="auto"/>
              <w:bottom w:val="single" w:sz="4" w:space="0" w:color="auto"/>
              <w:right w:val="thickThinLargeGap" w:sz="24" w:space="0" w:color="auto"/>
            </w:tcBorders>
            <w:vAlign w:val="center"/>
            <w:hideMark/>
          </w:tcPr>
          <w:p w:rsidR="00F91125" w:rsidRPr="00552F6A" w:rsidRDefault="00F91125" w:rsidP="00CE28E2">
            <w:pPr>
              <w:jc w:val="right"/>
              <w:rPr>
                <w:rFonts w:ascii="Calibri" w:hAnsi="Calibri" w:cs="Arial"/>
                <w:iCs/>
              </w:rPr>
            </w:pPr>
          </w:p>
        </w:tc>
      </w:tr>
      <w:tr w:rsidR="00F91125" w:rsidRPr="00552F6A" w:rsidTr="00827FE6">
        <w:trPr>
          <w:cantSplit/>
        </w:trPr>
        <w:tc>
          <w:tcPr>
            <w:tcW w:w="9288" w:type="dxa"/>
            <w:gridSpan w:val="2"/>
            <w:tcBorders>
              <w:top w:val="single" w:sz="4" w:space="0" w:color="auto"/>
              <w:left w:val="thinThickLargeGap" w:sz="24" w:space="0" w:color="auto"/>
              <w:bottom w:val="single" w:sz="4" w:space="0" w:color="auto"/>
              <w:right w:val="thickThinLargeGap" w:sz="24" w:space="0" w:color="auto"/>
            </w:tcBorders>
            <w:vAlign w:val="center"/>
            <w:hideMark/>
          </w:tcPr>
          <w:p w:rsidR="00F91125" w:rsidRPr="00552F6A" w:rsidRDefault="00F91125" w:rsidP="00CE28E2">
            <w:pPr>
              <w:rPr>
                <w:rFonts w:ascii="Calibri" w:hAnsi="Calibri" w:cs="Arial"/>
              </w:rPr>
            </w:pPr>
          </w:p>
        </w:tc>
      </w:tr>
      <w:tr w:rsidR="00F91125" w:rsidRPr="00552F6A" w:rsidTr="00827FE6">
        <w:tc>
          <w:tcPr>
            <w:tcW w:w="2088" w:type="dxa"/>
            <w:tcBorders>
              <w:top w:val="single" w:sz="4" w:space="0" w:color="auto"/>
              <w:left w:val="thinThickLargeGap" w:sz="24" w:space="0" w:color="auto"/>
              <w:bottom w:val="single" w:sz="4" w:space="0" w:color="auto"/>
              <w:right w:val="single" w:sz="4" w:space="0" w:color="auto"/>
            </w:tcBorders>
            <w:shd w:val="clear" w:color="auto" w:fill="E0E0E0"/>
            <w:vAlign w:val="center"/>
            <w:hideMark/>
          </w:tcPr>
          <w:p w:rsidR="00F91125" w:rsidRPr="00552F6A" w:rsidRDefault="00F91125" w:rsidP="00CE28E2">
            <w:pPr>
              <w:pStyle w:val="wypetab"/>
              <w:rPr>
                <w:rFonts w:ascii="Calibri" w:hAnsi="Calibri"/>
                <w:szCs w:val="22"/>
              </w:rPr>
            </w:pPr>
            <w:r w:rsidRPr="00552F6A">
              <w:rPr>
                <w:rFonts w:ascii="Calibri" w:hAnsi="Calibri"/>
                <w:sz w:val="22"/>
                <w:szCs w:val="22"/>
              </w:rPr>
              <w:t>Zamawiający:</w:t>
            </w:r>
          </w:p>
        </w:tc>
        <w:tc>
          <w:tcPr>
            <w:tcW w:w="7200" w:type="dxa"/>
            <w:tcBorders>
              <w:top w:val="single" w:sz="4" w:space="0" w:color="auto"/>
              <w:left w:val="single" w:sz="4" w:space="0" w:color="auto"/>
              <w:bottom w:val="single" w:sz="4" w:space="0" w:color="auto"/>
              <w:right w:val="thickThinLargeGap" w:sz="24" w:space="0" w:color="auto"/>
            </w:tcBorders>
            <w:vAlign w:val="center"/>
            <w:hideMark/>
          </w:tcPr>
          <w:p w:rsidR="00F91125" w:rsidRPr="00552F6A" w:rsidRDefault="00DB4805" w:rsidP="00CE28E2">
            <w:pPr>
              <w:rPr>
                <w:rFonts w:ascii="Calibri" w:hAnsi="Calibri" w:cs="Calibri"/>
                <w:color w:val="222222"/>
              </w:rPr>
            </w:pPr>
            <w:r w:rsidRPr="00552F6A">
              <w:rPr>
                <w:rFonts w:ascii="Calibri" w:hAnsi="Calibri" w:cs="Calibri"/>
                <w:color w:val="222222"/>
                <w:sz w:val="22"/>
                <w:szCs w:val="22"/>
              </w:rPr>
              <w:t xml:space="preserve"> ELKAT Spółka z ograniczoną odpowiedzialnością spółka komandytowa</w:t>
            </w:r>
          </w:p>
          <w:p w:rsidR="00E74AC1" w:rsidRPr="00552F6A" w:rsidRDefault="00E74AC1" w:rsidP="00CE28E2">
            <w:pPr>
              <w:rPr>
                <w:rFonts w:ascii="Calibri" w:hAnsi="Calibri" w:cs="Calibri"/>
                <w:color w:val="222222"/>
              </w:rPr>
            </w:pPr>
            <w:r w:rsidRPr="00552F6A">
              <w:rPr>
                <w:rFonts w:ascii="Calibri" w:hAnsi="Calibri" w:cs="Calibri"/>
                <w:color w:val="222222"/>
                <w:sz w:val="22"/>
                <w:szCs w:val="22"/>
              </w:rPr>
              <w:t>Chrzanów Duży 1G, 05-825 Grodzisk Mazowiecki</w:t>
            </w:r>
          </w:p>
          <w:p w:rsidR="00E74AC1" w:rsidRPr="00552F6A" w:rsidRDefault="00E74AC1" w:rsidP="00E74AC1">
            <w:pPr>
              <w:rPr>
                <w:rFonts w:ascii="Calibri" w:hAnsi="Calibri" w:cs="Calibri"/>
                <w:color w:val="222222"/>
              </w:rPr>
            </w:pPr>
            <w:r w:rsidRPr="00552F6A">
              <w:rPr>
                <w:rFonts w:ascii="Calibri" w:hAnsi="Calibri" w:cs="Calibri"/>
                <w:color w:val="222222"/>
                <w:sz w:val="22"/>
                <w:szCs w:val="22"/>
              </w:rPr>
              <w:t>NIP: 5342228714</w:t>
            </w:r>
          </w:p>
          <w:p w:rsidR="00F91125" w:rsidRPr="00552F6A" w:rsidRDefault="00E74AC1" w:rsidP="00E74AC1">
            <w:pPr>
              <w:rPr>
                <w:rFonts w:ascii="Calibri" w:hAnsi="Calibri"/>
              </w:rPr>
            </w:pPr>
            <w:r w:rsidRPr="00552F6A">
              <w:rPr>
                <w:rFonts w:ascii="Calibri" w:hAnsi="Calibri" w:cs="Calibri"/>
                <w:color w:val="222222"/>
                <w:sz w:val="22"/>
                <w:szCs w:val="22"/>
              </w:rPr>
              <w:t>REGON: 015494269</w:t>
            </w:r>
          </w:p>
        </w:tc>
      </w:tr>
      <w:tr w:rsidR="00F91125" w:rsidRPr="00552F6A" w:rsidTr="00827FE6">
        <w:tc>
          <w:tcPr>
            <w:tcW w:w="2088" w:type="dxa"/>
            <w:tcBorders>
              <w:top w:val="single" w:sz="4" w:space="0" w:color="auto"/>
              <w:left w:val="thinThickLargeGap" w:sz="24" w:space="0" w:color="auto"/>
              <w:bottom w:val="single" w:sz="4" w:space="0" w:color="auto"/>
              <w:right w:val="single" w:sz="4" w:space="0" w:color="auto"/>
            </w:tcBorders>
            <w:shd w:val="clear" w:color="auto" w:fill="E0E0E0"/>
            <w:vAlign w:val="center"/>
            <w:hideMark/>
          </w:tcPr>
          <w:p w:rsidR="00F91125" w:rsidRPr="00552F6A" w:rsidRDefault="00F91125" w:rsidP="00CE28E2">
            <w:pPr>
              <w:pStyle w:val="wypetab"/>
              <w:rPr>
                <w:rFonts w:ascii="Calibri" w:hAnsi="Calibri"/>
                <w:szCs w:val="22"/>
              </w:rPr>
            </w:pPr>
            <w:r w:rsidRPr="00552F6A">
              <w:rPr>
                <w:rFonts w:ascii="Calibri" w:hAnsi="Calibri"/>
                <w:sz w:val="22"/>
                <w:szCs w:val="22"/>
              </w:rPr>
              <w:t>Tytuł Projektu:</w:t>
            </w:r>
          </w:p>
        </w:tc>
        <w:tc>
          <w:tcPr>
            <w:tcW w:w="7200" w:type="dxa"/>
            <w:tcBorders>
              <w:top w:val="single" w:sz="4" w:space="0" w:color="auto"/>
              <w:left w:val="single" w:sz="4" w:space="0" w:color="auto"/>
              <w:bottom w:val="single" w:sz="4" w:space="0" w:color="auto"/>
              <w:right w:val="thickThinLargeGap" w:sz="24" w:space="0" w:color="auto"/>
            </w:tcBorders>
            <w:vAlign w:val="center"/>
            <w:hideMark/>
          </w:tcPr>
          <w:p w:rsidR="00F91125" w:rsidRPr="00552F6A" w:rsidRDefault="00E74AC1" w:rsidP="00CE28E2">
            <w:pPr>
              <w:autoSpaceDE w:val="0"/>
              <w:autoSpaceDN w:val="0"/>
              <w:adjustRightInd w:val="0"/>
              <w:rPr>
                <w:rFonts w:ascii="Calibri" w:hAnsi="Calibri" w:cs="Calibri"/>
                <w:color w:val="222222"/>
              </w:rPr>
            </w:pPr>
            <w:r w:rsidRPr="00552F6A">
              <w:rPr>
                <w:rFonts w:ascii="Calibri" w:hAnsi="Calibri" w:cs="Calibri"/>
                <w:color w:val="222222"/>
                <w:sz w:val="22"/>
                <w:szCs w:val="22"/>
              </w:rPr>
              <w:t>„</w:t>
            </w:r>
            <w:r w:rsidR="00DB4805" w:rsidRPr="00552F6A">
              <w:rPr>
                <w:rFonts w:ascii="Calibri" w:hAnsi="Calibri" w:cs="Calibri"/>
                <w:color w:val="222222"/>
                <w:sz w:val="22"/>
                <w:szCs w:val="22"/>
              </w:rPr>
              <w:t>Ekologiczna modernizacja procesu produkcji</w:t>
            </w:r>
            <w:r w:rsidRPr="00552F6A">
              <w:rPr>
                <w:rFonts w:ascii="Calibri" w:hAnsi="Calibri" w:cs="Calibri"/>
                <w:color w:val="222222"/>
                <w:sz w:val="22"/>
                <w:szCs w:val="22"/>
              </w:rPr>
              <w:t>”</w:t>
            </w:r>
          </w:p>
          <w:p w:rsidR="00E74AC1" w:rsidRPr="00552F6A" w:rsidRDefault="00E74AC1" w:rsidP="00CE28E2">
            <w:pPr>
              <w:autoSpaceDE w:val="0"/>
              <w:autoSpaceDN w:val="0"/>
              <w:adjustRightInd w:val="0"/>
              <w:rPr>
                <w:rFonts w:ascii="Calibri" w:hAnsi="Calibri" w:cs="Calibri"/>
                <w:color w:val="222222"/>
              </w:rPr>
            </w:pPr>
            <w:r w:rsidRPr="00552F6A">
              <w:rPr>
                <w:rFonts w:ascii="Calibri" w:hAnsi="Calibri" w:cs="Calibri"/>
                <w:color w:val="222222"/>
                <w:sz w:val="22"/>
                <w:szCs w:val="22"/>
              </w:rPr>
              <w:t xml:space="preserve">Norweski Mechanizm Finansowy 2014-2021 </w:t>
            </w:r>
            <w:r w:rsidRPr="00552F6A">
              <w:rPr>
                <w:rFonts w:ascii="Calibri" w:hAnsi="Calibri" w:cs="Calibri"/>
                <w:color w:val="222222"/>
                <w:sz w:val="22"/>
                <w:szCs w:val="22"/>
              </w:rPr>
              <w:br/>
              <w:t>Poddziałanie 19.1.1 Technologie przyjazne środowisku - Green growth</w:t>
            </w:r>
          </w:p>
          <w:p w:rsidR="00DB4805" w:rsidRPr="00552F6A" w:rsidRDefault="00E74AC1" w:rsidP="00E74AC1">
            <w:pPr>
              <w:autoSpaceDE w:val="0"/>
              <w:autoSpaceDN w:val="0"/>
              <w:adjustRightInd w:val="0"/>
              <w:rPr>
                <w:rFonts w:ascii="Calibri" w:hAnsi="Calibri" w:cs="Arial"/>
                <w:iCs/>
              </w:rPr>
            </w:pPr>
            <w:r w:rsidRPr="00552F6A">
              <w:rPr>
                <w:rFonts w:ascii="Calibri" w:hAnsi="Calibri" w:cs="Calibri"/>
                <w:color w:val="222222"/>
                <w:sz w:val="22"/>
                <w:szCs w:val="22"/>
              </w:rPr>
              <w:t>Wniosek nr NORW.19.01.01-14-0011/20</w:t>
            </w:r>
          </w:p>
        </w:tc>
      </w:tr>
      <w:tr w:rsidR="00F91125" w:rsidRPr="00552F6A" w:rsidTr="00827FE6">
        <w:trPr>
          <w:trHeight w:val="466"/>
        </w:trPr>
        <w:tc>
          <w:tcPr>
            <w:tcW w:w="2088" w:type="dxa"/>
            <w:tcBorders>
              <w:top w:val="single" w:sz="4" w:space="0" w:color="auto"/>
              <w:left w:val="thinThickLargeGap" w:sz="24" w:space="0" w:color="auto"/>
              <w:bottom w:val="single" w:sz="4" w:space="0" w:color="auto"/>
              <w:right w:val="single" w:sz="4" w:space="0" w:color="auto"/>
            </w:tcBorders>
            <w:shd w:val="clear" w:color="auto" w:fill="E0E0E0"/>
            <w:vAlign w:val="center"/>
            <w:hideMark/>
          </w:tcPr>
          <w:p w:rsidR="00F91125" w:rsidRPr="00552F6A" w:rsidRDefault="00827FE6" w:rsidP="00CE28E2">
            <w:pPr>
              <w:pStyle w:val="wypetab"/>
              <w:rPr>
                <w:rFonts w:ascii="Calibri" w:hAnsi="Calibri"/>
                <w:szCs w:val="22"/>
              </w:rPr>
            </w:pPr>
            <w:r w:rsidRPr="00552F6A">
              <w:rPr>
                <w:rFonts w:ascii="Calibri" w:hAnsi="Calibri"/>
                <w:sz w:val="22"/>
                <w:szCs w:val="22"/>
              </w:rPr>
              <w:t>Opis p</w:t>
            </w:r>
            <w:r w:rsidR="00F91125" w:rsidRPr="00552F6A">
              <w:rPr>
                <w:rFonts w:ascii="Calibri" w:hAnsi="Calibri"/>
                <w:sz w:val="22"/>
                <w:szCs w:val="22"/>
              </w:rPr>
              <w:t>rzedmiot</w:t>
            </w:r>
            <w:r w:rsidRPr="00552F6A">
              <w:rPr>
                <w:rFonts w:ascii="Calibri" w:hAnsi="Calibri"/>
                <w:sz w:val="22"/>
                <w:szCs w:val="22"/>
              </w:rPr>
              <w:t>u</w:t>
            </w:r>
            <w:r w:rsidR="00F91125" w:rsidRPr="00552F6A">
              <w:rPr>
                <w:rFonts w:ascii="Calibri" w:hAnsi="Calibri"/>
                <w:sz w:val="22"/>
                <w:szCs w:val="22"/>
              </w:rPr>
              <w:t xml:space="preserve"> zamówienia:</w:t>
            </w:r>
          </w:p>
        </w:tc>
        <w:tc>
          <w:tcPr>
            <w:tcW w:w="7200" w:type="dxa"/>
            <w:tcBorders>
              <w:top w:val="single" w:sz="4" w:space="0" w:color="auto"/>
              <w:left w:val="single" w:sz="4" w:space="0" w:color="auto"/>
              <w:bottom w:val="single" w:sz="4" w:space="0" w:color="auto"/>
              <w:right w:val="thickThinLargeGap" w:sz="24" w:space="0" w:color="auto"/>
            </w:tcBorders>
            <w:vAlign w:val="center"/>
          </w:tcPr>
          <w:p w:rsidR="00A8167B" w:rsidRPr="00552F6A" w:rsidRDefault="00F8241D" w:rsidP="00F8241D">
            <w:pPr>
              <w:pStyle w:val="wypetab"/>
              <w:tabs>
                <w:tab w:val="clear" w:pos="5040"/>
              </w:tabs>
              <w:jc w:val="left"/>
              <w:rPr>
                <w:rFonts w:ascii="Calibri" w:hAnsi="Calibri"/>
                <w:b/>
                <w:szCs w:val="22"/>
              </w:rPr>
            </w:pPr>
            <w:r w:rsidRPr="00552F6A">
              <w:rPr>
                <w:rFonts w:ascii="Calibri" w:hAnsi="Calibri"/>
                <w:b/>
                <w:sz w:val="22"/>
                <w:szCs w:val="22"/>
              </w:rPr>
              <w:t>Zakres prac:</w:t>
            </w:r>
          </w:p>
          <w:p w:rsidR="00E74AC1" w:rsidRPr="00552F6A" w:rsidRDefault="00E74AC1" w:rsidP="0043317F">
            <w:pPr>
              <w:pStyle w:val="wypetab"/>
              <w:jc w:val="left"/>
              <w:rPr>
                <w:rFonts w:ascii="Calibri" w:hAnsi="Calibri"/>
                <w:szCs w:val="22"/>
              </w:rPr>
            </w:pPr>
          </w:p>
          <w:p w:rsidR="00E74AC1" w:rsidRPr="00552F6A" w:rsidRDefault="00E74AC1" w:rsidP="00E74AC1">
            <w:pPr>
              <w:rPr>
                <w:rFonts w:ascii="Calibri" w:eastAsia="Calibri" w:hAnsi="Calibri" w:cs="EUAlbertina"/>
                <w:iCs/>
              </w:rPr>
            </w:pPr>
            <w:r w:rsidRPr="00552F6A">
              <w:rPr>
                <w:rFonts w:ascii="Calibri" w:eastAsia="Calibri" w:hAnsi="Calibri" w:cs="EUAlbertina"/>
                <w:iCs/>
                <w:sz w:val="22"/>
                <w:szCs w:val="22"/>
              </w:rPr>
              <w:t>Opis budynku  przeznaczenie – hala magazynowo –usługowa 1 kondygnacyjna, niepodpiwniczona, jednoprzestrzenna, przeznaczona na działalność gospodarczą usługowo-produkcyjną.</w:t>
            </w:r>
          </w:p>
          <w:p w:rsidR="00E74AC1" w:rsidRPr="00552F6A" w:rsidRDefault="00E74AC1" w:rsidP="00E74AC1">
            <w:pPr>
              <w:rPr>
                <w:rFonts w:ascii="Calibri" w:eastAsia="Calibri" w:hAnsi="Calibri" w:cs="EUAlbertina"/>
                <w:iCs/>
              </w:rPr>
            </w:pPr>
            <w:r w:rsidRPr="00552F6A">
              <w:rPr>
                <w:rFonts w:ascii="Calibri" w:eastAsia="Calibri" w:hAnsi="Calibri" w:cs="EUAlbertina"/>
                <w:iCs/>
                <w:sz w:val="22"/>
                <w:szCs w:val="22"/>
              </w:rPr>
              <w:t>Wymiary  budynku – budynek w technologii tradycyjnej murowanej, szkielet żelbetowy o parametrach:</w:t>
            </w:r>
          </w:p>
          <w:p w:rsidR="00E74AC1" w:rsidRPr="00552F6A" w:rsidRDefault="00E74AC1" w:rsidP="00E74AC1">
            <w:pPr>
              <w:rPr>
                <w:rFonts w:ascii="Calibri" w:eastAsia="Calibri" w:hAnsi="Calibri" w:cs="EUAlbertina"/>
                <w:iCs/>
              </w:rPr>
            </w:pPr>
            <w:r w:rsidRPr="00552F6A">
              <w:rPr>
                <w:rFonts w:ascii="Calibri" w:eastAsia="Calibri" w:hAnsi="Calibri" w:cs="EUAlbertina"/>
                <w:iCs/>
                <w:sz w:val="22"/>
                <w:szCs w:val="22"/>
              </w:rPr>
              <w:t>Powierzchnia zabudowy – 535,68 m2</w:t>
            </w:r>
          </w:p>
          <w:p w:rsidR="00E74AC1" w:rsidRPr="00552F6A" w:rsidRDefault="00E74AC1" w:rsidP="00E74AC1">
            <w:pPr>
              <w:rPr>
                <w:rFonts w:ascii="Calibri" w:eastAsia="Calibri" w:hAnsi="Calibri" w:cs="EUAlbertina"/>
                <w:iCs/>
              </w:rPr>
            </w:pPr>
            <w:r w:rsidRPr="00552F6A">
              <w:rPr>
                <w:rFonts w:ascii="Calibri" w:eastAsia="Calibri" w:hAnsi="Calibri" w:cs="EUAlbertina"/>
                <w:iCs/>
                <w:sz w:val="22"/>
                <w:szCs w:val="22"/>
              </w:rPr>
              <w:t>Powierzchnia użytkowa 499,03 m2</w:t>
            </w:r>
          </w:p>
          <w:p w:rsidR="00E74AC1" w:rsidRPr="00552F6A" w:rsidRDefault="00E74AC1" w:rsidP="00E74AC1">
            <w:pPr>
              <w:rPr>
                <w:rFonts w:ascii="Calibri" w:eastAsia="Calibri" w:hAnsi="Calibri" w:cs="EUAlbertina"/>
                <w:iCs/>
              </w:rPr>
            </w:pPr>
            <w:r w:rsidRPr="00552F6A">
              <w:rPr>
                <w:rFonts w:ascii="Calibri" w:eastAsia="Calibri" w:hAnsi="Calibri" w:cs="EUAlbertina"/>
                <w:iCs/>
                <w:sz w:val="22"/>
                <w:szCs w:val="22"/>
              </w:rPr>
              <w:t xml:space="preserve">Kubatura 2880,00m3 </w:t>
            </w:r>
          </w:p>
          <w:p w:rsidR="00E74AC1" w:rsidRPr="00552F6A" w:rsidRDefault="00E74AC1" w:rsidP="00E74AC1">
            <w:pPr>
              <w:rPr>
                <w:rFonts w:ascii="Calibri" w:eastAsia="Calibri" w:hAnsi="Calibri" w:cs="EUAlbertina"/>
                <w:iCs/>
              </w:rPr>
            </w:pPr>
            <w:r w:rsidRPr="00552F6A">
              <w:rPr>
                <w:rFonts w:ascii="Calibri" w:eastAsia="Calibri" w:hAnsi="Calibri" w:cs="EUAlbertina"/>
                <w:iCs/>
                <w:sz w:val="22"/>
                <w:szCs w:val="22"/>
              </w:rPr>
              <w:t>Wymiary zewnętrzne – 40,36x13,46m</w:t>
            </w:r>
          </w:p>
          <w:p w:rsidR="00E74AC1" w:rsidRPr="00552F6A" w:rsidRDefault="00E74AC1" w:rsidP="00E74AC1">
            <w:pPr>
              <w:rPr>
                <w:rFonts w:ascii="Calibri" w:eastAsia="Calibri" w:hAnsi="Calibri" w:cs="EUAlbertina"/>
                <w:iCs/>
              </w:rPr>
            </w:pPr>
            <w:r w:rsidRPr="00552F6A">
              <w:rPr>
                <w:rFonts w:ascii="Calibri" w:eastAsia="Calibri" w:hAnsi="Calibri" w:cs="EUAlbertina"/>
                <w:iCs/>
                <w:sz w:val="22"/>
                <w:szCs w:val="22"/>
              </w:rPr>
              <w:t xml:space="preserve">Max wysokość w kalenicy 6,6 m </w:t>
            </w:r>
          </w:p>
          <w:p w:rsidR="00E74AC1" w:rsidRPr="00552F6A" w:rsidRDefault="00E74AC1" w:rsidP="00E74AC1">
            <w:pPr>
              <w:rPr>
                <w:rFonts w:ascii="Calibri" w:eastAsia="Calibri" w:hAnsi="Calibri" w:cs="EUAlbertina"/>
                <w:iCs/>
              </w:rPr>
            </w:pPr>
            <w:r w:rsidRPr="00552F6A">
              <w:rPr>
                <w:rFonts w:ascii="Calibri" w:eastAsia="Calibri" w:hAnsi="Calibri" w:cs="EUAlbertina"/>
                <w:iCs/>
                <w:sz w:val="22"/>
                <w:szCs w:val="22"/>
              </w:rPr>
              <w:t xml:space="preserve">Dach i jednocześnie strop budynku oparty na konstrukcji drewnianych wiązarów dachowych. </w:t>
            </w:r>
          </w:p>
          <w:p w:rsidR="00E74AC1" w:rsidRPr="00552F6A" w:rsidRDefault="00E74AC1" w:rsidP="00E74AC1">
            <w:pPr>
              <w:rPr>
                <w:rFonts w:ascii="Calibri" w:eastAsia="Calibri" w:hAnsi="Calibri" w:cs="EUAlbertina"/>
                <w:iCs/>
              </w:rPr>
            </w:pPr>
            <w:r w:rsidRPr="00552F6A">
              <w:rPr>
                <w:rFonts w:ascii="Calibri" w:eastAsia="Calibri" w:hAnsi="Calibri" w:cs="EUAlbertina"/>
                <w:iCs/>
                <w:sz w:val="22"/>
                <w:szCs w:val="22"/>
              </w:rPr>
              <w:t xml:space="preserve">Konstrukcja budynku – przyjęto 1 strefę wiatrowego i śnieżnego obciążenia </w:t>
            </w:r>
          </w:p>
          <w:p w:rsidR="00E74AC1" w:rsidRPr="00552F6A" w:rsidRDefault="00E74AC1" w:rsidP="00E74AC1">
            <w:pPr>
              <w:pStyle w:val="Akapitzlist"/>
              <w:numPr>
                <w:ilvl w:val="0"/>
                <w:numId w:val="11"/>
              </w:numPr>
              <w:spacing w:after="160" w:line="259" w:lineRule="auto"/>
              <w:rPr>
                <w:rFonts w:ascii="Calibri" w:eastAsia="Calibri" w:hAnsi="Calibri" w:cs="EUAlbertina"/>
                <w:iCs/>
              </w:rPr>
            </w:pPr>
            <w:r w:rsidRPr="00552F6A">
              <w:rPr>
                <w:rFonts w:ascii="Calibri" w:eastAsia="Calibri" w:hAnsi="Calibri" w:cs="EUAlbertina"/>
                <w:iCs/>
                <w:sz w:val="22"/>
                <w:szCs w:val="22"/>
              </w:rPr>
              <w:t xml:space="preserve">Fundamenty – ława żelbetowa  zbrojona –B-25 </w:t>
            </w:r>
          </w:p>
          <w:p w:rsidR="00E74AC1" w:rsidRPr="00552F6A" w:rsidRDefault="00E74AC1" w:rsidP="00E74AC1">
            <w:pPr>
              <w:pStyle w:val="Akapitzlist"/>
              <w:numPr>
                <w:ilvl w:val="0"/>
                <w:numId w:val="11"/>
              </w:numPr>
              <w:spacing w:after="160" w:line="259" w:lineRule="auto"/>
              <w:rPr>
                <w:rFonts w:ascii="Calibri" w:eastAsia="Calibri" w:hAnsi="Calibri" w:cs="EUAlbertina"/>
                <w:iCs/>
              </w:rPr>
            </w:pPr>
            <w:r w:rsidRPr="00552F6A">
              <w:rPr>
                <w:rFonts w:ascii="Calibri" w:eastAsia="Calibri" w:hAnsi="Calibri" w:cs="EUAlbertina"/>
                <w:iCs/>
                <w:sz w:val="22"/>
                <w:szCs w:val="22"/>
              </w:rPr>
              <w:t>Ściany fundamentowe –bloczki betonowe B15</w:t>
            </w:r>
          </w:p>
          <w:p w:rsidR="00E74AC1" w:rsidRPr="00552F6A" w:rsidRDefault="00E74AC1" w:rsidP="00E74AC1">
            <w:pPr>
              <w:pStyle w:val="Akapitzlist"/>
              <w:numPr>
                <w:ilvl w:val="0"/>
                <w:numId w:val="11"/>
              </w:numPr>
              <w:spacing w:after="160" w:line="259" w:lineRule="auto"/>
              <w:rPr>
                <w:rFonts w:ascii="Calibri" w:eastAsia="Calibri" w:hAnsi="Calibri" w:cs="EUAlbertina"/>
                <w:iCs/>
              </w:rPr>
            </w:pPr>
            <w:r w:rsidRPr="00552F6A">
              <w:rPr>
                <w:rFonts w:ascii="Calibri" w:eastAsia="Calibri" w:hAnsi="Calibri" w:cs="EUAlbertina"/>
                <w:iCs/>
                <w:sz w:val="22"/>
                <w:szCs w:val="22"/>
              </w:rPr>
              <w:t xml:space="preserve">Ściany zewnętrzne – konstrukcja nośna żelbetowa </w:t>
            </w:r>
            <w:proofErr w:type="spellStart"/>
            <w:r w:rsidRPr="00552F6A">
              <w:rPr>
                <w:rFonts w:ascii="Calibri" w:eastAsia="Calibri" w:hAnsi="Calibri" w:cs="EUAlbertina"/>
                <w:iCs/>
                <w:sz w:val="22"/>
                <w:szCs w:val="22"/>
              </w:rPr>
              <w:t>wg</w:t>
            </w:r>
            <w:proofErr w:type="spellEnd"/>
            <w:r w:rsidRPr="00552F6A">
              <w:rPr>
                <w:rFonts w:ascii="Calibri" w:eastAsia="Calibri" w:hAnsi="Calibri" w:cs="EUAlbertina"/>
                <w:iCs/>
                <w:sz w:val="22"/>
                <w:szCs w:val="22"/>
              </w:rPr>
              <w:t>. projektu-wypełnienie bloczki ceramiczne grub.25 cm .</w:t>
            </w:r>
            <w:proofErr w:type="spellStart"/>
            <w:r w:rsidRPr="00552F6A">
              <w:rPr>
                <w:rFonts w:ascii="Calibri" w:eastAsia="Calibri" w:hAnsi="Calibri" w:cs="EUAlbertina"/>
                <w:iCs/>
                <w:sz w:val="22"/>
                <w:szCs w:val="22"/>
              </w:rPr>
              <w:t>docieplenie</w:t>
            </w:r>
            <w:proofErr w:type="spellEnd"/>
            <w:r w:rsidRPr="00552F6A">
              <w:rPr>
                <w:rFonts w:ascii="Calibri" w:eastAsia="Calibri" w:hAnsi="Calibri" w:cs="EUAlbertina"/>
                <w:iCs/>
                <w:sz w:val="22"/>
                <w:szCs w:val="22"/>
              </w:rPr>
              <w:t xml:space="preserve"> wełną mineralną 25 cm,</w:t>
            </w:r>
          </w:p>
          <w:p w:rsidR="00E74AC1" w:rsidRPr="00552F6A" w:rsidRDefault="00E74AC1" w:rsidP="00E74AC1">
            <w:pPr>
              <w:pStyle w:val="Akapitzlist"/>
              <w:numPr>
                <w:ilvl w:val="0"/>
                <w:numId w:val="11"/>
              </w:numPr>
              <w:spacing w:after="160" w:line="259" w:lineRule="auto"/>
              <w:rPr>
                <w:rFonts w:ascii="Calibri" w:eastAsia="Calibri" w:hAnsi="Calibri" w:cs="EUAlbertina"/>
                <w:iCs/>
              </w:rPr>
            </w:pPr>
            <w:r w:rsidRPr="00552F6A">
              <w:rPr>
                <w:rFonts w:ascii="Calibri" w:eastAsia="Calibri" w:hAnsi="Calibri" w:cs="EUAlbertina"/>
                <w:iCs/>
                <w:sz w:val="22"/>
                <w:szCs w:val="22"/>
              </w:rPr>
              <w:t xml:space="preserve">Brak ścian działowych </w:t>
            </w:r>
          </w:p>
          <w:p w:rsidR="00E74AC1" w:rsidRPr="00552F6A" w:rsidRDefault="00E74AC1" w:rsidP="00E74AC1">
            <w:pPr>
              <w:pStyle w:val="Akapitzlist"/>
              <w:numPr>
                <w:ilvl w:val="0"/>
                <w:numId w:val="11"/>
              </w:numPr>
              <w:spacing w:after="160" w:line="259" w:lineRule="auto"/>
              <w:rPr>
                <w:rFonts w:ascii="Calibri" w:eastAsia="Calibri" w:hAnsi="Calibri" w:cs="EUAlbertina"/>
                <w:iCs/>
              </w:rPr>
            </w:pPr>
            <w:r w:rsidRPr="00552F6A">
              <w:rPr>
                <w:rFonts w:ascii="Calibri" w:eastAsia="Calibri" w:hAnsi="Calibri" w:cs="EUAlbertina"/>
                <w:iCs/>
                <w:sz w:val="22"/>
                <w:szCs w:val="22"/>
              </w:rPr>
              <w:t xml:space="preserve">Kominy – 3 wentylatory </w:t>
            </w:r>
          </w:p>
          <w:p w:rsidR="00E74AC1" w:rsidRPr="00552F6A" w:rsidRDefault="00E74AC1" w:rsidP="00E74AC1">
            <w:pPr>
              <w:pStyle w:val="Akapitzlist"/>
              <w:numPr>
                <w:ilvl w:val="0"/>
                <w:numId w:val="11"/>
              </w:numPr>
              <w:spacing w:after="160" w:line="259" w:lineRule="auto"/>
              <w:rPr>
                <w:rFonts w:ascii="Calibri" w:eastAsia="Calibri" w:hAnsi="Calibri" w:cs="EUAlbertina"/>
                <w:iCs/>
              </w:rPr>
            </w:pPr>
            <w:r w:rsidRPr="00552F6A">
              <w:rPr>
                <w:rFonts w:ascii="Calibri" w:eastAsia="Calibri" w:hAnsi="Calibri" w:cs="EUAlbertina"/>
                <w:iCs/>
                <w:sz w:val="22"/>
                <w:szCs w:val="22"/>
              </w:rPr>
              <w:t xml:space="preserve">Nadproża żelbetonowe </w:t>
            </w:r>
          </w:p>
          <w:p w:rsidR="00E74AC1" w:rsidRPr="00552F6A" w:rsidRDefault="00E74AC1" w:rsidP="00E74AC1">
            <w:pPr>
              <w:pStyle w:val="Akapitzlist"/>
              <w:numPr>
                <w:ilvl w:val="0"/>
                <w:numId w:val="11"/>
              </w:numPr>
              <w:spacing w:after="160" w:line="259" w:lineRule="auto"/>
              <w:rPr>
                <w:rFonts w:ascii="Calibri" w:eastAsia="Calibri" w:hAnsi="Calibri" w:cs="EUAlbertina"/>
                <w:iCs/>
              </w:rPr>
            </w:pPr>
            <w:r w:rsidRPr="00552F6A">
              <w:rPr>
                <w:rFonts w:ascii="Calibri" w:eastAsia="Calibri" w:hAnsi="Calibri" w:cs="EUAlbertina"/>
                <w:iCs/>
                <w:sz w:val="22"/>
                <w:szCs w:val="22"/>
              </w:rPr>
              <w:t xml:space="preserve">Strop nie występuje </w:t>
            </w:r>
          </w:p>
          <w:p w:rsidR="00E74AC1" w:rsidRPr="00552F6A" w:rsidRDefault="00E74AC1" w:rsidP="00E74AC1">
            <w:pPr>
              <w:pStyle w:val="Akapitzlist"/>
              <w:numPr>
                <w:ilvl w:val="0"/>
                <w:numId w:val="11"/>
              </w:numPr>
              <w:spacing w:after="160" w:line="259" w:lineRule="auto"/>
              <w:rPr>
                <w:rFonts w:ascii="Calibri" w:eastAsia="Calibri" w:hAnsi="Calibri" w:cs="EUAlbertina"/>
                <w:iCs/>
              </w:rPr>
            </w:pPr>
            <w:r w:rsidRPr="00552F6A">
              <w:rPr>
                <w:rFonts w:ascii="Calibri" w:eastAsia="Calibri" w:hAnsi="Calibri" w:cs="EUAlbertina"/>
                <w:iCs/>
                <w:sz w:val="22"/>
                <w:szCs w:val="22"/>
              </w:rPr>
              <w:t xml:space="preserve">Schody nie występują </w:t>
            </w:r>
          </w:p>
          <w:p w:rsidR="00E74AC1" w:rsidRPr="00552F6A" w:rsidRDefault="00E74AC1" w:rsidP="00E74AC1">
            <w:pPr>
              <w:pStyle w:val="Akapitzlist"/>
              <w:numPr>
                <w:ilvl w:val="0"/>
                <w:numId w:val="11"/>
              </w:numPr>
              <w:spacing w:after="160" w:line="259" w:lineRule="auto"/>
              <w:rPr>
                <w:rFonts w:ascii="Calibri" w:eastAsia="Calibri" w:hAnsi="Calibri" w:cs="EUAlbertina"/>
                <w:iCs/>
              </w:rPr>
            </w:pPr>
            <w:r w:rsidRPr="00552F6A">
              <w:rPr>
                <w:rFonts w:ascii="Calibri" w:eastAsia="Calibri" w:hAnsi="Calibri" w:cs="EUAlbertina"/>
                <w:iCs/>
                <w:sz w:val="22"/>
                <w:szCs w:val="22"/>
              </w:rPr>
              <w:t xml:space="preserve">Konstrukcja dachu z wiązarów dachowych , sufit ocieplenie wełna mineralna grubości 30 cm , sufit płyta gipsowa ognioodporna dwu </w:t>
            </w:r>
            <w:r w:rsidRPr="00552F6A">
              <w:rPr>
                <w:rFonts w:ascii="Calibri" w:eastAsia="Calibri" w:hAnsi="Calibri" w:cs="EUAlbertina"/>
                <w:iCs/>
                <w:sz w:val="22"/>
                <w:szCs w:val="22"/>
              </w:rPr>
              <w:lastRenderedPageBreak/>
              <w:t xml:space="preserve">krotna </w:t>
            </w:r>
          </w:p>
          <w:p w:rsidR="00E74AC1" w:rsidRPr="00552F6A" w:rsidRDefault="00E74AC1" w:rsidP="00E74AC1">
            <w:pPr>
              <w:pStyle w:val="Akapitzlist"/>
              <w:numPr>
                <w:ilvl w:val="0"/>
                <w:numId w:val="11"/>
              </w:numPr>
              <w:spacing w:after="160" w:line="259" w:lineRule="auto"/>
              <w:rPr>
                <w:rFonts w:ascii="Calibri" w:eastAsia="Calibri" w:hAnsi="Calibri" w:cs="EUAlbertina"/>
                <w:iCs/>
              </w:rPr>
            </w:pPr>
            <w:r w:rsidRPr="00552F6A">
              <w:rPr>
                <w:rFonts w:ascii="Calibri" w:eastAsia="Calibri" w:hAnsi="Calibri" w:cs="EUAlbertina"/>
                <w:iCs/>
                <w:sz w:val="22"/>
                <w:szCs w:val="22"/>
              </w:rPr>
              <w:t>Stolarka okienna PVC biała , szyby od środka pokryte folią anty  dźwiękową , przenikalność cieplna 1,1 W/m2K.</w:t>
            </w:r>
          </w:p>
          <w:p w:rsidR="00E74AC1" w:rsidRPr="00552F6A" w:rsidRDefault="00E74AC1" w:rsidP="00E74AC1">
            <w:pPr>
              <w:pStyle w:val="Akapitzlist"/>
              <w:numPr>
                <w:ilvl w:val="0"/>
                <w:numId w:val="11"/>
              </w:numPr>
              <w:spacing w:after="160" w:line="259" w:lineRule="auto"/>
              <w:rPr>
                <w:rFonts w:ascii="Calibri" w:eastAsia="Calibri" w:hAnsi="Calibri" w:cs="EUAlbertina"/>
                <w:iCs/>
              </w:rPr>
            </w:pPr>
            <w:r w:rsidRPr="00552F6A">
              <w:rPr>
                <w:rFonts w:ascii="Calibri" w:eastAsia="Calibri" w:hAnsi="Calibri" w:cs="EUAlbertina"/>
                <w:iCs/>
                <w:sz w:val="22"/>
                <w:szCs w:val="22"/>
              </w:rPr>
              <w:t xml:space="preserve">Drzwi zewnętrzne anty włamaniowe , </w:t>
            </w:r>
          </w:p>
          <w:p w:rsidR="00E74AC1" w:rsidRPr="00552F6A" w:rsidRDefault="00E74AC1" w:rsidP="00E74AC1">
            <w:pPr>
              <w:pStyle w:val="Akapitzlist"/>
              <w:numPr>
                <w:ilvl w:val="0"/>
                <w:numId w:val="11"/>
              </w:numPr>
              <w:spacing w:after="160" w:line="259" w:lineRule="auto"/>
              <w:rPr>
                <w:rFonts w:ascii="Calibri" w:eastAsia="Calibri" w:hAnsi="Calibri" w:cs="EUAlbertina"/>
                <w:iCs/>
              </w:rPr>
            </w:pPr>
            <w:r w:rsidRPr="00552F6A">
              <w:rPr>
                <w:rFonts w:ascii="Calibri" w:eastAsia="Calibri" w:hAnsi="Calibri" w:cs="EUAlbertina"/>
                <w:iCs/>
                <w:sz w:val="22"/>
                <w:szCs w:val="22"/>
              </w:rPr>
              <w:t xml:space="preserve">Bramy wjazdowe przemysłowe z napędem elektrycznym </w:t>
            </w:r>
          </w:p>
          <w:p w:rsidR="00E74AC1" w:rsidRPr="00552F6A" w:rsidRDefault="00E74AC1" w:rsidP="00E74AC1">
            <w:pPr>
              <w:pStyle w:val="Akapitzlist"/>
              <w:numPr>
                <w:ilvl w:val="0"/>
                <w:numId w:val="11"/>
              </w:numPr>
              <w:spacing w:after="160" w:line="259" w:lineRule="auto"/>
              <w:rPr>
                <w:rFonts w:ascii="Calibri" w:eastAsia="Calibri" w:hAnsi="Calibri" w:cs="EUAlbertina"/>
                <w:iCs/>
              </w:rPr>
            </w:pPr>
            <w:r w:rsidRPr="00552F6A">
              <w:rPr>
                <w:rFonts w:ascii="Calibri" w:eastAsia="Calibri" w:hAnsi="Calibri" w:cs="EUAlbertina"/>
                <w:iCs/>
                <w:sz w:val="22"/>
                <w:szCs w:val="22"/>
              </w:rPr>
              <w:t xml:space="preserve">Tynki zewnętrzne cienkowarstwowe , tynki wewnętrzne gipsowe bardzo twarde. </w:t>
            </w:r>
          </w:p>
          <w:p w:rsidR="00E74AC1" w:rsidRPr="00552F6A" w:rsidRDefault="00E74AC1" w:rsidP="00E74AC1">
            <w:pPr>
              <w:pStyle w:val="Akapitzlist"/>
              <w:numPr>
                <w:ilvl w:val="0"/>
                <w:numId w:val="11"/>
              </w:numPr>
              <w:spacing w:after="160" w:line="259" w:lineRule="auto"/>
              <w:rPr>
                <w:rFonts w:ascii="Calibri" w:eastAsia="Calibri" w:hAnsi="Calibri" w:cs="EUAlbertina"/>
                <w:iCs/>
              </w:rPr>
            </w:pPr>
            <w:r w:rsidRPr="00552F6A">
              <w:rPr>
                <w:rFonts w:ascii="Calibri" w:eastAsia="Calibri" w:hAnsi="Calibri" w:cs="EUAlbertina"/>
                <w:iCs/>
                <w:sz w:val="22"/>
                <w:szCs w:val="22"/>
              </w:rPr>
              <w:t xml:space="preserve">Posadzka przemysłowa zbrojona grubości 25 cm zacierana gładzią proszkową ułożona na chudziaku 20 cm przełożonym folią i </w:t>
            </w:r>
            <w:proofErr w:type="spellStart"/>
            <w:r w:rsidRPr="00552F6A">
              <w:rPr>
                <w:rFonts w:ascii="Calibri" w:eastAsia="Calibri" w:hAnsi="Calibri" w:cs="EUAlbertina"/>
                <w:iCs/>
                <w:sz w:val="22"/>
                <w:szCs w:val="22"/>
              </w:rPr>
              <w:t>sterodurem</w:t>
            </w:r>
            <w:proofErr w:type="spellEnd"/>
            <w:r w:rsidRPr="00552F6A">
              <w:rPr>
                <w:rFonts w:ascii="Calibri" w:eastAsia="Calibri" w:hAnsi="Calibri" w:cs="EUAlbertina"/>
                <w:iCs/>
                <w:sz w:val="22"/>
                <w:szCs w:val="22"/>
              </w:rPr>
              <w:t xml:space="preserve"> 10 cm .</w:t>
            </w:r>
          </w:p>
          <w:p w:rsidR="00E74AC1" w:rsidRPr="00552F6A" w:rsidRDefault="00E74AC1" w:rsidP="00E74AC1">
            <w:pPr>
              <w:pStyle w:val="Akapitzlist"/>
              <w:numPr>
                <w:ilvl w:val="0"/>
                <w:numId w:val="11"/>
              </w:numPr>
              <w:spacing w:after="160" w:line="259" w:lineRule="auto"/>
              <w:rPr>
                <w:rFonts w:ascii="Calibri" w:eastAsia="Calibri" w:hAnsi="Calibri" w:cs="EUAlbertina"/>
                <w:iCs/>
              </w:rPr>
            </w:pPr>
            <w:r w:rsidRPr="00552F6A">
              <w:rPr>
                <w:rFonts w:ascii="Calibri" w:eastAsia="Calibri" w:hAnsi="Calibri" w:cs="EUAlbertina"/>
                <w:iCs/>
                <w:sz w:val="22"/>
                <w:szCs w:val="22"/>
              </w:rPr>
              <w:t xml:space="preserve">Malowanie wewnętrzne  farbami silikonowymi . </w:t>
            </w:r>
          </w:p>
          <w:p w:rsidR="00E74AC1" w:rsidRPr="00552F6A" w:rsidRDefault="00E74AC1" w:rsidP="00E74AC1">
            <w:pPr>
              <w:rPr>
                <w:rFonts w:ascii="Calibri" w:eastAsia="Calibri" w:hAnsi="Calibri" w:cs="EUAlbertina"/>
                <w:iCs/>
              </w:rPr>
            </w:pPr>
            <w:r w:rsidRPr="00552F6A">
              <w:rPr>
                <w:rFonts w:ascii="Calibri" w:eastAsia="Calibri" w:hAnsi="Calibri" w:cs="EUAlbertina"/>
                <w:iCs/>
                <w:sz w:val="22"/>
                <w:szCs w:val="22"/>
              </w:rPr>
              <w:t xml:space="preserve">Instalacje w budynku – </w:t>
            </w:r>
          </w:p>
          <w:p w:rsidR="00E74AC1" w:rsidRPr="00552F6A" w:rsidRDefault="00E74AC1" w:rsidP="00E74AC1">
            <w:pPr>
              <w:pStyle w:val="Akapitzlist"/>
              <w:numPr>
                <w:ilvl w:val="0"/>
                <w:numId w:val="12"/>
              </w:numPr>
              <w:spacing w:after="160" w:line="259" w:lineRule="auto"/>
              <w:rPr>
                <w:rFonts w:ascii="Calibri" w:eastAsia="Calibri" w:hAnsi="Calibri" w:cs="EUAlbertina"/>
                <w:iCs/>
              </w:rPr>
            </w:pPr>
            <w:r w:rsidRPr="00552F6A">
              <w:rPr>
                <w:rFonts w:ascii="Calibri" w:eastAsia="Calibri" w:hAnsi="Calibri" w:cs="EUAlbertina"/>
                <w:iCs/>
                <w:sz w:val="22"/>
                <w:szCs w:val="22"/>
              </w:rPr>
              <w:t xml:space="preserve">Instalacja elektryczna </w:t>
            </w:r>
            <w:proofErr w:type="spellStart"/>
            <w:r w:rsidRPr="00552F6A">
              <w:rPr>
                <w:rFonts w:ascii="Calibri" w:eastAsia="Calibri" w:hAnsi="Calibri" w:cs="EUAlbertina"/>
                <w:iCs/>
                <w:sz w:val="22"/>
                <w:szCs w:val="22"/>
              </w:rPr>
              <w:t>wg</w:t>
            </w:r>
            <w:proofErr w:type="spellEnd"/>
            <w:r w:rsidRPr="00552F6A">
              <w:rPr>
                <w:rFonts w:ascii="Calibri" w:eastAsia="Calibri" w:hAnsi="Calibri" w:cs="EUAlbertina"/>
                <w:iCs/>
                <w:sz w:val="22"/>
                <w:szCs w:val="22"/>
              </w:rPr>
              <w:t xml:space="preserve">. Projektu </w:t>
            </w:r>
          </w:p>
          <w:p w:rsidR="00E74AC1" w:rsidRPr="00552F6A" w:rsidRDefault="00E74AC1" w:rsidP="00E74AC1">
            <w:pPr>
              <w:pStyle w:val="Akapitzlist"/>
              <w:rPr>
                <w:rFonts w:ascii="Calibri" w:eastAsia="Calibri" w:hAnsi="Calibri" w:cs="EUAlbertina"/>
                <w:iCs/>
              </w:rPr>
            </w:pPr>
            <w:r w:rsidRPr="00552F6A">
              <w:rPr>
                <w:rFonts w:ascii="Calibri" w:eastAsia="Calibri" w:hAnsi="Calibri" w:cs="EUAlbertina"/>
                <w:iCs/>
                <w:sz w:val="22"/>
                <w:szCs w:val="22"/>
              </w:rPr>
              <w:t xml:space="preserve">A –budowa trzech rozdzielni elektrycznych do rozdziału zasilania </w:t>
            </w:r>
          </w:p>
          <w:p w:rsidR="00E74AC1" w:rsidRPr="00552F6A" w:rsidRDefault="00E74AC1" w:rsidP="00E74AC1">
            <w:pPr>
              <w:pStyle w:val="Akapitzlist"/>
              <w:rPr>
                <w:rFonts w:ascii="Calibri" w:eastAsia="Calibri" w:hAnsi="Calibri" w:cs="EUAlbertina"/>
                <w:iCs/>
              </w:rPr>
            </w:pPr>
            <w:r w:rsidRPr="00552F6A">
              <w:rPr>
                <w:rFonts w:ascii="Calibri" w:eastAsia="Calibri" w:hAnsi="Calibri" w:cs="EUAlbertina"/>
                <w:iCs/>
                <w:sz w:val="22"/>
                <w:szCs w:val="22"/>
              </w:rPr>
              <w:t xml:space="preserve">B- instalacja do przyłączenia maszyn </w:t>
            </w:r>
          </w:p>
          <w:p w:rsidR="00E74AC1" w:rsidRPr="00552F6A" w:rsidRDefault="00E74AC1" w:rsidP="00E74AC1">
            <w:pPr>
              <w:pStyle w:val="Akapitzlist"/>
              <w:rPr>
                <w:rFonts w:ascii="Calibri" w:eastAsia="Calibri" w:hAnsi="Calibri" w:cs="EUAlbertina"/>
                <w:iCs/>
              </w:rPr>
            </w:pPr>
            <w:r w:rsidRPr="00552F6A">
              <w:rPr>
                <w:rFonts w:ascii="Calibri" w:eastAsia="Calibri" w:hAnsi="Calibri" w:cs="EUAlbertina"/>
                <w:iCs/>
                <w:sz w:val="22"/>
                <w:szCs w:val="22"/>
              </w:rPr>
              <w:t xml:space="preserve">C – Instalacja oświetleniowa </w:t>
            </w:r>
          </w:p>
          <w:p w:rsidR="00E74AC1" w:rsidRPr="00552F6A" w:rsidRDefault="00E74AC1" w:rsidP="00E74AC1">
            <w:pPr>
              <w:pStyle w:val="Akapitzlist"/>
              <w:rPr>
                <w:rFonts w:ascii="Calibri" w:eastAsia="Calibri" w:hAnsi="Calibri" w:cs="EUAlbertina"/>
                <w:iCs/>
              </w:rPr>
            </w:pPr>
            <w:r w:rsidRPr="00552F6A">
              <w:rPr>
                <w:rFonts w:ascii="Calibri" w:eastAsia="Calibri" w:hAnsi="Calibri" w:cs="EUAlbertina"/>
                <w:iCs/>
                <w:sz w:val="22"/>
                <w:szCs w:val="22"/>
              </w:rPr>
              <w:t>D- budowa przyłącza od rozdzielni głównej ok. 50 mb</w:t>
            </w:r>
          </w:p>
          <w:p w:rsidR="00E74AC1" w:rsidRPr="00552F6A" w:rsidRDefault="00E74AC1" w:rsidP="00E74AC1">
            <w:pPr>
              <w:pStyle w:val="Akapitzlist"/>
              <w:rPr>
                <w:rFonts w:ascii="Calibri" w:eastAsia="Calibri" w:hAnsi="Calibri" w:cs="EUAlbertina"/>
                <w:iCs/>
              </w:rPr>
            </w:pPr>
          </w:p>
          <w:p w:rsidR="00E74AC1" w:rsidRPr="00552F6A" w:rsidRDefault="00E74AC1" w:rsidP="00E74AC1">
            <w:pPr>
              <w:pStyle w:val="Akapitzlist"/>
              <w:numPr>
                <w:ilvl w:val="0"/>
                <w:numId w:val="12"/>
              </w:numPr>
              <w:spacing w:after="160" w:line="259" w:lineRule="auto"/>
              <w:rPr>
                <w:rFonts w:ascii="Calibri" w:eastAsia="Calibri" w:hAnsi="Calibri" w:cs="EUAlbertina"/>
                <w:iCs/>
              </w:rPr>
            </w:pPr>
            <w:r w:rsidRPr="00552F6A">
              <w:rPr>
                <w:rFonts w:ascii="Calibri" w:eastAsia="Calibri" w:hAnsi="Calibri" w:cs="EUAlbertina"/>
                <w:iCs/>
                <w:sz w:val="22"/>
                <w:szCs w:val="22"/>
              </w:rPr>
              <w:t xml:space="preserve">Instalacja sprężonego powietrza ok. 120 </w:t>
            </w:r>
            <w:proofErr w:type="spellStart"/>
            <w:r w:rsidRPr="00552F6A">
              <w:rPr>
                <w:rFonts w:ascii="Calibri" w:eastAsia="Calibri" w:hAnsi="Calibri" w:cs="EUAlbertina"/>
                <w:iCs/>
                <w:sz w:val="22"/>
                <w:szCs w:val="22"/>
              </w:rPr>
              <w:t>mb</w:t>
            </w:r>
            <w:proofErr w:type="spellEnd"/>
            <w:r w:rsidRPr="00552F6A">
              <w:rPr>
                <w:rFonts w:ascii="Calibri" w:eastAsia="Calibri" w:hAnsi="Calibri" w:cs="EUAlbertina"/>
                <w:iCs/>
                <w:sz w:val="22"/>
                <w:szCs w:val="22"/>
              </w:rPr>
              <w:t>.</w:t>
            </w:r>
          </w:p>
          <w:p w:rsidR="00E74AC1" w:rsidRPr="00552F6A" w:rsidRDefault="00E74AC1" w:rsidP="00E74AC1">
            <w:pPr>
              <w:pStyle w:val="Akapitzlist"/>
              <w:numPr>
                <w:ilvl w:val="0"/>
                <w:numId w:val="12"/>
              </w:numPr>
              <w:spacing w:after="160" w:line="259" w:lineRule="auto"/>
              <w:rPr>
                <w:rFonts w:ascii="Calibri" w:eastAsia="Calibri" w:hAnsi="Calibri" w:cs="EUAlbertina"/>
                <w:iCs/>
              </w:rPr>
            </w:pPr>
            <w:r w:rsidRPr="00552F6A">
              <w:rPr>
                <w:rFonts w:ascii="Calibri" w:eastAsia="Calibri" w:hAnsi="Calibri" w:cs="EUAlbertina"/>
                <w:iCs/>
                <w:sz w:val="22"/>
                <w:szCs w:val="22"/>
              </w:rPr>
              <w:t>Instalacja wody lodowej ok. 40 mb</w:t>
            </w:r>
          </w:p>
          <w:p w:rsidR="00E74AC1" w:rsidRPr="00552F6A" w:rsidRDefault="00E74AC1" w:rsidP="00E74AC1">
            <w:pPr>
              <w:pStyle w:val="Akapitzlist"/>
              <w:numPr>
                <w:ilvl w:val="0"/>
                <w:numId w:val="12"/>
              </w:numPr>
              <w:spacing w:after="160" w:line="259" w:lineRule="auto"/>
              <w:rPr>
                <w:rFonts w:ascii="Calibri" w:eastAsia="Calibri" w:hAnsi="Calibri" w:cs="EUAlbertina"/>
                <w:iCs/>
              </w:rPr>
            </w:pPr>
            <w:r w:rsidRPr="00552F6A">
              <w:rPr>
                <w:rFonts w:ascii="Calibri" w:eastAsia="Calibri" w:hAnsi="Calibri" w:cs="EUAlbertina"/>
                <w:iCs/>
                <w:sz w:val="22"/>
                <w:szCs w:val="22"/>
              </w:rPr>
              <w:t xml:space="preserve">Instalacja wody czerpalnej długość ok. 80 mb </w:t>
            </w:r>
          </w:p>
          <w:p w:rsidR="00E74AC1" w:rsidRPr="00552F6A" w:rsidRDefault="00E74AC1" w:rsidP="00E74AC1">
            <w:pPr>
              <w:pStyle w:val="Akapitzlist"/>
              <w:numPr>
                <w:ilvl w:val="0"/>
                <w:numId w:val="12"/>
              </w:numPr>
              <w:spacing w:after="160" w:line="259" w:lineRule="auto"/>
              <w:rPr>
                <w:rFonts w:ascii="Calibri" w:eastAsia="Calibri" w:hAnsi="Calibri" w:cs="EUAlbertina"/>
                <w:iCs/>
              </w:rPr>
            </w:pPr>
            <w:r w:rsidRPr="00552F6A">
              <w:rPr>
                <w:rFonts w:ascii="Calibri" w:eastAsia="Calibri" w:hAnsi="Calibri" w:cs="EUAlbertina"/>
                <w:iCs/>
                <w:sz w:val="22"/>
                <w:szCs w:val="22"/>
              </w:rPr>
              <w:t xml:space="preserve">Instalacja Alarmowa-cała hala </w:t>
            </w:r>
          </w:p>
          <w:p w:rsidR="00E74AC1" w:rsidRPr="00552F6A" w:rsidRDefault="00E74AC1" w:rsidP="00E74AC1">
            <w:pPr>
              <w:pStyle w:val="Akapitzlist"/>
              <w:numPr>
                <w:ilvl w:val="0"/>
                <w:numId w:val="12"/>
              </w:numPr>
              <w:spacing w:after="160" w:line="259" w:lineRule="auto"/>
              <w:rPr>
                <w:rFonts w:ascii="Calibri" w:eastAsia="Calibri" w:hAnsi="Calibri" w:cs="EUAlbertina"/>
                <w:iCs/>
              </w:rPr>
            </w:pPr>
            <w:r w:rsidRPr="00552F6A">
              <w:rPr>
                <w:rFonts w:ascii="Calibri" w:eastAsia="Calibri" w:hAnsi="Calibri" w:cs="EUAlbertina"/>
                <w:iCs/>
                <w:sz w:val="22"/>
                <w:szCs w:val="22"/>
              </w:rPr>
              <w:t xml:space="preserve">Instalacja komputerowa, teletechniczna </w:t>
            </w:r>
          </w:p>
          <w:p w:rsidR="00E74AC1" w:rsidRPr="00552F6A" w:rsidRDefault="00E74AC1" w:rsidP="00E74AC1">
            <w:pPr>
              <w:pStyle w:val="Akapitzlist"/>
              <w:numPr>
                <w:ilvl w:val="0"/>
                <w:numId w:val="12"/>
              </w:numPr>
              <w:spacing w:after="160" w:line="259" w:lineRule="auto"/>
              <w:rPr>
                <w:rFonts w:ascii="Calibri" w:eastAsia="Calibri" w:hAnsi="Calibri" w:cs="EUAlbertina"/>
                <w:iCs/>
              </w:rPr>
            </w:pPr>
            <w:r w:rsidRPr="00552F6A">
              <w:rPr>
                <w:rFonts w:ascii="Calibri" w:eastAsia="Calibri" w:hAnsi="Calibri" w:cs="EUAlbertina"/>
                <w:iCs/>
                <w:sz w:val="22"/>
                <w:szCs w:val="22"/>
              </w:rPr>
              <w:t xml:space="preserve">Instalacja wentylacyjna-3 wentylatory wyciągowe z rekuperacją </w:t>
            </w:r>
          </w:p>
          <w:p w:rsidR="00E74AC1" w:rsidRPr="00552F6A" w:rsidRDefault="00E74AC1" w:rsidP="00E74AC1">
            <w:pPr>
              <w:pStyle w:val="Akapitzlist"/>
              <w:numPr>
                <w:ilvl w:val="0"/>
                <w:numId w:val="12"/>
              </w:numPr>
              <w:spacing w:after="160" w:line="259" w:lineRule="auto"/>
              <w:rPr>
                <w:rFonts w:ascii="Calibri" w:eastAsia="Calibri" w:hAnsi="Calibri" w:cs="EUAlbertina"/>
                <w:iCs/>
              </w:rPr>
            </w:pPr>
            <w:r w:rsidRPr="00552F6A">
              <w:rPr>
                <w:rFonts w:ascii="Calibri" w:eastAsia="Calibri" w:hAnsi="Calibri" w:cs="EUAlbertina"/>
                <w:iCs/>
                <w:sz w:val="22"/>
                <w:szCs w:val="22"/>
              </w:rPr>
              <w:t>Instalacja odgromowa</w:t>
            </w:r>
          </w:p>
          <w:p w:rsidR="00E74AC1" w:rsidRPr="00552F6A" w:rsidRDefault="00E74AC1" w:rsidP="00E74AC1">
            <w:pPr>
              <w:pStyle w:val="Akapitzlist"/>
              <w:numPr>
                <w:ilvl w:val="0"/>
                <w:numId w:val="12"/>
              </w:numPr>
              <w:spacing w:after="160" w:line="259" w:lineRule="auto"/>
              <w:rPr>
                <w:rFonts w:ascii="Calibri" w:eastAsia="Calibri" w:hAnsi="Calibri" w:cs="EUAlbertina"/>
                <w:iCs/>
              </w:rPr>
            </w:pPr>
            <w:r w:rsidRPr="00552F6A">
              <w:rPr>
                <w:rFonts w:ascii="Calibri" w:eastAsia="Calibri" w:hAnsi="Calibri" w:cs="EUAlbertina"/>
                <w:iCs/>
                <w:sz w:val="22"/>
                <w:szCs w:val="22"/>
              </w:rPr>
              <w:t>Instalacja klimatyzacyjna.</w:t>
            </w:r>
          </w:p>
          <w:p w:rsidR="00F91125" w:rsidRPr="002904CC" w:rsidRDefault="0043317F" w:rsidP="00E74AC1">
            <w:pPr>
              <w:pStyle w:val="wypetab"/>
              <w:jc w:val="left"/>
              <w:rPr>
                <w:rFonts w:ascii="Calibri" w:eastAsia="Calibri" w:hAnsi="Calibri" w:cs="EUAlbertina"/>
                <w:szCs w:val="22"/>
              </w:rPr>
            </w:pPr>
            <w:r w:rsidRPr="00552F6A">
              <w:rPr>
                <w:rFonts w:ascii="Calibri" w:eastAsia="Calibri" w:hAnsi="Calibri" w:cs="EUAlbertina"/>
                <w:sz w:val="22"/>
                <w:szCs w:val="22"/>
              </w:rPr>
              <w:t xml:space="preserve">4. Szczegółowy zakres przedmiotu zamówienia znajduje się </w:t>
            </w:r>
            <w:r w:rsidRPr="002904CC">
              <w:rPr>
                <w:rFonts w:ascii="Calibri" w:eastAsia="Calibri" w:hAnsi="Calibri" w:cs="EUAlbertina"/>
                <w:sz w:val="22"/>
                <w:szCs w:val="22"/>
              </w:rPr>
              <w:t>w Przedmiarze Robót stanowiącym załącznik do zapytania ofertowego</w:t>
            </w:r>
          </w:p>
          <w:p w:rsidR="00E74AC1" w:rsidRPr="00552F6A" w:rsidRDefault="00E74AC1" w:rsidP="00E74AC1">
            <w:pPr>
              <w:pStyle w:val="wypetab"/>
              <w:jc w:val="left"/>
              <w:rPr>
                <w:rFonts w:ascii="Calibri" w:eastAsia="Calibri" w:hAnsi="Calibri" w:cs="EUAlbertina"/>
                <w:color w:val="FF0000"/>
                <w:szCs w:val="22"/>
              </w:rPr>
            </w:pPr>
          </w:p>
          <w:p w:rsidR="00E74AC1" w:rsidRPr="00552F6A" w:rsidRDefault="00E74AC1" w:rsidP="00E74AC1">
            <w:pPr>
              <w:pStyle w:val="wypetab"/>
              <w:jc w:val="left"/>
              <w:rPr>
                <w:rFonts w:ascii="Calibri" w:eastAsia="Calibri" w:hAnsi="Calibri" w:cs="EUAlbertina"/>
                <w:color w:val="FF0000"/>
                <w:szCs w:val="22"/>
              </w:rPr>
            </w:pPr>
          </w:p>
        </w:tc>
      </w:tr>
      <w:tr w:rsidR="00F91125" w:rsidRPr="00552F6A" w:rsidTr="00827FE6">
        <w:trPr>
          <w:trHeight w:val="466"/>
        </w:trPr>
        <w:tc>
          <w:tcPr>
            <w:tcW w:w="2088" w:type="dxa"/>
            <w:tcBorders>
              <w:top w:val="single" w:sz="4" w:space="0" w:color="auto"/>
              <w:left w:val="thinThickLargeGap" w:sz="24" w:space="0" w:color="auto"/>
              <w:bottom w:val="single" w:sz="4" w:space="0" w:color="auto"/>
              <w:right w:val="single" w:sz="4" w:space="0" w:color="auto"/>
            </w:tcBorders>
            <w:shd w:val="clear" w:color="auto" w:fill="E0E0E0"/>
            <w:vAlign w:val="center"/>
            <w:hideMark/>
          </w:tcPr>
          <w:p w:rsidR="00F91125" w:rsidRPr="00552F6A" w:rsidRDefault="00F91125" w:rsidP="00CE28E2">
            <w:pPr>
              <w:pStyle w:val="wypetab"/>
              <w:rPr>
                <w:rFonts w:ascii="Calibri" w:hAnsi="Calibri"/>
                <w:szCs w:val="22"/>
              </w:rPr>
            </w:pPr>
            <w:r w:rsidRPr="00552F6A">
              <w:rPr>
                <w:rFonts w:ascii="Calibri" w:hAnsi="Calibri"/>
                <w:sz w:val="22"/>
                <w:szCs w:val="22"/>
              </w:rPr>
              <w:lastRenderedPageBreak/>
              <w:t>Kod Wspólnego Słownika Zamówień (CPV)</w:t>
            </w:r>
          </w:p>
        </w:tc>
        <w:tc>
          <w:tcPr>
            <w:tcW w:w="7200" w:type="dxa"/>
            <w:tcBorders>
              <w:top w:val="single" w:sz="4" w:space="0" w:color="auto"/>
              <w:left w:val="single" w:sz="4" w:space="0" w:color="auto"/>
              <w:bottom w:val="single" w:sz="4" w:space="0" w:color="auto"/>
              <w:right w:val="thickThinLargeGap" w:sz="24" w:space="0" w:color="auto"/>
            </w:tcBorders>
            <w:vAlign w:val="center"/>
          </w:tcPr>
          <w:p w:rsidR="00F8241D" w:rsidRPr="00552F6A" w:rsidRDefault="00F8241D" w:rsidP="00F8241D">
            <w:pPr>
              <w:pStyle w:val="wypetab"/>
              <w:jc w:val="left"/>
              <w:rPr>
                <w:rFonts w:ascii="Calibri" w:eastAsia="Calibri" w:hAnsi="Calibri" w:cs="EUAlbertina"/>
                <w:szCs w:val="22"/>
              </w:rPr>
            </w:pPr>
            <w:r w:rsidRPr="00552F6A">
              <w:rPr>
                <w:rFonts w:ascii="Calibri" w:eastAsia="Calibri" w:hAnsi="Calibri" w:cs="EUAlbertina"/>
                <w:sz w:val="22"/>
                <w:szCs w:val="22"/>
              </w:rPr>
              <w:t xml:space="preserve"> </w:t>
            </w:r>
            <w:hyperlink r:id="rId9" w:history="1">
              <w:r w:rsidRPr="00552F6A">
                <w:rPr>
                  <w:rFonts w:ascii="Calibri" w:eastAsia="Calibri" w:hAnsi="Calibri" w:cs="EUAlbertina"/>
                  <w:sz w:val="22"/>
                  <w:szCs w:val="22"/>
                </w:rPr>
                <w:t>45000000-7</w:t>
              </w:r>
            </w:hyperlink>
            <w:r w:rsidRPr="00552F6A">
              <w:rPr>
                <w:rFonts w:ascii="Calibri" w:eastAsia="Calibri" w:hAnsi="Calibri" w:cs="EUAlbertina"/>
                <w:sz w:val="22"/>
                <w:szCs w:val="22"/>
              </w:rPr>
              <w:t xml:space="preserve"> Roboty budowlane</w:t>
            </w:r>
          </w:p>
          <w:p w:rsidR="00F8241D" w:rsidRPr="00552F6A" w:rsidRDefault="0043317F" w:rsidP="002D5A62">
            <w:pPr>
              <w:pStyle w:val="wypetab"/>
              <w:jc w:val="left"/>
              <w:rPr>
                <w:rFonts w:ascii="Calibri" w:hAnsi="Calibri"/>
                <w:szCs w:val="22"/>
              </w:rPr>
            </w:pPr>
            <w:r w:rsidRPr="00552F6A">
              <w:rPr>
                <w:rFonts w:ascii="Calibri" w:eastAsia="Calibri" w:hAnsi="Calibri" w:cs="EUAlbertina"/>
                <w:sz w:val="22"/>
                <w:szCs w:val="22"/>
              </w:rPr>
              <w:t>44190000-8 Różne materiały budowlane</w:t>
            </w:r>
          </w:p>
        </w:tc>
      </w:tr>
      <w:tr w:rsidR="00464CD6" w:rsidRPr="00552F6A" w:rsidTr="00827FE6">
        <w:trPr>
          <w:trHeight w:val="466"/>
        </w:trPr>
        <w:tc>
          <w:tcPr>
            <w:tcW w:w="2088" w:type="dxa"/>
            <w:tcBorders>
              <w:top w:val="single" w:sz="4" w:space="0" w:color="auto"/>
              <w:left w:val="thinThickLargeGap" w:sz="24" w:space="0" w:color="auto"/>
              <w:bottom w:val="single" w:sz="4" w:space="0" w:color="auto"/>
              <w:right w:val="single" w:sz="4" w:space="0" w:color="auto"/>
            </w:tcBorders>
            <w:shd w:val="clear" w:color="auto" w:fill="E0E0E0"/>
            <w:vAlign w:val="center"/>
            <w:hideMark/>
          </w:tcPr>
          <w:p w:rsidR="00464CD6" w:rsidRPr="00552F6A" w:rsidRDefault="00464CD6" w:rsidP="00A32291">
            <w:pPr>
              <w:pStyle w:val="wypetab"/>
              <w:rPr>
                <w:rFonts w:ascii="Calibri" w:hAnsi="Calibri"/>
                <w:szCs w:val="22"/>
              </w:rPr>
            </w:pPr>
            <w:r w:rsidRPr="00552F6A">
              <w:rPr>
                <w:rFonts w:ascii="Calibri" w:hAnsi="Calibri"/>
                <w:sz w:val="22"/>
                <w:szCs w:val="22"/>
              </w:rPr>
              <w:t xml:space="preserve">Informacja na temat składania ofert częściowych </w:t>
            </w:r>
            <w:r w:rsidR="00BF5834" w:rsidRPr="00552F6A">
              <w:rPr>
                <w:rFonts w:ascii="Calibri" w:hAnsi="Calibri"/>
                <w:sz w:val="22"/>
                <w:szCs w:val="22"/>
              </w:rPr>
              <w:t>i wariantowych</w:t>
            </w:r>
          </w:p>
        </w:tc>
        <w:tc>
          <w:tcPr>
            <w:tcW w:w="7200" w:type="dxa"/>
            <w:tcBorders>
              <w:top w:val="single" w:sz="4" w:space="0" w:color="auto"/>
              <w:left w:val="single" w:sz="4" w:space="0" w:color="auto"/>
              <w:bottom w:val="single" w:sz="4" w:space="0" w:color="auto"/>
              <w:right w:val="thickThinLargeGap" w:sz="24" w:space="0" w:color="auto"/>
            </w:tcBorders>
            <w:vAlign w:val="center"/>
          </w:tcPr>
          <w:p w:rsidR="00464CD6" w:rsidRPr="00552F6A" w:rsidRDefault="00464CD6" w:rsidP="00A32291">
            <w:pPr>
              <w:pStyle w:val="wypetab"/>
              <w:tabs>
                <w:tab w:val="clear" w:pos="5040"/>
              </w:tabs>
              <w:jc w:val="left"/>
              <w:rPr>
                <w:rFonts w:ascii="Calibri" w:hAnsi="Calibri"/>
                <w:szCs w:val="22"/>
              </w:rPr>
            </w:pPr>
            <w:r w:rsidRPr="00552F6A">
              <w:rPr>
                <w:rFonts w:ascii="Calibri" w:hAnsi="Calibri"/>
                <w:sz w:val="22"/>
                <w:szCs w:val="22"/>
              </w:rPr>
              <w:t xml:space="preserve">Oferenci nie mają możliwości składania ofert częściowych </w:t>
            </w:r>
            <w:r w:rsidR="00BF5834" w:rsidRPr="00552F6A">
              <w:rPr>
                <w:rFonts w:ascii="Calibri" w:hAnsi="Calibri"/>
                <w:sz w:val="22"/>
                <w:szCs w:val="22"/>
              </w:rPr>
              <w:t>ani wariantowych.</w:t>
            </w:r>
          </w:p>
        </w:tc>
      </w:tr>
      <w:tr w:rsidR="00464CD6" w:rsidRPr="00552F6A" w:rsidTr="00827FE6">
        <w:trPr>
          <w:trHeight w:val="466"/>
        </w:trPr>
        <w:tc>
          <w:tcPr>
            <w:tcW w:w="2088" w:type="dxa"/>
            <w:tcBorders>
              <w:top w:val="single" w:sz="4" w:space="0" w:color="auto"/>
              <w:left w:val="thinThickLargeGap" w:sz="24" w:space="0" w:color="auto"/>
              <w:bottom w:val="single" w:sz="4" w:space="0" w:color="auto"/>
              <w:right w:val="single" w:sz="4" w:space="0" w:color="auto"/>
            </w:tcBorders>
            <w:shd w:val="clear" w:color="auto" w:fill="E0E0E0"/>
            <w:vAlign w:val="center"/>
            <w:hideMark/>
          </w:tcPr>
          <w:p w:rsidR="00464CD6" w:rsidRPr="00552F6A" w:rsidRDefault="00464CD6" w:rsidP="00CE28E2">
            <w:pPr>
              <w:pStyle w:val="wypetab"/>
              <w:rPr>
                <w:rFonts w:ascii="Calibri" w:hAnsi="Calibri"/>
                <w:szCs w:val="22"/>
              </w:rPr>
            </w:pPr>
            <w:r w:rsidRPr="00552F6A">
              <w:rPr>
                <w:rFonts w:ascii="Calibri" w:hAnsi="Calibri"/>
                <w:sz w:val="22"/>
                <w:szCs w:val="22"/>
              </w:rPr>
              <w:t xml:space="preserve">Termin realizacji umowy  </w:t>
            </w:r>
          </w:p>
        </w:tc>
        <w:tc>
          <w:tcPr>
            <w:tcW w:w="7200" w:type="dxa"/>
            <w:tcBorders>
              <w:top w:val="single" w:sz="4" w:space="0" w:color="auto"/>
              <w:left w:val="single" w:sz="4" w:space="0" w:color="auto"/>
              <w:bottom w:val="single" w:sz="4" w:space="0" w:color="auto"/>
              <w:right w:val="thickThinLargeGap" w:sz="24" w:space="0" w:color="auto"/>
            </w:tcBorders>
            <w:vAlign w:val="center"/>
          </w:tcPr>
          <w:p w:rsidR="00D36854" w:rsidRPr="00552F6A" w:rsidRDefault="002904CC" w:rsidP="00D36854">
            <w:pPr>
              <w:rPr>
                <w:rFonts w:ascii="Calibri" w:eastAsia="Calibri" w:hAnsi="Calibri" w:cs="EUAlbertina"/>
                <w:iCs/>
              </w:rPr>
            </w:pPr>
            <w:r>
              <w:rPr>
                <w:rFonts w:ascii="Calibri" w:eastAsia="Calibri" w:hAnsi="Calibri" w:cs="EUAlbertina"/>
                <w:iCs/>
                <w:sz w:val="22"/>
                <w:szCs w:val="22"/>
              </w:rPr>
              <w:t>Maksymalny t</w:t>
            </w:r>
            <w:r w:rsidR="00D36854" w:rsidRPr="00552F6A">
              <w:rPr>
                <w:rFonts w:ascii="Calibri" w:eastAsia="Calibri" w:hAnsi="Calibri" w:cs="EUAlbertina"/>
                <w:iCs/>
                <w:sz w:val="22"/>
                <w:szCs w:val="22"/>
              </w:rPr>
              <w:t>ermin wykonania obiektu budowlanego do 30.</w:t>
            </w:r>
            <w:r>
              <w:rPr>
                <w:rFonts w:ascii="Calibri" w:eastAsia="Calibri" w:hAnsi="Calibri" w:cs="EUAlbertina"/>
                <w:iCs/>
                <w:sz w:val="22"/>
                <w:szCs w:val="22"/>
              </w:rPr>
              <w:t>09.</w:t>
            </w:r>
            <w:r w:rsidR="00D36854" w:rsidRPr="00552F6A">
              <w:rPr>
                <w:rFonts w:ascii="Calibri" w:eastAsia="Calibri" w:hAnsi="Calibri" w:cs="EUAlbertina"/>
                <w:iCs/>
                <w:sz w:val="22"/>
                <w:szCs w:val="22"/>
              </w:rPr>
              <w:t>2022</w:t>
            </w:r>
            <w:r>
              <w:rPr>
                <w:rFonts w:ascii="Calibri" w:eastAsia="Calibri" w:hAnsi="Calibri" w:cs="EUAlbertina"/>
                <w:iCs/>
                <w:sz w:val="22"/>
                <w:szCs w:val="22"/>
              </w:rPr>
              <w:t xml:space="preserve"> </w:t>
            </w:r>
            <w:r w:rsidR="00D36854" w:rsidRPr="00552F6A">
              <w:rPr>
                <w:rFonts w:ascii="Calibri" w:eastAsia="Calibri" w:hAnsi="Calibri" w:cs="EUAlbertina"/>
                <w:iCs/>
                <w:sz w:val="22"/>
                <w:szCs w:val="22"/>
              </w:rPr>
              <w:t xml:space="preserve">r. </w:t>
            </w:r>
          </w:p>
          <w:p w:rsidR="00464CD6" w:rsidRPr="00552F6A" w:rsidRDefault="00D36854" w:rsidP="00D36854">
            <w:pPr>
              <w:pStyle w:val="wypetab"/>
              <w:tabs>
                <w:tab w:val="clear" w:pos="5040"/>
              </w:tabs>
              <w:jc w:val="left"/>
              <w:rPr>
                <w:rFonts w:ascii="Calibri" w:eastAsia="Calibri" w:hAnsi="Calibri" w:cs="EUAlbertina"/>
                <w:szCs w:val="22"/>
              </w:rPr>
            </w:pPr>
            <w:r w:rsidRPr="00552F6A">
              <w:rPr>
                <w:rFonts w:ascii="Calibri" w:eastAsia="Calibri" w:hAnsi="Calibri" w:cs="EUAlbertina"/>
                <w:sz w:val="22"/>
                <w:szCs w:val="22"/>
              </w:rPr>
              <w:t>Termin wykonania instalacji w obiekcie do 30.</w:t>
            </w:r>
            <w:r w:rsidR="002904CC">
              <w:rPr>
                <w:rFonts w:ascii="Calibri" w:eastAsia="Calibri" w:hAnsi="Calibri" w:cs="EUAlbertina"/>
                <w:sz w:val="22"/>
                <w:szCs w:val="22"/>
              </w:rPr>
              <w:t>09</w:t>
            </w:r>
            <w:r w:rsidRPr="00552F6A">
              <w:rPr>
                <w:rFonts w:ascii="Calibri" w:eastAsia="Calibri" w:hAnsi="Calibri" w:cs="EUAlbertina"/>
                <w:sz w:val="22"/>
                <w:szCs w:val="22"/>
              </w:rPr>
              <w:t>.2022</w:t>
            </w:r>
            <w:r w:rsidR="002904CC">
              <w:rPr>
                <w:rFonts w:ascii="Calibri" w:eastAsia="Calibri" w:hAnsi="Calibri" w:cs="EUAlbertina"/>
                <w:sz w:val="22"/>
                <w:szCs w:val="22"/>
              </w:rPr>
              <w:t xml:space="preserve"> </w:t>
            </w:r>
            <w:r w:rsidRPr="00552F6A">
              <w:rPr>
                <w:rFonts w:ascii="Calibri" w:eastAsia="Calibri" w:hAnsi="Calibri" w:cs="EUAlbertina"/>
                <w:sz w:val="22"/>
                <w:szCs w:val="22"/>
              </w:rPr>
              <w:t>r</w:t>
            </w:r>
            <w:r w:rsidR="00D117BC">
              <w:rPr>
                <w:rFonts w:ascii="Calibri" w:eastAsia="Calibri" w:hAnsi="Calibri" w:cs="EUAlbertina"/>
                <w:sz w:val="22"/>
                <w:szCs w:val="22"/>
              </w:rPr>
              <w:t>.</w:t>
            </w:r>
            <w:r w:rsidRPr="00552F6A">
              <w:rPr>
                <w:rFonts w:ascii="Calibri" w:eastAsia="Calibri" w:hAnsi="Calibri" w:cs="EUAlbertina"/>
                <w:sz w:val="22"/>
                <w:szCs w:val="22"/>
              </w:rPr>
              <w:t xml:space="preserve"> </w:t>
            </w:r>
          </w:p>
          <w:p w:rsidR="00464CD6" w:rsidRPr="00552F6A" w:rsidRDefault="00464CD6" w:rsidP="00827FE6">
            <w:pPr>
              <w:pStyle w:val="wypetab"/>
              <w:tabs>
                <w:tab w:val="clear" w:pos="5040"/>
              </w:tabs>
              <w:jc w:val="left"/>
              <w:rPr>
                <w:rFonts w:ascii="Calibri" w:hAnsi="Calibri"/>
                <w:color w:val="FF0000"/>
                <w:szCs w:val="22"/>
              </w:rPr>
            </w:pPr>
          </w:p>
        </w:tc>
      </w:tr>
      <w:tr w:rsidR="00464CD6" w:rsidRPr="00552F6A" w:rsidTr="00827FE6">
        <w:trPr>
          <w:trHeight w:val="466"/>
        </w:trPr>
        <w:tc>
          <w:tcPr>
            <w:tcW w:w="2088" w:type="dxa"/>
            <w:tcBorders>
              <w:top w:val="single" w:sz="4" w:space="0" w:color="auto"/>
              <w:left w:val="thinThickLargeGap" w:sz="24" w:space="0" w:color="auto"/>
              <w:bottom w:val="single" w:sz="4" w:space="0" w:color="auto"/>
              <w:right w:val="single" w:sz="4" w:space="0" w:color="auto"/>
            </w:tcBorders>
            <w:shd w:val="clear" w:color="auto" w:fill="E0E0E0"/>
            <w:vAlign w:val="center"/>
            <w:hideMark/>
          </w:tcPr>
          <w:p w:rsidR="00464CD6" w:rsidRPr="00552F6A" w:rsidRDefault="00464CD6" w:rsidP="00CE28E2">
            <w:pPr>
              <w:pStyle w:val="wypetab"/>
              <w:rPr>
                <w:rFonts w:ascii="Calibri" w:hAnsi="Calibri"/>
                <w:szCs w:val="22"/>
              </w:rPr>
            </w:pPr>
            <w:r w:rsidRPr="00552F6A">
              <w:rPr>
                <w:rFonts w:ascii="Calibri" w:hAnsi="Calibri"/>
                <w:sz w:val="22"/>
                <w:szCs w:val="22"/>
              </w:rPr>
              <w:t>Oferta powinna zawierać:</w:t>
            </w:r>
          </w:p>
        </w:tc>
        <w:tc>
          <w:tcPr>
            <w:tcW w:w="7200" w:type="dxa"/>
            <w:tcBorders>
              <w:top w:val="single" w:sz="4" w:space="0" w:color="auto"/>
              <w:left w:val="single" w:sz="4" w:space="0" w:color="auto"/>
              <w:bottom w:val="single" w:sz="4" w:space="0" w:color="auto"/>
              <w:right w:val="thickThinLargeGap" w:sz="24" w:space="0" w:color="auto"/>
            </w:tcBorders>
            <w:vAlign w:val="center"/>
          </w:tcPr>
          <w:p w:rsidR="00BF5834" w:rsidRPr="00552F6A" w:rsidRDefault="00464CD6" w:rsidP="00827FE6">
            <w:pPr>
              <w:pStyle w:val="wypetab"/>
              <w:tabs>
                <w:tab w:val="clear" w:pos="5040"/>
              </w:tabs>
              <w:jc w:val="left"/>
              <w:rPr>
                <w:rFonts w:ascii="Calibri" w:hAnsi="Calibri"/>
                <w:szCs w:val="22"/>
              </w:rPr>
            </w:pPr>
            <w:r w:rsidRPr="00552F6A">
              <w:rPr>
                <w:rFonts w:ascii="Calibri" w:hAnsi="Calibri"/>
                <w:sz w:val="22"/>
                <w:szCs w:val="22"/>
              </w:rPr>
              <w:t>Oferta  </w:t>
            </w:r>
            <w:r w:rsidR="00BF5834" w:rsidRPr="00552F6A">
              <w:rPr>
                <w:rFonts w:ascii="Calibri" w:hAnsi="Calibri"/>
                <w:sz w:val="22"/>
                <w:szCs w:val="22"/>
              </w:rPr>
              <w:t xml:space="preserve">powinna </w:t>
            </w:r>
            <w:r w:rsidRPr="00552F6A">
              <w:rPr>
                <w:rFonts w:ascii="Calibri" w:hAnsi="Calibri"/>
                <w:sz w:val="22"/>
                <w:szCs w:val="22"/>
              </w:rPr>
              <w:t>zawierać</w:t>
            </w:r>
            <w:r w:rsidR="00BF5834" w:rsidRPr="00552F6A">
              <w:rPr>
                <w:rFonts w:ascii="Calibri" w:hAnsi="Calibri"/>
                <w:sz w:val="22"/>
                <w:szCs w:val="22"/>
              </w:rPr>
              <w:t>:</w:t>
            </w:r>
          </w:p>
          <w:p w:rsidR="00464CD6" w:rsidRPr="00552F6A" w:rsidRDefault="00BF5834" w:rsidP="00827FE6">
            <w:pPr>
              <w:pStyle w:val="wypetab"/>
              <w:tabs>
                <w:tab w:val="clear" w:pos="5040"/>
              </w:tabs>
              <w:jc w:val="left"/>
              <w:rPr>
                <w:rFonts w:ascii="Calibri" w:hAnsi="Calibri"/>
                <w:szCs w:val="22"/>
              </w:rPr>
            </w:pPr>
            <w:r w:rsidRPr="00552F6A">
              <w:rPr>
                <w:rFonts w:ascii="Calibri" w:hAnsi="Calibri"/>
                <w:sz w:val="22"/>
                <w:szCs w:val="22"/>
              </w:rPr>
              <w:t xml:space="preserve">- </w:t>
            </w:r>
            <w:r w:rsidR="00213827" w:rsidRPr="00552F6A">
              <w:rPr>
                <w:rFonts w:ascii="Calibri" w:hAnsi="Calibri"/>
                <w:sz w:val="22"/>
                <w:szCs w:val="22"/>
              </w:rPr>
              <w:t xml:space="preserve"> </w:t>
            </w:r>
            <w:r w:rsidR="006D1AC6" w:rsidRPr="00552F6A">
              <w:rPr>
                <w:rFonts w:ascii="Calibri" w:hAnsi="Calibri"/>
                <w:sz w:val="22"/>
                <w:szCs w:val="22"/>
              </w:rPr>
              <w:t>formularz ofertowy</w:t>
            </w:r>
          </w:p>
          <w:p w:rsidR="00464CD6" w:rsidRPr="00552F6A" w:rsidRDefault="00BF5834" w:rsidP="00827FE6">
            <w:pPr>
              <w:pStyle w:val="wypetab"/>
              <w:tabs>
                <w:tab w:val="clear" w:pos="5040"/>
              </w:tabs>
              <w:jc w:val="left"/>
              <w:rPr>
                <w:rFonts w:ascii="Calibri" w:hAnsi="Calibri"/>
                <w:szCs w:val="22"/>
              </w:rPr>
            </w:pPr>
            <w:r w:rsidRPr="00552F6A">
              <w:rPr>
                <w:rFonts w:ascii="Calibri" w:hAnsi="Calibri"/>
                <w:sz w:val="22"/>
                <w:szCs w:val="22"/>
              </w:rPr>
              <w:t>- cenę netto oraz brutto podaną w PLN</w:t>
            </w:r>
          </w:p>
          <w:p w:rsidR="00BF5834" w:rsidRPr="00552F6A" w:rsidRDefault="00BF5834" w:rsidP="00827FE6">
            <w:pPr>
              <w:pStyle w:val="wypetab"/>
              <w:tabs>
                <w:tab w:val="clear" w:pos="5040"/>
              </w:tabs>
              <w:jc w:val="left"/>
              <w:rPr>
                <w:rFonts w:ascii="Calibri" w:hAnsi="Calibri"/>
                <w:szCs w:val="22"/>
              </w:rPr>
            </w:pPr>
            <w:r w:rsidRPr="00552F6A">
              <w:rPr>
                <w:rFonts w:ascii="Calibri" w:hAnsi="Calibri"/>
                <w:sz w:val="22"/>
                <w:szCs w:val="22"/>
              </w:rPr>
              <w:t>- dane przedsiębiorstwa Oferenta</w:t>
            </w:r>
          </w:p>
          <w:p w:rsidR="00464CD6" w:rsidRPr="00552F6A" w:rsidRDefault="00BF5834" w:rsidP="00827FE6">
            <w:pPr>
              <w:pStyle w:val="wypetab"/>
              <w:tabs>
                <w:tab w:val="clear" w:pos="5040"/>
              </w:tabs>
              <w:jc w:val="left"/>
              <w:rPr>
                <w:rFonts w:ascii="Calibri" w:hAnsi="Calibri"/>
                <w:szCs w:val="22"/>
              </w:rPr>
            </w:pPr>
            <w:r w:rsidRPr="00552F6A">
              <w:rPr>
                <w:rFonts w:ascii="Calibri" w:hAnsi="Calibri"/>
                <w:sz w:val="22"/>
                <w:szCs w:val="22"/>
              </w:rPr>
              <w:t>- podpis osoby uprawnionej do reprezentacji Oferenta.</w:t>
            </w:r>
          </w:p>
          <w:p w:rsidR="00BF5834" w:rsidRPr="00552F6A" w:rsidRDefault="00BF5834" w:rsidP="00827FE6">
            <w:pPr>
              <w:pStyle w:val="wypetab"/>
              <w:tabs>
                <w:tab w:val="clear" w:pos="5040"/>
              </w:tabs>
              <w:jc w:val="left"/>
              <w:rPr>
                <w:rFonts w:ascii="Calibri" w:hAnsi="Calibri"/>
                <w:szCs w:val="22"/>
              </w:rPr>
            </w:pPr>
          </w:p>
        </w:tc>
      </w:tr>
      <w:tr w:rsidR="00464CD6" w:rsidRPr="00552F6A" w:rsidTr="00827FE6">
        <w:trPr>
          <w:trHeight w:val="466"/>
        </w:trPr>
        <w:tc>
          <w:tcPr>
            <w:tcW w:w="2088" w:type="dxa"/>
            <w:tcBorders>
              <w:top w:val="single" w:sz="4" w:space="0" w:color="auto"/>
              <w:left w:val="thinThickLargeGap" w:sz="24" w:space="0" w:color="auto"/>
              <w:bottom w:val="single" w:sz="4" w:space="0" w:color="auto"/>
              <w:right w:val="single" w:sz="4" w:space="0" w:color="auto"/>
            </w:tcBorders>
            <w:shd w:val="clear" w:color="auto" w:fill="E0E0E0"/>
            <w:vAlign w:val="center"/>
            <w:hideMark/>
          </w:tcPr>
          <w:p w:rsidR="00464CD6" w:rsidRPr="00552F6A" w:rsidRDefault="00464CD6" w:rsidP="00CE28E2">
            <w:pPr>
              <w:pStyle w:val="wypetab"/>
              <w:rPr>
                <w:rFonts w:ascii="Calibri" w:hAnsi="Calibri"/>
                <w:szCs w:val="22"/>
              </w:rPr>
            </w:pPr>
            <w:r w:rsidRPr="00552F6A">
              <w:rPr>
                <w:rFonts w:ascii="Calibri" w:hAnsi="Calibri"/>
                <w:sz w:val="22"/>
                <w:szCs w:val="22"/>
              </w:rPr>
              <w:lastRenderedPageBreak/>
              <w:t>Wykluczenia</w:t>
            </w:r>
          </w:p>
        </w:tc>
        <w:tc>
          <w:tcPr>
            <w:tcW w:w="7200" w:type="dxa"/>
            <w:tcBorders>
              <w:top w:val="single" w:sz="4" w:space="0" w:color="auto"/>
              <w:left w:val="single" w:sz="4" w:space="0" w:color="auto"/>
              <w:bottom w:val="single" w:sz="4" w:space="0" w:color="auto"/>
              <w:right w:val="thickThinLargeGap" w:sz="24" w:space="0" w:color="auto"/>
            </w:tcBorders>
            <w:vAlign w:val="center"/>
          </w:tcPr>
          <w:p w:rsidR="00464CD6" w:rsidRPr="00552F6A" w:rsidRDefault="00E16EB7" w:rsidP="006A096A">
            <w:pPr>
              <w:pStyle w:val="wypetab"/>
              <w:jc w:val="both"/>
              <w:rPr>
                <w:rFonts w:ascii="Calibri" w:hAnsi="Calibri"/>
                <w:szCs w:val="22"/>
              </w:rPr>
            </w:pPr>
            <w:r w:rsidRPr="00552F6A">
              <w:rPr>
                <w:rFonts w:ascii="Calibri" w:hAnsi="Calibri"/>
                <w:sz w:val="22"/>
                <w:szCs w:val="22"/>
              </w:rPr>
              <w:t>Wykonawca</w:t>
            </w:r>
            <w:r w:rsidR="00464CD6" w:rsidRPr="00552F6A">
              <w:rPr>
                <w:rFonts w:ascii="Calibri" w:hAnsi="Calibri"/>
                <w:sz w:val="22"/>
                <w:szCs w:val="22"/>
              </w:rPr>
              <w:t xml:space="preserve"> nie może być powiązany z Zamawiającym osobowo lub kapitałowo. Przez powiązania kapitałowe lub osobowe rozumie się wzajemne powiązania między beneficjentem lub osobami upoważnionymi do zaciągania zobowiązań w imieniu beneficjenta lub osobami wykonującymi w imieniu beneficjenta czynności związane z przeprowadzeniem procedury wyboru wykonawcy a </w:t>
            </w:r>
            <w:r w:rsidR="002904CC">
              <w:rPr>
                <w:rFonts w:ascii="Calibri" w:hAnsi="Calibri"/>
                <w:sz w:val="22"/>
                <w:szCs w:val="22"/>
              </w:rPr>
              <w:t>W</w:t>
            </w:r>
            <w:r w:rsidR="00464CD6" w:rsidRPr="00552F6A">
              <w:rPr>
                <w:rFonts w:ascii="Calibri" w:hAnsi="Calibri"/>
                <w:sz w:val="22"/>
                <w:szCs w:val="22"/>
              </w:rPr>
              <w:t>ykonawcą, polegające w szczególności na:</w:t>
            </w:r>
          </w:p>
          <w:p w:rsidR="00464CD6" w:rsidRPr="00552F6A" w:rsidRDefault="00464CD6" w:rsidP="006A096A">
            <w:pPr>
              <w:pStyle w:val="wypetab"/>
              <w:jc w:val="both"/>
              <w:rPr>
                <w:rFonts w:ascii="Calibri" w:hAnsi="Calibri"/>
                <w:szCs w:val="22"/>
              </w:rPr>
            </w:pPr>
          </w:p>
          <w:p w:rsidR="008163AE" w:rsidRPr="00552F6A" w:rsidRDefault="00552F6A" w:rsidP="006A096A">
            <w:pPr>
              <w:pStyle w:val="wypetab"/>
              <w:jc w:val="both"/>
              <w:rPr>
                <w:rFonts w:ascii="Calibri" w:hAnsi="Calibri"/>
                <w:szCs w:val="22"/>
              </w:rPr>
            </w:pPr>
            <w:r w:rsidRPr="00552F6A">
              <w:rPr>
                <w:rFonts w:ascii="Calibri" w:hAnsi="Calibri"/>
                <w:sz w:val="22"/>
                <w:szCs w:val="22"/>
              </w:rPr>
              <w:t xml:space="preserve"> </w:t>
            </w:r>
          </w:p>
          <w:p w:rsidR="00552F6A" w:rsidRPr="00552F6A" w:rsidRDefault="00552F6A" w:rsidP="00552F6A">
            <w:pPr>
              <w:pStyle w:val="wypetab"/>
              <w:jc w:val="both"/>
              <w:rPr>
                <w:rFonts w:ascii="Calibri" w:hAnsi="Calibri"/>
                <w:szCs w:val="22"/>
              </w:rPr>
            </w:pPr>
            <w:r w:rsidRPr="00552F6A">
              <w:rPr>
                <w:rFonts w:ascii="Calibri" w:hAnsi="Calibri"/>
                <w:sz w:val="22"/>
                <w:szCs w:val="22"/>
              </w:rPr>
              <w:t xml:space="preserve"> a) uczestniczeniu w spółce jako wspólnik spółki cywilnej lub spółki osobowej,</w:t>
            </w:r>
          </w:p>
          <w:p w:rsidR="008163AE" w:rsidRPr="00552F6A" w:rsidRDefault="008163AE" w:rsidP="008163AE">
            <w:pPr>
              <w:pStyle w:val="wypetab"/>
              <w:jc w:val="both"/>
              <w:rPr>
                <w:rFonts w:ascii="Calibri" w:hAnsi="Calibri"/>
                <w:szCs w:val="22"/>
              </w:rPr>
            </w:pPr>
            <w:r w:rsidRPr="00552F6A">
              <w:rPr>
                <w:rFonts w:ascii="Calibri" w:hAnsi="Calibri"/>
                <w:sz w:val="22"/>
                <w:szCs w:val="22"/>
              </w:rPr>
              <w:t>b) posiadaniu co najmniej 10% udziałów lub akcji, o ile niższy próg nie wynika z przepisów prawa lub nie został określony przez Operatora Programu,</w:t>
            </w:r>
          </w:p>
          <w:p w:rsidR="008163AE" w:rsidRPr="00552F6A" w:rsidRDefault="008163AE" w:rsidP="008163AE">
            <w:pPr>
              <w:pStyle w:val="wypetab"/>
              <w:jc w:val="both"/>
              <w:rPr>
                <w:rFonts w:ascii="Calibri" w:hAnsi="Calibri"/>
                <w:szCs w:val="22"/>
              </w:rPr>
            </w:pPr>
            <w:r w:rsidRPr="00552F6A">
              <w:rPr>
                <w:rFonts w:ascii="Calibri" w:hAnsi="Calibri"/>
                <w:sz w:val="22"/>
                <w:szCs w:val="22"/>
              </w:rPr>
              <w:t>c) pełnieniu funkcji członka organu nadzorczego lub zarządzającego, prokurenta, pełnomocnika,</w:t>
            </w:r>
          </w:p>
          <w:p w:rsidR="008163AE" w:rsidRPr="00552F6A" w:rsidRDefault="008163AE" w:rsidP="008163AE">
            <w:pPr>
              <w:pStyle w:val="wypetab"/>
              <w:jc w:val="both"/>
              <w:rPr>
                <w:rFonts w:ascii="Calibri" w:hAnsi="Calibri"/>
                <w:szCs w:val="22"/>
              </w:rPr>
            </w:pPr>
            <w:r w:rsidRPr="00552F6A">
              <w:rPr>
                <w:rFonts w:ascii="Calibri" w:hAnsi="Calibri"/>
                <w:sz w:val="22"/>
                <w:szCs w:val="22"/>
              </w:rPr>
              <w:t>d) pozostawaniu w takim stosunku prawnym lub faktycznym, który może budzić uzasadnione wątpliwości, co do bezstronności w wyborze wykonawcy, w szczególności pozostawanie w związku małżeńskim, w stosunku pokrewieństwa lub powinowactwa w linii prostej, pokrewieństwa lub powinowactwa w linii bocznej do drugiego stopnia lub w stosunku przysposobienia, opieki lub kurateli.</w:t>
            </w:r>
          </w:p>
          <w:p w:rsidR="00A90B39" w:rsidRPr="00552F6A" w:rsidRDefault="00A90B39" w:rsidP="008163AE">
            <w:pPr>
              <w:pStyle w:val="wypetab"/>
              <w:jc w:val="both"/>
              <w:rPr>
                <w:rFonts w:ascii="Calibri" w:hAnsi="Calibri"/>
                <w:szCs w:val="22"/>
              </w:rPr>
            </w:pPr>
          </w:p>
          <w:p w:rsidR="00A90B39" w:rsidRPr="00552F6A" w:rsidRDefault="00A90B39" w:rsidP="00A90B39">
            <w:pPr>
              <w:jc w:val="both"/>
              <w:rPr>
                <w:rFonts w:ascii="Calibri" w:hAnsi="Calibri" w:cs="Arial"/>
                <w:iCs/>
              </w:rPr>
            </w:pPr>
            <w:r w:rsidRPr="00552F6A">
              <w:rPr>
                <w:rFonts w:ascii="Calibri" w:hAnsi="Calibri" w:cs="Arial"/>
                <w:iCs/>
                <w:sz w:val="22"/>
                <w:szCs w:val="22"/>
              </w:rPr>
              <w:t>Ocena spełnienia powyższego warunku oparta będzie o zasadę spełnia - nie spełnia (1-0) i zostanie przeprowadzona na podstawie złożonego oświadczenia.</w:t>
            </w:r>
          </w:p>
          <w:p w:rsidR="00A90B39" w:rsidRPr="00552F6A" w:rsidRDefault="00A90B39" w:rsidP="008163AE">
            <w:pPr>
              <w:pStyle w:val="wypetab"/>
              <w:jc w:val="both"/>
              <w:rPr>
                <w:rFonts w:ascii="Calibri" w:hAnsi="Calibri"/>
                <w:szCs w:val="22"/>
              </w:rPr>
            </w:pPr>
          </w:p>
        </w:tc>
      </w:tr>
      <w:tr w:rsidR="00464CD6" w:rsidRPr="00552F6A" w:rsidTr="00827FE6">
        <w:trPr>
          <w:trHeight w:val="1410"/>
        </w:trPr>
        <w:tc>
          <w:tcPr>
            <w:tcW w:w="2088" w:type="dxa"/>
            <w:tcBorders>
              <w:top w:val="single" w:sz="4" w:space="0" w:color="auto"/>
              <w:left w:val="thinThickLargeGap" w:sz="24" w:space="0" w:color="auto"/>
              <w:bottom w:val="single" w:sz="4" w:space="0" w:color="auto"/>
              <w:right w:val="single" w:sz="4" w:space="0" w:color="auto"/>
            </w:tcBorders>
            <w:shd w:val="clear" w:color="auto" w:fill="E0E0E0"/>
            <w:vAlign w:val="center"/>
            <w:hideMark/>
          </w:tcPr>
          <w:p w:rsidR="00464CD6" w:rsidRPr="00552F6A" w:rsidRDefault="00464CD6" w:rsidP="00CE28E2">
            <w:pPr>
              <w:pStyle w:val="wypetab"/>
              <w:rPr>
                <w:rFonts w:ascii="Calibri" w:hAnsi="Calibri"/>
                <w:szCs w:val="22"/>
              </w:rPr>
            </w:pPr>
            <w:r w:rsidRPr="00552F6A">
              <w:rPr>
                <w:rFonts w:ascii="Calibri" w:hAnsi="Calibri"/>
                <w:sz w:val="22"/>
                <w:szCs w:val="22"/>
              </w:rPr>
              <w:t>Kryteria oceny:</w:t>
            </w:r>
          </w:p>
        </w:tc>
        <w:tc>
          <w:tcPr>
            <w:tcW w:w="7200" w:type="dxa"/>
            <w:tcBorders>
              <w:top w:val="single" w:sz="4" w:space="0" w:color="auto"/>
              <w:left w:val="single" w:sz="4" w:space="0" w:color="auto"/>
              <w:bottom w:val="single" w:sz="4" w:space="0" w:color="auto"/>
              <w:right w:val="thickThinLargeGap" w:sz="24" w:space="0" w:color="auto"/>
            </w:tcBorders>
            <w:vAlign w:val="center"/>
            <w:hideMark/>
          </w:tcPr>
          <w:p w:rsidR="00464CD6" w:rsidRPr="00552F6A" w:rsidRDefault="00464CD6" w:rsidP="00BF5834">
            <w:pPr>
              <w:pStyle w:val="wypetab"/>
              <w:jc w:val="both"/>
              <w:rPr>
                <w:rFonts w:ascii="Calibri" w:hAnsi="Calibri"/>
                <w:szCs w:val="22"/>
              </w:rPr>
            </w:pPr>
            <w:r w:rsidRPr="00552F6A">
              <w:rPr>
                <w:rFonts w:ascii="Calibri" w:hAnsi="Calibri"/>
                <w:sz w:val="22"/>
                <w:szCs w:val="22"/>
              </w:rPr>
              <w:t>Zamawiający dokona wyboru najkorzystniejszej oferty kierując się punktowym systemem oceny kryteriów (maksymalnie do uzyskania - 100 pkt)</w:t>
            </w:r>
            <w:r w:rsidR="00BF5834" w:rsidRPr="00552F6A">
              <w:rPr>
                <w:rFonts w:ascii="Calibri" w:hAnsi="Calibri"/>
                <w:sz w:val="22"/>
                <w:szCs w:val="22"/>
              </w:rPr>
              <w:t>. Wybrany zostanie Oferent który uzyska największą liczbę punktów.</w:t>
            </w:r>
          </w:p>
          <w:p w:rsidR="00A90B39" w:rsidRPr="00552F6A" w:rsidRDefault="00EA4861" w:rsidP="006A096A">
            <w:pPr>
              <w:rPr>
                <w:rFonts w:ascii="Calibri" w:hAnsi="Calibri" w:cs="Arial"/>
                <w:iCs/>
              </w:rPr>
            </w:pPr>
            <w:r>
              <w:rPr>
                <w:rFonts w:ascii="Calibri" w:hAnsi="Calibri" w:cs="Arial"/>
                <w:iCs/>
                <w:sz w:val="22"/>
                <w:szCs w:val="22"/>
              </w:rPr>
              <w:t xml:space="preserve"> </w:t>
            </w:r>
          </w:p>
          <w:p w:rsidR="00A90B39" w:rsidRPr="00EA4861" w:rsidRDefault="00A90B39" w:rsidP="00A90B39">
            <w:pPr>
              <w:pStyle w:val="Akapitzlist"/>
              <w:numPr>
                <w:ilvl w:val="0"/>
                <w:numId w:val="13"/>
              </w:numPr>
              <w:spacing w:after="160" w:line="259" w:lineRule="auto"/>
              <w:rPr>
                <w:rFonts w:ascii="Calibri" w:hAnsi="Calibri" w:cs="Arial"/>
                <w:iCs/>
              </w:rPr>
            </w:pPr>
            <w:r w:rsidRPr="00EA4861">
              <w:rPr>
                <w:rFonts w:ascii="Calibri" w:hAnsi="Calibri" w:cs="Arial"/>
                <w:iCs/>
                <w:sz w:val="22"/>
                <w:szCs w:val="22"/>
              </w:rPr>
              <w:t xml:space="preserve">Kryteria oceny oferty, wagi punktowe oraz sposób przyznawania punktów: </w:t>
            </w:r>
          </w:p>
          <w:p w:rsidR="00A90B39" w:rsidRPr="00EA4861" w:rsidRDefault="00A90B39" w:rsidP="00A90B39">
            <w:pPr>
              <w:spacing w:line="23" w:lineRule="atLeast"/>
              <w:jc w:val="both"/>
              <w:rPr>
                <w:rFonts w:ascii="Calibri" w:hAnsi="Calibri" w:cs="Arial"/>
                <w:iCs/>
              </w:rPr>
            </w:pPr>
            <w:r w:rsidRPr="00EA4861">
              <w:rPr>
                <w:rFonts w:ascii="Calibri" w:hAnsi="Calibri" w:cs="Arial"/>
                <w:iCs/>
                <w:sz w:val="22"/>
                <w:szCs w:val="22"/>
              </w:rPr>
              <w:t>Złożone oferty zostaną ocenione na podstawie następujących kryteriów:</w:t>
            </w:r>
          </w:p>
          <w:p w:rsidR="00A90B39" w:rsidRPr="00EA4861" w:rsidRDefault="00A90B39" w:rsidP="00A90B39">
            <w:pPr>
              <w:spacing w:line="23" w:lineRule="atLeast"/>
              <w:jc w:val="both"/>
              <w:rPr>
                <w:rFonts w:ascii="Calibri" w:hAnsi="Calibri" w:cs="Arial"/>
                <w:iCs/>
              </w:rPr>
            </w:pPr>
          </w:p>
          <w:p w:rsidR="00A90B39" w:rsidRPr="00EA4861" w:rsidRDefault="00A90B39" w:rsidP="00A90B39">
            <w:pPr>
              <w:spacing w:line="23" w:lineRule="atLeast"/>
              <w:jc w:val="both"/>
              <w:rPr>
                <w:rFonts w:ascii="Calibri" w:hAnsi="Calibri" w:cs="Arial"/>
                <w:iCs/>
              </w:rPr>
            </w:pPr>
            <w:r w:rsidRPr="00EA4861">
              <w:rPr>
                <w:rFonts w:ascii="Calibri" w:hAnsi="Calibri" w:cs="Arial"/>
                <w:iCs/>
                <w:sz w:val="22"/>
                <w:szCs w:val="22"/>
              </w:rPr>
              <w:t>Cena – 80%</w:t>
            </w:r>
          </w:p>
          <w:p w:rsidR="00A90B39" w:rsidRPr="00EA4861" w:rsidRDefault="00A90B39" w:rsidP="00A90B39">
            <w:pPr>
              <w:spacing w:line="23" w:lineRule="atLeast"/>
              <w:jc w:val="both"/>
              <w:rPr>
                <w:rFonts w:ascii="Calibri" w:hAnsi="Calibri" w:cs="Arial"/>
                <w:iCs/>
              </w:rPr>
            </w:pPr>
            <w:r w:rsidRPr="00EA4861">
              <w:rPr>
                <w:rFonts w:ascii="Calibri" w:hAnsi="Calibri" w:cs="Arial"/>
                <w:iCs/>
                <w:sz w:val="22"/>
                <w:szCs w:val="22"/>
              </w:rPr>
              <w:t xml:space="preserve">Okres </w:t>
            </w:r>
            <w:r w:rsidR="00EA4861">
              <w:rPr>
                <w:rFonts w:ascii="Calibri" w:hAnsi="Calibri" w:cs="Arial"/>
                <w:iCs/>
                <w:sz w:val="22"/>
                <w:szCs w:val="22"/>
              </w:rPr>
              <w:t>wykonania zamówienia</w:t>
            </w:r>
            <w:r w:rsidRPr="00EA4861">
              <w:rPr>
                <w:rFonts w:ascii="Calibri" w:hAnsi="Calibri" w:cs="Arial"/>
                <w:iCs/>
                <w:sz w:val="22"/>
                <w:szCs w:val="22"/>
              </w:rPr>
              <w:t>– 20%</w:t>
            </w:r>
          </w:p>
          <w:p w:rsidR="00A90B39" w:rsidRPr="00EA4861" w:rsidRDefault="00A90B39" w:rsidP="00A90B39">
            <w:pPr>
              <w:spacing w:line="23" w:lineRule="atLeast"/>
              <w:jc w:val="both"/>
              <w:rPr>
                <w:rFonts w:ascii="Calibri" w:hAnsi="Calibri" w:cs="Arial"/>
                <w:iCs/>
              </w:rPr>
            </w:pPr>
          </w:p>
          <w:p w:rsidR="00A90B39" w:rsidRPr="00EA4861" w:rsidRDefault="00A90B39" w:rsidP="00A90B39">
            <w:pPr>
              <w:pStyle w:val="wypetab"/>
              <w:tabs>
                <w:tab w:val="clear" w:pos="5040"/>
                <w:tab w:val="left" w:pos="464"/>
              </w:tabs>
              <w:spacing w:line="23" w:lineRule="atLeast"/>
              <w:jc w:val="left"/>
              <w:rPr>
                <w:rFonts w:ascii="Calibri" w:hAnsi="Calibri"/>
                <w:szCs w:val="22"/>
              </w:rPr>
            </w:pPr>
            <w:r w:rsidRPr="00EA4861">
              <w:rPr>
                <w:rFonts w:ascii="Calibri" w:hAnsi="Calibri"/>
                <w:sz w:val="22"/>
                <w:szCs w:val="22"/>
              </w:rPr>
              <w:t>SPOSÓB OCENY KRYTERIÓW:</w:t>
            </w:r>
          </w:p>
          <w:p w:rsidR="00A90B39" w:rsidRPr="00EA4861" w:rsidRDefault="00A90B39" w:rsidP="00A90B39">
            <w:pPr>
              <w:spacing w:line="23" w:lineRule="atLeast"/>
              <w:jc w:val="both"/>
              <w:rPr>
                <w:rFonts w:ascii="Calibri" w:hAnsi="Calibri" w:cs="Arial"/>
                <w:iCs/>
              </w:rPr>
            </w:pPr>
            <w:r w:rsidRPr="00EA4861">
              <w:rPr>
                <w:rFonts w:ascii="Calibri" w:hAnsi="Calibri" w:cs="Arial"/>
                <w:iCs/>
                <w:sz w:val="22"/>
                <w:szCs w:val="22"/>
              </w:rPr>
              <w:br/>
              <w:t>Łącznie możliwych do zdobycia punktów: 100.</w:t>
            </w:r>
          </w:p>
          <w:p w:rsidR="00A90B39" w:rsidRPr="00EA4861" w:rsidRDefault="00A90B39" w:rsidP="00A90B39">
            <w:pPr>
              <w:spacing w:line="23" w:lineRule="atLeast"/>
              <w:jc w:val="both"/>
              <w:rPr>
                <w:rFonts w:ascii="Calibri" w:hAnsi="Calibri" w:cs="Arial"/>
                <w:iCs/>
              </w:rPr>
            </w:pPr>
            <w:r w:rsidRPr="00EA4861">
              <w:rPr>
                <w:rFonts w:ascii="Calibri" w:hAnsi="Calibri" w:cs="Arial"/>
                <w:iCs/>
                <w:sz w:val="22"/>
                <w:szCs w:val="22"/>
              </w:rPr>
              <w:t xml:space="preserve">P = </w:t>
            </w:r>
            <w:proofErr w:type="spellStart"/>
            <w:r w:rsidRPr="00EA4861">
              <w:rPr>
                <w:rFonts w:ascii="Calibri" w:hAnsi="Calibri" w:cs="Arial"/>
                <w:iCs/>
                <w:sz w:val="22"/>
                <w:szCs w:val="22"/>
              </w:rPr>
              <w:t>C+G</w:t>
            </w:r>
            <w:proofErr w:type="spellEnd"/>
          </w:p>
          <w:p w:rsidR="00A90B39" w:rsidRPr="00EA4861" w:rsidRDefault="00A90B39" w:rsidP="00A90B39">
            <w:pPr>
              <w:spacing w:line="23" w:lineRule="atLeast"/>
              <w:jc w:val="both"/>
              <w:rPr>
                <w:rFonts w:ascii="Calibri" w:hAnsi="Calibri" w:cs="Arial"/>
                <w:iCs/>
              </w:rPr>
            </w:pPr>
            <w:r w:rsidRPr="00EA4861">
              <w:rPr>
                <w:rFonts w:ascii="Calibri" w:hAnsi="Calibri" w:cs="Arial"/>
                <w:iCs/>
                <w:sz w:val="22"/>
                <w:szCs w:val="22"/>
              </w:rPr>
              <w:t>P – łączna liczba punktów za ocenianą ofertę</w:t>
            </w:r>
          </w:p>
          <w:p w:rsidR="00A90B39" w:rsidRPr="00EA4861" w:rsidRDefault="00A90B39" w:rsidP="00A90B39">
            <w:pPr>
              <w:spacing w:line="23" w:lineRule="atLeast"/>
              <w:jc w:val="both"/>
              <w:rPr>
                <w:rFonts w:ascii="Calibri" w:hAnsi="Calibri" w:cs="Arial"/>
                <w:iCs/>
              </w:rPr>
            </w:pPr>
            <w:r w:rsidRPr="00EA4861">
              <w:rPr>
                <w:rFonts w:ascii="Calibri" w:hAnsi="Calibri" w:cs="Arial"/>
                <w:iCs/>
                <w:sz w:val="22"/>
                <w:szCs w:val="22"/>
              </w:rPr>
              <w:t>C – liczba punktów za cenę brutto (maksymalnie 80 punktów)</w:t>
            </w:r>
          </w:p>
          <w:p w:rsidR="00A90B39" w:rsidRPr="00EA4861" w:rsidRDefault="00A90B39" w:rsidP="00A90B39">
            <w:pPr>
              <w:spacing w:line="23" w:lineRule="atLeast"/>
              <w:jc w:val="both"/>
              <w:rPr>
                <w:rFonts w:ascii="Calibri" w:hAnsi="Calibri" w:cs="Arial"/>
                <w:iCs/>
              </w:rPr>
            </w:pPr>
            <w:r w:rsidRPr="00EA4861">
              <w:rPr>
                <w:rFonts w:ascii="Calibri" w:hAnsi="Calibri" w:cs="Arial"/>
                <w:iCs/>
                <w:sz w:val="22"/>
                <w:szCs w:val="22"/>
              </w:rPr>
              <w:t xml:space="preserve">G – liczba punktów za okres </w:t>
            </w:r>
            <w:r w:rsidR="00EA4861">
              <w:rPr>
                <w:rFonts w:ascii="Calibri" w:hAnsi="Calibri" w:cs="Arial"/>
                <w:iCs/>
                <w:sz w:val="22"/>
                <w:szCs w:val="22"/>
              </w:rPr>
              <w:t>wykonania</w:t>
            </w:r>
            <w:r w:rsidRPr="00EA4861">
              <w:rPr>
                <w:rFonts w:ascii="Calibri" w:hAnsi="Calibri" w:cs="Arial"/>
                <w:iCs/>
                <w:sz w:val="22"/>
                <w:szCs w:val="22"/>
              </w:rPr>
              <w:t xml:space="preserve"> (maksymalnie 20 punktów)</w:t>
            </w:r>
          </w:p>
          <w:p w:rsidR="00A90B39" w:rsidRPr="00EA4861" w:rsidRDefault="00A90B39" w:rsidP="00A90B39">
            <w:pPr>
              <w:spacing w:line="23" w:lineRule="atLeast"/>
              <w:jc w:val="both"/>
              <w:rPr>
                <w:rFonts w:ascii="Calibri" w:hAnsi="Calibri" w:cs="Arial"/>
                <w:iCs/>
              </w:rPr>
            </w:pPr>
          </w:p>
          <w:p w:rsidR="00A90B39" w:rsidRPr="00EA4861" w:rsidRDefault="00A90B39" w:rsidP="00A90B39">
            <w:pPr>
              <w:spacing w:line="23" w:lineRule="atLeast"/>
              <w:jc w:val="both"/>
              <w:rPr>
                <w:rFonts w:ascii="Calibri" w:hAnsi="Calibri" w:cs="Arial"/>
                <w:iCs/>
              </w:rPr>
            </w:pPr>
            <w:r w:rsidRPr="00EA4861">
              <w:rPr>
                <w:rFonts w:ascii="Calibri" w:hAnsi="Calibri" w:cs="Arial"/>
                <w:iCs/>
                <w:sz w:val="22"/>
                <w:szCs w:val="22"/>
              </w:rPr>
              <w:t>C = (</w:t>
            </w:r>
            <w:proofErr w:type="spellStart"/>
            <w:r w:rsidRPr="00EA4861">
              <w:rPr>
                <w:rFonts w:ascii="Calibri" w:hAnsi="Calibri" w:cs="Arial"/>
                <w:iCs/>
                <w:sz w:val="22"/>
                <w:szCs w:val="22"/>
              </w:rPr>
              <w:t>C_m</w:t>
            </w:r>
            <w:proofErr w:type="spellEnd"/>
            <w:r w:rsidRPr="00EA4861">
              <w:rPr>
                <w:rFonts w:ascii="Calibri" w:hAnsi="Calibri" w:cs="Arial"/>
                <w:iCs/>
                <w:sz w:val="22"/>
                <w:szCs w:val="22"/>
              </w:rPr>
              <w:t>/</w:t>
            </w:r>
            <w:proofErr w:type="spellStart"/>
            <w:r w:rsidRPr="00EA4861">
              <w:rPr>
                <w:rFonts w:ascii="Calibri" w:hAnsi="Calibri" w:cs="Arial"/>
                <w:iCs/>
                <w:sz w:val="22"/>
                <w:szCs w:val="22"/>
              </w:rPr>
              <w:t>C_x</w:t>
            </w:r>
            <w:proofErr w:type="spellEnd"/>
            <w:r w:rsidRPr="00EA4861">
              <w:rPr>
                <w:rFonts w:ascii="Calibri" w:hAnsi="Calibri" w:cs="Arial"/>
                <w:iCs/>
                <w:sz w:val="22"/>
                <w:szCs w:val="22"/>
              </w:rPr>
              <w:t>)*80 (maksymalnie 80 punktów)</w:t>
            </w:r>
          </w:p>
          <w:p w:rsidR="00A90B39" w:rsidRPr="00EA4861" w:rsidRDefault="00A90B39" w:rsidP="00A90B39">
            <w:pPr>
              <w:spacing w:line="23" w:lineRule="atLeast"/>
              <w:jc w:val="both"/>
              <w:rPr>
                <w:rFonts w:ascii="Calibri" w:hAnsi="Calibri" w:cs="Arial"/>
                <w:iCs/>
              </w:rPr>
            </w:pPr>
            <w:proofErr w:type="spellStart"/>
            <w:r w:rsidRPr="00EA4861">
              <w:rPr>
                <w:rFonts w:ascii="Calibri" w:hAnsi="Calibri" w:cs="Arial"/>
                <w:iCs/>
                <w:sz w:val="22"/>
                <w:szCs w:val="22"/>
              </w:rPr>
              <w:t>C_x</w:t>
            </w:r>
            <w:proofErr w:type="spellEnd"/>
            <w:r w:rsidRPr="00EA4861">
              <w:rPr>
                <w:rFonts w:ascii="Calibri" w:hAnsi="Calibri" w:cs="Arial"/>
                <w:iCs/>
                <w:sz w:val="22"/>
                <w:szCs w:val="22"/>
              </w:rPr>
              <w:t xml:space="preserve"> – cena brutto ocenianej oferty</w:t>
            </w:r>
          </w:p>
          <w:p w:rsidR="00A90B39" w:rsidRDefault="00A90B39" w:rsidP="00A90B39">
            <w:pPr>
              <w:rPr>
                <w:rFonts w:ascii="Calibri" w:hAnsi="Calibri" w:cs="Arial"/>
                <w:iCs/>
              </w:rPr>
            </w:pPr>
            <w:proofErr w:type="spellStart"/>
            <w:r w:rsidRPr="00EA4861">
              <w:rPr>
                <w:rFonts w:ascii="Calibri" w:hAnsi="Calibri" w:cs="Arial"/>
                <w:iCs/>
                <w:sz w:val="22"/>
                <w:szCs w:val="22"/>
              </w:rPr>
              <w:t>C_m</w:t>
            </w:r>
            <w:proofErr w:type="spellEnd"/>
            <w:r w:rsidRPr="00EA4861">
              <w:rPr>
                <w:rFonts w:ascii="Calibri" w:hAnsi="Calibri" w:cs="Arial"/>
                <w:iCs/>
                <w:sz w:val="22"/>
                <w:szCs w:val="22"/>
              </w:rPr>
              <w:t xml:space="preserve"> – najmniejsza cena brutto zaoferowana w postępowaniu</w:t>
            </w:r>
          </w:p>
          <w:p w:rsidR="00EA4861" w:rsidRDefault="00EA4861" w:rsidP="00A90B39">
            <w:pPr>
              <w:rPr>
                <w:rFonts w:ascii="Calibri" w:hAnsi="Calibri" w:cs="Arial"/>
                <w:iCs/>
              </w:rPr>
            </w:pPr>
          </w:p>
          <w:p w:rsidR="00EA4861" w:rsidRDefault="00EA4861" w:rsidP="00EA4861">
            <w:pPr>
              <w:rPr>
                <w:rFonts w:ascii="Calibri" w:eastAsia="Calibri" w:hAnsi="Calibri" w:cs="EUAlbertina"/>
              </w:rPr>
            </w:pPr>
            <w:r>
              <w:rPr>
                <w:rFonts w:ascii="Calibri" w:hAnsi="Calibri" w:cs="Arial"/>
                <w:iCs/>
                <w:sz w:val="22"/>
                <w:szCs w:val="22"/>
              </w:rPr>
              <w:t xml:space="preserve">G – w przypadku gdy okres wykonania do </w:t>
            </w:r>
            <w:r w:rsidRPr="00552F6A">
              <w:rPr>
                <w:rFonts w:ascii="Calibri" w:eastAsia="Calibri" w:hAnsi="Calibri" w:cs="EUAlbertina"/>
                <w:iCs/>
                <w:sz w:val="22"/>
                <w:szCs w:val="22"/>
              </w:rPr>
              <w:t>obiektu budowlanego</w:t>
            </w:r>
            <w:r>
              <w:rPr>
                <w:rFonts w:ascii="Calibri" w:eastAsia="Calibri" w:hAnsi="Calibri" w:cs="EUAlbertina"/>
                <w:iCs/>
                <w:sz w:val="22"/>
                <w:szCs w:val="22"/>
              </w:rPr>
              <w:t xml:space="preserve"> zostanie zrealizowany do </w:t>
            </w:r>
            <w:r w:rsidRPr="00552F6A">
              <w:rPr>
                <w:rFonts w:ascii="Calibri" w:eastAsia="Calibri" w:hAnsi="Calibri" w:cs="EUAlbertina"/>
                <w:iCs/>
                <w:sz w:val="22"/>
                <w:szCs w:val="22"/>
              </w:rPr>
              <w:t>30.04 2022</w:t>
            </w:r>
            <w:r>
              <w:rPr>
                <w:rFonts w:ascii="Calibri" w:eastAsia="Calibri" w:hAnsi="Calibri" w:cs="EUAlbertina"/>
                <w:iCs/>
                <w:sz w:val="22"/>
                <w:szCs w:val="22"/>
              </w:rPr>
              <w:t xml:space="preserve"> </w:t>
            </w:r>
            <w:r w:rsidRPr="00552F6A">
              <w:rPr>
                <w:rFonts w:ascii="Calibri" w:eastAsia="Calibri" w:hAnsi="Calibri" w:cs="EUAlbertina"/>
                <w:iCs/>
                <w:sz w:val="22"/>
                <w:szCs w:val="22"/>
              </w:rPr>
              <w:t>r.</w:t>
            </w:r>
            <w:r>
              <w:rPr>
                <w:rFonts w:ascii="Calibri" w:eastAsia="Calibri" w:hAnsi="Calibri" w:cs="EUAlbertina"/>
                <w:iCs/>
                <w:sz w:val="22"/>
                <w:szCs w:val="22"/>
              </w:rPr>
              <w:t xml:space="preserve"> a t</w:t>
            </w:r>
            <w:r w:rsidRPr="00552F6A">
              <w:rPr>
                <w:rFonts w:ascii="Calibri" w:eastAsia="Calibri" w:hAnsi="Calibri" w:cs="EUAlbertina"/>
                <w:sz w:val="22"/>
                <w:szCs w:val="22"/>
              </w:rPr>
              <w:t>ermin wykonania instalacji w obiekcie do 30.05.2022</w:t>
            </w:r>
            <w:r>
              <w:rPr>
                <w:rFonts w:ascii="Calibri" w:eastAsia="Calibri" w:hAnsi="Calibri" w:cs="EUAlbertina"/>
                <w:sz w:val="22"/>
                <w:szCs w:val="22"/>
              </w:rPr>
              <w:t xml:space="preserve"> </w:t>
            </w:r>
            <w:proofErr w:type="spellStart"/>
            <w:r w:rsidRPr="00552F6A">
              <w:rPr>
                <w:rFonts w:ascii="Calibri" w:eastAsia="Calibri" w:hAnsi="Calibri" w:cs="EUAlbertina"/>
                <w:sz w:val="22"/>
                <w:szCs w:val="22"/>
              </w:rPr>
              <w:t>r</w:t>
            </w:r>
            <w:proofErr w:type="spellEnd"/>
            <w:r>
              <w:rPr>
                <w:rFonts w:ascii="Calibri" w:eastAsia="Calibri" w:hAnsi="Calibri" w:cs="EUAlbertina"/>
                <w:sz w:val="22"/>
                <w:szCs w:val="22"/>
              </w:rPr>
              <w:t>, Oferent uzyska 20 p</w:t>
            </w:r>
            <w:r w:rsidR="002904CC">
              <w:rPr>
                <w:rFonts w:ascii="Calibri" w:eastAsia="Calibri" w:hAnsi="Calibri" w:cs="EUAlbertina"/>
                <w:sz w:val="22"/>
                <w:szCs w:val="22"/>
              </w:rPr>
              <w:t>unktów</w:t>
            </w:r>
            <w:r>
              <w:rPr>
                <w:rFonts w:ascii="Calibri" w:eastAsia="Calibri" w:hAnsi="Calibri" w:cs="EUAlbertina"/>
                <w:sz w:val="22"/>
                <w:szCs w:val="22"/>
              </w:rPr>
              <w:t>.</w:t>
            </w:r>
          </w:p>
          <w:p w:rsidR="002904CC" w:rsidRDefault="002904CC" w:rsidP="00EA4861">
            <w:pPr>
              <w:rPr>
                <w:rFonts w:ascii="Calibri" w:eastAsia="Calibri" w:hAnsi="Calibri" w:cs="EUAlbertina"/>
              </w:rPr>
            </w:pPr>
          </w:p>
          <w:p w:rsidR="00EA4861" w:rsidRDefault="00EA4861" w:rsidP="00EA4861">
            <w:pPr>
              <w:rPr>
                <w:rFonts w:ascii="Calibri" w:eastAsia="Calibri" w:hAnsi="Calibri" w:cs="EUAlbertina"/>
              </w:rPr>
            </w:pPr>
            <w:r>
              <w:rPr>
                <w:rFonts w:ascii="Calibri" w:eastAsia="Calibri" w:hAnsi="Calibri" w:cs="EUAlbertina"/>
                <w:sz w:val="22"/>
                <w:szCs w:val="22"/>
              </w:rPr>
              <w:t xml:space="preserve">W przypadku, gdy zadeklarowany termin realizacji jest dłuższy niż </w:t>
            </w:r>
            <w:r w:rsidRPr="00552F6A">
              <w:rPr>
                <w:rFonts w:ascii="Calibri" w:eastAsia="Calibri" w:hAnsi="Calibri" w:cs="EUAlbertina"/>
                <w:sz w:val="22"/>
                <w:szCs w:val="22"/>
              </w:rPr>
              <w:t xml:space="preserve"> </w:t>
            </w:r>
            <w:r>
              <w:rPr>
                <w:rFonts w:ascii="Calibri" w:eastAsia="Calibri" w:hAnsi="Calibri" w:cs="EUAlbertina"/>
                <w:iCs/>
                <w:sz w:val="22"/>
                <w:szCs w:val="22"/>
              </w:rPr>
              <w:t xml:space="preserve">do </w:t>
            </w:r>
            <w:r w:rsidRPr="00552F6A">
              <w:rPr>
                <w:rFonts w:ascii="Calibri" w:eastAsia="Calibri" w:hAnsi="Calibri" w:cs="EUAlbertina"/>
                <w:iCs/>
                <w:sz w:val="22"/>
                <w:szCs w:val="22"/>
              </w:rPr>
              <w:t>30.04</w:t>
            </w:r>
            <w:r w:rsidR="002904CC">
              <w:rPr>
                <w:rFonts w:ascii="Calibri" w:eastAsia="Calibri" w:hAnsi="Calibri" w:cs="EUAlbertina"/>
                <w:iCs/>
                <w:sz w:val="22"/>
                <w:szCs w:val="22"/>
              </w:rPr>
              <w:t>.</w:t>
            </w:r>
            <w:r w:rsidRPr="00552F6A">
              <w:rPr>
                <w:rFonts w:ascii="Calibri" w:eastAsia="Calibri" w:hAnsi="Calibri" w:cs="EUAlbertina"/>
                <w:iCs/>
                <w:sz w:val="22"/>
                <w:szCs w:val="22"/>
              </w:rPr>
              <w:t>2022</w:t>
            </w:r>
            <w:r>
              <w:rPr>
                <w:rFonts w:ascii="Calibri" w:eastAsia="Calibri" w:hAnsi="Calibri" w:cs="EUAlbertina"/>
                <w:iCs/>
                <w:sz w:val="22"/>
                <w:szCs w:val="22"/>
              </w:rPr>
              <w:t xml:space="preserve"> </w:t>
            </w:r>
            <w:r w:rsidRPr="00552F6A">
              <w:rPr>
                <w:rFonts w:ascii="Calibri" w:eastAsia="Calibri" w:hAnsi="Calibri" w:cs="EUAlbertina"/>
                <w:iCs/>
                <w:sz w:val="22"/>
                <w:szCs w:val="22"/>
              </w:rPr>
              <w:t>r</w:t>
            </w:r>
            <w:r>
              <w:rPr>
                <w:rFonts w:ascii="Calibri" w:eastAsia="Calibri" w:hAnsi="Calibri" w:cs="EUAlbertina"/>
                <w:iCs/>
                <w:sz w:val="22"/>
                <w:szCs w:val="22"/>
              </w:rPr>
              <w:t xml:space="preserve">. w przypadku </w:t>
            </w:r>
            <w:r w:rsidRPr="00552F6A">
              <w:rPr>
                <w:rFonts w:ascii="Calibri" w:eastAsia="Calibri" w:hAnsi="Calibri" w:cs="EUAlbertina"/>
                <w:iCs/>
                <w:sz w:val="22"/>
                <w:szCs w:val="22"/>
              </w:rPr>
              <w:t>obiektu budowlanego</w:t>
            </w:r>
            <w:r>
              <w:rPr>
                <w:rFonts w:ascii="Calibri" w:eastAsia="Calibri" w:hAnsi="Calibri" w:cs="EUAlbertina"/>
                <w:iCs/>
                <w:sz w:val="22"/>
                <w:szCs w:val="22"/>
              </w:rPr>
              <w:t xml:space="preserve"> oraz dłuższy niż </w:t>
            </w:r>
            <w:r w:rsidRPr="00552F6A">
              <w:rPr>
                <w:rFonts w:ascii="Calibri" w:eastAsia="Calibri" w:hAnsi="Calibri" w:cs="EUAlbertina"/>
                <w:sz w:val="22"/>
                <w:szCs w:val="22"/>
              </w:rPr>
              <w:t>do 30.05.2022</w:t>
            </w:r>
            <w:r>
              <w:rPr>
                <w:rFonts w:ascii="Calibri" w:eastAsia="Calibri" w:hAnsi="Calibri" w:cs="EUAlbertina"/>
                <w:sz w:val="22"/>
                <w:szCs w:val="22"/>
              </w:rPr>
              <w:t xml:space="preserve"> </w:t>
            </w:r>
            <w:proofErr w:type="spellStart"/>
            <w:r w:rsidRPr="00552F6A">
              <w:rPr>
                <w:rFonts w:ascii="Calibri" w:eastAsia="Calibri" w:hAnsi="Calibri" w:cs="EUAlbertina"/>
                <w:sz w:val="22"/>
                <w:szCs w:val="22"/>
              </w:rPr>
              <w:t>r</w:t>
            </w:r>
            <w:proofErr w:type="spellEnd"/>
            <w:r>
              <w:rPr>
                <w:rFonts w:ascii="Calibri" w:eastAsia="Calibri" w:hAnsi="Calibri" w:cs="EUAlbertina"/>
                <w:sz w:val="22"/>
                <w:szCs w:val="22"/>
              </w:rPr>
              <w:t xml:space="preserve"> w przypadku wykonania instalacji w obiekcie, </w:t>
            </w:r>
            <w:r w:rsidR="002904CC">
              <w:rPr>
                <w:rFonts w:ascii="Calibri" w:eastAsia="Calibri" w:hAnsi="Calibri" w:cs="EUAlbertina"/>
                <w:sz w:val="22"/>
                <w:szCs w:val="22"/>
              </w:rPr>
              <w:t>Oferent uzyska 0 punktów .</w:t>
            </w:r>
          </w:p>
          <w:p w:rsidR="002904CC" w:rsidRPr="00552F6A" w:rsidRDefault="002904CC" w:rsidP="00EA4861">
            <w:pPr>
              <w:rPr>
                <w:rFonts w:ascii="Calibri" w:eastAsia="Calibri" w:hAnsi="Calibri" w:cs="EUAlbertina"/>
              </w:rPr>
            </w:pPr>
          </w:p>
          <w:p w:rsidR="00BF5834" w:rsidRPr="00552F6A" w:rsidRDefault="00A73078" w:rsidP="002904CC">
            <w:pPr>
              <w:shd w:val="clear" w:color="auto" w:fill="FFFFFF"/>
              <w:rPr>
                <w:rFonts w:cstheme="minorHAnsi"/>
              </w:rPr>
            </w:pPr>
            <w:r w:rsidRPr="00EA4861">
              <w:rPr>
                <w:rFonts w:ascii="Calibri" w:hAnsi="Calibri" w:cs="Arial"/>
                <w:iCs/>
                <w:sz w:val="22"/>
                <w:szCs w:val="22"/>
              </w:rPr>
              <w:t>Ocena zostanie przeprowadzona na podstawie złożonych przez Wykonawców ofert.</w:t>
            </w:r>
            <w:r w:rsidR="002904CC">
              <w:rPr>
                <w:rFonts w:ascii="Calibri" w:hAnsi="Calibri" w:cs="Arial"/>
                <w:iCs/>
                <w:sz w:val="22"/>
                <w:szCs w:val="22"/>
              </w:rPr>
              <w:t xml:space="preserve"> </w:t>
            </w:r>
            <w:r w:rsidRPr="00EA4861">
              <w:rPr>
                <w:rFonts w:ascii="Calibri" w:hAnsi="Calibri" w:cs="Arial"/>
                <w:iCs/>
                <w:sz w:val="22"/>
                <w:szCs w:val="22"/>
              </w:rPr>
              <w:t>O wyborze najkorzystniejszej oferty zadecyduje suma punktów jaką otrzyma oferta. Za ofertę najkorzystniejszą zostanie uznana oferta która otrzyma najwyższą liczbę punktów określoną w oparciu o wskazane w niniejszym zapytaniu kryteria.</w:t>
            </w:r>
          </w:p>
        </w:tc>
      </w:tr>
      <w:tr w:rsidR="00464CD6" w:rsidRPr="00552F6A" w:rsidTr="00464CD6">
        <w:trPr>
          <w:trHeight w:val="416"/>
        </w:trPr>
        <w:tc>
          <w:tcPr>
            <w:tcW w:w="2088" w:type="dxa"/>
            <w:tcBorders>
              <w:top w:val="single" w:sz="4" w:space="0" w:color="auto"/>
              <w:left w:val="thinThickLargeGap" w:sz="24" w:space="0" w:color="auto"/>
              <w:bottom w:val="single" w:sz="4" w:space="0" w:color="auto"/>
              <w:right w:val="single" w:sz="4" w:space="0" w:color="auto"/>
            </w:tcBorders>
            <w:shd w:val="clear" w:color="auto" w:fill="E0E0E0"/>
            <w:vAlign w:val="center"/>
            <w:hideMark/>
          </w:tcPr>
          <w:p w:rsidR="00464CD6" w:rsidRPr="00552F6A" w:rsidRDefault="00464CD6" w:rsidP="00CE28E2">
            <w:pPr>
              <w:pStyle w:val="wypetab"/>
              <w:rPr>
                <w:rFonts w:ascii="Calibri" w:hAnsi="Calibri"/>
                <w:b/>
                <w:szCs w:val="22"/>
              </w:rPr>
            </w:pPr>
            <w:r w:rsidRPr="00552F6A">
              <w:rPr>
                <w:rFonts w:ascii="Calibri" w:hAnsi="Calibri"/>
                <w:b/>
                <w:sz w:val="22"/>
                <w:szCs w:val="22"/>
              </w:rPr>
              <w:lastRenderedPageBreak/>
              <w:t>Zmiany w umowie</w:t>
            </w:r>
          </w:p>
        </w:tc>
        <w:tc>
          <w:tcPr>
            <w:tcW w:w="7200" w:type="dxa"/>
            <w:tcBorders>
              <w:top w:val="single" w:sz="4" w:space="0" w:color="auto"/>
              <w:left w:val="single" w:sz="4" w:space="0" w:color="auto"/>
              <w:bottom w:val="single" w:sz="4" w:space="0" w:color="auto"/>
              <w:right w:val="thickThinLargeGap" w:sz="24" w:space="0" w:color="auto"/>
            </w:tcBorders>
            <w:vAlign w:val="center"/>
            <w:hideMark/>
          </w:tcPr>
          <w:p w:rsidR="00464CD6" w:rsidRPr="00552F6A" w:rsidRDefault="00464CD6" w:rsidP="00464CD6">
            <w:pPr>
              <w:shd w:val="clear" w:color="auto" w:fill="FFFFFF"/>
              <w:spacing w:after="120" w:line="221" w:lineRule="atLeast"/>
              <w:jc w:val="both"/>
              <w:rPr>
                <w:rFonts w:ascii="Calibri" w:hAnsi="Calibri" w:cs="Arial"/>
                <w:iCs/>
              </w:rPr>
            </w:pPr>
            <w:r w:rsidRPr="00552F6A">
              <w:rPr>
                <w:rFonts w:ascii="Calibri" w:hAnsi="Calibri" w:cs="Arial"/>
                <w:iCs/>
                <w:sz w:val="22"/>
                <w:szCs w:val="22"/>
              </w:rPr>
              <w:t xml:space="preserve">Zamawiający zastrzega sobie możliwość zmiany terminu realizacji umowy. </w:t>
            </w:r>
            <w:r w:rsidRPr="00552F6A">
              <w:rPr>
                <w:rFonts w:ascii="Calibri" w:hAnsi="Calibri" w:cs="Arial"/>
                <w:iCs/>
                <w:sz w:val="22"/>
                <w:szCs w:val="22"/>
              </w:rPr>
              <w:br/>
              <w:t xml:space="preserve">W przypadku zaistnienia takiej konieczności, zmiana terminu realizacji umowy nastąpi  po uzgodnieniu z Oferentem oraz Polską Agencją Rozwoju Przedsiębiorczości. </w:t>
            </w:r>
          </w:p>
          <w:p w:rsidR="00464CD6" w:rsidRPr="00552F6A" w:rsidRDefault="00464CD6" w:rsidP="00464CD6">
            <w:pPr>
              <w:shd w:val="clear" w:color="auto" w:fill="FFFFFF"/>
              <w:spacing w:after="120" w:line="221" w:lineRule="atLeast"/>
              <w:jc w:val="both"/>
              <w:rPr>
                <w:rFonts w:ascii="Calibri" w:hAnsi="Calibri" w:cs="Arial"/>
                <w:iCs/>
              </w:rPr>
            </w:pPr>
            <w:r w:rsidRPr="00552F6A">
              <w:rPr>
                <w:rFonts w:ascii="Calibri" w:hAnsi="Calibri" w:cs="Arial"/>
                <w:iCs/>
                <w:sz w:val="22"/>
                <w:szCs w:val="22"/>
              </w:rPr>
              <w:t>Ponadto, Zamawiający zastrzega sobie możliwość zmiany umowy zawartej z podmiotem wybranym w wyniku przeprowadzonego postępowania o udzielenie zamówienia publicznego z następujących powodów:</w:t>
            </w:r>
          </w:p>
          <w:p w:rsidR="00464CD6" w:rsidRPr="00552F6A" w:rsidRDefault="00464CD6" w:rsidP="00CE28E2">
            <w:pPr>
              <w:shd w:val="clear" w:color="auto" w:fill="FFFFFF"/>
              <w:spacing w:after="120" w:line="221" w:lineRule="atLeast"/>
              <w:ind w:left="720"/>
              <w:rPr>
                <w:rFonts w:ascii="Calibri" w:hAnsi="Calibri" w:cs="Arial"/>
                <w:iCs/>
              </w:rPr>
            </w:pPr>
            <w:r w:rsidRPr="00552F6A">
              <w:rPr>
                <w:rFonts w:ascii="Calibri" w:hAnsi="Calibri" w:cs="Arial"/>
                <w:iCs/>
                <w:sz w:val="22"/>
                <w:szCs w:val="22"/>
              </w:rPr>
              <w:t>a)      uzasadnionych zmian w zakresie sposobu wykonania przedmiotu zamówienia,</w:t>
            </w:r>
          </w:p>
          <w:p w:rsidR="00464CD6" w:rsidRPr="00552F6A" w:rsidRDefault="00464CD6" w:rsidP="00CE28E2">
            <w:pPr>
              <w:shd w:val="clear" w:color="auto" w:fill="FFFFFF"/>
              <w:spacing w:after="120" w:line="221" w:lineRule="atLeast"/>
              <w:ind w:left="720"/>
              <w:rPr>
                <w:rFonts w:ascii="Calibri" w:hAnsi="Calibri" w:cs="Arial"/>
                <w:iCs/>
              </w:rPr>
            </w:pPr>
            <w:r w:rsidRPr="00552F6A">
              <w:rPr>
                <w:rFonts w:ascii="Calibri" w:hAnsi="Calibri" w:cs="Arial"/>
                <w:iCs/>
                <w:sz w:val="22"/>
                <w:szCs w:val="22"/>
              </w:rPr>
              <w:t>b)      obiektywnych przyczyn niezależnych do Zamawiającego lub Oferenta,</w:t>
            </w:r>
          </w:p>
          <w:p w:rsidR="00464CD6" w:rsidRPr="00552F6A" w:rsidRDefault="00464CD6" w:rsidP="00CE28E2">
            <w:pPr>
              <w:shd w:val="clear" w:color="auto" w:fill="FFFFFF"/>
              <w:spacing w:after="120" w:line="221" w:lineRule="atLeast"/>
              <w:ind w:left="720"/>
              <w:rPr>
                <w:rFonts w:ascii="Calibri" w:hAnsi="Calibri" w:cs="Arial"/>
                <w:iCs/>
              </w:rPr>
            </w:pPr>
            <w:r w:rsidRPr="00552F6A">
              <w:rPr>
                <w:rFonts w:ascii="Calibri" w:hAnsi="Calibri" w:cs="Arial"/>
                <w:iCs/>
                <w:sz w:val="22"/>
                <w:szCs w:val="22"/>
              </w:rPr>
              <w:t>c)       okoliczności siły wyższej,</w:t>
            </w:r>
          </w:p>
          <w:p w:rsidR="00464CD6" w:rsidRPr="00552F6A" w:rsidRDefault="00464CD6" w:rsidP="00464CD6">
            <w:pPr>
              <w:shd w:val="clear" w:color="auto" w:fill="FFFFFF"/>
              <w:spacing w:after="120" w:line="221" w:lineRule="atLeast"/>
              <w:ind w:left="720"/>
              <w:rPr>
                <w:rFonts w:ascii="Calibri" w:hAnsi="Calibri" w:cs="Arial"/>
                <w:iCs/>
              </w:rPr>
            </w:pPr>
            <w:r w:rsidRPr="00552F6A">
              <w:rPr>
                <w:rFonts w:ascii="Calibri" w:hAnsi="Calibri" w:cs="Arial"/>
                <w:iCs/>
                <w:sz w:val="22"/>
                <w:szCs w:val="22"/>
              </w:rPr>
              <w:t xml:space="preserve">d)      zmian regulacji prawnych obowiązujących w dniu podpisania umowy, </w:t>
            </w:r>
          </w:p>
          <w:p w:rsidR="00464CD6" w:rsidRPr="00552F6A" w:rsidRDefault="00464CD6" w:rsidP="00464CD6">
            <w:pPr>
              <w:shd w:val="clear" w:color="auto" w:fill="FFFFFF"/>
              <w:spacing w:after="120" w:line="221" w:lineRule="atLeast"/>
              <w:ind w:left="720"/>
              <w:rPr>
                <w:rFonts w:ascii="Calibri" w:hAnsi="Calibri" w:cs="Arial"/>
                <w:iCs/>
              </w:rPr>
            </w:pPr>
            <w:r w:rsidRPr="00552F6A">
              <w:rPr>
                <w:rFonts w:ascii="Calibri" w:hAnsi="Calibri" w:cs="Arial"/>
                <w:iCs/>
                <w:sz w:val="22"/>
                <w:szCs w:val="22"/>
              </w:rPr>
              <w:t>e) otrzymania decyzji jednostki finansującej projekt zawierającej zmiany zakresu zadań, terminów realizacji czy też ustalającej dodatkowe postanowienia, do których Zamawiający zostanie zobowiązany.</w:t>
            </w:r>
          </w:p>
          <w:p w:rsidR="00464CD6" w:rsidRPr="00552F6A" w:rsidRDefault="00464CD6" w:rsidP="00CE28E2">
            <w:pPr>
              <w:shd w:val="clear" w:color="auto" w:fill="FFFFFF"/>
              <w:rPr>
                <w:rFonts w:ascii="Calibri" w:hAnsi="Calibri" w:cs="Arial"/>
                <w:iCs/>
              </w:rPr>
            </w:pPr>
          </w:p>
          <w:p w:rsidR="00464CD6" w:rsidRPr="00552F6A" w:rsidRDefault="00464CD6" w:rsidP="00464CD6">
            <w:pPr>
              <w:shd w:val="clear" w:color="auto" w:fill="FFFFFF"/>
              <w:rPr>
                <w:rFonts w:cs="Arial"/>
                <w:color w:val="222222"/>
              </w:rPr>
            </w:pPr>
            <w:r w:rsidRPr="00552F6A">
              <w:rPr>
                <w:rFonts w:ascii="Calibri" w:hAnsi="Calibri" w:cs="Arial"/>
                <w:iCs/>
                <w:sz w:val="22"/>
                <w:szCs w:val="22"/>
              </w:rPr>
              <w:t>Wszelkie zmiany w podpisanej umowie odbędą się za zgodą dwóch stron w formie aneksu do umowy</w:t>
            </w:r>
            <w:r w:rsidRPr="00552F6A">
              <w:rPr>
                <w:rFonts w:cs="Arial"/>
                <w:color w:val="222222"/>
                <w:sz w:val="22"/>
                <w:szCs w:val="22"/>
              </w:rPr>
              <w:t>.</w:t>
            </w:r>
          </w:p>
          <w:p w:rsidR="00C45EE9" w:rsidRPr="00552F6A" w:rsidRDefault="00C45EE9" w:rsidP="00464CD6">
            <w:pPr>
              <w:shd w:val="clear" w:color="auto" w:fill="FFFFFF"/>
              <w:rPr>
                <w:rFonts w:cs="Arial"/>
                <w:color w:val="222222"/>
              </w:rPr>
            </w:pPr>
          </w:p>
          <w:p w:rsidR="00C45EE9" w:rsidRPr="00552F6A" w:rsidRDefault="00C45EE9" w:rsidP="00464CD6">
            <w:pPr>
              <w:shd w:val="clear" w:color="auto" w:fill="FFFFFF"/>
              <w:rPr>
                <w:rFonts w:cs="Arial"/>
                <w:color w:val="222222"/>
              </w:rPr>
            </w:pPr>
          </w:p>
        </w:tc>
      </w:tr>
      <w:tr w:rsidR="00464CD6" w:rsidRPr="00552F6A" w:rsidTr="00827FE6">
        <w:trPr>
          <w:trHeight w:val="668"/>
        </w:trPr>
        <w:tc>
          <w:tcPr>
            <w:tcW w:w="2088" w:type="dxa"/>
            <w:tcBorders>
              <w:top w:val="single" w:sz="4" w:space="0" w:color="auto"/>
              <w:left w:val="thinThickLargeGap" w:sz="24" w:space="0" w:color="auto"/>
              <w:bottom w:val="single" w:sz="4" w:space="0" w:color="auto"/>
              <w:right w:val="single" w:sz="4" w:space="0" w:color="auto"/>
            </w:tcBorders>
            <w:shd w:val="clear" w:color="auto" w:fill="E0E0E0"/>
            <w:vAlign w:val="center"/>
            <w:hideMark/>
          </w:tcPr>
          <w:p w:rsidR="00464CD6" w:rsidRPr="00552F6A" w:rsidRDefault="00464CD6" w:rsidP="00CE28E2">
            <w:pPr>
              <w:pStyle w:val="wypetab"/>
              <w:rPr>
                <w:rFonts w:ascii="Calibri" w:hAnsi="Calibri"/>
                <w:szCs w:val="22"/>
              </w:rPr>
            </w:pPr>
            <w:r w:rsidRPr="00552F6A">
              <w:rPr>
                <w:rFonts w:ascii="Calibri" w:hAnsi="Calibri"/>
                <w:sz w:val="22"/>
                <w:szCs w:val="22"/>
              </w:rPr>
              <w:t>Termin związania ofertą</w:t>
            </w:r>
          </w:p>
        </w:tc>
        <w:tc>
          <w:tcPr>
            <w:tcW w:w="7200" w:type="dxa"/>
            <w:tcBorders>
              <w:top w:val="single" w:sz="4" w:space="0" w:color="auto"/>
              <w:left w:val="single" w:sz="4" w:space="0" w:color="auto"/>
              <w:bottom w:val="single" w:sz="4" w:space="0" w:color="auto"/>
              <w:right w:val="thickThinLargeGap" w:sz="24" w:space="0" w:color="auto"/>
            </w:tcBorders>
            <w:vAlign w:val="center"/>
            <w:hideMark/>
          </w:tcPr>
          <w:p w:rsidR="00464CD6" w:rsidRPr="00552F6A" w:rsidRDefault="002904CC" w:rsidP="00CE28E2">
            <w:pPr>
              <w:rPr>
                <w:rFonts w:ascii="Calibri" w:hAnsi="Calibri" w:cs="Arial"/>
                <w:iCs/>
              </w:rPr>
            </w:pPr>
            <w:r w:rsidRPr="002904CC">
              <w:rPr>
                <w:rFonts w:ascii="Calibri" w:hAnsi="Calibri" w:cs="Arial"/>
                <w:iCs/>
                <w:sz w:val="22"/>
                <w:szCs w:val="22"/>
              </w:rPr>
              <w:t>Termin związania ofertą wynosi 60 dni licząc od upływu terminu składania ofert.</w:t>
            </w:r>
          </w:p>
        </w:tc>
      </w:tr>
      <w:tr w:rsidR="00464CD6" w:rsidRPr="00552F6A" w:rsidTr="00827FE6">
        <w:trPr>
          <w:trHeight w:val="668"/>
        </w:trPr>
        <w:tc>
          <w:tcPr>
            <w:tcW w:w="2088" w:type="dxa"/>
            <w:tcBorders>
              <w:top w:val="single" w:sz="4" w:space="0" w:color="auto"/>
              <w:left w:val="thinThickLargeGap" w:sz="24" w:space="0" w:color="auto"/>
              <w:bottom w:val="single" w:sz="4" w:space="0" w:color="auto"/>
              <w:right w:val="single" w:sz="4" w:space="0" w:color="auto"/>
            </w:tcBorders>
            <w:shd w:val="clear" w:color="auto" w:fill="E0E0E0"/>
            <w:vAlign w:val="center"/>
            <w:hideMark/>
          </w:tcPr>
          <w:p w:rsidR="00464CD6" w:rsidRPr="00552F6A" w:rsidRDefault="00464CD6" w:rsidP="00CE28E2">
            <w:pPr>
              <w:pStyle w:val="wypetab"/>
              <w:rPr>
                <w:rFonts w:ascii="Calibri" w:hAnsi="Calibri"/>
                <w:szCs w:val="22"/>
              </w:rPr>
            </w:pPr>
            <w:r w:rsidRPr="00552F6A">
              <w:rPr>
                <w:rFonts w:ascii="Calibri" w:hAnsi="Calibri"/>
                <w:sz w:val="22"/>
                <w:szCs w:val="22"/>
              </w:rPr>
              <w:t>Miejsce składania ofert:</w:t>
            </w:r>
          </w:p>
        </w:tc>
        <w:tc>
          <w:tcPr>
            <w:tcW w:w="7200" w:type="dxa"/>
            <w:tcBorders>
              <w:top w:val="single" w:sz="4" w:space="0" w:color="auto"/>
              <w:left w:val="single" w:sz="4" w:space="0" w:color="auto"/>
              <w:bottom w:val="single" w:sz="4" w:space="0" w:color="auto"/>
              <w:right w:val="thickThinLargeGap" w:sz="24" w:space="0" w:color="auto"/>
            </w:tcBorders>
            <w:vAlign w:val="center"/>
            <w:hideMark/>
          </w:tcPr>
          <w:p w:rsidR="006D1AC6" w:rsidRPr="00552F6A" w:rsidRDefault="006D1AC6" w:rsidP="006D1AC6">
            <w:pPr>
              <w:rPr>
                <w:rFonts w:ascii="Calibri" w:hAnsi="Calibri" w:cs="Calibri"/>
                <w:color w:val="222222"/>
              </w:rPr>
            </w:pPr>
            <w:proofErr w:type="spellStart"/>
            <w:r w:rsidRPr="00552F6A">
              <w:rPr>
                <w:rFonts w:ascii="Calibri" w:hAnsi="Calibri" w:cs="Calibri"/>
                <w:color w:val="222222"/>
                <w:sz w:val="22"/>
                <w:szCs w:val="22"/>
              </w:rPr>
              <w:t>El</w:t>
            </w:r>
            <w:r w:rsidR="000F0302">
              <w:rPr>
                <w:rFonts w:ascii="Calibri" w:hAnsi="Calibri" w:cs="Calibri"/>
                <w:color w:val="222222"/>
                <w:sz w:val="22"/>
                <w:szCs w:val="22"/>
              </w:rPr>
              <w:t>kat</w:t>
            </w:r>
            <w:proofErr w:type="spellEnd"/>
            <w:r w:rsidRPr="00552F6A">
              <w:rPr>
                <w:rFonts w:ascii="Calibri" w:hAnsi="Calibri" w:cs="Calibri"/>
                <w:color w:val="222222"/>
                <w:sz w:val="22"/>
                <w:szCs w:val="22"/>
              </w:rPr>
              <w:t>, Chrzanów Duży 1G, 05-825 Grodzisk Mazowiecki</w:t>
            </w:r>
          </w:p>
          <w:p w:rsidR="00464CD6" w:rsidRPr="00552F6A" w:rsidRDefault="00464CD6" w:rsidP="00CE28E2">
            <w:pPr>
              <w:rPr>
                <w:rFonts w:ascii="Calibri" w:hAnsi="Calibri" w:cs="Arial"/>
                <w:iCs/>
              </w:rPr>
            </w:pPr>
          </w:p>
          <w:p w:rsidR="00464CD6" w:rsidRPr="00552F6A" w:rsidRDefault="00464CD6" w:rsidP="00CE28E2">
            <w:pPr>
              <w:rPr>
                <w:rFonts w:ascii="Calibri" w:hAnsi="Calibri"/>
              </w:rPr>
            </w:pPr>
          </w:p>
        </w:tc>
      </w:tr>
      <w:tr w:rsidR="00464CD6" w:rsidRPr="00552F6A" w:rsidTr="00827FE6">
        <w:trPr>
          <w:trHeight w:val="1161"/>
        </w:trPr>
        <w:tc>
          <w:tcPr>
            <w:tcW w:w="2088" w:type="dxa"/>
            <w:tcBorders>
              <w:top w:val="single" w:sz="4" w:space="0" w:color="auto"/>
              <w:left w:val="thinThickLargeGap" w:sz="24" w:space="0" w:color="auto"/>
              <w:bottom w:val="single" w:sz="4" w:space="0" w:color="auto"/>
              <w:right w:val="single" w:sz="4" w:space="0" w:color="auto"/>
            </w:tcBorders>
            <w:shd w:val="clear" w:color="auto" w:fill="E0E0E0"/>
            <w:vAlign w:val="center"/>
            <w:hideMark/>
          </w:tcPr>
          <w:p w:rsidR="00464CD6" w:rsidRPr="00552F6A" w:rsidRDefault="00464CD6" w:rsidP="00CE28E2">
            <w:pPr>
              <w:pStyle w:val="wypetab"/>
              <w:rPr>
                <w:rFonts w:ascii="Calibri" w:hAnsi="Calibri"/>
                <w:szCs w:val="22"/>
              </w:rPr>
            </w:pPr>
            <w:r w:rsidRPr="00552F6A">
              <w:rPr>
                <w:rFonts w:ascii="Calibri" w:hAnsi="Calibri"/>
                <w:sz w:val="22"/>
                <w:szCs w:val="22"/>
              </w:rPr>
              <w:lastRenderedPageBreak/>
              <w:t>Forma złożenia ofert:</w:t>
            </w:r>
          </w:p>
        </w:tc>
        <w:tc>
          <w:tcPr>
            <w:tcW w:w="7200" w:type="dxa"/>
            <w:tcBorders>
              <w:top w:val="single" w:sz="4" w:space="0" w:color="auto"/>
              <w:left w:val="single" w:sz="4" w:space="0" w:color="auto"/>
              <w:bottom w:val="single" w:sz="4" w:space="0" w:color="auto"/>
              <w:right w:val="thickThinLargeGap" w:sz="24" w:space="0" w:color="auto"/>
            </w:tcBorders>
            <w:vAlign w:val="center"/>
            <w:hideMark/>
          </w:tcPr>
          <w:p w:rsidR="00464CD6" w:rsidRPr="00552F6A" w:rsidRDefault="00A90B39" w:rsidP="00A90B39">
            <w:pPr>
              <w:jc w:val="both"/>
              <w:rPr>
                <w:rFonts w:ascii="Calibri" w:eastAsia="Calibri" w:hAnsi="Calibri" w:cs="EUAlbertina"/>
                <w:iCs/>
              </w:rPr>
            </w:pPr>
            <w:r w:rsidRPr="00552F6A">
              <w:rPr>
                <w:rFonts w:ascii="Calibri" w:eastAsia="Calibri" w:hAnsi="Calibri" w:cs="EUAlbertina"/>
                <w:iCs/>
                <w:sz w:val="22"/>
                <w:szCs w:val="22"/>
              </w:rPr>
              <w:t xml:space="preserve">Oferta powinna zostać wypełniona na załączonym do zapytania formularzu. </w:t>
            </w:r>
            <w:r w:rsidR="00464CD6" w:rsidRPr="00552F6A">
              <w:rPr>
                <w:rFonts w:ascii="Calibri" w:eastAsia="Calibri" w:hAnsi="Calibri" w:cs="EUAlbertina"/>
                <w:iCs/>
                <w:sz w:val="22"/>
                <w:szCs w:val="22"/>
              </w:rPr>
              <w:t xml:space="preserve">Oferty należy złożyć w jednym z poniżej wskazanych sposobów: </w:t>
            </w:r>
          </w:p>
          <w:p w:rsidR="00464CD6" w:rsidRPr="00552F6A" w:rsidRDefault="00464CD6" w:rsidP="00CE28E2">
            <w:pPr>
              <w:pStyle w:val="wypetab"/>
              <w:jc w:val="left"/>
              <w:rPr>
                <w:rFonts w:ascii="Calibri" w:hAnsi="Calibri"/>
                <w:szCs w:val="22"/>
              </w:rPr>
            </w:pPr>
            <w:r w:rsidRPr="00552F6A">
              <w:rPr>
                <w:rFonts w:ascii="Calibri" w:hAnsi="Calibri"/>
                <w:sz w:val="22"/>
                <w:szCs w:val="22"/>
              </w:rPr>
              <w:t xml:space="preserve">1.Pocztą tradycyjną lub kurierem na adres: </w:t>
            </w:r>
          </w:p>
          <w:p w:rsidR="0090153A" w:rsidRPr="00552F6A" w:rsidRDefault="0090153A" w:rsidP="0090153A">
            <w:pPr>
              <w:rPr>
                <w:rFonts w:ascii="Calibri" w:hAnsi="Calibri" w:cs="Calibri"/>
                <w:color w:val="222222"/>
              </w:rPr>
            </w:pPr>
            <w:r w:rsidRPr="00552F6A">
              <w:rPr>
                <w:rFonts w:ascii="Calibri" w:hAnsi="Calibri" w:cs="Calibri"/>
                <w:color w:val="222222"/>
                <w:sz w:val="22"/>
                <w:szCs w:val="22"/>
              </w:rPr>
              <w:t>Chrzanów Duży 1G, 05-825 Grodzisk Mazowiecki</w:t>
            </w:r>
          </w:p>
          <w:p w:rsidR="00464CD6" w:rsidRPr="00552F6A" w:rsidRDefault="00464CD6" w:rsidP="00CE28E2">
            <w:pPr>
              <w:pStyle w:val="wypetab"/>
              <w:jc w:val="left"/>
              <w:rPr>
                <w:rFonts w:ascii="Calibri" w:hAnsi="Calibri"/>
                <w:szCs w:val="22"/>
              </w:rPr>
            </w:pPr>
          </w:p>
          <w:p w:rsidR="00464CD6" w:rsidRPr="00552F6A" w:rsidRDefault="00464CD6" w:rsidP="00CE28E2">
            <w:pPr>
              <w:pStyle w:val="wypetab"/>
              <w:jc w:val="left"/>
              <w:rPr>
                <w:rFonts w:ascii="Calibri" w:hAnsi="Calibri"/>
                <w:szCs w:val="22"/>
              </w:rPr>
            </w:pPr>
            <w:r w:rsidRPr="00552F6A">
              <w:rPr>
                <w:rFonts w:ascii="Calibri" w:hAnsi="Calibri"/>
                <w:sz w:val="22"/>
                <w:szCs w:val="22"/>
              </w:rPr>
              <w:t xml:space="preserve">2.Osobiście w siedzibie zamawiającego: </w:t>
            </w:r>
          </w:p>
          <w:p w:rsidR="0090153A" w:rsidRPr="00552F6A" w:rsidRDefault="0090153A" w:rsidP="0090153A">
            <w:pPr>
              <w:rPr>
                <w:rFonts w:ascii="Calibri" w:hAnsi="Calibri" w:cs="Calibri"/>
                <w:color w:val="222222"/>
              </w:rPr>
            </w:pPr>
            <w:r w:rsidRPr="00552F6A">
              <w:rPr>
                <w:rFonts w:ascii="Calibri" w:hAnsi="Calibri" w:cs="Calibri"/>
                <w:color w:val="222222"/>
                <w:sz w:val="22"/>
                <w:szCs w:val="22"/>
              </w:rPr>
              <w:t>Chrzanów Duży 1G, 05-825 Grodzisk Mazowiecki</w:t>
            </w:r>
          </w:p>
          <w:p w:rsidR="00464CD6" w:rsidRPr="00552F6A" w:rsidRDefault="00464CD6" w:rsidP="00CE28E2">
            <w:pPr>
              <w:pStyle w:val="wypetab"/>
              <w:jc w:val="left"/>
              <w:rPr>
                <w:rFonts w:ascii="Calibri" w:hAnsi="Calibri"/>
                <w:szCs w:val="22"/>
              </w:rPr>
            </w:pPr>
          </w:p>
          <w:p w:rsidR="00464CD6" w:rsidRPr="00552F6A" w:rsidRDefault="00464CD6" w:rsidP="00CE28E2">
            <w:pPr>
              <w:pStyle w:val="wypetab"/>
              <w:jc w:val="left"/>
              <w:rPr>
                <w:rFonts w:ascii="Calibri" w:hAnsi="Calibri"/>
                <w:szCs w:val="22"/>
              </w:rPr>
            </w:pPr>
            <w:r w:rsidRPr="00552F6A">
              <w:rPr>
                <w:rFonts w:ascii="Calibri" w:hAnsi="Calibri"/>
                <w:sz w:val="22"/>
                <w:szCs w:val="22"/>
              </w:rPr>
              <w:t>3.Pocztą elektroniczną na adres:</w:t>
            </w:r>
          </w:p>
          <w:p w:rsidR="00464CD6" w:rsidRPr="00552F6A" w:rsidRDefault="00BE4DC8" w:rsidP="00CE28E2">
            <w:pPr>
              <w:pStyle w:val="wypetab"/>
              <w:jc w:val="left"/>
              <w:rPr>
                <w:rFonts w:ascii="Calibri" w:hAnsi="Calibri"/>
                <w:szCs w:val="22"/>
              </w:rPr>
            </w:pPr>
            <w:hyperlink r:id="rId10" w:history="1">
              <w:r w:rsidR="00464CD6" w:rsidRPr="00552F6A">
                <w:rPr>
                  <w:rStyle w:val="Hipercze"/>
                  <w:rFonts w:ascii="Calibri" w:hAnsi="Calibri"/>
                  <w:sz w:val="22"/>
                  <w:szCs w:val="22"/>
                </w:rPr>
                <w:t>Janusz.Rdest@elkatelektro.pl</w:t>
              </w:r>
            </w:hyperlink>
          </w:p>
        </w:tc>
      </w:tr>
      <w:tr w:rsidR="00464CD6" w:rsidRPr="00552F6A" w:rsidTr="00827FE6">
        <w:trPr>
          <w:trHeight w:val="1688"/>
        </w:trPr>
        <w:tc>
          <w:tcPr>
            <w:tcW w:w="2088" w:type="dxa"/>
            <w:tcBorders>
              <w:top w:val="single" w:sz="4" w:space="0" w:color="auto"/>
              <w:left w:val="thinThickLargeGap" w:sz="24" w:space="0" w:color="auto"/>
              <w:bottom w:val="single" w:sz="4" w:space="0" w:color="auto"/>
              <w:right w:val="single" w:sz="4" w:space="0" w:color="auto"/>
            </w:tcBorders>
            <w:shd w:val="clear" w:color="auto" w:fill="E0E0E0"/>
            <w:vAlign w:val="center"/>
            <w:hideMark/>
          </w:tcPr>
          <w:p w:rsidR="00464CD6" w:rsidRPr="00552F6A" w:rsidRDefault="00464CD6" w:rsidP="00827FE6">
            <w:pPr>
              <w:pStyle w:val="wypetab"/>
              <w:rPr>
                <w:rFonts w:ascii="Calibri" w:hAnsi="Calibri"/>
                <w:szCs w:val="22"/>
              </w:rPr>
            </w:pPr>
            <w:r w:rsidRPr="00552F6A">
              <w:rPr>
                <w:rFonts w:ascii="Calibri" w:hAnsi="Calibri"/>
                <w:sz w:val="22"/>
                <w:szCs w:val="22"/>
              </w:rPr>
              <w:t>Termin składania ofert:</w:t>
            </w:r>
          </w:p>
        </w:tc>
        <w:tc>
          <w:tcPr>
            <w:tcW w:w="7200" w:type="dxa"/>
            <w:tcBorders>
              <w:top w:val="single" w:sz="4" w:space="0" w:color="auto"/>
              <w:left w:val="single" w:sz="4" w:space="0" w:color="auto"/>
              <w:bottom w:val="single" w:sz="4" w:space="0" w:color="auto"/>
              <w:right w:val="thickThinLargeGap" w:sz="24" w:space="0" w:color="auto"/>
            </w:tcBorders>
            <w:vAlign w:val="center"/>
            <w:hideMark/>
          </w:tcPr>
          <w:p w:rsidR="00A90B39" w:rsidRPr="00552F6A" w:rsidRDefault="000B6C90" w:rsidP="00A90B39">
            <w:pPr>
              <w:jc w:val="both"/>
              <w:rPr>
                <w:rFonts w:ascii="Calibri" w:eastAsia="Calibri" w:hAnsi="Calibri" w:cs="EUAlbertina"/>
                <w:iCs/>
              </w:rPr>
            </w:pPr>
            <w:r w:rsidRPr="00552F6A">
              <w:rPr>
                <w:rFonts w:ascii="Calibri" w:eastAsia="Calibri" w:hAnsi="Calibri" w:cs="EUAlbertina"/>
                <w:iCs/>
                <w:sz w:val="22"/>
                <w:szCs w:val="22"/>
              </w:rPr>
              <w:t xml:space="preserve"> </w:t>
            </w:r>
            <w:r w:rsidR="00A90B39" w:rsidRPr="00552F6A">
              <w:rPr>
                <w:rFonts w:ascii="Calibri" w:eastAsia="Calibri" w:hAnsi="Calibri" w:cs="EUAlbertina"/>
                <w:iCs/>
                <w:sz w:val="22"/>
                <w:szCs w:val="22"/>
              </w:rPr>
              <w:t>Termin składania ofert upływa w dniu 11 października 2021  r., tj. 14 dni liczonych od dnia następnego po publikacji oferty, jeżeli koniec terminu przypada na sobotę lub dzień ustawowo wolny od pracy, termin składania ofert upływa dnia następnego po dniu lub dniach wolnych od pracy.</w:t>
            </w:r>
          </w:p>
          <w:p w:rsidR="00464CD6" w:rsidRPr="00552F6A" w:rsidRDefault="00464CD6" w:rsidP="00CE28E2">
            <w:pPr>
              <w:rPr>
                <w:rFonts w:ascii="Calibri" w:hAnsi="Calibri" w:cs="Arial"/>
                <w:b/>
                <w:iCs/>
                <w:color w:val="000000" w:themeColor="text1"/>
              </w:rPr>
            </w:pPr>
          </w:p>
        </w:tc>
      </w:tr>
      <w:tr w:rsidR="00464CD6" w:rsidRPr="00552F6A" w:rsidTr="00827FE6">
        <w:trPr>
          <w:cantSplit/>
          <w:trHeight w:val="875"/>
        </w:trPr>
        <w:tc>
          <w:tcPr>
            <w:tcW w:w="9288" w:type="dxa"/>
            <w:gridSpan w:val="2"/>
            <w:tcBorders>
              <w:top w:val="single" w:sz="4" w:space="0" w:color="auto"/>
              <w:left w:val="thinThickLargeGap" w:sz="24" w:space="0" w:color="auto"/>
              <w:bottom w:val="single" w:sz="4" w:space="0" w:color="auto"/>
              <w:right w:val="thickThinLargeGap" w:sz="24" w:space="0" w:color="auto"/>
            </w:tcBorders>
            <w:vAlign w:val="bottom"/>
            <w:hideMark/>
          </w:tcPr>
          <w:p w:rsidR="00243ED6" w:rsidRPr="00552F6A" w:rsidRDefault="00243ED6" w:rsidP="00243ED6">
            <w:pPr>
              <w:pStyle w:val="Akapitzlist"/>
              <w:numPr>
                <w:ilvl w:val="0"/>
                <w:numId w:val="14"/>
              </w:numPr>
              <w:shd w:val="clear" w:color="auto" w:fill="FFFFFF"/>
              <w:rPr>
                <w:rFonts w:ascii="Calibri" w:eastAsia="Calibri" w:hAnsi="Calibri" w:cs="EUAlbertina"/>
                <w:iCs/>
              </w:rPr>
            </w:pPr>
            <w:r w:rsidRPr="00552F6A">
              <w:rPr>
                <w:rFonts w:ascii="Calibri" w:eastAsia="Calibri" w:hAnsi="Calibri" w:cs="EUAlbertina"/>
                <w:iCs/>
                <w:sz w:val="22"/>
                <w:szCs w:val="22"/>
              </w:rPr>
              <w:t xml:space="preserve">Załączniki:  </w:t>
            </w:r>
          </w:p>
          <w:p w:rsidR="00243ED6" w:rsidRPr="00552F6A" w:rsidRDefault="00243ED6" w:rsidP="00243ED6">
            <w:pPr>
              <w:pStyle w:val="Akapitzlist"/>
              <w:shd w:val="clear" w:color="auto" w:fill="FFFFFF"/>
              <w:rPr>
                <w:rFonts w:ascii="Calibri" w:eastAsia="Calibri" w:hAnsi="Calibri" w:cs="EUAlbertina"/>
                <w:iCs/>
              </w:rPr>
            </w:pPr>
          </w:p>
          <w:p w:rsidR="00243ED6" w:rsidRPr="00552F6A" w:rsidRDefault="00243ED6" w:rsidP="00243ED6">
            <w:pPr>
              <w:shd w:val="clear" w:color="auto" w:fill="FFFFFF"/>
              <w:jc w:val="both"/>
              <w:rPr>
                <w:rFonts w:ascii="Calibri" w:eastAsia="Calibri" w:hAnsi="Calibri" w:cs="EUAlbertina"/>
                <w:iCs/>
              </w:rPr>
            </w:pPr>
            <w:r w:rsidRPr="00552F6A">
              <w:rPr>
                <w:rFonts w:ascii="Calibri" w:eastAsia="Calibri" w:hAnsi="Calibri" w:cs="EUAlbertina"/>
                <w:iCs/>
                <w:sz w:val="22"/>
                <w:szCs w:val="22"/>
              </w:rPr>
              <w:t>Zał. 1. Formularz Oferty</w:t>
            </w:r>
          </w:p>
          <w:p w:rsidR="00243ED6" w:rsidRDefault="00243ED6" w:rsidP="00243ED6">
            <w:pPr>
              <w:shd w:val="clear" w:color="auto" w:fill="FFFFFF"/>
              <w:jc w:val="both"/>
              <w:rPr>
                <w:rFonts w:ascii="Calibri" w:eastAsia="Calibri" w:hAnsi="Calibri" w:cs="EUAlbertina"/>
                <w:iCs/>
              </w:rPr>
            </w:pPr>
            <w:r w:rsidRPr="00552F6A">
              <w:rPr>
                <w:rFonts w:ascii="Calibri" w:eastAsia="Calibri" w:hAnsi="Calibri" w:cs="EUAlbertina"/>
                <w:iCs/>
                <w:sz w:val="22"/>
                <w:szCs w:val="22"/>
              </w:rPr>
              <w:t>Zał. 2. Oświadczenie o braku powiązań z Zamawiającym</w:t>
            </w:r>
          </w:p>
          <w:p w:rsidR="002904CC" w:rsidRPr="00552F6A" w:rsidRDefault="002904CC" w:rsidP="00243ED6">
            <w:pPr>
              <w:shd w:val="clear" w:color="auto" w:fill="FFFFFF"/>
              <w:jc w:val="both"/>
              <w:rPr>
                <w:rFonts w:ascii="Calibri" w:eastAsia="Calibri" w:hAnsi="Calibri" w:cs="EUAlbertina"/>
                <w:iCs/>
              </w:rPr>
            </w:pPr>
            <w:proofErr w:type="spellStart"/>
            <w:r>
              <w:rPr>
                <w:rFonts w:ascii="Calibri" w:eastAsia="Calibri" w:hAnsi="Calibri" w:cs="EUAlbertina"/>
                <w:iCs/>
                <w:sz w:val="22"/>
                <w:szCs w:val="22"/>
              </w:rPr>
              <w:t>Zał</w:t>
            </w:r>
            <w:proofErr w:type="spellEnd"/>
            <w:r>
              <w:rPr>
                <w:rFonts w:ascii="Calibri" w:eastAsia="Calibri" w:hAnsi="Calibri" w:cs="EUAlbertina"/>
                <w:iCs/>
                <w:sz w:val="22"/>
                <w:szCs w:val="22"/>
              </w:rPr>
              <w:t xml:space="preserve"> 3. Przedmiar robót</w:t>
            </w:r>
          </w:p>
          <w:p w:rsidR="00243ED6" w:rsidRPr="00552F6A" w:rsidRDefault="00243ED6" w:rsidP="00243ED6">
            <w:pPr>
              <w:shd w:val="clear" w:color="auto" w:fill="FFFFFF"/>
              <w:jc w:val="both"/>
              <w:rPr>
                <w:rFonts w:ascii="Calibri" w:eastAsia="Calibri" w:hAnsi="Calibri" w:cs="EUAlbertina"/>
                <w:iCs/>
              </w:rPr>
            </w:pPr>
          </w:p>
          <w:p w:rsidR="00243ED6" w:rsidRPr="00552F6A" w:rsidRDefault="00243ED6" w:rsidP="00243ED6">
            <w:pPr>
              <w:pStyle w:val="Akapitzlist"/>
              <w:numPr>
                <w:ilvl w:val="0"/>
                <w:numId w:val="14"/>
              </w:numPr>
              <w:shd w:val="clear" w:color="auto" w:fill="FFFFFF"/>
              <w:jc w:val="both"/>
              <w:rPr>
                <w:rFonts w:ascii="Calibri" w:eastAsia="Calibri" w:hAnsi="Calibri" w:cs="EUAlbertina"/>
                <w:iCs/>
              </w:rPr>
            </w:pPr>
            <w:r w:rsidRPr="00552F6A">
              <w:rPr>
                <w:rFonts w:ascii="Calibri" w:eastAsia="Calibri" w:hAnsi="Calibri" w:cs="EUAlbertina"/>
                <w:iCs/>
                <w:sz w:val="22"/>
                <w:szCs w:val="22"/>
              </w:rPr>
              <w:t>Kontakt:</w:t>
            </w:r>
          </w:p>
          <w:p w:rsidR="00243ED6" w:rsidRPr="00552F6A" w:rsidRDefault="00243ED6" w:rsidP="00243ED6">
            <w:pPr>
              <w:pStyle w:val="Akapitzlist"/>
              <w:shd w:val="clear" w:color="auto" w:fill="FFFFFF"/>
              <w:rPr>
                <w:rFonts w:ascii="Calibri" w:eastAsia="Calibri" w:hAnsi="Calibri" w:cs="EUAlbertina"/>
                <w:iCs/>
              </w:rPr>
            </w:pPr>
          </w:p>
          <w:p w:rsidR="00243ED6" w:rsidRPr="00552F6A" w:rsidRDefault="00243ED6" w:rsidP="00243ED6">
            <w:pPr>
              <w:shd w:val="clear" w:color="auto" w:fill="FFFFFF"/>
              <w:rPr>
                <w:rFonts w:ascii="Calibri" w:eastAsia="Calibri" w:hAnsi="Calibri" w:cs="EUAlbertina"/>
                <w:iCs/>
              </w:rPr>
            </w:pPr>
            <w:proofErr w:type="spellStart"/>
            <w:r w:rsidRPr="00552F6A">
              <w:rPr>
                <w:rFonts w:ascii="Calibri" w:eastAsia="Calibri" w:hAnsi="Calibri" w:cs="EUAlbertina"/>
                <w:iCs/>
                <w:sz w:val="22"/>
                <w:szCs w:val="22"/>
              </w:rPr>
              <w:t>Elkat</w:t>
            </w:r>
            <w:proofErr w:type="spellEnd"/>
            <w:r w:rsidRPr="00552F6A">
              <w:rPr>
                <w:rFonts w:ascii="Calibri" w:eastAsia="Calibri" w:hAnsi="Calibri" w:cs="EUAlbertina"/>
                <w:iCs/>
                <w:sz w:val="22"/>
                <w:szCs w:val="22"/>
              </w:rPr>
              <w:t xml:space="preserve"> sp. z o.o. sp. k.</w:t>
            </w:r>
            <w:r w:rsidRPr="00552F6A">
              <w:rPr>
                <w:rFonts w:ascii="Calibri" w:eastAsia="Calibri" w:hAnsi="Calibri" w:cs="EUAlbertina"/>
                <w:iCs/>
                <w:sz w:val="22"/>
                <w:szCs w:val="22"/>
              </w:rPr>
              <w:br/>
              <w:t>Chrzanów Duży 1G</w:t>
            </w:r>
            <w:r w:rsidRPr="00552F6A">
              <w:rPr>
                <w:rFonts w:ascii="Calibri" w:eastAsia="Calibri" w:hAnsi="Calibri" w:cs="EUAlbertina"/>
                <w:iCs/>
                <w:sz w:val="22"/>
                <w:szCs w:val="22"/>
              </w:rPr>
              <w:br/>
              <w:t>05-825 Grodzisk Mazowiecki</w:t>
            </w:r>
            <w:r w:rsidRPr="00552F6A">
              <w:rPr>
                <w:rFonts w:ascii="Calibri" w:eastAsia="Calibri" w:hAnsi="Calibri" w:cs="EUAlbertina"/>
                <w:iCs/>
                <w:sz w:val="22"/>
                <w:szCs w:val="22"/>
              </w:rPr>
              <w:br/>
              <w:t>woj. Mazowieckie</w:t>
            </w:r>
          </w:p>
          <w:p w:rsidR="00243ED6" w:rsidRPr="00552F6A" w:rsidRDefault="00243ED6" w:rsidP="00243ED6">
            <w:pPr>
              <w:shd w:val="clear" w:color="auto" w:fill="FFFFFF"/>
              <w:rPr>
                <w:rFonts w:ascii="Calibri" w:eastAsia="Calibri" w:hAnsi="Calibri" w:cs="EUAlbertina"/>
                <w:iCs/>
              </w:rPr>
            </w:pPr>
            <w:r w:rsidRPr="00552F6A">
              <w:rPr>
                <w:rFonts w:ascii="Calibri" w:eastAsia="Calibri" w:hAnsi="Calibri" w:cs="EUAlbertina"/>
                <w:iCs/>
                <w:sz w:val="22"/>
                <w:szCs w:val="22"/>
              </w:rPr>
              <w:t>Tel./</w:t>
            </w:r>
            <w:proofErr w:type="spellStart"/>
            <w:r w:rsidRPr="00552F6A">
              <w:rPr>
                <w:rFonts w:ascii="Calibri" w:eastAsia="Calibri" w:hAnsi="Calibri" w:cs="EUAlbertina"/>
                <w:iCs/>
                <w:sz w:val="22"/>
                <w:szCs w:val="22"/>
              </w:rPr>
              <w:t>Fax</w:t>
            </w:r>
            <w:proofErr w:type="spellEnd"/>
            <w:r w:rsidRPr="00552F6A">
              <w:rPr>
                <w:rFonts w:ascii="Calibri" w:eastAsia="Calibri" w:hAnsi="Calibri" w:cs="EUAlbertina"/>
                <w:iCs/>
                <w:sz w:val="22"/>
                <w:szCs w:val="22"/>
              </w:rPr>
              <w:t xml:space="preserve"> +48 22 734 32 81</w:t>
            </w:r>
          </w:p>
          <w:p w:rsidR="00464CD6" w:rsidRPr="00552F6A" w:rsidRDefault="00464CD6" w:rsidP="00CE28E2">
            <w:pPr>
              <w:pStyle w:val="pismo3"/>
              <w:jc w:val="center"/>
              <w:rPr>
                <w:rFonts w:ascii="Calibri" w:hAnsi="Calibri"/>
                <w:i/>
                <w:iCs/>
                <w:sz w:val="22"/>
                <w:szCs w:val="22"/>
              </w:rPr>
            </w:pPr>
          </w:p>
        </w:tc>
      </w:tr>
    </w:tbl>
    <w:p w:rsidR="00F91125" w:rsidRPr="00552F6A" w:rsidRDefault="00F91125" w:rsidP="00781DA6">
      <w:pPr>
        <w:rPr>
          <w:sz w:val="22"/>
          <w:szCs w:val="22"/>
        </w:rPr>
      </w:pPr>
      <w:bookmarkStart w:id="0" w:name="_GoBack"/>
      <w:bookmarkEnd w:id="0"/>
    </w:p>
    <w:sectPr w:rsidR="00F91125" w:rsidRPr="00552F6A" w:rsidSect="00D117BC">
      <w:headerReference w:type="even" r:id="rId11"/>
      <w:headerReference w:type="default" r:id="rId12"/>
      <w:footerReference w:type="even" r:id="rId13"/>
      <w:footerReference w:type="default" r:id="rId14"/>
      <w:headerReference w:type="first" r:id="rId15"/>
      <w:footerReference w:type="first" r:id="rId16"/>
      <w:pgSz w:w="11906" w:h="16838"/>
      <w:pgMar w:top="209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105D" w:rsidRDefault="0002105D" w:rsidP="007B17FB">
      <w:r>
        <w:separator/>
      </w:r>
    </w:p>
  </w:endnote>
  <w:endnote w:type="continuationSeparator" w:id="0">
    <w:p w:rsidR="0002105D" w:rsidRDefault="0002105D" w:rsidP="007B17F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EUAlbertina">
    <w:panose1 w:val="00000000000000000000"/>
    <w:charset w:val="EE"/>
    <w:family w:val="auto"/>
    <w:notTrueType/>
    <w:pitch w:val="default"/>
    <w:sig w:usb0="00000005" w:usb1="00000000" w:usb2="00000000" w:usb3="00000000" w:csb0="00000002"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36EA" w:rsidRDefault="004536EA">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7473110"/>
      <w:docPartObj>
        <w:docPartGallery w:val="Page Numbers (Bottom of Page)"/>
        <w:docPartUnique/>
      </w:docPartObj>
    </w:sdtPr>
    <w:sdtContent>
      <w:p w:rsidR="00FC08B9" w:rsidRDefault="00BE4DC8">
        <w:pPr>
          <w:pStyle w:val="Stopka"/>
          <w:jc w:val="right"/>
        </w:pPr>
        <w:r>
          <w:fldChar w:fldCharType="begin"/>
        </w:r>
        <w:r w:rsidR="00DA2888">
          <w:instrText xml:space="preserve"> PAGE   \* MERGEFORMAT </w:instrText>
        </w:r>
        <w:r>
          <w:fldChar w:fldCharType="separate"/>
        </w:r>
        <w:r w:rsidR="000F0302">
          <w:rPr>
            <w:noProof/>
          </w:rPr>
          <w:t>5</w:t>
        </w:r>
        <w:r>
          <w:rPr>
            <w:noProof/>
          </w:rPr>
          <w:fldChar w:fldCharType="end"/>
        </w:r>
      </w:p>
    </w:sdtContent>
  </w:sdt>
  <w:p w:rsidR="00FC08B9" w:rsidRDefault="00FC08B9">
    <w:pPr>
      <w:pStyle w:val="Stopk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36EA" w:rsidRDefault="004536EA">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105D" w:rsidRDefault="0002105D" w:rsidP="007B17FB">
      <w:r>
        <w:separator/>
      </w:r>
    </w:p>
  </w:footnote>
  <w:footnote w:type="continuationSeparator" w:id="0">
    <w:p w:rsidR="0002105D" w:rsidRDefault="0002105D" w:rsidP="007B17F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36EA" w:rsidRDefault="004536EA">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17BC" w:rsidRDefault="00D117BC">
    <w:pPr>
      <w:pStyle w:val="Nagwek"/>
    </w:pPr>
    <w:r w:rsidRPr="00552F6A">
      <w:rPr>
        <w:noProof/>
        <w:sz w:val="22"/>
        <w:szCs w:val="22"/>
      </w:rPr>
      <w:drawing>
        <wp:anchor distT="0" distB="0" distL="114300" distR="114300" simplePos="0" relativeHeight="251660288" behindDoc="0" locked="0" layoutInCell="1" allowOverlap="1">
          <wp:simplePos x="0" y="0"/>
          <wp:positionH relativeFrom="column">
            <wp:posOffset>4401820</wp:posOffset>
          </wp:positionH>
          <wp:positionV relativeFrom="paragraph">
            <wp:posOffset>-59055</wp:posOffset>
          </wp:positionV>
          <wp:extent cx="1296670" cy="604520"/>
          <wp:effectExtent l="19050" t="0" r="0" b="0"/>
          <wp:wrapSquare wrapText="bothSides"/>
          <wp:docPr id="8"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cstate="print"/>
                  <a:srcRect/>
                  <a:stretch>
                    <a:fillRect/>
                  </a:stretch>
                </pic:blipFill>
                <pic:spPr bwMode="auto">
                  <a:xfrm>
                    <a:off x="0" y="0"/>
                    <a:ext cx="1296670" cy="604520"/>
                  </a:xfrm>
                  <a:prstGeom prst="rect">
                    <a:avLst/>
                  </a:prstGeom>
                  <a:noFill/>
                  <a:ln w="9525">
                    <a:noFill/>
                    <a:miter lim="800000"/>
                    <a:headEnd/>
                    <a:tailEnd/>
                  </a:ln>
                </pic:spPr>
              </pic:pic>
            </a:graphicData>
          </a:graphic>
        </wp:anchor>
      </w:drawing>
    </w:r>
    <w:r w:rsidRPr="00552F6A">
      <w:rPr>
        <w:noProof/>
        <w:sz w:val="22"/>
        <w:szCs w:val="22"/>
      </w:rPr>
      <w:drawing>
        <wp:anchor distT="0" distB="0" distL="114300" distR="114300" simplePos="0" relativeHeight="251659264" behindDoc="0" locked="0" layoutInCell="1" allowOverlap="1">
          <wp:simplePos x="0" y="0"/>
          <wp:positionH relativeFrom="column">
            <wp:posOffset>-58420</wp:posOffset>
          </wp:positionH>
          <wp:positionV relativeFrom="paragraph">
            <wp:posOffset>-175895</wp:posOffset>
          </wp:positionV>
          <wp:extent cx="864870" cy="822960"/>
          <wp:effectExtent l="19050" t="0" r="0" b="0"/>
          <wp:wrapSquare wrapText="bothSides"/>
          <wp:docPr id="9"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srcRect/>
                  <a:stretch>
                    <a:fillRect/>
                  </a:stretch>
                </pic:blipFill>
                <pic:spPr bwMode="auto">
                  <a:xfrm>
                    <a:off x="0" y="0"/>
                    <a:ext cx="864870" cy="822960"/>
                  </a:xfrm>
                  <a:prstGeom prst="rect">
                    <a:avLst/>
                  </a:prstGeom>
                  <a:noFill/>
                  <a:ln w="9525">
                    <a:noFill/>
                    <a:miter lim="800000"/>
                    <a:headEnd/>
                    <a:tailEnd/>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36EA" w:rsidRDefault="004536EA">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00596"/>
    <w:multiLevelType w:val="hybridMultilevel"/>
    <w:tmpl w:val="EEE8BBB4"/>
    <w:lvl w:ilvl="0" w:tplc="6FE8AB94">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10D3148E"/>
    <w:multiLevelType w:val="hybridMultilevel"/>
    <w:tmpl w:val="35CE709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13BD6CD3"/>
    <w:multiLevelType w:val="hybridMultilevel"/>
    <w:tmpl w:val="8E4805A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56754BF"/>
    <w:multiLevelType w:val="hybridMultilevel"/>
    <w:tmpl w:val="D826BD4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C953EA0"/>
    <w:multiLevelType w:val="hybridMultilevel"/>
    <w:tmpl w:val="9D16E108"/>
    <w:lvl w:ilvl="0" w:tplc="EEBEB5F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1F1774F2"/>
    <w:multiLevelType w:val="hybridMultilevel"/>
    <w:tmpl w:val="FD648638"/>
    <w:lvl w:ilvl="0" w:tplc="B9CA2BC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nsid w:val="2F201377"/>
    <w:multiLevelType w:val="hybridMultilevel"/>
    <w:tmpl w:val="EC1C941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2F755F80"/>
    <w:multiLevelType w:val="hybridMultilevel"/>
    <w:tmpl w:val="0C74398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318D2C6B"/>
    <w:multiLevelType w:val="hybridMultilevel"/>
    <w:tmpl w:val="B38EC6D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388C1E1D"/>
    <w:multiLevelType w:val="multilevel"/>
    <w:tmpl w:val="D9E25F8E"/>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sz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nsid w:val="3C2632E2"/>
    <w:multiLevelType w:val="hybridMultilevel"/>
    <w:tmpl w:val="3BC45E0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461C6E85"/>
    <w:multiLevelType w:val="hybridMultilevel"/>
    <w:tmpl w:val="F3CA2CB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54662786"/>
    <w:multiLevelType w:val="multilevel"/>
    <w:tmpl w:val="1D0A640C"/>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C7366B7"/>
    <w:multiLevelType w:val="multilevel"/>
    <w:tmpl w:val="D9E25F8E"/>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sz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2"/>
  </w:num>
  <w:num w:numId="2">
    <w:abstractNumId w:val="6"/>
  </w:num>
  <w:num w:numId="3">
    <w:abstractNumId w:val="10"/>
  </w:num>
  <w:num w:numId="4">
    <w:abstractNumId w:val="3"/>
  </w:num>
  <w:num w:numId="5">
    <w:abstractNumId w:val="11"/>
  </w:num>
  <w:num w:numId="6">
    <w:abstractNumId w:val="1"/>
  </w:num>
  <w:num w:numId="7">
    <w:abstractNumId w:val="4"/>
  </w:num>
  <w:num w:numId="8">
    <w:abstractNumId w:val="8"/>
  </w:num>
  <w:num w:numId="9">
    <w:abstractNumId w:val="12"/>
  </w:num>
  <w:num w:numId="10">
    <w:abstractNumId w:val="5"/>
  </w:num>
  <w:num w:numId="11">
    <w:abstractNumId w:val="0"/>
  </w:num>
  <w:num w:numId="12">
    <w:abstractNumId w:val="7"/>
  </w:num>
  <w:num w:numId="13">
    <w:abstractNumId w:val="9"/>
  </w:num>
  <w:num w:numId="14">
    <w:abstractNumId w:val="13"/>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defaultTabStop w:val="708"/>
  <w:hyphenationZone w:val="425"/>
  <w:characterSpacingControl w:val="doNotCompress"/>
  <w:footnotePr>
    <w:footnote w:id="-1"/>
    <w:footnote w:id="0"/>
  </w:footnotePr>
  <w:endnotePr>
    <w:endnote w:id="-1"/>
    <w:endnote w:id="0"/>
  </w:endnotePr>
  <w:compat/>
  <w:rsids>
    <w:rsidRoot w:val="007B17FB"/>
    <w:rsid w:val="000035DC"/>
    <w:rsid w:val="0000388B"/>
    <w:rsid w:val="00007CC6"/>
    <w:rsid w:val="000103A4"/>
    <w:rsid w:val="000108BF"/>
    <w:rsid w:val="000113F1"/>
    <w:rsid w:val="000144FF"/>
    <w:rsid w:val="00016254"/>
    <w:rsid w:val="0002105A"/>
    <w:rsid w:val="0002105D"/>
    <w:rsid w:val="0002227C"/>
    <w:rsid w:val="0002412F"/>
    <w:rsid w:val="00024412"/>
    <w:rsid w:val="00025162"/>
    <w:rsid w:val="000302C5"/>
    <w:rsid w:val="0003159E"/>
    <w:rsid w:val="00031872"/>
    <w:rsid w:val="00032AFE"/>
    <w:rsid w:val="000334FE"/>
    <w:rsid w:val="000335C4"/>
    <w:rsid w:val="000404A1"/>
    <w:rsid w:val="00052583"/>
    <w:rsid w:val="00054D3E"/>
    <w:rsid w:val="00061092"/>
    <w:rsid w:val="0006631C"/>
    <w:rsid w:val="00070F0A"/>
    <w:rsid w:val="00072F36"/>
    <w:rsid w:val="00073B12"/>
    <w:rsid w:val="000806D8"/>
    <w:rsid w:val="00080BDE"/>
    <w:rsid w:val="0008389E"/>
    <w:rsid w:val="00084A8E"/>
    <w:rsid w:val="00086F86"/>
    <w:rsid w:val="000879EF"/>
    <w:rsid w:val="000945B0"/>
    <w:rsid w:val="00094C25"/>
    <w:rsid w:val="000A013C"/>
    <w:rsid w:val="000A13CC"/>
    <w:rsid w:val="000A554A"/>
    <w:rsid w:val="000A5DDA"/>
    <w:rsid w:val="000A76BC"/>
    <w:rsid w:val="000A7B1A"/>
    <w:rsid w:val="000B414F"/>
    <w:rsid w:val="000B581E"/>
    <w:rsid w:val="000B6641"/>
    <w:rsid w:val="000B6C90"/>
    <w:rsid w:val="000B74B3"/>
    <w:rsid w:val="000B753A"/>
    <w:rsid w:val="000C05A9"/>
    <w:rsid w:val="000C5000"/>
    <w:rsid w:val="000D25C6"/>
    <w:rsid w:val="000D2DCC"/>
    <w:rsid w:val="000D3BAC"/>
    <w:rsid w:val="000D6E03"/>
    <w:rsid w:val="000E0A28"/>
    <w:rsid w:val="000E1E36"/>
    <w:rsid w:val="000F0302"/>
    <w:rsid w:val="000F11B0"/>
    <w:rsid w:val="000F522F"/>
    <w:rsid w:val="000F655D"/>
    <w:rsid w:val="001002E7"/>
    <w:rsid w:val="0010595A"/>
    <w:rsid w:val="001064A5"/>
    <w:rsid w:val="001064C3"/>
    <w:rsid w:val="001147FF"/>
    <w:rsid w:val="0011562A"/>
    <w:rsid w:val="00120C2B"/>
    <w:rsid w:val="0012111C"/>
    <w:rsid w:val="001258C0"/>
    <w:rsid w:val="00132DF3"/>
    <w:rsid w:val="00133772"/>
    <w:rsid w:val="00135B05"/>
    <w:rsid w:val="00136DCA"/>
    <w:rsid w:val="00137229"/>
    <w:rsid w:val="001415A0"/>
    <w:rsid w:val="0014758C"/>
    <w:rsid w:val="00150016"/>
    <w:rsid w:val="00151913"/>
    <w:rsid w:val="001536C2"/>
    <w:rsid w:val="00153F61"/>
    <w:rsid w:val="00155AA8"/>
    <w:rsid w:val="00155ABA"/>
    <w:rsid w:val="001568A2"/>
    <w:rsid w:val="001574D8"/>
    <w:rsid w:val="00157E34"/>
    <w:rsid w:val="00161C33"/>
    <w:rsid w:val="00162236"/>
    <w:rsid w:val="00171E71"/>
    <w:rsid w:val="001720EF"/>
    <w:rsid w:val="00173313"/>
    <w:rsid w:val="00177FF2"/>
    <w:rsid w:val="00181284"/>
    <w:rsid w:val="001821A6"/>
    <w:rsid w:val="001947FB"/>
    <w:rsid w:val="00197835"/>
    <w:rsid w:val="001A3A50"/>
    <w:rsid w:val="001A574A"/>
    <w:rsid w:val="001A619A"/>
    <w:rsid w:val="001B0A8F"/>
    <w:rsid w:val="001B0B06"/>
    <w:rsid w:val="001B686E"/>
    <w:rsid w:val="001B7116"/>
    <w:rsid w:val="001B7F93"/>
    <w:rsid w:val="001C0E96"/>
    <w:rsid w:val="001C1BDF"/>
    <w:rsid w:val="001C1E7E"/>
    <w:rsid w:val="001D1915"/>
    <w:rsid w:val="001D5880"/>
    <w:rsid w:val="001E71D9"/>
    <w:rsid w:val="001E744F"/>
    <w:rsid w:val="001F2431"/>
    <w:rsid w:val="001F4456"/>
    <w:rsid w:val="001F4C83"/>
    <w:rsid w:val="001F5EEA"/>
    <w:rsid w:val="00200AF3"/>
    <w:rsid w:val="00204CA6"/>
    <w:rsid w:val="002052CA"/>
    <w:rsid w:val="002125A5"/>
    <w:rsid w:val="00213827"/>
    <w:rsid w:val="00214C0E"/>
    <w:rsid w:val="00216F70"/>
    <w:rsid w:val="0022431B"/>
    <w:rsid w:val="00225CD1"/>
    <w:rsid w:val="00226F86"/>
    <w:rsid w:val="00233FCE"/>
    <w:rsid w:val="002411CB"/>
    <w:rsid w:val="0024125A"/>
    <w:rsid w:val="00242CAD"/>
    <w:rsid w:val="00243ED6"/>
    <w:rsid w:val="0025640E"/>
    <w:rsid w:val="002578A9"/>
    <w:rsid w:val="00261095"/>
    <w:rsid w:val="002620D0"/>
    <w:rsid w:val="002669C3"/>
    <w:rsid w:val="00266CC2"/>
    <w:rsid w:val="00267D26"/>
    <w:rsid w:val="00274792"/>
    <w:rsid w:val="002755C9"/>
    <w:rsid w:val="00276FB9"/>
    <w:rsid w:val="0027724F"/>
    <w:rsid w:val="00280084"/>
    <w:rsid w:val="00284AB6"/>
    <w:rsid w:val="002853BB"/>
    <w:rsid w:val="002871B8"/>
    <w:rsid w:val="002904CC"/>
    <w:rsid w:val="00292314"/>
    <w:rsid w:val="002938DB"/>
    <w:rsid w:val="0029554C"/>
    <w:rsid w:val="002A3A18"/>
    <w:rsid w:val="002A4086"/>
    <w:rsid w:val="002A5DF0"/>
    <w:rsid w:val="002A5E35"/>
    <w:rsid w:val="002B2836"/>
    <w:rsid w:val="002B77CD"/>
    <w:rsid w:val="002C1D93"/>
    <w:rsid w:val="002C62CE"/>
    <w:rsid w:val="002D50ED"/>
    <w:rsid w:val="002D5A62"/>
    <w:rsid w:val="002E0772"/>
    <w:rsid w:val="002E31DB"/>
    <w:rsid w:val="002E5E6D"/>
    <w:rsid w:val="002F0A8F"/>
    <w:rsid w:val="002F173C"/>
    <w:rsid w:val="00300EB8"/>
    <w:rsid w:val="003036DC"/>
    <w:rsid w:val="00304471"/>
    <w:rsid w:val="00304D92"/>
    <w:rsid w:val="003117CF"/>
    <w:rsid w:val="00314281"/>
    <w:rsid w:val="00317032"/>
    <w:rsid w:val="003170E0"/>
    <w:rsid w:val="00321815"/>
    <w:rsid w:val="00323439"/>
    <w:rsid w:val="00325D1E"/>
    <w:rsid w:val="00327ACE"/>
    <w:rsid w:val="00331AD6"/>
    <w:rsid w:val="00342A0C"/>
    <w:rsid w:val="00343237"/>
    <w:rsid w:val="003432AC"/>
    <w:rsid w:val="003478F9"/>
    <w:rsid w:val="0035117A"/>
    <w:rsid w:val="00352429"/>
    <w:rsid w:val="00353758"/>
    <w:rsid w:val="00353FB2"/>
    <w:rsid w:val="00356536"/>
    <w:rsid w:val="003614B3"/>
    <w:rsid w:val="00362376"/>
    <w:rsid w:val="00362E03"/>
    <w:rsid w:val="00363EC5"/>
    <w:rsid w:val="00366095"/>
    <w:rsid w:val="00366EBA"/>
    <w:rsid w:val="003722C5"/>
    <w:rsid w:val="00372ED5"/>
    <w:rsid w:val="003778BC"/>
    <w:rsid w:val="00377A38"/>
    <w:rsid w:val="0038026B"/>
    <w:rsid w:val="00380A1E"/>
    <w:rsid w:val="003841FB"/>
    <w:rsid w:val="00387352"/>
    <w:rsid w:val="003931DB"/>
    <w:rsid w:val="00395C01"/>
    <w:rsid w:val="0039789E"/>
    <w:rsid w:val="003A065C"/>
    <w:rsid w:val="003A0888"/>
    <w:rsid w:val="003A0C3A"/>
    <w:rsid w:val="003A25EF"/>
    <w:rsid w:val="003A5137"/>
    <w:rsid w:val="003A5EED"/>
    <w:rsid w:val="003A6FF3"/>
    <w:rsid w:val="003B00D5"/>
    <w:rsid w:val="003B23C2"/>
    <w:rsid w:val="003B5EF1"/>
    <w:rsid w:val="003C1E52"/>
    <w:rsid w:val="003D0852"/>
    <w:rsid w:val="003D58EC"/>
    <w:rsid w:val="003D5B09"/>
    <w:rsid w:val="003D7EC0"/>
    <w:rsid w:val="003E2F2A"/>
    <w:rsid w:val="003E3DE1"/>
    <w:rsid w:val="003E60EE"/>
    <w:rsid w:val="003E6ACE"/>
    <w:rsid w:val="003F0C8B"/>
    <w:rsid w:val="003F3575"/>
    <w:rsid w:val="003F5125"/>
    <w:rsid w:val="00401030"/>
    <w:rsid w:val="00401143"/>
    <w:rsid w:val="00404069"/>
    <w:rsid w:val="00407AD1"/>
    <w:rsid w:val="00417E1C"/>
    <w:rsid w:val="00424D31"/>
    <w:rsid w:val="0042510C"/>
    <w:rsid w:val="0043317F"/>
    <w:rsid w:val="004353E1"/>
    <w:rsid w:val="00435B3E"/>
    <w:rsid w:val="00436417"/>
    <w:rsid w:val="00436A08"/>
    <w:rsid w:val="00444BD6"/>
    <w:rsid w:val="00445AC9"/>
    <w:rsid w:val="004471FF"/>
    <w:rsid w:val="00450861"/>
    <w:rsid w:val="004536EA"/>
    <w:rsid w:val="0045547D"/>
    <w:rsid w:val="00460C67"/>
    <w:rsid w:val="00462D3A"/>
    <w:rsid w:val="004631C9"/>
    <w:rsid w:val="00464CD6"/>
    <w:rsid w:val="00466906"/>
    <w:rsid w:val="00470F23"/>
    <w:rsid w:val="00471047"/>
    <w:rsid w:val="004724D3"/>
    <w:rsid w:val="00472D61"/>
    <w:rsid w:val="00475456"/>
    <w:rsid w:val="004766D6"/>
    <w:rsid w:val="00480574"/>
    <w:rsid w:val="004816F5"/>
    <w:rsid w:val="00483F7D"/>
    <w:rsid w:val="004849F7"/>
    <w:rsid w:val="00484D10"/>
    <w:rsid w:val="00494099"/>
    <w:rsid w:val="004948D2"/>
    <w:rsid w:val="0049738E"/>
    <w:rsid w:val="004A0940"/>
    <w:rsid w:val="004A280A"/>
    <w:rsid w:val="004A4E17"/>
    <w:rsid w:val="004A5A1F"/>
    <w:rsid w:val="004A5D96"/>
    <w:rsid w:val="004A79E7"/>
    <w:rsid w:val="004B7346"/>
    <w:rsid w:val="004C0B88"/>
    <w:rsid w:val="004C115B"/>
    <w:rsid w:val="004C2253"/>
    <w:rsid w:val="004C5D97"/>
    <w:rsid w:val="004C6515"/>
    <w:rsid w:val="004C67B2"/>
    <w:rsid w:val="004C6C35"/>
    <w:rsid w:val="004D1EA1"/>
    <w:rsid w:val="004D3F5C"/>
    <w:rsid w:val="004D43EA"/>
    <w:rsid w:val="004D6A82"/>
    <w:rsid w:val="004D6DD9"/>
    <w:rsid w:val="004E0B0C"/>
    <w:rsid w:val="004E1ED7"/>
    <w:rsid w:val="004E61FE"/>
    <w:rsid w:val="004E6F16"/>
    <w:rsid w:val="004E73E5"/>
    <w:rsid w:val="004F1BC0"/>
    <w:rsid w:val="004F3F81"/>
    <w:rsid w:val="00503677"/>
    <w:rsid w:val="005042E8"/>
    <w:rsid w:val="005046DC"/>
    <w:rsid w:val="00504987"/>
    <w:rsid w:val="00505C2B"/>
    <w:rsid w:val="00506D3B"/>
    <w:rsid w:val="005076AD"/>
    <w:rsid w:val="005103D8"/>
    <w:rsid w:val="00510BF5"/>
    <w:rsid w:val="00512580"/>
    <w:rsid w:val="00512F7F"/>
    <w:rsid w:val="00513EAF"/>
    <w:rsid w:val="00516160"/>
    <w:rsid w:val="00523B14"/>
    <w:rsid w:val="0052540B"/>
    <w:rsid w:val="0053278A"/>
    <w:rsid w:val="0053355C"/>
    <w:rsid w:val="00533A0E"/>
    <w:rsid w:val="00533B8A"/>
    <w:rsid w:val="00543CBF"/>
    <w:rsid w:val="0054477B"/>
    <w:rsid w:val="00550F5B"/>
    <w:rsid w:val="00552F6A"/>
    <w:rsid w:val="005576B0"/>
    <w:rsid w:val="005606A1"/>
    <w:rsid w:val="00563CFB"/>
    <w:rsid w:val="00572B5F"/>
    <w:rsid w:val="0057648A"/>
    <w:rsid w:val="00576953"/>
    <w:rsid w:val="00580C85"/>
    <w:rsid w:val="00583746"/>
    <w:rsid w:val="00594959"/>
    <w:rsid w:val="005966FD"/>
    <w:rsid w:val="005A21C0"/>
    <w:rsid w:val="005A3037"/>
    <w:rsid w:val="005A39BE"/>
    <w:rsid w:val="005A49E7"/>
    <w:rsid w:val="005A4A02"/>
    <w:rsid w:val="005A6CF0"/>
    <w:rsid w:val="005A7A8F"/>
    <w:rsid w:val="005B0629"/>
    <w:rsid w:val="005B41F8"/>
    <w:rsid w:val="005B657C"/>
    <w:rsid w:val="005C0705"/>
    <w:rsid w:val="005C35C9"/>
    <w:rsid w:val="005D100A"/>
    <w:rsid w:val="005D437A"/>
    <w:rsid w:val="005D6A8C"/>
    <w:rsid w:val="005D7661"/>
    <w:rsid w:val="005D79F8"/>
    <w:rsid w:val="005E2047"/>
    <w:rsid w:val="005E41AF"/>
    <w:rsid w:val="005E527A"/>
    <w:rsid w:val="005E7274"/>
    <w:rsid w:val="005F409E"/>
    <w:rsid w:val="005F6CDF"/>
    <w:rsid w:val="006013F8"/>
    <w:rsid w:val="00603D0E"/>
    <w:rsid w:val="006136E3"/>
    <w:rsid w:val="006152AC"/>
    <w:rsid w:val="00616EE4"/>
    <w:rsid w:val="00626462"/>
    <w:rsid w:val="00630404"/>
    <w:rsid w:val="006321E1"/>
    <w:rsid w:val="006329CD"/>
    <w:rsid w:val="006348A3"/>
    <w:rsid w:val="006400AD"/>
    <w:rsid w:val="006418C6"/>
    <w:rsid w:val="006446BD"/>
    <w:rsid w:val="00645425"/>
    <w:rsid w:val="00650CBA"/>
    <w:rsid w:val="006563FA"/>
    <w:rsid w:val="00657B88"/>
    <w:rsid w:val="006624B4"/>
    <w:rsid w:val="00663076"/>
    <w:rsid w:val="006647D2"/>
    <w:rsid w:val="00665766"/>
    <w:rsid w:val="00666206"/>
    <w:rsid w:val="006707A9"/>
    <w:rsid w:val="00671E90"/>
    <w:rsid w:val="00672D46"/>
    <w:rsid w:val="00673A10"/>
    <w:rsid w:val="00675AAA"/>
    <w:rsid w:val="00684310"/>
    <w:rsid w:val="006849E3"/>
    <w:rsid w:val="00684BBA"/>
    <w:rsid w:val="00685333"/>
    <w:rsid w:val="0068565A"/>
    <w:rsid w:val="00687D5C"/>
    <w:rsid w:val="00690F20"/>
    <w:rsid w:val="00694281"/>
    <w:rsid w:val="00697CDB"/>
    <w:rsid w:val="00697EC3"/>
    <w:rsid w:val="006A096A"/>
    <w:rsid w:val="006A43BA"/>
    <w:rsid w:val="006A6A6A"/>
    <w:rsid w:val="006B1B39"/>
    <w:rsid w:val="006B38F3"/>
    <w:rsid w:val="006B3C21"/>
    <w:rsid w:val="006B6AF3"/>
    <w:rsid w:val="006B7662"/>
    <w:rsid w:val="006C057D"/>
    <w:rsid w:val="006C0AC9"/>
    <w:rsid w:val="006C3DF9"/>
    <w:rsid w:val="006C4057"/>
    <w:rsid w:val="006D1AC6"/>
    <w:rsid w:val="006D2802"/>
    <w:rsid w:val="006D28D7"/>
    <w:rsid w:val="006E3F3B"/>
    <w:rsid w:val="006F5E85"/>
    <w:rsid w:val="006F70BB"/>
    <w:rsid w:val="006F7E23"/>
    <w:rsid w:val="00702150"/>
    <w:rsid w:val="0070633D"/>
    <w:rsid w:val="0070733D"/>
    <w:rsid w:val="0071326A"/>
    <w:rsid w:val="0071760A"/>
    <w:rsid w:val="00725646"/>
    <w:rsid w:val="00725E69"/>
    <w:rsid w:val="00727F53"/>
    <w:rsid w:val="007311A2"/>
    <w:rsid w:val="00731743"/>
    <w:rsid w:val="007371C2"/>
    <w:rsid w:val="00737BD4"/>
    <w:rsid w:val="00744A56"/>
    <w:rsid w:val="00750116"/>
    <w:rsid w:val="00753F49"/>
    <w:rsid w:val="00756AC4"/>
    <w:rsid w:val="007610A7"/>
    <w:rsid w:val="00764FDA"/>
    <w:rsid w:val="00771921"/>
    <w:rsid w:val="007732A6"/>
    <w:rsid w:val="00775109"/>
    <w:rsid w:val="007774AC"/>
    <w:rsid w:val="00781DA6"/>
    <w:rsid w:val="00781E7E"/>
    <w:rsid w:val="007821FD"/>
    <w:rsid w:val="007865A8"/>
    <w:rsid w:val="00791590"/>
    <w:rsid w:val="00797AE5"/>
    <w:rsid w:val="007A036A"/>
    <w:rsid w:val="007A0B42"/>
    <w:rsid w:val="007A6211"/>
    <w:rsid w:val="007B17FB"/>
    <w:rsid w:val="007B4F20"/>
    <w:rsid w:val="007B5B7A"/>
    <w:rsid w:val="007B5E0B"/>
    <w:rsid w:val="007C06EA"/>
    <w:rsid w:val="007C1A14"/>
    <w:rsid w:val="007C1DA5"/>
    <w:rsid w:val="007C53A1"/>
    <w:rsid w:val="007D1B87"/>
    <w:rsid w:val="007D4CC6"/>
    <w:rsid w:val="007D5ED7"/>
    <w:rsid w:val="007E0416"/>
    <w:rsid w:val="007E38E9"/>
    <w:rsid w:val="007F1569"/>
    <w:rsid w:val="007F1A6E"/>
    <w:rsid w:val="007F3D0C"/>
    <w:rsid w:val="007F516F"/>
    <w:rsid w:val="008003E6"/>
    <w:rsid w:val="00804451"/>
    <w:rsid w:val="00806F3A"/>
    <w:rsid w:val="00815ED5"/>
    <w:rsid w:val="008163AE"/>
    <w:rsid w:val="008225A8"/>
    <w:rsid w:val="00823A13"/>
    <w:rsid w:val="00823DAC"/>
    <w:rsid w:val="00824191"/>
    <w:rsid w:val="008260DA"/>
    <w:rsid w:val="00827FE6"/>
    <w:rsid w:val="00833E6D"/>
    <w:rsid w:val="00840730"/>
    <w:rsid w:val="00843150"/>
    <w:rsid w:val="008432C1"/>
    <w:rsid w:val="008456C6"/>
    <w:rsid w:val="0085066F"/>
    <w:rsid w:val="00853987"/>
    <w:rsid w:val="00860D22"/>
    <w:rsid w:val="00860ECD"/>
    <w:rsid w:val="00870AB3"/>
    <w:rsid w:val="00875E5B"/>
    <w:rsid w:val="00876C55"/>
    <w:rsid w:val="008805EF"/>
    <w:rsid w:val="00880C6C"/>
    <w:rsid w:val="0088463A"/>
    <w:rsid w:val="00885937"/>
    <w:rsid w:val="008866DB"/>
    <w:rsid w:val="00886DBC"/>
    <w:rsid w:val="00890497"/>
    <w:rsid w:val="00890CBC"/>
    <w:rsid w:val="00891399"/>
    <w:rsid w:val="008915DD"/>
    <w:rsid w:val="00891CFC"/>
    <w:rsid w:val="00892A0B"/>
    <w:rsid w:val="0089329E"/>
    <w:rsid w:val="00894B3B"/>
    <w:rsid w:val="00894D89"/>
    <w:rsid w:val="008A0F51"/>
    <w:rsid w:val="008A0FDC"/>
    <w:rsid w:val="008A22C4"/>
    <w:rsid w:val="008A2810"/>
    <w:rsid w:val="008A284D"/>
    <w:rsid w:val="008C0958"/>
    <w:rsid w:val="008C1650"/>
    <w:rsid w:val="008C41F3"/>
    <w:rsid w:val="008C6217"/>
    <w:rsid w:val="008C7C4E"/>
    <w:rsid w:val="008D12A8"/>
    <w:rsid w:val="008D76A2"/>
    <w:rsid w:val="008E0EF2"/>
    <w:rsid w:val="008E1ABA"/>
    <w:rsid w:val="008E4807"/>
    <w:rsid w:val="008E4994"/>
    <w:rsid w:val="008E4B83"/>
    <w:rsid w:val="008E5D9C"/>
    <w:rsid w:val="008F0D18"/>
    <w:rsid w:val="008F1BBB"/>
    <w:rsid w:val="008F35D4"/>
    <w:rsid w:val="008F435D"/>
    <w:rsid w:val="008F6A3F"/>
    <w:rsid w:val="008F7755"/>
    <w:rsid w:val="0090153A"/>
    <w:rsid w:val="00903993"/>
    <w:rsid w:val="00906325"/>
    <w:rsid w:val="009112BA"/>
    <w:rsid w:val="00912B67"/>
    <w:rsid w:val="0091485B"/>
    <w:rsid w:val="009158AF"/>
    <w:rsid w:val="009227DC"/>
    <w:rsid w:val="00922AF4"/>
    <w:rsid w:val="00924C50"/>
    <w:rsid w:val="0093250D"/>
    <w:rsid w:val="00932ADA"/>
    <w:rsid w:val="00933223"/>
    <w:rsid w:val="00935ACB"/>
    <w:rsid w:val="00937C3D"/>
    <w:rsid w:val="009402DD"/>
    <w:rsid w:val="00940344"/>
    <w:rsid w:val="009420DF"/>
    <w:rsid w:val="009448F6"/>
    <w:rsid w:val="009462F0"/>
    <w:rsid w:val="00947C01"/>
    <w:rsid w:val="00952B36"/>
    <w:rsid w:val="00962A47"/>
    <w:rsid w:val="00962B08"/>
    <w:rsid w:val="00965B16"/>
    <w:rsid w:val="0096703B"/>
    <w:rsid w:val="00967BEE"/>
    <w:rsid w:val="009704DA"/>
    <w:rsid w:val="00971EA3"/>
    <w:rsid w:val="00981716"/>
    <w:rsid w:val="00985A5C"/>
    <w:rsid w:val="00985FAC"/>
    <w:rsid w:val="00991EC9"/>
    <w:rsid w:val="009A0B4D"/>
    <w:rsid w:val="009A600E"/>
    <w:rsid w:val="009A67DA"/>
    <w:rsid w:val="009B14DD"/>
    <w:rsid w:val="009B21D8"/>
    <w:rsid w:val="009B519A"/>
    <w:rsid w:val="009B66A7"/>
    <w:rsid w:val="009C2600"/>
    <w:rsid w:val="009C2B47"/>
    <w:rsid w:val="009C67A4"/>
    <w:rsid w:val="009D23DD"/>
    <w:rsid w:val="009D2DE8"/>
    <w:rsid w:val="009D414B"/>
    <w:rsid w:val="009D7AAD"/>
    <w:rsid w:val="009E2756"/>
    <w:rsid w:val="009E5259"/>
    <w:rsid w:val="009F0E30"/>
    <w:rsid w:val="009F5A84"/>
    <w:rsid w:val="00A0007B"/>
    <w:rsid w:val="00A017AB"/>
    <w:rsid w:val="00A044AA"/>
    <w:rsid w:val="00A06CEE"/>
    <w:rsid w:val="00A11E4B"/>
    <w:rsid w:val="00A157A8"/>
    <w:rsid w:val="00A163D2"/>
    <w:rsid w:val="00A176AA"/>
    <w:rsid w:val="00A26A5E"/>
    <w:rsid w:val="00A26E83"/>
    <w:rsid w:val="00A274C2"/>
    <w:rsid w:val="00A309E4"/>
    <w:rsid w:val="00A31B9A"/>
    <w:rsid w:val="00A32013"/>
    <w:rsid w:val="00A34118"/>
    <w:rsid w:val="00A37111"/>
    <w:rsid w:val="00A43CDD"/>
    <w:rsid w:val="00A50CD5"/>
    <w:rsid w:val="00A52E5A"/>
    <w:rsid w:val="00A53F7C"/>
    <w:rsid w:val="00A601DC"/>
    <w:rsid w:val="00A602EF"/>
    <w:rsid w:val="00A6470F"/>
    <w:rsid w:val="00A64BA5"/>
    <w:rsid w:val="00A6592F"/>
    <w:rsid w:val="00A67063"/>
    <w:rsid w:val="00A67A58"/>
    <w:rsid w:val="00A7005F"/>
    <w:rsid w:val="00A70125"/>
    <w:rsid w:val="00A73078"/>
    <w:rsid w:val="00A739A0"/>
    <w:rsid w:val="00A75F13"/>
    <w:rsid w:val="00A80FAE"/>
    <w:rsid w:val="00A8167B"/>
    <w:rsid w:val="00A847BD"/>
    <w:rsid w:val="00A84E3A"/>
    <w:rsid w:val="00A85FB8"/>
    <w:rsid w:val="00A90B39"/>
    <w:rsid w:val="00A921D7"/>
    <w:rsid w:val="00AA3302"/>
    <w:rsid w:val="00AA3923"/>
    <w:rsid w:val="00AA71F4"/>
    <w:rsid w:val="00AA7DF2"/>
    <w:rsid w:val="00AB56B9"/>
    <w:rsid w:val="00AB6B5A"/>
    <w:rsid w:val="00AB70E3"/>
    <w:rsid w:val="00AB73FD"/>
    <w:rsid w:val="00AB7448"/>
    <w:rsid w:val="00AB7976"/>
    <w:rsid w:val="00AC10BB"/>
    <w:rsid w:val="00AC549F"/>
    <w:rsid w:val="00AC70EC"/>
    <w:rsid w:val="00AD02BC"/>
    <w:rsid w:val="00AD2C90"/>
    <w:rsid w:val="00AD3C2F"/>
    <w:rsid w:val="00AD5F75"/>
    <w:rsid w:val="00AE2D11"/>
    <w:rsid w:val="00AF1903"/>
    <w:rsid w:val="00AF750D"/>
    <w:rsid w:val="00B052CC"/>
    <w:rsid w:val="00B066DE"/>
    <w:rsid w:val="00B1402A"/>
    <w:rsid w:val="00B16B03"/>
    <w:rsid w:val="00B16E83"/>
    <w:rsid w:val="00B27A60"/>
    <w:rsid w:val="00B32480"/>
    <w:rsid w:val="00B330B9"/>
    <w:rsid w:val="00B337EE"/>
    <w:rsid w:val="00B36798"/>
    <w:rsid w:val="00B37025"/>
    <w:rsid w:val="00B40DBF"/>
    <w:rsid w:val="00B43A89"/>
    <w:rsid w:val="00B46882"/>
    <w:rsid w:val="00B4705C"/>
    <w:rsid w:val="00B47A96"/>
    <w:rsid w:val="00B54807"/>
    <w:rsid w:val="00B56D45"/>
    <w:rsid w:val="00B6179F"/>
    <w:rsid w:val="00B6201B"/>
    <w:rsid w:val="00B623D3"/>
    <w:rsid w:val="00B64CAC"/>
    <w:rsid w:val="00B725DA"/>
    <w:rsid w:val="00B72DED"/>
    <w:rsid w:val="00B8237B"/>
    <w:rsid w:val="00B85814"/>
    <w:rsid w:val="00B867D8"/>
    <w:rsid w:val="00B90AB8"/>
    <w:rsid w:val="00B91FE2"/>
    <w:rsid w:val="00BA11B7"/>
    <w:rsid w:val="00BA1FBE"/>
    <w:rsid w:val="00BA704A"/>
    <w:rsid w:val="00BB3867"/>
    <w:rsid w:val="00BB3AF8"/>
    <w:rsid w:val="00BB555E"/>
    <w:rsid w:val="00BB7712"/>
    <w:rsid w:val="00BC107C"/>
    <w:rsid w:val="00BC279F"/>
    <w:rsid w:val="00BC7479"/>
    <w:rsid w:val="00BD62D7"/>
    <w:rsid w:val="00BD7C68"/>
    <w:rsid w:val="00BE2686"/>
    <w:rsid w:val="00BE2D9B"/>
    <w:rsid w:val="00BE4DC8"/>
    <w:rsid w:val="00BE7161"/>
    <w:rsid w:val="00BF0047"/>
    <w:rsid w:val="00BF0566"/>
    <w:rsid w:val="00BF5215"/>
    <w:rsid w:val="00BF5834"/>
    <w:rsid w:val="00C026BC"/>
    <w:rsid w:val="00C04C66"/>
    <w:rsid w:val="00C11923"/>
    <w:rsid w:val="00C224F1"/>
    <w:rsid w:val="00C22DDE"/>
    <w:rsid w:val="00C243F8"/>
    <w:rsid w:val="00C27007"/>
    <w:rsid w:val="00C276FA"/>
    <w:rsid w:val="00C37998"/>
    <w:rsid w:val="00C42B4D"/>
    <w:rsid w:val="00C4564A"/>
    <w:rsid w:val="00C45EE9"/>
    <w:rsid w:val="00C51D85"/>
    <w:rsid w:val="00C5512B"/>
    <w:rsid w:val="00C55CF1"/>
    <w:rsid w:val="00C57DA8"/>
    <w:rsid w:val="00C61601"/>
    <w:rsid w:val="00C67455"/>
    <w:rsid w:val="00C71634"/>
    <w:rsid w:val="00C7549F"/>
    <w:rsid w:val="00C758E7"/>
    <w:rsid w:val="00C77D63"/>
    <w:rsid w:val="00C8039F"/>
    <w:rsid w:val="00C82947"/>
    <w:rsid w:val="00C841BF"/>
    <w:rsid w:val="00C87D8D"/>
    <w:rsid w:val="00C91897"/>
    <w:rsid w:val="00C92C62"/>
    <w:rsid w:val="00C93727"/>
    <w:rsid w:val="00C970F7"/>
    <w:rsid w:val="00CA0E9B"/>
    <w:rsid w:val="00CA244A"/>
    <w:rsid w:val="00CA36B3"/>
    <w:rsid w:val="00CA3B7C"/>
    <w:rsid w:val="00CA6E29"/>
    <w:rsid w:val="00CB61FB"/>
    <w:rsid w:val="00CB66B6"/>
    <w:rsid w:val="00CC1B45"/>
    <w:rsid w:val="00CC3EF0"/>
    <w:rsid w:val="00CC5307"/>
    <w:rsid w:val="00CC64F2"/>
    <w:rsid w:val="00CD0744"/>
    <w:rsid w:val="00CD2C6A"/>
    <w:rsid w:val="00CD708E"/>
    <w:rsid w:val="00CE22B5"/>
    <w:rsid w:val="00CE2FC9"/>
    <w:rsid w:val="00CE462F"/>
    <w:rsid w:val="00CF15DD"/>
    <w:rsid w:val="00CF42D2"/>
    <w:rsid w:val="00D01B7B"/>
    <w:rsid w:val="00D04FA8"/>
    <w:rsid w:val="00D0725C"/>
    <w:rsid w:val="00D07BFC"/>
    <w:rsid w:val="00D10CC8"/>
    <w:rsid w:val="00D117BC"/>
    <w:rsid w:val="00D1524C"/>
    <w:rsid w:val="00D16611"/>
    <w:rsid w:val="00D1674C"/>
    <w:rsid w:val="00D20CEB"/>
    <w:rsid w:val="00D2440A"/>
    <w:rsid w:val="00D26363"/>
    <w:rsid w:val="00D31B07"/>
    <w:rsid w:val="00D34E0F"/>
    <w:rsid w:val="00D36854"/>
    <w:rsid w:val="00D4150C"/>
    <w:rsid w:val="00D41B7E"/>
    <w:rsid w:val="00D42FC7"/>
    <w:rsid w:val="00D4305A"/>
    <w:rsid w:val="00D464D7"/>
    <w:rsid w:val="00D50D37"/>
    <w:rsid w:val="00D51FA4"/>
    <w:rsid w:val="00D53845"/>
    <w:rsid w:val="00D56726"/>
    <w:rsid w:val="00D60540"/>
    <w:rsid w:val="00D61D41"/>
    <w:rsid w:val="00D72658"/>
    <w:rsid w:val="00D7402A"/>
    <w:rsid w:val="00D86596"/>
    <w:rsid w:val="00D90173"/>
    <w:rsid w:val="00D92191"/>
    <w:rsid w:val="00D942A0"/>
    <w:rsid w:val="00D97FF7"/>
    <w:rsid w:val="00DA2888"/>
    <w:rsid w:val="00DA5FC7"/>
    <w:rsid w:val="00DB3865"/>
    <w:rsid w:val="00DB453E"/>
    <w:rsid w:val="00DB4805"/>
    <w:rsid w:val="00DB58F4"/>
    <w:rsid w:val="00DB743C"/>
    <w:rsid w:val="00DC2B65"/>
    <w:rsid w:val="00DC403C"/>
    <w:rsid w:val="00DC52D0"/>
    <w:rsid w:val="00DC660F"/>
    <w:rsid w:val="00DC789D"/>
    <w:rsid w:val="00DD1456"/>
    <w:rsid w:val="00DD29D3"/>
    <w:rsid w:val="00DE1C96"/>
    <w:rsid w:val="00DE41DC"/>
    <w:rsid w:val="00DE4BD2"/>
    <w:rsid w:val="00DE594E"/>
    <w:rsid w:val="00DE6964"/>
    <w:rsid w:val="00DE7F25"/>
    <w:rsid w:val="00DF073F"/>
    <w:rsid w:val="00DF1360"/>
    <w:rsid w:val="00E0197E"/>
    <w:rsid w:val="00E04113"/>
    <w:rsid w:val="00E11D02"/>
    <w:rsid w:val="00E12270"/>
    <w:rsid w:val="00E16EB7"/>
    <w:rsid w:val="00E17C96"/>
    <w:rsid w:val="00E25C7F"/>
    <w:rsid w:val="00E301DE"/>
    <w:rsid w:val="00E31889"/>
    <w:rsid w:val="00E41487"/>
    <w:rsid w:val="00E41F4F"/>
    <w:rsid w:val="00E427F4"/>
    <w:rsid w:val="00E441E1"/>
    <w:rsid w:val="00E4583B"/>
    <w:rsid w:val="00E52012"/>
    <w:rsid w:val="00E53D12"/>
    <w:rsid w:val="00E56670"/>
    <w:rsid w:val="00E61071"/>
    <w:rsid w:val="00E6124B"/>
    <w:rsid w:val="00E640DF"/>
    <w:rsid w:val="00E64E94"/>
    <w:rsid w:val="00E723EB"/>
    <w:rsid w:val="00E74AC1"/>
    <w:rsid w:val="00E76A74"/>
    <w:rsid w:val="00E816A6"/>
    <w:rsid w:val="00E83545"/>
    <w:rsid w:val="00E93963"/>
    <w:rsid w:val="00E94A1E"/>
    <w:rsid w:val="00E95D31"/>
    <w:rsid w:val="00EA16E8"/>
    <w:rsid w:val="00EA4861"/>
    <w:rsid w:val="00EA59D4"/>
    <w:rsid w:val="00EB2334"/>
    <w:rsid w:val="00EB2D08"/>
    <w:rsid w:val="00EC2D32"/>
    <w:rsid w:val="00EC3D66"/>
    <w:rsid w:val="00EC3F1F"/>
    <w:rsid w:val="00EC46E2"/>
    <w:rsid w:val="00EC50D1"/>
    <w:rsid w:val="00EC6F63"/>
    <w:rsid w:val="00ED1466"/>
    <w:rsid w:val="00ED172C"/>
    <w:rsid w:val="00ED21BB"/>
    <w:rsid w:val="00ED2C2B"/>
    <w:rsid w:val="00ED436D"/>
    <w:rsid w:val="00EE1152"/>
    <w:rsid w:val="00EE1BFA"/>
    <w:rsid w:val="00EE3719"/>
    <w:rsid w:val="00EF3371"/>
    <w:rsid w:val="00F02900"/>
    <w:rsid w:val="00F031C5"/>
    <w:rsid w:val="00F03CC5"/>
    <w:rsid w:val="00F05713"/>
    <w:rsid w:val="00F059F7"/>
    <w:rsid w:val="00F07940"/>
    <w:rsid w:val="00F07FB4"/>
    <w:rsid w:val="00F1159E"/>
    <w:rsid w:val="00F137D7"/>
    <w:rsid w:val="00F17F00"/>
    <w:rsid w:val="00F20CA5"/>
    <w:rsid w:val="00F21C48"/>
    <w:rsid w:val="00F24671"/>
    <w:rsid w:val="00F25D76"/>
    <w:rsid w:val="00F270B5"/>
    <w:rsid w:val="00F313FB"/>
    <w:rsid w:val="00F31A58"/>
    <w:rsid w:val="00F32731"/>
    <w:rsid w:val="00F3372E"/>
    <w:rsid w:val="00F34E7E"/>
    <w:rsid w:val="00F401FC"/>
    <w:rsid w:val="00F40C09"/>
    <w:rsid w:val="00F41F16"/>
    <w:rsid w:val="00F428C6"/>
    <w:rsid w:val="00F45FB1"/>
    <w:rsid w:val="00F50CD2"/>
    <w:rsid w:val="00F5693F"/>
    <w:rsid w:val="00F70797"/>
    <w:rsid w:val="00F73153"/>
    <w:rsid w:val="00F76DE0"/>
    <w:rsid w:val="00F77666"/>
    <w:rsid w:val="00F8241D"/>
    <w:rsid w:val="00F835BF"/>
    <w:rsid w:val="00F84FBD"/>
    <w:rsid w:val="00F86C5B"/>
    <w:rsid w:val="00F87EBA"/>
    <w:rsid w:val="00F9042D"/>
    <w:rsid w:val="00F91125"/>
    <w:rsid w:val="00F9531B"/>
    <w:rsid w:val="00F976BB"/>
    <w:rsid w:val="00FA0D83"/>
    <w:rsid w:val="00FA26C7"/>
    <w:rsid w:val="00FB07E6"/>
    <w:rsid w:val="00FB0C11"/>
    <w:rsid w:val="00FB3310"/>
    <w:rsid w:val="00FB6F93"/>
    <w:rsid w:val="00FB7356"/>
    <w:rsid w:val="00FC08B9"/>
    <w:rsid w:val="00FC2A37"/>
    <w:rsid w:val="00FC323D"/>
    <w:rsid w:val="00FC3E39"/>
    <w:rsid w:val="00FC41A0"/>
    <w:rsid w:val="00FC505C"/>
    <w:rsid w:val="00FD0301"/>
    <w:rsid w:val="00FD0503"/>
    <w:rsid w:val="00FD5DA2"/>
    <w:rsid w:val="00FD624C"/>
    <w:rsid w:val="00FD74BD"/>
    <w:rsid w:val="00FD7B32"/>
    <w:rsid w:val="00FE1E31"/>
    <w:rsid w:val="00FE34E0"/>
    <w:rsid w:val="00FF0259"/>
    <w:rsid w:val="00FF2077"/>
    <w:rsid w:val="00FF2169"/>
    <w:rsid w:val="00FF2C0B"/>
    <w:rsid w:val="00FF4300"/>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B17FB"/>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link w:val="Nagwek1Znak"/>
    <w:uiPriority w:val="9"/>
    <w:qFormat/>
    <w:rsid w:val="00C51D85"/>
    <w:pPr>
      <w:spacing w:before="100" w:beforeAutospacing="1" w:after="100" w:afterAutospacing="1"/>
      <w:outlineLvl w:val="0"/>
    </w:pPr>
    <w:rPr>
      <w:b/>
      <w:bCs/>
      <w:kern w:val="36"/>
      <w:sz w:val="48"/>
      <w:szCs w:val="48"/>
    </w:rPr>
  </w:style>
  <w:style w:type="paragraph" w:styleId="Nagwek2">
    <w:name w:val="heading 2"/>
    <w:basedOn w:val="Normalny"/>
    <w:next w:val="Normalny"/>
    <w:link w:val="Nagwek2Znak"/>
    <w:uiPriority w:val="9"/>
    <w:semiHidden/>
    <w:unhideWhenUsed/>
    <w:qFormat/>
    <w:rsid w:val="002E5E6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przypisudolnegoZnak">
    <w:name w:val="Tekst przypisu dolnego Znak"/>
    <w:aliases w:val="Podrozdział Znak,Footnote Znak,Podrozdzia3 Znak,Tekst przypisu Znak Znak Znak Znak Znak1,Tekst przypisu Znak Znak Znak Znak Znak Znak,Tekst przypisu Znak Znak Znak Znak Znak Znak Znak Znak,Fußnote Znak"/>
    <w:basedOn w:val="Domylnaczcionkaakapitu"/>
    <w:link w:val="Tekstprzypisudolnego"/>
    <w:uiPriority w:val="99"/>
    <w:qFormat/>
    <w:locked/>
    <w:rsid w:val="007B17FB"/>
    <w:rPr>
      <w:rFonts w:ascii="Times New Roman" w:eastAsia="Times New Roman" w:hAnsi="Times New Roman"/>
    </w:rPr>
  </w:style>
  <w:style w:type="paragraph" w:styleId="Tekstprzypisudolnego">
    <w:name w:val="footnote text"/>
    <w:aliases w:val="Podrozdział,Footnote,Podrozdzia3,Tekst przypisu Znak Znak Znak Znak,Tekst przypisu Znak Znak Znak Znak Znak,Tekst przypisu Znak Znak Znak Znak Znak Znak Znak,Tekst przypisu Znak Znak Znak Znak Znak Znak Znak Znak Zn,Fußnote"/>
    <w:basedOn w:val="Normalny"/>
    <w:link w:val="TekstprzypisudolnegoZnak"/>
    <w:uiPriority w:val="99"/>
    <w:unhideWhenUsed/>
    <w:qFormat/>
    <w:rsid w:val="007B17FB"/>
    <w:rPr>
      <w:rFonts w:cstheme="minorBidi"/>
      <w:sz w:val="22"/>
      <w:szCs w:val="22"/>
      <w:lang w:eastAsia="en-US"/>
    </w:rPr>
  </w:style>
  <w:style w:type="character" w:customStyle="1" w:styleId="TekstprzypisudolnegoZnak1">
    <w:name w:val="Tekst przypisu dolnego Znak1"/>
    <w:basedOn w:val="Domylnaczcionkaakapitu"/>
    <w:uiPriority w:val="99"/>
    <w:semiHidden/>
    <w:rsid w:val="007B17FB"/>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7B17FB"/>
    <w:rPr>
      <w:rFonts w:ascii="Times New Roman" w:hAnsi="Times New Roman" w:cs="Times New Roman" w:hint="default"/>
      <w:vertAlign w:val="superscript"/>
    </w:rPr>
  </w:style>
  <w:style w:type="paragraph" w:styleId="Akapitzlist">
    <w:name w:val="List Paragraph"/>
    <w:aliases w:val="A_wyliczenie,K-P_odwolanie,Akapit z listą5,maz_wyliczenie,opis dzialania,Signature"/>
    <w:basedOn w:val="Normalny"/>
    <w:uiPriority w:val="34"/>
    <w:qFormat/>
    <w:rsid w:val="007B17FB"/>
    <w:pPr>
      <w:ind w:left="720"/>
      <w:contextualSpacing/>
    </w:pPr>
  </w:style>
  <w:style w:type="paragraph" w:styleId="Bezodstpw">
    <w:name w:val="No Spacing"/>
    <w:uiPriority w:val="99"/>
    <w:qFormat/>
    <w:rsid w:val="007B17FB"/>
    <w:pPr>
      <w:spacing w:after="0" w:line="240" w:lineRule="auto"/>
    </w:pPr>
    <w:rPr>
      <w:rFonts w:ascii="Times New Roman" w:eastAsia="Times New Roman" w:hAnsi="Times New Roman" w:cs="Times New Roman"/>
      <w:sz w:val="24"/>
      <w:szCs w:val="24"/>
      <w:lang w:eastAsia="pl-PL"/>
    </w:rPr>
  </w:style>
  <w:style w:type="paragraph" w:styleId="Nagwek">
    <w:name w:val="header"/>
    <w:basedOn w:val="Normalny"/>
    <w:link w:val="NagwekZnak"/>
    <w:uiPriority w:val="99"/>
    <w:semiHidden/>
    <w:unhideWhenUsed/>
    <w:rsid w:val="00387352"/>
    <w:pPr>
      <w:tabs>
        <w:tab w:val="center" w:pos="4536"/>
        <w:tab w:val="right" w:pos="9072"/>
      </w:tabs>
    </w:pPr>
  </w:style>
  <w:style w:type="character" w:customStyle="1" w:styleId="NagwekZnak">
    <w:name w:val="Nagłówek Znak"/>
    <w:basedOn w:val="Domylnaczcionkaakapitu"/>
    <w:link w:val="Nagwek"/>
    <w:uiPriority w:val="99"/>
    <w:semiHidden/>
    <w:rsid w:val="00387352"/>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387352"/>
    <w:pPr>
      <w:tabs>
        <w:tab w:val="center" w:pos="4536"/>
        <w:tab w:val="right" w:pos="9072"/>
      </w:tabs>
    </w:pPr>
  </w:style>
  <w:style w:type="character" w:customStyle="1" w:styleId="StopkaZnak">
    <w:name w:val="Stopka Znak"/>
    <w:basedOn w:val="Domylnaczcionkaakapitu"/>
    <w:link w:val="Stopka"/>
    <w:uiPriority w:val="99"/>
    <w:rsid w:val="00387352"/>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C841BF"/>
    <w:rPr>
      <w:color w:val="0000FF" w:themeColor="hyperlink"/>
      <w:u w:val="single"/>
    </w:rPr>
  </w:style>
  <w:style w:type="character" w:customStyle="1" w:styleId="Nagwek1Znak">
    <w:name w:val="Nagłówek 1 Znak"/>
    <w:basedOn w:val="Domylnaczcionkaakapitu"/>
    <w:link w:val="Nagwek1"/>
    <w:uiPriority w:val="9"/>
    <w:rsid w:val="00C51D85"/>
    <w:rPr>
      <w:rFonts w:ascii="Times New Roman" w:eastAsia="Times New Roman" w:hAnsi="Times New Roman" w:cs="Times New Roman"/>
      <w:b/>
      <w:bCs/>
      <w:kern w:val="36"/>
      <w:sz w:val="48"/>
      <w:szCs w:val="48"/>
      <w:lang w:eastAsia="pl-PL"/>
    </w:rPr>
  </w:style>
  <w:style w:type="character" w:customStyle="1" w:styleId="watch-title">
    <w:name w:val="watch-title"/>
    <w:basedOn w:val="Domylnaczcionkaakapitu"/>
    <w:rsid w:val="00C51D85"/>
  </w:style>
  <w:style w:type="character" w:styleId="UyteHipercze">
    <w:name w:val="FollowedHyperlink"/>
    <w:basedOn w:val="Domylnaczcionkaakapitu"/>
    <w:uiPriority w:val="99"/>
    <w:semiHidden/>
    <w:unhideWhenUsed/>
    <w:rsid w:val="003E6ACE"/>
    <w:rPr>
      <w:color w:val="800080" w:themeColor="followedHyperlink"/>
      <w:u w:val="single"/>
    </w:rPr>
  </w:style>
  <w:style w:type="character" w:customStyle="1" w:styleId="apple-converted-space">
    <w:name w:val="apple-converted-space"/>
    <w:basedOn w:val="Domylnaczcionkaakapitu"/>
    <w:rsid w:val="00CA244A"/>
  </w:style>
  <w:style w:type="character" w:styleId="Pogrubienie">
    <w:name w:val="Strong"/>
    <w:basedOn w:val="Domylnaczcionkaakapitu"/>
    <w:uiPriority w:val="22"/>
    <w:qFormat/>
    <w:rsid w:val="00B64CAC"/>
    <w:rPr>
      <w:b/>
      <w:bCs/>
    </w:rPr>
  </w:style>
  <w:style w:type="paragraph" w:styleId="NormalnyWeb">
    <w:name w:val="Normal (Web)"/>
    <w:basedOn w:val="Normalny"/>
    <w:uiPriority w:val="99"/>
    <w:rsid w:val="00094C25"/>
    <w:pPr>
      <w:spacing w:before="100" w:beforeAutospacing="1" w:after="100" w:afterAutospacing="1"/>
    </w:pPr>
  </w:style>
  <w:style w:type="paragraph" w:customStyle="1" w:styleId="Nagwekstrony">
    <w:name w:val="Nagłówek strony"/>
    <w:uiPriority w:val="99"/>
    <w:rsid w:val="00F02900"/>
    <w:pPr>
      <w:tabs>
        <w:tab w:val="center" w:pos="4536"/>
        <w:tab w:val="right" w:pos="9072"/>
      </w:tabs>
      <w:autoSpaceDE w:val="0"/>
      <w:autoSpaceDN w:val="0"/>
      <w:spacing w:after="0" w:line="240" w:lineRule="auto"/>
    </w:pPr>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151913"/>
    <w:rPr>
      <w:rFonts w:ascii="Tahoma" w:hAnsi="Tahoma" w:cs="Tahoma"/>
      <w:sz w:val="16"/>
      <w:szCs w:val="16"/>
    </w:rPr>
  </w:style>
  <w:style w:type="character" w:customStyle="1" w:styleId="TekstdymkaZnak">
    <w:name w:val="Tekst dymka Znak"/>
    <w:basedOn w:val="Domylnaczcionkaakapitu"/>
    <w:link w:val="Tekstdymka"/>
    <w:uiPriority w:val="99"/>
    <w:semiHidden/>
    <w:rsid w:val="00151913"/>
    <w:rPr>
      <w:rFonts w:ascii="Tahoma" w:eastAsia="Times New Roman" w:hAnsi="Tahoma" w:cs="Tahoma"/>
      <w:sz w:val="16"/>
      <w:szCs w:val="16"/>
      <w:lang w:eastAsia="pl-PL"/>
    </w:rPr>
  </w:style>
  <w:style w:type="character" w:customStyle="1" w:styleId="Nagwek2Znak">
    <w:name w:val="Nagłówek 2 Znak"/>
    <w:basedOn w:val="Domylnaczcionkaakapitu"/>
    <w:link w:val="Nagwek2"/>
    <w:uiPriority w:val="9"/>
    <w:semiHidden/>
    <w:rsid w:val="002E5E6D"/>
    <w:rPr>
      <w:rFonts w:asciiTheme="majorHAnsi" w:eastAsiaTheme="majorEastAsia" w:hAnsiTheme="majorHAnsi" w:cstheme="majorBidi"/>
      <w:b/>
      <w:bCs/>
      <w:color w:val="4F81BD" w:themeColor="accent1"/>
      <w:sz w:val="26"/>
      <w:szCs w:val="26"/>
      <w:lang w:eastAsia="pl-PL"/>
    </w:rPr>
  </w:style>
  <w:style w:type="paragraph" w:styleId="Tekstpodstawowy2">
    <w:name w:val="Body Text 2"/>
    <w:basedOn w:val="Normalny"/>
    <w:link w:val="Tekstpodstawowy2Znak"/>
    <w:rsid w:val="0006631C"/>
    <w:pPr>
      <w:spacing w:after="120"/>
      <w:ind w:left="900"/>
    </w:pPr>
    <w:rPr>
      <w:rFonts w:ascii="Arial" w:hAnsi="Arial"/>
      <w:lang w:val="en-US" w:eastAsia="en-US"/>
    </w:rPr>
  </w:style>
  <w:style w:type="character" w:customStyle="1" w:styleId="Tekstpodstawowy2Znak">
    <w:name w:val="Tekst podstawowy 2 Znak"/>
    <w:basedOn w:val="Domylnaczcionkaakapitu"/>
    <w:link w:val="Tekstpodstawowy2"/>
    <w:rsid w:val="0006631C"/>
    <w:rPr>
      <w:rFonts w:ascii="Arial" w:eastAsia="Times New Roman" w:hAnsi="Arial" w:cs="Times New Roman"/>
      <w:sz w:val="24"/>
      <w:szCs w:val="24"/>
      <w:lang w:val="en-US"/>
    </w:rPr>
  </w:style>
  <w:style w:type="paragraph" w:styleId="HTML-wstpniesformatowany">
    <w:name w:val="HTML Preformatted"/>
    <w:basedOn w:val="Normalny"/>
    <w:link w:val="HTML-wstpniesformatowanyZnak"/>
    <w:uiPriority w:val="99"/>
    <w:unhideWhenUsed/>
    <w:rsid w:val="000035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wstpniesformatowanyZnak">
    <w:name w:val="HTML - wstępnie sformatowany Znak"/>
    <w:basedOn w:val="Domylnaczcionkaakapitu"/>
    <w:link w:val="HTML-wstpniesformatowany"/>
    <w:uiPriority w:val="99"/>
    <w:rsid w:val="000035DC"/>
    <w:rPr>
      <w:rFonts w:ascii="Courier New" w:eastAsia="Times New Roman" w:hAnsi="Courier New" w:cs="Courier New"/>
      <w:sz w:val="20"/>
      <w:szCs w:val="20"/>
      <w:lang w:eastAsia="pl-PL"/>
    </w:rPr>
  </w:style>
  <w:style w:type="paragraph" w:customStyle="1" w:styleId="Akapitzlist1">
    <w:name w:val="Akapit z listą1"/>
    <w:aliases w:val="Numerowanie,List Paragraph,Kolorowa lista — akcent 11,Akapit z listą BS"/>
    <w:basedOn w:val="Normalny"/>
    <w:link w:val="AkapitzlistZnak"/>
    <w:uiPriority w:val="99"/>
    <w:qFormat/>
    <w:rsid w:val="0035117A"/>
    <w:pPr>
      <w:ind w:left="720"/>
      <w:contextualSpacing/>
    </w:pPr>
  </w:style>
  <w:style w:type="character" w:customStyle="1" w:styleId="AkapitzlistZnak">
    <w:name w:val="Akapit z listą Znak"/>
    <w:aliases w:val="Numerowanie Znak,List Paragraph Znak,Kolorowa lista — akcent 11 Znak,Akapit z listą BS Znak,A_wyliczenie Znak,K-P_odwolanie Znak,Akapit z listą5 Znak,maz_wyliczenie Znak,opis dzialania Znak,Signature Znak"/>
    <w:link w:val="Akapitzlist1"/>
    <w:uiPriority w:val="99"/>
    <w:locked/>
    <w:rsid w:val="0035117A"/>
    <w:rPr>
      <w:rFonts w:ascii="Times New Roman" w:eastAsia="Times New Roman" w:hAnsi="Times New Roman" w:cs="Times New Roman"/>
      <w:sz w:val="24"/>
      <w:szCs w:val="24"/>
      <w:lang w:eastAsia="pl-PL"/>
    </w:rPr>
  </w:style>
  <w:style w:type="paragraph" w:styleId="Plandokumentu">
    <w:name w:val="Document Map"/>
    <w:basedOn w:val="Normalny"/>
    <w:link w:val="PlandokumentuZnak"/>
    <w:uiPriority w:val="99"/>
    <w:semiHidden/>
    <w:unhideWhenUsed/>
    <w:rsid w:val="007D1B87"/>
    <w:rPr>
      <w:rFonts w:ascii="Tahoma" w:hAnsi="Tahoma" w:cs="Tahoma"/>
      <w:sz w:val="16"/>
      <w:szCs w:val="16"/>
    </w:rPr>
  </w:style>
  <w:style w:type="character" w:customStyle="1" w:styleId="PlandokumentuZnak">
    <w:name w:val="Plan dokumentu Znak"/>
    <w:basedOn w:val="Domylnaczcionkaakapitu"/>
    <w:link w:val="Plandokumentu"/>
    <w:uiPriority w:val="99"/>
    <w:semiHidden/>
    <w:rsid w:val="007D1B87"/>
    <w:rPr>
      <w:rFonts w:ascii="Tahoma" w:eastAsia="Times New Roman" w:hAnsi="Tahoma" w:cs="Tahoma"/>
      <w:sz w:val="16"/>
      <w:szCs w:val="16"/>
      <w:lang w:eastAsia="pl-PL"/>
    </w:rPr>
  </w:style>
  <w:style w:type="character" w:styleId="Odwoaniedokomentarza">
    <w:name w:val="annotation reference"/>
    <w:basedOn w:val="Domylnaczcionkaakapitu"/>
    <w:uiPriority w:val="99"/>
    <w:unhideWhenUsed/>
    <w:rsid w:val="008805EF"/>
    <w:rPr>
      <w:sz w:val="16"/>
      <w:szCs w:val="16"/>
    </w:rPr>
  </w:style>
  <w:style w:type="paragraph" w:styleId="Tekstkomentarza">
    <w:name w:val="annotation text"/>
    <w:basedOn w:val="Normalny"/>
    <w:link w:val="TekstkomentarzaZnak"/>
    <w:uiPriority w:val="99"/>
    <w:unhideWhenUsed/>
    <w:rsid w:val="008805EF"/>
    <w:rPr>
      <w:rFonts w:ascii="Trebuchet MS" w:eastAsiaTheme="minorHAnsi" w:hAnsi="Trebuchet MS" w:cs="Trebuchet MS"/>
      <w:color w:val="000000"/>
      <w:sz w:val="20"/>
      <w:szCs w:val="20"/>
      <w:lang w:eastAsia="en-US"/>
    </w:rPr>
  </w:style>
  <w:style w:type="character" w:customStyle="1" w:styleId="TekstkomentarzaZnak">
    <w:name w:val="Tekst komentarza Znak"/>
    <w:basedOn w:val="Domylnaczcionkaakapitu"/>
    <w:link w:val="Tekstkomentarza"/>
    <w:uiPriority w:val="99"/>
    <w:rsid w:val="008805EF"/>
    <w:rPr>
      <w:rFonts w:ascii="Trebuchet MS" w:hAnsi="Trebuchet MS" w:cs="Trebuchet MS"/>
      <w:color w:val="000000"/>
      <w:sz w:val="20"/>
      <w:szCs w:val="20"/>
    </w:rPr>
  </w:style>
  <w:style w:type="paragraph" w:customStyle="1" w:styleId="Default">
    <w:name w:val="Default"/>
    <w:rsid w:val="00FB3310"/>
    <w:pPr>
      <w:autoSpaceDE w:val="0"/>
      <w:autoSpaceDN w:val="0"/>
      <w:adjustRightInd w:val="0"/>
      <w:spacing w:after="0" w:line="240" w:lineRule="auto"/>
    </w:pPr>
    <w:rPr>
      <w:rFonts w:ascii="Calibri" w:eastAsia="Calibri" w:hAnsi="Calibri" w:cs="Calibri"/>
      <w:color w:val="000000"/>
      <w:sz w:val="24"/>
      <w:szCs w:val="24"/>
      <w:lang w:eastAsia="pl-PL"/>
    </w:rPr>
  </w:style>
  <w:style w:type="table" w:styleId="Tabela-Siatka">
    <w:name w:val="Table Grid"/>
    <w:basedOn w:val="Standardowy"/>
    <w:uiPriority w:val="59"/>
    <w:rsid w:val="00A84E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31">
    <w:name w:val="Font Style31"/>
    <w:uiPriority w:val="99"/>
    <w:rsid w:val="00A84E3A"/>
    <w:rPr>
      <w:rFonts w:ascii="Arial Unicode MS" w:eastAsia="Arial Unicode MS" w:hAnsi="Arial Unicode MS" w:cs="Arial Unicode MS" w:hint="eastAsia"/>
      <w:color w:val="000000"/>
    </w:rPr>
  </w:style>
  <w:style w:type="character" w:customStyle="1" w:styleId="dictionary-replaced">
    <w:name w:val="dictionary-replaced"/>
    <w:basedOn w:val="Domylnaczcionkaakapitu"/>
    <w:rsid w:val="002E0772"/>
  </w:style>
  <w:style w:type="paragraph" w:customStyle="1" w:styleId="gwp9da5dd69msonormal">
    <w:name w:val="gwp9da5dd69_msonormal"/>
    <w:basedOn w:val="Normalny"/>
    <w:rsid w:val="00952B36"/>
    <w:pPr>
      <w:spacing w:before="100" w:beforeAutospacing="1" w:after="100" w:afterAutospacing="1"/>
    </w:pPr>
  </w:style>
  <w:style w:type="character" w:customStyle="1" w:styleId="gwp9da5dd69colour">
    <w:name w:val="gwp9da5dd69_colour"/>
    <w:basedOn w:val="Domylnaczcionkaakapitu"/>
    <w:rsid w:val="00952B36"/>
  </w:style>
  <w:style w:type="character" w:customStyle="1" w:styleId="gwp9da5dd69size">
    <w:name w:val="gwp9da5dd69_size"/>
    <w:basedOn w:val="Domylnaczcionkaakapitu"/>
    <w:rsid w:val="00952B36"/>
  </w:style>
  <w:style w:type="paragraph" w:styleId="Tematkomentarza">
    <w:name w:val="annotation subject"/>
    <w:basedOn w:val="Tekstkomentarza"/>
    <w:next w:val="Tekstkomentarza"/>
    <w:link w:val="TematkomentarzaZnak"/>
    <w:unhideWhenUsed/>
    <w:rsid w:val="00F91125"/>
    <w:pPr>
      <w:jc w:val="both"/>
    </w:pPr>
    <w:rPr>
      <w:rFonts w:ascii="Arial" w:eastAsia="Times New Roman" w:hAnsi="Arial" w:cs="Times New Roman"/>
      <w:b/>
      <w:bCs/>
      <w:color w:val="auto"/>
      <w:lang w:eastAsia="pl-PL"/>
    </w:rPr>
  </w:style>
  <w:style w:type="character" w:customStyle="1" w:styleId="TematkomentarzaZnak">
    <w:name w:val="Temat komentarza Znak"/>
    <w:basedOn w:val="TekstkomentarzaZnak"/>
    <w:link w:val="Tematkomentarza"/>
    <w:rsid w:val="00F91125"/>
    <w:rPr>
      <w:rFonts w:ascii="Arial" w:eastAsia="Times New Roman" w:hAnsi="Arial" w:cs="Times New Roman"/>
      <w:b/>
      <w:bCs/>
      <w:color w:val="000000"/>
      <w:sz w:val="20"/>
      <w:szCs w:val="20"/>
      <w:lang w:eastAsia="pl-PL"/>
    </w:rPr>
  </w:style>
  <w:style w:type="paragraph" w:customStyle="1" w:styleId="pismo3">
    <w:name w:val="pismo3"/>
    <w:basedOn w:val="Normalny"/>
    <w:rsid w:val="00F91125"/>
    <w:pPr>
      <w:tabs>
        <w:tab w:val="left" w:pos="5040"/>
      </w:tabs>
      <w:spacing w:line="360" w:lineRule="auto"/>
      <w:ind w:left="510" w:hanging="340"/>
    </w:pPr>
    <w:rPr>
      <w:rFonts w:ascii="Arial" w:hAnsi="Arial"/>
      <w:sz w:val="20"/>
      <w:szCs w:val="20"/>
    </w:rPr>
  </w:style>
  <w:style w:type="paragraph" w:customStyle="1" w:styleId="wypetab">
    <w:name w:val="wypeł tab"/>
    <w:basedOn w:val="Normalny"/>
    <w:rsid w:val="00F91125"/>
    <w:pPr>
      <w:tabs>
        <w:tab w:val="left" w:pos="5040"/>
      </w:tabs>
      <w:autoSpaceDE w:val="0"/>
      <w:autoSpaceDN w:val="0"/>
      <w:adjustRightInd w:val="0"/>
      <w:jc w:val="center"/>
    </w:pPr>
    <w:rPr>
      <w:rFonts w:ascii="Arial" w:hAnsi="Arial" w:cs="Arial"/>
      <w:iCs/>
      <w:szCs w:val="20"/>
    </w:rPr>
  </w:style>
  <w:style w:type="paragraph" w:customStyle="1" w:styleId="m-1606109443060401829msolistparagraph">
    <w:name w:val="m_-1606109443060401829msolistparagraph"/>
    <w:basedOn w:val="Normalny"/>
    <w:rsid w:val="00843150"/>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44646527">
      <w:bodyDiv w:val="1"/>
      <w:marLeft w:val="0"/>
      <w:marRight w:val="0"/>
      <w:marTop w:val="0"/>
      <w:marBottom w:val="0"/>
      <w:divBdr>
        <w:top w:val="none" w:sz="0" w:space="0" w:color="auto"/>
        <w:left w:val="none" w:sz="0" w:space="0" w:color="auto"/>
        <w:bottom w:val="none" w:sz="0" w:space="0" w:color="auto"/>
        <w:right w:val="none" w:sz="0" w:space="0" w:color="auto"/>
      </w:divBdr>
    </w:div>
    <w:div w:id="110630483">
      <w:bodyDiv w:val="1"/>
      <w:marLeft w:val="0"/>
      <w:marRight w:val="0"/>
      <w:marTop w:val="0"/>
      <w:marBottom w:val="0"/>
      <w:divBdr>
        <w:top w:val="none" w:sz="0" w:space="0" w:color="auto"/>
        <w:left w:val="none" w:sz="0" w:space="0" w:color="auto"/>
        <w:bottom w:val="none" w:sz="0" w:space="0" w:color="auto"/>
        <w:right w:val="none" w:sz="0" w:space="0" w:color="auto"/>
      </w:divBdr>
    </w:div>
    <w:div w:id="120002614">
      <w:bodyDiv w:val="1"/>
      <w:marLeft w:val="0"/>
      <w:marRight w:val="0"/>
      <w:marTop w:val="0"/>
      <w:marBottom w:val="0"/>
      <w:divBdr>
        <w:top w:val="none" w:sz="0" w:space="0" w:color="auto"/>
        <w:left w:val="none" w:sz="0" w:space="0" w:color="auto"/>
        <w:bottom w:val="none" w:sz="0" w:space="0" w:color="auto"/>
        <w:right w:val="none" w:sz="0" w:space="0" w:color="auto"/>
      </w:divBdr>
    </w:div>
    <w:div w:id="122577739">
      <w:bodyDiv w:val="1"/>
      <w:marLeft w:val="0"/>
      <w:marRight w:val="0"/>
      <w:marTop w:val="0"/>
      <w:marBottom w:val="0"/>
      <w:divBdr>
        <w:top w:val="none" w:sz="0" w:space="0" w:color="auto"/>
        <w:left w:val="none" w:sz="0" w:space="0" w:color="auto"/>
        <w:bottom w:val="none" w:sz="0" w:space="0" w:color="auto"/>
        <w:right w:val="none" w:sz="0" w:space="0" w:color="auto"/>
      </w:divBdr>
      <w:divsChild>
        <w:div w:id="961151631">
          <w:marLeft w:val="0"/>
          <w:marRight w:val="0"/>
          <w:marTop w:val="0"/>
          <w:marBottom w:val="0"/>
          <w:divBdr>
            <w:top w:val="none" w:sz="0" w:space="0" w:color="auto"/>
            <w:left w:val="none" w:sz="0" w:space="0" w:color="auto"/>
            <w:bottom w:val="none" w:sz="0" w:space="0" w:color="auto"/>
            <w:right w:val="none" w:sz="0" w:space="0" w:color="auto"/>
          </w:divBdr>
        </w:div>
        <w:div w:id="657997192">
          <w:marLeft w:val="0"/>
          <w:marRight w:val="0"/>
          <w:marTop w:val="0"/>
          <w:marBottom w:val="0"/>
          <w:divBdr>
            <w:top w:val="none" w:sz="0" w:space="0" w:color="auto"/>
            <w:left w:val="none" w:sz="0" w:space="0" w:color="auto"/>
            <w:bottom w:val="none" w:sz="0" w:space="0" w:color="auto"/>
            <w:right w:val="none" w:sz="0" w:space="0" w:color="auto"/>
          </w:divBdr>
        </w:div>
        <w:div w:id="648094073">
          <w:marLeft w:val="0"/>
          <w:marRight w:val="0"/>
          <w:marTop w:val="0"/>
          <w:marBottom w:val="0"/>
          <w:divBdr>
            <w:top w:val="none" w:sz="0" w:space="0" w:color="auto"/>
            <w:left w:val="none" w:sz="0" w:space="0" w:color="auto"/>
            <w:bottom w:val="none" w:sz="0" w:space="0" w:color="auto"/>
            <w:right w:val="none" w:sz="0" w:space="0" w:color="auto"/>
          </w:divBdr>
        </w:div>
        <w:div w:id="1045563248">
          <w:marLeft w:val="0"/>
          <w:marRight w:val="0"/>
          <w:marTop w:val="0"/>
          <w:marBottom w:val="0"/>
          <w:divBdr>
            <w:top w:val="none" w:sz="0" w:space="0" w:color="auto"/>
            <w:left w:val="none" w:sz="0" w:space="0" w:color="auto"/>
            <w:bottom w:val="none" w:sz="0" w:space="0" w:color="auto"/>
            <w:right w:val="none" w:sz="0" w:space="0" w:color="auto"/>
          </w:divBdr>
        </w:div>
        <w:div w:id="1827235199">
          <w:marLeft w:val="0"/>
          <w:marRight w:val="0"/>
          <w:marTop w:val="0"/>
          <w:marBottom w:val="0"/>
          <w:divBdr>
            <w:top w:val="none" w:sz="0" w:space="0" w:color="auto"/>
            <w:left w:val="none" w:sz="0" w:space="0" w:color="auto"/>
            <w:bottom w:val="none" w:sz="0" w:space="0" w:color="auto"/>
            <w:right w:val="none" w:sz="0" w:space="0" w:color="auto"/>
          </w:divBdr>
        </w:div>
        <w:div w:id="1826126055">
          <w:marLeft w:val="0"/>
          <w:marRight w:val="0"/>
          <w:marTop w:val="0"/>
          <w:marBottom w:val="0"/>
          <w:divBdr>
            <w:top w:val="none" w:sz="0" w:space="0" w:color="auto"/>
            <w:left w:val="none" w:sz="0" w:space="0" w:color="auto"/>
            <w:bottom w:val="none" w:sz="0" w:space="0" w:color="auto"/>
            <w:right w:val="none" w:sz="0" w:space="0" w:color="auto"/>
          </w:divBdr>
        </w:div>
        <w:div w:id="1743718453">
          <w:marLeft w:val="0"/>
          <w:marRight w:val="0"/>
          <w:marTop w:val="0"/>
          <w:marBottom w:val="0"/>
          <w:divBdr>
            <w:top w:val="none" w:sz="0" w:space="0" w:color="auto"/>
            <w:left w:val="none" w:sz="0" w:space="0" w:color="auto"/>
            <w:bottom w:val="none" w:sz="0" w:space="0" w:color="auto"/>
            <w:right w:val="none" w:sz="0" w:space="0" w:color="auto"/>
          </w:divBdr>
        </w:div>
        <w:div w:id="1479683901">
          <w:marLeft w:val="0"/>
          <w:marRight w:val="0"/>
          <w:marTop w:val="0"/>
          <w:marBottom w:val="0"/>
          <w:divBdr>
            <w:top w:val="none" w:sz="0" w:space="0" w:color="auto"/>
            <w:left w:val="none" w:sz="0" w:space="0" w:color="auto"/>
            <w:bottom w:val="none" w:sz="0" w:space="0" w:color="auto"/>
            <w:right w:val="none" w:sz="0" w:space="0" w:color="auto"/>
          </w:divBdr>
        </w:div>
        <w:div w:id="1153571288">
          <w:marLeft w:val="0"/>
          <w:marRight w:val="0"/>
          <w:marTop w:val="0"/>
          <w:marBottom w:val="0"/>
          <w:divBdr>
            <w:top w:val="none" w:sz="0" w:space="0" w:color="auto"/>
            <w:left w:val="none" w:sz="0" w:space="0" w:color="auto"/>
            <w:bottom w:val="none" w:sz="0" w:space="0" w:color="auto"/>
            <w:right w:val="none" w:sz="0" w:space="0" w:color="auto"/>
          </w:divBdr>
        </w:div>
        <w:div w:id="1928997130">
          <w:marLeft w:val="0"/>
          <w:marRight w:val="0"/>
          <w:marTop w:val="0"/>
          <w:marBottom w:val="0"/>
          <w:divBdr>
            <w:top w:val="none" w:sz="0" w:space="0" w:color="auto"/>
            <w:left w:val="none" w:sz="0" w:space="0" w:color="auto"/>
            <w:bottom w:val="none" w:sz="0" w:space="0" w:color="auto"/>
            <w:right w:val="none" w:sz="0" w:space="0" w:color="auto"/>
          </w:divBdr>
        </w:div>
      </w:divsChild>
    </w:div>
    <w:div w:id="167598316">
      <w:bodyDiv w:val="1"/>
      <w:marLeft w:val="0"/>
      <w:marRight w:val="0"/>
      <w:marTop w:val="0"/>
      <w:marBottom w:val="0"/>
      <w:divBdr>
        <w:top w:val="none" w:sz="0" w:space="0" w:color="auto"/>
        <w:left w:val="none" w:sz="0" w:space="0" w:color="auto"/>
        <w:bottom w:val="none" w:sz="0" w:space="0" w:color="auto"/>
        <w:right w:val="none" w:sz="0" w:space="0" w:color="auto"/>
      </w:divBdr>
    </w:div>
    <w:div w:id="203449123">
      <w:bodyDiv w:val="1"/>
      <w:marLeft w:val="0"/>
      <w:marRight w:val="0"/>
      <w:marTop w:val="0"/>
      <w:marBottom w:val="0"/>
      <w:divBdr>
        <w:top w:val="none" w:sz="0" w:space="0" w:color="auto"/>
        <w:left w:val="none" w:sz="0" w:space="0" w:color="auto"/>
        <w:bottom w:val="none" w:sz="0" w:space="0" w:color="auto"/>
        <w:right w:val="none" w:sz="0" w:space="0" w:color="auto"/>
      </w:divBdr>
    </w:div>
    <w:div w:id="212276593">
      <w:bodyDiv w:val="1"/>
      <w:marLeft w:val="0"/>
      <w:marRight w:val="0"/>
      <w:marTop w:val="0"/>
      <w:marBottom w:val="0"/>
      <w:divBdr>
        <w:top w:val="none" w:sz="0" w:space="0" w:color="auto"/>
        <w:left w:val="none" w:sz="0" w:space="0" w:color="auto"/>
        <w:bottom w:val="none" w:sz="0" w:space="0" w:color="auto"/>
        <w:right w:val="none" w:sz="0" w:space="0" w:color="auto"/>
      </w:divBdr>
    </w:div>
    <w:div w:id="284503215">
      <w:bodyDiv w:val="1"/>
      <w:marLeft w:val="0"/>
      <w:marRight w:val="0"/>
      <w:marTop w:val="0"/>
      <w:marBottom w:val="0"/>
      <w:divBdr>
        <w:top w:val="none" w:sz="0" w:space="0" w:color="auto"/>
        <w:left w:val="none" w:sz="0" w:space="0" w:color="auto"/>
        <w:bottom w:val="none" w:sz="0" w:space="0" w:color="auto"/>
        <w:right w:val="none" w:sz="0" w:space="0" w:color="auto"/>
      </w:divBdr>
    </w:div>
    <w:div w:id="360127983">
      <w:bodyDiv w:val="1"/>
      <w:marLeft w:val="0"/>
      <w:marRight w:val="0"/>
      <w:marTop w:val="0"/>
      <w:marBottom w:val="0"/>
      <w:divBdr>
        <w:top w:val="none" w:sz="0" w:space="0" w:color="auto"/>
        <w:left w:val="none" w:sz="0" w:space="0" w:color="auto"/>
        <w:bottom w:val="none" w:sz="0" w:space="0" w:color="auto"/>
        <w:right w:val="none" w:sz="0" w:space="0" w:color="auto"/>
      </w:divBdr>
    </w:div>
    <w:div w:id="410321716">
      <w:bodyDiv w:val="1"/>
      <w:marLeft w:val="0"/>
      <w:marRight w:val="0"/>
      <w:marTop w:val="0"/>
      <w:marBottom w:val="0"/>
      <w:divBdr>
        <w:top w:val="none" w:sz="0" w:space="0" w:color="auto"/>
        <w:left w:val="none" w:sz="0" w:space="0" w:color="auto"/>
        <w:bottom w:val="none" w:sz="0" w:space="0" w:color="auto"/>
        <w:right w:val="none" w:sz="0" w:space="0" w:color="auto"/>
      </w:divBdr>
    </w:div>
    <w:div w:id="442577378">
      <w:bodyDiv w:val="1"/>
      <w:marLeft w:val="0"/>
      <w:marRight w:val="0"/>
      <w:marTop w:val="0"/>
      <w:marBottom w:val="0"/>
      <w:divBdr>
        <w:top w:val="none" w:sz="0" w:space="0" w:color="auto"/>
        <w:left w:val="none" w:sz="0" w:space="0" w:color="auto"/>
        <w:bottom w:val="none" w:sz="0" w:space="0" w:color="auto"/>
        <w:right w:val="none" w:sz="0" w:space="0" w:color="auto"/>
      </w:divBdr>
    </w:div>
    <w:div w:id="453066126">
      <w:bodyDiv w:val="1"/>
      <w:marLeft w:val="0"/>
      <w:marRight w:val="0"/>
      <w:marTop w:val="0"/>
      <w:marBottom w:val="0"/>
      <w:divBdr>
        <w:top w:val="none" w:sz="0" w:space="0" w:color="auto"/>
        <w:left w:val="none" w:sz="0" w:space="0" w:color="auto"/>
        <w:bottom w:val="none" w:sz="0" w:space="0" w:color="auto"/>
        <w:right w:val="none" w:sz="0" w:space="0" w:color="auto"/>
      </w:divBdr>
    </w:div>
    <w:div w:id="468481576">
      <w:bodyDiv w:val="1"/>
      <w:marLeft w:val="0"/>
      <w:marRight w:val="0"/>
      <w:marTop w:val="0"/>
      <w:marBottom w:val="0"/>
      <w:divBdr>
        <w:top w:val="none" w:sz="0" w:space="0" w:color="auto"/>
        <w:left w:val="none" w:sz="0" w:space="0" w:color="auto"/>
        <w:bottom w:val="none" w:sz="0" w:space="0" w:color="auto"/>
        <w:right w:val="none" w:sz="0" w:space="0" w:color="auto"/>
      </w:divBdr>
    </w:div>
    <w:div w:id="484081153">
      <w:bodyDiv w:val="1"/>
      <w:marLeft w:val="0"/>
      <w:marRight w:val="0"/>
      <w:marTop w:val="0"/>
      <w:marBottom w:val="0"/>
      <w:divBdr>
        <w:top w:val="none" w:sz="0" w:space="0" w:color="auto"/>
        <w:left w:val="none" w:sz="0" w:space="0" w:color="auto"/>
        <w:bottom w:val="none" w:sz="0" w:space="0" w:color="auto"/>
        <w:right w:val="none" w:sz="0" w:space="0" w:color="auto"/>
      </w:divBdr>
    </w:div>
    <w:div w:id="484081225">
      <w:bodyDiv w:val="1"/>
      <w:marLeft w:val="0"/>
      <w:marRight w:val="0"/>
      <w:marTop w:val="0"/>
      <w:marBottom w:val="0"/>
      <w:divBdr>
        <w:top w:val="none" w:sz="0" w:space="0" w:color="auto"/>
        <w:left w:val="none" w:sz="0" w:space="0" w:color="auto"/>
        <w:bottom w:val="none" w:sz="0" w:space="0" w:color="auto"/>
        <w:right w:val="none" w:sz="0" w:space="0" w:color="auto"/>
      </w:divBdr>
    </w:div>
    <w:div w:id="490826822">
      <w:bodyDiv w:val="1"/>
      <w:marLeft w:val="0"/>
      <w:marRight w:val="0"/>
      <w:marTop w:val="0"/>
      <w:marBottom w:val="0"/>
      <w:divBdr>
        <w:top w:val="none" w:sz="0" w:space="0" w:color="auto"/>
        <w:left w:val="none" w:sz="0" w:space="0" w:color="auto"/>
        <w:bottom w:val="none" w:sz="0" w:space="0" w:color="auto"/>
        <w:right w:val="none" w:sz="0" w:space="0" w:color="auto"/>
      </w:divBdr>
    </w:div>
    <w:div w:id="503519542">
      <w:bodyDiv w:val="1"/>
      <w:marLeft w:val="0"/>
      <w:marRight w:val="0"/>
      <w:marTop w:val="0"/>
      <w:marBottom w:val="0"/>
      <w:divBdr>
        <w:top w:val="none" w:sz="0" w:space="0" w:color="auto"/>
        <w:left w:val="none" w:sz="0" w:space="0" w:color="auto"/>
        <w:bottom w:val="none" w:sz="0" w:space="0" w:color="auto"/>
        <w:right w:val="none" w:sz="0" w:space="0" w:color="auto"/>
      </w:divBdr>
    </w:div>
    <w:div w:id="514996974">
      <w:bodyDiv w:val="1"/>
      <w:marLeft w:val="0"/>
      <w:marRight w:val="0"/>
      <w:marTop w:val="0"/>
      <w:marBottom w:val="0"/>
      <w:divBdr>
        <w:top w:val="none" w:sz="0" w:space="0" w:color="auto"/>
        <w:left w:val="none" w:sz="0" w:space="0" w:color="auto"/>
        <w:bottom w:val="none" w:sz="0" w:space="0" w:color="auto"/>
        <w:right w:val="none" w:sz="0" w:space="0" w:color="auto"/>
      </w:divBdr>
    </w:div>
    <w:div w:id="556163880">
      <w:bodyDiv w:val="1"/>
      <w:marLeft w:val="0"/>
      <w:marRight w:val="0"/>
      <w:marTop w:val="0"/>
      <w:marBottom w:val="0"/>
      <w:divBdr>
        <w:top w:val="none" w:sz="0" w:space="0" w:color="auto"/>
        <w:left w:val="none" w:sz="0" w:space="0" w:color="auto"/>
        <w:bottom w:val="none" w:sz="0" w:space="0" w:color="auto"/>
        <w:right w:val="none" w:sz="0" w:space="0" w:color="auto"/>
      </w:divBdr>
    </w:div>
    <w:div w:id="566500245">
      <w:bodyDiv w:val="1"/>
      <w:marLeft w:val="0"/>
      <w:marRight w:val="0"/>
      <w:marTop w:val="0"/>
      <w:marBottom w:val="0"/>
      <w:divBdr>
        <w:top w:val="none" w:sz="0" w:space="0" w:color="auto"/>
        <w:left w:val="none" w:sz="0" w:space="0" w:color="auto"/>
        <w:bottom w:val="none" w:sz="0" w:space="0" w:color="auto"/>
        <w:right w:val="none" w:sz="0" w:space="0" w:color="auto"/>
      </w:divBdr>
    </w:div>
    <w:div w:id="627860346">
      <w:bodyDiv w:val="1"/>
      <w:marLeft w:val="0"/>
      <w:marRight w:val="0"/>
      <w:marTop w:val="0"/>
      <w:marBottom w:val="0"/>
      <w:divBdr>
        <w:top w:val="none" w:sz="0" w:space="0" w:color="auto"/>
        <w:left w:val="none" w:sz="0" w:space="0" w:color="auto"/>
        <w:bottom w:val="none" w:sz="0" w:space="0" w:color="auto"/>
        <w:right w:val="none" w:sz="0" w:space="0" w:color="auto"/>
      </w:divBdr>
    </w:div>
    <w:div w:id="692848854">
      <w:bodyDiv w:val="1"/>
      <w:marLeft w:val="0"/>
      <w:marRight w:val="0"/>
      <w:marTop w:val="0"/>
      <w:marBottom w:val="0"/>
      <w:divBdr>
        <w:top w:val="none" w:sz="0" w:space="0" w:color="auto"/>
        <w:left w:val="none" w:sz="0" w:space="0" w:color="auto"/>
        <w:bottom w:val="none" w:sz="0" w:space="0" w:color="auto"/>
        <w:right w:val="none" w:sz="0" w:space="0" w:color="auto"/>
      </w:divBdr>
    </w:div>
    <w:div w:id="710149820">
      <w:bodyDiv w:val="1"/>
      <w:marLeft w:val="0"/>
      <w:marRight w:val="0"/>
      <w:marTop w:val="0"/>
      <w:marBottom w:val="0"/>
      <w:divBdr>
        <w:top w:val="none" w:sz="0" w:space="0" w:color="auto"/>
        <w:left w:val="none" w:sz="0" w:space="0" w:color="auto"/>
        <w:bottom w:val="none" w:sz="0" w:space="0" w:color="auto"/>
        <w:right w:val="none" w:sz="0" w:space="0" w:color="auto"/>
      </w:divBdr>
    </w:div>
    <w:div w:id="842160160">
      <w:bodyDiv w:val="1"/>
      <w:marLeft w:val="0"/>
      <w:marRight w:val="0"/>
      <w:marTop w:val="0"/>
      <w:marBottom w:val="0"/>
      <w:divBdr>
        <w:top w:val="none" w:sz="0" w:space="0" w:color="auto"/>
        <w:left w:val="none" w:sz="0" w:space="0" w:color="auto"/>
        <w:bottom w:val="none" w:sz="0" w:space="0" w:color="auto"/>
        <w:right w:val="none" w:sz="0" w:space="0" w:color="auto"/>
      </w:divBdr>
    </w:div>
    <w:div w:id="976757731">
      <w:bodyDiv w:val="1"/>
      <w:marLeft w:val="0"/>
      <w:marRight w:val="0"/>
      <w:marTop w:val="0"/>
      <w:marBottom w:val="0"/>
      <w:divBdr>
        <w:top w:val="none" w:sz="0" w:space="0" w:color="auto"/>
        <w:left w:val="none" w:sz="0" w:space="0" w:color="auto"/>
        <w:bottom w:val="none" w:sz="0" w:space="0" w:color="auto"/>
        <w:right w:val="none" w:sz="0" w:space="0" w:color="auto"/>
      </w:divBdr>
    </w:div>
    <w:div w:id="986973457">
      <w:bodyDiv w:val="1"/>
      <w:marLeft w:val="0"/>
      <w:marRight w:val="0"/>
      <w:marTop w:val="0"/>
      <w:marBottom w:val="0"/>
      <w:divBdr>
        <w:top w:val="none" w:sz="0" w:space="0" w:color="auto"/>
        <w:left w:val="none" w:sz="0" w:space="0" w:color="auto"/>
        <w:bottom w:val="none" w:sz="0" w:space="0" w:color="auto"/>
        <w:right w:val="none" w:sz="0" w:space="0" w:color="auto"/>
      </w:divBdr>
    </w:div>
    <w:div w:id="1030764415">
      <w:bodyDiv w:val="1"/>
      <w:marLeft w:val="0"/>
      <w:marRight w:val="0"/>
      <w:marTop w:val="0"/>
      <w:marBottom w:val="0"/>
      <w:divBdr>
        <w:top w:val="none" w:sz="0" w:space="0" w:color="auto"/>
        <w:left w:val="none" w:sz="0" w:space="0" w:color="auto"/>
        <w:bottom w:val="none" w:sz="0" w:space="0" w:color="auto"/>
        <w:right w:val="none" w:sz="0" w:space="0" w:color="auto"/>
      </w:divBdr>
    </w:div>
    <w:div w:id="1282490824">
      <w:bodyDiv w:val="1"/>
      <w:marLeft w:val="0"/>
      <w:marRight w:val="0"/>
      <w:marTop w:val="0"/>
      <w:marBottom w:val="0"/>
      <w:divBdr>
        <w:top w:val="none" w:sz="0" w:space="0" w:color="auto"/>
        <w:left w:val="none" w:sz="0" w:space="0" w:color="auto"/>
        <w:bottom w:val="none" w:sz="0" w:space="0" w:color="auto"/>
        <w:right w:val="none" w:sz="0" w:space="0" w:color="auto"/>
      </w:divBdr>
      <w:divsChild>
        <w:div w:id="1469517659">
          <w:marLeft w:val="0"/>
          <w:marRight w:val="0"/>
          <w:marTop w:val="0"/>
          <w:marBottom w:val="0"/>
          <w:divBdr>
            <w:top w:val="none" w:sz="0" w:space="0" w:color="auto"/>
            <w:left w:val="none" w:sz="0" w:space="0" w:color="auto"/>
            <w:bottom w:val="none" w:sz="0" w:space="0" w:color="auto"/>
            <w:right w:val="none" w:sz="0" w:space="0" w:color="auto"/>
          </w:divBdr>
        </w:div>
        <w:div w:id="451477866">
          <w:marLeft w:val="0"/>
          <w:marRight w:val="0"/>
          <w:marTop w:val="0"/>
          <w:marBottom w:val="0"/>
          <w:divBdr>
            <w:top w:val="none" w:sz="0" w:space="0" w:color="auto"/>
            <w:left w:val="none" w:sz="0" w:space="0" w:color="auto"/>
            <w:bottom w:val="none" w:sz="0" w:space="0" w:color="auto"/>
            <w:right w:val="none" w:sz="0" w:space="0" w:color="auto"/>
          </w:divBdr>
        </w:div>
      </w:divsChild>
    </w:div>
    <w:div w:id="1457140345">
      <w:bodyDiv w:val="1"/>
      <w:marLeft w:val="0"/>
      <w:marRight w:val="0"/>
      <w:marTop w:val="0"/>
      <w:marBottom w:val="0"/>
      <w:divBdr>
        <w:top w:val="none" w:sz="0" w:space="0" w:color="auto"/>
        <w:left w:val="none" w:sz="0" w:space="0" w:color="auto"/>
        <w:bottom w:val="none" w:sz="0" w:space="0" w:color="auto"/>
        <w:right w:val="none" w:sz="0" w:space="0" w:color="auto"/>
      </w:divBdr>
    </w:div>
    <w:div w:id="1475027142">
      <w:bodyDiv w:val="1"/>
      <w:marLeft w:val="0"/>
      <w:marRight w:val="0"/>
      <w:marTop w:val="0"/>
      <w:marBottom w:val="0"/>
      <w:divBdr>
        <w:top w:val="none" w:sz="0" w:space="0" w:color="auto"/>
        <w:left w:val="none" w:sz="0" w:space="0" w:color="auto"/>
        <w:bottom w:val="none" w:sz="0" w:space="0" w:color="auto"/>
        <w:right w:val="none" w:sz="0" w:space="0" w:color="auto"/>
      </w:divBdr>
    </w:div>
    <w:div w:id="1475416499">
      <w:bodyDiv w:val="1"/>
      <w:marLeft w:val="0"/>
      <w:marRight w:val="0"/>
      <w:marTop w:val="0"/>
      <w:marBottom w:val="0"/>
      <w:divBdr>
        <w:top w:val="none" w:sz="0" w:space="0" w:color="auto"/>
        <w:left w:val="none" w:sz="0" w:space="0" w:color="auto"/>
        <w:bottom w:val="none" w:sz="0" w:space="0" w:color="auto"/>
        <w:right w:val="none" w:sz="0" w:space="0" w:color="auto"/>
      </w:divBdr>
    </w:div>
    <w:div w:id="1534149490">
      <w:bodyDiv w:val="1"/>
      <w:marLeft w:val="0"/>
      <w:marRight w:val="0"/>
      <w:marTop w:val="0"/>
      <w:marBottom w:val="0"/>
      <w:divBdr>
        <w:top w:val="none" w:sz="0" w:space="0" w:color="auto"/>
        <w:left w:val="none" w:sz="0" w:space="0" w:color="auto"/>
        <w:bottom w:val="none" w:sz="0" w:space="0" w:color="auto"/>
        <w:right w:val="none" w:sz="0" w:space="0" w:color="auto"/>
      </w:divBdr>
    </w:div>
    <w:div w:id="1535773570">
      <w:bodyDiv w:val="1"/>
      <w:marLeft w:val="0"/>
      <w:marRight w:val="0"/>
      <w:marTop w:val="0"/>
      <w:marBottom w:val="0"/>
      <w:divBdr>
        <w:top w:val="none" w:sz="0" w:space="0" w:color="auto"/>
        <w:left w:val="none" w:sz="0" w:space="0" w:color="auto"/>
        <w:bottom w:val="none" w:sz="0" w:space="0" w:color="auto"/>
        <w:right w:val="none" w:sz="0" w:space="0" w:color="auto"/>
      </w:divBdr>
    </w:div>
    <w:div w:id="1544562168">
      <w:bodyDiv w:val="1"/>
      <w:marLeft w:val="0"/>
      <w:marRight w:val="0"/>
      <w:marTop w:val="0"/>
      <w:marBottom w:val="0"/>
      <w:divBdr>
        <w:top w:val="none" w:sz="0" w:space="0" w:color="auto"/>
        <w:left w:val="none" w:sz="0" w:space="0" w:color="auto"/>
        <w:bottom w:val="none" w:sz="0" w:space="0" w:color="auto"/>
        <w:right w:val="none" w:sz="0" w:space="0" w:color="auto"/>
      </w:divBdr>
    </w:div>
    <w:div w:id="1591816365">
      <w:bodyDiv w:val="1"/>
      <w:marLeft w:val="0"/>
      <w:marRight w:val="0"/>
      <w:marTop w:val="0"/>
      <w:marBottom w:val="0"/>
      <w:divBdr>
        <w:top w:val="none" w:sz="0" w:space="0" w:color="auto"/>
        <w:left w:val="none" w:sz="0" w:space="0" w:color="auto"/>
        <w:bottom w:val="none" w:sz="0" w:space="0" w:color="auto"/>
        <w:right w:val="none" w:sz="0" w:space="0" w:color="auto"/>
      </w:divBdr>
    </w:div>
    <w:div w:id="1623536300">
      <w:bodyDiv w:val="1"/>
      <w:marLeft w:val="0"/>
      <w:marRight w:val="0"/>
      <w:marTop w:val="0"/>
      <w:marBottom w:val="0"/>
      <w:divBdr>
        <w:top w:val="none" w:sz="0" w:space="0" w:color="auto"/>
        <w:left w:val="none" w:sz="0" w:space="0" w:color="auto"/>
        <w:bottom w:val="none" w:sz="0" w:space="0" w:color="auto"/>
        <w:right w:val="none" w:sz="0" w:space="0" w:color="auto"/>
      </w:divBdr>
    </w:div>
    <w:div w:id="1626035028">
      <w:bodyDiv w:val="1"/>
      <w:marLeft w:val="0"/>
      <w:marRight w:val="0"/>
      <w:marTop w:val="0"/>
      <w:marBottom w:val="0"/>
      <w:divBdr>
        <w:top w:val="none" w:sz="0" w:space="0" w:color="auto"/>
        <w:left w:val="none" w:sz="0" w:space="0" w:color="auto"/>
        <w:bottom w:val="none" w:sz="0" w:space="0" w:color="auto"/>
        <w:right w:val="none" w:sz="0" w:space="0" w:color="auto"/>
      </w:divBdr>
    </w:div>
    <w:div w:id="1654408971">
      <w:bodyDiv w:val="1"/>
      <w:marLeft w:val="0"/>
      <w:marRight w:val="0"/>
      <w:marTop w:val="0"/>
      <w:marBottom w:val="0"/>
      <w:divBdr>
        <w:top w:val="none" w:sz="0" w:space="0" w:color="auto"/>
        <w:left w:val="none" w:sz="0" w:space="0" w:color="auto"/>
        <w:bottom w:val="none" w:sz="0" w:space="0" w:color="auto"/>
        <w:right w:val="none" w:sz="0" w:space="0" w:color="auto"/>
      </w:divBdr>
    </w:div>
    <w:div w:id="1665040275">
      <w:bodyDiv w:val="1"/>
      <w:marLeft w:val="0"/>
      <w:marRight w:val="0"/>
      <w:marTop w:val="0"/>
      <w:marBottom w:val="0"/>
      <w:divBdr>
        <w:top w:val="none" w:sz="0" w:space="0" w:color="auto"/>
        <w:left w:val="none" w:sz="0" w:space="0" w:color="auto"/>
        <w:bottom w:val="none" w:sz="0" w:space="0" w:color="auto"/>
        <w:right w:val="none" w:sz="0" w:space="0" w:color="auto"/>
      </w:divBdr>
    </w:div>
    <w:div w:id="1668315497">
      <w:bodyDiv w:val="1"/>
      <w:marLeft w:val="0"/>
      <w:marRight w:val="0"/>
      <w:marTop w:val="0"/>
      <w:marBottom w:val="0"/>
      <w:divBdr>
        <w:top w:val="none" w:sz="0" w:space="0" w:color="auto"/>
        <w:left w:val="none" w:sz="0" w:space="0" w:color="auto"/>
        <w:bottom w:val="none" w:sz="0" w:space="0" w:color="auto"/>
        <w:right w:val="none" w:sz="0" w:space="0" w:color="auto"/>
      </w:divBdr>
    </w:div>
    <w:div w:id="1675037210">
      <w:bodyDiv w:val="1"/>
      <w:marLeft w:val="0"/>
      <w:marRight w:val="0"/>
      <w:marTop w:val="0"/>
      <w:marBottom w:val="0"/>
      <w:divBdr>
        <w:top w:val="none" w:sz="0" w:space="0" w:color="auto"/>
        <w:left w:val="none" w:sz="0" w:space="0" w:color="auto"/>
        <w:bottom w:val="none" w:sz="0" w:space="0" w:color="auto"/>
        <w:right w:val="none" w:sz="0" w:space="0" w:color="auto"/>
      </w:divBdr>
    </w:div>
    <w:div w:id="1721005717">
      <w:bodyDiv w:val="1"/>
      <w:marLeft w:val="0"/>
      <w:marRight w:val="0"/>
      <w:marTop w:val="0"/>
      <w:marBottom w:val="0"/>
      <w:divBdr>
        <w:top w:val="none" w:sz="0" w:space="0" w:color="auto"/>
        <w:left w:val="none" w:sz="0" w:space="0" w:color="auto"/>
        <w:bottom w:val="none" w:sz="0" w:space="0" w:color="auto"/>
        <w:right w:val="none" w:sz="0" w:space="0" w:color="auto"/>
      </w:divBdr>
    </w:div>
    <w:div w:id="1729373402">
      <w:bodyDiv w:val="1"/>
      <w:marLeft w:val="0"/>
      <w:marRight w:val="0"/>
      <w:marTop w:val="0"/>
      <w:marBottom w:val="0"/>
      <w:divBdr>
        <w:top w:val="none" w:sz="0" w:space="0" w:color="auto"/>
        <w:left w:val="none" w:sz="0" w:space="0" w:color="auto"/>
        <w:bottom w:val="none" w:sz="0" w:space="0" w:color="auto"/>
        <w:right w:val="none" w:sz="0" w:space="0" w:color="auto"/>
      </w:divBdr>
    </w:div>
    <w:div w:id="1745644126">
      <w:bodyDiv w:val="1"/>
      <w:marLeft w:val="0"/>
      <w:marRight w:val="0"/>
      <w:marTop w:val="0"/>
      <w:marBottom w:val="0"/>
      <w:divBdr>
        <w:top w:val="none" w:sz="0" w:space="0" w:color="auto"/>
        <w:left w:val="none" w:sz="0" w:space="0" w:color="auto"/>
        <w:bottom w:val="none" w:sz="0" w:space="0" w:color="auto"/>
        <w:right w:val="none" w:sz="0" w:space="0" w:color="auto"/>
      </w:divBdr>
    </w:div>
    <w:div w:id="1749380619">
      <w:bodyDiv w:val="1"/>
      <w:marLeft w:val="0"/>
      <w:marRight w:val="0"/>
      <w:marTop w:val="0"/>
      <w:marBottom w:val="0"/>
      <w:divBdr>
        <w:top w:val="none" w:sz="0" w:space="0" w:color="auto"/>
        <w:left w:val="none" w:sz="0" w:space="0" w:color="auto"/>
        <w:bottom w:val="none" w:sz="0" w:space="0" w:color="auto"/>
        <w:right w:val="none" w:sz="0" w:space="0" w:color="auto"/>
      </w:divBdr>
    </w:div>
    <w:div w:id="1782332647">
      <w:bodyDiv w:val="1"/>
      <w:marLeft w:val="0"/>
      <w:marRight w:val="0"/>
      <w:marTop w:val="0"/>
      <w:marBottom w:val="0"/>
      <w:divBdr>
        <w:top w:val="none" w:sz="0" w:space="0" w:color="auto"/>
        <w:left w:val="none" w:sz="0" w:space="0" w:color="auto"/>
        <w:bottom w:val="none" w:sz="0" w:space="0" w:color="auto"/>
        <w:right w:val="none" w:sz="0" w:space="0" w:color="auto"/>
      </w:divBdr>
    </w:div>
    <w:div w:id="1818301840">
      <w:bodyDiv w:val="1"/>
      <w:marLeft w:val="0"/>
      <w:marRight w:val="0"/>
      <w:marTop w:val="0"/>
      <w:marBottom w:val="0"/>
      <w:divBdr>
        <w:top w:val="none" w:sz="0" w:space="0" w:color="auto"/>
        <w:left w:val="none" w:sz="0" w:space="0" w:color="auto"/>
        <w:bottom w:val="none" w:sz="0" w:space="0" w:color="auto"/>
        <w:right w:val="none" w:sz="0" w:space="0" w:color="auto"/>
      </w:divBdr>
    </w:div>
    <w:div w:id="1894922581">
      <w:bodyDiv w:val="1"/>
      <w:marLeft w:val="0"/>
      <w:marRight w:val="0"/>
      <w:marTop w:val="0"/>
      <w:marBottom w:val="0"/>
      <w:divBdr>
        <w:top w:val="none" w:sz="0" w:space="0" w:color="auto"/>
        <w:left w:val="none" w:sz="0" w:space="0" w:color="auto"/>
        <w:bottom w:val="none" w:sz="0" w:space="0" w:color="auto"/>
        <w:right w:val="none" w:sz="0" w:space="0" w:color="auto"/>
      </w:divBdr>
    </w:div>
    <w:div w:id="1903709739">
      <w:bodyDiv w:val="1"/>
      <w:marLeft w:val="0"/>
      <w:marRight w:val="0"/>
      <w:marTop w:val="0"/>
      <w:marBottom w:val="0"/>
      <w:divBdr>
        <w:top w:val="none" w:sz="0" w:space="0" w:color="auto"/>
        <w:left w:val="none" w:sz="0" w:space="0" w:color="auto"/>
        <w:bottom w:val="none" w:sz="0" w:space="0" w:color="auto"/>
        <w:right w:val="none" w:sz="0" w:space="0" w:color="auto"/>
      </w:divBdr>
      <w:divsChild>
        <w:div w:id="279805723">
          <w:marLeft w:val="0"/>
          <w:marRight w:val="0"/>
          <w:marTop w:val="0"/>
          <w:marBottom w:val="0"/>
          <w:divBdr>
            <w:top w:val="none" w:sz="0" w:space="0" w:color="auto"/>
            <w:left w:val="none" w:sz="0" w:space="0" w:color="auto"/>
            <w:bottom w:val="none" w:sz="0" w:space="0" w:color="auto"/>
            <w:right w:val="none" w:sz="0" w:space="0" w:color="auto"/>
          </w:divBdr>
        </w:div>
        <w:div w:id="734477483">
          <w:marLeft w:val="0"/>
          <w:marRight w:val="0"/>
          <w:marTop w:val="0"/>
          <w:marBottom w:val="0"/>
          <w:divBdr>
            <w:top w:val="none" w:sz="0" w:space="0" w:color="auto"/>
            <w:left w:val="none" w:sz="0" w:space="0" w:color="auto"/>
            <w:bottom w:val="none" w:sz="0" w:space="0" w:color="auto"/>
            <w:right w:val="none" w:sz="0" w:space="0" w:color="auto"/>
          </w:divBdr>
          <w:divsChild>
            <w:div w:id="1937983481">
              <w:marLeft w:val="0"/>
              <w:marRight w:val="0"/>
              <w:marTop w:val="0"/>
              <w:marBottom w:val="0"/>
              <w:divBdr>
                <w:top w:val="none" w:sz="0" w:space="0" w:color="auto"/>
                <w:left w:val="none" w:sz="0" w:space="0" w:color="auto"/>
                <w:bottom w:val="none" w:sz="0" w:space="0" w:color="auto"/>
                <w:right w:val="none" w:sz="0" w:space="0" w:color="auto"/>
              </w:divBdr>
            </w:div>
          </w:divsChild>
        </w:div>
        <w:div w:id="1723212775">
          <w:marLeft w:val="0"/>
          <w:marRight w:val="0"/>
          <w:marTop w:val="0"/>
          <w:marBottom w:val="0"/>
          <w:divBdr>
            <w:top w:val="none" w:sz="0" w:space="0" w:color="auto"/>
            <w:left w:val="none" w:sz="0" w:space="0" w:color="auto"/>
            <w:bottom w:val="none" w:sz="0" w:space="0" w:color="auto"/>
            <w:right w:val="none" w:sz="0" w:space="0" w:color="auto"/>
          </w:divBdr>
        </w:div>
      </w:divsChild>
    </w:div>
    <w:div w:id="1929922667">
      <w:bodyDiv w:val="1"/>
      <w:marLeft w:val="0"/>
      <w:marRight w:val="0"/>
      <w:marTop w:val="0"/>
      <w:marBottom w:val="0"/>
      <w:divBdr>
        <w:top w:val="none" w:sz="0" w:space="0" w:color="auto"/>
        <w:left w:val="none" w:sz="0" w:space="0" w:color="auto"/>
        <w:bottom w:val="none" w:sz="0" w:space="0" w:color="auto"/>
        <w:right w:val="none" w:sz="0" w:space="0" w:color="auto"/>
      </w:divBdr>
    </w:div>
    <w:div w:id="1940678982">
      <w:bodyDiv w:val="1"/>
      <w:marLeft w:val="0"/>
      <w:marRight w:val="0"/>
      <w:marTop w:val="0"/>
      <w:marBottom w:val="0"/>
      <w:divBdr>
        <w:top w:val="none" w:sz="0" w:space="0" w:color="auto"/>
        <w:left w:val="none" w:sz="0" w:space="0" w:color="auto"/>
        <w:bottom w:val="none" w:sz="0" w:space="0" w:color="auto"/>
        <w:right w:val="none" w:sz="0" w:space="0" w:color="auto"/>
      </w:divBdr>
    </w:div>
    <w:div w:id="1948542612">
      <w:bodyDiv w:val="1"/>
      <w:marLeft w:val="0"/>
      <w:marRight w:val="0"/>
      <w:marTop w:val="0"/>
      <w:marBottom w:val="0"/>
      <w:divBdr>
        <w:top w:val="none" w:sz="0" w:space="0" w:color="auto"/>
        <w:left w:val="none" w:sz="0" w:space="0" w:color="auto"/>
        <w:bottom w:val="none" w:sz="0" w:space="0" w:color="auto"/>
        <w:right w:val="none" w:sz="0" w:space="0" w:color="auto"/>
      </w:divBdr>
    </w:div>
    <w:div w:id="1949510233">
      <w:bodyDiv w:val="1"/>
      <w:marLeft w:val="0"/>
      <w:marRight w:val="0"/>
      <w:marTop w:val="0"/>
      <w:marBottom w:val="0"/>
      <w:divBdr>
        <w:top w:val="none" w:sz="0" w:space="0" w:color="auto"/>
        <w:left w:val="none" w:sz="0" w:space="0" w:color="auto"/>
        <w:bottom w:val="none" w:sz="0" w:space="0" w:color="auto"/>
        <w:right w:val="none" w:sz="0" w:space="0" w:color="auto"/>
      </w:divBdr>
    </w:div>
    <w:div w:id="1993370921">
      <w:bodyDiv w:val="1"/>
      <w:marLeft w:val="0"/>
      <w:marRight w:val="0"/>
      <w:marTop w:val="0"/>
      <w:marBottom w:val="0"/>
      <w:divBdr>
        <w:top w:val="none" w:sz="0" w:space="0" w:color="auto"/>
        <w:left w:val="none" w:sz="0" w:space="0" w:color="auto"/>
        <w:bottom w:val="none" w:sz="0" w:space="0" w:color="auto"/>
        <w:right w:val="none" w:sz="0" w:space="0" w:color="auto"/>
      </w:divBdr>
    </w:div>
    <w:div w:id="2023623931">
      <w:bodyDiv w:val="1"/>
      <w:marLeft w:val="0"/>
      <w:marRight w:val="0"/>
      <w:marTop w:val="0"/>
      <w:marBottom w:val="0"/>
      <w:divBdr>
        <w:top w:val="none" w:sz="0" w:space="0" w:color="auto"/>
        <w:left w:val="none" w:sz="0" w:space="0" w:color="auto"/>
        <w:bottom w:val="none" w:sz="0" w:space="0" w:color="auto"/>
        <w:right w:val="none" w:sz="0" w:space="0" w:color="auto"/>
      </w:divBdr>
    </w:div>
    <w:div w:id="2059814942">
      <w:bodyDiv w:val="1"/>
      <w:marLeft w:val="0"/>
      <w:marRight w:val="0"/>
      <w:marTop w:val="0"/>
      <w:marBottom w:val="0"/>
      <w:divBdr>
        <w:top w:val="none" w:sz="0" w:space="0" w:color="auto"/>
        <w:left w:val="none" w:sz="0" w:space="0" w:color="auto"/>
        <w:bottom w:val="none" w:sz="0" w:space="0" w:color="auto"/>
        <w:right w:val="none" w:sz="0" w:space="0" w:color="auto"/>
      </w:divBdr>
    </w:div>
    <w:div w:id="2131194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zakonkurencyjnosci.funduszeeuropejskie.gov.pl/"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elkatelektro.pl/"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Janusz.Rdest@elkatelektro.pl" TargetMode="External"/><Relationship Id="rId4" Type="http://schemas.openxmlformats.org/officeDocument/2006/relationships/webSettings" Target="webSettings.xml"/><Relationship Id="rId9" Type="http://schemas.openxmlformats.org/officeDocument/2006/relationships/hyperlink" Target="https://www.portalzp.pl/kody-cpv/szczegoly/roboty-budowlane-6346"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223</TotalTime>
  <Pages>6</Pages>
  <Words>1668</Words>
  <Characters>10013</Characters>
  <Application>Microsoft Office Word</Application>
  <DocSecurity>0</DocSecurity>
  <Lines>83</Lines>
  <Paragraphs>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11658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MJWPU</dc:creator>
  <cp:keywords/>
  <dc:description/>
  <cp:lastModifiedBy>Artur</cp:lastModifiedBy>
  <cp:revision>27</cp:revision>
  <cp:lastPrinted>2018-07-10T09:31:00Z</cp:lastPrinted>
  <dcterms:created xsi:type="dcterms:W3CDTF">2018-07-10T06:25:00Z</dcterms:created>
  <dcterms:modified xsi:type="dcterms:W3CDTF">2021-09-23T13:06:00Z</dcterms:modified>
</cp:coreProperties>
</file>