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F9" w:rsidRPr="00E350EA" w:rsidRDefault="00794BF9" w:rsidP="00794BF9">
      <w:pPr>
        <w:jc w:val="center"/>
        <w:rPr>
          <w:rFonts w:eastAsia="Times New Roman" w:cstheme="minorHAnsi"/>
          <w:b/>
          <w:bCs/>
          <w:lang w:eastAsia="pl-PL"/>
        </w:rPr>
      </w:pPr>
      <w:r w:rsidRPr="00E350EA">
        <w:rPr>
          <w:rFonts w:eastAsia="Times New Roman" w:cstheme="minorHAnsi"/>
          <w:b/>
          <w:bCs/>
          <w:lang w:eastAsia="pl-PL"/>
        </w:rPr>
        <w:t>Załą</w:t>
      </w:r>
      <w:r w:rsidR="00126142" w:rsidRPr="00E350EA">
        <w:rPr>
          <w:rFonts w:eastAsia="Times New Roman" w:cstheme="minorHAnsi"/>
          <w:b/>
          <w:bCs/>
          <w:lang w:eastAsia="pl-PL"/>
        </w:rPr>
        <w:t xml:space="preserve">cznik </w:t>
      </w:r>
      <w:r w:rsidR="00782D59" w:rsidRPr="00E350EA">
        <w:rPr>
          <w:rFonts w:eastAsia="Times New Roman" w:cstheme="minorHAnsi"/>
          <w:b/>
          <w:bCs/>
          <w:lang w:eastAsia="pl-PL"/>
        </w:rPr>
        <w:t>nr 1</w:t>
      </w:r>
    </w:p>
    <w:p w:rsidR="00782D59" w:rsidRPr="00DA120A" w:rsidRDefault="00794BF9" w:rsidP="00546BB6">
      <w:pPr>
        <w:jc w:val="center"/>
        <w:rPr>
          <w:rFonts w:eastAsia="Times New Roman" w:cstheme="minorHAnsi"/>
          <w:bCs/>
          <w:lang w:eastAsia="pl-PL"/>
        </w:rPr>
      </w:pPr>
      <w:r w:rsidRPr="00DA120A">
        <w:rPr>
          <w:rFonts w:eastAsia="Times New Roman" w:cstheme="minorHAnsi"/>
          <w:b/>
          <w:bCs/>
          <w:lang w:eastAsia="pl-PL"/>
        </w:rPr>
        <w:t xml:space="preserve"> do </w:t>
      </w:r>
      <w:r w:rsidR="00782D59" w:rsidRPr="00DA120A">
        <w:rPr>
          <w:rFonts w:eastAsia="Times New Roman" w:cstheme="minorHAnsi"/>
          <w:b/>
          <w:bCs/>
          <w:lang w:eastAsia="pl-PL"/>
        </w:rPr>
        <w:t>z</w:t>
      </w:r>
      <w:r w:rsidR="00CB2DF2" w:rsidRPr="00DA120A">
        <w:rPr>
          <w:rFonts w:eastAsia="Times New Roman" w:cstheme="minorHAnsi"/>
          <w:b/>
          <w:bCs/>
          <w:lang w:eastAsia="pl-PL"/>
        </w:rPr>
        <w:t>apytania</w:t>
      </w:r>
      <w:r w:rsidR="00126142" w:rsidRPr="00DA120A">
        <w:rPr>
          <w:rFonts w:eastAsia="Times New Roman" w:cstheme="minorHAnsi"/>
          <w:b/>
          <w:bCs/>
          <w:lang w:eastAsia="pl-PL"/>
        </w:rPr>
        <w:t xml:space="preserve"> </w:t>
      </w:r>
      <w:r w:rsidR="004A7EA0">
        <w:rPr>
          <w:rFonts w:cstheme="minorHAnsi"/>
          <w:b/>
        </w:rPr>
        <w:t>ofertowego nr 1/08/ZPU</w:t>
      </w:r>
      <w:r w:rsidR="00782D59" w:rsidRPr="00DA120A">
        <w:rPr>
          <w:rFonts w:cstheme="minorHAnsi"/>
          <w:b/>
        </w:rPr>
        <w:t>/2021</w:t>
      </w:r>
      <w:r w:rsidR="00782D59" w:rsidRPr="00DA120A">
        <w:rPr>
          <w:rFonts w:cstheme="minorHAnsi"/>
          <w:b/>
        </w:rPr>
        <w:br/>
        <w:t>dotyczącego</w:t>
      </w:r>
      <w:r w:rsidR="002F023F" w:rsidRPr="00DA120A">
        <w:rPr>
          <w:rFonts w:cstheme="minorHAnsi"/>
          <w:b/>
        </w:rPr>
        <w:t xml:space="preserve"> zakupu</w:t>
      </w:r>
      <w:r w:rsidR="00D44DC9">
        <w:rPr>
          <w:rFonts w:cstheme="minorHAnsi"/>
          <w:b/>
        </w:rPr>
        <w:t xml:space="preserve"> i dostawy</w:t>
      </w:r>
      <w:r w:rsidR="00546BB6">
        <w:rPr>
          <w:rFonts w:cstheme="minorHAnsi"/>
          <w:b/>
        </w:rPr>
        <w:t xml:space="preserve"> komputerów stacjonarnych wraz z </w:t>
      </w:r>
      <w:r w:rsidR="004A7EA0">
        <w:rPr>
          <w:rFonts w:cstheme="minorHAnsi"/>
          <w:b/>
        </w:rPr>
        <w:t xml:space="preserve">oprogramowaniem </w:t>
      </w:r>
      <w:r w:rsidR="00546BB6">
        <w:rPr>
          <w:rFonts w:cstheme="minorHAnsi"/>
          <w:b/>
        </w:rPr>
        <w:t>i monitorami</w:t>
      </w:r>
      <w:r w:rsidR="00546BB6">
        <w:rPr>
          <w:rFonts w:cstheme="minorHAnsi"/>
          <w:b/>
        </w:rPr>
        <w:t xml:space="preserve"> </w:t>
      </w:r>
      <w:r w:rsidR="004A7EA0">
        <w:rPr>
          <w:rFonts w:cstheme="minorHAnsi"/>
          <w:b/>
        </w:rPr>
        <w:t xml:space="preserve">na potrzeby tworzonych laboratoriów specjalistycznych w </w:t>
      </w:r>
      <w:r w:rsidR="002F023F" w:rsidRPr="00DA120A">
        <w:rPr>
          <w:rFonts w:cstheme="minorHAnsi"/>
          <w:b/>
        </w:rPr>
        <w:t xml:space="preserve"> </w:t>
      </w:r>
      <w:r w:rsidR="00795FD2">
        <w:rPr>
          <w:rFonts w:cstheme="minorHAnsi"/>
          <w:b/>
        </w:rPr>
        <w:t>Międzynarodowej Wyższej Szkole Logistyki i Transportu we Wrocławiu</w:t>
      </w:r>
      <w:r w:rsidR="00782D59" w:rsidRPr="00DA120A">
        <w:rPr>
          <w:rFonts w:cstheme="minorHAnsi"/>
          <w:b/>
        </w:rPr>
        <w:t xml:space="preserve"> w ramach projektu: "</w:t>
      </w:r>
      <w:r w:rsidR="004A7EA0">
        <w:rPr>
          <w:rFonts w:cstheme="minorHAnsi"/>
          <w:b/>
        </w:rPr>
        <w:t>Zintegrowany program rozwoju uczelni gwarancją sukcesu studentów</w:t>
      </w:r>
      <w:r w:rsidR="00782D59" w:rsidRPr="00DA120A">
        <w:rPr>
          <w:rFonts w:cstheme="minorHAnsi"/>
          <w:b/>
        </w:rPr>
        <w:t>”</w:t>
      </w:r>
      <w:r w:rsidR="004A7EA0">
        <w:rPr>
          <w:rFonts w:cstheme="minorHAnsi"/>
        </w:rPr>
        <w:t xml:space="preserve"> </w:t>
      </w:r>
      <w:r w:rsidR="004A7EA0" w:rsidRPr="004A7EA0">
        <w:rPr>
          <w:rFonts w:cstheme="minorHAnsi"/>
          <w:b/>
        </w:rPr>
        <w:t>POWR.03.05.00-00-Z225/18</w:t>
      </w:r>
    </w:p>
    <w:p w:rsidR="00126142" w:rsidRPr="00E350EA" w:rsidRDefault="00E350EA" w:rsidP="00794BF9">
      <w:pPr>
        <w:jc w:val="center"/>
        <w:rPr>
          <w:rFonts w:eastAsia="Times New Roman" w:cstheme="minorHAnsi"/>
          <w:b/>
          <w:bCs/>
          <w:lang w:eastAsia="pl-PL"/>
        </w:rPr>
      </w:pPr>
      <w:r w:rsidRPr="00E350EA">
        <w:rPr>
          <w:rFonts w:eastAsia="Times New Roman" w:cstheme="minorHAnsi"/>
          <w:b/>
          <w:bCs/>
          <w:lang w:eastAsia="pl-PL"/>
        </w:rPr>
        <w:t xml:space="preserve">SZCZEGÓŁOWA SPECYFIKACJA TECHNICZNA </w:t>
      </w:r>
    </w:p>
    <w:tbl>
      <w:tblPr>
        <w:tblW w:w="88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6916"/>
        <w:gridCol w:w="61"/>
      </w:tblGrid>
      <w:tr w:rsidR="00546BB6" w:rsidRPr="00546BB6" w:rsidTr="004B0AC1">
        <w:trPr>
          <w:gridAfter w:val="1"/>
          <w:wAfter w:w="61" w:type="dxa"/>
          <w:trHeight w:val="63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350E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</w:t>
            </w:r>
            <w:r w:rsidRPr="00546BB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 sztuk komputerów stacjonarnych z oprogramowaniem</w:t>
            </w:r>
          </w:p>
        </w:tc>
      </w:tr>
      <w:tr w:rsidR="00546BB6" w:rsidRPr="00546BB6" w:rsidTr="004B0AC1">
        <w:trPr>
          <w:gridAfter w:val="1"/>
          <w:wAfter w:w="61" w:type="dxa"/>
          <w:trHeight w:val="63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Parametry komputera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46BB6" w:rsidRPr="00546BB6" w:rsidTr="004B0AC1">
        <w:trPr>
          <w:gridAfter w:val="1"/>
          <w:wAfter w:w="61" w:type="dxa"/>
          <w:trHeight w:val="3003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Obudowa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Obudowa typu midi-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tower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pod format płyty głównej. Szerokość obudowy nie może być większa niż 215 mm, a głębokość większa niż 465 mm. Konstrukcja w kolorze czarnym, metalowa, bez szklanych paneli. Mogąca pomieścić pr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ynajmniej 2 dyski 3.5". Dająca możliwość instalacji kart graficznych o długości 370 mm oraz chłodzenia CPU o wysokości 180 mm. Zainstalowane przynajmniej 2 wentylatory (przynajmniej 1 zapewniający nawiew oraz 1 wyprowadzający powietrze z obudowy) z dedykowanym kontrolerem mogącym obsłużyć 6 wentylatorów. Posiadająca przynajmniej 7 poziomych miejsc na karty rozszerzeń. 2 lub więcej portów USB typu A w standardzie 3.0 lub nowszym oraz wyjście słuchawkowe (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jack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3.5 mm) i osobne wejście mikrofonowe (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jack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3.5 mm) ulokowane z przodu obudowy.</w:t>
            </w:r>
          </w:p>
        </w:tc>
      </w:tr>
      <w:tr w:rsidR="00546BB6" w:rsidRPr="00546BB6" w:rsidTr="004B0AC1">
        <w:trPr>
          <w:gridAfter w:val="1"/>
          <w:wAfter w:w="61" w:type="dxa"/>
          <w:trHeight w:val="2111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Zasilacz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Zasilacz w czarnej obudowie, o mocy 850W, w standardzie ATX z certyfikatem 80 PLUS Gold, Platinum lub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Titanum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Wbudowane zabezpieczenia przeciwprzepięciowe,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przeciwprzeciążeniowe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przeciwzwarciowe, termiczne oraz przed zbyt wysokim prądem. Okablowanie w pełni modularne. Wymagane złącza: CPU 8 pin, CPU 4+4 pin, EPS12V 24 pin, MOLEX 4 pin przynajmniej 4 sztuki,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PCIe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6+2 pin przynajmniej 4 sztuki, SATA przynajmniej 12 sztuk.</w:t>
            </w:r>
          </w:p>
        </w:tc>
      </w:tr>
      <w:tr w:rsidR="00546BB6" w:rsidRPr="00546BB6" w:rsidTr="004B0AC1">
        <w:trPr>
          <w:gridAfter w:val="1"/>
          <w:wAfter w:w="61" w:type="dxa"/>
          <w:trHeight w:val="319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Płyta główna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Płyta w formacie ATX. Pozwalająca na instalację i wykorzystanie pełnych możliwości oferowanych komponentów. Przynajmniej 4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sloty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DIMM pracujące w trybie dual-channel. Możliwość instalacji 128 GB pamięci DDR4 RAM. 6 lub więcej portów SATA III. 2 lub więcej portów M.2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PCIe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x4 NVME z czego przynajmniej jeden na interfejsie w wersji 4.0. 5 lub więcej portów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PCIe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3.0 z czego przynajmniej 2 korzystające z 16 linii. Obsługa RAID 0/1/5/10. Złącze modułu TPM. Diody LED sygnalizujące źródło błędów sprzętowych. Możliwość kontroli nad wentylatorami z poziomu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BIOSu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/UEFI. Przynajmniej następujące złącza na tylnym panelu: PS/2, HDMI,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DisplayPort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RJ-45 z obsługą Ethernet 2.5G, 6x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jack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3.5 mm, USB typu C, 5 portów USB typu A z czego przynajmniej 3 w standardzie 3.0 lub nowszym.</w:t>
            </w:r>
          </w:p>
        </w:tc>
      </w:tr>
      <w:tr w:rsidR="00546BB6" w:rsidRPr="00546BB6" w:rsidTr="004B0AC1">
        <w:trPr>
          <w:gridAfter w:val="1"/>
          <w:wAfter w:w="61" w:type="dxa"/>
          <w:trHeight w:val="2208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Procesor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Intel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Core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i9-10900 lub równoważny procesor dziesięciordzeniowy, dwudziestowątkowy o częstotliwości bazowej minimum 2.8 GHz, osiągający częstotliwość 5.2 GHz lub większą w turbo, o pojemności cache przynajmniej 20 MB. Możliwość obsługi 128GB pamięci DDR4 RAM. Zintegrowany układ graficzny procesora z obsługą DirectX 12 i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OpenGL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4.5. Procesor nowej generacji z premierą nie wcześniej niż w drugim kwartale 2020 roku. Chłodzenie od producenta w zestawie.</w:t>
            </w:r>
          </w:p>
        </w:tc>
      </w:tr>
      <w:tr w:rsidR="00546BB6" w:rsidRPr="00546BB6" w:rsidTr="004B0AC1">
        <w:trPr>
          <w:gridAfter w:val="1"/>
          <w:wAfter w:w="61" w:type="dxa"/>
          <w:trHeight w:val="899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RAM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Minimum 32 GB zainstalowanej pamięci DDR4 DIMM o częstotliwości taktowania 3200 MHz lub wyższej. Opóźnienia na poziomie CL16 lub niższym.</w:t>
            </w:r>
          </w:p>
        </w:tc>
      </w:tr>
      <w:tr w:rsidR="00546BB6" w:rsidRPr="00546BB6" w:rsidTr="004B0AC1">
        <w:trPr>
          <w:gridAfter w:val="1"/>
          <w:wAfter w:w="61" w:type="dxa"/>
          <w:trHeight w:val="1408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Dyski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Zainstalowany jeden dysk HDD 3.5" SATA III o pojemności 2TB i prędkości obrotów 7200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obr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./min. Zainstalowany jeden dysk SSD M.2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PCIe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NVMe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3.0 x4 o pojemności 500 GB, prędkości odczytu minimum 3100 MB/s oraz prędkości zapisu minimum 2600 MB/s, z technologią S.M.A.R.T.</w:t>
            </w:r>
          </w:p>
        </w:tc>
      </w:tr>
      <w:tr w:rsidR="00546BB6" w:rsidRPr="00546BB6" w:rsidTr="004B0AC1">
        <w:trPr>
          <w:gridAfter w:val="1"/>
          <w:wAfter w:w="61" w:type="dxa"/>
          <w:trHeight w:val="6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Dodatkowo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Klawiatura w amerykańskim układzie QWERTY, przewodowa USB. Mysz optyczna, przewodowa USB.</w:t>
            </w:r>
          </w:p>
        </w:tc>
      </w:tr>
      <w:tr w:rsidR="00546BB6" w:rsidRPr="00546BB6" w:rsidTr="004B0AC1">
        <w:trPr>
          <w:gridAfter w:val="1"/>
          <w:wAfter w:w="61" w:type="dxa"/>
          <w:trHeight w:val="300"/>
        </w:trPr>
        <w:tc>
          <w:tcPr>
            <w:tcW w:w="8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46BB6" w:rsidRPr="00546BB6" w:rsidTr="004B0AC1">
        <w:trPr>
          <w:gridAfter w:val="1"/>
          <w:wAfter w:w="61" w:type="dxa"/>
          <w:trHeight w:val="315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Oprogramowanie</w:t>
            </w:r>
            <w:r w:rsidR="00E350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do 41 komputerów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46BB6" w:rsidRPr="00546BB6" w:rsidTr="004B0AC1">
        <w:trPr>
          <w:gridAfter w:val="1"/>
          <w:wAfter w:w="61" w:type="dxa"/>
          <w:trHeight w:val="6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System operacyjny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Microsoft Windows 10 Pro 64-bit w polskiej wersji językowej lub równoważny.</w:t>
            </w:r>
          </w:p>
        </w:tc>
      </w:tr>
      <w:tr w:rsidR="00546BB6" w:rsidRPr="00546BB6" w:rsidTr="004B0AC1">
        <w:trPr>
          <w:gridAfter w:val="1"/>
          <w:wAfter w:w="61" w:type="dxa"/>
          <w:trHeight w:val="6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Pakiet biurowy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Microsoft Office 2019 Professional Plus PL MOLP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val="en-GB" w:eastAsia="pl-PL"/>
              </w:rPr>
              <w:t>licencja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EDU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val="en-GB" w:eastAsia="pl-PL"/>
              </w:rPr>
              <w:t>lub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val="en-GB" w:eastAsia="pl-PL"/>
              </w:rPr>
              <w:t>równoważny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val="en-GB" w:eastAsia="pl-PL"/>
              </w:rPr>
              <w:t>.</w:t>
            </w:r>
          </w:p>
        </w:tc>
      </w:tr>
      <w:tr w:rsidR="004B0AC1" w:rsidRPr="00546BB6" w:rsidTr="004B0AC1">
        <w:trPr>
          <w:gridAfter w:val="1"/>
          <w:wAfter w:w="61" w:type="dxa"/>
          <w:trHeight w:val="344"/>
        </w:trPr>
        <w:tc>
          <w:tcPr>
            <w:tcW w:w="8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val="en-GB" w:eastAsia="pl-PL"/>
              </w:rPr>
              <w:t> </w:t>
            </w:r>
          </w:p>
          <w:p w:rsidR="004B0AC1" w:rsidRPr="00546BB6" w:rsidRDefault="004B0AC1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val="en-GB" w:eastAsia="pl-PL"/>
              </w:rPr>
              <w:t> </w:t>
            </w:r>
          </w:p>
        </w:tc>
      </w:tr>
      <w:tr w:rsidR="00546BB6" w:rsidRPr="00546BB6" w:rsidTr="004B0AC1">
        <w:trPr>
          <w:gridAfter w:val="1"/>
          <w:wAfter w:w="61" w:type="dxa"/>
          <w:trHeight w:val="6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System operacyjny jest uznawany za równoważny gdy spełnia poniższe warunki:</w:t>
            </w:r>
            <w:bookmarkStart w:id="0" w:name="_GoBack"/>
            <w:bookmarkEnd w:id="0"/>
          </w:p>
        </w:tc>
      </w:tr>
      <w:tr w:rsidR="00546BB6" w:rsidRPr="00546BB6" w:rsidTr="004B0AC1">
        <w:trPr>
          <w:gridAfter w:val="1"/>
          <w:wAfter w:w="61" w:type="dxa"/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Graficzny i</w:t>
            </w:r>
            <w:r w:rsidR="007078C9"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terfejs użytkownika</w:t>
            </w:r>
          </w:p>
        </w:tc>
      </w:tr>
      <w:tr w:rsidR="00546BB6" w:rsidRPr="00546BB6" w:rsidTr="004B0AC1">
        <w:trPr>
          <w:gridAfter w:val="1"/>
          <w:wAfter w:w="61" w:type="dxa"/>
          <w:trHeight w:val="673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Polska wersja językowa z możliwością darmowej instalacji dodatkowych języków bez konieczności ponownej instalacji systemu</w:t>
            </w:r>
          </w:p>
        </w:tc>
      </w:tr>
      <w:tr w:rsidR="00546BB6" w:rsidRPr="00546BB6" w:rsidTr="004B0AC1">
        <w:trPr>
          <w:gridAfter w:val="1"/>
          <w:wAfter w:w="61" w:type="dxa"/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Graficzny instalator w języku polskim</w:t>
            </w:r>
          </w:p>
        </w:tc>
      </w:tr>
      <w:tr w:rsidR="00546BB6" w:rsidRPr="00546BB6" w:rsidTr="004B0AC1">
        <w:trPr>
          <w:gridAfter w:val="1"/>
          <w:wAfter w:w="61" w:type="dxa"/>
          <w:trHeight w:val="957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Aktywne wsparcie producenta zapewniające darmowe aktualizacje i poprawki bezpieczeństwa z możliwością automatycznego pobierania z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internetu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; Możliwość wyboru instalowanych aktualizacji i poprawek</w:t>
            </w:r>
          </w:p>
        </w:tc>
      </w:tr>
      <w:tr w:rsidR="00546BB6" w:rsidRPr="00546BB6" w:rsidTr="004B0AC1">
        <w:trPr>
          <w:gridAfter w:val="1"/>
          <w:wAfter w:w="61" w:type="dxa"/>
          <w:trHeight w:val="984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Możliwość natywnej instalacji i uruchomienia oprogramowania użytkowanego przez nabywcę, tj.: Microsoft Office 2010/2016/2019,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AnyLogic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Pearson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ePanel</w:t>
            </w:r>
            <w:proofErr w:type="spellEnd"/>
          </w:p>
        </w:tc>
      </w:tr>
      <w:tr w:rsidR="00546BB6" w:rsidRPr="00546BB6" w:rsidTr="004B0AC1">
        <w:trPr>
          <w:gridAfter w:val="1"/>
          <w:wAfter w:w="61" w:type="dxa"/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Wbudowana zapora sieciowa (firewall)</w:t>
            </w:r>
          </w:p>
        </w:tc>
      </w:tr>
      <w:tr w:rsidR="00546BB6" w:rsidRPr="00546BB6" w:rsidTr="004B0AC1">
        <w:trPr>
          <w:gridAfter w:val="1"/>
          <w:wAfter w:w="61" w:type="dxa"/>
          <w:trHeight w:val="899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7.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Wbudowany system antywirusowy i przeciw złośliwemu oprogramowaniu z zapewnionymi darmowymi aktualizacjami</w:t>
            </w:r>
          </w:p>
        </w:tc>
      </w:tr>
      <w:tr w:rsidR="00546BB6" w:rsidRPr="00546BB6" w:rsidTr="004B0AC1">
        <w:trPr>
          <w:gridAfter w:val="1"/>
          <w:wAfter w:w="61" w:type="dxa"/>
          <w:trHeight w:val="638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Dobre wsparcie dla powszechnie używanych urządzeń USB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Plug&amp;Play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, drukarek i urządzeń sieciowych</w:t>
            </w:r>
          </w:p>
        </w:tc>
      </w:tr>
      <w:tr w:rsidR="00546BB6" w:rsidRPr="00546BB6" w:rsidTr="004B0AC1">
        <w:trPr>
          <w:gridAfter w:val="1"/>
          <w:wAfter w:w="61" w:type="dxa"/>
          <w:trHeight w:val="1143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Wbudowana możliwość graficznego, zdalnego łączenia się z pulpitem z możliwością przekierowania dźwięku, dzielenia schowka systemowego, udostępniania katalogów oraz urządzeń USB i drukarek, ze wsparciem dla obsługi kilku monitorów</w:t>
            </w:r>
          </w:p>
        </w:tc>
      </w:tr>
      <w:tr w:rsidR="00546BB6" w:rsidRPr="00546BB6" w:rsidTr="004B0AC1">
        <w:trPr>
          <w:gridAfter w:val="1"/>
          <w:wAfter w:w="61" w:type="dxa"/>
          <w:trHeight w:val="6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Możliwość podłączenia systemu do usług katalogowych</w:t>
            </w:r>
          </w:p>
        </w:tc>
      </w:tr>
      <w:tr w:rsidR="00546BB6" w:rsidRPr="00546BB6" w:rsidTr="004B0AC1">
        <w:trPr>
          <w:gridAfter w:val="1"/>
          <w:wAfter w:w="61" w:type="dxa"/>
          <w:trHeight w:val="785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Możliwość tworzenia i zarządzania lokalnymi politykami grupowymi określającymi dostępność do funkcji systemu i aplikacji</w:t>
            </w:r>
          </w:p>
        </w:tc>
      </w:tr>
      <w:tr w:rsidR="00546BB6" w:rsidRPr="00546BB6" w:rsidTr="004B0AC1">
        <w:trPr>
          <w:gridAfter w:val="1"/>
          <w:wAfter w:w="61" w:type="dxa"/>
          <w:trHeight w:val="698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Zintegrowany z systemem panel wyszukiwania pozwalający na łatwy dostęp do szukanych plików, funkcji systemu lub informacji w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internecie</w:t>
            </w:r>
            <w:proofErr w:type="spellEnd"/>
          </w:p>
        </w:tc>
      </w:tr>
      <w:tr w:rsidR="00546BB6" w:rsidRPr="00546BB6" w:rsidTr="004B0AC1">
        <w:trPr>
          <w:gridAfter w:val="1"/>
          <w:wAfter w:w="61" w:type="dxa"/>
          <w:trHeight w:val="707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Wbudowane narzędzia do administracji, raportowania oraz tworzenia/przywracania kopii zapasowych ustawień i danych</w:t>
            </w:r>
          </w:p>
        </w:tc>
      </w:tr>
      <w:tr w:rsidR="00546BB6" w:rsidRPr="00546BB6" w:rsidTr="004B0AC1">
        <w:trPr>
          <w:gridAfter w:val="1"/>
          <w:wAfter w:w="61" w:type="dxa"/>
          <w:trHeight w:val="6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Wsparcie dla środowisk uruchomieniowych Java oraz .NET Framework 4.8</w:t>
            </w:r>
          </w:p>
        </w:tc>
      </w:tr>
      <w:tr w:rsidR="00546BB6" w:rsidRPr="00546BB6" w:rsidTr="004B0AC1">
        <w:trPr>
          <w:gridAfter w:val="1"/>
          <w:wAfter w:w="61" w:type="dxa"/>
          <w:trHeight w:val="6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Wbudowane narzędzie szyfrowania dysków, partycji lub danych dostępnych dla użytkownika</w:t>
            </w:r>
          </w:p>
        </w:tc>
      </w:tr>
      <w:tr w:rsidR="00546BB6" w:rsidRPr="00546BB6" w:rsidTr="004B0AC1">
        <w:trPr>
          <w:gridAfter w:val="1"/>
          <w:wAfter w:w="61" w:type="dxa"/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Wbudowany system pomocy w języku polskim</w:t>
            </w:r>
          </w:p>
        </w:tc>
      </w:tr>
      <w:tr w:rsidR="00546BB6" w:rsidRPr="00546BB6" w:rsidTr="004B0AC1">
        <w:trPr>
          <w:gridAfter w:val="1"/>
          <w:wAfter w:w="61" w:type="dxa"/>
          <w:trHeight w:val="1534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Wbudowane mechanizmy ułatwiające dostępność dla osób niepełnosprawnych; Przynajmniej: lupa powiększająca fragment ekranu, sterowanie kursorem za pomocą klawiatury, globalne ustawienie wielkości tekstu interfejsu systemu, filtry kolorów i ustawienia kontrastu, narrator odczytujący tekst na ekranie</w:t>
            </w:r>
          </w:p>
        </w:tc>
      </w:tr>
      <w:tr w:rsidR="004B0AC1" w:rsidRPr="00546BB6" w:rsidTr="003D7CD4">
        <w:trPr>
          <w:gridAfter w:val="1"/>
          <w:wAfter w:w="61" w:type="dxa"/>
          <w:trHeight w:val="300"/>
        </w:trPr>
        <w:tc>
          <w:tcPr>
            <w:tcW w:w="8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  <w:p w:rsidR="004B0AC1" w:rsidRPr="00546BB6" w:rsidRDefault="004B0AC1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46BB6" w:rsidRPr="00546BB6" w:rsidTr="004B0AC1">
        <w:trPr>
          <w:gridAfter w:val="1"/>
          <w:wAfter w:w="61" w:type="dxa"/>
          <w:trHeight w:val="6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Pakiet biurowy jest uznawany za równoważny gdy spełnia poniższe warunki:</w:t>
            </w:r>
          </w:p>
        </w:tc>
      </w:tr>
      <w:tr w:rsidR="00546BB6" w:rsidRPr="00546BB6" w:rsidTr="004B0AC1">
        <w:trPr>
          <w:gridAfter w:val="1"/>
          <w:wAfter w:w="61" w:type="dxa"/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Licencja wieczysta</w:t>
            </w:r>
          </w:p>
        </w:tc>
      </w:tr>
      <w:tr w:rsidR="00546BB6" w:rsidRPr="00546BB6" w:rsidTr="004B0AC1">
        <w:trPr>
          <w:gridAfter w:val="1"/>
          <w:wAfter w:w="61" w:type="dxa"/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Polska wersja językowa</w:t>
            </w:r>
          </w:p>
        </w:tc>
      </w:tr>
      <w:tr w:rsidR="00546BB6" w:rsidRPr="00546BB6" w:rsidTr="004B0AC1">
        <w:trPr>
          <w:gridAfter w:val="1"/>
          <w:wAfter w:w="61" w:type="dxa"/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Oprogramowanie instalowane, nie przeglądarkowe</w:t>
            </w:r>
          </w:p>
        </w:tc>
      </w:tr>
      <w:tr w:rsidR="00546BB6" w:rsidRPr="00546BB6" w:rsidTr="004B0AC1">
        <w:trPr>
          <w:gridAfter w:val="1"/>
          <w:wAfter w:w="61" w:type="dxa"/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Użytkowanie nie wymaga łączenia się z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internetem</w:t>
            </w:r>
            <w:proofErr w:type="spellEnd"/>
          </w:p>
        </w:tc>
      </w:tr>
      <w:tr w:rsidR="00546BB6" w:rsidRPr="00546BB6" w:rsidTr="004B0AC1">
        <w:trPr>
          <w:gridAfter w:val="1"/>
          <w:wAfter w:w="61" w:type="dxa"/>
          <w:trHeight w:val="6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Pakiet zawiera klienta poczty zdolnego łączyć się z serwerem Microsoft Exchange</w:t>
            </w:r>
          </w:p>
        </w:tc>
      </w:tr>
      <w:tr w:rsidR="00546BB6" w:rsidRPr="00546BB6" w:rsidTr="004B0AC1">
        <w:trPr>
          <w:gridAfter w:val="1"/>
          <w:wAfter w:w="61" w:type="dxa"/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Pakiet zawiera oprogramowanie DTP</w:t>
            </w:r>
          </w:p>
        </w:tc>
      </w:tr>
      <w:tr w:rsidR="00546BB6" w:rsidRPr="00546BB6" w:rsidTr="004B0AC1">
        <w:trPr>
          <w:gridAfter w:val="1"/>
          <w:wAfter w:w="61" w:type="dxa"/>
          <w:trHeight w:val="1344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7.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Pakiet zawiera procesor tekstu zapewniający możliwość wprowadzania i wyświetlania złożonych równań i wzorów matematycznych za pomocą wbudowanego edytora oraz interpretera składni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LaTeX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, możliwość importu plików PDF, możliwość tworzenia i edytowania wielopoziomowych list</w:t>
            </w:r>
          </w:p>
        </w:tc>
      </w:tr>
      <w:tr w:rsidR="00546BB6" w:rsidRPr="00546BB6" w:rsidTr="004B0AC1">
        <w:trPr>
          <w:gridAfter w:val="1"/>
          <w:wAfter w:w="61" w:type="dxa"/>
          <w:trHeight w:val="78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Pakiet zawiera program arkuszy kalkulacyjnych pozwalający na edycję stylu tabel, generowanie graficznych wykresów w wielu stylach i tworzenie makr</w:t>
            </w:r>
          </w:p>
        </w:tc>
      </w:tr>
      <w:tr w:rsidR="00546BB6" w:rsidRPr="00546BB6" w:rsidTr="004B0AC1">
        <w:trPr>
          <w:gridAfter w:val="1"/>
          <w:wAfter w:w="61" w:type="dxa"/>
          <w:trHeight w:val="78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Pakiet zawiera aplikację do tworzenia i wyświetlania prezentacji multimedialnych w formatach .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pptx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oraz .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pptm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obsługą makr</w:t>
            </w:r>
          </w:p>
        </w:tc>
      </w:tr>
      <w:tr w:rsidR="00546BB6" w:rsidRPr="00546BB6" w:rsidTr="004B0AC1">
        <w:trPr>
          <w:gridAfter w:val="1"/>
          <w:wAfter w:w="61" w:type="dxa"/>
          <w:trHeight w:val="6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Pakiet zawiera system obsługi relacyjnych baz danych zgodnych z MS Access</w:t>
            </w:r>
          </w:p>
        </w:tc>
      </w:tr>
      <w:tr w:rsidR="00546BB6" w:rsidRPr="00546BB6" w:rsidTr="004B0AC1">
        <w:trPr>
          <w:gridAfter w:val="1"/>
          <w:wAfter w:w="61" w:type="dxa"/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Pakiet zawiera narzędzie do komunikacji wideo</w:t>
            </w:r>
          </w:p>
        </w:tc>
      </w:tr>
      <w:tr w:rsidR="00546BB6" w:rsidRPr="00546BB6" w:rsidTr="004B0AC1">
        <w:trPr>
          <w:gridAfter w:val="1"/>
          <w:wAfter w:w="61" w:type="dxa"/>
          <w:trHeight w:val="6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Aplikacje powinny mieć wbudowaną wyszukiwarkę funkcjonalności</w:t>
            </w:r>
          </w:p>
        </w:tc>
      </w:tr>
      <w:tr w:rsidR="00546BB6" w:rsidRPr="00546BB6" w:rsidTr="004B0AC1">
        <w:trPr>
          <w:gridAfter w:val="1"/>
          <w:wAfter w:w="61" w:type="dxa"/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Wsparcie dla kolorowych czcionek</w:t>
            </w:r>
          </w:p>
        </w:tc>
      </w:tr>
      <w:tr w:rsidR="00546BB6" w:rsidRPr="00546BB6" w:rsidTr="004B0AC1">
        <w:trPr>
          <w:gridAfter w:val="1"/>
          <w:wAfter w:w="61" w:type="dxa"/>
          <w:trHeight w:val="6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Pełna funkcjonalność bez konieczności instalowania dodatkowego oprogramowania (np. Java RE)</w:t>
            </w:r>
          </w:p>
        </w:tc>
      </w:tr>
      <w:tr w:rsidR="00546BB6" w:rsidRPr="00546BB6" w:rsidTr="004B0AC1">
        <w:trPr>
          <w:gridAfter w:val="1"/>
          <w:wAfter w:w="61" w:type="dxa"/>
          <w:trHeight w:val="6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Możliwość wstawiania dźwięku i klipów wideo ze źródeł internetowych do dokumentów i prezentacji</w:t>
            </w:r>
          </w:p>
        </w:tc>
      </w:tr>
      <w:tr w:rsidR="00546BB6" w:rsidRPr="00546BB6" w:rsidTr="004B0AC1">
        <w:trPr>
          <w:gridAfter w:val="1"/>
          <w:wAfter w:w="61" w:type="dxa"/>
          <w:trHeight w:val="764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B6" w:rsidRPr="00546BB6" w:rsidRDefault="00546BB6" w:rsidP="005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Funkcja automatycznego sprawdzania dostępności tworzonego dokumentu/prezentacji/e-maila pod kątem osób niepełnosprawnych</w:t>
            </w:r>
          </w:p>
        </w:tc>
      </w:tr>
      <w:tr w:rsidR="004B0AC1" w:rsidRPr="00546BB6" w:rsidTr="00E96A25">
        <w:trPr>
          <w:trHeight w:val="420"/>
        </w:trPr>
        <w:tc>
          <w:tcPr>
            <w:tcW w:w="8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C1" w:rsidRDefault="004B0AC1" w:rsidP="00D8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B0AC1" w:rsidRPr="00546BB6" w:rsidTr="004B0AC1">
        <w:trPr>
          <w:trHeight w:val="42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1 sztuk monitorów</w:t>
            </w:r>
          </w:p>
        </w:tc>
      </w:tr>
      <w:tr w:rsidR="004B0AC1" w:rsidRPr="00546BB6" w:rsidTr="004B0AC1">
        <w:trPr>
          <w:trHeight w:val="645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Parametry monitora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B0AC1" w:rsidRPr="00546BB6" w:rsidTr="004B0AC1">
        <w:trPr>
          <w:trHeight w:val="307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Przekątna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21.5"</w:t>
            </w:r>
          </w:p>
        </w:tc>
      </w:tr>
      <w:tr w:rsidR="004B0AC1" w:rsidRPr="00546BB6" w:rsidTr="004B0AC1">
        <w:trPr>
          <w:trHeight w:val="307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Rozdzielczość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1920x1080</w:t>
            </w:r>
          </w:p>
        </w:tc>
      </w:tr>
      <w:tr w:rsidR="004B0AC1" w:rsidRPr="00546BB6" w:rsidTr="004B0AC1">
        <w:trPr>
          <w:trHeight w:val="307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</w:t>
            </w: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ormat obrazu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16:09</w:t>
            </w:r>
          </w:p>
        </w:tc>
      </w:tr>
      <w:tr w:rsidR="004B0AC1" w:rsidRPr="00546BB6" w:rsidTr="004B0AC1">
        <w:trPr>
          <w:trHeight w:val="614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Częstotliwość odświeżania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75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Hz</w:t>
            </w:r>
            <w:proofErr w:type="spellEnd"/>
          </w:p>
        </w:tc>
      </w:tr>
      <w:tr w:rsidR="004B0AC1" w:rsidRPr="00546BB6" w:rsidTr="004B0AC1">
        <w:trPr>
          <w:trHeight w:val="307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Typ matrycy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IPS</w:t>
            </w:r>
          </w:p>
        </w:tc>
      </w:tr>
      <w:tr w:rsidR="004B0AC1" w:rsidRPr="00546BB6" w:rsidTr="004B0AC1">
        <w:trPr>
          <w:trHeight w:val="307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Podświetlenie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LED</w:t>
            </w:r>
          </w:p>
        </w:tc>
      </w:tr>
      <w:tr w:rsidR="004B0AC1" w:rsidRPr="00546BB6" w:rsidTr="004B0AC1">
        <w:trPr>
          <w:trHeight w:val="307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Powłoka matrycy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Matowa</w:t>
            </w:r>
          </w:p>
        </w:tc>
      </w:tr>
      <w:tr w:rsidR="004B0AC1" w:rsidRPr="00546BB6" w:rsidTr="004B0AC1">
        <w:trPr>
          <w:trHeight w:val="307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Odwz</w:t>
            </w: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orowanie barw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sRGB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nie mniejsze niż 100%</w:t>
            </w:r>
          </w:p>
        </w:tc>
      </w:tr>
      <w:tr w:rsidR="004B0AC1" w:rsidRPr="00546BB6" w:rsidTr="004B0AC1">
        <w:trPr>
          <w:trHeight w:val="307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Kąty widzenia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Przynajmniej 178 stopni w pionie i w poziomie</w:t>
            </w:r>
          </w:p>
        </w:tc>
      </w:tr>
      <w:tr w:rsidR="004B0AC1" w:rsidRPr="00546BB6" w:rsidTr="004B0AC1">
        <w:trPr>
          <w:trHeight w:val="307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Obudowa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Czarna</w:t>
            </w:r>
          </w:p>
        </w:tc>
      </w:tr>
      <w:tr w:rsidR="004B0AC1" w:rsidRPr="00546BB6" w:rsidTr="004B0AC1">
        <w:trPr>
          <w:trHeight w:val="614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Regulacja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Regulacja wysokości, kąta nachylenia oraz obrotu w dwóch osiach (PIVOT)</w:t>
            </w:r>
          </w:p>
        </w:tc>
      </w:tr>
      <w:tr w:rsidR="004B0AC1" w:rsidRPr="00546BB6" w:rsidTr="004B0AC1">
        <w:trPr>
          <w:trHeight w:val="307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Wymiary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Szerokość nie większa niż 490 mm</w:t>
            </w:r>
          </w:p>
        </w:tc>
      </w:tr>
      <w:tr w:rsidR="004B0AC1" w:rsidRPr="00546BB6" w:rsidTr="004B0AC1">
        <w:trPr>
          <w:trHeight w:val="921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Dostępne porty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VGA, HDMI 1.4, DVI-D, DisplayPort 1.2,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val="en-GB" w:eastAsia="pl-PL"/>
              </w:rPr>
              <w:t>wyjście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audio (jack 3.5 mm), </w:t>
            </w:r>
            <w:proofErr w:type="spellStart"/>
            <w:r w:rsidRPr="00546BB6">
              <w:rPr>
                <w:rFonts w:ascii="Calibri" w:eastAsia="Times New Roman" w:hAnsi="Calibri" w:cs="Calibri"/>
                <w:color w:val="000000"/>
                <w:lang w:val="en-GB" w:eastAsia="pl-PL"/>
              </w:rPr>
              <w:t>wejście</w:t>
            </w:r>
            <w:proofErr w:type="spellEnd"/>
            <w:r w:rsidRPr="00546BB6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audio (jack 3.5 mm), Kensington Lock</w:t>
            </w:r>
          </w:p>
        </w:tc>
      </w:tr>
      <w:tr w:rsidR="004B0AC1" w:rsidRPr="00546BB6" w:rsidTr="004B0AC1">
        <w:trPr>
          <w:trHeight w:val="307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Funkcje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Polskie menu, Filtr niebieskiego światła</w:t>
            </w:r>
          </w:p>
        </w:tc>
      </w:tr>
      <w:tr w:rsidR="004B0AC1" w:rsidRPr="00546BB6" w:rsidTr="004B0AC1">
        <w:trPr>
          <w:trHeight w:val="614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Dodatkowo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AC1" w:rsidRPr="00546BB6" w:rsidRDefault="004B0AC1" w:rsidP="00D81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6BB6">
              <w:rPr>
                <w:rFonts w:ascii="Calibri" w:eastAsia="Times New Roman" w:hAnsi="Calibri" w:cs="Calibri"/>
                <w:color w:val="000000"/>
                <w:lang w:eastAsia="pl-PL"/>
              </w:rPr>
              <w:t>Wbudowane głośniki, w zestawie kable do wszystkich dostępnych złącz, w tym do głośników i zasilania</w:t>
            </w:r>
          </w:p>
        </w:tc>
      </w:tr>
    </w:tbl>
    <w:p w:rsidR="002F023F" w:rsidRPr="00DA120A" w:rsidRDefault="002F023F" w:rsidP="00794BF9">
      <w:pPr>
        <w:pStyle w:val="Bezodstpw"/>
        <w:spacing w:line="276" w:lineRule="auto"/>
        <w:rPr>
          <w:rFonts w:cstheme="minorHAnsi"/>
        </w:rPr>
      </w:pPr>
      <w:r w:rsidRPr="00DA120A">
        <w:rPr>
          <w:rFonts w:cstheme="minorHAnsi"/>
        </w:rPr>
        <w:fldChar w:fldCharType="begin"/>
      </w:r>
      <w:r w:rsidRPr="00DA120A">
        <w:rPr>
          <w:rFonts w:cstheme="minorHAnsi"/>
        </w:rPr>
        <w:instrText xml:space="preserve"> LINK </w:instrText>
      </w:r>
      <w:r w:rsidR="00A86BE6">
        <w:rPr>
          <w:rFonts w:cstheme="minorHAnsi"/>
        </w:rPr>
        <w:instrText xml:space="preserve">Excel.Sheet.12 "C:\\Users\\aziarko\\Desktop\\komputery\\Kopia Zapytanie laptop 04-2021.xlsx" Arkusz1!W2K2:W33K3 </w:instrText>
      </w:r>
      <w:r w:rsidRPr="00DA120A">
        <w:rPr>
          <w:rFonts w:cstheme="minorHAnsi"/>
        </w:rPr>
        <w:instrText xml:space="preserve">\a \f 4 \h  \* MERGEFORMAT </w:instrText>
      </w:r>
      <w:r w:rsidRPr="00DA120A">
        <w:rPr>
          <w:rFonts w:cstheme="minorHAnsi"/>
        </w:rPr>
        <w:fldChar w:fldCharType="separate"/>
      </w:r>
    </w:p>
    <w:p w:rsidR="00794BF9" w:rsidRPr="00DA120A" w:rsidRDefault="002F023F" w:rsidP="00794BF9">
      <w:pPr>
        <w:pStyle w:val="Bezodstpw"/>
        <w:spacing w:line="276" w:lineRule="auto"/>
        <w:rPr>
          <w:rFonts w:cstheme="minorHAnsi"/>
        </w:rPr>
      </w:pPr>
      <w:r w:rsidRPr="00DA120A">
        <w:rPr>
          <w:rFonts w:cstheme="minorHAnsi"/>
        </w:rPr>
        <w:fldChar w:fldCharType="end"/>
      </w:r>
    </w:p>
    <w:p w:rsidR="00DA120A" w:rsidRDefault="00546BB6" w:rsidP="004B0AC1">
      <w:pPr>
        <w:pStyle w:val="Bezodstpw"/>
        <w:spacing w:line="276" w:lineRule="auto"/>
        <w:jc w:val="both"/>
        <w:rPr>
          <w:rFonts w:cstheme="minorHAnsi"/>
        </w:rPr>
      </w:pPr>
      <w:r w:rsidRPr="00546BB6">
        <w:rPr>
          <w:rFonts w:cstheme="minorHAnsi"/>
        </w:rPr>
        <w:t>Sprzęt i oprogramowanie muszą być nowe i oryginalne.</w:t>
      </w:r>
    </w:p>
    <w:p w:rsidR="00546BB6" w:rsidRDefault="00546BB6" w:rsidP="004B0AC1">
      <w:pPr>
        <w:pStyle w:val="Bezodstpw"/>
        <w:spacing w:line="276" w:lineRule="auto"/>
        <w:jc w:val="both"/>
        <w:rPr>
          <w:rFonts w:cstheme="minorHAnsi"/>
        </w:rPr>
      </w:pPr>
    </w:p>
    <w:p w:rsidR="00546BB6" w:rsidRDefault="00546BB6" w:rsidP="004B0AC1">
      <w:pPr>
        <w:pStyle w:val="Bezodstpw"/>
        <w:spacing w:line="276" w:lineRule="auto"/>
        <w:jc w:val="both"/>
        <w:rPr>
          <w:rFonts w:cstheme="minorHAnsi"/>
        </w:rPr>
      </w:pPr>
      <w:r w:rsidRPr="00546BB6">
        <w:rPr>
          <w:rFonts w:cstheme="minorHAnsi"/>
        </w:rPr>
        <w:t>W przypadku ujęcia w ww. dokumentacji nazw własnych, należy przyjąć, iż są to nazwy przykładowe. Do wszystkich nazw własnych dod</w:t>
      </w:r>
      <w:r>
        <w:rPr>
          <w:rFonts w:cstheme="minorHAnsi"/>
        </w:rPr>
        <w:t>a</w:t>
      </w:r>
      <w:r w:rsidRPr="00546BB6">
        <w:rPr>
          <w:rFonts w:cstheme="minorHAnsi"/>
        </w:rPr>
        <w:t>no zapis lub równoważne. Tam, gdzie w dokumentacji wskazano pochodzenie (marka, znak towarowy, producent, dostawca itp.) materiałów lub normy, aprobaty, specyfikacje i systemy, Zamawiający dopuszcza zaoferowanie materiałów lub rozwiązań równoważnych pod warunkiem, że zapewnią uzyskanie parametrów technicznych nie gorszych od założonych w dokumentacji zapytania ofertowego.</w:t>
      </w:r>
    </w:p>
    <w:p w:rsidR="00546BB6" w:rsidRDefault="00546BB6" w:rsidP="004B0AC1">
      <w:pPr>
        <w:pStyle w:val="Bezodstpw"/>
        <w:spacing w:line="276" w:lineRule="auto"/>
        <w:jc w:val="both"/>
        <w:rPr>
          <w:rFonts w:cstheme="minorHAnsi"/>
        </w:rPr>
      </w:pPr>
    </w:p>
    <w:p w:rsidR="00546BB6" w:rsidRDefault="00546BB6" w:rsidP="004B0AC1">
      <w:pPr>
        <w:pStyle w:val="Bezodstpw"/>
        <w:spacing w:line="276" w:lineRule="auto"/>
        <w:jc w:val="both"/>
        <w:rPr>
          <w:rFonts w:cstheme="minorHAnsi"/>
        </w:rPr>
      </w:pPr>
      <w:r w:rsidRPr="00546BB6">
        <w:rPr>
          <w:rFonts w:cstheme="minorHAnsi"/>
        </w:rPr>
        <w:t>Zamawiający dopuszcza zaoferowanie oprogramowania równoważnego do oprogramowania Microsoft Windows 10 Pro PL 64-bit oraz Microsoft Office 2019 Professional Plus PL. Oprogramowanie równoważne musi spełniać wymogi określone w warunku równoważności. W przypadku zaoferowania oprogramowania równoważnego do obowiązków Wykonawcy należy udowodnienie, że uprawnienia Zamawiającego wynikające z udzielonych licencji oraz funkcjonalność oferowanego oprogramowania są równoważne w stosunku do oprogramowania wymienionego przez Zamawiającego. W tym celu Wykonawca zobowiązany jest załączyć do oferty dokumenty potwierdzające równoważność oferowanego oprogramowania do oprogramowania wymaganego przez Zamawiającego. Wykonawca powinien przedstawić specyfikację proponowanego równoważnego oprogramowania i/lub sprzętu w języku polskim.</w:t>
      </w:r>
    </w:p>
    <w:p w:rsidR="00546BB6" w:rsidRPr="00DA120A" w:rsidRDefault="00546BB6" w:rsidP="00794BF9">
      <w:pPr>
        <w:pStyle w:val="Bezodstpw"/>
        <w:spacing w:line="276" w:lineRule="auto"/>
        <w:rPr>
          <w:rFonts w:cstheme="minorHAnsi"/>
        </w:rPr>
      </w:pPr>
    </w:p>
    <w:p w:rsidR="00546BB6" w:rsidRDefault="00546BB6" w:rsidP="00DA120A">
      <w:pPr>
        <w:pStyle w:val="Bezodstpw"/>
        <w:spacing w:line="276" w:lineRule="auto"/>
        <w:jc w:val="both"/>
        <w:rPr>
          <w:rFonts w:cstheme="minorHAnsi"/>
        </w:rPr>
      </w:pPr>
    </w:p>
    <w:p w:rsidR="00546BB6" w:rsidRDefault="00546BB6" w:rsidP="00DA120A">
      <w:pPr>
        <w:pStyle w:val="Bezodstpw"/>
        <w:spacing w:line="276" w:lineRule="auto"/>
        <w:jc w:val="both"/>
        <w:rPr>
          <w:rFonts w:cstheme="minorHAnsi"/>
        </w:rPr>
      </w:pPr>
    </w:p>
    <w:p w:rsidR="00546BB6" w:rsidRPr="00DA120A" w:rsidRDefault="00546BB6" w:rsidP="00DA120A">
      <w:pPr>
        <w:pStyle w:val="Bezodstpw"/>
        <w:spacing w:line="276" w:lineRule="auto"/>
        <w:jc w:val="both"/>
        <w:rPr>
          <w:rFonts w:cstheme="minorHAnsi"/>
        </w:rPr>
      </w:pPr>
    </w:p>
    <w:sectPr w:rsidR="00546BB6" w:rsidRPr="00DA120A" w:rsidSect="00DA120A">
      <w:headerReference w:type="default" r:id="rId8"/>
      <w:footerReference w:type="default" r:id="rId9"/>
      <w:pgSz w:w="11906" w:h="16838"/>
      <w:pgMar w:top="1417" w:right="1417" w:bottom="1417" w:left="1417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717" w:rsidRDefault="00832717" w:rsidP="00337147">
      <w:pPr>
        <w:spacing w:after="0" w:line="240" w:lineRule="auto"/>
      </w:pPr>
      <w:r>
        <w:separator/>
      </w:r>
    </w:p>
  </w:endnote>
  <w:endnote w:type="continuationSeparator" w:id="0">
    <w:p w:rsidR="00832717" w:rsidRDefault="00832717" w:rsidP="0033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525226"/>
      <w:docPartObj>
        <w:docPartGallery w:val="Page Numbers (Bottom of Page)"/>
        <w:docPartUnique/>
      </w:docPartObj>
    </w:sdtPr>
    <w:sdtEndPr/>
    <w:sdtContent>
      <w:p w:rsidR="00337147" w:rsidRDefault="00A73A44">
        <w:pPr>
          <w:pStyle w:val="Stopka"/>
          <w:jc w:val="center"/>
        </w:pPr>
        <w:r>
          <w:fldChar w:fldCharType="begin"/>
        </w:r>
        <w:r w:rsidR="00337147">
          <w:instrText>PAGE   \* MERGEFORMAT</w:instrText>
        </w:r>
        <w:r>
          <w:fldChar w:fldCharType="separate"/>
        </w:r>
        <w:r w:rsidR="007078C9">
          <w:rPr>
            <w:noProof/>
          </w:rPr>
          <w:t>5</w:t>
        </w:r>
        <w:r>
          <w:fldChar w:fldCharType="end"/>
        </w:r>
      </w:p>
    </w:sdtContent>
  </w:sdt>
  <w:p w:rsidR="00337147" w:rsidRDefault="003371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717" w:rsidRDefault="00832717" w:rsidP="00337147">
      <w:pPr>
        <w:spacing w:after="0" w:line="240" w:lineRule="auto"/>
      </w:pPr>
      <w:r>
        <w:separator/>
      </w:r>
    </w:p>
  </w:footnote>
  <w:footnote w:type="continuationSeparator" w:id="0">
    <w:p w:rsidR="00832717" w:rsidRDefault="00832717" w:rsidP="0033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DF2" w:rsidRPr="00482719" w:rsidRDefault="004A7EA0" w:rsidP="00CB2DF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11277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7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2DF2" w:rsidRDefault="00CB2D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5D2"/>
    <w:multiLevelType w:val="hybridMultilevel"/>
    <w:tmpl w:val="32F406AE"/>
    <w:lvl w:ilvl="0" w:tplc="34144A7E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E4DEA"/>
    <w:multiLevelType w:val="hybridMultilevel"/>
    <w:tmpl w:val="BB787880"/>
    <w:lvl w:ilvl="0" w:tplc="34144A7E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C0526"/>
    <w:multiLevelType w:val="hybridMultilevel"/>
    <w:tmpl w:val="796E0BEA"/>
    <w:lvl w:ilvl="0" w:tplc="B936E74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42"/>
    <w:rsid w:val="000948DD"/>
    <w:rsid w:val="000B74F2"/>
    <w:rsid w:val="000D4587"/>
    <w:rsid w:val="000E7925"/>
    <w:rsid w:val="00126142"/>
    <w:rsid w:val="0020325B"/>
    <w:rsid w:val="002048CF"/>
    <w:rsid w:val="002625C5"/>
    <w:rsid w:val="00265D3E"/>
    <w:rsid w:val="00267B44"/>
    <w:rsid w:val="002825C9"/>
    <w:rsid w:val="0029291E"/>
    <w:rsid w:val="002B0068"/>
    <w:rsid w:val="002F023F"/>
    <w:rsid w:val="00324983"/>
    <w:rsid w:val="0033506D"/>
    <w:rsid w:val="00337147"/>
    <w:rsid w:val="00361685"/>
    <w:rsid w:val="00370F77"/>
    <w:rsid w:val="003C6DC3"/>
    <w:rsid w:val="003D2433"/>
    <w:rsid w:val="003D7260"/>
    <w:rsid w:val="004172F9"/>
    <w:rsid w:val="00461C0D"/>
    <w:rsid w:val="00494DC0"/>
    <w:rsid w:val="004A7EA0"/>
    <w:rsid w:val="004B0AC1"/>
    <w:rsid w:val="004F12B8"/>
    <w:rsid w:val="00546BB6"/>
    <w:rsid w:val="005C39B9"/>
    <w:rsid w:val="006129B4"/>
    <w:rsid w:val="006475F0"/>
    <w:rsid w:val="00663534"/>
    <w:rsid w:val="007078C9"/>
    <w:rsid w:val="007155BA"/>
    <w:rsid w:val="0077052F"/>
    <w:rsid w:val="00782D59"/>
    <w:rsid w:val="00794BF9"/>
    <w:rsid w:val="00795FD2"/>
    <w:rsid w:val="007A0A01"/>
    <w:rsid w:val="00832717"/>
    <w:rsid w:val="00837E47"/>
    <w:rsid w:val="00887418"/>
    <w:rsid w:val="008A433B"/>
    <w:rsid w:val="009876AA"/>
    <w:rsid w:val="009D3B2A"/>
    <w:rsid w:val="00A60648"/>
    <w:rsid w:val="00A73A44"/>
    <w:rsid w:val="00A86BE6"/>
    <w:rsid w:val="00AB23EA"/>
    <w:rsid w:val="00AE11F3"/>
    <w:rsid w:val="00B14CE7"/>
    <w:rsid w:val="00B64500"/>
    <w:rsid w:val="00B90D80"/>
    <w:rsid w:val="00BD0734"/>
    <w:rsid w:val="00BE4A5D"/>
    <w:rsid w:val="00CB2DF2"/>
    <w:rsid w:val="00D2745E"/>
    <w:rsid w:val="00D44DC9"/>
    <w:rsid w:val="00D469D0"/>
    <w:rsid w:val="00D50996"/>
    <w:rsid w:val="00DA120A"/>
    <w:rsid w:val="00DB62DE"/>
    <w:rsid w:val="00E0059B"/>
    <w:rsid w:val="00E300DC"/>
    <w:rsid w:val="00E350EA"/>
    <w:rsid w:val="00EF4535"/>
    <w:rsid w:val="00F366ED"/>
    <w:rsid w:val="00FC55FA"/>
    <w:rsid w:val="00FE42E4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614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E792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37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147"/>
  </w:style>
  <w:style w:type="paragraph" w:styleId="Stopka">
    <w:name w:val="footer"/>
    <w:basedOn w:val="Normalny"/>
    <w:link w:val="StopkaZnak"/>
    <w:uiPriority w:val="99"/>
    <w:unhideWhenUsed/>
    <w:rsid w:val="00337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147"/>
  </w:style>
  <w:style w:type="paragraph" w:styleId="Tekstdymka">
    <w:name w:val="Balloon Text"/>
    <w:basedOn w:val="Normalny"/>
    <w:link w:val="TekstdymkaZnak"/>
    <w:uiPriority w:val="99"/>
    <w:semiHidden/>
    <w:unhideWhenUsed/>
    <w:rsid w:val="00CB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614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E792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37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147"/>
  </w:style>
  <w:style w:type="paragraph" w:styleId="Stopka">
    <w:name w:val="footer"/>
    <w:basedOn w:val="Normalny"/>
    <w:link w:val="StopkaZnak"/>
    <w:uiPriority w:val="99"/>
    <w:unhideWhenUsed/>
    <w:rsid w:val="00337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147"/>
  </w:style>
  <w:style w:type="paragraph" w:styleId="Tekstdymka">
    <w:name w:val="Balloon Text"/>
    <w:basedOn w:val="Normalny"/>
    <w:link w:val="TekstdymkaZnak"/>
    <w:uiPriority w:val="99"/>
    <w:semiHidden/>
    <w:unhideWhenUsed/>
    <w:rsid w:val="00CB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1367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mbetlej</dc:creator>
  <cp:lastModifiedBy>Użytkownik systemu Windows</cp:lastModifiedBy>
  <cp:revision>6</cp:revision>
  <cp:lastPrinted>2021-04-12T06:35:00Z</cp:lastPrinted>
  <dcterms:created xsi:type="dcterms:W3CDTF">2021-08-17T08:07:00Z</dcterms:created>
  <dcterms:modified xsi:type="dcterms:W3CDTF">2021-08-23T08:33:00Z</dcterms:modified>
</cp:coreProperties>
</file>