
<file path=[Content_Types].xml><?xml version="1.0" encoding="utf-8"?>
<Types xmlns="http://schemas.openxmlformats.org/package/2006/content-types">
  <Default Extension="pdf" ContentType="application/pd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1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2438"/>
        <w:gridCol w:w="283"/>
      </w:tblGrid>
      <w:tr w:rsidR="00016926" w:rsidRPr="006C3863" w14:paraId="5549CC57" w14:textId="77777777" w:rsidTr="00611DEE">
        <w:trPr>
          <w:trHeight w:val="283"/>
        </w:trPr>
        <w:tc>
          <w:tcPr>
            <w:tcW w:w="236" w:type="dxa"/>
            <w:tcBorders>
              <w:bottom w:val="nil"/>
              <w:right w:val="nil"/>
            </w:tcBorders>
          </w:tcPr>
          <w:p w14:paraId="4D7BE27E" w14:textId="77777777" w:rsidR="00016926" w:rsidRPr="00F55C2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495B24C" w14:textId="77777777" w:rsidR="00016926" w:rsidRPr="005D4234" w:rsidRDefault="00016926" w:rsidP="00611DEE">
            <w:pPr>
              <w:pStyle w:val="Legenda"/>
              <w:jc w:val="center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proofErr w:type="spellStart"/>
            <w:r w:rsidRPr="005D4234"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Pieczęć</w:t>
            </w:r>
            <w:proofErr w:type="spellEnd"/>
            <w:r w:rsidRPr="005D4234"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4234"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oferenta</w:t>
            </w:r>
            <w:proofErr w:type="spellEnd"/>
          </w:p>
          <w:p w14:paraId="24ACE74C" w14:textId="511E8220" w:rsidR="003C5C0B" w:rsidRPr="003C5C0B" w:rsidRDefault="003C5C0B" w:rsidP="00611DEE">
            <w:pPr>
              <w:rPr>
                <w:lang w:val="en-US" w:eastAsia="pl-PL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18321B30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16926" w:rsidRPr="006C3863" w14:paraId="3BF5992E" w14:textId="77777777" w:rsidTr="00611DEE">
        <w:trPr>
          <w:trHeight w:val="9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30FF86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438" w:type="dxa"/>
            <w:vMerge/>
            <w:tcBorders>
              <w:left w:val="nil"/>
              <w:right w:val="nil"/>
            </w:tcBorders>
          </w:tcPr>
          <w:p w14:paraId="71C769F4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38B147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16926" w:rsidRPr="006C3863" w14:paraId="371AAB6B" w14:textId="77777777" w:rsidTr="00611DEE">
        <w:trPr>
          <w:trHeight w:val="283"/>
        </w:trPr>
        <w:tc>
          <w:tcPr>
            <w:tcW w:w="236" w:type="dxa"/>
            <w:tcBorders>
              <w:top w:val="nil"/>
              <w:right w:val="nil"/>
            </w:tcBorders>
          </w:tcPr>
          <w:p w14:paraId="58024FE1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438" w:type="dxa"/>
            <w:vMerge/>
            <w:tcBorders>
              <w:left w:val="nil"/>
              <w:bottom w:val="nil"/>
              <w:right w:val="nil"/>
            </w:tcBorders>
          </w:tcPr>
          <w:p w14:paraId="6BBF403B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230FFAF1" w14:textId="77777777" w:rsidR="00016926" w:rsidRPr="003C5C0B" w:rsidRDefault="00016926" w:rsidP="00611DEE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52F06BC" w14:textId="77777777" w:rsidR="00016926" w:rsidRPr="003C5C0B" w:rsidRDefault="00016926" w:rsidP="00016926">
      <w:pPr>
        <w:pStyle w:val="Legenda"/>
        <w:jc w:val="center"/>
        <w:rPr>
          <w:rFonts w:ascii="Arial" w:hAnsi="Arial" w:cs="Arial"/>
          <w:sz w:val="22"/>
          <w:szCs w:val="22"/>
          <w:lang w:val="en-US"/>
        </w:rPr>
      </w:pPr>
    </w:p>
    <w:tbl>
      <w:tblPr>
        <w:tblpPr w:leftFromText="141" w:rightFromText="141" w:vertAnchor="text" w:horzAnchor="margin" w:tblpXSpec="right" w:tblpY="-1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8"/>
      </w:tblGrid>
      <w:tr w:rsidR="00016926" w:rsidRPr="008557EC" w14:paraId="5D37F972" w14:textId="77777777" w:rsidTr="003C5C0B">
        <w:trPr>
          <w:trHeight w:val="252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48220C20" w14:textId="39FA8A99" w:rsidR="00016926" w:rsidRPr="008557EC" w:rsidRDefault="00016926" w:rsidP="00B729ED">
            <w:pPr>
              <w:pStyle w:val="Legenda"/>
              <w:jc w:val="right"/>
              <w:rPr>
                <w:rFonts w:ascii="Arial" w:hAnsi="Arial" w:cs="Arial"/>
                <w:b w:val="0"/>
                <w:i/>
                <w:sz w:val="20"/>
              </w:rPr>
            </w:pPr>
            <w:r w:rsidRPr="008557EC">
              <w:rPr>
                <w:rFonts w:ascii="Arial" w:hAnsi="Arial" w:cs="Arial"/>
                <w:b w:val="0"/>
                <w:i/>
                <w:sz w:val="20"/>
              </w:rPr>
              <w:t xml:space="preserve">Załącznik nr </w:t>
            </w:r>
            <w:r w:rsidR="00250C1C">
              <w:rPr>
                <w:rFonts w:ascii="Arial" w:hAnsi="Arial" w:cs="Arial"/>
                <w:b w:val="0"/>
                <w:i/>
                <w:sz w:val="20"/>
              </w:rPr>
              <w:t>3</w:t>
            </w:r>
          </w:p>
        </w:tc>
      </w:tr>
    </w:tbl>
    <w:p w14:paraId="333D4C02" w14:textId="77777777" w:rsidR="00016926" w:rsidRDefault="00016926" w:rsidP="00016926">
      <w:pPr>
        <w:pStyle w:val="Default"/>
      </w:pPr>
    </w:p>
    <w:p w14:paraId="5199B53A" w14:textId="77777777" w:rsidR="00016926" w:rsidRDefault="00016926" w:rsidP="00016926">
      <w:pPr>
        <w:pStyle w:val="Default"/>
        <w:rPr>
          <w:sz w:val="23"/>
          <w:szCs w:val="23"/>
        </w:rPr>
      </w:pPr>
      <w:r>
        <w:t xml:space="preserve"> </w:t>
      </w:r>
    </w:p>
    <w:p w14:paraId="10CA5D5F" w14:textId="77777777" w:rsidR="00016926" w:rsidRPr="00F55C2B" w:rsidRDefault="00016926" w:rsidP="00016926">
      <w:pPr>
        <w:pStyle w:val="Legenda"/>
        <w:jc w:val="center"/>
        <w:rPr>
          <w:rFonts w:ascii="Arial" w:hAnsi="Arial" w:cs="Arial"/>
          <w:sz w:val="22"/>
          <w:szCs w:val="22"/>
        </w:rPr>
      </w:pPr>
    </w:p>
    <w:p w14:paraId="3E6CBD2F" w14:textId="77777777" w:rsidR="00016926" w:rsidRPr="00F55C2B" w:rsidRDefault="00016926" w:rsidP="00016926">
      <w:pPr>
        <w:pStyle w:val="Legenda"/>
        <w:jc w:val="center"/>
        <w:rPr>
          <w:rFonts w:ascii="Arial" w:hAnsi="Arial" w:cs="Arial"/>
          <w:sz w:val="22"/>
          <w:szCs w:val="22"/>
        </w:rPr>
      </w:pPr>
    </w:p>
    <w:p w14:paraId="6CA28C56" w14:textId="77777777" w:rsidR="00016926" w:rsidRPr="00F55C2B" w:rsidRDefault="00016926" w:rsidP="00016926">
      <w:pPr>
        <w:pStyle w:val="Legenda"/>
        <w:jc w:val="center"/>
        <w:rPr>
          <w:rFonts w:ascii="Arial" w:hAnsi="Arial" w:cs="Arial"/>
          <w:sz w:val="22"/>
          <w:szCs w:val="22"/>
        </w:rPr>
      </w:pPr>
    </w:p>
    <w:p w14:paraId="32EEBE66" w14:textId="77777777" w:rsidR="00016926" w:rsidRPr="00F55C2B" w:rsidRDefault="00016926" w:rsidP="00016926">
      <w:pPr>
        <w:pStyle w:val="Legenda"/>
        <w:jc w:val="center"/>
        <w:rPr>
          <w:rFonts w:ascii="Arial" w:hAnsi="Arial" w:cs="Arial"/>
          <w:sz w:val="22"/>
          <w:szCs w:val="22"/>
        </w:rPr>
      </w:pPr>
    </w:p>
    <w:p w14:paraId="0C0B0BFA" w14:textId="77777777" w:rsidR="00016926" w:rsidRPr="00F55C2B" w:rsidRDefault="00016926" w:rsidP="00016926">
      <w:pPr>
        <w:spacing w:after="240"/>
        <w:jc w:val="center"/>
        <w:rPr>
          <w:rFonts w:ascii="Arial" w:hAnsi="Arial" w:cs="Arial"/>
          <w:b/>
          <w:noProof/>
          <w:sz w:val="24"/>
          <w:szCs w:val="24"/>
        </w:rPr>
      </w:pPr>
      <w:r w:rsidRPr="00F55C2B">
        <w:rPr>
          <w:rFonts w:ascii="Arial" w:hAnsi="Arial" w:cs="Arial"/>
          <w:b/>
          <w:noProof/>
          <w:sz w:val="24"/>
          <w:szCs w:val="24"/>
        </w:rPr>
        <w:t>OFERT</w:t>
      </w:r>
      <w:r>
        <w:rPr>
          <w:rFonts w:ascii="Arial" w:hAnsi="Arial" w:cs="Arial"/>
          <w:b/>
          <w:noProof/>
          <w:sz w:val="24"/>
          <w:szCs w:val="24"/>
        </w:rPr>
        <w:t>A</w:t>
      </w:r>
    </w:p>
    <w:p w14:paraId="1ED71CC9" w14:textId="64B91BD6" w:rsidR="00016926" w:rsidRPr="00F55C2B" w:rsidRDefault="00016926" w:rsidP="00016926">
      <w:pPr>
        <w:spacing w:after="240"/>
        <w:jc w:val="center"/>
        <w:rPr>
          <w:rFonts w:ascii="Arial" w:hAnsi="Arial" w:cs="Arial"/>
          <w:b/>
          <w:noProof/>
        </w:rPr>
      </w:pPr>
      <w:r w:rsidRPr="009B1EEF">
        <w:rPr>
          <w:rFonts w:ascii="Arial" w:hAnsi="Arial" w:cs="Arial"/>
          <w:b/>
          <w:noProof/>
        </w:rPr>
        <w:t>do zapytania ofertowego n</w:t>
      </w:r>
      <w:r w:rsidR="008D5946">
        <w:rPr>
          <w:rFonts w:ascii="Arial" w:hAnsi="Arial" w:cs="Arial"/>
          <w:b/>
          <w:noProof/>
        </w:rPr>
        <w:t xml:space="preserve">r </w:t>
      </w:r>
      <w:r w:rsidR="00F62493" w:rsidRPr="00F62493">
        <w:rPr>
          <w:rFonts w:ascii="Arial" w:hAnsi="Arial" w:cs="Arial"/>
          <w:b/>
        </w:rPr>
        <w:t>2021-8351-63669</w:t>
      </w:r>
    </w:p>
    <w:p w14:paraId="267C4309" w14:textId="6EFF3A31" w:rsidR="003C5C0B" w:rsidRPr="00B61EF0" w:rsidRDefault="005708A1" w:rsidP="00B61EF0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noProof/>
        </w:rPr>
        <w:t xml:space="preserve">realizowanego </w:t>
      </w:r>
      <w:r w:rsidR="00A17887">
        <w:rPr>
          <w:rFonts w:ascii="Arial" w:hAnsi="Arial" w:cs="Arial"/>
          <w:noProof/>
        </w:rPr>
        <w:t xml:space="preserve">w ramach </w:t>
      </w:r>
      <w:r>
        <w:rPr>
          <w:rFonts w:ascii="Arial" w:hAnsi="Arial" w:cs="Arial"/>
          <w:noProof/>
        </w:rPr>
        <w:t>P</w:t>
      </w:r>
      <w:r w:rsidR="00A17887">
        <w:rPr>
          <w:rFonts w:ascii="Arial" w:hAnsi="Arial" w:cs="Arial"/>
          <w:noProof/>
        </w:rPr>
        <w:t xml:space="preserve">rojektu </w:t>
      </w:r>
      <w:r w:rsidR="003C597F">
        <w:rPr>
          <w:rFonts w:ascii="Arial" w:hAnsi="Arial" w:cs="Arial"/>
          <w:noProof/>
        </w:rPr>
        <w:t xml:space="preserve">który </w:t>
      </w:r>
      <w:r w:rsidR="008D5946">
        <w:rPr>
          <w:rFonts w:ascii="Arial" w:hAnsi="Arial" w:cs="Arial"/>
          <w:noProof/>
        </w:rPr>
        <w:t>współfinansowany</w:t>
      </w:r>
      <w:r>
        <w:rPr>
          <w:rFonts w:ascii="Arial" w:hAnsi="Arial" w:cs="Arial"/>
          <w:noProof/>
        </w:rPr>
        <w:t xml:space="preserve"> jest</w:t>
      </w:r>
      <w:r w:rsidR="00B61EF0" w:rsidRPr="00B61EF0">
        <w:rPr>
          <w:rFonts w:ascii="Arial" w:hAnsi="Arial" w:cs="Arial"/>
          <w:bCs/>
          <w:color w:val="000000" w:themeColor="text1"/>
        </w:rPr>
        <w:t xml:space="preserve"> w ramach Programu Operacyjnego Inteligentny Rozwój na lata 2014-2020, I oś priorytetowa „</w:t>
      </w:r>
      <w:r w:rsidR="00B61EF0" w:rsidRPr="00B61EF0">
        <w:rPr>
          <w:rFonts w:ascii="Arial" w:hAnsi="Arial" w:cs="Arial"/>
          <w:color w:val="1D1B11"/>
        </w:rPr>
        <w:t xml:space="preserve">Wsparcie </w:t>
      </w:r>
      <w:r w:rsidR="00786159">
        <w:rPr>
          <w:rFonts w:ascii="Arial" w:hAnsi="Arial" w:cs="Arial"/>
          <w:color w:val="1D1B11"/>
        </w:rPr>
        <w:t>prowadzenia prac B+R przez przedsiębiorstwa</w:t>
      </w:r>
      <w:r w:rsidR="00B61EF0" w:rsidRPr="00B61EF0">
        <w:rPr>
          <w:rFonts w:ascii="Arial" w:hAnsi="Arial" w:cs="Arial"/>
          <w:bCs/>
          <w:color w:val="000000" w:themeColor="text1"/>
        </w:rPr>
        <w:t xml:space="preserve">”, Działanie </w:t>
      </w:r>
      <w:r w:rsidR="00786159">
        <w:rPr>
          <w:rFonts w:ascii="Arial" w:hAnsi="Arial" w:cs="Arial"/>
          <w:bCs/>
          <w:color w:val="000000" w:themeColor="text1"/>
        </w:rPr>
        <w:t>1</w:t>
      </w:r>
      <w:r w:rsidR="00B61EF0" w:rsidRPr="00B61EF0">
        <w:rPr>
          <w:rFonts w:ascii="Arial" w:hAnsi="Arial" w:cs="Arial"/>
          <w:bCs/>
          <w:color w:val="000000" w:themeColor="text1"/>
        </w:rPr>
        <w:t>.1 „</w:t>
      </w:r>
      <w:r w:rsidR="00786159">
        <w:rPr>
          <w:rFonts w:ascii="Arial" w:hAnsi="Arial" w:cs="Arial"/>
          <w:color w:val="1D1B11"/>
        </w:rPr>
        <w:t>Projekty B+R przedsiębiorstw</w:t>
      </w:r>
      <w:r w:rsidR="00B61EF0" w:rsidRPr="00B61EF0">
        <w:rPr>
          <w:rFonts w:ascii="Arial" w:hAnsi="Arial" w:cs="Arial"/>
          <w:bCs/>
          <w:color w:val="000000" w:themeColor="text1"/>
        </w:rPr>
        <w:t>”</w:t>
      </w:r>
      <w:r w:rsidR="00786159">
        <w:rPr>
          <w:rFonts w:ascii="Arial" w:hAnsi="Arial" w:cs="Arial"/>
          <w:bCs/>
          <w:color w:val="000000" w:themeColor="text1"/>
        </w:rPr>
        <w:t>, Poddziałanie 1.1.1 „Badania przemysłowe i prace rozwojowe realizowane przez przedsiębiorstwa”</w:t>
      </w:r>
    </w:p>
    <w:p w14:paraId="7B801838" w14:textId="023C2E71" w:rsidR="00016926" w:rsidRPr="003C5C0B" w:rsidRDefault="00016926" w:rsidP="003C5C0B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  <w:r w:rsidRPr="003C5C0B">
        <w:rPr>
          <w:rFonts w:ascii="Arial" w:hAnsi="Arial" w:cs="Arial"/>
          <w:b/>
          <w:noProof/>
          <w:sz w:val="22"/>
          <w:szCs w:val="22"/>
          <w:lang w:val="en-US"/>
        </w:rPr>
        <w:t xml:space="preserve">NAZWA I ADRES </w:t>
      </w:r>
      <w:r w:rsidR="00695858">
        <w:rPr>
          <w:rFonts w:ascii="Arial" w:hAnsi="Arial" w:cs="Arial"/>
          <w:b/>
          <w:noProof/>
          <w:sz w:val="22"/>
          <w:szCs w:val="22"/>
          <w:lang w:val="en-US"/>
        </w:rPr>
        <w:t>DOSTAWCY</w:t>
      </w:r>
      <w:r w:rsidRPr="003C5C0B">
        <w:rPr>
          <w:rFonts w:ascii="Arial" w:hAnsi="Arial" w:cs="Arial"/>
          <w:b/>
          <w:noProof/>
          <w:sz w:val="22"/>
          <w:szCs w:val="22"/>
          <w:lang w:val="en-US"/>
        </w:rPr>
        <w:t>:</w:t>
      </w:r>
    </w:p>
    <w:tbl>
      <w:tblPr>
        <w:tblW w:w="8896" w:type="dxa"/>
        <w:tblInd w:w="426" w:type="dxa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1667"/>
        <w:gridCol w:w="564"/>
        <w:gridCol w:w="6665"/>
      </w:tblGrid>
      <w:tr w:rsidR="00016926" w:rsidRPr="00E5043F" w14:paraId="221E165B" w14:textId="77777777" w:rsidTr="00E1386E">
        <w:trPr>
          <w:trHeight w:val="397"/>
        </w:trPr>
        <w:tc>
          <w:tcPr>
            <w:tcW w:w="1667" w:type="dxa"/>
            <w:tcBorders>
              <w:bottom w:val="dashSmallGap" w:sz="4" w:space="0" w:color="auto"/>
            </w:tcBorders>
            <w:vAlign w:val="bottom"/>
          </w:tcPr>
          <w:p w14:paraId="7C2E1B1E" w14:textId="59B3C846" w:rsidR="00016926" w:rsidRPr="00F55C2B" w:rsidRDefault="00016926" w:rsidP="00E1386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55C2B">
              <w:rPr>
                <w:rFonts w:ascii="Arial" w:hAnsi="Arial" w:cs="Arial"/>
                <w:noProof/>
              </w:rPr>
              <w:t>Nazwa</w:t>
            </w:r>
            <w:r w:rsidR="003C5C0B">
              <w:rPr>
                <w:rFonts w:ascii="Arial" w:hAnsi="Arial" w:cs="Arial"/>
                <w:noProof/>
              </w:rPr>
              <w:t xml:space="preserve"> </w:t>
            </w:r>
            <w:r w:rsidRPr="00F55C2B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564" w:type="dxa"/>
          </w:tcPr>
          <w:p w14:paraId="0FD35AFE" w14:textId="77777777" w:rsidR="00016926" w:rsidRPr="00F55C2B" w:rsidRDefault="00016926" w:rsidP="00E138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65" w:type="dxa"/>
            <w:tcBorders>
              <w:bottom w:val="dashSmallGap" w:sz="4" w:space="0" w:color="auto"/>
            </w:tcBorders>
            <w:vAlign w:val="bottom"/>
          </w:tcPr>
          <w:p w14:paraId="3A5676F3" w14:textId="68D70F3E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016926" w:rsidRPr="00E5043F" w14:paraId="2CC42642" w14:textId="77777777" w:rsidTr="00E1386E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74C5EDF" w14:textId="14128B8E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noProof/>
                <w:lang w:val="en-US"/>
              </w:rPr>
            </w:pPr>
            <w:r w:rsidRPr="00E5043F">
              <w:rPr>
                <w:rFonts w:ascii="Arial" w:hAnsi="Arial" w:cs="Arial"/>
                <w:noProof/>
                <w:lang w:val="en-US"/>
              </w:rPr>
              <w:t>Adres</w:t>
            </w:r>
            <w:r w:rsidR="003C5C0B" w:rsidRPr="00E5043F">
              <w:rPr>
                <w:rFonts w:ascii="Arial" w:hAnsi="Arial" w:cs="Arial"/>
                <w:noProof/>
                <w:lang w:val="en-US"/>
              </w:rPr>
              <w:t xml:space="preserve"> </w:t>
            </w:r>
          </w:p>
        </w:tc>
        <w:tc>
          <w:tcPr>
            <w:tcW w:w="564" w:type="dxa"/>
          </w:tcPr>
          <w:p w14:paraId="47E08B98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C58265B" w14:textId="7ADF02E1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016926" w:rsidRPr="00E5043F" w14:paraId="5D3C9B08" w14:textId="77777777" w:rsidTr="00E1386E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BFC8A77" w14:textId="26808022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noProof/>
                <w:lang w:val="en-US"/>
              </w:rPr>
            </w:pPr>
            <w:r w:rsidRPr="00E5043F">
              <w:rPr>
                <w:rFonts w:ascii="Arial" w:hAnsi="Arial" w:cs="Arial"/>
                <w:noProof/>
                <w:lang w:val="en-US"/>
              </w:rPr>
              <w:t>Nr tel</w:t>
            </w:r>
            <w:r w:rsidR="003C5C0B" w:rsidRPr="00E5043F">
              <w:rPr>
                <w:rFonts w:ascii="Arial" w:hAnsi="Arial" w:cs="Arial"/>
                <w:noProof/>
                <w:lang w:val="en-US"/>
              </w:rPr>
              <w:t xml:space="preserve"> </w:t>
            </w:r>
          </w:p>
        </w:tc>
        <w:tc>
          <w:tcPr>
            <w:tcW w:w="564" w:type="dxa"/>
          </w:tcPr>
          <w:p w14:paraId="2258E4ED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7532EF0" w14:textId="21D6F87E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016926" w:rsidRPr="00E5043F" w14:paraId="0F32FBF0" w14:textId="77777777" w:rsidTr="00E1386E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91466AF" w14:textId="3109B495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noProof/>
                <w:lang w:val="en-US"/>
              </w:rPr>
            </w:pPr>
            <w:r w:rsidRPr="00E5043F">
              <w:rPr>
                <w:rFonts w:ascii="Arial" w:hAnsi="Arial" w:cs="Arial"/>
                <w:noProof/>
                <w:lang w:val="en-US"/>
              </w:rPr>
              <w:t>NIP</w:t>
            </w:r>
          </w:p>
        </w:tc>
        <w:tc>
          <w:tcPr>
            <w:tcW w:w="564" w:type="dxa"/>
          </w:tcPr>
          <w:p w14:paraId="1EB42D2E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135FCE1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016926" w:rsidRPr="00E5043F" w14:paraId="7594C210" w14:textId="77777777" w:rsidTr="00E1386E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1F7E282" w14:textId="23388AA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noProof/>
                <w:lang w:val="en-US"/>
              </w:rPr>
            </w:pPr>
            <w:r w:rsidRPr="00E5043F">
              <w:rPr>
                <w:rFonts w:ascii="Arial" w:hAnsi="Arial" w:cs="Arial"/>
                <w:noProof/>
                <w:lang w:val="en-US"/>
              </w:rPr>
              <w:t>REGON</w:t>
            </w:r>
          </w:p>
        </w:tc>
        <w:tc>
          <w:tcPr>
            <w:tcW w:w="564" w:type="dxa"/>
          </w:tcPr>
          <w:p w14:paraId="0DB95CAD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B25009A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016926" w:rsidRPr="00E5043F" w14:paraId="0A0509D3" w14:textId="77777777" w:rsidTr="00E1386E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6E5C527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noProof/>
                <w:lang w:val="en-US"/>
              </w:rPr>
            </w:pPr>
            <w:r w:rsidRPr="00E5043F">
              <w:rPr>
                <w:rFonts w:ascii="Arial" w:hAnsi="Arial" w:cs="Arial"/>
                <w:noProof/>
                <w:lang w:val="en-US"/>
              </w:rPr>
              <w:t>Nr KRS/EDG</w:t>
            </w:r>
          </w:p>
        </w:tc>
        <w:tc>
          <w:tcPr>
            <w:tcW w:w="564" w:type="dxa"/>
          </w:tcPr>
          <w:p w14:paraId="17C9499A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0196A05" w14:textId="77777777" w:rsidR="00016926" w:rsidRPr="00E5043F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016926" w:rsidRPr="00602EC8" w14:paraId="3C1B20E8" w14:textId="77777777" w:rsidTr="00E1386E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E56AC7B" w14:textId="4B2BE13D" w:rsidR="00016926" w:rsidRPr="003C5C0B" w:rsidRDefault="00016926" w:rsidP="00E1386E">
            <w:pPr>
              <w:spacing w:after="0" w:line="240" w:lineRule="auto"/>
              <w:rPr>
                <w:rFonts w:ascii="Arial" w:hAnsi="Arial" w:cs="Arial"/>
                <w:noProof/>
                <w:lang w:val="en-US"/>
              </w:rPr>
            </w:pPr>
            <w:r w:rsidRPr="003C5C0B">
              <w:rPr>
                <w:rFonts w:ascii="Arial" w:hAnsi="Arial" w:cs="Arial"/>
                <w:noProof/>
                <w:lang w:val="en-US"/>
              </w:rPr>
              <w:t>Adres e-mail</w:t>
            </w:r>
            <w:r w:rsidR="003C5C0B" w:rsidRPr="003C5C0B">
              <w:rPr>
                <w:rFonts w:ascii="Arial" w:hAnsi="Arial" w:cs="Arial"/>
                <w:noProof/>
                <w:lang w:val="en-US"/>
              </w:rPr>
              <w:t xml:space="preserve"> </w:t>
            </w:r>
          </w:p>
        </w:tc>
        <w:tc>
          <w:tcPr>
            <w:tcW w:w="564" w:type="dxa"/>
          </w:tcPr>
          <w:p w14:paraId="5E23D9CD" w14:textId="77777777" w:rsidR="00016926" w:rsidRPr="003C5C0B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6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06775B3" w14:textId="3237CD97" w:rsidR="00016926" w:rsidRPr="003C5C0B" w:rsidRDefault="00016926" w:rsidP="00E1386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77CA25B1" w14:textId="77777777" w:rsidR="00016926" w:rsidRPr="003C5C0B" w:rsidRDefault="00016926" w:rsidP="00016926">
      <w:pPr>
        <w:pStyle w:val="Akapitzlist"/>
        <w:spacing w:after="240" w:line="276" w:lineRule="auto"/>
        <w:ind w:left="426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</w:p>
    <w:p w14:paraId="540F3145" w14:textId="77777777" w:rsidR="001B301E" w:rsidRPr="003C5C0B" w:rsidRDefault="001B301E" w:rsidP="00016926">
      <w:pPr>
        <w:pStyle w:val="Akapitzlist"/>
        <w:spacing w:after="240" w:line="276" w:lineRule="auto"/>
        <w:ind w:left="426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</w:p>
    <w:p w14:paraId="2114E719" w14:textId="2D68328F" w:rsidR="00016926" w:rsidRDefault="00016926" w:rsidP="00016926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  <w:r w:rsidRPr="003C5C0B">
        <w:rPr>
          <w:rFonts w:ascii="Arial" w:hAnsi="Arial" w:cs="Arial"/>
          <w:b/>
          <w:noProof/>
          <w:sz w:val="22"/>
          <w:szCs w:val="22"/>
          <w:lang w:val="en-US"/>
        </w:rPr>
        <w:t>NAZWA I ADRES ZAMAWIAJĄCEGO:</w:t>
      </w:r>
    </w:p>
    <w:p w14:paraId="7522AA49" w14:textId="77777777" w:rsidR="00F81DE4" w:rsidRDefault="00F81DE4" w:rsidP="00F81DE4">
      <w:pPr>
        <w:pStyle w:val="Akapitzlist"/>
        <w:ind w:left="1004"/>
        <w:jc w:val="both"/>
        <w:rPr>
          <w:rFonts w:ascii="Arial" w:hAnsi="Arial" w:cs="Arial"/>
        </w:rPr>
      </w:pPr>
    </w:p>
    <w:p w14:paraId="54E1008C" w14:textId="77777777" w:rsidR="00893EF2" w:rsidRPr="00893EF2" w:rsidRDefault="00893EF2" w:rsidP="00893EF2">
      <w:pPr>
        <w:pStyle w:val="Akapitzlist"/>
        <w:spacing w:after="120"/>
        <w:ind w:left="426"/>
        <w:contextualSpacing w:val="0"/>
        <w:rPr>
          <w:rFonts w:ascii="Arial" w:hAnsi="Arial" w:cs="Arial"/>
          <w:sz w:val="22"/>
          <w:szCs w:val="22"/>
        </w:rPr>
      </w:pPr>
      <w:r w:rsidRPr="00893EF2">
        <w:rPr>
          <w:rFonts w:ascii="Arial" w:hAnsi="Arial" w:cs="Arial"/>
          <w:sz w:val="22"/>
          <w:szCs w:val="22"/>
        </w:rPr>
        <w:t>EKOPLON spółka z ograniczoną odpowiedzialnością spółka komandytowa</w:t>
      </w:r>
    </w:p>
    <w:p w14:paraId="56DEDCA4" w14:textId="77777777" w:rsidR="00893EF2" w:rsidRPr="00893EF2" w:rsidRDefault="00893EF2" w:rsidP="00893EF2">
      <w:pPr>
        <w:pStyle w:val="Akapitzlist"/>
        <w:spacing w:after="120"/>
        <w:ind w:left="438"/>
        <w:contextualSpacing w:val="0"/>
        <w:rPr>
          <w:rFonts w:ascii="Arial" w:hAnsi="Arial" w:cs="Arial"/>
          <w:sz w:val="22"/>
          <w:szCs w:val="22"/>
        </w:rPr>
      </w:pPr>
      <w:r w:rsidRPr="00893EF2">
        <w:rPr>
          <w:rFonts w:ascii="Arial" w:hAnsi="Arial" w:cs="Arial"/>
          <w:sz w:val="22"/>
          <w:szCs w:val="22"/>
        </w:rPr>
        <w:t>Grabki Duże 82</w:t>
      </w:r>
    </w:p>
    <w:p w14:paraId="3EC35AFE" w14:textId="77777777" w:rsidR="00893EF2" w:rsidRPr="00893EF2" w:rsidRDefault="00893EF2" w:rsidP="00893EF2">
      <w:pPr>
        <w:pStyle w:val="Akapitzlist"/>
        <w:spacing w:after="120"/>
        <w:ind w:left="438"/>
        <w:contextualSpacing w:val="0"/>
        <w:rPr>
          <w:rFonts w:ascii="Arial" w:hAnsi="Arial" w:cs="Arial"/>
          <w:sz w:val="22"/>
          <w:szCs w:val="22"/>
        </w:rPr>
      </w:pPr>
      <w:r w:rsidRPr="00893EF2">
        <w:rPr>
          <w:rFonts w:ascii="Arial" w:hAnsi="Arial" w:cs="Arial"/>
          <w:sz w:val="22"/>
          <w:szCs w:val="22"/>
        </w:rPr>
        <w:t>28-225 Szydłów</w:t>
      </w:r>
    </w:p>
    <w:p w14:paraId="69EF3986" w14:textId="151CB499" w:rsidR="0017740E" w:rsidRPr="008D5946" w:rsidRDefault="0017740E" w:rsidP="008D5946">
      <w:pPr>
        <w:spacing w:after="0" w:line="240" w:lineRule="auto"/>
        <w:rPr>
          <w:rFonts w:ascii="Arial" w:eastAsia="Times New Roman" w:hAnsi="Arial" w:cs="Arial"/>
          <w:noProof/>
          <w:lang w:eastAsia="pl-PL"/>
        </w:rPr>
      </w:pPr>
      <w:r>
        <w:rPr>
          <w:rFonts w:ascii="Arial" w:hAnsi="Arial" w:cs="Arial"/>
          <w:noProof/>
        </w:rPr>
        <w:br w:type="page"/>
      </w:r>
    </w:p>
    <w:p w14:paraId="21CCA2DB" w14:textId="7290EF5C" w:rsidR="008D5946" w:rsidRPr="00BE3FFA" w:rsidRDefault="008D5946" w:rsidP="00BE3FFA">
      <w:pPr>
        <w:pStyle w:val="Akapitzlist"/>
        <w:numPr>
          <w:ilvl w:val="0"/>
          <w:numId w:val="1"/>
        </w:numPr>
        <w:spacing w:before="120" w:after="240" w:line="276" w:lineRule="auto"/>
        <w:ind w:left="425" w:hanging="425"/>
        <w:contextualSpacing w:val="0"/>
        <w:jc w:val="both"/>
        <w:rPr>
          <w:rFonts w:ascii="Arial" w:hAnsi="Arial" w:cs="Arial"/>
          <w:b/>
          <w:noProof/>
          <w:sz w:val="22"/>
          <w:szCs w:val="22"/>
        </w:rPr>
      </w:pPr>
      <w:r w:rsidRPr="00F755CB">
        <w:rPr>
          <w:rFonts w:ascii="Arial" w:hAnsi="Arial" w:cs="Arial"/>
          <w:b/>
          <w:noProof/>
          <w:sz w:val="22"/>
          <w:szCs w:val="22"/>
        </w:rPr>
        <w:lastRenderedPageBreak/>
        <w:t>PRZEDMI</w:t>
      </w:r>
      <w:r w:rsidR="00941A53" w:rsidRPr="00F755CB">
        <w:rPr>
          <w:rFonts w:ascii="Arial" w:hAnsi="Arial" w:cs="Arial"/>
          <w:b/>
          <w:noProof/>
          <w:sz w:val="22"/>
          <w:szCs w:val="22"/>
        </w:rPr>
        <w:t>O</w:t>
      </w:r>
      <w:r w:rsidRPr="00F755CB">
        <w:rPr>
          <w:rFonts w:ascii="Arial" w:hAnsi="Arial" w:cs="Arial"/>
          <w:b/>
          <w:noProof/>
          <w:sz w:val="22"/>
          <w:szCs w:val="22"/>
        </w:rPr>
        <w:t>T OFERTY – SPECYFIKACJA OFEROWAN</w:t>
      </w:r>
      <w:r w:rsidR="00D76BE1">
        <w:rPr>
          <w:rFonts w:ascii="Arial" w:hAnsi="Arial" w:cs="Arial"/>
          <w:b/>
          <w:noProof/>
          <w:sz w:val="22"/>
          <w:szCs w:val="22"/>
        </w:rPr>
        <w:t>EGO SPRZĘTU</w:t>
      </w:r>
    </w:p>
    <w:tbl>
      <w:tblPr>
        <w:tblStyle w:val="Tabela-Siatka"/>
        <w:tblW w:w="9923" w:type="dxa"/>
        <w:tblInd w:w="-34" w:type="dxa"/>
        <w:tblLook w:val="04A0" w:firstRow="1" w:lastRow="0" w:firstColumn="1" w:lastColumn="0" w:noHBand="0" w:noVBand="1"/>
      </w:tblPr>
      <w:tblGrid>
        <w:gridCol w:w="7939"/>
        <w:gridCol w:w="1984"/>
      </w:tblGrid>
      <w:tr w:rsidR="00BE3FFA" w:rsidRPr="00D32D92" w14:paraId="2C7ED58C" w14:textId="77777777" w:rsidTr="00D32D92">
        <w:trPr>
          <w:trHeight w:val="20"/>
        </w:trPr>
        <w:tc>
          <w:tcPr>
            <w:tcW w:w="9923" w:type="dxa"/>
            <w:gridSpan w:val="2"/>
            <w:shd w:val="pct15" w:color="auto" w:fill="auto"/>
          </w:tcPr>
          <w:p w14:paraId="20BDCD6F" w14:textId="32BDD869" w:rsidR="00BE3FFA" w:rsidRPr="00D32D92" w:rsidRDefault="00D32D92" w:rsidP="00D32D92">
            <w:pPr>
              <w:pStyle w:val="Akapitzlist"/>
              <w:suppressAutoHyphens/>
              <w:ind w:left="0"/>
              <w:contextualSpacing w:val="0"/>
              <w:jc w:val="center"/>
              <w:rPr>
                <w:rFonts w:asciiTheme="majorHAnsi" w:eastAsia="MS Mincho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MS Mincho" w:hAnsiTheme="majorHAnsi" w:cstheme="majorHAnsi"/>
                <w:b/>
                <w:bCs/>
                <w:sz w:val="24"/>
                <w:szCs w:val="24"/>
              </w:rPr>
              <w:t xml:space="preserve">Część I - </w:t>
            </w:r>
            <w:r w:rsidR="003C51A1" w:rsidRPr="00D32D92">
              <w:rPr>
                <w:rFonts w:asciiTheme="majorHAnsi" w:eastAsia="MS Mincho" w:hAnsiTheme="majorHAnsi" w:cstheme="majorHAnsi"/>
                <w:b/>
                <w:bCs/>
                <w:sz w:val="24"/>
                <w:szCs w:val="24"/>
              </w:rPr>
              <w:t xml:space="preserve">Zakup i dostawa spektrometru emisyjnego </w:t>
            </w:r>
            <w:r w:rsidR="00BE3FFA" w:rsidRPr="00D32D92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o parametrach nie gorszych lub równoważnych:</w:t>
            </w:r>
          </w:p>
        </w:tc>
      </w:tr>
      <w:tr w:rsidR="00F755CB" w:rsidRPr="00F755CB" w14:paraId="2BEAB3D6" w14:textId="77777777" w:rsidTr="004D26B4">
        <w:trPr>
          <w:trHeight w:val="170"/>
        </w:trPr>
        <w:tc>
          <w:tcPr>
            <w:tcW w:w="7939" w:type="dxa"/>
          </w:tcPr>
          <w:p w14:paraId="5551D091" w14:textId="7B60524D" w:rsidR="00F755CB" w:rsidRPr="004D26B4" w:rsidRDefault="004D26B4" w:rsidP="004D26B4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Fabrycznie nowy, równoczesny spektrometr emisyjny z plazmą sprzężoną indukcyjnie z pionowym ustawieniem palnika, podwójnym sposobem obserwacji plazmy, detektorem typu CCD oraz zamkniętym układem chłodzenia</w:t>
            </w:r>
            <w:r w:rsidR="00D32D92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984" w:type="dxa"/>
            <w:vAlign w:val="center"/>
          </w:tcPr>
          <w:p w14:paraId="3EBB20EB" w14:textId="2E09FD3C" w:rsidR="00F755CB" w:rsidRPr="004D26B4" w:rsidRDefault="00F755CB" w:rsidP="004D26B4">
            <w:pPr>
              <w:pStyle w:val="Akapitzlist"/>
              <w:suppressAutoHyphens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6B4">
              <w:rPr>
                <w:rFonts w:ascii="Arial" w:hAnsi="Arial" w:cs="Arial"/>
                <w:sz w:val="18"/>
                <w:szCs w:val="18"/>
              </w:rPr>
              <w:t>spełnia / nie spełnia*</w:t>
            </w:r>
          </w:p>
        </w:tc>
      </w:tr>
      <w:tr w:rsidR="00F755CB" w:rsidRPr="00F755CB" w14:paraId="1725D8C1" w14:textId="77777777" w:rsidTr="004D26B4">
        <w:trPr>
          <w:trHeight w:val="63"/>
        </w:trPr>
        <w:tc>
          <w:tcPr>
            <w:tcW w:w="7939" w:type="dxa"/>
            <w:vAlign w:val="center"/>
          </w:tcPr>
          <w:p w14:paraId="41FEBE5E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3"/>
              </w:numPr>
              <w:suppressAutoHyphens/>
              <w:autoSpaceDE/>
              <w:autoSpaceDN/>
              <w:adjustRightInd/>
              <w:ind w:left="360"/>
              <w:contextualSpacing w:val="0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Wysokosprawny generator wysokiej częstotliwości:</w:t>
            </w:r>
          </w:p>
          <w:p w14:paraId="64D9E175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ind w:left="354" w:hanging="357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Częstotliwość generatora: nie wyżej niż 27 MHz</w:t>
            </w:r>
          </w:p>
          <w:p w14:paraId="15AB2005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ind w:left="354" w:hanging="357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Chłodzony wodą w obiegu zamkniętym</w:t>
            </w:r>
          </w:p>
          <w:p w14:paraId="60F8237A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ind w:left="354" w:hanging="357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Zakres regulacji mocy: co najmniej 750 – 1500W w krokach 10W. Moc kontrolowana z poziomu oprogramowania </w:t>
            </w:r>
          </w:p>
          <w:p w14:paraId="2A75D9FC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ind w:left="354" w:hanging="357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Stabilność dostarczanej mocy: lepiej niż 0,1%</w:t>
            </w:r>
          </w:p>
          <w:p w14:paraId="06386A26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ind w:left="354" w:hanging="357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Efektywność sprzężenia fal: ponad 75%</w:t>
            </w:r>
          </w:p>
          <w:p w14:paraId="3D4CDFDD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ind w:left="354" w:hanging="357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Automatyczna kontrola zapalania i gaszenia plazmy</w:t>
            </w:r>
          </w:p>
          <w:p w14:paraId="6601D1C3" w14:textId="57B2DF8D" w:rsidR="00F755CB" w:rsidRPr="004D26B4" w:rsidRDefault="004D26B4" w:rsidP="008A1378">
            <w:pPr>
              <w:pStyle w:val="Akapitzlist"/>
              <w:widowControl/>
              <w:numPr>
                <w:ilvl w:val="0"/>
                <w:numId w:val="12"/>
              </w:numPr>
              <w:suppressAutoHyphens/>
              <w:autoSpaceDE/>
              <w:autoSpaceDN/>
              <w:adjustRightInd/>
              <w:ind w:left="354" w:hanging="357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Ustawianie parametrów w zależności od analizowanych próbek – indywidualnie zapisywane w każdej metodzie</w:t>
            </w:r>
          </w:p>
        </w:tc>
        <w:tc>
          <w:tcPr>
            <w:tcW w:w="1984" w:type="dxa"/>
            <w:vAlign w:val="center"/>
          </w:tcPr>
          <w:p w14:paraId="6ED90871" w14:textId="5044C009" w:rsidR="00F755CB" w:rsidRPr="004D26B4" w:rsidRDefault="00F755CB" w:rsidP="004D26B4">
            <w:pPr>
              <w:pStyle w:val="Akapitzlist"/>
              <w:suppressAutoHyphens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6B4">
              <w:rPr>
                <w:rFonts w:ascii="Arial" w:hAnsi="Arial" w:cs="Arial"/>
                <w:sz w:val="18"/>
                <w:szCs w:val="18"/>
              </w:rPr>
              <w:t>spełnia / nie spełnia*</w:t>
            </w:r>
          </w:p>
        </w:tc>
      </w:tr>
      <w:tr w:rsidR="00F755CB" w:rsidRPr="00F755CB" w14:paraId="00E4E5D2" w14:textId="77777777" w:rsidTr="004D26B4">
        <w:trPr>
          <w:trHeight w:val="335"/>
        </w:trPr>
        <w:tc>
          <w:tcPr>
            <w:tcW w:w="7939" w:type="dxa"/>
            <w:vAlign w:val="center"/>
          </w:tcPr>
          <w:p w14:paraId="46461AE9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3"/>
              </w:numPr>
              <w:suppressAutoHyphens/>
              <w:autoSpaceDE/>
              <w:autoSpaceDN/>
              <w:adjustRightInd/>
              <w:ind w:left="360"/>
              <w:contextualSpacing w:val="0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Układ wprowadzania próbki i kontrola przepływu gazów:</w:t>
            </w:r>
          </w:p>
          <w:p w14:paraId="0A8344CC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4"/>
              </w:numPr>
              <w:suppressAutoHyphens/>
              <w:autoSpaceDE/>
              <w:autoSpaceDN/>
              <w:adjustRightInd/>
              <w:ind w:left="349" w:hanging="357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Wbudowana 5-kanałowa pompa perystaltyczna dla próbki, odcieku z komory, standardu wewnętrznego oraz innych odczynników </w:t>
            </w:r>
          </w:p>
          <w:p w14:paraId="68F30C04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4"/>
              </w:numPr>
              <w:suppressAutoHyphens/>
              <w:autoSpaceDE/>
              <w:autoSpaceDN/>
              <w:adjustRightInd/>
              <w:ind w:left="349" w:hanging="357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Jednoczęściowy palnik kwarcowy typu plug &amp; </w:t>
            </w:r>
            <w:proofErr w:type="spellStart"/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play</w:t>
            </w:r>
            <w:proofErr w:type="spellEnd"/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 ustawiony pionowo</w:t>
            </w:r>
          </w:p>
          <w:p w14:paraId="4F20E159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4"/>
              </w:numPr>
              <w:suppressAutoHyphens/>
              <w:autoSpaceDE/>
              <w:autoSpaceDN/>
              <w:adjustRightInd/>
              <w:ind w:left="349" w:hanging="357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Możliwość stosowania palników rozbieralnych tego samego producenta</w:t>
            </w:r>
          </w:p>
          <w:p w14:paraId="3B7202C0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4"/>
              </w:numPr>
              <w:suppressAutoHyphens/>
              <w:autoSpaceDE/>
              <w:autoSpaceDN/>
              <w:adjustRightInd/>
              <w:ind w:left="349" w:hanging="357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System montażu palnika z automatycznym łączeniem z gazami niewymagający kalibracji</w:t>
            </w:r>
          </w:p>
          <w:p w14:paraId="1FE05D6A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4"/>
              </w:numPr>
              <w:suppressAutoHyphens/>
              <w:autoSpaceDE/>
              <w:autoSpaceDN/>
              <w:adjustRightInd/>
              <w:ind w:left="349" w:hanging="357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Szklany koncentryczny </w:t>
            </w:r>
            <w:proofErr w:type="spellStart"/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nebulizer</w:t>
            </w:r>
            <w:proofErr w:type="spellEnd"/>
          </w:p>
          <w:p w14:paraId="7D6C60EE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4"/>
              </w:numPr>
              <w:suppressAutoHyphens/>
              <w:autoSpaceDE/>
              <w:autoSpaceDN/>
              <w:adjustRightInd/>
              <w:ind w:left="349" w:hanging="357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Szklana dwuprzebiegowa komora mgielna</w:t>
            </w:r>
          </w:p>
          <w:p w14:paraId="41CF77DB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4"/>
              </w:numPr>
              <w:suppressAutoHyphens/>
              <w:autoSpaceDE/>
              <w:autoSpaceDN/>
              <w:adjustRightInd/>
              <w:ind w:left="349" w:hanging="357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Trzy masowe regulatory przepływu dla gazu plazmowego, rozpylacza oraz pomocniczego</w:t>
            </w:r>
          </w:p>
          <w:p w14:paraId="21F927C7" w14:textId="4B5B3167" w:rsidR="00F755CB" w:rsidRPr="004D26B4" w:rsidRDefault="004D26B4" w:rsidP="004D26B4">
            <w:pPr>
              <w:pStyle w:val="Akapitzlist"/>
              <w:widowControl/>
              <w:numPr>
                <w:ilvl w:val="0"/>
                <w:numId w:val="14"/>
              </w:numPr>
              <w:suppressAutoHyphens/>
              <w:autoSpaceDE/>
              <w:autoSpaceDN/>
              <w:adjustRightInd/>
              <w:spacing w:after="200" w:line="276" w:lineRule="auto"/>
              <w:ind w:left="349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Możliwość rozbudowy o układ równoczesnego wprowadzania próbki do pomiarów techniką klasyczną oraz techniką wodorkową (As, Se, Hg) na poziomie poniżej </w:t>
            </w:r>
            <w:proofErr w:type="spellStart"/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ppb</w:t>
            </w:r>
            <w:proofErr w:type="spellEnd"/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 w tym samym czasie w trakcie jednej analizy</w:t>
            </w:r>
          </w:p>
        </w:tc>
        <w:tc>
          <w:tcPr>
            <w:tcW w:w="1984" w:type="dxa"/>
            <w:vAlign w:val="center"/>
          </w:tcPr>
          <w:p w14:paraId="6E77B197" w14:textId="7887FFEB" w:rsidR="00F755CB" w:rsidRPr="004D26B4" w:rsidRDefault="00F755CB" w:rsidP="004D26B4">
            <w:pPr>
              <w:pStyle w:val="Akapitzlist"/>
              <w:suppressAutoHyphens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6B4">
              <w:rPr>
                <w:rFonts w:ascii="Arial" w:hAnsi="Arial" w:cs="Arial"/>
                <w:sz w:val="18"/>
                <w:szCs w:val="18"/>
              </w:rPr>
              <w:t>spełnia / nie spełnia*</w:t>
            </w:r>
          </w:p>
        </w:tc>
      </w:tr>
      <w:tr w:rsidR="00F755CB" w:rsidRPr="00F755CB" w14:paraId="227A98F2" w14:textId="77777777" w:rsidTr="004D26B4">
        <w:trPr>
          <w:trHeight w:val="373"/>
        </w:trPr>
        <w:tc>
          <w:tcPr>
            <w:tcW w:w="7939" w:type="dxa"/>
            <w:vAlign w:val="center"/>
          </w:tcPr>
          <w:p w14:paraId="240781C5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3"/>
              </w:numPr>
              <w:suppressAutoHyphens/>
              <w:autoSpaceDE/>
              <w:autoSpaceDN/>
              <w:adjustRightInd/>
              <w:ind w:left="360"/>
              <w:contextualSpacing w:val="0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Układ optyczny spektrometru:</w:t>
            </w:r>
          </w:p>
          <w:p w14:paraId="4F0A2926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Pomiar widma pierwiastków z obu podglądów plazmy: pionowym i poziomym, z możliwością rozbudowy do prawdziwie jednoczesnego pomiaru w obu podglądach (pionowy i poziomym) w tym samym czasie</w:t>
            </w:r>
          </w:p>
          <w:p w14:paraId="53D974B0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Komputerowo optymalizowana optyka </w:t>
            </w:r>
            <w:proofErr w:type="spellStart"/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Echelle</w:t>
            </w:r>
            <w:proofErr w:type="spellEnd"/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 bez elementów ruchomych zapewniająca uzyskiwanie odpowiednich poziomów detekcji i stabilności</w:t>
            </w:r>
          </w:p>
          <w:p w14:paraId="585E74A1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Polichromator</w:t>
            </w:r>
            <w:proofErr w:type="spellEnd"/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 o ogniskowej min. 250 mm stabilizowany w temperaturze nie wyżej niż 35°C</w:t>
            </w:r>
          </w:p>
          <w:p w14:paraId="3AAD2585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Polichromator</w:t>
            </w:r>
            <w:proofErr w:type="spellEnd"/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 z precyzyjnie wykonanego pryzmatu oraz </w:t>
            </w:r>
            <w:proofErr w:type="spellStart"/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echele’owskiej</w:t>
            </w:r>
            <w:proofErr w:type="spellEnd"/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 siatki dyfrakcyjnej o gęstości min. 110 linii/mm</w:t>
            </w:r>
          </w:p>
          <w:p w14:paraId="6851556B" w14:textId="341B8B14" w:rsidR="00F755CB" w:rsidRPr="004D26B4" w:rsidRDefault="004D26B4" w:rsidP="008A1378">
            <w:pPr>
              <w:pStyle w:val="Akapitzlist"/>
              <w:widowControl/>
              <w:numPr>
                <w:ilvl w:val="0"/>
                <w:numId w:val="15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Układ płukania </w:t>
            </w:r>
            <w:proofErr w:type="spellStart"/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polichromatora</w:t>
            </w:r>
            <w:proofErr w:type="spellEnd"/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 argonem lub azotem.</w:t>
            </w:r>
          </w:p>
        </w:tc>
        <w:tc>
          <w:tcPr>
            <w:tcW w:w="1984" w:type="dxa"/>
            <w:vAlign w:val="center"/>
          </w:tcPr>
          <w:p w14:paraId="1346E98E" w14:textId="1471D4BB" w:rsidR="00F755CB" w:rsidRPr="004D26B4" w:rsidRDefault="00F755CB" w:rsidP="004D26B4">
            <w:pPr>
              <w:pStyle w:val="Akapitzlist"/>
              <w:suppressAutoHyphens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6B4">
              <w:rPr>
                <w:rFonts w:ascii="Arial" w:hAnsi="Arial" w:cs="Arial"/>
                <w:sz w:val="18"/>
                <w:szCs w:val="18"/>
              </w:rPr>
              <w:t>spełnia / nie spełnia*</w:t>
            </w:r>
          </w:p>
        </w:tc>
      </w:tr>
      <w:tr w:rsidR="00F755CB" w:rsidRPr="00F755CB" w14:paraId="437D18A6" w14:textId="77777777" w:rsidTr="004D26B4">
        <w:trPr>
          <w:trHeight w:val="411"/>
        </w:trPr>
        <w:tc>
          <w:tcPr>
            <w:tcW w:w="7939" w:type="dxa"/>
            <w:vAlign w:val="center"/>
          </w:tcPr>
          <w:p w14:paraId="2E1AA5EB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3"/>
              </w:numPr>
              <w:suppressAutoHyphens/>
              <w:autoSpaceDE/>
              <w:autoSpaceDN/>
              <w:adjustRightInd/>
              <w:ind w:left="360"/>
              <w:contextualSpacing w:val="0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Układ sterujący konfiguracją plazmy:</w:t>
            </w:r>
          </w:p>
          <w:p w14:paraId="4F5C0282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6"/>
              </w:numPr>
              <w:suppressAutoHyphens/>
              <w:autoSpaceDE/>
              <w:autoSpaceDN/>
              <w:adjustRightInd/>
              <w:ind w:left="349" w:hanging="283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Automatyczna optymalizacja ustawień parametrów plazmy zgodnie z wprowadzonymi parametrami dla różnych matryc</w:t>
            </w:r>
          </w:p>
          <w:p w14:paraId="17D922C6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6"/>
              </w:numPr>
              <w:suppressAutoHyphens/>
              <w:autoSpaceDE/>
              <w:autoSpaceDN/>
              <w:adjustRightInd/>
              <w:ind w:left="349" w:hanging="283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Pionowo ustawiona dysza palnika z możliwością podglądu wzdłużnego oraz bocznego w trakcie jednej analizy</w:t>
            </w:r>
          </w:p>
          <w:p w14:paraId="0017CED7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6"/>
              </w:numPr>
              <w:suppressAutoHyphens/>
              <w:autoSpaceDE/>
              <w:autoSpaceDN/>
              <w:adjustRightInd/>
              <w:ind w:left="349" w:hanging="283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Chłodzony wodą interfejs chroniący przed obserwacją chłodnych stref plazmy, redukujący wpływ czynników zakłócających oraz umożliwiający analizę próbek o wyższej zawartości rozpuszczonego ciała stałego i rozszerzający zakres liniowości wykonywanych oznaczeń</w:t>
            </w:r>
          </w:p>
          <w:p w14:paraId="544A43C5" w14:textId="0ECA595E" w:rsidR="00F755CB" w:rsidRPr="004D26B4" w:rsidRDefault="004D26B4" w:rsidP="004D26B4">
            <w:pPr>
              <w:pStyle w:val="Akapitzlist"/>
              <w:widowControl/>
              <w:numPr>
                <w:ilvl w:val="0"/>
                <w:numId w:val="16"/>
              </w:numPr>
              <w:suppressAutoHyphens/>
              <w:autoSpaceDE/>
              <w:autoSpaceDN/>
              <w:adjustRightInd/>
              <w:ind w:left="349" w:hanging="283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Wysokość okna obserwacji ustawiana indywidualnie i zapisywana w metodzie dla poszczególnych pierwiastków</w:t>
            </w:r>
          </w:p>
        </w:tc>
        <w:tc>
          <w:tcPr>
            <w:tcW w:w="1984" w:type="dxa"/>
            <w:vAlign w:val="center"/>
          </w:tcPr>
          <w:p w14:paraId="4016BDD3" w14:textId="6DFAD53C" w:rsidR="00F755CB" w:rsidRPr="004D26B4" w:rsidRDefault="00F755CB" w:rsidP="004D26B4">
            <w:pPr>
              <w:pStyle w:val="Akapitzlist"/>
              <w:suppressAutoHyphens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6B4">
              <w:rPr>
                <w:rFonts w:ascii="Arial" w:hAnsi="Arial" w:cs="Arial"/>
                <w:sz w:val="18"/>
                <w:szCs w:val="18"/>
              </w:rPr>
              <w:t>spełnia / nie spełnia*</w:t>
            </w:r>
          </w:p>
        </w:tc>
      </w:tr>
      <w:tr w:rsidR="00F755CB" w:rsidRPr="00F755CB" w14:paraId="67765B22" w14:textId="77777777" w:rsidTr="004D26B4">
        <w:trPr>
          <w:trHeight w:val="1582"/>
        </w:trPr>
        <w:tc>
          <w:tcPr>
            <w:tcW w:w="7939" w:type="dxa"/>
            <w:vAlign w:val="center"/>
          </w:tcPr>
          <w:p w14:paraId="7026B489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3"/>
              </w:numPr>
              <w:suppressAutoHyphens/>
              <w:autoSpaceDE/>
              <w:autoSpaceDN/>
              <w:adjustRightInd/>
              <w:ind w:left="360"/>
              <w:contextualSpacing w:val="0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lastRenderedPageBreak/>
              <w:t>Detektor półprzewodnikowy:</w:t>
            </w:r>
          </w:p>
          <w:p w14:paraId="17E8D19A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7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Detektor CCD z matrycą odwzorowującą </w:t>
            </w:r>
            <w:proofErr w:type="spellStart"/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echellogram</w:t>
            </w:r>
            <w:proofErr w:type="spellEnd"/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 w pełnym zakresie pomiarowym nie węższym niż 167 – 785 </w:t>
            </w:r>
            <w:proofErr w:type="spellStart"/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nm</w:t>
            </w:r>
            <w:proofErr w:type="spellEnd"/>
          </w:p>
          <w:p w14:paraId="59BDAEBA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6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Mocowany na bazie chłodzonej trzystopniowym układem </w:t>
            </w:r>
            <w:proofErr w:type="spellStart"/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Peltier</w:t>
            </w:r>
            <w:proofErr w:type="spellEnd"/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 do temperatury -40°C w celu minimalizacji tła oraz zminimalizowania szumów</w:t>
            </w:r>
          </w:p>
          <w:p w14:paraId="5CE4EEBC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6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jednoczesna integracja sygnałów intensywnych i niskich przy zachowaniu odpowiedniego stosunku sygnału do szumu</w:t>
            </w:r>
          </w:p>
          <w:p w14:paraId="55A781FB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6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Częstotliwość odczytu informacji z matrycy min. 1 MHz</w:t>
            </w:r>
          </w:p>
          <w:p w14:paraId="1632524D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6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Całkowity czas kompletnego odczytu informacji z detektora co najwyżej 1 </w:t>
            </w:r>
            <w:proofErr w:type="spellStart"/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sek</w:t>
            </w:r>
            <w:proofErr w:type="spellEnd"/>
          </w:p>
          <w:p w14:paraId="238C1ED4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6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System zabezpieczenia przelania sygnału na każdym pikselu umożliwiający jednoczesne oznaczanie pierwiastków na skrajnie różnych poziomach stężeń</w:t>
            </w:r>
          </w:p>
          <w:p w14:paraId="31277FB5" w14:textId="6D52B753" w:rsidR="00F755CB" w:rsidRPr="004D26B4" w:rsidRDefault="004D26B4" w:rsidP="004D26B4">
            <w:pPr>
              <w:pStyle w:val="Akapitzlist"/>
              <w:widowControl/>
              <w:numPr>
                <w:ilvl w:val="0"/>
                <w:numId w:val="16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Detektor zamknięty hermetycznie, nie wymagający opłukiwania argonem, pozwalający na   skrócenie czasu od zapłonu plazmy do analizy, z uwagi na brak opóźnień w oczekiwaniu na usunięcie powietrza z detektora</w:t>
            </w:r>
          </w:p>
        </w:tc>
        <w:tc>
          <w:tcPr>
            <w:tcW w:w="1984" w:type="dxa"/>
            <w:vAlign w:val="center"/>
          </w:tcPr>
          <w:p w14:paraId="535B0FB4" w14:textId="4AD34DB1" w:rsidR="00F755CB" w:rsidRPr="004D26B4" w:rsidRDefault="00F755CB" w:rsidP="004D26B4">
            <w:pPr>
              <w:pStyle w:val="Akapitzlist"/>
              <w:suppressAutoHyphens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6B4">
              <w:rPr>
                <w:rFonts w:ascii="Arial" w:hAnsi="Arial" w:cs="Arial"/>
                <w:sz w:val="18"/>
                <w:szCs w:val="18"/>
              </w:rPr>
              <w:t>spełnia / nie spełnia*</w:t>
            </w:r>
          </w:p>
        </w:tc>
      </w:tr>
      <w:tr w:rsidR="00F755CB" w:rsidRPr="00F755CB" w14:paraId="01271B54" w14:textId="77777777" w:rsidTr="004D26B4">
        <w:trPr>
          <w:trHeight w:val="20"/>
        </w:trPr>
        <w:tc>
          <w:tcPr>
            <w:tcW w:w="7939" w:type="dxa"/>
            <w:vAlign w:val="center"/>
          </w:tcPr>
          <w:p w14:paraId="1099DFF0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3"/>
              </w:numPr>
              <w:suppressAutoHyphens/>
              <w:autoSpaceDE/>
              <w:autoSpaceDN/>
              <w:adjustRightInd/>
              <w:ind w:left="360"/>
              <w:contextualSpacing w:val="0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Polskojęzyczne oprogramowanie sterujące pracą spektrometru</w:t>
            </w:r>
          </w:p>
          <w:p w14:paraId="7A30BC0C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8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Komputerowe sterowanie masowymi kontrolerami przepływu gazów, pozycją obserwacji pionowego ustawienia plazmy, zapłonem plazmy, mocą generatora RF, blokadą bezpieczeństwa i monitorowanie mediów</w:t>
            </w:r>
          </w:p>
          <w:p w14:paraId="3AAB0B9A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8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Aplety oprogramowania automatycznie ładujące wstępnie ustawioną metodę</w:t>
            </w:r>
          </w:p>
          <w:p w14:paraId="4EE8D482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8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Wybór różnych technik korekcji tła, w tym </w:t>
            </w:r>
            <w:proofErr w:type="gramStart"/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nie wymagającej</w:t>
            </w:r>
            <w:proofErr w:type="gramEnd"/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 dobierania punktów korekcyjnych</w:t>
            </w:r>
          </w:p>
          <w:p w14:paraId="552D5698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8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Umożliwiające monitorowanie dwóch lub więcej długości fal dla każdego analizowanego pierwiastka</w:t>
            </w:r>
          </w:p>
          <w:p w14:paraId="475FD71E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8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Umożliwiające zapamiętywanie wyników pomiarowych i ich późniejszą obróbkę</w:t>
            </w:r>
          </w:p>
          <w:p w14:paraId="42CC61D4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8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Rozdzielenie złożonych interferencji spektralnych przy zastosowaniu procedury </w:t>
            </w:r>
            <w:proofErr w:type="spellStart"/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dekonwolucji</w:t>
            </w:r>
            <w:proofErr w:type="spellEnd"/>
          </w:p>
          <w:p w14:paraId="35D1EA3E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8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Procedury zewnętrznej kalibracji wielopierwiastkowej i metoda dodawania wzorca</w:t>
            </w:r>
          </w:p>
          <w:p w14:paraId="51141966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8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Umożliwiające pełną analizę półilościową wszystkich pierwiastków w próbce w czasie nie dłuższym niż 20 sekund z prezentacją graficzną składu próbki na układzie okresowym</w:t>
            </w:r>
          </w:p>
          <w:p w14:paraId="0B1F45D5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8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Biblioteka linii spektralnych dla poszczególnych pierwiastków z rankingiem oraz automatyczną informacją o występujących interferencjach na etapie programowania metody </w:t>
            </w:r>
          </w:p>
          <w:p w14:paraId="49C6C5CF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8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Umożliwiające prowadzenie szybkich analiz jakościowych i ilościowych</w:t>
            </w:r>
          </w:p>
          <w:p w14:paraId="699F7056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8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W pełni edytowalna lista etykiet próbek z opcjonalnymi polami etykiet klienta i partii</w:t>
            </w:r>
          </w:p>
          <w:p w14:paraId="24A580CA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8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Współczynniki korekcji masy, objętości i rozcieńczenia z definiowaną przez użytkownika konwersją jednostek stężenia dla próbek i roztworów kalibracyjnych</w:t>
            </w:r>
          </w:p>
          <w:p w14:paraId="7C4A8E49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8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Monitoring podstawowych parametrów pracy urządzenia - co najmniej ciśnienie wsteczne gazu rozpylacza próbki z informacją o spadku lub wzroście ciśnienia w trakcie trwania analizy, ciśnienia oraz przepływu gazów oraz cieczy chłodzącej</w:t>
            </w:r>
          </w:p>
          <w:p w14:paraId="42931306" w14:textId="39279799" w:rsidR="00F755CB" w:rsidRPr="004D26B4" w:rsidRDefault="004D26B4" w:rsidP="008A1378">
            <w:pPr>
              <w:pStyle w:val="Akapitzlist"/>
              <w:widowControl/>
              <w:numPr>
                <w:ilvl w:val="0"/>
                <w:numId w:val="18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Definiowalny kalendarz czynności konserwacyjnych Użytkownika z przypomnieniami o konieczności czyszczenia palnika, wymianie wężyków, czyszczeniu rozpylacza próbki i innych czynności konserwacyjnych.</w:t>
            </w:r>
          </w:p>
        </w:tc>
        <w:tc>
          <w:tcPr>
            <w:tcW w:w="1984" w:type="dxa"/>
            <w:vAlign w:val="center"/>
          </w:tcPr>
          <w:p w14:paraId="49A0372C" w14:textId="77777777" w:rsidR="00F755CB" w:rsidRPr="004D26B4" w:rsidRDefault="00F755CB" w:rsidP="004D26B4">
            <w:pPr>
              <w:pStyle w:val="Akapitzlist"/>
              <w:suppressAutoHyphens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4DA7B2" w14:textId="02639722" w:rsidR="00F755CB" w:rsidRPr="004D26B4" w:rsidRDefault="00F755CB" w:rsidP="004D26B4">
            <w:pPr>
              <w:tabs>
                <w:tab w:val="left" w:pos="507"/>
              </w:tabs>
              <w:suppressAutoHyphens/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D26B4">
              <w:rPr>
                <w:rFonts w:ascii="Arial" w:hAnsi="Arial" w:cs="Arial"/>
                <w:sz w:val="18"/>
                <w:szCs w:val="18"/>
              </w:rPr>
              <w:t>spełnia / nie spełnia*</w:t>
            </w:r>
          </w:p>
        </w:tc>
      </w:tr>
      <w:tr w:rsidR="00F755CB" w:rsidRPr="00F755CB" w14:paraId="2AA4DF1F" w14:textId="77777777" w:rsidTr="004D26B4">
        <w:trPr>
          <w:trHeight w:val="20"/>
        </w:trPr>
        <w:tc>
          <w:tcPr>
            <w:tcW w:w="7939" w:type="dxa"/>
            <w:vAlign w:val="center"/>
          </w:tcPr>
          <w:p w14:paraId="53B039B3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3"/>
              </w:numPr>
              <w:suppressAutoHyphens/>
              <w:autoSpaceDE/>
              <w:autoSpaceDN/>
              <w:adjustRightInd/>
              <w:ind w:left="360"/>
              <w:contextualSpacing w:val="0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Wydajność analityczna:</w:t>
            </w:r>
          </w:p>
          <w:p w14:paraId="2AA25EB9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Czas gotowości do pracy ze stanu stand-by nie dłuższy niż 20 minut</w:t>
            </w:r>
          </w:p>
          <w:p w14:paraId="321898C1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Stabilność sygnału &lt;1% RSD w czasie 8 godzin</w:t>
            </w:r>
          </w:p>
          <w:p w14:paraId="74A8EAC5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Zasilanie 230V, 55Hz, jednofazowe</w:t>
            </w:r>
          </w:p>
          <w:p w14:paraId="0F436C6C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Możliwość rozbudowy o wbudowany zawór z pętlą próbkującą do płukania toru próbki w trakcie trwania pomiaru</w:t>
            </w:r>
          </w:p>
          <w:p w14:paraId="1904BFBB" w14:textId="7D88D10E" w:rsidR="008A1378" w:rsidRPr="004D26B4" w:rsidRDefault="004D26B4" w:rsidP="004D26B4">
            <w:pPr>
              <w:pStyle w:val="Akapitzlist"/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Możliwość rozbudowy o układ prawdziwie jednoczesnego podglądu plazmy w trybie </w:t>
            </w:r>
            <w:proofErr w:type="spellStart"/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aksjalnym</w:t>
            </w:r>
            <w:proofErr w:type="spellEnd"/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 oraz radialnym w tym samym czasie w trakcie jednej analizy</w:t>
            </w:r>
          </w:p>
        </w:tc>
        <w:tc>
          <w:tcPr>
            <w:tcW w:w="1984" w:type="dxa"/>
            <w:vAlign w:val="center"/>
          </w:tcPr>
          <w:p w14:paraId="663C1956" w14:textId="2758528C" w:rsidR="00F755CB" w:rsidRPr="004D26B4" w:rsidRDefault="00F755CB" w:rsidP="004D26B4">
            <w:pPr>
              <w:pStyle w:val="Akapitzlist"/>
              <w:suppressAutoHyphens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6B4">
              <w:rPr>
                <w:rFonts w:ascii="Arial" w:hAnsi="Arial" w:cs="Arial"/>
                <w:sz w:val="18"/>
                <w:szCs w:val="18"/>
              </w:rPr>
              <w:t>spełnia / nie spełnia*</w:t>
            </w:r>
          </w:p>
        </w:tc>
      </w:tr>
      <w:tr w:rsidR="004D26B4" w:rsidRPr="00F755CB" w14:paraId="4660675F" w14:textId="77777777" w:rsidTr="004D26B4">
        <w:trPr>
          <w:trHeight w:val="20"/>
        </w:trPr>
        <w:tc>
          <w:tcPr>
            <w:tcW w:w="7939" w:type="dxa"/>
            <w:vAlign w:val="center"/>
          </w:tcPr>
          <w:p w14:paraId="6A27580E" w14:textId="77777777" w:rsidR="004D26B4" w:rsidRPr="004D26B4" w:rsidRDefault="004D26B4" w:rsidP="00494731">
            <w:pPr>
              <w:pStyle w:val="Akapitzlist"/>
              <w:widowControl/>
              <w:numPr>
                <w:ilvl w:val="0"/>
                <w:numId w:val="13"/>
              </w:numPr>
              <w:suppressAutoHyphens/>
              <w:autoSpaceDE/>
              <w:autoSpaceDN/>
              <w:adjustRightInd/>
              <w:ind w:left="360"/>
              <w:contextualSpacing w:val="0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Skład zestawu i elementy dodatkowe:</w:t>
            </w:r>
          </w:p>
          <w:p w14:paraId="026A0B4C" w14:textId="77777777" w:rsidR="004D26B4" w:rsidRPr="004D26B4" w:rsidRDefault="004D26B4" w:rsidP="00494731">
            <w:pPr>
              <w:pStyle w:val="Akapitzlist"/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Zestaw komputerowy spełniający wymogi urządzenia do obsługi i sterowania spektrometrem emisyjnym (stanowiącym przedmiot niniejszego zapytania) do sterowania i obróbki wyników. </w:t>
            </w:r>
          </w:p>
          <w:p w14:paraId="39401FE7" w14:textId="77777777" w:rsidR="004D26B4" w:rsidRPr="004D26B4" w:rsidRDefault="004D26B4" w:rsidP="00494731">
            <w:pPr>
              <w:pStyle w:val="Akapitzlist"/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Zestaw materiałów eksploatacyjnych: pionowo zorientowany palnik, dwuprzebiegowa szklana komora mgielna, teflonowy rozpylacz do pracy ze wszystkimi rodzajami kwasów w tym HF, zestaw wężyków pompy perystaltycznej dla próbki, odcieku z komory, wzorca wewnętrznego – po 1 opakowaniu dla każdego rodzaju </w:t>
            </w:r>
          </w:p>
          <w:p w14:paraId="6C14AAB9" w14:textId="77777777" w:rsidR="004D26B4" w:rsidRPr="004D26B4" w:rsidRDefault="004D26B4" w:rsidP="00494731">
            <w:pPr>
              <w:pStyle w:val="Akapitzlist"/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Automatyczny podajnik próbek na co najmniej 360 pozycji z możliwością podłączenia do systemu wentylacji w laboratorium</w:t>
            </w:r>
          </w:p>
          <w:p w14:paraId="5E4060C6" w14:textId="77777777" w:rsidR="004D26B4" w:rsidRDefault="004D26B4" w:rsidP="00494731">
            <w:pPr>
              <w:pStyle w:val="Akapitzlist"/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Startowy zestaw wzorców wielopierwiastkowych do rozpoczęcia pracy</w:t>
            </w:r>
          </w:p>
          <w:p w14:paraId="2A5E34AB" w14:textId="46AA53FD" w:rsidR="004B5720" w:rsidRPr="004D26B4" w:rsidRDefault="004B5720" w:rsidP="00494731">
            <w:pPr>
              <w:pStyle w:val="Akapitzlist"/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B5720">
              <w:rPr>
                <w:rFonts w:asciiTheme="majorHAnsi" w:hAnsiTheme="majorHAnsi" w:cstheme="majorHAnsi"/>
                <w:sz w:val="18"/>
                <w:szCs w:val="18"/>
              </w:rPr>
              <w:t xml:space="preserve">Szklany układ równoczesnego wprowadzania próbki do pomiarów techniką klasyczną oraz techniką </w:t>
            </w:r>
            <w:r w:rsidRPr="004B572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wodorkową (As, Se, Hg) na poziomie poniżej </w:t>
            </w:r>
            <w:proofErr w:type="spellStart"/>
            <w:r w:rsidRPr="004B5720">
              <w:rPr>
                <w:rFonts w:asciiTheme="majorHAnsi" w:hAnsiTheme="majorHAnsi" w:cstheme="majorHAnsi"/>
                <w:sz w:val="18"/>
                <w:szCs w:val="18"/>
              </w:rPr>
              <w:t>ppb</w:t>
            </w:r>
            <w:proofErr w:type="spellEnd"/>
            <w:r w:rsidRPr="004B5720">
              <w:rPr>
                <w:rFonts w:asciiTheme="majorHAnsi" w:hAnsiTheme="majorHAnsi" w:cstheme="majorHAnsi"/>
                <w:sz w:val="18"/>
                <w:szCs w:val="18"/>
              </w:rPr>
              <w:t xml:space="preserve"> w tym samym czasie w trakcie jednej anali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zy</w:t>
            </w:r>
          </w:p>
        </w:tc>
        <w:tc>
          <w:tcPr>
            <w:tcW w:w="1984" w:type="dxa"/>
            <w:vAlign w:val="center"/>
          </w:tcPr>
          <w:p w14:paraId="7B174288" w14:textId="288956C7" w:rsidR="004D26B4" w:rsidRPr="004D26B4" w:rsidRDefault="004D26B4" w:rsidP="004D26B4">
            <w:pPr>
              <w:pStyle w:val="Akapitzlist"/>
              <w:suppressAutoHyphens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6B4">
              <w:rPr>
                <w:rFonts w:ascii="Arial" w:hAnsi="Arial" w:cs="Arial"/>
                <w:sz w:val="18"/>
                <w:szCs w:val="18"/>
              </w:rPr>
              <w:lastRenderedPageBreak/>
              <w:t>spełnia / nie spełnia*</w:t>
            </w:r>
          </w:p>
        </w:tc>
      </w:tr>
      <w:tr w:rsidR="00D32D92" w:rsidRPr="00F755CB" w14:paraId="6CFB8F38" w14:textId="77777777" w:rsidTr="00D32D92">
        <w:trPr>
          <w:trHeight w:val="20"/>
        </w:trPr>
        <w:tc>
          <w:tcPr>
            <w:tcW w:w="7939" w:type="dxa"/>
            <w:tcBorders>
              <w:bottom w:val="single" w:sz="4" w:space="0" w:color="auto"/>
            </w:tcBorders>
            <w:vAlign w:val="center"/>
          </w:tcPr>
          <w:p w14:paraId="72EC334E" w14:textId="77777777" w:rsidR="00D32D92" w:rsidRPr="004D26B4" w:rsidRDefault="00D32D92" w:rsidP="00D32D92">
            <w:pPr>
              <w:pStyle w:val="Akapitzlist"/>
              <w:widowControl/>
              <w:numPr>
                <w:ilvl w:val="0"/>
                <w:numId w:val="13"/>
              </w:numPr>
              <w:suppressAutoHyphens/>
              <w:autoSpaceDE/>
              <w:autoSpaceDN/>
              <w:adjustRightInd/>
              <w:ind w:left="360"/>
              <w:contextualSpacing w:val="0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Inne:</w:t>
            </w:r>
          </w:p>
          <w:p w14:paraId="6A792268" w14:textId="77777777" w:rsidR="00D32D92" w:rsidRPr="004D26B4" w:rsidRDefault="00D32D92" w:rsidP="00D32D92">
            <w:pPr>
              <w:pStyle w:val="Akapitzlist"/>
              <w:widowControl/>
              <w:numPr>
                <w:ilvl w:val="0"/>
                <w:numId w:val="22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Przedmiot zamówienia obejmuje dostarczenie instrukcji obsługi w języku polskim i angielskim w wersji papierowej i elektronicznej</w:t>
            </w:r>
          </w:p>
          <w:p w14:paraId="4429DF59" w14:textId="77777777" w:rsidR="00D32D92" w:rsidRPr="004D26B4" w:rsidRDefault="00D32D92" w:rsidP="00D32D92">
            <w:pPr>
              <w:pStyle w:val="Akapitzlist"/>
              <w:widowControl/>
              <w:numPr>
                <w:ilvl w:val="0"/>
                <w:numId w:val="22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Przedmiot zamówienia obejmuje szkolenie w języku polskim pracowników Zamawiającego z bezpiecznej obsługi urządzenia  </w:t>
            </w:r>
          </w:p>
          <w:p w14:paraId="156A44EF" w14:textId="77777777" w:rsidR="00D32D92" w:rsidRPr="004D26B4" w:rsidRDefault="00D32D92" w:rsidP="00D32D92">
            <w:pPr>
              <w:pStyle w:val="Akapitzlist"/>
              <w:widowControl/>
              <w:numPr>
                <w:ilvl w:val="0"/>
                <w:numId w:val="22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Przedmiot zamówienia obejmuje dostarczenie, instalację i uruchomienie urządzenia u Zamawiającego</w:t>
            </w:r>
          </w:p>
          <w:p w14:paraId="28E33202" w14:textId="77777777" w:rsidR="00D32D92" w:rsidRPr="004D26B4" w:rsidRDefault="00D32D92" w:rsidP="00D32D92">
            <w:pPr>
              <w:pStyle w:val="Akapitzlist"/>
              <w:widowControl/>
              <w:numPr>
                <w:ilvl w:val="0"/>
                <w:numId w:val="22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Przedmiot zamówienia oznakowany znakiem bezpieczeństwa CE</w:t>
            </w:r>
          </w:p>
          <w:p w14:paraId="2F023E82" w14:textId="77777777" w:rsidR="00D32D92" w:rsidRPr="004D26B4" w:rsidRDefault="00D32D92" w:rsidP="00D32D92">
            <w:pPr>
              <w:pStyle w:val="Akapitzlist"/>
              <w:widowControl/>
              <w:numPr>
                <w:ilvl w:val="0"/>
                <w:numId w:val="22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Gwarancja na sprzęt (bez materiałów eksploatacyjnych) min. 2 lata od daty uruchomienia sprzętu u Zamawiającego z możliwością przedłużenia </w:t>
            </w:r>
          </w:p>
          <w:p w14:paraId="0424DB85" w14:textId="77777777" w:rsidR="00D32D92" w:rsidRPr="004D26B4" w:rsidRDefault="00D32D92" w:rsidP="00D32D92">
            <w:pPr>
              <w:pStyle w:val="Akapitzlist"/>
              <w:widowControl/>
              <w:numPr>
                <w:ilvl w:val="0"/>
                <w:numId w:val="22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Przedmiot zamówienia obejmuje bezpłatne przeglądy serwisowe z częściami w trakcie trwania okresu gwarancji</w:t>
            </w:r>
          </w:p>
          <w:p w14:paraId="15062C13" w14:textId="77777777" w:rsidR="00D32D92" w:rsidRPr="004D26B4" w:rsidRDefault="00D32D92" w:rsidP="00D32D92">
            <w:pPr>
              <w:pStyle w:val="Akapitzlist"/>
              <w:widowControl/>
              <w:numPr>
                <w:ilvl w:val="0"/>
                <w:numId w:val="22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Autoryzowany serwis na terenie Polski</w:t>
            </w:r>
          </w:p>
          <w:p w14:paraId="28D59591" w14:textId="77777777" w:rsidR="00D32D92" w:rsidRPr="004D26B4" w:rsidRDefault="00D32D92" w:rsidP="00D32D92">
            <w:pPr>
              <w:pStyle w:val="Akapitzlist"/>
              <w:widowControl/>
              <w:numPr>
                <w:ilvl w:val="0"/>
                <w:numId w:val="22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Czas reakcji serwisu poniżej 24h od momentu zgłoszenia awarii</w:t>
            </w:r>
          </w:p>
          <w:p w14:paraId="53A42811" w14:textId="24D7AC27" w:rsidR="00D32D92" w:rsidRPr="004D26B4" w:rsidRDefault="00D32D92" w:rsidP="00D32D92">
            <w:pPr>
              <w:pStyle w:val="Akapitzlist"/>
              <w:widowControl/>
              <w:suppressAutoHyphens/>
              <w:autoSpaceDE/>
              <w:autoSpaceDN/>
              <w:adjustRightInd/>
              <w:ind w:left="360"/>
              <w:contextualSpacing w:val="0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Przedmiot zamówienia zostanie sfinansowany w formie leasingu udzielonego przez Leasingodawcę wskazanego przez Zamawiającego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BA1E5D9" w14:textId="43BBBDD5" w:rsidR="00D32D92" w:rsidRPr="004D26B4" w:rsidRDefault="00D32D92" w:rsidP="004D26B4">
            <w:pPr>
              <w:pStyle w:val="Akapitzlist"/>
              <w:suppressAutoHyphens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6B4">
              <w:rPr>
                <w:rFonts w:ascii="Arial" w:hAnsi="Arial" w:cs="Arial"/>
                <w:sz w:val="18"/>
                <w:szCs w:val="18"/>
              </w:rPr>
              <w:t>spełnia / nie spełnia*</w:t>
            </w:r>
          </w:p>
        </w:tc>
      </w:tr>
      <w:tr w:rsidR="00D32D92" w:rsidRPr="00D32D92" w14:paraId="17960FB3" w14:textId="77777777" w:rsidTr="00D32D92">
        <w:trPr>
          <w:trHeight w:val="20"/>
        </w:trPr>
        <w:tc>
          <w:tcPr>
            <w:tcW w:w="9923" w:type="dxa"/>
            <w:gridSpan w:val="2"/>
            <w:shd w:val="pct15" w:color="auto" w:fill="auto"/>
            <w:vAlign w:val="center"/>
          </w:tcPr>
          <w:p w14:paraId="3861B629" w14:textId="7956F57C" w:rsidR="00D32D92" w:rsidRPr="00D32D92" w:rsidRDefault="00D32D92" w:rsidP="004D26B4">
            <w:pPr>
              <w:pStyle w:val="Akapitzlist"/>
              <w:suppressAutoHyphens/>
              <w:ind w:left="0"/>
              <w:contextualSpacing w:val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32D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Część II – Zakup i dostawa mineralizatora mikrofalowego o parametrach nie gorszych lub równoważnych:</w:t>
            </w:r>
          </w:p>
        </w:tc>
      </w:tr>
      <w:tr w:rsidR="00D32D92" w:rsidRPr="00F755CB" w14:paraId="34680E93" w14:textId="77777777" w:rsidTr="004D26B4">
        <w:trPr>
          <w:trHeight w:val="20"/>
        </w:trPr>
        <w:tc>
          <w:tcPr>
            <w:tcW w:w="7939" w:type="dxa"/>
            <w:vAlign w:val="center"/>
          </w:tcPr>
          <w:p w14:paraId="6E1E6BD2" w14:textId="77777777" w:rsidR="00D32D92" w:rsidRPr="00D32D92" w:rsidRDefault="00D32D92" w:rsidP="00D32D9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32D92">
              <w:rPr>
                <w:sz w:val="18"/>
                <w:szCs w:val="18"/>
              </w:rPr>
              <w:t>Fabrycznie nowy mineralizator mikrofalowy do przygotowania próbek przed analizą</w:t>
            </w:r>
          </w:p>
          <w:p w14:paraId="1476AD5F" w14:textId="77777777" w:rsidR="00D32D92" w:rsidRDefault="00D32D92" w:rsidP="00D32D92">
            <w:pPr>
              <w:pStyle w:val="Akapitzlist"/>
              <w:suppressAutoHyphens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7E5C29F" w14:textId="0EE02F4F" w:rsidR="00D32D92" w:rsidRPr="004D26B4" w:rsidRDefault="00D32D92" w:rsidP="004D26B4">
            <w:pPr>
              <w:pStyle w:val="Akapitzlist"/>
              <w:suppressAutoHyphens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6B4">
              <w:rPr>
                <w:rFonts w:ascii="Arial" w:hAnsi="Arial" w:cs="Arial"/>
                <w:sz w:val="18"/>
                <w:szCs w:val="18"/>
              </w:rPr>
              <w:t>spełnia / nie spełnia*</w:t>
            </w:r>
          </w:p>
        </w:tc>
      </w:tr>
      <w:tr w:rsidR="004D26B4" w:rsidRPr="00F755CB" w14:paraId="6B233084" w14:textId="77777777" w:rsidTr="004D26B4">
        <w:trPr>
          <w:trHeight w:val="20"/>
        </w:trPr>
        <w:tc>
          <w:tcPr>
            <w:tcW w:w="7939" w:type="dxa"/>
            <w:vAlign w:val="center"/>
          </w:tcPr>
          <w:p w14:paraId="318FBB0B" w14:textId="197D650C" w:rsidR="004D26B4" w:rsidRPr="00D32D92" w:rsidRDefault="00D32D92" w:rsidP="00D32D92">
            <w:pPr>
              <w:pStyle w:val="Akapitzlist"/>
              <w:numPr>
                <w:ilvl w:val="0"/>
                <w:numId w:val="23"/>
              </w:numPr>
              <w:suppressAutoHyphens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Parametry mineralizatora</w:t>
            </w:r>
            <w:r w:rsidR="004D26B4" w:rsidRPr="00D32D9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:</w:t>
            </w:r>
          </w:p>
          <w:p w14:paraId="72075103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21"/>
              </w:numPr>
              <w:suppressAutoHyphens/>
              <w:autoSpaceDE/>
              <w:autoSpaceDN/>
              <w:adjustRightInd/>
              <w:ind w:left="349" w:hanging="283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Dwa wbudowane magnetrony o łącznej mocy min. 1800W</w:t>
            </w:r>
          </w:p>
          <w:p w14:paraId="1DBBCCE3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21"/>
              </w:numPr>
              <w:suppressAutoHyphens/>
              <w:autoSpaceDE/>
              <w:autoSpaceDN/>
              <w:adjustRightInd/>
              <w:ind w:left="349" w:hanging="283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Niepulsacyjny sposób dostarczenia energii mikrofalowej w całym zakresie pracy</w:t>
            </w:r>
          </w:p>
          <w:p w14:paraId="48AFF06A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21"/>
              </w:numPr>
              <w:suppressAutoHyphens/>
              <w:autoSpaceDE/>
              <w:autoSpaceDN/>
              <w:adjustRightInd/>
              <w:ind w:left="349" w:hanging="283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System kontroli mocy mikrofalowej typu PID</w:t>
            </w:r>
          </w:p>
          <w:p w14:paraId="20A6E515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21"/>
              </w:numPr>
              <w:suppressAutoHyphens/>
              <w:autoSpaceDE/>
              <w:autoSpaceDN/>
              <w:adjustRightInd/>
              <w:ind w:left="349" w:hanging="283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System kontroli temperatury we wszystkich naczyniach oparty o czujnik IR</w:t>
            </w:r>
          </w:p>
          <w:p w14:paraId="3DAF108D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21"/>
              </w:numPr>
              <w:suppressAutoHyphens/>
              <w:autoSpaceDE/>
              <w:autoSpaceDN/>
              <w:adjustRightInd/>
              <w:ind w:left="349" w:hanging="283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Czujnik IR zapewniający odczyt temperatury od spodu naczyń do mineralizacji</w:t>
            </w:r>
          </w:p>
          <w:p w14:paraId="001AB45D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21"/>
              </w:numPr>
              <w:suppressAutoHyphens/>
              <w:autoSpaceDE/>
              <w:autoSpaceDN/>
              <w:adjustRightInd/>
              <w:ind w:left="349" w:hanging="283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System kontroli ciśnienia maksymalnego w naczyniach umożliwiający automatyczne uwalnianie nadciśnienia bez przerywania procesu mineralizacji</w:t>
            </w:r>
          </w:p>
          <w:p w14:paraId="1B85FDAC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21"/>
              </w:numPr>
              <w:suppressAutoHyphens/>
              <w:autoSpaceDE/>
              <w:autoSpaceDN/>
              <w:adjustRightInd/>
              <w:ind w:left="349" w:hanging="283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Co najmniej 16-pozycyjny rotor na naczynia, każde naczynie o pojemności min. 100 ml </w:t>
            </w:r>
          </w:p>
          <w:p w14:paraId="7E617790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21"/>
              </w:numPr>
              <w:suppressAutoHyphens/>
              <w:autoSpaceDE/>
              <w:autoSpaceDN/>
              <w:adjustRightInd/>
              <w:ind w:left="349" w:hanging="283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System montażu rotora z naczyniami umożliwiający automatyczne unoszenie oraz opuszczanie bez konieczności dokładnego pozycjonowania w komorze pieca</w:t>
            </w:r>
          </w:p>
          <w:p w14:paraId="7C34D3DB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21"/>
              </w:numPr>
              <w:suppressAutoHyphens/>
              <w:autoSpaceDE/>
              <w:autoSpaceDN/>
              <w:adjustRightInd/>
              <w:ind w:left="349" w:hanging="283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2 zestawy po 16 kompletnych ciśnieniowych naczyń (TFM), każde naczynie o pojemności min. 100 ml </w:t>
            </w:r>
          </w:p>
          <w:p w14:paraId="11B08534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21"/>
              </w:numPr>
              <w:suppressAutoHyphens/>
              <w:autoSpaceDE/>
              <w:autoSpaceDN/>
              <w:adjustRightInd/>
              <w:ind w:left="349" w:hanging="283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Maksymalna temperatura mineralizacji w oferowanych naczyniach nie niższa niż 240</w:t>
            </w:r>
            <w:r w:rsidRPr="004D26B4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o</w:t>
            </w: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C</w:t>
            </w:r>
          </w:p>
          <w:p w14:paraId="3BF2CD1E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21"/>
              </w:numPr>
              <w:suppressAutoHyphens/>
              <w:autoSpaceDE/>
              <w:autoSpaceDN/>
              <w:adjustRightInd/>
              <w:ind w:left="349" w:hanging="283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Uchylne drzwi do komory pieca z przeszkleniem</w:t>
            </w:r>
          </w:p>
          <w:p w14:paraId="6CB3DEB3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21"/>
              </w:numPr>
              <w:suppressAutoHyphens/>
              <w:autoSpaceDE/>
              <w:autoSpaceDN/>
              <w:adjustRightInd/>
              <w:ind w:left="349" w:hanging="283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Komora wewnętrzna wykonana ze stali kwasoodpornej 316 pokryta teflonem</w:t>
            </w:r>
          </w:p>
          <w:p w14:paraId="4B735AF5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21"/>
              </w:numPr>
              <w:suppressAutoHyphens/>
              <w:autoSpaceDE/>
              <w:autoSpaceDN/>
              <w:adjustRightInd/>
              <w:ind w:left="349" w:hanging="283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Objętość komory pieca poniżej 57 dm</w:t>
            </w:r>
            <w:r w:rsidRPr="004D26B4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3</w:t>
            </w: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 dla wysokiej gęstości pola mikrofalowego </w:t>
            </w:r>
          </w:p>
          <w:p w14:paraId="2375526E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21"/>
              </w:numPr>
              <w:suppressAutoHyphens/>
              <w:autoSpaceDE/>
              <w:autoSpaceDN/>
              <w:adjustRightInd/>
              <w:ind w:left="349" w:hanging="283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System wyciągowy zintegrowany w mineralizatorze, odporny na korozję i umożliwiający szybkie schłodzenie naczyń w czasie nie dłuższym niż 20 minut</w:t>
            </w:r>
          </w:p>
          <w:p w14:paraId="66E80F3D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21"/>
              </w:numPr>
              <w:suppressAutoHyphens/>
              <w:autoSpaceDE/>
              <w:autoSpaceDN/>
              <w:adjustRightInd/>
              <w:ind w:left="349" w:hanging="283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Wbudowany w mineralizator dotykowy panel kontrolny oparty na min. 7” ekranie LCD, wyświetlający aktualne parametry pracy oraz umożliwiający przegląd parametrów całego procesu mineralizacji</w:t>
            </w:r>
          </w:p>
          <w:p w14:paraId="6F9D89B9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21"/>
              </w:numPr>
              <w:suppressAutoHyphens/>
              <w:autoSpaceDE/>
              <w:autoSpaceDN/>
              <w:adjustRightInd/>
              <w:ind w:left="349" w:hanging="283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Podświetlenie do wizualnego informowania o statusie pracy urządzenia</w:t>
            </w:r>
          </w:p>
          <w:p w14:paraId="09B973FF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21"/>
              </w:numPr>
              <w:suppressAutoHyphens/>
              <w:autoSpaceDE/>
              <w:autoSpaceDN/>
              <w:adjustRightInd/>
              <w:ind w:left="349" w:hanging="283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Zaimplementowane oprogramowanie sterujące, umożliwiające m. in.:</w:t>
            </w:r>
          </w:p>
          <w:p w14:paraId="2AA3C5CB" w14:textId="77777777" w:rsidR="004D26B4" w:rsidRPr="004D26B4" w:rsidRDefault="004D26B4" w:rsidP="004D26B4">
            <w:pPr>
              <w:pStyle w:val="Akapitzlist"/>
              <w:ind w:left="34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- programowanie i kontrolowanie parametrów takich jak: temperatura, czas oraz moc, w trakcie całego procesu mineralizacji,</w:t>
            </w:r>
          </w:p>
          <w:p w14:paraId="67E7D383" w14:textId="77777777" w:rsidR="004D26B4" w:rsidRPr="004D26B4" w:rsidRDefault="004D26B4" w:rsidP="004D26B4">
            <w:pPr>
              <w:pStyle w:val="Akapitzlist"/>
              <w:ind w:left="34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- zapis procedur użytkownika i ich archiwizację,</w:t>
            </w:r>
          </w:p>
          <w:p w14:paraId="43AA2F77" w14:textId="77777777" w:rsidR="004D26B4" w:rsidRPr="004D26B4" w:rsidRDefault="004D26B4" w:rsidP="004D26B4">
            <w:pPr>
              <w:pStyle w:val="Akapitzlist"/>
              <w:ind w:left="34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- wgrana biblioteka metod mineralizacji dla różnych typów próbek,</w:t>
            </w:r>
          </w:p>
          <w:p w14:paraId="72EBD121" w14:textId="77777777" w:rsidR="004D26B4" w:rsidRPr="004D26B4" w:rsidRDefault="004D26B4" w:rsidP="004D26B4">
            <w:pPr>
              <w:pStyle w:val="Akapitzlist"/>
              <w:ind w:left="34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- automatyczny dobór dostarczanych mikrofal w celu osiągnięcia parametrów metody,</w:t>
            </w:r>
          </w:p>
          <w:p w14:paraId="5BC2C437" w14:textId="77777777" w:rsidR="004D26B4" w:rsidRPr="004D26B4" w:rsidRDefault="004D26B4" w:rsidP="004D26B4">
            <w:pPr>
              <w:pStyle w:val="Akapitzlist"/>
              <w:ind w:left="34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- możliwość programowania metod wieloetapowych,</w:t>
            </w:r>
          </w:p>
          <w:p w14:paraId="59EE5B1B" w14:textId="77777777" w:rsidR="004D26B4" w:rsidRPr="004D26B4" w:rsidRDefault="004D26B4" w:rsidP="004D26B4">
            <w:pPr>
              <w:pStyle w:val="Akapitzlist"/>
              <w:ind w:left="34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- możliwość pracy z metodykami typu jedno dotknięcie,</w:t>
            </w:r>
          </w:p>
          <w:p w14:paraId="2829EE95" w14:textId="77777777" w:rsidR="004D26B4" w:rsidRPr="004D26B4" w:rsidRDefault="004D26B4" w:rsidP="004D26B4">
            <w:pPr>
              <w:pStyle w:val="Akapitzlist"/>
              <w:ind w:left="34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- informowanie o statusie urządzenia z komunikatami.</w:t>
            </w:r>
          </w:p>
          <w:p w14:paraId="6BB28073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21"/>
              </w:numPr>
              <w:suppressAutoHyphens/>
              <w:autoSpaceDE/>
              <w:autoSpaceDN/>
              <w:adjustRightInd/>
              <w:ind w:left="349" w:hanging="283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System zabezpieczeń wyłączający proces mineralizacji w przypadku nieoczekiwanego zdarzenia co najmniej otwarcia drzwi, reakcji egzotermicznej, awarii magnetronu</w:t>
            </w:r>
          </w:p>
          <w:p w14:paraId="39F6B011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21"/>
              </w:numPr>
              <w:suppressAutoHyphens/>
              <w:autoSpaceDE/>
              <w:autoSpaceDN/>
              <w:adjustRightInd/>
              <w:ind w:left="349" w:hanging="283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Możliwość rozbudowy o 40-pozycyjny rotor na naczynia ciśnieniowe, każde naczynie o pojemności min. 60 ml</w:t>
            </w:r>
          </w:p>
          <w:p w14:paraId="550215A1" w14:textId="16BE0A5F" w:rsidR="004D26B4" w:rsidRPr="004D26B4" w:rsidRDefault="004D26B4" w:rsidP="004D26B4">
            <w:pPr>
              <w:pStyle w:val="Akapitzlist"/>
              <w:widowControl/>
              <w:numPr>
                <w:ilvl w:val="0"/>
                <w:numId w:val="21"/>
              </w:numPr>
              <w:suppressAutoHyphens/>
              <w:autoSpaceDE/>
              <w:autoSpaceDN/>
              <w:adjustRightInd/>
              <w:ind w:left="349" w:hanging="283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W zestawie odpowiednia rura do odprowadzania powietrza z komory</w:t>
            </w:r>
          </w:p>
        </w:tc>
        <w:tc>
          <w:tcPr>
            <w:tcW w:w="1984" w:type="dxa"/>
            <w:vAlign w:val="center"/>
          </w:tcPr>
          <w:p w14:paraId="4C04B1BB" w14:textId="37D2E88F" w:rsidR="004D26B4" w:rsidRPr="004D26B4" w:rsidRDefault="004D26B4" w:rsidP="004D26B4">
            <w:pPr>
              <w:pStyle w:val="Akapitzlist"/>
              <w:suppressAutoHyphens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6B4">
              <w:rPr>
                <w:rFonts w:ascii="Arial" w:hAnsi="Arial" w:cs="Arial"/>
                <w:sz w:val="18"/>
                <w:szCs w:val="18"/>
              </w:rPr>
              <w:t>spełnia / nie spełnia*</w:t>
            </w:r>
          </w:p>
        </w:tc>
      </w:tr>
      <w:tr w:rsidR="004D26B4" w:rsidRPr="00F755CB" w14:paraId="3A5AE1A2" w14:textId="77777777" w:rsidTr="004D26B4">
        <w:trPr>
          <w:trHeight w:val="20"/>
        </w:trPr>
        <w:tc>
          <w:tcPr>
            <w:tcW w:w="7939" w:type="dxa"/>
            <w:vAlign w:val="center"/>
          </w:tcPr>
          <w:p w14:paraId="56248168" w14:textId="77777777" w:rsidR="004D26B4" w:rsidRPr="004D26B4" w:rsidRDefault="004D26B4" w:rsidP="00D32D92">
            <w:pPr>
              <w:pStyle w:val="Akapitzlist"/>
              <w:widowControl/>
              <w:numPr>
                <w:ilvl w:val="0"/>
                <w:numId w:val="23"/>
              </w:numPr>
              <w:suppressAutoHyphens/>
              <w:autoSpaceDE/>
              <w:autoSpaceDN/>
              <w:adjustRightInd/>
              <w:ind w:left="360"/>
              <w:contextualSpacing w:val="0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lastRenderedPageBreak/>
              <w:t>Inne:</w:t>
            </w:r>
          </w:p>
          <w:p w14:paraId="518544D4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22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Przedmiot zamówienia obejmuje dostarczenie instrukcji obsługi w języku polskim i angielskim w wersji papierowej i elektronicznej</w:t>
            </w:r>
          </w:p>
          <w:p w14:paraId="00AE4EE3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22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Przedmiot zamówienia obejmuje szkolenie w języku polskim pracowników Zamawiającego z bezpiecznej obsługi urządzenia  </w:t>
            </w:r>
          </w:p>
          <w:p w14:paraId="3A151416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22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Przedmiot zamówienia obejmuje dostarczenie, instalację i uruchomienie urządzenia u Zamawiającego</w:t>
            </w:r>
          </w:p>
          <w:p w14:paraId="55B05D9E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22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Przedmiot zamówienia oznakowany znakiem bezpieczeństwa CE</w:t>
            </w:r>
          </w:p>
          <w:p w14:paraId="6A046298" w14:textId="216983DA" w:rsidR="004D26B4" w:rsidRPr="004D26B4" w:rsidRDefault="004D26B4" w:rsidP="004D26B4">
            <w:pPr>
              <w:pStyle w:val="Akapitzlist"/>
              <w:widowControl/>
              <w:numPr>
                <w:ilvl w:val="0"/>
                <w:numId w:val="22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 xml:space="preserve">Gwarancja na sprzęt min. 2 lata od daty uruchomienia sprzętu u Zamawiającego z możliwością przedłużenia </w:t>
            </w:r>
          </w:p>
          <w:p w14:paraId="45474626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22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Przedmiot zamówienia obejmuje bezpłatne przeglądy serwisowe z częściami w trakcie trwania okresu gwarancji</w:t>
            </w:r>
          </w:p>
          <w:p w14:paraId="5A5AECFB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22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Autoryzowany serwis na terenie Polski</w:t>
            </w:r>
          </w:p>
          <w:p w14:paraId="6D423678" w14:textId="77777777" w:rsidR="004D26B4" w:rsidRPr="004D26B4" w:rsidRDefault="004D26B4" w:rsidP="004D26B4">
            <w:pPr>
              <w:pStyle w:val="Akapitzlist"/>
              <w:widowControl/>
              <w:numPr>
                <w:ilvl w:val="0"/>
                <w:numId w:val="22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Czas reakcji serwisu poniżej 24h od momentu zgłoszenia awarii</w:t>
            </w:r>
          </w:p>
          <w:p w14:paraId="3CF1759B" w14:textId="28A11279" w:rsidR="004D26B4" w:rsidRPr="004D26B4" w:rsidRDefault="004D26B4" w:rsidP="004D26B4">
            <w:pPr>
              <w:pStyle w:val="Akapitzlist"/>
              <w:widowControl/>
              <w:numPr>
                <w:ilvl w:val="0"/>
                <w:numId w:val="22"/>
              </w:numPr>
              <w:suppressAutoHyphens/>
              <w:autoSpaceDE/>
              <w:autoSpaceDN/>
              <w:adjustRightInd/>
              <w:ind w:left="349" w:hanging="284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D26B4">
              <w:rPr>
                <w:rFonts w:asciiTheme="majorHAnsi" w:hAnsiTheme="majorHAnsi" w:cstheme="majorHAnsi"/>
                <w:sz w:val="18"/>
                <w:szCs w:val="18"/>
              </w:rPr>
              <w:t>Przedmiot zamówienia zostanie sfinansowany w formie leasingu udzielonego przez Leasingodawcę wskazanego przez Zamawiającego</w:t>
            </w:r>
          </w:p>
        </w:tc>
        <w:tc>
          <w:tcPr>
            <w:tcW w:w="1984" w:type="dxa"/>
            <w:vAlign w:val="center"/>
          </w:tcPr>
          <w:p w14:paraId="163996CD" w14:textId="31308EBE" w:rsidR="004D26B4" w:rsidRPr="004D26B4" w:rsidRDefault="004D26B4" w:rsidP="004D26B4">
            <w:pPr>
              <w:pStyle w:val="Akapitzlist"/>
              <w:suppressAutoHyphens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6B4">
              <w:rPr>
                <w:rFonts w:ascii="Arial" w:hAnsi="Arial" w:cs="Arial"/>
                <w:sz w:val="18"/>
                <w:szCs w:val="18"/>
              </w:rPr>
              <w:t>spełnia / nie spełnia*</w:t>
            </w:r>
          </w:p>
        </w:tc>
      </w:tr>
    </w:tbl>
    <w:p w14:paraId="20CC116D" w14:textId="67F41105" w:rsidR="004D26B4" w:rsidRDefault="00941A53" w:rsidP="008D5946">
      <w:pPr>
        <w:spacing w:before="120" w:after="240"/>
        <w:jc w:val="both"/>
        <w:rPr>
          <w:rFonts w:ascii="Arial" w:hAnsi="Arial" w:cs="Arial"/>
          <w:noProof/>
          <w:sz w:val="20"/>
          <w:szCs w:val="20"/>
        </w:rPr>
      </w:pPr>
      <w:r w:rsidRPr="008A1378">
        <w:rPr>
          <w:rFonts w:ascii="Arial" w:hAnsi="Arial" w:cs="Arial"/>
          <w:noProof/>
          <w:sz w:val="20"/>
          <w:szCs w:val="20"/>
        </w:rPr>
        <w:t>*niewłaściwe skreślić</w:t>
      </w:r>
    </w:p>
    <w:p w14:paraId="5D05B992" w14:textId="77777777" w:rsidR="004D26B4" w:rsidRPr="008A1378" w:rsidRDefault="004D26B4" w:rsidP="008D5946">
      <w:pPr>
        <w:spacing w:before="120" w:after="240"/>
        <w:jc w:val="both"/>
        <w:rPr>
          <w:rFonts w:ascii="Arial" w:hAnsi="Arial" w:cs="Arial"/>
          <w:noProof/>
          <w:sz w:val="20"/>
          <w:szCs w:val="20"/>
        </w:rPr>
      </w:pPr>
    </w:p>
    <w:p w14:paraId="65F8D95E" w14:textId="20EF36A0" w:rsidR="00C87C71" w:rsidRPr="00C87C71" w:rsidRDefault="00016926" w:rsidP="00C87C71">
      <w:pPr>
        <w:pStyle w:val="Akapitzlist"/>
        <w:numPr>
          <w:ilvl w:val="0"/>
          <w:numId w:val="1"/>
        </w:numPr>
        <w:spacing w:before="120" w:after="240" w:line="276" w:lineRule="auto"/>
        <w:ind w:left="425" w:hanging="425"/>
        <w:contextualSpacing w:val="0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  <w:r w:rsidRPr="003C5C0B">
        <w:rPr>
          <w:rFonts w:ascii="Arial" w:hAnsi="Arial" w:cs="Arial"/>
          <w:b/>
          <w:noProof/>
          <w:sz w:val="22"/>
          <w:szCs w:val="22"/>
          <w:lang w:val="en-US"/>
        </w:rPr>
        <w:t>WARTOŚCI OFERTY</w:t>
      </w:r>
      <w:r w:rsidR="003C5C0B" w:rsidRPr="003C5C0B">
        <w:rPr>
          <w:rFonts w:ascii="Arial" w:hAnsi="Arial" w:cs="Arial"/>
          <w:b/>
          <w:noProof/>
          <w:sz w:val="22"/>
          <w:szCs w:val="22"/>
          <w:lang w:val="en-US"/>
        </w:rPr>
        <w:t xml:space="preserve"> </w:t>
      </w:r>
    </w:p>
    <w:p w14:paraId="40018872" w14:textId="5CFE9665" w:rsidR="006C3863" w:rsidRPr="00AC36D5" w:rsidRDefault="006C3863" w:rsidP="006C3863">
      <w:pPr>
        <w:spacing w:before="120" w:after="240"/>
        <w:jc w:val="center"/>
        <w:rPr>
          <w:rFonts w:ascii="Arial" w:hAnsi="Arial" w:cs="Arial"/>
          <w:b/>
          <w:noProof/>
        </w:rPr>
      </w:pP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387"/>
      </w:tblGrid>
      <w:tr w:rsidR="00D32D92" w:rsidRPr="00515EF7" w14:paraId="2358F9F6" w14:textId="77777777" w:rsidTr="00D32D92">
        <w:trPr>
          <w:trHeight w:val="765"/>
        </w:trPr>
        <w:tc>
          <w:tcPr>
            <w:tcW w:w="9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5" w:color="auto" w:fill="auto"/>
            <w:vAlign w:val="center"/>
          </w:tcPr>
          <w:p w14:paraId="452B25E1" w14:textId="31FE46C3" w:rsidR="00D32D92" w:rsidRPr="00D32D92" w:rsidRDefault="00D32D92" w:rsidP="00D32D9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32D92">
              <w:rPr>
                <w:rFonts w:ascii="Arial Narrow" w:eastAsia="MS Mincho" w:hAnsi="Arial Narrow" w:cstheme="majorHAnsi"/>
                <w:b/>
                <w:bCs/>
                <w:sz w:val="24"/>
                <w:szCs w:val="24"/>
              </w:rPr>
              <w:t xml:space="preserve">Część I - Zakup i dostawa spektrometru emisyjnego </w:t>
            </w:r>
          </w:p>
        </w:tc>
      </w:tr>
      <w:tr w:rsidR="00EF3847" w:rsidRPr="00515EF7" w14:paraId="4AADEFED" w14:textId="77777777" w:rsidTr="00250C1C">
        <w:trPr>
          <w:trHeight w:val="765"/>
        </w:trPr>
        <w:tc>
          <w:tcPr>
            <w:tcW w:w="4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F1281" w14:textId="77777777" w:rsidR="00EF3847" w:rsidRPr="00515EF7" w:rsidRDefault="00EF3847" w:rsidP="00AE7E0E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15EF7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Wartość </w:t>
            </w:r>
            <w:proofErr w:type="gramStart"/>
            <w:r w:rsidRPr="00515EF7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netto:…</w:t>
            </w:r>
            <w:proofErr w:type="gramEnd"/>
            <w:r w:rsidRPr="00515EF7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……………………………zł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5D660" w14:textId="77777777" w:rsidR="00EF3847" w:rsidRPr="00515EF7" w:rsidRDefault="00EF3847" w:rsidP="00AE7E0E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15EF7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Słownie:</w:t>
            </w:r>
          </w:p>
        </w:tc>
      </w:tr>
      <w:tr w:rsidR="00EF3847" w:rsidRPr="00515EF7" w14:paraId="1559FBFB" w14:textId="77777777" w:rsidTr="00250C1C">
        <w:trPr>
          <w:trHeight w:val="510"/>
        </w:trPr>
        <w:tc>
          <w:tcPr>
            <w:tcW w:w="4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A22C7" w14:textId="77777777" w:rsidR="00EF3847" w:rsidRPr="00515EF7" w:rsidRDefault="00EF3847" w:rsidP="00AE7E0E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15EF7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Stawka podatku VAT (%):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4F14E" w14:textId="77777777" w:rsidR="00EF3847" w:rsidRPr="00515EF7" w:rsidRDefault="00EF3847" w:rsidP="00AE7E0E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15EF7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3847" w:rsidRPr="00515EF7" w14:paraId="2BEC1DE0" w14:textId="77777777" w:rsidTr="00250C1C">
        <w:trPr>
          <w:trHeight w:val="765"/>
        </w:trPr>
        <w:tc>
          <w:tcPr>
            <w:tcW w:w="4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479F7" w14:textId="77777777" w:rsidR="00EF3847" w:rsidRPr="00515EF7" w:rsidRDefault="00EF3847" w:rsidP="00AE7E0E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15EF7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Wartość </w:t>
            </w:r>
            <w:proofErr w:type="gramStart"/>
            <w:r w:rsidRPr="00515EF7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brutto:…</w:t>
            </w:r>
            <w:proofErr w:type="gramEnd"/>
            <w:r w:rsidRPr="00515EF7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……………………….….zł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7D1E5" w14:textId="77777777" w:rsidR="00EF3847" w:rsidRPr="00515EF7" w:rsidRDefault="00EF3847" w:rsidP="00AE7E0E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15EF7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Słownie:</w:t>
            </w:r>
          </w:p>
        </w:tc>
      </w:tr>
      <w:tr w:rsidR="00250C1C" w:rsidRPr="00515EF7" w14:paraId="73868DEA" w14:textId="77777777" w:rsidTr="00250C1C">
        <w:trPr>
          <w:trHeight w:val="765"/>
        </w:trPr>
        <w:tc>
          <w:tcPr>
            <w:tcW w:w="4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D34352" w14:textId="41C247A1" w:rsidR="00250C1C" w:rsidRPr="00250C1C" w:rsidRDefault="00250C1C" w:rsidP="00AE7E0E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250C1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Okres gwarancji i rękojmi na </w:t>
            </w:r>
            <w:r w:rsidR="004024B2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sprzęt (bez materiałów eksploatacyjnych)</w:t>
            </w:r>
            <w:r w:rsidRPr="00250C1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(w latach) – co najmniej 2 lata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CA9A19" w14:textId="77777777" w:rsidR="00250C1C" w:rsidRPr="00515EF7" w:rsidRDefault="00250C1C" w:rsidP="00AE7E0E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</w:tr>
      <w:tr w:rsidR="00D32D92" w:rsidRPr="00515EF7" w14:paraId="77BF156B" w14:textId="77777777" w:rsidTr="0046365F">
        <w:trPr>
          <w:trHeight w:val="765"/>
        </w:trPr>
        <w:tc>
          <w:tcPr>
            <w:tcW w:w="9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5" w:color="auto" w:fill="auto"/>
            <w:vAlign w:val="center"/>
          </w:tcPr>
          <w:p w14:paraId="181BA614" w14:textId="76981195" w:rsidR="00D32D92" w:rsidRPr="00D32D92" w:rsidRDefault="00D32D92" w:rsidP="0046365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32D92">
              <w:rPr>
                <w:rFonts w:ascii="Arial Narrow" w:eastAsia="MS Mincho" w:hAnsi="Arial Narrow" w:cstheme="majorHAnsi"/>
                <w:b/>
                <w:bCs/>
                <w:sz w:val="24"/>
                <w:szCs w:val="24"/>
              </w:rPr>
              <w:t>Część I</w:t>
            </w:r>
            <w:r>
              <w:rPr>
                <w:rFonts w:ascii="Arial Narrow" w:eastAsia="MS Mincho" w:hAnsi="Arial Narrow" w:cstheme="majorHAnsi"/>
                <w:b/>
                <w:bCs/>
                <w:sz w:val="24"/>
                <w:szCs w:val="24"/>
              </w:rPr>
              <w:t>I</w:t>
            </w:r>
            <w:r w:rsidRPr="00D32D92">
              <w:rPr>
                <w:rFonts w:ascii="Arial Narrow" w:eastAsia="MS Mincho" w:hAnsi="Arial Narrow" w:cstheme="majorHAnsi"/>
                <w:b/>
                <w:bCs/>
                <w:sz w:val="24"/>
                <w:szCs w:val="24"/>
              </w:rPr>
              <w:t xml:space="preserve"> - </w:t>
            </w:r>
            <w:r w:rsidRPr="00D32D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Zakup i dostawa mineralizatora mikrofalowego</w:t>
            </w:r>
          </w:p>
        </w:tc>
      </w:tr>
      <w:tr w:rsidR="00D32D92" w:rsidRPr="00515EF7" w14:paraId="7862E716" w14:textId="77777777" w:rsidTr="0046365F">
        <w:trPr>
          <w:trHeight w:val="765"/>
        </w:trPr>
        <w:tc>
          <w:tcPr>
            <w:tcW w:w="4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5A700" w14:textId="77777777" w:rsidR="00D32D92" w:rsidRPr="00515EF7" w:rsidRDefault="00D32D92" w:rsidP="0046365F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15EF7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Wartość </w:t>
            </w:r>
            <w:proofErr w:type="gramStart"/>
            <w:r w:rsidRPr="00515EF7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netto:…</w:t>
            </w:r>
            <w:proofErr w:type="gramEnd"/>
            <w:r w:rsidRPr="00515EF7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……………………………zł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49208" w14:textId="77777777" w:rsidR="00D32D92" w:rsidRPr="00515EF7" w:rsidRDefault="00D32D92" w:rsidP="0046365F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15EF7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Słownie:</w:t>
            </w:r>
          </w:p>
        </w:tc>
      </w:tr>
      <w:tr w:rsidR="00D32D92" w:rsidRPr="00515EF7" w14:paraId="1BBD641D" w14:textId="77777777" w:rsidTr="0046365F">
        <w:trPr>
          <w:trHeight w:val="510"/>
        </w:trPr>
        <w:tc>
          <w:tcPr>
            <w:tcW w:w="4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484150" w14:textId="77777777" w:rsidR="00D32D92" w:rsidRPr="00515EF7" w:rsidRDefault="00D32D92" w:rsidP="0046365F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15EF7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Stawka podatku VAT (%):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E5987" w14:textId="77777777" w:rsidR="00D32D92" w:rsidRPr="00515EF7" w:rsidRDefault="00D32D92" w:rsidP="0046365F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15EF7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2D92" w:rsidRPr="00515EF7" w14:paraId="3AEABD67" w14:textId="77777777" w:rsidTr="0046365F">
        <w:trPr>
          <w:trHeight w:val="765"/>
        </w:trPr>
        <w:tc>
          <w:tcPr>
            <w:tcW w:w="4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67EBB" w14:textId="77777777" w:rsidR="00D32D92" w:rsidRPr="00515EF7" w:rsidRDefault="00D32D92" w:rsidP="0046365F">
            <w:pPr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15EF7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Wartość </w:t>
            </w:r>
            <w:proofErr w:type="gramStart"/>
            <w:r w:rsidRPr="00515EF7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brutto:…</w:t>
            </w:r>
            <w:proofErr w:type="gramEnd"/>
            <w:r w:rsidRPr="00515EF7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……………………….….zł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28AFBD" w14:textId="77777777" w:rsidR="00D32D92" w:rsidRPr="00515EF7" w:rsidRDefault="00D32D92" w:rsidP="0046365F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515EF7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Słownie:</w:t>
            </w:r>
          </w:p>
        </w:tc>
      </w:tr>
      <w:tr w:rsidR="00D32D92" w:rsidRPr="00515EF7" w14:paraId="5C86336C" w14:textId="77777777" w:rsidTr="0046365F">
        <w:trPr>
          <w:trHeight w:val="765"/>
        </w:trPr>
        <w:tc>
          <w:tcPr>
            <w:tcW w:w="4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70E6CB" w14:textId="236F97DE" w:rsidR="00D32D92" w:rsidRPr="00250C1C" w:rsidRDefault="00D32D92" w:rsidP="0046365F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250C1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lastRenderedPageBreak/>
              <w:t xml:space="preserve">Okres gwarancji i rękojmi na 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sprzęt </w:t>
            </w:r>
            <w:r w:rsidRPr="00250C1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(w latach) – co najmniej 2 lata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52D370" w14:textId="77777777" w:rsidR="00D32D92" w:rsidRPr="00515EF7" w:rsidRDefault="00D32D92" w:rsidP="0046365F">
            <w:pP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68F277D" w14:textId="77777777" w:rsidR="00CF2202" w:rsidRDefault="00CF2202" w:rsidP="00CF2202">
      <w:pPr>
        <w:spacing w:after="0" w:line="240" w:lineRule="auto"/>
        <w:rPr>
          <w:rFonts w:ascii="Arial" w:hAnsi="Arial" w:cs="Arial"/>
          <w:b/>
          <w:noProof/>
        </w:rPr>
      </w:pPr>
    </w:p>
    <w:p w14:paraId="280A022C" w14:textId="77777777" w:rsidR="00F73235" w:rsidRDefault="00F73235" w:rsidP="00CF2202">
      <w:pPr>
        <w:rPr>
          <w:rFonts w:ascii="Arial" w:hAnsi="Arial" w:cs="Arial"/>
          <w:b/>
          <w:noProof/>
        </w:rPr>
      </w:pPr>
    </w:p>
    <w:p w14:paraId="71EA2405" w14:textId="0943524F" w:rsidR="00CF2202" w:rsidRPr="003C5C0B" w:rsidRDefault="00CF2202" w:rsidP="00CF2202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DATA PRZYGOTOWANIA OFERTY </w:t>
      </w:r>
    </w:p>
    <w:p w14:paraId="5AB7F532" w14:textId="77777777" w:rsidR="00016926" w:rsidRPr="006C3863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5E465D63" w14:textId="6A5BCD8C" w:rsidR="00016926" w:rsidRPr="00810089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 w:rsidRPr="00810089">
        <w:rPr>
          <w:rFonts w:ascii="Arial" w:hAnsi="Arial" w:cs="Arial"/>
          <w:noProof/>
          <w:sz w:val="22"/>
          <w:szCs w:val="22"/>
        </w:rPr>
        <w:t>Data przygotowania oferty</w:t>
      </w:r>
      <w:r w:rsidR="00810089" w:rsidRPr="00810089">
        <w:rPr>
          <w:rFonts w:ascii="Arial" w:hAnsi="Arial" w:cs="Arial"/>
          <w:noProof/>
          <w:sz w:val="22"/>
          <w:szCs w:val="22"/>
        </w:rPr>
        <w:t>:</w:t>
      </w:r>
    </w:p>
    <w:p w14:paraId="56967933" w14:textId="77777777" w:rsidR="00B113C8" w:rsidRPr="00810089" w:rsidRDefault="00B113C8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54B5DF89" w14:textId="45160447" w:rsidR="00016926" w:rsidRPr="003C5C0B" w:rsidRDefault="00016926" w:rsidP="003C5C0B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DANE OSOBY DO KONTAKTU</w:t>
      </w:r>
    </w:p>
    <w:p w14:paraId="604D6E7F" w14:textId="77777777" w:rsidR="00016926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1594F547" w14:textId="4093AB18" w:rsidR="00016926" w:rsidRPr="00810089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 w:rsidRPr="00810089">
        <w:rPr>
          <w:rFonts w:ascii="Arial" w:hAnsi="Arial" w:cs="Arial"/>
          <w:noProof/>
          <w:sz w:val="22"/>
          <w:szCs w:val="22"/>
        </w:rPr>
        <w:t>Imię i nazwisko</w:t>
      </w:r>
      <w:r w:rsidR="00810089" w:rsidRPr="00810089">
        <w:rPr>
          <w:rFonts w:ascii="Arial" w:hAnsi="Arial" w:cs="Arial"/>
          <w:noProof/>
          <w:sz w:val="22"/>
          <w:szCs w:val="22"/>
        </w:rPr>
        <w:t>:</w:t>
      </w:r>
    </w:p>
    <w:p w14:paraId="0E9250EE" w14:textId="684C93CC" w:rsidR="00016926" w:rsidRPr="00810089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 w:rsidRPr="00810089">
        <w:rPr>
          <w:rFonts w:ascii="Arial" w:hAnsi="Arial" w:cs="Arial"/>
          <w:noProof/>
          <w:sz w:val="22"/>
          <w:szCs w:val="22"/>
        </w:rPr>
        <w:t>Numer telefonu</w:t>
      </w:r>
      <w:r w:rsidR="00810089" w:rsidRPr="00810089">
        <w:rPr>
          <w:rFonts w:ascii="Arial" w:hAnsi="Arial" w:cs="Arial"/>
          <w:noProof/>
          <w:sz w:val="22"/>
          <w:szCs w:val="22"/>
        </w:rPr>
        <w:t>:</w:t>
      </w:r>
    </w:p>
    <w:p w14:paraId="1E376D6A" w14:textId="3F193DBD" w:rsidR="00016926" w:rsidRPr="003C5C0B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3C5C0B">
        <w:rPr>
          <w:rFonts w:ascii="Arial" w:hAnsi="Arial" w:cs="Arial"/>
          <w:noProof/>
          <w:sz w:val="22"/>
          <w:szCs w:val="22"/>
          <w:lang w:val="en-US"/>
        </w:rPr>
        <w:t>Adres e-mail</w:t>
      </w:r>
      <w:r w:rsidR="00810089">
        <w:rPr>
          <w:rFonts w:ascii="Arial" w:hAnsi="Arial" w:cs="Arial"/>
          <w:noProof/>
          <w:sz w:val="22"/>
          <w:szCs w:val="22"/>
          <w:lang w:val="en-US"/>
        </w:rPr>
        <w:t>:</w:t>
      </w:r>
    </w:p>
    <w:p w14:paraId="4F6D42C4" w14:textId="77777777" w:rsidR="00016926" w:rsidRPr="003C5C0B" w:rsidRDefault="00016926" w:rsidP="00016926">
      <w:pPr>
        <w:pStyle w:val="Akapitzlist"/>
        <w:spacing w:after="240" w:line="276" w:lineRule="auto"/>
        <w:ind w:left="426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</w:p>
    <w:p w14:paraId="2DA72914" w14:textId="27B2308A" w:rsidR="00016926" w:rsidRDefault="00016926" w:rsidP="00016926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  <w:b/>
          <w:noProof/>
          <w:sz w:val="22"/>
          <w:szCs w:val="22"/>
        </w:rPr>
      </w:pPr>
      <w:r w:rsidRPr="00F55C2B">
        <w:rPr>
          <w:rFonts w:ascii="Arial" w:hAnsi="Arial" w:cs="Arial"/>
          <w:b/>
          <w:noProof/>
          <w:sz w:val="22"/>
          <w:szCs w:val="22"/>
        </w:rPr>
        <w:t>OŚWIADCZENIA</w:t>
      </w:r>
    </w:p>
    <w:p w14:paraId="00DFAFDF" w14:textId="77777777" w:rsidR="00016926" w:rsidRPr="00F55C2B" w:rsidRDefault="00016926" w:rsidP="00016926">
      <w:pPr>
        <w:pStyle w:val="Akapitzlist"/>
        <w:spacing w:after="240" w:line="276" w:lineRule="auto"/>
        <w:ind w:left="426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3566EBFE" w14:textId="41811303" w:rsidR="003C5C0B" w:rsidRPr="006C3863" w:rsidRDefault="00016926" w:rsidP="00016926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  <w:noProof/>
          <w:sz w:val="22"/>
          <w:szCs w:val="22"/>
        </w:rPr>
      </w:pPr>
      <w:r w:rsidRPr="00F55C2B">
        <w:rPr>
          <w:rFonts w:ascii="Arial" w:hAnsi="Arial" w:cs="Arial"/>
          <w:noProof/>
          <w:sz w:val="22"/>
          <w:szCs w:val="22"/>
        </w:rPr>
        <w:t xml:space="preserve">Oświadczam, że </w:t>
      </w:r>
      <w:r>
        <w:rPr>
          <w:rFonts w:ascii="Arial" w:hAnsi="Arial" w:cs="Arial"/>
          <w:noProof/>
          <w:sz w:val="22"/>
          <w:szCs w:val="22"/>
        </w:rPr>
        <w:t xml:space="preserve">cena zawiera wszystkie koszty związane </w:t>
      </w:r>
      <w:r w:rsidRPr="00F55C2B">
        <w:rPr>
          <w:rFonts w:ascii="Arial" w:hAnsi="Arial" w:cs="Arial"/>
          <w:noProof/>
          <w:sz w:val="22"/>
          <w:szCs w:val="22"/>
        </w:rPr>
        <w:t xml:space="preserve">z </w:t>
      </w:r>
      <w:r>
        <w:rPr>
          <w:rFonts w:ascii="Arial" w:hAnsi="Arial" w:cs="Arial"/>
          <w:noProof/>
          <w:sz w:val="22"/>
          <w:szCs w:val="22"/>
        </w:rPr>
        <w:t>realizacją</w:t>
      </w:r>
      <w:r w:rsidRPr="00F55C2B">
        <w:rPr>
          <w:rFonts w:ascii="Arial" w:hAnsi="Arial" w:cs="Arial"/>
          <w:noProof/>
          <w:sz w:val="22"/>
          <w:szCs w:val="22"/>
        </w:rPr>
        <w:t xml:space="preserve"> przedmiotu </w:t>
      </w:r>
      <w:r w:rsidR="00620CB2">
        <w:rPr>
          <w:rFonts w:ascii="Arial" w:hAnsi="Arial" w:cs="Arial"/>
          <w:noProof/>
          <w:sz w:val="22"/>
          <w:szCs w:val="22"/>
        </w:rPr>
        <w:t>oferty</w:t>
      </w:r>
      <w:r w:rsidRPr="00F55C2B">
        <w:rPr>
          <w:rFonts w:ascii="Arial" w:hAnsi="Arial" w:cs="Arial"/>
          <w:noProof/>
          <w:sz w:val="22"/>
          <w:szCs w:val="22"/>
        </w:rPr>
        <w:t xml:space="preserve"> </w:t>
      </w:r>
      <w:r w:rsidR="00297AC3">
        <w:rPr>
          <w:rFonts w:ascii="Arial" w:hAnsi="Arial" w:cs="Arial"/>
          <w:noProof/>
          <w:sz w:val="22"/>
          <w:szCs w:val="22"/>
        </w:rPr>
        <w:t>– jest kompletna.</w:t>
      </w:r>
    </w:p>
    <w:p w14:paraId="4BB4C3BE" w14:textId="798D579D" w:rsidR="00016926" w:rsidRDefault="00016926" w:rsidP="00934F04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Oświadczam, że zapoznałem</w:t>
      </w:r>
      <w:r w:rsidRPr="00F55C2B">
        <w:rPr>
          <w:rFonts w:ascii="Arial" w:hAnsi="Arial" w:cs="Arial"/>
          <w:noProof/>
          <w:sz w:val="22"/>
          <w:szCs w:val="22"/>
        </w:rPr>
        <w:t xml:space="preserve"> się </w:t>
      </w:r>
      <w:r>
        <w:rPr>
          <w:rFonts w:ascii="Arial" w:hAnsi="Arial" w:cs="Arial"/>
          <w:noProof/>
          <w:sz w:val="22"/>
          <w:szCs w:val="22"/>
        </w:rPr>
        <w:t>z zapytaniem ofertowym n</w:t>
      </w:r>
      <w:r w:rsidR="008D5946">
        <w:rPr>
          <w:rFonts w:ascii="Arial" w:hAnsi="Arial" w:cs="Arial"/>
          <w:noProof/>
          <w:sz w:val="22"/>
          <w:szCs w:val="22"/>
        </w:rPr>
        <w:t xml:space="preserve">r </w:t>
      </w:r>
      <w:r w:rsidR="00F62493" w:rsidRPr="00F62493">
        <w:rPr>
          <w:rFonts w:ascii="Arial" w:hAnsi="Arial" w:cs="Arial"/>
          <w:bCs/>
          <w:sz w:val="22"/>
          <w:szCs w:val="22"/>
        </w:rPr>
        <w:t>2021-8351-63669</w:t>
      </w:r>
      <w:r w:rsidR="00B2079A" w:rsidRPr="00A35BF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nie wnoszę</w:t>
      </w:r>
      <w:r w:rsidRPr="00F55C2B">
        <w:rPr>
          <w:rFonts w:ascii="Arial" w:hAnsi="Arial" w:cs="Arial"/>
          <w:noProof/>
          <w:sz w:val="22"/>
          <w:szCs w:val="22"/>
        </w:rPr>
        <w:t xml:space="preserve"> do </w:t>
      </w:r>
      <w:r>
        <w:rPr>
          <w:rFonts w:ascii="Arial" w:hAnsi="Arial" w:cs="Arial"/>
          <w:noProof/>
          <w:sz w:val="22"/>
          <w:szCs w:val="22"/>
        </w:rPr>
        <w:t>niego zastrzeżeń i przyjmuję</w:t>
      </w:r>
      <w:r w:rsidRPr="00F55C2B">
        <w:rPr>
          <w:rFonts w:ascii="Arial" w:hAnsi="Arial" w:cs="Arial"/>
          <w:noProof/>
          <w:sz w:val="22"/>
          <w:szCs w:val="22"/>
        </w:rPr>
        <w:t xml:space="preserve"> warunki w </w:t>
      </w:r>
      <w:r>
        <w:rPr>
          <w:rFonts w:ascii="Arial" w:hAnsi="Arial" w:cs="Arial"/>
          <w:noProof/>
          <w:sz w:val="22"/>
          <w:szCs w:val="22"/>
        </w:rPr>
        <w:t>nim</w:t>
      </w:r>
      <w:r w:rsidRPr="00F55C2B">
        <w:rPr>
          <w:rFonts w:ascii="Arial" w:hAnsi="Arial" w:cs="Arial"/>
          <w:noProof/>
          <w:sz w:val="22"/>
          <w:szCs w:val="22"/>
        </w:rPr>
        <w:t xml:space="preserve"> zawarte oraz zdoby</w:t>
      </w:r>
      <w:r>
        <w:rPr>
          <w:rFonts w:ascii="Arial" w:hAnsi="Arial" w:cs="Arial"/>
          <w:noProof/>
          <w:sz w:val="22"/>
          <w:szCs w:val="22"/>
        </w:rPr>
        <w:t>łem</w:t>
      </w:r>
      <w:r w:rsidRPr="00F55C2B">
        <w:rPr>
          <w:rFonts w:ascii="Arial" w:hAnsi="Arial" w:cs="Arial"/>
          <w:noProof/>
          <w:sz w:val="22"/>
          <w:szCs w:val="22"/>
        </w:rPr>
        <w:t xml:space="preserve"> konieczne informacje do przygotowania oferty.</w:t>
      </w:r>
    </w:p>
    <w:p w14:paraId="70C62E0E" w14:textId="6B148B9A" w:rsidR="00016926" w:rsidRDefault="00934F04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Oświadczam, że Oferent</w:t>
      </w:r>
      <w:r w:rsidR="00016926">
        <w:rPr>
          <w:rFonts w:ascii="Arial" w:hAnsi="Arial" w:cs="Arial"/>
          <w:noProof/>
          <w:sz w:val="22"/>
          <w:szCs w:val="22"/>
        </w:rPr>
        <w:t xml:space="preserve"> nie zalega z płatnościami z tytułu podatków i opłat lub składek na ubezpiecznie społeczne lub zdrowotne oraz że znajduje się w sytuacji ekonomicznej i finansowej pozwalającej na realizację zadania.</w:t>
      </w:r>
    </w:p>
    <w:p w14:paraId="7DE1CDB6" w14:textId="6D9B05E2" w:rsidR="00016926" w:rsidRPr="006C3863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5A9DBE6B" w14:textId="43B88CAD" w:rsidR="00016926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Oświadczam, że jestem związany niniejszą ofertą przez okres </w:t>
      </w:r>
      <w:r w:rsidR="00B729ED">
        <w:rPr>
          <w:rFonts w:ascii="Arial" w:hAnsi="Arial" w:cs="Arial"/>
          <w:noProof/>
          <w:sz w:val="22"/>
          <w:szCs w:val="22"/>
        </w:rPr>
        <w:t>30</w:t>
      </w:r>
      <w:r>
        <w:rPr>
          <w:rFonts w:ascii="Arial" w:hAnsi="Arial" w:cs="Arial"/>
          <w:noProof/>
          <w:sz w:val="22"/>
          <w:szCs w:val="22"/>
        </w:rPr>
        <w:t xml:space="preserve"> dni licząc od daty upływu terminu składania ofert.</w:t>
      </w:r>
    </w:p>
    <w:p w14:paraId="259BF87F" w14:textId="77777777" w:rsidR="00F638C9" w:rsidRPr="006C3863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0731996F" w14:textId="14D7F598" w:rsidR="00F638C9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Oświadczam, że w przypadku wyboru mojej oferty za najkorzystniejszą, zobowiazuję się zawrzeć umowę na wykonanie przedmiotu oferty w miejscu i terminie wskazanych przez Zamawiającego.</w:t>
      </w:r>
    </w:p>
    <w:p w14:paraId="5E48E575" w14:textId="6F3D8FFB" w:rsidR="00F638C9" w:rsidRPr="002F22EF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0EB0DEF6" w14:textId="66AB4219" w:rsidR="00F638C9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Oświadczam, że gwarantuję wykonanie całości niniejszego zamówienia zgodnie z wymogami zawartymi</w:t>
      </w:r>
      <w:r w:rsidR="00297AC3">
        <w:rPr>
          <w:rFonts w:ascii="Arial" w:hAnsi="Arial" w:cs="Arial"/>
          <w:noProof/>
          <w:sz w:val="22"/>
          <w:szCs w:val="22"/>
        </w:rPr>
        <w:t xml:space="preserve"> w</w:t>
      </w:r>
      <w:r>
        <w:rPr>
          <w:rFonts w:ascii="Arial" w:hAnsi="Arial" w:cs="Arial"/>
          <w:noProof/>
          <w:sz w:val="22"/>
          <w:szCs w:val="22"/>
        </w:rPr>
        <w:t xml:space="preserve">  zapytaniu </w:t>
      </w:r>
      <w:r w:rsidR="00297AC3">
        <w:rPr>
          <w:rFonts w:ascii="Arial" w:hAnsi="Arial" w:cs="Arial"/>
          <w:noProof/>
          <w:sz w:val="22"/>
          <w:szCs w:val="22"/>
        </w:rPr>
        <w:t>ofertowym oraz jego załącznikach</w:t>
      </w:r>
      <w:r w:rsidR="00E70E8D">
        <w:rPr>
          <w:rFonts w:ascii="Arial" w:hAnsi="Arial" w:cs="Arial"/>
          <w:noProof/>
          <w:sz w:val="22"/>
          <w:szCs w:val="22"/>
        </w:rPr>
        <w:t>.</w:t>
      </w:r>
    </w:p>
    <w:p w14:paraId="7E8B42FD" w14:textId="77777777" w:rsidR="00E31E4A" w:rsidRDefault="00E31E4A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3F95E40A" w14:textId="47598168" w:rsidR="00E31E4A" w:rsidRDefault="00E31E4A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Oświadczam, że </w:t>
      </w:r>
      <w:r w:rsidR="00EB5161">
        <w:rPr>
          <w:rFonts w:ascii="Arial" w:hAnsi="Arial" w:cs="Arial"/>
          <w:noProof/>
          <w:sz w:val="22"/>
          <w:szCs w:val="22"/>
        </w:rPr>
        <w:t xml:space="preserve">zapoznałem się z klauzulą dotyczącą przetwarzania danych osobowych stanowiacą załącznik nr </w:t>
      </w:r>
      <w:r w:rsidR="00BE3FFA">
        <w:rPr>
          <w:rFonts w:ascii="Arial" w:hAnsi="Arial" w:cs="Arial"/>
          <w:noProof/>
          <w:sz w:val="22"/>
          <w:szCs w:val="22"/>
        </w:rPr>
        <w:t>4</w:t>
      </w:r>
      <w:r w:rsidR="00EB5161">
        <w:rPr>
          <w:rFonts w:ascii="Arial" w:hAnsi="Arial" w:cs="Arial"/>
          <w:noProof/>
          <w:sz w:val="22"/>
          <w:szCs w:val="22"/>
        </w:rPr>
        <w:t xml:space="preserve"> do zapytania ofertowego. </w:t>
      </w:r>
      <w:r w:rsidR="00506518">
        <w:rPr>
          <w:rFonts w:ascii="Arial" w:hAnsi="Arial" w:cs="Arial"/>
          <w:noProof/>
          <w:sz w:val="22"/>
          <w:szCs w:val="22"/>
        </w:rPr>
        <w:t>Wyrażam zgode na przetwarzanie danych zawartych w ofercie zgodnie z informacjami zawartymi w klauz</w:t>
      </w:r>
      <w:r w:rsidR="00BE3FFA">
        <w:rPr>
          <w:rFonts w:ascii="Arial" w:hAnsi="Arial" w:cs="Arial"/>
          <w:noProof/>
          <w:sz w:val="22"/>
          <w:szCs w:val="22"/>
        </w:rPr>
        <w:t>u</w:t>
      </w:r>
      <w:r w:rsidR="00506518">
        <w:rPr>
          <w:rFonts w:ascii="Arial" w:hAnsi="Arial" w:cs="Arial"/>
          <w:noProof/>
          <w:sz w:val="22"/>
          <w:szCs w:val="22"/>
        </w:rPr>
        <w:t xml:space="preserve">li dotyczącej przetwarzania danych osobowych stanowiacej załącznik nr </w:t>
      </w:r>
      <w:r w:rsidR="00BE3FFA">
        <w:rPr>
          <w:rFonts w:ascii="Arial" w:hAnsi="Arial" w:cs="Arial"/>
          <w:noProof/>
          <w:sz w:val="22"/>
          <w:szCs w:val="22"/>
        </w:rPr>
        <w:t>4</w:t>
      </w:r>
      <w:r w:rsidR="00506518">
        <w:rPr>
          <w:rFonts w:ascii="Arial" w:hAnsi="Arial" w:cs="Arial"/>
          <w:noProof/>
          <w:sz w:val="22"/>
          <w:szCs w:val="22"/>
        </w:rPr>
        <w:t xml:space="preserve"> do zapytania ofertowego</w:t>
      </w:r>
    </w:p>
    <w:p w14:paraId="3BF57986" w14:textId="27C98B25" w:rsidR="00F638C9" w:rsidRPr="00810089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5343D116" w14:textId="13B3620B" w:rsidR="00F638C9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Pod groźbą odpowiedzialności karnej oświadczamy, iż załączone do oferty dokumenty opisują stan faktyczny i prawny, aktualny na dzień przygotowania oferty.</w:t>
      </w:r>
    </w:p>
    <w:p w14:paraId="2D979F08" w14:textId="79EBC0C3" w:rsidR="00F638C9" w:rsidRPr="00810089" w:rsidRDefault="00F638C9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709F0016" w14:textId="77777777" w:rsidR="00016926" w:rsidRPr="00810089" w:rsidRDefault="00016926" w:rsidP="00016926">
      <w:pPr>
        <w:pStyle w:val="Akapitzlist"/>
        <w:spacing w:after="240" w:line="276" w:lineRule="auto"/>
        <w:ind w:left="0"/>
        <w:jc w:val="both"/>
        <w:rPr>
          <w:rFonts w:ascii="Arial" w:hAnsi="Arial" w:cs="Arial"/>
          <w:noProof/>
          <w:sz w:val="22"/>
          <w:szCs w:val="22"/>
        </w:rPr>
      </w:pPr>
    </w:p>
    <w:p w14:paraId="1ED33771" w14:textId="219A9E4E" w:rsidR="00016926" w:rsidRPr="003C5C0B" w:rsidRDefault="00016926" w:rsidP="003C5C0B">
      <w:pPr>
        <w:pStyle w:val="Akapitzlist"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b/>
          <w:noProof/>
          <w:sz w:val="22"/>
          <w:szCs w:val="22"/>
          <w:lang w:val="en-US"/>
        </w:rPr>
      </w:pPr>
      <w:r w:rsidRPr="003C5C0B">
        <w:rPr>
          <w:rFonts w:ascii="Arial" w:hAnsi="Arial" w:cs="Arial"/>
          <w:b/>
          <w:noProof/>
          <w:sz w:val="22"/>
          <w:szCs w:val="22"/>
          <w:lang w:val="en-US"/>
        </w:rPr>
        <w:t>ZAŁĄCZNIKI DO OFERTY</w:t>
      </w:r>
      <w:r w:rsidR="003C5C0B" w:rsidRPr="003C5C0B">
        <w:rPr>
          <w:rFonts w:ascii="Arial" w:hAnsi="Arial" w:cs="Arial"/>
          <w:b/>
          <w:noProof/>
          <w:sz w:val="22"/>
          <w:szCs w:val="22"/>
          <w:lang w:val="en-US"/>
        </w:rPr>
        <w:t xml:space="preserve"> </w:t>
      </w:r>
    </w:p>
    <w:p w14:paraId="02382DE7" w14:textId="77777777" w:rsidR="002F2A9E" w:rsidRDefault="00FC20D5" w:rsidP="002F2A9E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en-US"/>
        </w:rPr>
      </w:pPr>
      <w:r w:rsidRPr="002F2A9E">
        <w:rPr>
          <w:rFonts w:ascii="Arial" w:hAnsi="Arial" w:cs="Arial"/>
          <w:sz w:val="22"/>
          <w:szCs w:val="22"/>
          <w:lang w:val="en-US"/>
        </w:rPr>
        <w:t>Pełnomocnictwo (</w:t>
      </w:r>
      <w:proofErr w:type="spellStart"/>
      <w:r w:rsidRPr="002F2A9E">
        <w:rPr>
          <w:rFonts w:ascii="Arial" w:hAnsi="Arial" w:cs="Arial"/>
          <w:sz w:val="22"/>
          <w:szCs w:val="22"/>
          <w:lang w:val="en-US"/>
        </w:rPr>
        <w:t>jeśli</w:t>
      </w:r>
      <w:proofErr w:type="spellEnd"/>
      <w:r w:rsidRPr="002F2A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F2A9E">
        <w:rPr>
          <w:rFonts w:ascii="Arial" w:hAnsi="Arial" w:cs="Arial"/>
          <w:sz w:val="22"/>
          <w:szCs w:val="22"/>
          <w:lang w:val="en-US"/>
        </w:rPr>
        <w:t>dotyczy</w:t>
      </w:r>
      <w:proofErr w:type="spellEnd"/>
      <w:r w:rsidRPr="002F2A9E">
        <w:rPr>
          <w:rFonts w:ascii="Arial" w:hAnsi="Arial" w:cs="Arial"/>
          <w:sz w:val="22"/>
          <w:szCs w:val="22"/>
          <w:lang w:val="en-US"/>
        </w:rPr>
        <w:t xml:space="preserve">) </w:t>
      </w:r>
    </w:p>
    <w:p w14:paraId="48FF3B6E" w14:textId="38FCB464" w:rsidR="00297AC3" w:rsidRPr="00893EF2" w:rsidRDefault="00FC20D5" w:rsidP="00893EF2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56F72">
        <w:rPr>
          <w:rFonts w:ascii="Arial" w:hAnsi="Arial" w:cs="Arial"/>
          <w:bCs/>
          <w:sz w:val="22"/>
          <w:szCs w:val="22"/>
        </w:rPr>
        <w:t>Oświadczenie o braku powiązań osobowych/kapitałowych z Zamawiającym</w:t>
      </w:r>
      <w:r w:rsidRPr="00856F72">
        <w:rPr>
          <w:rFonts w:ascii="Arial" w:hAnsi="Arial" w:cs="Arial"/>
          <w:sz w:val="22"/>
          <w:szCs w:val="22"/>
        </w:rPr>
        <w:t xml:space="preserve"> przygotowane na formularzu stanowiącym Załącznik nr </w:t>
      </w:r>
      <w:r w:rsidR="00250C1C">
        <w:rPr>
          <w:rFonts w:ascii="Arial" w:hAnsi="Arial" w:cs="Arial"/>
          <w:sz w:val="22"/>
          <w:szCs w:val="22"/>
        </w:rPr>
        <w:t>4</w:t>
      </w:r>
      <w:r w:rsidRPr="00856F72">
        <w:rPr>
          <w:rFonts w:ascii="Arial" w:hAnsi="Arial" w:cs="Arial"/>
          <w:sz w:val="22"/>
          <w:szCs w:val="22"/>
        </w:rPr>
        <w:t xml:space="preserve"> do Zapytania Ofertowego.</w:t>
      </w:r>
      <w:r w:rsidR="002F2A9E">
        <w:rPr>
          <w:rFonts w:ascii="Arial" w:hAnsi="Arial" w:cs="Arial"/>
          <w:sz w:val="22"/>
          <w:szCs w:val="22"/>
        </w:rPr>
        <w:t xml:space="preserve"> </w:t>
      </w:r>
    </w:p>
    <w:p w14:paraId="0319EEAD" w14:textId="77777777" w:rsidR="001534E7" w:rsidRPr="00AB44A1" w:rsidRDefault="001534E7" w:rsidP="0007758C">
      <w:pPr>
        <w:pStyle w:val="Akapitzlist"/>
        <w:keepNext/>
        <w:keepLines/>
        <w:ind w:left="360"/>
        <w:jc w:val="both"/>
        <w:outlineLvl w:val="2"/>
      </w:pPr>
    </w:p>
    <w:p w14:paraId="7956E762" w14:textId="419DD992" w:rsidR="002F2A9E" w:rsidRPr="005D4234" w:rsidRDefault="00016926" w:rsidP="002F2A9E">
      <w:pPr>
        <w:pStyle w:val="Akapitzlist"/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Arial" w:hAnsi="Arial" w:cs="Arial"/>
          <w:b/>
          <w:noProof/>
          <w:sz w:val="22"/>
          <w:szCs w:val="22"/>
        </w:rPr>
      </w:pPr>
      <w:r w:rsidRPr="005D4234">
        <w:rPr>
          <w:rFonts w:ascii="Arial" w:hAnsi="Arial" w:cs="Arial"/>
          <w:b/>
          <w:noProof/>
          <w:sz w:val="22"/>
          <w:szCs w:val="22"/>
        </w:rPr>
        <w:t xml:space="preserve">PODPISY OSÓB UPEŁNOMOCNIONYCH DO REPREZENTOWANIA </w:t>
      </w:r>
      <w:r w:rsidR="00695858">
        <w:rPr>
          <w:rFonts w:ascii="Arial" w:hAnsi="Arial" w:cs="Arial"/>
          <w:b/>
          <w:noProof/>
          <w:sz w:val="22"/>
          <w:szCs w:val="22"/>
        </w:rPr>
        <w:t>DOSTAWCY</w:t>
      </w:r>
      <w:r w:rsidRPr="005D4234">
        <w:rPr>
          <w:rFonts w:ascii="Arial" w:hAnsi="Arial" w:cs="Arial"/>
          <w:b/>
          <w:noProof/>
          <w:sz w:val="22"/>
          <w:szCs w:val="22"/>
        </w:rPr>
        <w:t xml:space="preserve">                  I SKŁADANIA OŚWIADCZEŃ WOLI W JEGO IMIENIU</w:t>
      </w:r>
      <w:r w:rsidR="002F2A9E" w:rsidRPr="005D4234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7404D430" w14:textId="414D1839" w:rsidR="00016926" w:rsidRPr="006C3863" w:rsidRDefault="00016926" w:rsidP="002F2A9E">
      <w:pPr>
        <w:spacing w:after="240"/>
        <w:jc w:val="both"/>
        <w:rPr>
          <w:rFonts w:ascii="Arial" w:hAnsi="Arial" w:cs="Arial"/>
          <w:b/>
          <w:noProof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3"/>
        <w:gridCol w:w="2668"/>
        <w:gridCol w:w="3116"/>
      </w:tblGrid>
      <w:tr w:rsidR="00016926" w:rsidRPr="00602EC8" w14:paraId="6EFF1FFC" w14:textId="77777777" w:rsidTr="006C3863">
        <w:trPr>
          <w:trHeight w:val="804"/>
          <w:jc w:val="right"/>
        </w:trPr>
        <w:tc>
          <w:tcPr>
            <w:tcW w:w="307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84D38B5" w14:textId="77777777" w:rsidR="00016926" w:rsidRPr="006C3863" w:rsidRDefault="00016926" w:rsidP="00E1386E">
            <w:pPr>
              <w:spacing w:after="0" w:line="240" w:lineRule="auto"/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458580F3" w14:textId="77777777" w:rsidR="00016926" w:rsidRPr="006C3863" w:rsidRDefault="00016926" w:rsidP="00E1386E">
            <w:pPr>
              <w:spacing w:after="0" w:line="240" w:lineRule="auto"/>
            </w:pPr>
          </w:p>
        </w:tc>
        <w:tc>
          <w:tcPr>
            <w:tcW w:w="311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DB0B43C" w14:textId="77777777" w:rsidR="00016926" w:rsidRPr="006C3863" w:rsidRDefault="00016926" w:rsidP="00E1386E">
            <w:pPr>
              <w:spacing w:after="0" w:line="240" w:lineRule="auto"/>
            </w:pPr>
          </w:p>
        </w:tc>
      </w:tr>
      <w:tr w:rsidR="00016926" w:rsidRPr="006C3863" w14:paraId="5E028E80" w14:textId="77777777" w:rsidTr="006C3863">
        <w:trPr>
          <w:trHeight w:val="1206"/>
          <w:jc w:val="right"/>
        </w:trPr>
        <w:tc>
          <w:tcPr>
            <w:tcW w:w="307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C8EA201" w14:textId="77777777" w:rsidR="00016926" w:rsidRPr="005D4234" w:rsidRDefault="00016926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>Miejscowość</w:t>
            </w:r>
            <w:proofErr w:type="spellEnd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data</w:t>
            </w:r>
          </w:p>
          <w:p w14:paraId="4C7AFD9C" w14:textId="1C9E655D" w:rsidR="002F2A9E" w:rsidRPr="005D4234" w:rsidRDefault="002F2A9E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25601547" w14:textId="77777777" w:rsidR="00016926" w:rsidRPr="005D4234" w:rsidRDefault="00016926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F1FB046" w14:textId="77777777" w:rsidR="00016926" w:rsidRPr="005D4234" w:rsidRDefault="00016926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>Podpis</w:t>
            </w:r>
            <w:proofErr w:type="spellEnd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>osoby</w:t>
            </w:r>
            <w:proofErr w:type="spellEnd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>uprawnionej</w:t>
            </w:r>
            <w:proofErr w:type="spellEnd"/>
          </w:p>
          <w:p w14:paraId="721D02D5" w14:textId="36B8C93F" w:rsidR="002F2A9E" w:rsidRPr="002F2A9E" w:rsidRDefault="002F2A9E" w:rsidP="006C386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</w:tr>
      <w:tr w:rsidR="00016926" w:rsidRPr="006C3863" w14:paraId="7005A2E4" w14:textId="77777777" w:rsidTr="006C3863">
        <w:trPr>
          <w:trHeight w:val="804"/>
          <w:jc w:val="right"/>
        </w:trPr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14:paraId="2321BEB6" w14:textId="77777777" w:rsidR="00016926" w:rsidRPr="002F2A9E" w:rsidRDefault="00016926" w:rsidP="00E1386E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609E0968" w14:textId="77777777" w:rsidR="00016926" w:rsidRPr="002F2A9E" w:rsidRDefault="00016926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65021D5" w14:textId="77777777" w:rsidR="00016926" w:rsidRPr="005D4234" w:rsidRDefault="00016926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>Podpis</w:t>
            </w:r>
            <w:proofErr w:type="spellEnd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>osoby</w:t>
            </w:r>
            <w:proofErr w:type="spellEnd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4234">
              <w:rPr>
                <w:rFonts w:ascii="Arial" w:hAnsi="Arial" w:cs="Arial"/>
                <w:i/>
                <w:sz w:val="18"/>
                <w:szCs w:val="18"/>
                <w:lang w:val="en-US"/>
              </w:rPr>
              <w:t>uprawnionej</w:t>
            </w:r>
            <w:proofErr w:type="spellEnd"/>
          </w:p>
          <w:p w14:paraId="29DBCAF3" w14:textId="6A0D55B8" w:rsidR="002F2A9E" w:rsidRPr="002F2A9E" w:rsidRDefault="002F2A9E" w:rsidP="00E1386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</w:tr>
    </w:tbl>
    <w:p w14:paraId="23470422" w14:textId="77777777" w:rsidR="001858D5" w:rsidRPr="002F2A9E" w:rsidRDefault="001858D5">
      <w:pPr>
        <w:rPr>
          <w:lang w:val="en-US"/>
        </w:rPr>
      </w:pPr>
    </w:p>
    <w:sectPr w:rsidR="001858D5" w:rsidRPr="002F2A9E" w:rsidSect="008502DF">
      <w:headerReference w:type="default" r:id="rId8"/>
      <w:footerReference w:type="default" r:id="rId9"/>
      <w:pgSz w:w="11906" w:h="16838"/>
      <w:pgMar w:top="2381" w:right="1417" w:bottom="1417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EE576" w14:textId="77777777" w:rsidR="006D685F" w:rsidRDefault="006D685F">
      <w:pPr>
        <w:spacing w:after="0" w:line="240" w:lineRule="auto"/>
      </w:pPr>
      <w:r>
        <w:separator/>
      </w:r>
    </w:p>
  </w:endnote>
  <w:endnote w:type="continuationSeparator" w:id="0">
    <w:p w14:paraId="5AD1296A" w14:textId="77777777" w:rsidR="006D685F" w:rsidRDefault="006D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Normalny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4E5D9" w14:textId="77777777" w:rsidR="00896736" w:rsidRPr="007A10BD" w:rsidRDefault="00016926" w:rsidP="00DE088C">
    <w:pPr>
      <w:pStyle w:val="Stopka"/>
      <w:tabs>
        <w:tab w:val="clear" w:pos="9072"/>
        <w:tab w:val="right" w:pos="9923"/>
      </w:tabs>
      <w:ind w:right="-851"/>
      <w:jc w:val="right"/>
      <w:rPr>
        <w:rFonts w:ascii="Arial" w:hAnsi="Arial" w:cs="Arial"/>
      </w:rPr>
    </w:pPr>
    <w:r w:rsidRPr="007A10BD">
      <w:rPr>
        <w:rFonts w:ascii="Arial" w:hAnsi="Arial" w:cs="Arial"/>
      </w:rPr>
      <w:fldChar w:fldCharType="begin"/>
    </w:r>
    <w:r w:rsidRPr="007A10BD">
      <w:rPr>
        <w:rFonts w:ascii="Arial" w:hAnsi="Arial" w:cs="Arial"/>
      </w:rPr>
      <w:instrText xml:space="preserve"> PAGE   \* MERGEFORMAT </w:instrText>
    </w:r>
    <w:r w:rsidRPr="007A10BD">
      <w:rPr>
        <w:rFonts w:ascii="Arial" w:hAnsi="Arial" w:cs="Arial"/>
      </w:rPr>
      <w:fldChar w:fldCharType="separate"/>
    </w:r>
    <w:r w:rsidR="005502DB">
      <w:rPr>
        <w:rFonts w:ascii="Arial" w:hAnsi="Arial" w:cs="Arial"/>
        <w:noProof/>
      </w:rPr>
      <w:t>8</w:t>
    </w:r>
    <w:r w:rsidRPr="007A10BD">
      <w:rPr>
        <w:rFonts w:ascii="Arial" w:hAnsi="Arial" w:cs="Arial"/>
      </w:rPr>
      <w:fldChar w:fldCharType="end"/>
    </w:r>
  </w:p>
  <w:p w14:paraId="6332B908" w14:textId="77777777" w:rsidR="00896736" w:rsidRDefault="006D68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0A888" w14:textId="77777777" w:rsidR="006D685F" w:rsidRDefault="006D685F">
      <w:pPr>
        <w:spacing w:after="0" w:line="240" w:lineRule="auto"/>
      </w:pPr>
      <w:r>
        <w:separator/>
      </w:r>
    </w:p>
  </w:footnote>
  <w:footnote w:type="continuationSeparator" w:id="0">
    <w:p w14:paraId="35C0903E" w14:textId="77777777" w:rsidR="006D685F" w:rsidRDefault="006D6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208E8" w14:textId="02DEF20C" w:rsidR="0017740E" w:rsidRDefault="00786159" w:rsidP="0017740E">
    <w:pPr>
      <w:tabs>
        <w:tab w:val="left" w:pos="1980"/>
      </w:tabs>
      <w:spacing w:line="288" w:lineRule="auto"/>
      <w:rPr>
        <w:noProof/>
      </w:rPr>
    </w:pPr>
    <w:r>
      <w:rPr>
        <w:noProof/>
      </w:rPr>
      <w:drawing>
        <wp:inline distT="0" distB="0" distL="0" distR="0" wp14:anchorId="3DF875AD" wp14:editId="7FC733FB">
          <wp:extent cx="5756910" cy="4768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rzut ekranu 2018-12-03 o 10.35.4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476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740E">
      <w:rPr>
        <w:noProof/>
      </w:rPr>
      <w:t xml:space="preserve"> </w:t>
    </w:r>
  </w:p>
  <w:p w14:paraId="56E3AD2E" w14:textId="77777777" w:rsidR="00896736" w:rsidRDefault="006D685F" w:rsidP="00E819D2">
    <w:pPr>
      <w:pStyle w:val="Nagwek"/>
      <w:tabs>
        <w:tab w:val="clear" w:pos="9072"/>
      </w:tabs>
      <w:ind w:left="-709" w:right="-567"/>
    </w:pPr>
    <w:r>
      <w:rPr>
        <w:noProof/>
      </w:rPr>
      <w:pict w14:anchorId="51FF6835">
        <v:rect id="_x0000_i1025" alt="" style="width:517.4pt;height:.5pt;mso-width-percent:0;mso-height-percent:0;mso-width-percent:0;mso-height-percent:0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22482"/>
    <w:multiLevelType w:val="hybridMultilevel"/>
    <w:tmpl w:val="B6767F04"/>
    <w:lvl w:ilvl="0" w:tplc="3C085A6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24DD9"/>
    <w:multiLevelType w:val="hybridMultilevel"/>
    <w:tmpl w:val="0040FCB4"/>
    <w:lvl w:ilvl="0" w:tplc="B16618B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E1756"/>
    <w:multiLevelType w:val="hybridMultilevel"/>
    <w:tmpl w:val="DE6A3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F3F72"/>
    <w:multiLevelType w:val="hybridMultilevel"/>
    <w:tmpl w:val="65307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03C6"/>
    <w:multiLevelType w:val="multilevel"/>
    <w:tmpl w:val="D6CE3D32"/>
    <w:lvl w:ilvl="0">
      <w:start w:val="43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254"/>
      <w:numFmt w:val="decimal"/>
      <w:lvlText w:val="%1-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E13743"/>
    <w:multiLevelType w:val="hybridMultilevel"/>
    <w:tmpl w:val="FB3E1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CD6"/>
    <w:multiLevelType w:val="hybridMultilevel"/>
    <w:tmpl w:val="1DF0C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412A8"/>
    <w:multiLevelType w:val="hybridMultilevel"/>
    <w:tmpl w:val="BFA6C66A"/>
    <w:lvl w:ilvl="0" w:tplc="3C085A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633A9"/>
    <w:multiLevelType w:val="hybridMultilevel"/>
    <w:tmpl w:val="42D69A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8F72CCC"/>
    <w:multiLevelType w:val="hybridMultilevel"/>
    <w:tmpl w:val="B558A940"/>
    <w:lvl w:ilvl="0" w:tplc="3C085A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A0907"/>
    <w:multiLevelType w:val="hybridMultilevel"/>
    <w:tmpl w:val="1EE6A6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F23A69"/>
    <w:multiLevelType w:val="hybridMultilevel"/>
    <w:tmpl w:val="2528D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A37F2"/>
    <w:multiLevelType w:val="hybridMultilevel"/>
    <w:tmpl w:val="E8BCF090"/>
    <w:lvl w:ilvl="0" w:tplc="01AA3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25437C"/>
    <w:multiLevelType w:val="hybridMultilevel"/>
    <w:tmpl w:val="3DF44D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5D6229"/>
    <w:multiLevelType w:val="hybridMultilevel"/>
    <w:tmpl w:val="838C1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26D07"/>
    <w:multiLevelType w:val="hybridMultilevel"/>
    <w:tmpl w:val="FE06E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24E2C"/>
    <w:multiLevelType w:val="hybridMultilevel"/>
    <w:tmpl w:val="6E88A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D7E2C"/>
    <w:multiLevelType w:val="hybridMultilevel"/>
    <w:tmpl w:val="83C0B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35D08"/>
    <w:multiLevelType w:val="hybridMultilevel"/>
    <w:tmpl w:val="EFF09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27FA6"/>
    <w:multiLevelType w:val="hybridMultilevel"/>
    <w:tmpl w:val="3F0881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36490"/>
    <w:multiLevelType w:val="hybridMultilevel"/>
    <w:tmpl w:val="4CEE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33078"/>
    <w:multiLevelType w:val="hybridMultilevel"/>
    <w:tmpl w:val="176CD4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B75E2"/>
    <w:multiLevelType w:val="hybridMultilevel"/>
    <w:tmpl w:val="4C585C32"/>
    <w:lvl w:ilvl="0" w:tplc="76FE5A1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11"/>
  </w:num>
  <w:num w:numId="4">
    <w:abstractNumId w:val="12"/>
  </w:num>
  <w:num w:numId="5">
    <w:abstractNumId w:val="21"/>
  </w:num>
  <w:num w:numId="6">
    <w:abstractNumId w:val="6"/>
  </w:num>
  <w:num w:numId="7">
    <w:abstractNumId w:val="19"/>
  </w:num>
  <w:num w:numId="8">
    <w:abstractNumId w:val="4"/>
  </w:num>
  <w:num w:numId="9">
    <w:abstractNumId w:val="9"/>
  </w:num>
  <w:num w:numId="10">
    <w:abstractNumId w:val="7"/>
  </w:num>
  <w:num w:numId="11">
    <w:abstractNumId w:val="0"/>
  </w:num>
  <w:num w:numId="12">
    <w:abstractNumId w:val="18"/>
  </w:num>
  <w:num w:numId="13">
    <w:abstractNumId w:val="3"/>
  </w:num>
  <w:num w:numId="14">
    <w:abstractNumId w:val="13"/>
  </w:num>
  <w:num w:numId="15">
    <w:abstractNumId w:val="5"/>
  </w:num>
  <w:num w:numId="16">
    <w:abstractNumId w:val="14"/>
  </w:num>
  <w:num w:numId="17">
    <w:abstractNumId w:val="16"/>
  </w:num>
  <w:num w:numId="18">
    <w:abstractNumId w:val="15"/>
  </w:num>
  <w:num w:numId="19">
    <w:abstractNumId w:val="20"/>
  </w:num>
  <w:num w:numId="20">
    <w:abstractNumId w:val="8"/>
  </w:num>
  <w:num w:numId="21">
    <w:abstractNumId w:val="10"/>
  </w:num>
  <w:num w:numId="22">
    <w:abstractNumId w:val="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926"/>
    <w:rsid w:val="0000775C"/>
    <w:rsid w:val="00014648"/>
    <w:rsid w:val="00016926"/>
    <w:rsid w:val="00023D22"/>
    <w:rsid w:val="000316D1"/>
    <w:rsid w:val="000361B9"/>
    <w:rsid w:val="00054FE1"/>
    <w:rsid w:val="000606DA"/>
    <w:rsid w:val="0006709A"/>
    <w:rsid w:val="0007758C"/>
    <w:rsid w:val="00077FDB"/>
    <w:rsid w:val="000911BC"/>
    <w:rsid w:val="000B6031"/>
    <w:rsid w:val="000C2962"/>
    <w:rsid w:val="000D5F22"/>
    <w:rsid w:val="000F153E"/>
    <w:rsid w:val="00135293"/>
    <w:rsid w:val="001354CF"/>
    <w:rsid w:val="001512EF"/>
    <w:rsid w:val="001534E7"/>
    <w:rsid w:val="0017740E"/>
    <w:rsid w:val="00183463"/>
    <w:rsid w:val="001858D5"/>
    <w:rsid w:val="00197EDC"/>
    <w:rsid w:val="001A6488"/>
    <w:rsid w:val="001B216A"/>
    <w:rsid w:val="001B301E"/>
    <w:rsid w:val="001C7595"/>
    <w:rsid w:val="001D6B7D"/>
    <w:rsid w:val="001E0319"/>
    <w:rsid w:val="001F0559"/>
    <w:rsid w:val="002209D8"/>
    <w:rsid w:val="002246E2"/>
    <w:rsid w:val="0023574A"/>
    <w:rsid w:val="0024495F"/>
    <w:rsid w:val="00250C1C"/>
    <w:rsid w:val="00292C2E"/>
    <w:rsid w:val="0029611A"/>
    <w:rsid w:val="00296B47"/>
    <w:rsid w:val="00297AC3"/>
    <w:rsid w:val="002A73AE"/>
    <w:rsid w:val="002B160F"/>
    <w:rsid w:val="002C18C2"/>
    <w:rsid w:val="002F22EF"/>
    <w:rsid w:val="002F2A9E"/>
    <w:rsid w:val="00304AB3"/>
    <w:rsid w:val="00307ACB"/>
    <w:rsid w:val="00322E4A"/>
    <w:rsid w:val="003379E6"/>
    <w:rsid w:val="003409A4"/>
    <w:rsid w:val="003456D9"/>
    <w:rsid w:val="00370A2E"/>
    <w:rsid w:val="003920AB"/>
    <w:rsid w:val="00397A7C"/>
    <w:rsid w:val="003B33F3"/>
    <w:rsid w:val="003C51A1"/>
    <w:rsid w:val="003C597F"/>
    <w:rsid w:val="003C5C0B"/>
    <w:rsid w:val="003E139C"/>
    <w:rsid w:val="004016E9"/>
    <w:rsid w:val="004024B2"/>
    <w:rsid w:val="004353CA"/>
    <w:rsid w:val="004471B1"/>
    <w:rsid w:val="00473F15"/>
    <w:rsid w:val="00494731"/>
    <w:rsid w:val="004A7291"/>
    <w:rsid w:val="004B0563"/>
    <w:rsid w:val="004B4332"/>
    <w:rsid w:val="004B5720"/>
    <w:rsid w:val="004D26B4"/>
    <w:rsid w:val="004E69D4"/>
    <w:rsid w:val="004E7875"/>
    <w:rsid w:val="005037FC"/>
    <w:rsid w:val="00506518"/>
    <w:rsid w:val="00520041"/>
    <w:rsid w:val="00540593"/>
    <w:rsid w:val="005502DB"/>
    <w:rsid w:val="005677BB"/>
    <w:rsid w:val="005708A1"/>
    <w:rsid w:val="005866FA"/>
    <w:rsid w:val="00596B13"/>
    <w:rsid w:val="005A031F"/>
    <w:rsid w:val="005D4234"/>
    <w:rsid w:val="005D5E4B"/>
    <w:rsid w:val="005E2A3F"/>
    <w:rsid w:val="005E6292"/>
    <w:rsid w:val="005F285A"/>
    <w:rsid w:val="005F51FB"/>
    <w:rsid w:val="00602EC8"/>
    <w:rsid w:val="00611DEE"/>
    <w:rsid w:val="00620CB2"/>
    <w:rsid w:val="006279B7"/>
    <w:rsid w:val="006470DC"/>
    <w:rsid w:val="0064799B"/>
    <w:rsid w:val="0068053E"/>
    <w:rsid w:val="00681116"/>
    <w:rsid w:val="006949DF"/>
    <w:rsid w:val="00695858"/>
    <w:rsid w:val="006B6098"/>
    <w:rsid w:val="006C1CAC"/>
    <w:rsid w:val="006C3863"/>
    <w:rsid w:val="006D685F"/>
    <w:rsid w:val="006D712A"/>
    <w:rsid w:val="006E6E73"/>
    <w:rsid w:val="00702C58"/>
    <w:rsid w:val="007277F0"/>
    <w:rsid w:val="007742FE"/>
    <w:rsid w:val="00780203"/>
    <w:rsid w:val="00786159"/>
    <w:rsid w:val="007969F9"/>
    <w:rsid w:val="007D2885"/>
    <w:rsid w:val="007E6910"/>
    <w:rsid w:val="00810089"/>
    <w:rsid w:val="008502DF"/>
    <w:rsid w:val="00856F72"/>
    <w:rsid w:val="008746B6"/>
    <w:rsid w:val="008836B8"/>
    <w:rsid w:val="00893EF2"/>
    <w:rsid w:val="00897A76"/>
    <w:rsid w:val="008A1378"/>
    <w:rsid w:val="008D1E21"/>
    <w:rsid w:val="008D5946"/>
    <w:rsid w:val="008D7080"/>
    <w:rsid w:val="00900D7C"/>
    <w:rsid w:val="0090259B"/>
    <w:rsid w:val="00904B27"/>
    <w:rsid w:val="00904C8D"/>
    <w:rsid w:val="0090592B"/>
    <w:rsid w:val="00913FDA"/>
    <w:rsid w:val="009259C0"/>
    <w:rsid w:val="00934F04"/>
    <w:rsid w:val="00941A53"/>
    <w:rsid w:val="00944649"/>
    <w:rsid w:val="0094569F"/>
    <w:rsid w:val="009604E3"/>
    <w:rsid w:val="00967522"/>
    <w:rsid w:val="00981B31"/>
    <w:rsid w:val="00982F0E"/>
    <w:rsid w:val="0099205E"/>
    <w:rsid w:val="009976CA"/>
    <w:rsid w:val="009B1EEF"/>
    <w:rsid w:val="009E665F"/>
    <w:rsid w:val="009F1406"/>
    <w:rsid w:val="00A17887"/>
    <w:rsid w:val="00A2475A"/>
    <w:rsid w:val="00A30ABE"/>
    <w:rsid w:val="00A34BC6"/>
    <w:rsid w:val="00A5162D"/>
    <w:rsid w:val="00A55EC7"/>
    <w:rsid w:val="00A76D9D"/>
    <w:rsid w:val="00A7746E"/>
    <w:rsid w:val="00A9742D"/>
    <w:rsid w:val="00AA427E"/>
    <w:rsid w:val="00AA4EAE"/>
    <w:rsid w:val="00AA717D"/>
    <w:rsid w:val="00AB44A1"/>
    <w:rsid w:val="00AB695A"/>
    <w:rsid w:val="00AB7B84"/>
    <w:rsid w:val="00AC36D5"/>
    <w:rsid w:val="00AE7F4C"/>
    <w:rsid w:val="00AF397F"/>
    <w:rsid w:val="00B113C8"/>
    <w:rsid w:val="00B116A4"/>
    <w:rsid w:val="00B2079A"/>
    <w:rsid w:val="00B50CD2"/>
    <w:rsid w:val="00B56CE8"/>
    <w:rsid w:val="00B61EF0"/>
    <w:rsid w:val="00B729ED"/>
    <w:rsid w:val="00B91372"/>
    <w:rsid w:val="00BC522A"/>
    <w:rsid w:val="00BC66A5"/>
    <w:rsid w:val="00BE3FFA"/>
    <w:rsid w:val="00BF5338"/>
    <w:rsid w:val="00C00DCE"/>
    <w:rsid w:val="00C251DD"/>
    <w:rsid w:val="00C339B9"/>
    <w:rsid w:val="00C44BE0"/>
    <w:rsid w:val="00C515B5"/>
    <w:rsid w:val="00C609F8"/>
    <w:rsid w:val="00C62D5E"/>
    <w:rsid w:val="00C6666B"/>
    <w:rsid w:val="00C87C71"/>
    <w:rsid w:val="00CC0EDC"/>
    <w:rsid w:val="00CC31D4"/>
    <w:rsid w:val="00CD7EDA"/>
    <w:rsid w:val="00CE7F1C"/>
    <w:rsid w:val="00CF2202"/>
    <w:rsid w:val="00D11432"/>
    <w:rsid w:val="00D32D92"/>
    <w:rsid w:val="00D429BD"/>
    <w:rsid w:val="00D47AF7"/>
    <w:rsid w:val="00D50C90"/>
    <w:rsid w:val="00D53FB4"/>
    <w:rsid w:val="00D56A80"/>
    <w:rsid w:val="00D619B5"/>
    <w:rsid w:val="00D62910"/>
    <w:rsid w:val="00D712C0"/>
    <w:rsid w:val="00D76BE1"/>
    <w:rsid w:val="00D86DC4"/>
    <w:rsid w:val="00DD5DAF"/>
    <w:rsid w:val="00E04F45"/>
    <w:rsid w:val="00E14DA8"/>
    <w:rsid w:val="00E15039"/>
    <w:rsid w:val="00E31E4A"/>
    <w:rsid w:val="00E3443D"/>
    <w:rsid w:val="00E5043F"/>
    <w:rsid w:val="00E6225C"/>
    <w:rsid w:val="00E70E8D"/>
    <w:rsid w:val="00E807AB"/>
    <w:rsid w:val="00EA497C"/>
    <w:rsid w:val="00EB1B7F"/>
    <w:rsid w:val="00EB4E7E"/>
    <w:rsid w:val="00EB5161"/>
    <w:rsid w:val="00EC41EA"/>
    <w:rsid w:val="00ED270D"/>
    <w:rsid w:val="00EF3847"/>
    <w:rsid w:val="00F05DF5"/>
    <w:rsid w:val="00F11232"/>
    <w:rsid w:val="00F37D68"/>
    <w:rsid w:val="00F4268E"/>
    <w:rsid w:val="00F62493"/>
    <w:rsid w:val="00F638C9"/>
    <w:rsid w:val="00F66533"/>
    <w:rsid w:val="00F73235"/>
    <w:rsid w:val="00F755CB"/>
    <w:rsid w:val="00F81DE4"/>
    <w:rsid w:val="00FC20D5"/>
    <w:rsid w:val="00FE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CE67E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016926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016926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1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926"/>
    <w:rPr>
      <w:rFonts w:ascii="Calibri" w:eastAsia="Calibri" w:hAnsi="Calibri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1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926"/>
    <w:rPr>
      <w:rFonts w:ascii="Calibri" w:eastAsia="Calibri" w:hAnsi="Calibri" w:cs="Times New Roman"/>
      <w:sz w:val="22"/>
      <w:szCs w:val="22"/>
      <w:lang w:eastAsia="en-US"/>
    </w:rPr>
  </w:style>
  <w:style w:type="paragraph" w:styleId="Akapitzlist">
    <w:name w:val="List Paragraph"/>
    <w:aliases w:val="Liste à puces retrait droite,Kolorowa lista — akcent 11"/>
    <w:basedOn w:val="Normalny"/>
    <w:link w:val="AkapitzlistZnak"/>
    <w:uiPriority w:val="34"/>
    <w:qFormat/>
    <w:rsid w:val="0001692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Normalny" w:eastAsia="Times New Roman" w:hAnsi="Times New Roman Normalny"/>
      <w:sz w:val="20"/>
      <w:szCs w:val="20"/>
      <w:lang w:eastAsia="pl-PL"/>
    </w:rPr>
  </w:style>
  <w:style w:type="character" w:customStyle="1" w:styleId="Teksttreci2">
    <w:name w:val="Tekst treści (2)_"/>
    <w:link w:val="Teksttreci20"/>
    <w:rsid w:val="00016926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16926"/>
    <w:pPr>
      <w:widowControl w:val="0"/>
      <w:shd w:val="clear" w:color="auto" w:fill="FFFFFF"/>
      <w:spacing w:before="1080" w:after="0" w:line="739" w:lineRule="exact"/>
      <w:jc w:val="both"/>
    </w:pPr>
    <w:rPr>
      <w:rFonts w:ascii="Arial" w:eastAsia="Arial" w:hAnsi="Arial" w:cs="Arial"/>
      <w:sz w:val="24"/>
      <w:szCs w:val="24"/>
      <w:lang w:eastAsia="pl-PL"/>
    </w:rPr>
  </w:style>
  <w:style w:type="paragraph" w:customStyle="1" w:styleId="Default">
    <w:name w:val="Default"/>
    <w:rsid w:val="00016926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443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443D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443D"/>
    <w:rPr>
      <w:rFonts w:ascii="Calibri" w:eastAsia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43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43D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43D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43D"/>
    <w:rPr>
      <w:rFonts w:ascii="Times New Roman" w:eastAsia="Calibri" w:hAnsi="Times New Roman" w:cs="Times New Roman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647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Kolorowa lista — akcent 11 Znak"/>
    <w:link w:val="Akapitzlist"/>
    <w:uiPriority w:val="34"/>
    <w:qFormat/>
    <w:rsid w:val="00A34BC6"/>
    <w:rPr>
      <w:rFonts w:ascii="Times New Roman Normalny" w:eastAsia="Times New Roman" w:hAnsi="Times New Roman Normaln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d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E4DD3E-20C7-344A-8773-6D7AD4C1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7</Pages>
  <Words>2085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PMG</Company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Ogorzałek</dc:creator>
  <cp:keywords/>
  <dc:description/>
  <cp:lastModifiedBy>Justyna Bebło</cp:lastModifiedBy>
  <cp:revision>120</cp:revision>
  <cp:lastPrinted>2017-07-28T08:20:00Z</cp:lastPrinted>
  <dcterms:created xsi:type="dcterms:W3CDTF">2017-07-06T07:24:00Z</dcterms:created>
  <dcterms:modified xsi:type="dcterms:W3CDTF">2021-08-11T13:05:00Z</dcterms:modified>
</cp:coreProperties>
</file>