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A18D8" w14:textId="5FD17451" w:rsidR="0037656B" w:rsidRPr="008975BA" w:rsidRDefault="0037656B" w:rsidP="0037656B">
      <w:pPr>
        <w:spacing w:after="0" w:line="295" w:lineRule="auto"/>
        <w:jc w:val="center"/>
        <w:rPr>
          <w:b/>
        </w:rPr>
      </w:pPr>
      <w:r w:rsidRPr="008975BA">
        <w:rPr>
          <w:b/>
        </w:rPr>
        <w:t>Opis przedmiotu zamówienia</w:t>
      </w:r>
    </w:p>
    <w:p w14:paraId="6907CC0A" w14:textId="77777777" w:rsidR="0037656B" w:rsidRDefault="0037656B" w:rsidP="00E226BB">
      <w:pPr>
        <w:spacing w:after="0" w:line="295" w:lineRule="auto"/>
        <w:jc w:val="both"/>
      </w:pPr>
    </w:p>
    <w:p w14:paraId="54F652DF" w14:textId="69BB9D30" w:rsidR="00E226BB" w:rsidRPr="00677B93" w:rsidRDefault="00E226BB" w:rsidP="00E226BB">
      <w:pPr>
        <w:spacing w:after="0" w:line="295" w:lineRule="auto"/>
        <w:jc w:val="both"/>
      </w:pPr>
      <w:r w:rsidRPr="00677B93">
        <w:t>Przedmiotem zamówienia jest rozbudowa posiadanej przez Zamawiającego aplikacji do zwiedzania Zespołu Parkowo-Pałacowego Marianny Orańskiej w Kamieńcu Ząb</w:t>
      </w:r>
      <w:bookmarkStart w:id="0" w:name="_GoBack"/>
      <w:bookmarkEnd w:id="0"/>
      <w:r w:rsidRPr="00677B93">
        <w:t xml:space="preserve">kowickim </w:t>
      </w:r>
      <w:r w:rsidR="00575445">
        <w:t xml:space="preserve">o poprawę działania obecnych funkcjonalności i wdrożenie nowych funkcjonalności oraz </w:t>
      </w:r>
      <w:r w:rsidRPr="00677B93">
        <w:t>kolejne lokalizacje takie jak:</w:t>
      </w:r>
    </w:p>
    <w:p w14:paraId="08D618E5" w14:textId="57081D3E" w:rsidR="00E226BB" w:rsidRPr="00677B93" w:rsidRDefault="00E7160E" w:rsidP="00E226BB">
      <w:pPr>
        <w:pStyle w:val="Akapitzlist"/>
        <w:numPr>
          <w:ilvl w:val="0"/>
          <w:numId w:val="1"/>
        </w:numPr>
        <w:spacing w:after="0" w:line="295" w:lineRule="auto"/>
        <w:contextualSpacing/>
        <w:jc w:val="both"/>
      </w:pPr>
      <w:r>
        <w:t>o</w:t>
      </w:r>
      <w:r w:rsidR="00E226BB" w:rsidRPr="00677B93">
        <w:t xml:space="preserve">ficyna południowa </w:t>
      </w:r>
      <w:r w:rsidR="00575445">
        <w:t xml:space="preserve">(dawna Stajnia) </w:t>
      </w:r>
      <w:r w:rsidR="00E226BB" w:rsidRPr="00677B93">
        <w:t>kompleksu pałacowo-parkowego w Kamieńcu Ząbkowickim</w:t>
      </w:r>
      <w:r w:rsidR="00575445">
        <w:t xml:space="preserve"> (Polska);</w:t>
      </w:r>
    </w:p>
    <w:p w14:paraId="1885C18A" w14:textId="33EBFBF0" w:rsidR="00E226BB" w:rsidRPr="00677B93" w:rsidRDefault="00E7160E" w:rsidP="00E226BB">
      <w:pPr>
        <w:pStyle w:val="Akapitzlist"/>
        <w:numPr>
          <w:ilvl w:val="0"/>
          <w:numId w:val="1"/>
        </w:numPr>
        <w:spacing w:after="0" w:line="295" w:lineRule="auto"/>
        <w:contextualSpacing/>
        <w:jc w:val="both"/>
      </w:pPr>
      <w:r>
        <w:t>z</w:t>
      </w:r>
      <w:r w:rsidR="00E226BB" w:rsidRPr="00677B93">
        <w:t>rewitalizowany kości</w:t>
      </w:r>
      <w:r w:rsidR="00575445">
        <w:t>ół</w:t>
      </w:r>
      <w:r w:rsidR="00E226BB" w:rsidRPr="00677B93">
        <w:t xml:space="preserve"> </w:t>
      </w:r>
      <w:proofErr w:type="spellStart"/>
      <w:r w:rsidR="00E226BB" w:rsidRPr="00677B93">
        <w:t>poewangelicki</w:t>
      </w:r>
      <w:proofErr w:type="spellEnd"/>
      <w:r w:rsidR="00E226BB" w:rsidRPr="00677B93">
        <w:t xml:space="preserve"> w Złotym Stoku</w:t>
      </w:r>
      <w:r w:rsidR="00575445">
        <w:t xml:space="preserve"> (Polska);</w:t>
      </w:r>
    </w:p>
    <w:p w14:paraId="5E5E9563" w14:textId="77777777" w:rsidR="00E226BB" w:rsidRPr="00677B93" w:rsidRDefault="00E226BB" w:rsidP="00E226BB">
      <w:pPr>
        <w:pStyle w:val="Akapitzlist"/>
        <w:numPr>
          <w:ilvl w:val="0"/>
          <w:numId w:val="1"/>
        </w:numPr>
        <w:spacing w:after="0" w:line="295" w:lineRule="auto"/>
        <w:contextualSpacing/>
        <w:jc w:val="both"/>
      </w:pPr>
      <w:r w:rsidRPr="00677B93">
        <w:t xml:space="preserve">Muzeum w </w:t>
      </w:r>
      <w:proofErr w:type="spellStart"/>
      <w:r w:rsidRPr="00677B93">
        <w:t>Bilej</w:t>
      </w:r>
      <w:proofErr w:type="spellEnd"/>
      <w:r w:rsidRPr="00677B93">
        <w:t xml:space="preserve"> Wodzie, Dom Chleba (Czechy).</w:t>
      </w:r>
    </w:p>
    <w:p w14:paraId="71AA0C5F" w14:textId="082B7979" w:rsidR="00575445" w:rsidRDefault="00E226BB" w:rsidP="00E226BB">
      <w:pPr>
        <w:spacing w:after="0" w:line="295" w:lineRule="auto"/>
        <w:jc w:val="both"/>
        <w:rPr>
          <w:lang w:eastAsia="en-US"/>
        </w:rPr>
      </w:pPr>
      <w:r w:rsidRPr="00677B93">
        <w:t>Aplikacja służyć ma do oprowadzania turystów po atrakcjach związanych z historią wskazanych miejsc i osób z nimi związanych, oraz nawigować turystę pomiędzy poszczególnymi lokalizacjami</w:t>
      </w:r>
      <w:r w:rsidR="00575445">
        <w:t xml:space="preserve"> w Polsce i Czechach</w:t>
      </w:r>
      <w:r w:rsidRPr="00677B93">
        <w:t xml:space="preserve">. Dodatkowo, w ramach aplikacji należy wdrożyć ułatwienie dla turystów, umożliwiające korzystanie z aktualnej oferty kulturalnej (np. poprzez wprowadzenie </w:t>
      </w:r>
      <w:r w:rsidR="00575445">
        <w:t xml:space="preserve">informacji o planowanych wydarzeniach czy </w:t>
      </w:r>
      <w:r w:rsidRPr="00677B93">
        <w:t>quizów).</w:t>
      </w:r>
      <w:r w:rsidR="00C554C5" w:rsidRPr="00C554C5">
        <w:rPr>
          <w:lang w:eastAsia="en-US"/>
        </w:rPr>
        <w:t xml:space="preserve"> </w:t>
      </w:r>
      <w:r w:rsidR="00C554C5">
        <w:rPr>
          <w:lang w:eastAsia="en-US"/>
        </w:rPr>
        <w:t>Przygotowanie projektów quizów leży w gestii wykonawcy. Wykonawca winien przygotować propozycję pytań i odpowiedzi w konsultacji z partnerami projektu. Zamawiający wymaga, aby quizy były atrakcyjne dla odbiorcy i wymagały od niego zaangażowania podczas zwiedzania obiektów.</w:t>
      </w:r>
    </w:p>
    <w:p w14:paraId="06DFC411" w14:textId="77777777" w:rsidR="00C554C5" w:rsidRDefault="00C554C5" w:rsidP="00E226BB">
      <w:pPr>
        <w:spacing w:after="0" w:line="295" w:lineRule="auto"/>
        <w:jc w:val="both"/>
      </w:pPr>
    </w:p>
    <w:p w14:paraId="6D95D107" w14:textId="26B579BD" w:rsidR="00E226BB" w:rsidRPr="00677B93" w:rsidRDefault="00C554C5" w:rsidP="00E226BB">
      <w:pPr>
        <w:spacing w:after="0" w:line="295" w:lineRule="auto"/>
        <w:jc w:val="both"/>
      </w:pPr>
      <w:r w:rsidRPr="00C554C5">
        <w:rPr>
          <w:b/>
          <w:bCs/>
        </w:rPr>
        <w:t>Systemy</w:t>
      </w:r>
      <w:r>
        <w:t xml:space="preserve">. </w:t>
      </w:r>
      <w:r w:rsidR="00E226BB" w:rsidRPr="00677B93">
        <w:t>Aplikacja pracować ma w systemach operacyjnych Android oraz iOS.</w:t>
      </w:r>
    </w:p>
    <w:p w14:paraId="38EFD9E2" w14:textId="77777777" w:rsidR="00C554C5" w:rsidRDefault="00C554C5" w:rsidP="00E226BB">
      <w:pPr>
        <w:spacing w:after="0" w:line="295" w:lineRule="auto"/>
        <w:jc w:val="both"/>
      </w:pPr>
    </w:p>
    <w:p w14:paraId="2780E01F" w14:textId="5D504CBB" w:rsidR="00E226BB" w:rsidRPr="00677B93" w:rsidRDefault="00C554C5" w:rsidP="00E226BB">
      <w:pPr>
        <w:spacing w:after="0" w:line="295" w:lineRule="auto"/>
        <w:jc w:val="both"/>
      </w:pPr>
      <w:r w:rsidRPr="00C554C5">
        <w:rPr>
          <w:b/>
          <w:bCs/>
        </w:rPr>
        <w:t>Ścieżki zwiedzania</w:t>
      </w:r>
      <w:r>
        <w:t xml:space="preserve">. </w:t>
      </w:r>
      <w:r w:rsidR="00E226BB" w:rsidRPr="00677B93">
        <w:t xml:space="preserve">Aplikacja powinna umożliwiać wybór różnych ścieżek zwiedzania atrakcji po obu stronach granicy tak, aby zachęcić turystów do odwiedzania nie tylko pojedynczych obiektów, </w:t>
      </w:r>
      <w:r w:rsidR="00575445">
        <w:t>ale</w:t>
      </w:r>
      <w:r w:rsidR="00E226BB" w:rsidRPr="00677B93">
        <w:t xml:space="preserve"> wszystkich atrakcji Szlaku</w:t>
      </w:r>
      <w:r w:rsidR="00575445">
        <w:t xml:space="preserve"> </w:t>
      </w:r>
      <w:r w:rsidR="00575445" w:rsidRPr="00677B93">
        <w:t>Marianny Orańskiej</w:t>
      </w:r>
      <w:r w:rsidR="00575445">
        <w:t xml:space="preserve"> realizowanych w ramach projektu</w:t>
      </w:r>
      <w:r w:rsidR="00E226BB" w:rsidRPr="00677B93">
        <w:t xml:space="preserve">. Należy przewidzieć dla zwiedzających różne tryby zwiedzania *jednodniowy, dwudniowy, wybrane bądź wszystkie </w:t>
      </w:r>
      <w:r w:rsidR="00575445">
        <w:t>atrakcje</w:t>
      </w:r>
      <w:r w:rsidR="00E226BB" w:rsidRPr="00677B93">
        <w:t>, zwiedzanie na podstawie aktualnej oferty kulturalnej i turystycznej). Aplikacja winna sugerować oraz proponować zwiedzanie atrakcji w innej lokalizacji (u innego partnera). Część merytoryczna winna w dużej mierze bazować na historii</w:t>
      </w:r>
      <w:r w:rsidR="00575445">
        <w:t xml:space="preserve"> życia i działalności</w:t>
      </w:r>
      <w:r w:rsidR="00E226BB" w:rsidRPr="00677B93">
        <w:t xml:space="preserve"> Marianny Orańskiej – jej wpływ</w:t>
      </w:r>
      <w:r w:rsidR="00575445">
        <w:t>ie</w:t>
      </w:r>
      <w:r w:rsidR="00E226BB" w:rsidRPr="00677B93">
        <w:t xml:space="preserve"> na region, daną miejscowość czy obiekt.</w:t>
      </w:r>
    </w:p>
    <w:p w14:paraId="1622D25E" w14:textId="501959DC" w:rsidR="00E226BB" w:rsidRDefault="00E226BB" w:rsidP="00E226BB">
      <w:pPr>
        <w:spacing w:after="0" w:line="295" w:lineRule="auto"/>
        <w:jc w:val="both"/>
      </w:pPr>
      <w:r w:rsidRPr="00677B93">
        <w:t>Poza wskazanymi wyżej trybami zwiedzania, należy wdrożyć ścieżk</w:t>
      </w:r>
      <w:r w:rsidR="00E7160E">
        <w:t>i</w:t>
      </w:r>
      <w:r w:rsidRPr="00677B93">
        <w:t xml:space="preserve"> zwiedzania</w:t>
      </w:r>
      <w:r w:rsidR="00E7160E">
        <w:t>:</w:t>
      </w:r>
      <w:r w:rsidRPr="00677B93">
        <w:t xml:space="preserve"> </w:t>
      </w:r>
      <w:r w:rsidRPr="00575445">
        <w:rPr>
          <w:b/>
          <w:bCs/>
        </w:rPr>
        <w:t>poszerzające wiedzę</w:t>
      </w:r>
      <w:r w:rsidRPr="00677B93">
        <w:t xml:space="preserve"> (np. historia Marianny Orańskiej w różnych miejscach, wpływ na architekturę)</w:t>
      </w:r>
      <w:r w:rsidR="00E7160E">
        <w:t>,</w:t>
      </w:r>
      <w:r w:rsidR="00E7160E">
        <w:rPr>
          <w:b/>
          <w:bCs/>
        </w:rPr>
        <w:t xml:space="preserve"> </w:t>
      </w:r>
      <w:r w:rsidRPr="00575445">
        <w:rPr>
          <w:b/>
          <w:bCs/>
        </w:rPr>
        <w:t>ścieżk</w:t>
      </w:r>
      <w:r w:rsidR="00E7160E">
        <w:rPr>
          <w:b/>
          <w:bCs/>
        </w:rPr>
        <w:t>i</w:t>
      </w:r>
      <w:r w:rsidRPr="00575445">
        <w:rPr>
          <w:b/>
          <w:bCs/>
        </w:rPr>
        <w:t xml:space="preserve"> dla dzieci</w:t>
      </w:r>
      <w:r w:rsidRPr="00677B93">
        <w:t xml:space="preserve">, </w:t>
      </w:r>
      <w:r w:rsidRPr="00575445">
        <w:rPr>
          <w:b/>
          <w:bCs/>
        </w:rPr>
        <w:t>młodzieży szkolnej</w:t>
      </w:r>
      <w:r w:rsidR="00E7160E">
        <w:rPr>
          <w:b/>
          <w:bCs/>
        </w:rPr>
        <w:t xml:space="preserve"> oraz </w:t>
      </w:r>
      <w:r w:rsidRPr="00575445">
        <w:rPr>
          <w:b/>
          <w:bCs/>
        </w:rPr>
        <w:t>studentów</w:t>
      </w:r>
      <w:r w:rsidRPr="00677B93">
        <w:t>. Możliwości wyboru różnego rodzaju ścieżek mają zachęcić turystów do wielokrotnego skorzystania z oferty i podczas kolejnej wizyty, wybrania innej ścieżki.</w:t>
      </w:r>
      <w:r w:rsidR="00E7160E" w:rsidRPr="00E7160E">
        <w:rPr>
          <w:lang w:eastAsia="en-US"/>
        </w:rPr>
        <w:t xml:space="preserve"> </w:t>
      </w:r>
      <w:r w:rsidR="00E7160E">
        <w:rPr>
          <w:lang w:eastAsia="en-US"/>
        </w:rPr>
        <w:t>Ścieżki poszerzające wiedzę nie stanowią osobnej kategorii ścieżek. Wszystkie ścieżki zwiedzania powinny umożliwiać poszerzenie wiedzy.</w:t>
      </w:r>
    </w:p>
    <w:p w14:paraId="00F47261" w14:textId="3305E4B0" w:rsidR="00E7160E" w:rsidRDefault="00E7160E" w:rsidP="00E7160E">
      <w:pPr>
        <w:spacing w:after="0" w:line="292" w:lineRule="auto"/>
        <w:jc w:val="both"/>
        <w:rPr>
          <w:lang w:eastAsia="en-US"/>
        </w:rPr>
      </w:pPr>
      <w:r>
        <w:rPr>
          <w:lang w:eastAsia="en-US"/>
        </w:rPr>
        <w:t>Zamawiający szacuje liczbę tras na około 8 oraz liczbę obiektów na około 30. Zamawiający dodatkowo wymaga, aby aplikacja nawigowała zwiedzających pomiędzy lokalizacjami partnerów projektu niezależnie od wskazanych wyżej tras. Opracowanie ścieżek zwiedzania oraz koncepcji podziału ścieżek leży w gestii wykonawcy.</w:t>
      </w:r>
      <w:r w:rsidRPr="00E7160E">
        <w:t xml:space="preserve"> </w:t>
      </w:r>
      <w:r w:rsidRPr="00677B93">
        <w:t xml:space="preserve">Do zadań Wykonawcy należeć będzie przygotowanie wkładu merytorycznego, odpowiednie jego opracowanie, skład i wdrożenie w treściach aplikacji. W zakresie Wykonawcy jest również przygotowanie merytorycznej koncepcji </w:t>
      </w:r>
      <w:r>
        <w:t>ścieżek</w:t>
      </w:r>
      <w:r w:rsidRPr="00677B93">
        <w:t xml:space="preserve">, przedstawienie jej Zamawiającemu do akceptacji i na tej podstawie wdrożenie </w:t>
      </w:r>
      <w:r>
        <w:t>ścieżek w</w:t>
      </w:r>
      <w:r w:rsidRPr="00677B93">
        <w:t xml:space="preserve"> aplikacji. Jeśli koncepcja Wykonawcy wymagać będzie opracowania tekstów, grafik, filmów itp. do obowiązków Wykonawcy będzie należeć ich przygotowanie.</w:t>
      </w:r>
      <w:r>
        <w:t xml:space="preserve"> </w:t>
      </w:r>
    </w:p>
    <w:p w14:paraId="7A195249" w14:textId="77777777" w:rsidR="00E7160E" w:rsidRPr="00677B93" w:rsidRDefault="00E7160E" w:rsidP="00E226BB">
      <w:pPr>
        <w:spacing w:after="0" w:line="295" w:lineRule="auto"/>
        <w:jc w:val="both"/>
      </w:pPr>
    </w:p>
    <w:p w14:paraId="50ED101A" w14:textId="48AA5D10" w:rsidR="00E226BB" w:rsidRPr="00677B93" w:rsidRDefault="00E226BB" w:rsidP="00E7160E">
      <w:pPr>
        <w:spacing w:after="0" w:line="292" w:lineRule="auto"/>
      </w:pPr>
      <w:r w:rsidRPr="00677B93">
        <w:t>Kolejną funkcjonalnością aplikacji ma być rozpoznawanie lokalizacji odwiedzającego, oraz przekazywanie, na tej podstawie, informacji o atrakcji turystycznej oraz historii Marianny Orańskiej powiązanych z aktualną lokalizacją. Aplikacja powinna również posiadać funkcję umożliwiającą zwiedzającym rezerwację usługi przewodnika w wybranej lokalizacji.</w:t>
      </w:r>
      <w:r w:rsidR="00E7160E" w:rsidRPr="00E7160E">
        <w:rPr>
          <w:lang w:eastAsia="en-US"/>
        </w:rPr>
        <w:t xml:space="preserve"> </w:t>
      </w:r>
      <w:r w:rsidR="00E7160E">
        <w:rPr>
          <w:lang w:eastAsia="en-US"/>
        </w:rPr>
        <w:t xml:space="preserve">Zamawiający nie zakłada dostępu do współdzielonego kalendarza przewodników. Aplikacja </w:t>
      </w:r>
      <w:r w:rsidR="00E7160E">
        <w:rPr>
          <w:lang w:eastAsia="en-US"/>
        </w:rPr>
        <w:lastRenderedPageBreak/>
        <w:t>powinna umożliwić wykonanie połączenia telefonicznego z punktem informacji turystycznej w celu wykonania rezerwacji.</w:t>
      </w:r>
    </w:p>
    <w:p w14:paraId="318F98E0" w14:textId="77777777" w:rsidR="00E226BB" w:rsidRPr="00677B93" w:rsidRDefault="00E226BB" w:rsidP="00E226BB">
      <w:pPr>
        <w:spacing w:after="0" w:line="295" w:lineRule="auto"/>
        <w:jc w:val="both"/>
      </w:pPr>
      <w:r w:rsidRPr="00677B93">
        <w:t>Do zadań Wykonawcy należeć będzie przygotowanie wkładu merytorycznego, odpowiednie jego opracowanie, skład i wdrożenie w treściach edukacyjnych aplikacji. W zakresie Wykonawcy jest również przygotowanie merytorycznej koncepcji rozbudowy aplikacji, przedstawienie jej Zamawiającemu do akceptacji i na tej podstawie wdrożenie aktualizacji aplikacji. Jeśli koncepcja Wykonawcy wymagać będzie opracowania tekstów, grafik, filmów itp. do obowiązków Wykonawcy będzie należeć ich przygotowanie.</w:t>
      </w:r>
    </w:p>
    <w:p w14:paraId="4ABE7A88" w14:textId="086FA2AE" w:rsidR="00C554C5" w:rsidRDefault="00C554C5" w:rsidP="00E226BB">
      <w:pPr>
        <w:spacing w:after="0" w:line="295" w:lineRule="auto"/>
        <w:jc w:val="both"/>
        <w:rPr>
          <w:lang w:eastAsia="en-US"/>
        </w:rPr>
      </w:pPr>
      <w:r>
        <w:rPr>
          <w:lang w:eastAsia="en-US"/>
        </w:rPr>
        <w:t>Do zadań wykonawcy aplikacji należy opracowanie scenariusza aplikacji, do akceptacji Zamawiającego. Zamawiający wymaga obsługi zdjęć/filmów przy atrakcjach, gdzie taki wymóg będzie wskazany z racji dostępnych materiałów.</w:t>
      </w:r>
    </w:p>
    <w:p w14:paraId="3DC09692" w14:textId="77777777" w:rsidR="00C554C5" w:rsidRDefault="00C554C5" w:rsidP="00E226BB">
      <w:pPr>
        <w:spacing w:after="0" w:line="295" w:lineRule="auto"/>
        <w:jc w:val="both"/>
        <w:rPr>
          <w:lang w:eastAsia="en-US"/>
        </w:rPr>
      </w:pPr>
    </w:p>
    <w:p w14:paraId="6CE8A4A3" w14:textId="5CFF5721" w:rsidR="00E226BB" w:rsidRPr="00677B93" w:rsidRDefault="00E226BB" w:rsidP="00E226BB">
      <w:pPr>
        <w:spacing w:after="0" w:line="295" w:lineRule="auto"/>
        <w:jc w:val="both"/>
        <w:rPr>
          <w:b/>
          <w:bCs/>
        </w:rPr>
      </w:pPr>
      <w:r w:rsidRPr="00677B93">
        <w:rPr>
          <w:b/>
          <w:bCs/>
          <w:lang w:eastAsia="en-US"/>
        </w:rPr>
        <w:t>Zamawiający wymaga aby aplikacja działała również w trybie offline</w:t>
      </w:r>
      <w:r w:rsidR="00E7160E">
        <w:rPr>
          <w:b/>
          <w:bCs/>
          <w:lang w:eastAsia="en-US"/>
        </w:rPr>
        <w:t>.</w:t>
      </w:r>
    </w:p>
    <w:p w14:paraId="3400E432" w14:textId="77777777" w:rsidR="00E226BB" w:rsidRPr="00677B93" w:rsidRDefault="00E226BB" w:rsidP="00E226BB">
      <w:pPr>
        <w:spacing w:after="0" w:line="295" w:lineRule="auto"/>
        <w:jc w:val="both"/>
      </w:pPr>
      <w:r w:rsidRPr="00677B93">
        <w:t>Wykonawca w ramach realizacji zamówienia winien ściśle współpracować z partnerami projektu i wspólnie z nimi wypracować jednolitą i spójną formę przekazu informacji.</w:t>
      </w:r>
    </w:p>
    <w:p w14:paraId="213F2A0F" w14:textId="77777777" w:rsidR="00E226BB" w:rsidRPr="00677B93" w:rsidRDefault="00E226BB" w:rsidP="00E226BB">
      <w:pPr>
        <w:spacing w:after="0" w:line="295" w:lineRule="auto"/>
        <w:jc w:val="both"/>
      </w:pPr>
      <w:r w:rsidRPr="00677B93">
        <w:t xml:space="preserve">Konsultacje w trakcie realizacji przedmiotu zamówienia odbywać się będą w języku partnera. </w:t>
      </w:r>
    </w:p>
    <w:p w14:paraId="0F3D3767" w14:textId="1036B106" w:rsidR="00E226BB" w:rsidRPr="00677B93" w:rsidRDefault="00E226BB" w:rsidP="00E226BB">
      <w:pPr>
        <w:spacing w:after="0" w:line="295" w:lineRule="auto"/>
        <w:jc w:val="both"/>
      </w:pPr>
      <w:r w:rsidRPr="00677B93">
        <w:t xml:space="preserve">Aplikacja w całości </w:t>
      </w:r>
      <w:r w:rsidR="00E7160E">
        <w:t>m</w:t>
      </w:r>
      <w:r w:rsidRPr="00677B93">
        <w:t>a być dostępna w dwóch wersjach językowych</w:t>
      </w:r>
      <w:r w:rsidR="00E7160E">
        <w:t xml:space="preserve">: </w:t>
      </w:r>
      <w:r w:rsidRPr="00677B93">
        <w:t>polskiej i czeskiej</w:t>
      </w:r>
      <w:r w:rsidR="00E7160E">
        <w:t>.</w:t>
      </w:r>
      <w:r w:rsidRPr="00677B93">
        <w:t xml:space="preserve"> </w:t>
      </w:r>
      <w:r w:rsidR="00E7160E">
        <w:t>D</w:t>
      </w:r>
      <w:r w:rsidRPr="00677B93">
        <w:t>otyczy to całości aplikacji, czyli zarówno wersji już istniejącej jak i treści, o którą aplikacja zostanie rozbudowana.</w:t>
      </w:r>
    </w:p>
    <w:p w14:paraId="3A831581" w14:textId="77777777" w:rsidR="00E226BB" w:rsidRPr="00677B93" w:rsidRDefault="00E226BB" w:rsidP="00E226BB">
      <w:pPr>
        <w:spacing w:after="0" w:line="295" w:lineRule="auto"/>
        <w:jc w:val="both"/>
      </w:pPr>
    </w:p>
    <w:p w14:paraId="1BE5C2EC" w14:textId="76581E0D" w:rsidR="00E226BB" w:rsidRDefault="00E226BB" w:rsidP="00E226BB">
      <w:pPr>
        <w:spacing w:after="0" w:line="295" w:lineRule="auto"/>
        <w:jc w:val="both"/>
      </w:pPr>
      <w:r w:rsidRPr="00677B93">
        <w:rPr>
          <w:b/>
          <w:bCs/>
        </w:rPr>
        <w:t>Integralną częścią opisu przedmiotu zamówienia jest kod źródłowy istniejącej aplikacji,</w:t>
      </w:r>
      <w:r w:rsidRPr="00677B93">
        <w:t xml:space="preserve"> jednakże Zamawiający wskazuje na poufny charakter kodu źródłowego. W celu uzyskania dostępu do treści kodu źródłowego Zamawiający wymaga przesłania wniosku o udostępnienie kodu źródłowego. Wniosek powinien zawierać informacje o podmiocie, który występuję o dostęp do kodu źródłowego aplikacji Kamieniec Ząbkowicki, adres e-mail, dla którego ma zostać udostępniony kod źródłowy. Ponadto do wniosku powinny być dołączone dwie podpisane kopie umowy o zachowaniu poufności. Wzór niniejszej umowy stanowi załącznik do SIWZ. </w:t>
      </w:r>
      <w:bookmarkStart w:id="1" w:name="_Hlk62812433"/>
      <w:r w:rsidRPr="00677B93">
        <w:t xml:space="preserve">Po otrzymaniu podpisanego wniosku oraz podpisanych umów, do wykonawcy kod źródłowy zostanie przekazany za pośrednictwem środków komunikacji elektronicznej. </w:t>
      </w:r>
    </w:p>
    <w:p w14:paraId="2AB02C89" w14:textId="77777777" w:rsidR="00C554C5" w:rsidRPr="00677B93" w:rsidRDefault="00C554C5" w:rsidP="00E226BB">
      <w:pPr>
        <w:spacing w:after="0" w:line="295" w:lineRule="auto"/>
        <w:jc w:val="both"/>
      </w:pPr>
    </w:p>
    <w:bookmarkEnd w:id="1"/>
    <w:p w14:paraId="57747AC5" w14:textId="7225E712" w:rsidR="00E226BB" w:rsidRDefault="00C554C5">
      <w:r w:rsidRPr="00C554C5">
        <w:rPr>
          <w:b/>
          <w:bCs/>
          <w:lang w:eastAsia="en-US"/>
        </w:rPr>
        <w:t>System zarządzania treścią</w:t>
      </w:r>
      <w:r>
        <w:rPr>
          <w:lang w:eastAsia="en-US"/>
        </w:rPr>
        <w:t>. Zamawiający wymaga stworzenia i wdrożenia w aplikacji systemu zarządzania treścią.</w:t>
      </w:r>
    </w:p>
    <w:p w14:paraId="0B3E9B06" w14:textId="18891BA4" w:rsidR="00E226BB" w:rsidRDefault="00E7160E" w:rsidP="00E7160E">
      <w:r w:rsidRPr="00E7160E">
        <w:rPr>
          <w:b/>
          <w:bCs/>
        </w:rPr>
        <w:t>Licencje</w:t>
      </w:r>
      <w:r>
        <w:t xml:space="preserve">. </w:t>
      </w:r>
      <w:r w:rsidR="00E226BB">
        <w:t xml:space="preserve">Zamawiający </w:t>
      </w:r>
      <w:r>
        <w:t xml:space="preserve">wymaga </w:t>
      </w:r>
      <w:r w:rsidR="00E226BB">
        <w:t>bezpłatn</w:t>
      </w:r>
      <w:r>
        <w:t>ej</w:t>
      </w:r>
      <w:r w:rsidR="00E226BB">
        <w:t>, bezterminow</w:t>
      </w:r>
      <w:r>
        <w:t>ej</w:t>
      </w:r>
      <w:r w:rsidR="00E226BB">
        <w:t xml:space="preserve"> i niewyłączn</w:t>
      </w:r>
      <w:r>
        <w:t>ej</w:t>
      </w:r>
      <w:r w:rsidR="00E226BB">
        <w:t xml:space="preserve"> licencj</w:t>
      </w:r>
      <w:r>
        <w:t>i</w:t>
      </w:r>
      <w:r w:rsidR="00E226BB">
        <w:t xml:space="preserve"> na mapy, natomiast do pozostałych części projektu, tj. oprogramowania, merytoryki oraz grafiki wymaga przekazania pełni praw autorskich.</w:t>
      </w:r>
    </w:p>
    <w:p w14:paraId="21C67C15" w14:textId="100FCAD9" w:rsidR="00012513" w:rsidRPr="00012513" w:rsidRDefault="00012513" w:rsidP="008623AA">
      <w:pPr>
        <w:jc w:val="both"/>
      </w:pPr>
      <w:r w:rsidRPr="00012513">
        <w:rPr>
          <w:b/>
        </w:rPr>
        <w:t>Prawa autorskie</w:t>
      </w:r>
      <w:r>
        <w:rPr>
          <w:b/>
        </w:rPr>
        <w:t>.</w:t>
      </w:r>
      <w:r w:rsidRPr="00012513">
        <w:rPr>
          <w:b/>
        </w:rPr>
        <w:t xml:space="preserve"> </w:t>
      </w:r>
      <w:r w:rsidRPr="00012513">
        <w:t>Przeniesienie autorskich praw majątkowych, o któryc</w:t>
      </w:r>
      <w:r>
        <w:t xml:space="preserve">h mowa </w:t>
      </w:r>
      <w:r w:rsidRPr="00012513">
        <w:t>powyżej,</w:t>
      </w:r>
      <w:r>
        <w:t xml:space="preserve"> obejmować będzie</w:t>
      </w:r>
      <w:r w:rsidRPr="00012513">
        <w:t xml:space="preserve"> wszelkie pola eksploatacji wymienione w art. 50 ustawy z dnia 4 lutego 1994 roku o prawie autorskim i prawach pokrewnych, w szczególności: </w:t>
      </w:r>
    </w:p>
    <w:p w14:paraId="5692F9DC" w14:textId="3AA9C081" w:rsidR="00012513" w:rsidRPr="00012513" w:rsidRDefault="00012513" w:rsidP="008623AA">
      <w:pPr>
        <w:pStyle w:val="Akapitzlist"/>
        <w:numPr>
          <w:ilvl w:val="0"/>
          <w:numId w:val="5"/>
        </w:numPr>
        <w:jc w:val="both"/>
      </w:pPr>
      <w:r w:rsidRPr="00012513">
        <w:t xml:space="preserve">w zakresie utrwalania i zwielokrotniania utworu - trwałe lub czasowe zwielokrotnianie </w:t>
      </w:r>
      <w:proofErr w:type="spellStart"/>
      <w:r>
        <w:t>k</w:t>
      </w:r>
      <w:r w:rsidRPr="00012513">
        <w:t>ontentu</w:t>
      </w:r>
      <w:proofErr w:type="spellEnd"/>
      <w:r w:rsidRPr="00012513">
        <w:t xml:space="preserve"> lub </w:t>
      </w:r>
      <w:r>
        <w:t>a</w:t>
      </w:r>
      <w:r w:rsidRPr="00012513">
        <w:t xml:space="preserve">plikacji, w całości lub w części jakimikolwiek środkami i w jakiejkolwiek formie, jak i zwielokrotnianie w zakresie, w którym jest to niezbędne do wprowadzenia, wyświetlania, dostosowania, przechowywania </w:t>
      </w:r>
      <w:r>
        <w:t xml:space="preserve">aplikacji </w:t>
      </w:r>
      <w:r w:rsidRPr="00012513">
        <w:t xml:space="preserve">dla własnych potrzeb partnerów </w:t>
      </w:r>
      <w:r>
        <w:t>p</w:t>
      </w:r>
      <w:r w:rsidRPr="00012513">
        <w:t xml:space="preserve">rojektu, z uwzględnieniem szczegółowych zasad określonych w dokumentacji, zgodnie z jego charakterem i przeznaczeniem, w tym prawo do zainstalowania, uruchamiania, przechowywania i używania </w:t>
      </w:r>
      <w:proofErr w:type="spellStart"/>
      <w:r>
        <w:t>k</w:t>
      </w:r>
      <w:r w:rsidRPr="00012513">
        <w:t>ontentu</w:t>
      </w:r>
      <w:proofErr w:type="spellEnd"/>
      <w:r w:rsidRPr="00012513">
        <w:t xml:space="preserve"> lub </w:t>
      </w:r>
      <w:r>
        <w:t>a</w:t>
      </w:r>
      <w:r w:rsidRPr="00012513">
        <w:t xml:space="preserve">plikacji oraz sporządzania jej kopii w celu zgodnego z przeznaczeniem używania, w celach archiwalnych, w celu wymiany wadliwej kopii lub w celu zweryfikowania błędów; </w:t>
      </w:r>
    </w:p>
    <w:p w14:paraId="5F884AA8" w14:textId="14A4D955" w:rsidR="00012513" w:rsidRPr="00012513" w:rsidRDefault="00012513" w:rsidP="008623AA">
      <w:pPr>
        <w:pStyle w:val="Akapitzlist"/>
        <w:numPr>
          <w:ilvl w:val="0"/>
          <w:numId w:val="5"/>
        </w:numPr>
        <w:jc w:val="both"/>
      </w:pPr>
      <w:r w:rsidRPr="00012513">
        <w:lastRenderedPageBreak/>
        <w:t xml:space="preserve">w zakresie obrotu oryginałem albo egzemplarzami, na których utwór utrwalono - partnerzy </w:t>
      </w:r>
      <w:r>
        <w:t>p</w:t>
      </w:r>
      <w:r w:rsidRPr="00012513">
        <w:t xml:space="preserve">rojektu mogą rozpowszechniać sporządzone przez siebie kopie </w:t>
      </w:r>
      <w:r>
        <w:t>aplikacji</w:t>
      </w:r>
      <w:r w:rsidRPr="00012513">
        <w:t xml:space="preserve"> lub </w:t>
      </w:r>
      <w:r>
        <w:t>jej</w:t>
      </w:r>
      <w:r w:rsidRPr="00012513">
        <w:t xml:space="preserve"> fragment</w:t>
      </w:r>
      <w:r>
        <w:t>ów</w:t>
      </w:r>
      <w:r w:rsidRPr="00012513">
        <w:t xml:space="preserve"> wyłącznie dla swojego użytku jak również udostępniać je w całości lub części w sieciach komputerowych, w tym w Internecie; </w:t>
      </w:r>
    </w:p>
    <w:p w14:paraId="3223FCC7" w14:textId="6683853B" w:rsidR="00012513" w:rsidRPr="008623AA" w:rsidRDefault="00012513" w:rsidP="00E7160E">
      <w:pPr>
        <w:pStyle w:val="Akapitzlist"/>
        <w:numPr>
          <w:ilvl w:val="0"/>
          <w:numId w:val="5"/>
        </w:numPr>
      </w:pPr>
      <w:r w:rsidRPr="00012513">
        <w:t xml:space="preserve">w zakresie zmian i rozpowszechniania utworu - inne niż określone powyżej. </w:t>
      </w:r>
    </w:p>
    <w:sectPr w:rsidR="00012513" w:rsidRPr="0086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250A3"/>
    <w:multiLevelType w:val="hybridMultilevel"/>
    <w:tmpl w:val="56985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CD34B7E4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926B74"/>
    <w:multiLevelType w:val="hybridMultilevel"/>
    <w:tmpl w:val="2F6E1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E00D7"/>
    <w:multiLevelType w:val="hybridMultilevel"/>
    <w:tmpl w:val="ACF25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C1E40"/>
    <w:multiLevelType w:val="hybridMultilevel"/>
    <w:tmpl w:val="831C6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54718"/>
    <w:multiLevelType w:val="hybridMultilevel"/>
    <w:tmpl w:val="409859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BB"/>
    <w:rsid w:val="00012513"/>
    <w:rsid w:val="0037656B"/>
    <w:rsid w:val="003F6B67"/>
    <w:rsid w:val="004755AA"/>
    <w:rsid w:val="00575445"/>
    <w:rsid w:val="005C3EFF"/>
    <w:rsid w:val="008623AA"/>
    <w:rsid w:val="008975BA"/>
    <w:rsid w:val="00B17D52"/>
    <w:rsid w:val="00C554C5"/>
    <w:rsid w:val="00E226BB"/>
    <w:rsid w:val="00E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E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6BB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BB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2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BB"/>
    <w:rPr>
      <w:rFonts w:ascii="Arial Narrow" w:eastAsia="Arial Narrow" w:hAnsi="Arial Narrow" w:cs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6BB"/>
    <w:rPr>
      <w:rFonts w:ascii="Arial Narrow" w:eastAsia="Arial Narrow" w:hAnsi="Arial Narrow" w:cs="Arial Narrow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13"/>
    <w:rPr>
      <w:rFonts w:ascii="Segoe UI" w:eastAsia="Arial Narrow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6BB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BB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2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BB"/>
    <w:rPr>
      <w:rFonts w:ascii="Arial Narrow" w:eastAsia="Arial Narrow" w:hAnsi="Arial Narrow" w:cs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6BB"/>
    <w:rPr>
      <w:rFonts w:ascii="Arial Narrow" w:eastAsia="Arial Narrow" w:hAnsi="Arial Narrow" w:cs="Arial Narrow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13"/>
    <w:rPr>
      <w:rFonts w:ascii="Segoe UI" w:eastAsia="Arial Narrow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awaryjne</cp:lastModifiedBy>
  <cp:revision>8</cp:revision>
  <cp:lastPrinted>2021-06-15T09:55:00Z</cp:lastPrinted>
  <dcterms:created xsi:type="dcterms:W3CDTF">2021-06-15T10:54:00Z</dcterms:created>
  <dcterms:modified xsi:type="dcterms:W3CDTF">2021-08-11T14:23:00Z</dcterms:modified>
</cp:coreProperties>
</file>