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D6FF" w14:textId="77777777" w:rsidR="00F61C9E" w:rsidRPr="00341E0E" w:rsidRDefault="00F61C9E" w:rsidP="00463072">
      <w:pPr>
        <w:spacing w:after="0" w:line="240" w:lineRule="auto"/>
        <w:jc w:val="center"/>
        <w:rPr>
          <w:b/>
          <w:color w:val="FF0000"/>
          <w:sz w:val="18"/>
          <w:szCs w:val="18"/>
        </w:rPr>
      </w:pPr>
    </w:p>
    <w:p w14:paraId="3931A4AB" w14:textId="2364BD5C" w:rsidR="00900C61" w:rsidRDefault="00987575" w:rsidP="00463072">
      <w:pPr>
        <w:spacing w:after="0" w:line="240" w:lineRule="auto"/>
        <w:jc w:val="center"/>
        <w:rPr>
          <w:b/>
          <w:sz w:val="18"/>
          <w:szCs w:val="18"/>
        </w:rPr>
      </w:pPr>
      <w:r w:rsidRPr="008753AE">
        <w:rPr>
          <w:b/>
          <w:sz w:val="18"/>
          <w:szCs w:val="18"/>
        </w:rPr>
        <w:t xml:space="preserve">ZAPYTANIE </w:t>
      </w:r>
      <w:r w:rsidR="006401E5" w:rsidRPr="008753AE">
        <w:rPr>
          <w:b/>
          <w:sz w:val="18"/>
          <w:szCs w:val="18"/>
        </w:rPr>
        <w:t>OFERTOWE NR</w:t>
      </w:r>
      <w:r w:rsidR="002B0F0B">
        <w:rPr>
          <w:b/>
          <w:sz w:val="18"/>
          <w:szCs w:val="18"/>
        </w:rPr>
        <w:t xml:space="preserve"> 3 </w:t>
      </w:r>
      <w:r w:rsidR="00F61C9E" w:rsidRPr="008753AE">
        <w:rPr>
          <w:b/>
          <w:sz w:val="18"/>
          <w:szCs w:val="18"/>
        </w:rPr>
        <w:t>/20</w:t>
      </w:r>
      <w:r w:rsidR="00AC7F1B" w:rsidRPr="008753AE">
        <w:rPr>
          <w:b/>
          <w:sz w:val="18"/>
          <w:szCs w:val="18"/>
        </w:rPr>
        <w:t>2</w:t>
      </w:r>
      <w:r w:rsidR="00754D6C">
        <w:rPr>
          <w:b/>
          <w:sz w:val="18"/>
          <w:szCs w:val="18"/>
        </w:rPr>
        <w:t>1</w:t>
      </w:r>
      <w:r w:rsidR="00A41AAA" w:rsidRPr="008753AE">
        <w:rPr>
          <w:b/>
          <w:sz w:val="18"/>
          <w:szCs w:val="18"/>
        </w:rPr>
        <w:t xml:space="preserve"> </w:t>
      </w:r>
    </w:p>
    <w:p w14:paraId="5EEFC332" w14:textId="77777777" w:rsidR="00D523C7" w:rsidRPr="008753AE" w:rsidRDefault="00D523C7" w:rsidP="00463072">
      <w:pPr>
        <w:spacing w:after="0" w:line="240" w:lineRule="auto"/>
        <w:jc w:val="center"/>
        <w:rPr>
          <w:b/>
          <w:sz w:val="18"/>
          <w:szCs w:val="18"/>
        </w:rPr>
      </w:pPr>
    </w:p>
    <w:p w14:paraId="4086F828" w14:textId="356D3E9C" w:rsidR="00F61C9E" w:rsidRDefault="00F61C9E" w:rsidP="007230EE">
      <w:pPr>
        <w:spacing w:after="0" w:line="240" w:lineRule="auto"/>
        <w:jc w:val="center"/>
        <w:rPr>
          <w:b/>
          <w:sz w:val="18"/>
          <w:szCs w:val="18"/>
        </w:rPr>
      </w:pPr>
      <w:r w:rsidRPr="008753AE">
        <w:rPr>
          <w:b/>
          <w:sz w:val="18"/>
          <w:szCs w:val="18"/>
        </w:rPr>
        <w:t xml:space="preserve">Zakup jest planowany w ramach Projektu, który finansowany jest w ramach Programu Operacyjnego </w:t>
      </w:r>
      <w:r w:rsidR="002B0F0B">
        <w:rPr>
          <w:b/>
          <w:sz w:val="18"/>
          <w:szCs w:val="18"/>
        </w:rPr>
        <w:t xml:space="preserve">Inteligentny Rozwój </w:t>
      </w:r>
      <w:r w:rsidR="007230EE">
        <w:rPr>
          <w:b/>
          <w:sz w:val="18"/>
          <w:szCs w:val="18"/>
        </w:rPr>
        <w:t>Poddziałanie 3.2.2. Kredyt na innowacje technologiczne</w:t>
      </w:r>
    </w:p>
    <w:p w14:paraId="61F1AB26" w14:textId="77777777" w:rsidR="002B0F0B" w:rsidRPr="008753AE" w:rsidRDefault="002B0F0B" w:rsidP="00463072">
      <w:pPr>
        <w:spacing w:after="0" w:line="240" w:lineRule="auto"/>
        <w:jc w:val="center"/>
        <w:rPr>
          <w:b/>
          <w:sz w:val="18"/>
          <w:szCs w:val="18"/>
        </w:rPr>
      </w:pPr>
    </w:p>
    <w:p w14:paraId="13ACC2D8" w14:textId="77777777" w:rsidR="00F61C9E" w:rsidRPr="008753AE" w:rsidRDefault="00F61C9E" w:rsidP="00463072">
      <w:pPr>
        <w:spacing w:after="0" w:line="240" w:lineRule="auto"/>
        <w:rPr>
          <w:sz w:val="18"/>
          <w:szCs w:val="18"/>
        </w:rPr>
      </w:pPr>
    </w:p>
    <w:p w14:paraId="65BB8666" w14:textId="77777777" w:rsidR="00F61C9E" w:rsidRPr="008753AE" w:rsidRDefault="00F61C9E" w:rsidP="00620AF7">
      <w:pPr>
        <w:spacing w:after="0" w:line="240" w:lineRule="auto"/>
        <w:jc w:val="both"/>
        <w:rPr>
          <w:b/>
          <w:sz w:val="18"/>
          <w:szCs w:val="18"/>
        </w:rPr>
      </w:pPr>
      <w:r w:rsidRPr="008753AE">
        <w:rPr>
          <w:b/>
          <w:sz w:val="18"/>
          <w:szCs w:val="18"/>
        </w:rPr>
        <w:t>Nazwa i adres zamawiającego:</w:t>
      </w:r>
    </w:p>
    <w:p w14:paraId="69B4A4B5" w14:textId="1DA77A6C" w:rsidR="00F61C9E" w:rsidRPr="008753AE" w:rsidRDefault="00C427EB" w:rsidP="00620AF7">
      <w:pPr>
        <w:spacing w:after="0" w:line="240" w:lineRule="auto"/>
        <w:jc w:val="both"/>
        <w:rPr>
          <w:smallCaps/>
          <w:sz w:val="18"/>
          <w:szCs w:val="18"/>
        </w:rPr>
      </w:pPr>
      <w:proofErr w:type="spellStart"/>
      <w:r w:rsidRPr="00C427EB">
        <w:rPr>
          <w:sz w:val="18"/>
          <w:szCs w:val="18"/>
        </w:rPr>
        <w:t>DUMAT</w:t>
      </w:r>
      <w:proofErr w:type="spellEnd"/>
      <w:r w:rsidRPr="00C427EB">
        <w:rPr>
          <w:sz w:val="18"/>
          <w:szCs w:val="18"/>
        </w:rPr>
        <w:t xml:space="preserve"> SPÓŁKA Z OGRANICZONĄ ODPOWIEDZIALNOŚCIĄ</w:t>
      </w:r>
    </w:p>
    <w:p w14:paraId="324455F8" w14:textId="77777777" w:rsidR="00C427EB" w:rsidRDefault="00C427EB" w:rsidP="00620AF7">
      <w:pPr>
        <w:spacing w:after="0" w:line="240" w:lineRule="auto"/>
        <w:jc w:val="both"/>
        <w:rPr>
          <w:b/>
          <w:sz w:val="18"/>
          <w:szCs w:val="18"/>
        </w:rPr>
      </w:pPr>
    </w:p>
    <w:p w14:paraId="521F9B3B" w14:textId="3D103815" w:rsidR="00F61C9E" w:rsidRPr="008753AE" w:rsidRDefault="00F61C9E" w:rsidP="00620AF7">
      <w:pPr>
        <w:spacing w:after="0" w:line="240" w:lineRule="auto"/>
        <w:jc w:val="both"/>
        <w:rPr>
          <w:b/>
          <w:sz w:val="18"/>
          <w:szCs w:val="18"/>
        </w:rPr>
      </w:pPr>
      <w:r w:rsidRPr="008753AE">
        <w:rPr>
          <w:b/>
          <w:sz w:val="18"/>
          <w:szCs w:val="18"/>
        </w:rPr>
        <w:t>Tytuł projektu:</w:t>
      </w:r>
    </w:p>
    <w:p w14:paraId="07A21D92" w14:textId="4BE86BB4" w:rsidR="00C73324" w:rsidRDefault="007230EE" w:rsidP="00620AF7">
      <w:pPr>
        <w:spacing w:after="0" w:line="240" w:lineRule="auto"/>
        <w:jc w:val="both"/>
        <w:rPr>
          <w:sz w:val="18"/>
          <w:szCs w:val="18"/>
        </w:rPr>
      </w:pPr>
      <w:r w:rsidRPr="007230EE">
        <w:rPr>
          <w:sz w:val="18"/>
          <w:szCs w:val="18"/>
        </w:rPr>
        <w:t>Wdrożenie innowacyjnej technologii topnikowania w zautomatyzowanej cynkowni wyposażonej w enkapsulowaną trawialnię.</w:t>
      </w:r>
    </w:p>
    <w:p w14:paraId="4336829B" w14:textId="77777777" w:rsidR="00C73324" w:rsidRDefault="00C73324" w:rsidP="00620AF7">
      <w:pPr>
        <w:spacing w:after="0" w:line="240" w:lineRule="auto"/>
        <w:jc w:val="both"/>
        <w:rPr>
          <w:b/>
          <w:sz w:val="18"/>
          <w:szCs w:val="18"/>
        </w:rPr>
      </w:pPr>
    </w:p>
    <w:p w14:paraId="43F2C479" w14:textId="39A8C599" w:rsidR="00F61C9E" w:rsidRPr="008753AE" w:rsidRDefault="00F61C9E" w:rsidP="00620AF7">
      <w:pPr>
        <w:spacing w:after="0" w:line="240" w:lineRule="auto"/>
        <w:jc w:val="both"/>
        <w:rPr>
          <w:b/>
          <w:sz w:val="18"/>
          <w:szCs w:val="18"/>
        </w:rPr>
      </w:pPr>
      <w:r w:rsidRPr="008753AE">
        <w:rPr>
          <w:b/>
          <w:sz w:val="18"/>
          <w:szCs w:val="18"/>
        </w:rPr>
        <w:t>Numer projektu:</w:t>
      </w:r>
    </w:p>
    <w:p w14:paraId="25F5E2FA" w14:textId="37B7F1EA" w:rsidR="00C427EB" w:rsidRDefault="007230EE" w:rsidP="00620AF7">
      <w:pPr>
        <w:spacing w:after="0" w:line="240" w:lineRule="auto"/>
        <w:jc w:val="both"/>
        <w:rPr>
          <w:sz w:val="18"/>
          <w:szCs w:val="18"/>
        </w:rPr>
      </w:pPr>
      <w:proofErr w:type="spellStart"/>
      <w:r w:rsidRPr="007230EE">
        <w:rPr>
          <w:sz w:val="18"/>
          <w:szCs w:val="18"/>
        </w:rPr>
        <w:t>POIR.03.02.02</w:t>
      </w:r>
      <w:proofErr w:type="spellEnd"/>
      <w:r w:rsidRPr="007230EE">
        <w:rPr>
          <w:sz w:val="18"/>
          <w:szCs w:val="18"/>
        </w:rPr>
        <w:t>-00-2832/21</w:t>
      </w:r>
    </w:p>
    <w:p w14:paraId="5BC2A043" w14:textId="548B13FD" w:rsidR="002B0F0B" w:rsidRDefault="002B0F0B" w:rsidP="00620AF7">
      <w:pPr>
        <w:spacing w:after="0" w:line="240" w:lineRule="auto"/>
        <w:jc w:val="both"/>
        <w:rPr>
          <w:sz w:val="18"/>
          <w:szCs w:val="18"/>
        </w:rPr>
      </w:pPr>
    </w:p>
    <w:p w14:paraId="768AAF18" w14:textId="77777777" w:rsidR="002B0F0B" w:rsidRDefault="002B0F0B" w:rsidP="00620AF7">
      <w:pPr>
        <w:spacing w:after="0" w:line="240" w:lineRule="auto"/>
        <w:jc w:val="both"/>
        <w:rPr>
          <w:b/>
          <w:sz w:val="18"/>
          <w:szCs w:val="18"/>
        </w:rPr>
      </w:pPr>
    </w:p>
    <w:p w14:paraId="04ABF834" w14:textId="034916A1" w:rsidR="00F61C9E" w:rsidRPr="008753AE" w:rsidRDefault="00F61C9E" w:rsidP="00620AF7">
      <w:pPr>
        <w:spacing w:after="0" w:line="240" w:lineRule="auto"/>
        <w:jc w:val="both"/>
        <w:rPr>
          <w:b/>
          <w:sz w:val="18"/>
          <w:szCs w:val="18"/>
        </w:rPr>
      </w:pPr>
      <w:r w:rsidRPr="008753AE">
        <w:rPr>
          <w:b/>
          <w:sz w:val="18"/>
          <w:szCs w:val="18"/>
        </w:rPr>
        <w:t>Tryb udzielania zamówienia:</w:t>
      </w:r>
    </w:p>
    <w:p w14:paraId="545DA2E1" w14:textId="77777777" w:rsidR="00F61C9E" w:rsidRPr="008753AE" w:rsidRDefault="00F61C9E" w:rsidP="00620AF7">
      <w:pPr>
        <w:spacing w:after="0" w:line="240" w:lineRule="auto"/>
        <w:jc w:val="both"/>
        <w:rPr>
          <w:sz w:val="18"/>
          <w:szCs w:val="18"/>
        </w:rPr>
      </w:pPr>
      <w:r w:rsidRPr="008753AE">
        <w:rPr>
          <w:sz w:val="18"/>
          <w:szCs w:val="18"/>
        </w:rPr>
        <w:t>Postępowanie prowadzone jest w ramach zasady konkurencyjności zgodnie z wytycznymi w zakresie kwalifikowalności wydatków w ramach Funduszu Rozwoju Regionalnego, Europejskiego Funduszu Społecznego oraz Funduszu Spójności na lata 2014-2020.</w:t>
      </w:r>
    </w:p>
    <w:p w14:paraId="273E703A" w14:textId="77777777" w:rsidR="00F61C9E" w:rsidRPr="008753AE" w:rsidRDefault="00F61C9E" w:rsidP="00463072">
      <w:pPr>
        <w:spacing w:after="0" w:line="240" w:lineRule="auto"/>
        <w:jc w:val="both"/>
        <w:rPr>
          <w:sz w:val="18"/>
          <w:szCs w:val="18"/>
        </w:rPr>
      </w:pPr>
    </w:p>
    <w:p w14:paraId="004EA9D6" w14:textId="03FB7DAC" w:rsidR="002C3D81" w:rsidRPr="00972173" w:rsidRDefault="00F61C9E" w:rsidP="00FA6A67">
      <w:pPr>
        <w:shd w:val="clear" w:color="auto" w:fill="FFFFFF" w:themeFill="background1"/>
        <w:spacing w:after="0" w:line="240" w:lineRule="auto"/>
        <w:jc w:val="both"/>
        <w:rPr>
          <w:b/>
          <w:sz w:val="18"/>
          <w:szCs w:val="18"/>
        </w:rPr>
      </w:pPr>
      <w:r w:rsidRPr="00972173">
        <w:rPr>
          <w:b/>
          <w:sz w:val="18"/>
          <w:szCs w:val="18"/>
        </w:rPr>
        <w:t xml:space="preserve">Kod </w:t>
      </w:r>
      <w:proofErr w:type="spellStart"/>
      <w:r w:rsidRPr="00972173">
        <w:rPr>
          <w:b/>
          <w:sz w:val="18"/>
          <w:szCs w:val="18"/>
        </w:rPr>
        <w:t>CPV</w:t>
      </w:r>
      <w:proofErr w:type="spellEnd"/>
      <w:r w:rsidR="002C3D81" w:rsidRPr="00972173">
        <w:rPr>
          <w:b/>
          <w:sz w:val="18"/>
          <w:szCs w:val="18"/>
        </w:rPr>
        <w:t xml:space="preserve"> /Nazwa kodu </w:t>
      </w:r>
      <w:proofErr w:type="spellStart"/>
      <w:r w:rsidR="002C3D81" w:rsidRPr="00972173">
        <w:rPr>
          <w:b/>
          <w:sz w:val="18"/>
          <w:szCs w:val="18"/>
        </w:rPr>
        <w:t>CPV</w:t>
      </w:r>
      <w:proofErr w:type="spellEnd"/>
      <w:r w:rsidR="002C3D81" w:rsidRPr="00972173">
        <w:rPr>
          <w:b/>
          <w:sz w:val="18"/>
          <w:szCs w:val="18"/>
        </w:rPr>
        <w:t>:</w:t>
      </w:r>
    </w:p>
    <w:p w14:paraId="06E6BE28" w14:textId="0E60F5B6" w:rsidR="00C73324" w:rsidRPr="00972173" w:rsidRDefault="00210BCE" w:rsidP="00C73324">
      <w:pPr>
        <w:shd w:val="clear" w:color="auto" w:fill="FFFFFF" w:themeFill="background1"/>
        <w:spacing w:after="0" w:line="240" w:lineRule="auto"/>
        <w:jc w:val="both"/>
        <w:rPr>
          <w:sz w:val="18"/>
          <w:szCs w:val="18"/>
        </w:rPr>
      </w:pPr>
      <w:r w:rsidRPr="00210BCE">
        <w:rPr>
          <w:sz w:val="18"/>
          <w:szCs w:val="18"/>
        </w:rPr>
        <w:t>34999300-9</w:t>
      </w:r>
      <w:r>
        <w:rPr>
          <w:sz w:val="18"/>
          <w:szCs w:val="18"/>
        </w:rPr>
        <w:t xml:space="preserve"> </w:t>
      </w:r>
      <w:r w:rsidR="00C73324" w:rsidRPr="00972173">
        <w:rPr>
          <w:sz w:val="18"/>
          <w:szCs w:val="18"/>
        </w:rPr>
        <w:t>Maszyny galwanotechniczne</w:t>
      </w:r>
    </w:p>
    <w:p w14:paraId="5D19C352" w14:textId="77777777" w:rsidR="00C73324" w:rsidRPr="00972173" w:rsidRDefault="00C73324" w:rsidP="00C73324">
      <w:pPr>
        <w:shd w:val="clear" w:color="auto" w:fill="FFFFFF" w:themeFill="background1"/>
        <w:spacing w:after="0" w:line="240" w:lineRule="auto"/>
        <w:jc w:val="both"/>
        <w:rPr>
          <w:sz w:val="18"/>
          <w:szCs w:val="18"/>
        </w:rPr>
      </w:pPr>
      <w:r w:rsidRPr="00972173">
        <w:rPr>
          <w:sz w:val="18"/>
          <w:szCs w:val="18"/>
        </w:rPr>
        <w:t>42900000-5 Różne maszyny ogólnego i specjalnego przeznaczenia</w:t>
      </w:r>
    </w:p>
    <w:p w14:paraId="406702DF" w14:textId="77777777" w:rsidR="00C73324" w:rsidRPr="00C73324" w:rsidRDefault="00C73324" w:rsidP="00C73324">
      <w:pPr>
        <w:shd w:val="clear" w:color="auto" w:fill="FFFFFF" w:themeFill="background1"/>
        <w:spacing w:after="0" w:line="240" w:lineRule="auto"/>
        <w:jc w:val="both"/>
        <w:rPr>
          <w:sz w:val="18"/>
          <w:szCs w:val="18"/>
        </w:rPr>
      </w:pPr>
      <w:r w:rsidRPr="00972173">
        <w:rPr>
          <w:sz w:val="18"/>
          <w:szCs w:val="18"/>
        </w:rPr>
        <w:t>42990000-2 Różne maszyny specjalnego zastosowania</w:t>
      </w:r>
    </w:p>
    <w:p w14:paraId="435A264F" w14:textId="4AE5F5EF" w:rsidR="00FA6A67" w:rsidRDefault="00FA6A67" w:rsidP="00FA6A67">
      <w:pPr>
        <w:shd w:val="clear" w:color="auto" w:fill="FFFFFF" w:themeFill="background1"/>
        <w:spacing w:after="0" w:line="240" w:lineRule="auto"/>
        <w:jc w:val="both"/>
        <w:rPr>
          <w:b/>
          <w:sz w:val="18"/>
          <w:szCs w:val="18"/>
        </w:rPr>
      </w:pPr>
    </w:p>
    <w:p w14:paraId="7318B241" w14:textId="77777777" w:rsidR="00C73324" w:rsidRPr="00FA6A67" w:rsidRDefault="00C73324" w:rsidP="00FA6A67">
      <w:pPr>
        <w:shd w:val="clear" w:color="auto" w:fill="FFFFFF" w:themeFill="background1"/>
        <w:spacing w:after="0" w:line="240" w:lineRule="auto"/>
        <w:jc w:val="both"/>
        <w:rPr>
          <w:b/>
          <w:sz w:val="18"/>
          <w:szCs w:val="18"/>
        </w:rPr>
      </w:pPr>
    </w:p>
    <w:p w14:paraId="5910416B" w14:textId="6FA9C63D" w:rsidR="00F61C9E" w:rsidRPr="00FA6A67" w:rsidRDefault="00F61C9E" w:rsidP="00FA6A67">
      <w:pPr>
        <w:shd w:val="clear" w:color="auto" w:fill="FFFFFF" w:themeFill="background1"/>
        <w:spacing w:after="0" w:line="240" w:lineRule="auto"/>
        <w:jc w:val="both"/>
        <w:rPr>
          <w:b/>
          <w:sz w:val="18"/>
          <w:szCs w:val="18"/>
        </w:rPr>
      </w:pPr>
      <w:r w:rsidRPr="00FA6A67">
        <w:rPr>
          <w:b/>
          <w:sz w:val="18"/>
          <w:szCs w:val="18"/>
        </w:rPr>
        <w:t>Data ogłoszenia zapytania ofertowego:</w:t>
      </w:r>
      <w:r w:rsidR="007230EE">
        <w:rPr>
          <w:b/>
          <w:sz w:val="18"/>
          <w:szCs w:val="18"/>
        </w:rPr>
        <w:t xml:space="preserve"> 0</w:t>
      </w:r>
      <w:r w:rsidR="00972173">
        <w:rPr>
          <w:b/>
          <w:sz w:val="18"/>
          <w:szCs w:val="18"/>
        </w:rPr>
        <w:t>8</w:t>
      </w:r>
      <w:r w:rsidR="007230EE">
        <w:rPr>
          <w:b/>
          <w:sz w:val="18"/>
          <w:szCs w:val="18"/>
        </w:rPr>
        <w:t>.07.2021</w:t>
      </w:r>
    </w:p>
    <w:p w14:paraId="2B0D74EB" w14:textId="77777777" w:rsidR="00F61C9E" w:rsidRPr="00FA6A67" w:rsidRDefault="00F61C9E" w:rsidP="00FA6A67">
      <w:pPr>
        <w:shd w:val="clear" w:color="auto" w:fill="FFFFFF" w:themeFill="background1"/>
        <w:spacing w:after="0" w:line="240" w:lineRule="auto"/>
        <w:jc w:val="both"/>
        <w:rPr>
          <w:sz w:val="18"/>
          <w:szCs w:val="18"/>
        </w:rPr>
      </w:pPr>
    </w:p>
    <w:p w14:paraId="3E4B325D" w14:textId="77777777" w:rsidR="00F61C9E" w:rsidRPr="00FA6A67" w:rsidRDefault="00F61C9E" w:rsidP="00FA6A67">
      <w:pPr>
        <w:shd w:val="clear" w:color="auto" w:fill="FFFFFF" w:themeFill="background1"/>
        <w:spacing w:after="0" w:line="240" w:lineRule="auto"/>
        <w:jc w:val="both"/>
        <w:rPr>
          <w:b/>
          <w:sz w:val="18"/>
          <w:szCs w:val="18"/>
        </w:rPr>
      </w:pPr>
      <w:r w:rsidRPr="00FA6A67">
        <w:rPr>
          <w:b/>
          <w:sz w:val="18"/>
          <w:szCs w:val="18"/>
        </w:rPr>
        <w:t>Termin składania ofert:</w:t>
      </w:r>
    </w:p>
    <w:p w14:paraId="65D7EF34" w14:textId="1C65605B" w:rsidR="00F61C9E" w:rsidRPr="00FA6A67" w:rsidRDefault="00F61C9E" w:rsidP="00FA6A67">
      <w:pPr>
        <w:shd w:val="clear" w:color="auto" w:fill="FFFFFF" w:themeFill="background1"/>
        <w:spacing w:after="0" w:line="240" w:lineRule="auto"/>
        <w:jc w:val="both"/>
        <w:rPr>
          <w:color w:val="FF0000"/>
          <w:sz w:val="18"/>
          <w:szCs w:val="18"/>
        </w:rPr>
      </w:pPr>
      <w:r w:rsidRPr="00FA6A67">
        <w:rPr>
          <w:sz w:val="18"/>
          <w:szCs w:val="18"/>
        </w:rPr>
        <w:t xml:space="preserve">Oferty można składać do </w:t>
      </w:r>
      <w:bookmarkStart w:id="0" w:name="_Hlk29228660"/>
      <w:r w:rsidR="00EA1881" w:rsidRPr="00FA6A67">
        <w:rPr>
          <w:sz w:val="18"/>
          <w:szCs w:val="18"/>
        </w:rPr>
        <w:t xml:space="preserve">dnia </w:t>
      </w:r>
      <w:bookmarkStart w:id="1" w:name="_Hlk61376685"/>
      <w:r w:rsidR="00620AF7" w:rsidRPr="00FA6A67">
        <w:rPr>
          <w:sz w:val="18"/>
          <w:szCs w:val="18"/>
        </w:rPr>
        <w:t xml:space="preserve"> </w:t>
      </w:r>
      <w:r w:rsidR="00C73324" w:rsidRPr="00341E0E">
        <w:rPr>
          <w:strike/>
          <w:sz w:val="18"/>
          <w:szCs w:val="18"/>
        </w:rPr>
        <w:t>0</w:t>
      </w:r>
      <w:r w:rsidR="00972173" w:rsidRPr="00341E0E">
        <w:rPr>
          <w:strike/>
          <w:sz w:val="18"/>
          <w:szCs w:val="18"/>
        </w:rPr>
        <w:t>9</w:t>
      </w:r>
      <w:r w:rsidR="00D523C7" w:rsidRPr="00341E0E">
        <w:rPr>
          <w:strike/>
          <w:sz w:val="18"/>
          <w:szCs w:val="18"/>
        </w:rPr>
        <w:t>.0</w:t>
      </w:r>
      <w:r w:rsidR="00C73324" w:rsidRPr="00341E0E">
        <w:rPr>
          <w:strike/>
          <w:sz w:val="18"/>
          <w:szCs w:val="18"/>
        </w:rPr>
        <w:t>8</w:t>
      </w:r>
      <w:r w:rsidR="00D523C7" w:rsidRPr="00341E0E">
        <w:rPr>
          <w:strike/>
          <w:sz w:val="18"/>
          <w:szCs w:val="18"/>
        </w:rPr>
        <w:t>.2021</w:t>
      </w:r>
      <w:r w:rsidR="00C427EB" w:rsidRPr="00FA6A67">
        <w:rPr>
          <w:sz w:val="18"/>
          <w:szCs w:val="18"/>
        </w:rPr>
        <w:t xml:space="preserve"> </w:t>
      </w:r>
      <w:bookmarkStart w:id="2" w:name="_Hlk78896958"/>
      <w:r w:rsidR="00341E0E">
        <w:rPr>
          <w:color w:val="FF0000"/>
          <w:sz w:val="18"/>
          <w:szCs w:val="18"/>
        </w:rPr>
        <w:t xml:space="preserve">16.08.2021 </w:t>
      </w:r>
      <w:bookmarkEnd w:id="2"/>
      <w:r w:rsidR="00A41AAA" w:rsidRPr="00FA6A67">
        <w:rPr>
          <w:sz w:val="18"/>
          <w:szCs w:val="18"/>
        </w:rPr>
        <w:t xml:space="preserve">godz. </w:t>
      </w:r>
      <w:bookmarkEnd w:id="1"/>
      <w:r w:rsidR="00C427EB" w:rsidRPr="00FA6A67">
        <w:rPr>
          <w:sz w:val="18"/>
          <w:szCs w:val="18"/>
        </w:rPr>
        <w:t>10.00</w:t>
      </w:r>
      <w:r w:rsidR="00A67407" w:rsidRPr="00FA6A67">
        <w:rPr>
          <w:sz w:val="18"/>
          <w:szCs w:val="18"/>
        </w:rPr>
        <w:t xml:space="preserve"> </w:t>
      </w:r>
    </w:p>
    <w:bookmarkEnd w:id="0"/>
    <w:p w14:paraId="28007A6E" w14:textId="77777777" w:rsidR="00F61C9E" w:rsidRPr="008753AE" w:rsidRDefault="00F61C9E" w:rsidP="00FA6A67">
      <w:pPr>
        <w:shd w:val="clear" w:color="auto" w:fill="FFFFFF" w:themeFill="background1"/>
        <w:spacing w:after="0" w:line="240" w:lineRule="auto"/>
        <w:jc w:val="both"/>
        <w:rPr>
          <w:sz w:val="18"/>
          <w:szCs w:val="18"/>
        </w:rPr>
      </w:pPr>
      <w:r w:rsidRPr="00FA6A67">
        <w:rPr>
          <w:sz w:val="18"/>
          <w:szCs w:val="18"/>
        </w:rPr>
        <w:t>Liczy się data i godzina wpłynięcia oferty do Zamawiającego.</w:t>
      </w:r>
    </w:p>
    <w:p w14:paraId="46FFA9DA" w14:textId="77777777" w:rsidR="00C323A0" w:rsidRPr="008753AE" w:rsidRDefault="00C323A0" w:rsidP="00FA6A67">
      <w:pPr>
        <w:shd w:val="clear" w:color="auto" w:fill="FFFFFF" w:themeFill="background1"/>
        <w:spacing w:after="0" w:line="240" w:lineRule="auto"/>
        <w:jc w:val="both"/>
        <w:rPr>
          <w:b/>
          <w:sz w:val="18"/>
          <w:szCs w:val="18"/>
        </w:rPr>
      </w:pPr>
    </w:p>
    <w:p w14:paraId="7A411CA5" w14:textId="77777777" w:rsidR="00123418" w:rsidRPr="008753AE" w:rsidRDefault="00123418" w:rsidP="00463072">
      <w:pPr>
        <w:spacing w:after="0" w:line="240" w:lineRule="auto"/>
        <w:jc w:val="both"/>
        <w:rPr>
          <w:sz w:val="18"/>
          <w:szCs w:val="18"/>
        </w:rPr>
      </w:pPr>
      <w:r w:rsidRPr="008753AE">
        <w:rPr>
          <w:b/>
          <w:sz w:val="18"/>
          <w:szCs w:val="18"/>
        </w:rPr>
        <w:t>Miejsce i sposób składania ofert:</w:t>
      </w:r>
    </w:p>
    <w:p w14:paraId="2EF4F13C" w14:textId="4AC322B2" w:rsidR="00123418" w:rsidRPr="008753AE" w:rsidRDefault="00123418" w:rsidP="00463072">
      <w:pPr>
        <w:pStyle w:val="Akapitzlist"/>
        <w:numPr>
          <w:ilvl w:val="0"/>
          <w:numId w:val="1"/>
        </w:numPr>
        <w:spacing w:after="0" w:line="240" w:lineRule="auto"/>
        <w:jc w:val="both"/>
        <w:rPr>
          <w:rStyle w:val="Hipercze"/>
          <w:color w:val="auto"/>
          <w:sz w:val="18"/>
          <w:szCs w:val="18"/>
          <w:u w:val="none"/>
        </w:rPr>
      </w:pPr>
      <w:r w:rsidRPr="008753AE">
        <w:rPr>
          <w:sz w:val="18"/>
          <w:szCs w:val="18"/>
        </w:rPr>
        <w:t xml:space="preserve">Oferty można składać poprzez portal Baza Konkurencyjności </w:t>
      </w:r>
      <w:hyperlink r:id="rId7" w:history="1">
        <w:proofErr w:type="spellStart"/>
        <w:r w:rsidR="0008255A" w:rsidRPr="005918D4">
          <w:rPr>
            <w:rStyle w:val="Hipercze"/>
            <w:sz w:val="18"/>
            <w:szCs w:val="18"/>
          </w:rPr>
          <w:t>https</w:t>
        </w:r>
        <w:proofErr w:type="spellEnd"/>
        <w:r w:rsidR="0008255A" w:rsidRPr="005918D4">
          <w:rPr>
            <w:rStyle w:val="Hipercze"/>
            <w:sz w:val="18"/>
            <w:szCs w:val="18"/>
          </w:rPr>
          <w:t>://</w:t>
        </w:r>
        <w:proofErr w:type="spellStart"/>
        <w:r w:rsidR="0008255A" w:rsidRPr="005918D4">
          <w:rPr>
            <w:rStyle w:val="Hipercze"/>
            <w:sz w:val="18"/>
            <w:szCs w:val="18"/>
          </w:rPr>
          <w:t>bazakonkurencyjnosci.funduszeeuropejskie.gov.pl</w:t>
        </w:r>
        <w:proofErr w:type="spellEnd"/>
        <w:r w:rsidR="0008255A" w:rsidRPr="005918D4">
          <w:rPr>
            <w:rStyle w:val="Hipercze"/>
            <w:sz w:val="18"/>
            <w:szCs w:val="18"/>
          </w:rPr>
          <w:t>/</w:t>
        </w:r>
      </w:hyperlink>
      <w:r w:rsidR="0008255A">
        <w:rPr>
          <w:sz w:val="18"/>
          <w:szCs w:val="18"/>
        </w:rPr>
        <w:t xml:space="preserve">, </w:t>
      </w:r>
      <w:r w:rsidRPr="008753AE">
        <w:rPr>
          <w:sz w:val="18"/>
          <w:szCs w:val="18"/>
        </w:rPr>
        <w:t xml:space="preserve">pocztą elektroniczną na adres e-mail Zamawiającego </w:t>
      </w:r>
      <w:hyperlink r:id="rId8" w:history="1">
        <w:proofErr w:type="spellStart"/>
        <w:r w:rsidR="00A67407" w:rsidRPr="003E4148">
          <w:rPr>
            <w:rStyle w:val="Hipercze"/>
            <w:sz w:val="18"/>
            <w:szCs w:val="18"/>
          </w:rPr>
          <w:t>projekty@dumat.pl</w:t>
        </w:r>
        <w:proofErr w:type="spellEnd"/>
      </w:hyperlink>
      <w:r w:rsidRPr="008753AE">
        <w:rPr>
          <w:sz w:val="18"/>
          <w:szCs w:val="18"/>
        </w:rPr>
        <w:t xml:space="preserve"> </w:t>
      </w:r>
      <w:r w:rsidRPr="008753AE">
        <w:rPr>
          <w:rFonts w:cstheme="minorHAnsi"/>
          <w:sz w:val="18"/>
          <w:szCs w:val="18"/>
        </w:rPr>
        <w:t>lub osobiście w siedzibie Zamawiającego</w:t>
      </w:r>
    </w:p>
    <w:p w14:paraId="3159A89D" w14:textId="059CCCB4" w:rsidR="00123418" w:rsidRPr="0008255A" w:rsidRDefault="00123418" w:rsidP="00463072">
      <w:pPr>
        <w:pStyle w:val="Akapitzlist"/>
        <w:numPr>
          <w:ilvl w:val="0"/>
          <w:numId w:val="1"/>
        </w:numPr>
        <w:spacing w:after="0" w:line="240" w:lineRule="auto"/>
        <w:jc w:val="both"/>
        <w:rPr>
          <w:sz w:val="18"/>
          <w:szCs w:val="18"/>
        </w:rPr>
      </w:pPr>
      <w:r w:rsidRPr="008753AE">
        <w:rPr>
          <w:rFonts w:cstheme="minorHAnsi"/>
          <w:sz w:val="18"/>
          <w:szCs w:val="18"/>
        </w:rPr>
        <w:t xml:space="preserve">Sposób złożenia oferty poprzez portal Baza Konkurencyjności </w:t>
      </w:r>
      <w:proofErr w:type="spellStart"/>
      <w:r w:rsidRPr="008753AE">
        <w:rPr>
          <w:rFonts w:cstheme="minorHAnsi"/>
          <w:sz w:val="18"/>
          <w:szCs w:val="18"/>
        </w:rPr>
        <w:t>BK2021</w:t>
      </w:r>
      <w:proofErr w:type="spellEnd"/>
      <w:r w:rsidRPr="008753AE">
        <w:rPr>
          <w:rFonts w:cstheme="minorHAnsi"/>
          <w:sz w:val="18"/>
          <w:szCs w:val="18"/>
        </w:rPr>
        <w:t xml:space="preserve"> ( pod ogłoszeniem zakładka oferty/utwórz ofertę – zgodnie z zapytaniem należy do oferty załączyć wymagane dokumenty)</w:t>
      </w:r>
    </w:p>
    <w:p w14:paraId="57A66A39" w14:textId="77777777" w:rsidR="00123418" w:rsidRPr="008753AE" w:rsidRDefault="00123418" w:rsidP="00463072">
      <w:pPr>
        <w:pStyle w:val="Akapitzlist"/>
        <w:numPr>
          <w:ilvl w:val="0"/>
          <w:numId w:val="1"/>
        </w:numPr>
        <w:spacing w:after="0" w:line="240" w:lineRule="auto"/>
        <w:jc w:val="both"/>
        <w:rPr>
          <w:sz w:val="18"/>
          <w:szCs w:val="18"/>
        </w:rPr>
      </w:pPr>
      <w:r w:rsidRPr="008753AE">
        <w:rPr>
          <w:rFonts w:cstheme="minorHAnsi"/>
          <w:sz w:val="18"/>
          <w:szCs w:val="18"/>
        </w:rPr>
        <w:t>Sposób przekazania oferty pocztą elektroniczną:</w:t>
      </w:r>
    </w:p>
    <w:p w14:paraId="2645E8B9" w14:textId="1DD46489" w:rsidR="00123418" w:rsidRPr="008753AE" w:rsidRDefault="00123418" w:rsidP="00463072">
      <w:pPr>
        <w:spacing w:after="0" w:line="240" w:lineRule="auto"/>
        <w:ind w:left="720"/>
        <w:jc w:val="both"/>
        <w:rPr>
          <w:sz w:val="18"/>
          <w:szCs w:val="18"/>
        </w:rPr>
      </w:pPr>
      <w:bookmarkStart w:id="3" w:name="_Hlk50027945"/>
      <w:r w:rsidRPr="008753AE">
        <w:rPr>
          <w:sz w:val="18"/>
          <w:szCs w:val="18"/>
        </w:rPr>
        <w:t xml:space="preserve">a.     tytuł wiadomości: „Zapytanie ofertowe </w:t>
      </w:r>
      <w:r w:rsidR="003924E3">
        <w:rPr>
          <w:sz w:val="18"/>
          <w:szCs w:val="18"/>
        </w:rPr>
        <w:t>3</w:t>
      </w:r>
      <w:r w:rsidRPr="008753AE">
        <w:rPr>
          <w:sz w:val="18"/>
          <w:szCs w:val="18"/>
        </w:rPr>
        <w:t>/202</w:t>
      </w:r>
      <w:r w:rsidR="00754D6C">
        <w:rPr>
          <w:sz w:val="18"/>
          <w:szCs w:val="18"/>
        </w:rPr>
        <w:t>1</w:t>
      </w:r>
      <w:r w:rsidRPr="008753AE">
        <w:rPr>
          <w:sz w:val="18"/>
          <w:szCs w:val="18"/>
        </w:rPr>
        <w:t>. Nie otwierać</w:t>
      </w:r>
      <w:r w:rsidR="00EA1881" w:rsidRPr="008753AE">
        <w:rPr>
          <w:sz w:val="18"/>
          <w:szCs w:val="18"/>
        </w:rPr>
        <w:t xml:space="preserve"> przed </w:t>
      </w:r>
      <w:r w:rsidR="007E0435" w:rsidRPr="00341E0E">
        <w:rPr>
          <w:strike/>
          <w:sz w:val="18"/>
          <w:szCs w:val="18"/>
        </w:rPr>
        <w:t>0</w:t>
      </w:r>
      <w:r w:rsidR="00972173" w:rsidRPr="00341E0E">
        <w:rPr>
          <w:strike/>
          <w:sz w:val="18"/>
          <w:szCs w:val="18"/>
        </w:rPr>
        <w:t>9</w:t>
      </w:r>
      <w:r w:rsidR="00A67407" w:rsidRPr="00341E0E">
        <w:rPr>
          <w:strike/>
          <w:sz w:val="18"/>
          <w:szCs w:val="18"/>
        </w:rPr>
        <w:t>.0</w:t>
      </w:r>
      <w:r w:rsidR="007E0435" w:rsidRPr="00341E0E">
        <w:rPr>
          <w:strike/>
          <w:sz w:val="18"/>
          <w:szCs w:val="18"/>
        </w:rPr>
        <w:t>8</w:t>
      </w:r>
      <w:r w:rsidR="00A67407" w:rsidRPr="00341E0E">
        <w:rPr>
          <w:strike/>
          <w:sz w:val="18"/>
          <w:szCs w:val="18"/>
        </w:rPr>
        <w:t>.2021</w:t>
      </w:r>
      <w:r w:rsidR="00754D6C" w:rsidRPr="00754D6C">
        <w:rPr>
          <w:sz w:val="18"/>
          <w:szCs w:val="18"/>
        </w:rPr>
        <w:t xml:space="preserve"> </w:t>
      </w:r>
      <w:bookmarkStart w:id="4" w:name="_Hlk78896986"/>
      <w:r w:rsidR="00341E0E" w:rsidRPr="00341E0E">
        <w:rPr>
          <w:color w:val="FF0000"/>
          <w:sz w:val="18"/>
          <w:szCs w:val="18"/>
        </w:rPr>
        <w:t xml:space="preserve">16.08.2021 </w:t>
      </w:r>
      <w:bookmarkEnd w:id="4"/>
      <w:r w:rsidR="00754D6C" w:rsidRPr="00754D6C">
        <w:rPr>
          <w:sz w:val="18"/>
          <w:szCs w:val="18"/>
        </w:rPr>
        <w:t xml:space="preserve">godz. </w:t>
      </w:r>
      <w:r w:rsidR="00A67407">
        <w:rPr>
          <w:sz w:val="18"/>
          <w:szCs w:val="18"/>
        </w:rPr>
        <w:t>10.00</w:t>
      </w:r>
      <w:r w:rsidR="00754D6C" w:rsidRPr="00754D6C">
        <w:rPr>
          <w:sz w:val="18"/>
          <w:szCs w:val="18"/>
        </w:rPr>
        <w:t xml:space="preserve">    </w:t>
      </w:r>
    </w:p>
    <w:p w14:paraId="62FDB6C7" w14:textId="65ABC39E" w:rsidR="00123418" w:rsidRPr="008753AE" w:rsidRDefault="00123418" w:rsidP="00463072">
      <w:pPr>
        <w:spacing w:after="0" w:line="240" w:lineRule="auto"/>
        <w:ind w:left="720"/>
        <w:jc w:val="both"/>
        <w:rPr>
          <w:sz w:val="18"/>
          <w:szCs w:val="18"/>
        </w:rPr>
      </w:pPr>
      <w:r w:rsidRPr="008753AE">
        <w:rPr>
          <w:sz w:val="18"/>
          <w:szCs w:val="18"/>
        </w:rPr>
        <w:t>b.</w:t>
      </w:r>
      <w:r w:rsidR="0008255A">
        <w:rPr>
          <w:sz w:val="18"/>
          <w:szCs w:val="18"/>
        </w:rPr>
        <w:t xml:space="preserve">     </w:t>
      </w:r>
      <w:r w:rsidRPr="008753AE">
        <w:rPr>
          <w:sz w:val="18"/>
          <w:szCs w:val="18"/>
        </w:rPr>
        <w:t xml:space="preserve">w treści e-maila powinna znaleźć się informacja: </w:t>
      </w:r>
    </w:p>
    <w:p w14:paraId="3A59EBA0" w14:textId="77777777" w:rsidR="00123418" w:rsidRPr="008753AE" w:rsidRDefault="00123418" w:rsidP="00463072">
      <w:pPr>
        <w:pStyle w:val="Akapitzlist"/>
        <w:numPr>
          <w:ilvl w:val="2"/>
          <w:numId w:val="1"/>
        </w:numPr>
        <w:spacing w:after="0" w:line="240" w:lineRule="auto"/>
        <w:jc w:val="both"/>
        <w:rPr>
          <w:sz w:val="18"/>
          <w:szCs w:val="18"/>
        </w:rPr>
      </w:pPr>
      <w:r w:rsidRPr="008753AE">
        <w:rPr>
          <w:sz w:val="18"/>
          <w:szCs w:val="18"/>
        </w:rPr>
        <w:t xml:space="preserve">nazwa i adres Oferenta/Wykonawcy, </w:t>
      </w:r>
    </w:p>
    <w:p w14:paraId="26B13237" w14:textId="4A5C3123" w:rsidR="00123418" w:rsidRPr="008753AE" w:rsidRDefault="00123418" w:rsidP="00463072">
      <w:pPr>
        <w:pStyle w:val="Akapitzlist"/>
        <w:numPr>
          <w:ilvl w:val="2"/>
          <w:numId w:val="1"/>
        </w:numPr>
        <w:spacing w:after="0" w:line="240" w:lineRule="auto"/>
        <w:jc w:val="both"/>
        <w:rPr>
          <w:sz w:val="18"/>
          <w:szCs w:val="18"/>
        </w:rPr>
      </w:pPr>
      <w:r w:rsidRPr="008753AE">
        <w:rPr>
          <w:sz w:val="18"/>
          <w:szCs w:val="18"/>
        </w:rPr>
        <w:t xml:space="preserve">dotyczy zadania: Zapytanie ofertowe nr </w:t>
      </w:r>
      <w:r w:rsidR="003924E3">
        <w:rPr>
          <w:sz w:val="18"/>
          <w:szCs w:val="18"/>
        </w:rPr>
        <w:t>3</w:t>
      </w:r>
      <w:r w:rsidRPr="008753AE">
        <w:rPr>
          <w:sz w:val="18"/>
          <w:szCs w:val="18"/>
        </w:rPr>
        <w:t>/202</w:t>
      </w:r>
      <w:r w:rsidR="00754D6C">
        <w:rPr>
          <w:sz w:val="18"/>
          <w:szCs w:val="18"/>
        </w:rPr>
        <w:t>1</w:t>
      </w:r>
      <w:r w:rsidRPr="008753AE">
        <w:rPr>
          <w:sz w:val="18"/>
          <w:szCs w:val="18"/>
        </w:rPr>
        <w:t xml:space="preserve"> </w:t>
      </w:r>
    </w:p>
    <w:bookmarkEnd w:id="3"/>
    <w:p w14:paraId="76E040B1" w14:textId="77777777" w:rsidR="00123418" w:rsidRPr="008753AE" w:rsidRDefault="00123418" w:rsidP="00463072">
      <w:pPr>
        <w:pStyle w:val="Akapitzlist"/>
        <w:numPr>
          <w:ilvl w:val="0"/>
          <w:numId w:val="1"/>
        </w:numPr>
        <w:spacing w:after="0" w:line="240" w:lineRule="auto"/>
        <w:jc w:val="both"/>
        <w:rPr>
          <w:sz w:val="18"/>
          <w:szCs w:val="18"/>
        </w:rPr>
      </w:pPr>
      <w:r w:rsidRPr="008753AE">
        <w:rPr>
          <w:rFonts w:cstheme="minorHAnsi"/>
          <w:sz w:val="18"/>
          <w:szCs w:val="18"/>
        </w:rPr>
        <w:t>Sposób przekazania oferty osobiście w siedzibie Zamawiającego:</w:t>
      </w:r>
    </w:p>
    <w:p w14:paraId="141EC8E7" w14:textId="77777777" w:rsidR="00123418" w:rsidRPr="008753AE" w:rsidRDefault="00123418" w:rsidP="00463072">
      <w:pPr>
        <w:pStyle w:val="Akapitzlist"/>
        <w:numPr>
          <w:ilvl w:val="1"/>
          <w:numId w:val="1"/>
        </w:numPr>
        <w:spacing w:after="0" w:line="240" w:lineRule="auto"/>
        <w:jc w:val="both"/>
        <w:rPr>
          <w:rFonts w:cstheme="minorHAnsi"/>
          <w:sz w:val="18"/>
          <w:szCs w:val="18"/>
        </w:rPr>
      </w:pPr>
      <w:r w:rsidRPr="008753AE">
        <w:rPr>
          <w:rFonts w:cstheme="minorHAnsi"/>
          <w:sz w:val="18"/>
          <w:szCs w:val="18"/>
        </w:rPr>
        <w:t>Oferta winna być złożona w nieprzezroczystej, zabezpieczonej przed otwarciem kopercie.</w:t>
      </w:r>
    </w:p>
    <w:p w14:paraId="7C0E1078" w14:textId="77777777" w:rsidR="00123418" w:rsidRPr="008753AE" w:rsidRDefault="00123418" w:rsidP="00463072">
      <w:pPr>
        <w:pStyle w:val="Akapitzlist"/>
        <w:numPr>
          <w:ilvl w:val="1"/>
          <w:numId w:val="1"/>
        </w:numPr>
        <w:spacing w:after="0" w:line="240" w:lineRule="auto"/>
        <w:jc w:val="both"/>
        <w:rPr>
          <w:sz w:val="18"/>
          <w:szCs w:val="18"/>
        </w:rPr>
      </w:pPr>
      <w:r w:rsidRPr="008753AE">
        <w:rPr>
          <w:rFonts w:cstheme="minorHAnsi"/>
          <w:sz w:val="18"/>
          <w:szCs w:val="18"/>
        </w:rPr>
        <w:t>Na kopercie powinny znaleźć się informacje:</w:t>
      </w:r>
    </w:p>
    <w:p w14:paraId="45FF54A6" w14:textId="361FD8D2" w:rsidR="00123418" w:rsidRPr="0008255A" w:rsidRDefault="0008255A" w:rsidP="00463072">
      <w:pPr>
        <w:spacing w:after="0" w:line="240" w:lineRule="auto"/>
        <w:jc w:val="both"/>
        <w:rPr>
          <w:sz w:val="18"/>
          <w:szCs w:val="18"/>
        </w:rPr>
      </w:pPr>
      <w:r>
        <w:rPr>
          <w:sz w:val="18"/>
          <w:szCs w:val="18"/>
        </w:rPr>
        <w:t xml:space="preserve">- </w:t>
      </w:r>
      <w:r w:rsidR="00123418" w:rsidRPr="0008255A">
        <w:rPr>
          <w:sz w:val="18"/>
          <w:szCs w:val="18"/>
        </w:rPr>
        <w:t xml:space="preserve">nazwa i adres Zamawiającego: </w:t>
      </w:r>
      <w:proofErr w:type="spellStart"/>
      <w:r w:rsidR="00D523C7">
        <w:rPr>
          <w:sz w:val="18"/>
          <w:szCs w:val="18"/>
        </w:rPr>
        <w:t>Dumat</w:t>
      </w:r>
      <w:proofErr w:type="spellEnd"/>
      <w:r w:rsidR="00D523C7">
        <w:rPr>
          <w:sz w:val="18"/>
          <w:szCs w:val="18"/>
        </w:rPr>
        <w:t xml:space="preserve"> Spółka z ograniczona odpowiedzialnością </w:t>
      </w:r>
      <w:r w:rsidR="00123418" w:rsidRPr="0008255A">
        <w:rPr>
          <w:sz w:val="18"/>
          <w:szCs w:val="18"/>
        </w:rPr>
        <w:t xml:space="preserve"> ul. </w:t>
      </w:r>
      <w:r w:rsidR="00D523C7">
        <w:rPr>
          <w:sz w:val="18"/>
          <w:szCs w:val="18"/>
        </w:rPr>
        <w:t>Katowicka 72, 41-400 Mysłowice</w:t>
      </w:r>
      <w:r w:rsidR="00123418" w:rsidRPr="0008255A">
        <w:rPr>
          <w:sz w:val="18"/>
          <w:szCs w:val="18"/>
        </w:rPr>
        <w:t xml:space="preserve"> województwo: śląskie </w:t>
      </w:r>
    </w:p>
    <w:p w14:paraId="6F5F40C3" w14:textId="12B24B34" w:rsidR="00123418" w:rsidRPr="0008255A" w:rsidRDefault="0008255A" w:rsidP="00463072">
      <w:pPr>
        <w:spacing w:after="0" w:line="240" w:lineRule="auto"/>
        <w:jc w:val="both"/>
        <w:rPr>
          <w:sz w:val="18"/>
          <w:szCs w:val="18"/>
        </w:rPr>
      </w:pPr>
      <w:r>
        <w:rPr>
          <w:sz w:val="18"/>
          <w:szCs w:val="18"/>
        </w:rPr>
        <w:t xml:space="preserve">- </w:t>
      </w:r>
      <w:r w:rsidR="00123418" w:rsidRPr="0008255A">
        <w:rPr>
          <w:sz w:val="18"/>
          <w:szCs w:val="18"/>
        </w:rPr>
        <w:t>nazwa i adres Oferenta/Wykonawcy</w:t>
      </w:r>
    </w:p>
    <w:p w14:paraId="34447E96" w14:textId="46F60F0B" w:rsidR="00123418" w:rsidRPr="0008255A" w:rsidRDefault="0008255A" w:rsidP="00463072">
      <w:pPr>
        <w:spacing w:after="0" w:line="240" w:lineRule="auto"/>
        <w:jc w:val="both"/>
        <w:rPr>
          <w:sz w:val="18"/>
          <w:szCs w:val="18"/>
        </w:rPr>
      </w:pPr>
      <w:r>
        <w:rPr>
          <w:sz w:val="18"/>
          <w:szCs w:val="18"/>
        </w:rPr>
        <w:t xml:space="preserve">- </w:t>
      </w:r>
      <w:r w:rsidR="00123418" w:rsidRPr="0008255A">
        <w:rPr>
          <w:sz w:val="18"/>
          <w:szCs w:val="18"/>
        </w:rPr>
        <w:t xml:space="preserve">tytuł: „Dotyczy zapytania ofertowego nr </w:t>
      </w:r>
      <w:r w:rsidR="003924E3">
        <w:rPr>
          <w:sz w:val="18"/>
          <w:szCs w:val="18"/>
        </w:rPr>
        <w:t>3</w:t>
      </w:r>
      <w:r w:rsidR="00123418" w:rsidRPr="0008255A">
        <w:rPr>
          <w:sz w:val="18"/>
          <w:szCs w:val="18"/>
        </w:rPr>
        <w:t>/202</w:t>
      </w:r>
      <w:r w:rsidR="00754D6C">
        <w:rPr>
          <w:sz w:val="18"/>
          <w:szCs w:val="18"/>
        </w:rPr>
        <w:t>1</w:t>
      </w:r>
      <w:r w:rsidR="00123418" w:rsidRPr="0008255A">
        <w:rPr>
          <w:sz w:val="18"/>
          <w:szCs w:val="18"/>
        </w:rPr>
        <w:t>”</w:t>
      </w:r>
    </w:p>
    <w:p w14:paraId="42B9232C" w14:textId="1A55B1D8" w:rsidR="00123418" w:rsidRPr="0008255A" w:rsidRDefault="0008255A" w:rsidP="00463072">
      <w:pPr>
        <w:spacing w:after="0" w:line="240" w:lineRule="auto"/>
        <w:rPr>
          <w:sz w:val="18"/>
          <w:szCs w:val="18"/>
        </w:rPr>
      </w:pPr>
      <w:r>
        <w:rPr>
          <w:sz w:val="18"/>
          <w:szCs w:val="18"/>
        </w:rPr>
        <w:t xml:space="preserve">- </w:t>
      </w:r>
      <w:r w:rsidR="00123418" w:rsidRPr="0008255A">
        <w:rPr>
          <w:sz w:val="18"/>
          <w:szCs w:val="18"/>
        </w:rPr>
        <w:t>dopisek: „Nie otwierać przed</w:t>
      </w:r>
      <w:r w:rsidR="00EA1881" w:rsidRPr="0008255A">
        <w:rPr>
          <w:sz w:val="18"/>
          <w:szCs w:val="18"/>
        </w:rPr>
        <w:t xml:space="preserve"> </w:t>
      </w:r>
      <w:r w:rsidR="007E0435" w:rsidRPr="00341E0E">
        <w:rPr>
          <w:strike/>
          <w:sz w:val="18"/>
          <w:szCs w:val="18"/>
        </w:rPr>
        <w:t>0</w:t>
      </w:r>
      <w:r w:rsidR="00972173" w:rsidRPr="00341E0E">
        <w:rPr>
          <w:strike/>
          <w:sz w:val="18"/>
          <w:szCs w:val="18"/>
        </w:rPr>
        <w:t>9</w:t>
      </w:r>
      <w:r w:rsidR="00D523C7" w:rsidRPr="00341E0E">
        <w:rPr>
          <w:strike/>
          <w:sz w:val="18"/>
          <w:szCs w:val="18"/>
        </w:rPr>
        <w:t>.0</w:t>
      </w:r>
      <w:r w:rsidR="007E0435" w:rsidRPr="00341E0E">
        <w:rPr>
          <w:strike/>
          <w:sz w:val="18"/>
          <w:szCs w:val="18"/>
        </w:rPr>
        <w:t>8</w:t>
      </w:r>
      <w:r w:rsidR="00D523C7" w:rsidRPr="00341E0E">
        <w:rPr>
          <w:strike/>
          <w:sz w:val="18"/>
          <w:szCs w:val="18"/>
        </w:rPr>
        <w:t>.2021</w:t>
      </w:r>
      <w:r w:rsidR="00754D6C" w:rsidRPr="00754D6C">
        <w:rPr>
          <w:sz w:val="18"/>
          <w:szCs w:val="18"/>
        </w:rPr>
        <w:t xml:space="preserve"> </w:t>
      </w:r>
      <w:r w:rsidR="00341E0E" w:rsidRPr="00341E0E">
        <w:rPr>
          <w:color w:val="FF0000"/>
          <w:sz w:val="18"/>
          <w:szCs w:val="18"/>
        </w:rPr>
        <w:t xml:space="preserve">16.08.2021 </w:t>
      </w:r>
      <w:r w:rsidR="00754D6C" w:rsidRPr="00754D6C">
        <w:rPr>
          <w:sz w:val="18"/>
          <w:szCs w:val="18"/>
        </w:rPr>
        <w:t>godz.</w:t>
      </w:r>
      <w:r w:rsidR="006D08FD">
        <w:rPr>
          <w:sz w:val="18"/>
          <w:szCs w:val="18"/>
        </w:rPr>
        <w:t xml:space="preserve"> </w:t>
      </w:r>
      <w:r w:rsidR="00D523C7">
        <w:rPr>
          <w:sz w:val="18"/>
          <w:szCs w:val="18"/>
        </w:rPr>
        <w:t>10.00</w:t>
      </w:r>
    </w:p>
    <w:p w14:paraId="5387314A" w14:textId="42AB23BC" w:rsidR="00123418" w:rsidRPr="008753AE" w:rsidRDefault="00123418" w:rsidP="00463072">
      <w:pPr>
        <w:pStyle w:val="Akapitzlist"/>
        <w:numPr>
          <w:ilvl w:val="0"/>
          <w:numId w:val="1"/>
        </w:numPr>
        <w:spacing w:after="0" w:line="240" w:lineRule="auto"/>
        <w:jc w:val="both"/>
        <w:rPr>
          <w:sz w:val="18"/>
          <w:szCs w:val="18"/>
        </w:rPr>
      </w:pPr>
      <w:r w:rsidRPr="008753AE">
        <w:rPr>
          <w:sz w:val="18"/>
          <w:szCs w:val="18"/>
        </w:rPr>
        <w:t>Liczy się data wpły</w:t>
      </w:r>
      <w:r w:rsidR="00CD79EC" w:rsidRPr="008753AE">
        <w:rPr>
          <w:sz w:val="18"/>
          <w:szCs w:val="18"/>
        </w:rPr>
        <w:t>wu</w:t>
      </w:r>
      <w:r w:rsidRPr="008753AE">
        <w:rPr>
          <w:sz w:val="18"/>
          <w:szCs w:val="18"/>
        </w:rPr>
        <w:t xml:space="preserve"> oferty do Zamawiającego.</w:t>
      </w:r>
    </w:p>
    <w:p w14:paraId="047AC9B7" w14:textId="77777777" w:rsidR="00123418" w:rsidRPr="008753AE" w:rsidRDefault="00123418" w:rsidP="00463072">
      <w:pPr>
        <w:pStyle w:val="Akapitzlist"/>
        <w:numPr>
          <w:ilvl w:val="0"/>
          <w:numId w:val="1"/>
        </w:numPr>
        <w:spacing w:after="0" w:line="240" w:lineRule="auto"/>
        <w:jc w:val="both"/>
        <w:rPr>
          <w:sz w:val="18"/>
          <w:szCs w:val="18"/>
        </w:rPr>
      </w:pPr>
      <w:r w:rsidRPr="008753AE">
        <w:rPr>
          <w:sz w:val="18"/>
          <w:szCs w:val="18"/>
        </w:rPr>
        <w:t>Oferty złożone po wskazanym terminie nie będą rozpatrywane i zostaną niezwłocznie zwrócone bez otwierania.</w:t>
      </w:r>
    </w:p>
    <w:p w14:paraId="7C38AF10" w14:textId="77777777" w:rsidR="00CD381D" w:rsidRPr="008753AE" w:rsidRDefault="00CD381D" w:rsidP="00463072">
      <w:pPr>
        <w:spacing w:after="0" w:line="240" w:lineRule="auto"/>
        <w:jc w:val="both"/>
        <w:rPr>
          <w:sz w:val="18"/>
          <w:szCs w:val="18"/>
        </w:rPr>
      </w:pPr>
    </w:p>
    <w:p w14:paraId="25A105FB" w14:textId="77777777" w:rsidR="00CD381D" w:rsidRPr="008753AE" w:rsidRDefault="00CD381D" w:rsidP="00463072">
      <w:pPr>
        <w:spacing w:after="0" w:line="240" w:lineRule="auto"/>
        <w:jc w:val="both"/>
        <w:rPr>
          <w:b/>
          <w:sz w:val="18"/>
          <w:szCs w:val="18"/>
        </w:rPr>
      </w:pPr>
      <w:r w:rsidRPr="008753AE">
        <w:rPr>
          <w:b/>
          <w:sz w:val="18"/>
          <w:szCs w:val="18"/>
        </w:rPr>
        <w:t>Osoba do kontaktu w sprawie ogłoszenia:</w:t>
      </w:r>
    </w:p>
    <w:p w14:paraId="1CA1941A" w14:textId="5980B8E5" w:rsidR="00CD381D" w:rsidRPr="00A74E21" w:rsidRDefault="007E0435" w:rsidP="00463072">
      <w:pPr>
        <w:spacing w:after="0" w:line="240" w:lineRule="auto"/>
        <w:jc w:val="both"/>
        <w:rPr>
          <w:sz w:val="18"/>
          <w:szCs w:val="18"/>
          <w:lang w:val="en-GB"/>
        </w:rPr>
      </w:pPr>
      <w:r>
        <w:rPr>
          <w:rFonts w:cstheme="minorHAnsi"/>
          <w:color w:val="000000" w:themeColor="text1"/>
          <w:sz w:val="18"/>
          <w:szCs w:val="18"/>
          <w:lang w:val="en-GB"/>
        </w:rPr>
        <w:t>Adam Operchalski</w:t>
      </w:r>
      <w:r w:rsidR="00CD381D" w:rsidRPr="00A74E21">
        <w:rPr>
          <w:rFonts w:cstheme="minorHAnsi"/>
          <w:color w:val="000000" w:themeColor="text1"/>
          <w:sz w:val="18"/>
          <w:szCs w:val="18"/>
          <w:lang w:val="en-GB"/>
        </w:rPr>
        <w:t xml:space="preserve">, e-mail: </w:t>
      </w:r>
      <w:hyperlink r:id="rId9" w:history="1">
        <w:proofErr w:type="spellStart"/>
        <w:r w:rsidR="00A67407" w:rsidRPr="00A74E21">
          <w:rPr>
            <w:rStyle w:val="Hipercze"/>
            <w:sz w:val="18"/>
            <w:szCs w:val="18"/>
            <w:lang w:val="en-GB"/>
          </w:rPr>
          <w:t>projekty@dumat.pl</w:t>
        </w:r>
        <w:proofErr w:type="spellEnd"/>
      </w:hyperlink>
      <w:r w:rsidR="00E06485" w:rsidRPr="00A74E21">
        <w:rPr>
          <w:sz w:val="18"/>
          <w:szCs w:val="18"/>
          <w:lang w:val="en-GB"/>
        </w:rPr>
        <w:t xml:space="preserve"> </w:t>
      </w:r>
    </w:p>
    <w:p w14:paraId="55A8DC18" w14:textId="4A1069A6" w:rsidR="00754D6C" w:rsidRPr="00A74E21" w:rsidRDefault="00754D6C" w:rsidP="00463072">
      <w:pPr>
        <w:spacing w:after="0" w:line="240" w:lineRule="auto"/>
        <w:jc w:val="both"/>
        <w:rPr>
          <w:sz w:val="18"/>
          <w:szCs w:val="18"/>
          <w:lang w:val="en-GB"/>
        </w:rPr>
      </w:pPr>
    </w:p>
    <w:p w14:paraId="72B1D27A" w14:textId="7ECDCE9F" w:rsidR="00754D6C" w:rsidRPr="00A74E21" w:rsidRDefault="00754D6C" w:rsidP="00463072">
      <w:pPr>
        <w:spacing w:after="0" w:line="240" w:lineRule="auto"/>
        <w:jc w:val="both"/>
        <w:rPr>
          <w:sz w:val="18"/>
          <w:szCs w:val="18"/>
          <w:lang w:val="en-GB"/>
        </w:rPr>
      </w:pPr>
    </w:p>
    <w:p w14:paraId="387CA95E" w14:textId="77777777" w:rsidR="00D523C7" w:rsidRPr="00A74E21" w:rsidRDefault="00D523C7" w:rsidP="00463072">
      <w:pPr>
        <w:spacing w:after="0" w:line="240" w:lineRule="auto"/>
        <w:jc w:val="both"/>
        <w:rPr>
          <w:sz w:val="18"/>
          <w:szCs w:val="18"/>
          <w:lang w:val="en-GB"/>
        </w:rPr>
      </w:pPr>
    </w:p>
    <w:p w14:paraId="59B22351" w14:textId="77777777" w:rsidR="009F1010" w:rsidRPr="00A74E21" w:rsidRDefault="009F1010" w:rsidP="00463072">
      <w:pPr>
        <w:spacing w:after="0" w:line="240" w:lineRule="auto"/>
        <w:jc w:val="both"/>
        <w:rPr>
          <w:rFonts w:cstheme="minorHAnsi"/>
          <w:color w:val="000000" w:themeColor="text1"/>
          <w:sz w:val="18"/>
          <w:szCs w:val="18"/>
          <w:lang w:val="en-GB"/>
        </w:rPr>
      </w:pPr>
    </w:p>
    <w:tbl>
      <w:tblPr>
        <w:tblStyle w:val="Tabela-Siatka"/>
        <w:tblW w:w="0" w:type="auto"/>
        <w:tblLook w:val="04A0" w:firstRow="1" w:lastRow="0" w:firstColumn="1" w:lastColumn="0" w:noHBand="0" w:noVBand="1"/>
      </w:tblPr>
      <w:tblGrid>
        <w:gridCol w:w="2943"/>
        <w:gridCol w:w="5734"/>
      </w:tblGrid>
      <w:tr w:rsidR="003955A0" w:rsidRPr="008753AE" w14:paraId="7C94B26D" w14:textId="77777777" w:rsidTr="00BA412D">
        <w:trPr>
          <w:trHeight w:val="567"/>
        </w:trPr>
        <w:tc>
          <w:tcPr>
            <w:tcW w:w="8677" w:type="dxa"/>
            <w:gridSpan w:val="2"/>
            <w:shd w:val="clear" w:color="auto" w:fill="DEEAF6" w:themeFill="accent1" w:themeFillTint="33"/>
            <w:vAlign w:val="center"/>
          </w:tcPr>
          <w:p w14:paraId="5EF8745B" w14:textId="77777777" w:rsidR="003955A0" w:rsidRPr="008753AE" w:rsidRDefault="003955A0" w:rsidP="00463072">
            <w:pPr>
              <w:pStyle w:val="Akapitzlist"/>
              <w:numPr>
                <w:ilvl w:val="0"/>
                <w:numId w:val="2"/>
              </w:numPr>
              <w:jc w:val="center"/>
              <w:rPr>
                <w:b/>
                <w:sz w:val="18"/>
                <w:szCs w:val="18"/>
              </w:rPr>
            </w:pPr>
            <w:r w:rsidRPr="008753AE">
              <w:rPr>
                <w:b/>
                <w:sz w:val="18"/>
                <w:szCs w:val="18"/>
              </w:rPr>
              <w:lastRenderedPageBreak/>
              <w:t>Skrócony opis przedmiotu zamówienia</w:t>
            </w:r>
          </w:p>
        </w:tc>
      </w:tr>
      <w:tr w:rsidR="003955A0" w:rsidRPr="008753AE" w14:paraId="373163EF" w14:textId="77777777" w:rsidTr="00BA412D">
        <w:tc>
          <w:tcPr>
            <w:tcW w:w="8677" w:type="dxa"/>
            <w:gridSpan w:val="2"/>
          </w:tcPr>
          <w:p w14:paraId="35B93A4E" w14:textId="17B5123F" w:rsidR="00210BCE" w:rsidRPr="006D08FD" w:rsidRDefault="003955A0" w:rsidP="00210BCE">
            <w:pPr>
              <w:jc w:val="both"/>
              <w:rPr>
                <w:b/>
                <w:bCs/>
                <w:sz w:val="18"/>
                <w:szCs w:val="18"/>
              </w:rPr>
            </w:pPr>
            <w:r w:rsidRPr="008753AE">
              <w:rPr>
                <w:sz w:val="18"/>
                <w:szCs w:val="18"/>
              </w:rPr>
              <w:t xml:space="preserve">Przedmiotem zamówienia jest </w:t>
            </w:r>
            <w:r w:rsidR="006D7CC2" w:rsidRPr="008753AE">
              <w:rPr>
                <w:sz w:val="18"/>
                <w:szCs w:val="18"/>
              </w:rPr>
              <w:t xml:space="preserve">dostawa </w:t>
            </w:r>
            <w:r w:rsidR="00052488" w:rsidRPr="008753AE">
              <w:rPr>
                <w:sz w:val="18"/>
                <w:szCs w:val="18"/>
              </w:rPr>
              <w:t xml:space="preserve">do </w:t>
            </w:r>
            <w:proofErr w:type="spellStart"/>
            <w:r w:rsidR="00620AF7">
              <w:rPr>
                <w:sz w:val="18"/>
                <w:szCs w:val="18"/>
              </w:rPr>
              <w:t>Dumat</w:t>
            </w:r>
            <w:proofErr w:type="spellEnd"/>
            <w:r w:rsidR="00620AF7">
              <w:rPr>
                <w:sz w:val="18"/>
                <w:szCs w:val="18"/>
              </w:rPr>
              <w:t xml:space="preserve"> </w:t>
            </w:r>
            <w:r w:rsidR="00A67407">
              <w:rPr>
                <w:sz w:val="18"/>
                <w:szCs w:val="18"/>
              </w:rPr>
              <w:t>Spółka</w:t>
            </w:r>
            <w:r w:rsidR="00620AF7">
              <w:rPr>
                <w:sz w:val="18"/>
                <w:szCs w:val="18"/>
              </w:rPr>
              <w:t xml:space="preserve"> z ograniczoną </w:t>
            </w:r>
            <w:r w:rsidR="00A67407">
              <w:rPr>
                <w:sz w:val="18"/>
                <w:szCs w:val="18"/>
              </w:rPr>
              <w:t>odpowiedzialnością</w:t>
            </w:r>
            <w:r w:rsidR="00620AF7">
              <w:rPr>
                <w:sz w:val="18"/>
                <w:szCs w:val="18"/>
              </w:rPr>
              <w:t xml:space="preserve"> </w:t>
            </w:r>
            <w:r w:rsidR="00A67407">
              <w:rPr>
                <w:sz w:val="18"/>
                <w:szCs w:val="18"/>
              </w:rPr>
              <w:t xml:space="preserve"> - </w:t>
            </w:r>
            <w:r w:rsidR="00836D11" w:rsidRPr="007E0435">
              <w:rPr>
                <w:sz w:val="18"/>
                <w:szCs w:val="18"/>
              </w:rPr>
              <w:t xml:space="preserve">nowej </w:t>
            </w:r>
            <w:r w:rsidR="00A67407" w:rsidRPr="007E0435">
              <w:rPr>
                <w:sz w:val="18"/>
                <w:szCs w:val="18"/>
              </w:rPr>
              <w:t xml:space="preserve"> </w:t>
            </w:r>
            <w:r w:rsidR="007E0435" w:rsidRPr="007E0435">
              <w:rPr>
                <w:sz w:val="18"/>
                <w:szCs w:val="18"/>
              </w:rPr>
              <w:t>linii do cynkowania zanurzenioweg</w:t>
            </w:r>
            <w:r w:rsidR="00D00703">
              <w:rPr>
                <w:sz w:val="18"/>
                <w:szCs w:val="18"/>
              </w:rPr>
              <w:t>o.</w:t>
            </w:r>
          </w:p>
          <w:p w14:paraId="512FF0B0" w14:textId="38BF0289" w:rsidR="00620AF7" w:rsidRPr="006D08FD" w:rsidRDefault="00620AF7" w:rsidP="006D08FD">
            <w:pPr>
              <w:jc w:val="both"/>
              <w:rPr>
                <w:b/>
                <w:bCs/>
                <w:sz w:val="18"/>
                <w:szCs w:val="18"/>
              </w:rPr>
            </w:pPr>
          </w:p>
        </w:tc>
      </w:tr>
      <w:tr w:rsidR="003955A0" w:rsidRPr="008753AE" w14:paraId="5BBD41A6" w14:textId="77777777" w:rsidTr="00BA412D">
        <w:trPr>
          <w:trHeight w:val="567"/>
        </w:trPr>
        <w:tc>
          <w:tcPr>
            <w:tcW w:w="8677" w:type="dxa"/>
            <w:gridSpan w:val="2"/>
            <w:shd w:val="clear" w:color="auto" w:fill="DEEAF6" w:themeFill="accent1" w:themeFillTint="33"/>
            <w:vAlign w:val="center"/>
          </w:tcPr>
          <w:p w14:paraId="7CD3930D" w14:textId="77777777" w:rsidR="003955A0" w:rsidRPr="008753AE" w:rsidRDefault="003955A0" w:rsidP="00463072">
            <w:pPr>
              <w:pStyle w:val="Akapitzlist"/>
              <w:numPr>
                <w:ilvl w:val="0"/>
                <w:numId w:val="2"/>
              </w:numPr>
              <w:jc w:val="center"/>
              <w:rPr>
                <w:b/>
                <w:sz w:val="18"/>
                <w:szCs w:val="18"/>
              </w:rPr>
            </w:pPr>
            <w:r w:rsidRPr="008753AE">
              <w:rPr>
                <w:b/>
                <w:sz w:val="18"/>
                <w:szCs w:val="18"/>
              </w:rPr>
              <w:t>Cel zamówienia</w:t>
            </w:r>
          </w:p>
        </w:tc>
      </w:tr>
      <w:tr w:rsidR="003955A0" w:rsidRPr="008753AE" w14:paraId="0B290D6D" w14:textId="77777777" w:rsidTr="00BA412D">
        <w:tc>
          <w:tcPr>
            <w:tcW w:w="8677" w:type="dxa"/>
            <w:gridSpan w:val="2"/>
          </w:tcPr>
          <w:p w14:paraId="4ECAAAB1" w14:textId="4082837E" w:rsidR="00A93A12" w:rsidRPr="008753AE" w:rsidRDefault="003955A0" w:rsidP="00463072">
            <w:pPr>
              <w:jc w:val="both"/>
              <w:rPr>
                <w:sz w:val="18"/>
                <w:szCs w:val="18"/>
              </w:rPr>
            </w:pPr>
            <w:r w:rsidRPr="008753AE">
              <w:rPr>
                <w:sz w:val="18"/>
                <w:szCs w:val="18"/>
              </w:rPr>
              <w:t>Postępowanie ofertowe zgodnie z zasadą konkurencyjności w celu wybrania Wykonawcy</w:t>
            </w:r>
            <w:r w:rsidR="00CC5D9E" w:rsidRPr="008753AE">
              <w:rPr>
                <w:sz w:val="18"/>
                <w:szCs w:val="18"/>
              </w:rPr>
              <w:t xml:space="preserve"> usługi polegającej na </w:t>
            </w:r>
            <w:r w:rsidR="003924E3">
              <w:rPr>
                <w:sz w:val="18"/>
                <w:szCs w:val="18"/>
              </w:rPr>
              <w:t>dostawie i montażu</w:t>
            </w:r>
            <w:r w:rsidR="003924E3" w:rsidRPr="008753AE">
              <w:rPr>
                <w:sz w:val="18"/>
                <w:szCs w:val="18"/>
              </w:rPr>
              <w:t xml:space="preserve"> </w:t>
            </w:r>
            <w:r w:rsidR="00052488" w:rsidRPr="008753AE">
              <w:rPr>
                <w:sz w:val="18"/>
                <w:szCs w:val="18"/>
              </w:rPr>
              <w:t xml:space="preserve">do </w:t>
            </w:r>
            <w:r w:rsidR="003924E3">
              <w:rPr>
                <w:sz w:val="18"/>
                <w:szCs w:val="18"/>
              </w:rPr>
              <w:t xml:space="preserve">linii do cynkowania zanurzeniowego w </w:t>
            </w:r>
            <w:proofErr w:type="spellStart"/>
            <w:r w:rsidR="00A67407">
              <w:rPr>
                <w:sz w:val="18"/>
                <w:szCs w:val="18"/>
              </w:rPr>
              <w:t>Dumat</w:t>
            </w:r>
            <w:proofErr w:type="spellEnd"/>
            <w:r w:rsidR="00A67407">
              <w:rPr>
                <w:sz w:val="18"/>
                <w:szCs w:val="18"/>
              </w:rPr>
              <w:t xml:space="preserve"> Spółka z ograniczoną odpowiedzialnością </w:t>
            </w:r>
          </w:p>
          <w:p w14:paraId="164A0DC2" w14:textId="77777777" w:rsidR="006D08FD" w:rsidRDefault="006D08FD" w:rsidP="006D08FD">
            <w:pPr>
              <w:jc w:val="both"/>
              <w:rPr>
                <w:sz w:val="18"/>
                <w:szCs w:val="18"/>
              </w:rPr>
            </w:pPr>
          </w:p>
          <w:p w14:paraId="509BFC40" w14:textId="69FB4C8B" w:rsidR="00CB733D" w:rsidRPr="008753AE" w:rsidRDefault="00CC5D9E" w:rsidP="006D08FD">
            <w:pPr>
              <w:jc w:val="both"/>
              <w:rPr>
                <w:sz w:val="18"/>
                <w:szCs w:val="18"/>
              </w:rPr>
            </w:pPr>
            <w:r w:rsidRPr="008753AE">
              <w:rPr>
                <w:sz w:val="18"/>
                <w:szCs w:val="18"/>
              </w:rPr>
              <w:t xml:space="preserve">Projekt jest współfinansowany przez Unię Europejską w ramach </w:t>
            </w:r>
            <w:r w:rsidR="006D08FD" w:rsidRPr="006D08FD">
              <w:rPr>
                <w:sz w:val="18"/>
                <w:szCs w:val="18"/>
              </w:rPr>
              <w:t>Program</w:t>
            </w:r>
            <w:r w:rsidR="006D08FD">
              <w:rPr>
                <w:sz w:val="18"/>
                <w:szCs w:val="18"/>
              </w:rPr>
              <w:t>u</w:t>
            </w:r>
            <w:r w:rsidR="006D08FD" w:rsidRPr="006D08FD">
              <w:rPr>
                <w:sz w:val="18"/>
                <w:szCs w:val="18"/>
              </w:rPr>
              <w:t xml:space="preserve"> Operacyjn</w:t>
            </w:r>
            <w:r w:rsidR="006D08FD">
              <w:rPr>
                <w:sz w:val="18"/>
                <w:szCs w:val="18"/>
              </w:rPr>
              <w:t>ego</w:t>
            </w:r>
            <w:r w:rsidR="006D08FD" w:rsidRPr="006D08FD">
              <w:rPr>
                <w:sz w:val="18"/>
                <w:szCs w:val="18"/>
              </w:rPr>
              <w:t xml:space="preserve"> Inteligentny Rozwój (PO IR)</w:t>
            </w:r>
            <w:r w:rsidR="006D08FD">
              <w:rPr>
                <w:sz w:val="18"/>
                <w:szCs w:val="18"/>
              </w:rPr>
              <w:t xml:space="preserve">  </w:t>
            </w:r>
            <w:r w:rsidR="006D08FD" w:rsidRPr="006D08FD">
              <w:rPr>
                <w:sz w:val="18"/>
                <w:szCs w:val="18"/>
              </w:rPr>
              <w:t>Oś priorytetowa III: Wsparcie innowacji w przedsiębiorstwach</w:t>
            </w:r>
            <w:r w:rsidR="006D08FD">
              <w:rPr>
                <w:sz w:val="18"/>
                <w:szCs w:val="18"/>
              </w:rPr>
              <w:t xml:space="preserve">  </w:t>
            </w:r>
            <w:r w:rsidR="006D08FD" w:rsidRPr="006D08FD">
              <w:rPr>
                <w:sz w:val="18"/>
                <w:szCs w:val="18"/>
              </w:rPr>
              <w:t xml:space="preserve">Działanie 3.2: Wsparcie wdrożeń wyników prac </w:t>
            </w:r>
            <w:proofErr w:type="spellStart"/>
            <w:r w:rsidR="006D08FD" w:rsidRPr="006D08FD">
              <w:rPr>
                <w:sz w:val="18"/>
                <w:szCs w:val="18"/>
              </w:rPr>
              <w:t>B+R</w:t>
            </w:r>
            <w:proofErr w:type="spellEnd"/>
            <w:r w:rsidR="006D08FD">
              <w:rPr>
                <w:sz w:val="18"/>
                <w:szCs w:val="18"/>
              </w:rPr>
              <w:t xml:space="preserve">, </w:t>
            </w:r>
            <w:r w:rsidR="006D08FD" w:rsidRPr="006D08FD">
              <w:rPr>
                <w:sz w:val="18"/>
                <w:szCs w:val="18"/>
              </w:rPr>
              <w:t>Poddziałanie 3.2.2: Kredyt na innowacje technologiczne</w:t>
            </w:r>
          </w:p>
        </w:tc>
      </w:tr>
      <w:tr w:rsidR="003955A0" w:rsidRPr="008753AE" w14:paraId="0AFC6B1A" w14:textId="77777777" w:rsidTr="00BA412D">
        <w:trPr>
          <w:trHeight w:val="567"/>
        </w:trPr>
        <w:tc>
          <w:tcPr>
            <w:tcW w:w="8677" w:type="dxa"/>
            <w:gridSpan w:val="2"/>
            <w:shd w:val="clear" w:color="auto" w:fill="DEEAF6" w:themeFill="accent1" w:themeFillTint="33"/>
            <w:vAlign w:val="center"/>
          </w:tcPr>
          <w:p w14:paraId="40F4D0D6" w14:textId="77777777" w:rsidR="003955A0" w:rsidRPr="008753AE" w:rsidRDefault="00CC5D9E" w:rsidP="00463072">
            <w:pPr>
              <w:pStyle w:val="Akapitzlist"/>
              <w:numPr>
                <w:ilvl w:val="0"/>
                <w:numId w:val="2"/>
              </w:numPr>
              <w:jc w:val="center"/>
              <w:rPr>
                <w:b/>
                <w:sz w:val="18"/>
                <w:szCs w:val="18"/>
              </w:rPr>
            </w:pPr>
            <w:r w:rsidRPr="008753AE">
              <w:rPr>
                <w:b/>
                <w:sz w:val="18"/>
                <w:szCs w:val="18"/>
              </w:rPr>
              <w:t>Przedmiot zamówienia</w:t>
            </w:r>
          </w:p>
        </w:tc>
      </w:tr>
      <w:tr w:rsidR="003955A0" w:rsidRPr="008753AE" w14:paraId="26CBE838" w14:textId="77777777" w:rsidTr="00BA412D">
        <w:tc>
          <w:tcPr>
            <w:tcW w:w="8677" w:type="dxa"/>
            <w:gridSpan w:val="2"/>
          </w:tcPr>
          <w:p w14:paraId="60E9F01D" w14:textId="2419B01A" w:rsidR="005F6A48" w:rsidRPr="008753AE" w:rsidRDefault="00CC5D9E" w:rsidP="00463072">
            <w:pPr>
              <w:jc w:val="both"/>
              <w:rPr>
                <w:sz w:val="18"/>
                <w:szCs w:val="18"/>
              </w:rPr>
            </w:pPr>
            <w:r w:rsidRPr="008753AE">
              <w:rPr>
                <w:sz w:val="18"/>
                <w:szCs w:val="18"/>
              </w:rPr>
              <w:t xml:space="preserve">Przedmiotem zamówienia jest </w:t>
            </w:r>
            <w:r w:rsidR="00052488" w:rsidRPr="008753AE">
              <w:rPr>
                <w:sz w:val="18"/>
                <w:szCs w:val="18"/>
              </w:rPr>
              <w:t>dos</w:t>
            </w:r>
            <w:r w:rsidR="00235F57">
              <w:rPr>
                <w:sz w:val="18"/>
                <w:szCs w:val="18"/>
              </w:rPr>
              <w:t>tawa</w:t>
            </w:r>
            <w:r w:rsidR="00052488" w:rsidRPr="008753AE">
              <w:rPr>
                <w:sz w:val="18"/>
                <w:szCs w:val="18"/>
              </w:rPr>
              <w:t xml:space="preserve"> do </w:t>
            </w:r>
            <w:proofErr w:type="spellStart"/>
            <w:r w:rsidR="00A076F2">
              <w:rPr>
                <w:sz w:val="18"/>
                <w:szCs w:val="18"/>
              </w:rPr>
              <w:t>DUMAT</w:t>
            </w:r>
            <w:proofErr w:type="spellEnd"/>
            <w:r w:rsidR="00052488" w:rsidRPr="008753AE">
              <w:rPr>
                <w:sz w:val="18"/>
                <w:szCs w:val="18"/>
              </w:rPr>
              <w:t xml:space="preserve"> Sp.</w:t>
            </w:r>
            <w:r w:rsidR="00313FF7" w:rsidRPr="008753AE">
              <w:rPr>
                <w:sz w:val="18"/>
                <w:szCs w:val="18"/>
              </w:rPr>
              <w:t> </w:t>
            </w:r>
            <w:r w:rsidR="00052488" w:rsidRPr="008753AE">
              <w:rPr>
                <w:sz w:val="18"/>
                <w:szCs w:val="18"/>
              </w:rPr>
              <w:t xml:space="preserve">z o.o. </w:t>
            </w:r>
            <w:r w:rsidR="00836D11" w:rsidRPr="008753AE">
              <w:rPr>
                <w:sz w:val="18"/>
                <w:szCs w:val="18"/>
              </w:rPr>
              <w:t xml:space="preserve">nowej </w:t>
            </w:r>
            <w:r w:rsidR="00E0304C">
              <w:rPr>
                <w:sz w:val="18"/>
                <w:szCs w:val="18"/>
              </w:rPr>
              <w:t xml:space="preserve">linii </w:t>
            </w:r>
            <w:r w:rsidR="007E0435" w:rsidRPr="007E0435">
              <w:rPr>
                <w:sz w:val="18"/>
                <w:szCs w:val="18"/>
              </w:rPr>
              <w:t xml:space="preserve">do cynkowania zanurzeniowego ze zautomatyzowaną, zabudowaną tunelowo trawialnią wraz z wentylacją i układem doczyszczania powietrza wylotowego (absorbcja gazowa przez ciecz), oczyszczalnią ścieków i wyposażeniem dodatkowym oraz urządzeniami technologicznie powiązanymi lub bezpośrednio służącymi do obsługi procesu obróbki powierzchniowej </w:t>
            </w:r>
          </w:p>
          <w:p w14:paraId="0AAE0030" w14:textId="77777777" w:rsidR="007E0435" w:rsidRDefault="007E0435" w:rsidP="00463072">
            <w:pPr>
              <w:jc w:val="both"/>
              <w:rPr>
                <w:sz w:val="18"/>
                <w:szCs w:val="18"/>
              </w:rPr>
            </w:pPr>
          </w:p>
          <w:p w14:paraId="5C7034DB" w14:textId="77777777" w:rsidR="007E0435" w:rsidRPr="007E0435" w:rsidRDefault="007E0435" w:rsidP="007E0435">
            <w:pPr>
              <w:jc w:val="both"/>
              <w:rPr>
                <w:sz w:val="18"/>
                <w:szCs w:val="18"/>
              </w:rPr>
            </w:pPr>
            <w:r w:rsidRPr="007E0435">
              <w:rPr>
                <w:sz w:val="18"/>
                <w:szCs w:val="18"/>
              </w:rPr>
              <w:t>Parametry podstawowe</w:t>
            </w:r>
          </w:p>
          <w:p w14:paraId="57A89039" w14:textId="77777777" w:rsidR="007E0435" w:rsidRPr="007E0435" w:rsidRDefault="007E0435" w:rsidP="007E0435">
            <w:pPr>
              <w:jc w:val="both"/>
              <w:rPr>
                <w:sz w:val="18"/>
                <w:szCs w:val="18"/>
              </w:rPr>
            </w:pPr>
          </w:p>
          <w:p w14:paraId="78B1AC4D" w14:textId="77777777" w:rsidR="007E0435" w:rsidRPr="007E0435" w:rsidRDefault="007E0435" w:rsidP="007E0435">
            <w:pPr>
              <w:jc w:val="both"/>
              <w:rPr>
                <w:sz w:val="18"/>
                <w:szCs w:val="18"/>
              </w:rPr>
            </w:pPr>
            <w:r w:rsidRPr="007E0435">
              <w:rPr>
                <w:sz w:val="18"/>
                <w:szCs w:val="18"/>
              </w:rPr>
              <w:t>Zakładana wydajność linii:</w:t>
            </w:r>
          </w:p>
          <w:p w14:paraId="532BFEC2" w14:textId="68B44D2E" w:rsidR="007E0435" w:rsidRPr="007E0435" w:rsidRDefault="007E0435" w:rsidP="007E0435">
            <w:pPr>
              <w:jc w:val="both"/>
              <w:rPr>
                <w:sz w:val="18"/>
                <w:szCs w:val="18"/>
              </w:rPr>
            </w:pPr>
            <w:r w:rsidRPr="007E0435">
              <w:rPr>
                <w:sz w:val="18"/>
                <w:szCs w:val="18"/>
              </w:rPr>
              <w:t>•</w:t>
            </w:r>
            <w:r w:rsidRPr="007E0435">
              <w:rPr>
                <w:sz w:val="18"/>
                <w:szCs w:val="18"/>
              </w:rPr>
              <w:tab/>
            </w:r>
            <w:r w:rsidR="003924E3">
              <w:rPr>
                <w:sz w:val="18"/>
                <w:szCs w:val="18"/>
              </w:rPr>
              <w:t>m</w:t>
            </w:r>
            <w:r w:rsidRPr="007E0435">
              <w:rPr>
                <w:sz w:val="18"/>
                <w:szCs w:val="18"/>
              </w:rPr>
              <w:t>in. 15 000 ton / rocznie</w:t>
            </w:r>
          </w:p>
          <w:p w14:paraId="59D92AD2" w14:textId="77777777" w:rsidR="007E0435" w:rsidRPr="007E0435" w:rsidRDefault="007E0435" w:rsidP="007E0435">
            <w:pPr>
              <w:jc w:val="both"/>
              <w:rPr>
                <w:sz w:val="18"/>
                <w:szCs w:val="18"/>
              </w:rPr>
            </w:pPr>
            <w:r w:rsidRPr="007E0435">
              <w:rPr>
                <w:sz w:val="18"/>
                <w:szCs w:val="18"/>
              </w:rPr>
              <w:t>•</w:t>
            </w:r>
            <w:r w:rsidRPr="007E0435">
              <w:rPr>
                <w:sz w:val="18"/>
                <w:szCs w:val="18"/>
              </w:rPr>
              <w:tab/>
              <w:t>ilość wsadów do wanny z cynkiem na godzinę – min.  5</w:t>
            </w:r>
          </w:p>
          <w:p w14:paraId="7B4CAC07" w14:textId="77777777" w:rsidR="007E0435" w:rsidRPr="007E0435" w:rsidRDefault="007E0435" w:rsidP="007E0435">
            <w:pPr>
              <w:jc w:val="both"/>
              <w:rPr>
                <w:sz w:val="18"/>
                <w:szCs w:val="18"/>
              </w:rPr>
            </w:pPr>
          </w:p>
          <w:p w14:paraId="47707E68" w14:textId="4E7DDD11" w:rsidR="007E0435" w:rsidRPr="007E0435" w:rsidRDefault="007E0435" w:rsidP="007E0435">
            <w:pPr>
              <w:jc w:val="both"/>
              <w:rPr>
                <w:sz w:val="18"/>
                <w:szCs w:val="18"/>
              </w:rPr>
            </w:pPr>
            <w:r w:rsidRPr="007E0435">
              <w:rPr>
                <w:sz w:val="18"/>
                <w:szCs w:val="18"/>
              </w:rPr>
              <w:t xml:space="preserve">Wszystkie wanny (trawialni, wanna z cynkiem, wanna z wodą, </w:t>
            </w:r>
            <w:proofErr w:type="spellStart"/>
            <w:r w:rsidR="00851082">
              <w:rPr>
                <w:sz w:val="18"/>
                <w:szCs w:val="18"/>
              </w:rPr>
              <w:t>pasywacyjna</w:t>
            </w:r>
            <w:proofErr w:type="spellEnd"/>
            <w:r w:rsidR="00851082">
              <w:rPr>
                <w:sz w:val="18"/>
                <w:szCs w:val="18"/>
              </w:rPr>
              <w:t xml:space="preserve"> </w:t>
            </w:r>
            <w:r w:rsidRPr="007E0435">
              <w:rPr>
                <w:sz w:val="18"/>
                <w:szCs w:val="18"/>
              </w:rPr>
              <w:t xml:space="preserve">) </w:t>
            </w:r>
            <w:r w:rsidR="00AA6AB0">
              <w:rPr>
                <w:sz w:val="18"/>
                <w:szCs w:val="18"/>
              </w:rPr>
              <w:t xml:space="preserve"> </w:t>
            </w:r>
            <w:r w:rsidR="00851082">
              <w:rPr>
                <w:sz w:val="18"/>
                <w:szCs w:val="18"/>
              </w:rPr>
              <w:t xml:space="preserve">o użytecznych wymiarach wewnętrznych </w:t>
            </w:r>
            <w:r w:rsidRPr="007E0435">
              <w:rPr>
                <w:sz w:val="18"/>
                <w:szCs w:val="18"/>
              </w:rPr>
              <w:t>min. 7,0 x 1,6 x 3 m (gdzie 3</w:t>
            </w:r>
            <w:r w:rsidR="003924E3">
              <w:rPr>
                <w:sz w:val="18"/>
                <w:szCs w:val="18"/>
              </w:rPr>
              <w:t xml:space="preserve"> </w:t>
            </w:r>
            <w:r w:rsidRPr="007E0435">
              <w:rPr>
                <w:sz w:val="18"/>
                <w:szCs w:val="18"/>
              </w:rPr>
              <w:t>m oznacza głębokość).</w:t>
            </w:r>
          </w:p>
          <w:p w14:paraId="41AE2AFB" w14:textId="77777777" w:rsidR="007E0435" w:rsidRPr="007E0435" w:rsidRDefault="007E0435" w:rsidP="007E0435">
            <w:pPr>
              <w:jc w:val="both"/>
              <w:rPr>
                <w:sz w:val="18"/>
                <w:szCs w:val="18"/>
              </w:rPr>
            </w:pPr>
          </w:p>
          <w:p w14:paraId="51B3B8CC" w14:textId="77777777" w:rsidR="007E0435" w:rsidRPr="007E0435" w:rsidRDefault="007E0435" w:rsidP="007E0435">
            <w:pPr>
              <w:jc w:val="both"/>
              <w:rPr>
                <w:sz w:val="18"/>
                <w:szCs w:val="18"/>
              </w:rPr>
            </w:pPr>
          </w:p>
          <w:p w14:paraId="76C54D3D" w14:textId="77777777" w:rsidR="007E0435" w:rsidRPr="007E0435" w:rsidRDefault="007E0435" w:rsidP="007E0435">
            <w:pPr>
              <w:jc w:val="both"/>
              <w:rPr>
                <w:sz w:val="18"/>
                <w:szCs w:val="18"/>
              </w:rPr>
            </w:pPr>
            <w:r w:rsidRPr="007E0435">
              <w:rPr>
                <w:sz w:val="18"/>
                <w:szCs w:val="18"/>
              </w:rPr>
              <w:t xml:space="preserve">Maksymalna pobór mocy linii (w piku) 500 </w:t>
            </w:r>
            <w:proofErr w:type="spellStart"/>
            <w:r w:rsidRPr="007E0435">
              <w:rPr>
                <w:sz w:val="18"/>
                <w:szCs w:val="18"/>
              </w:rPr>
              <w:t>kW.</w:t>
            </w:r>
            <w:proofErr w:type="spellEnd"/>
            <w:r w:rsidRPr="007E0435">
              <w:rPr>
                <w:sz w:val="18"/>
                <w:szCs w:val="18"/>
              </w:rPr>
              <w:t xml:space="preserve"> </w:t>
            </w:r>
          </w:p>
          <w:p w14:paraId="0A3102EB" w14:textId="28FE7B8A" w:rsidR="007E0435" w:rsidRPr="007E0435" w:rsidRDefault="007E0435" w:rsidP="007E0435">
            <w:pPr>
              <w:jc w:val="both"/>
              <w:rPr>
                <w:sz w:val="18"/>
                <w:szCs w:val="18"/>
              </w:rPr>
            </w:pPr>
            <w:r w:rsidRPr="007E0435">
              <w:rPr>
                <w:sz w:val="18"/>
                <w:szCs w:val="18"/>
              </w:rPr>
              <w:t xml:space="preserve">Maksymalny wymagany przepływ gazu 400 </w:t>
            </w:r>
            <w:proofErr w:type="spellStart"/>
            <w:r w:rsidRPr="007E0435">
              <w:rPr>
                <w:sz w:val="18"/>
                <w:szCs w:val="18"/>
              </w:rPr>
              <w:t>m3</w:t>
            </w:r>
            <w:proofErr w:type="spellEnd"/>
            <w:r w:rsidRPr="007E0435">
              <w:rPr>
                <w:sz w:val="18"/>
                <w:szCs w:val="18"/>
              </w:rPr>
              <w:t>/h. Temperatura cynkowania: 43</w:t>
            </w:r>
            <w:r w:rsidR="001124DB">
              <w:rPr>
                <w:sz w:val="18"/>
                <w:szCs w:val="18"/>
              </w:rPr>
              <w:t>8</w:t>
            </w:r>
            <w:r w:rsidRPr="007E0435">
              <w:rPr>
                <w:sz w:val="18"/>
                <w:szCs w:val="18"/>
              </w:rPr>
              <w:t xml:space="preserve"> -45</w:t>
            </w:r>
            <w:r w:rsidR="001124DB">
              <w:rPr>
                <w:sz w:val="18"/>
                <w:szCs w:val="18"/>
              </w:rPr>
              <w:t>5</w:t>
            </w:r>
            <w:r w:rsidRPr="007E0435">
              <w:rPr>
                <w:sz w:val="18"/>
                <w:szCs w:val="18"/>
              </w:rPr>
              <w:t xml:space="preserve"> °C.</w:t>
            </w:r>
          </w:p>
          <w:p w14:paraId="15499843" w14:textId="77777777" w:rsidR="007E0435" w:rsidRPr="007E0435" w:rsidRDefault="007E0435" w:rsidP="007E0435">
            <w:pPr>
              <w:jc w:val="both"/>
              <w:rPr>
                <w:sz w:val="18"/>
                <w:szCs w:val="18"/>
              </w:rPr>
            </w:pPr>
            <w:r w:rsidRPr="007E0435">
              <w:rPr>
                <w:sz w:val="18"/>
                <w:szCs w:val="18"/>
              </w:rPr>
              <w:t xml:space="preserve">Paliwo pieca do wanny z cynkiem: gaz ziemny lub </w:t>
            </w:r>
            <w:proofErr w:type="spellStart"/>
            <w:r w:rsidRPr="007E0435">
              <w:rPr>
                <w:sz w:val="18"/>
                <w:szCs w:val="18"/>
              </w:rPr>
              <w:t>LPG</w:t>
            </w:r>
            <w:proofErr w:type="spellEnd"/>
            <w:r w:rsidRPr="007E0435">
              <w:rPr>
                <w:sz w:val="18"/>
                <w:szCs w:val="18"/>
              </w:rPr>
              <w:t>.</w:t>
            </w:r>
          </w:p>
          <w:p w14:paraId="4363003B" w14:textId="77777777" w:rsidR="007E0435" w:rsidRPr="007E0435" w:rsidRDefault="007E0435" w:rsidP="007E0435">
            <w:pPr>
              <w:jc w:val="both"/>
              <w:rPr>
                <w:sz w:val="18"/>
                <w:szCs w:val="18"/>
              </w:rPr>
            </w:pPr>
          </w:p>
          <w:p w14:paraId="480CB29F" w14:textId="45D630D4" w:rsidR="007E0435" w:rsidRPr="007E0435" w:rsidRDefault="007E0435" w:rsidP="007E0435">
            <w:pPr>
              <w:jc w:val="both"/>
              <w:rPr>
                <w:sz w:val="18"/>
                <w:szCs w:val="18"/>
              </w:rPr>
            </w:pPr>
            <w:r w:rsidRPr="007E0435">
              <w:rPr>
                <w:sz w:val="18"/>
                <w:szCs w:val="18"/>
              </w:rPr>
              <w:t xml:space="preserve">Linia technologiczna nie może zajmować obszaru większego niż 4300 </w:t>
            </w:r>
            <w:proofErr w:type="spellStart"/>
            <w:r w:rsidRPr="007E0435">
              <w:rPr>
                <w:sz w:val="18"/>
                <w:szCs w:val="18"/>
              </w:rPr>
              <w:t>m2</w:t>
            </w:r>
            <w:proofErr w:type="spellEnd"/>
            <w:r w:rsidRPr="007E0435">
              <w:rPr>
                <w:sz w:val="18"/>
                <w:szCs w:val="18"/>
              </w:rPr>
              <w:t xml:space="preserve"> (ok. 93</w:t>
            </w:r>
            <w:r w:rsidR="003924E3">
              <w:rPr>
                <w:sz w:val="18"/>
                <w:szCs w:val="18"/>
              </w:rPr>
              <w:t xml:space="preserve"> </w:t>
            </w:r>
            <w:r w:rsidRPr="007E0435">
              <w:rPr>
                <w:sz w:val="18"/>
                <w:szCs w:val="18"/>
              </w:rPr>
              <w:t>m  x 46 m).</w:t>
            </w:r>
            <w:r w:rsidR="002772F0">
              <w:rPr>
                <w:sz w:val="18"/>
                <w:szCs w:val="18"/>
              </w:rPr>
              <w:t xml:space="preserve"> Linia będzie zamontowana w nowobudowanej hali</w:t>
            </w:r>
            <w:r w:rsidR="003924E3">
              <w:rPr>
                <w:sz w:val="18"/>
                <w:szCs w:val="18"/>
              </w:rPr>
              <w:t>.</w:t>
            </w:r>
          </w:p>
          <w:p w14:paraId="2A2D59C6" w14:textId="77777777" w:rsidR="007E0435" w:rsidRPr="007E0435" w:rsidRDefault="007E0435" w:rsidP="007E0435">
            <w:pPr>
              <w:jc w:val="both"/>
              <w:rPr>
                <w:sz w:val="18"/>
                <w:szCs w:val="18"/>
              </w:rPr>
            </w:pPr>
          </w:p>
          <w:p w14:paraId="28D9DCDE" w14:textId="77777777" w:rsidR="007E0435" w:rsidRPr="007E0435" w:rsidRDefault="007E0435" w:rsidP="007E0435">
            <w:pPr>
              <w:jc w:val="both"/>
              <w:rPr>
                <w:sz w:val="18"/>
                <w:szCs w:val="18"/>
              </w:rPr>
            </w:pPr>
          </w:p>
          <w:p w14:paraId="48FB059E" w14:textId="77777777" w:rsidR="007E0435" w:rsidRPr="007E0435" w:rsidRDefault="007E0435" w:rsidP="007E0435">
            <w:pPr>
              <w:jc w:val="both"/>
              <w:rPr>
                <w:sz w:val="18"/>
                <w:szCs w:val="18"/>
              </w:rPr>
            </w:pPr>
            <w:r w:rsidRPr="007E0435">
              <w:rPr>
                <w:sz w:val="18"/>
                <w:szCs w:val="18"/>
              </w:rPr>
              <w:t>Transport</w:t>
            </w:r>
          </w:p>
          <w:p w14:paraId="6113577D" w14:textId="77777777" w:rsidR="007E0435" w:rsidRPr="007E0435" w:rsidRDefault="007E0435" w:rsidP="007E0435">
            <w:pPr>
              <w:jc w:val="both"/>
              <w:rPr>
                <w:sz w:val="18"/>
                <w:szCs w:val="18"/>
              </w:rPr>
            </w:pPr>
          </w:p>
          <w:p w14:paraId="3E102F20" w14:textId="227D05CB" w:rsidR="007E0435" w:rsidRPr="007E0435" w:rsidRDefault="007E0435" w:rsidP="007E0435">
            <w:pPr>
              <w:jc w:val="both"/>
              <w:rPr>
                <w:sz w:val="18"/>
                <w:szCs w:val="18"/>
              </w:rPr>
            </w:pPr>
            <w:r w:rsidRPr="007E0435">
              <w:rPr>
                <w:sz w:val="18"/>
                <w:szCs w:val="18"/>
              </w:rPr>
              <w:t xml:space="preserve">Oferta musi zawierać wyposażenie obszaru trawialni oraz transport z trawialni do suszarni, z suszarni do wanny z cynkiem, z wanny z cynkiem do wanny chłodzącej i dalej do wanny </w:t>
            </w:r>
            <w:proofErr w:type="spellStart"/>
            <w:r w:rsidRPr="007E0435">
              <w:rPr>
                <w:sz w:val="18"/>
                <w:szCs w:val="18"/>
              </w:rPr>
              <w:t>pasywacyjnej</w:t>
            </w:r>
            <w:proofErr w:type="spellEnd"/>
            <w:r w:rsidRPr="007E0435">
              <w:rPr>
                <w:sz w:val="18"/>
                <w:szCs w:val="18"/>
              </w:rPr>
              <w:t xml:space="preserve"> w odpowiednie systemu transportu (suwnice </w:t>
            </w:r>
            <w:proofErr w:type="spellStart"/>
            <w:r w:rsidRPr="007E0435">
              <w:rPr>
                <w:sz w:val="18"/>
                <w:szCs w:val="18"/>
              </w:rPr>
              <w:t>natorowe</w:t>
            </w:r>
            <w:proofErr w:type="spellEnd"/>
            <w:r w:rsidRPr="007E0435">
              <w:rPr>
                <w:sz w:val="18"/>
                <w:szCs w:val="18"/>
              </w:rPr>
              <w:t xml:space="preserve"> i/lub podwieszane) zdolne do przenoszenia ładunku o masie łącznej min. 3,2 +3,2 tony (w tym </w:t>
            </w:r>
            <w:proofErr w:type="spellStart"/>
            <w:r w:rsidRPr="007E0435">
              <w:rPr>
                <w:sz w:val="18"/>
                <w:szCs w:val="18"/>
              </w:rPr>
              <w:t>trawersa</w:t>
            </w:r>
            <w:proofErr w:type="spellEnd"/>
            <w:r w:rsidRPr="007E0435">
              <w:rPr>
                <w:sz w:val="18"/>
                <w:szCs w:val="18"/>
              </w:rPr>
              <w:t xml:space="preserve"> o rozstawie dostosowanym do szerokości wanien i nośności min. 4,0 ton.</w:t>
            </w:r>
          </w:p>
          <w:p w14:paraId="0DECBADD" w14:textId="41EDE087" w:rsidR="007E0435" w:rsidRPr="007E0435" w:rsidRDefault="007E0435" w:rsidP="007E0435">
            <w:pPr>
              <w:jc w:val="both"/>
              <w:rPr>
                <w:sz w:val="18"/>
                <w:szCs w:val="18"/>
              </w:rPr>
            </w:pPr>
            <w:r w:rsidRPr="007E0435">
              <w:rPr>
                <w:sz w:val="18"/>
                <w:szCs w:val="18"/>
              </w:rPr>
              <w:t xml:space="preserve">System transportu obsługujący obszar trawialni automatyczny, sterowany radiowo, programowalny komputerowo, tj. po wybraniu odpowiedniej receptury dla danej trawersy, zaprogramowanej uprzednio w programie komputerowym, transport, zanurzanie, wybór wanny, czas pozostawania w wannie, wynurzanie, transport do kolejnej wanny, itd. aż do włożenia trawersy do suszarni jest w pełni automatyczny i nie wymaga nadzoru człowieka. Suwnice powinny być wykonane w odpowiedniej klasie </w:t>
            </w:r>
            <w:proofErr w:type="spellStart"/>
            <w:r w:rsidRPr="007E0435">
              <w:rPr>
                <w:sz w:val="18"/>
                <w:szCs w:val="18"/>
              </w:rPr>
              <w:t>A6</w:t>
            </w:r>
            <w:proofErr w:type="spellEnd"/>
            <w:r w:rsidRPr="007E0435">
              <w:rPr>
                <w:sz w:val="18"/>
                <w:szCs w:val="18"/>
              </w:rPr>
              <w:t xml:space="preserve"> - </w:t>
            </w:r>
            <w:proofErr w:type="spellStart"/>
            <w:r w:rsidRPr="007E0435">
              <w:rPr>
                <w:sz w:val="18"/>
                <w:szCs w:val="18"/>
              </w:rPr>
              <w:t>M6</w:t>
            </w:r>
            <w:proofErr w:type="spellEnd"/>
            <w:r w:rsidRPr="007E0435">
              <w:rPr>
                <w:sz w:val="18"/>
                <w:szCs w:val="18"/>
              </w:rPr>
              <w:t>, a dla trawialni zabezpieczona antykorozyjnie farbą epoksydową, wszystkie urządzenia elektromechaniczne urządzeń transportowych powinny znajdować się na zewnątrz zabudowy trawialni. Suwnice powinny być wyposażone w system minimalizując</w:t>
            </w:r>
            <w:r w:rsidR="009A704D">
              <w:rPr>
                <w:sz w:val="18"/>
                <w:szCs w:val="18"/>
              </w:rPr>
              <w:t>y</w:t>
            </w:r>
            <w:r w:rsidRPr="007E0435">
              <w:rPr>
                <w:sz w:val="18"/>
                <w:szCs w:val="18"/>
              </w:rPr>
              <w:t xml:space="preserve"> kołysanie wsadu podczas transportu.</w:t>
            </w:r>
          </w:p>
          <w:p w14:paraId="4DC97AC3" w14:textId="77777777" w:rsidR="007E0435" w:rsidRPr="007E0435" w:rsidRDefault="007E0435" w:rsidP="007E0435">
            <w:pPr>
              <w:jc w:val="both"/>
              <w:rPr>
                <w:sz w:val="18"/>
                <w:szCs w:val="18"/>
              </w:rPr>
            </w:pPr>
          </w:p>
          <w:p w14:paraId="6A3CC0CF" w14:textId="6589B3DE" w:rsidR="007E0435" w:rsidRPr="007E0435" w:rsidRDefault="007E0435" w:rsidP="007E0435">
            <w:pPr>
              <w:jc w:val="both"/>
              <w:rPr>
                <w:sz w:val="18"/>
                <w:szCs w:val="18"/>
              </w:rPr>
            </w:pPr>
            <w:r w:rsidRPr="007E0435">
              <w:rPr>
                <w:sz w:val="18"/>
                <w:szCs w:val="18"/>
              </w:rPr>
              <w:t>Transport materiału przez trawialnię i sekcję</w:t>
            </w:r>
            <w:r w:rsidR="002772F0">
              <w:rPr>
                <w:sz w:val="18"/>
                <w:szCs w:val="18"/>
              </w:rPr>
              <w:t xml:space="preserve"> </w:t>
            </w:r>
            <w:r w:rsidRPr="007E0435">
              <w:rPr>
                <w:sz w:val="18"/>
                <w:szCs w:val="18"/>
              </w:rPr>
              <w:t>galwanizacji jest zapewniony przez automatycznie sterowany system połączonych</w:t>
            </w:r>
            <w:r w:rsidR="002772F0">
              <w:rPr>
                <w:sz w:val="18"/>
                <w:szCs w:val="18"/>
              </w:rPr>
              <w:t xml:space="preserve"> </w:t>
            </w:r>
            <w:r w:rsidRPr="007E0435">
              <w:rPr>
                <w:sz w:val="18"/>
                <w:szCs w:val="18"/>
              </w:rPr>
              <w:t xml:space="preserve">wciągników. Wszystkie procesy są automatyczne i sterowane przez sterownik </w:t>
            </w:r>
            <w:proofErr w:type="spellStart"/>
            <w:r w:rsidRPr="007E0435">
              <w:rPr>
                <w:sz w:val="18"/>
                <w:szCs w:val="18"/>
              </w:rPr>
              <w:t>PLC</w:t>
            </w:r>
            <w:proofErr w:type="spellEnd"/>
            <w:r w:rsidRPr="007E0435">
              <w:rPr>
                <w:sz w:val="18"/>
                <w:szCs w:val="18"/>
              </w:rPr>
              <w:t>, za</w:t>
            </w:r>
            <w:r w:rsidR="002772F0">
              <w:rPr>
                <w:sz w:val="18"/>
                <w:szCs w:val="18"/>
              </w:rPr>
              <w:t xml:space="preserve"> </w:t>
            </w:r>
            <w:r w:rsidRPr="007E0435">
              <w:rPr>
                <w:sz w:val="18"/>
                <w:szCs w:val="18"/>
              </w:rPr>
              <w:t>pomocą programu, który zarządza poszczególnymi urządzeniami i realizuje receptury za</w:t>
            </w:r>
            <w:r w:rsidR="002772F0">
              <w:rPr>
                <w:sz w:val="18"/>
                <w:szCs w:val="18"/>
              </w:rPr>
              <w:t xml:space="preserve"> </w:t>
            </w:r>
            <w:r w:rsidRPr="007E0435">
              <w:rPr>
                <w:sz w:val="18"/>
                <w:szCs w:val="18"/>
              </w:rPr>
              <w:t>pomocą wózków i wciągników.</w:t>
            </w:r>
          </w:p>
          <w:p w14:paraId="37BDBCB6" w14:textId="77777777" w:rsidR="007E0435" w:rsidRPr="007E0435" w:rsidRDefault="007E0435" w:rsidP="007E0435">
            <w:pPr>
              <w:jc w:val="both"/>
              <w:rPr>
                <w:sz w:val="18"/>
                <w:szCs w:val="18"/>
              </w:rPr>
            </w:pPr>
          </w:p>
          <w:p w14:paraId="04FD6118" w14:textId="77777777" w:rsidR="007E0435" w:rsidRPr="007E0435" w:rsidRDefault="007E0435" w:rsidP="007E0435">
            <w:pPr>
              <w:jc w:val="both"/>
              <w:rPr>
                <w:sz w:val="18"/>
                <w:szCs w:val="18"/>
              </w:rPr>
            </w:pPr>
            <w:r w:rsidRPr="007E0435">
              <w:rPr>
                <w:sz w:val="18"/>
                <w:szCs w:val="18"/>
              </w:rPr>
              <w:t>Technolog ma za zadanie wprowadzić odpowiednią dla danego wsadu „recepturę”, która zawiera min:</w:t>
            </w:r>
          </w:p>
          <w:p w14:paraId="07829A6F" w14:textId="1FEDD48D" w:rsidR="007E0435" w:rsidRPr="007E0435" w:rsidRDefault="007E0435" w:rsidP="007E0435">
            <w:pPr>
              <w:jc w:val="both"/>
              <w:rPr>
                <w:sz w:val="18"/>
                <w:szCs w:val="18"/>
              </w:rPr>
            </w:pPr>
            <w:r w:rsidRPr="007E0435">
              <w:rPr>
                <w:sz w:val="18"/>
                <w:szCs w:val="18"/>
              </w:rPr>
              <w:t>•czasy pozostawania wsadu w poszczególnych zbiornikach</w:t>
            </w:r>
            <w:r w:rsidR="003924E3">
              <w:rPr>
                <w:sz w:val="18"/>
                <w:szCs w:val="18"/>
              </w:rPr>
              <w:t>,</w:t>
            </w:r>
          </w:p>
          <w:p w14:paraId="386B3717" w14:textId="01FFF3FA" w:rsidR="007E0435" w:rsidRPr="007E0435" w:rsidRDefault="007E0435" w:rsidP="007E0435">
            <w:pPr>
              <w:jc w:val="both"/>
              <w:rPr>
                <w:sz w:val="18"/>
                <w:szCs w:val="18"/>
              </w:rPr>
            </w:pPr>
            <w:r w:rsidRPr="007E0435">
              <w:rPr>
                <w:sz w:val="18"/>
                <w:szCs w:val="18"/>
              </w:rPr>
              <w:t>•prędkość zanurzania i wynurzania wsadu z poszczególnych zbiorników</w:t>
            </w:r>
            <w:r w:rsidR="003924E3">
              <w:rPr>
                <w:sz w:val="18"/>
                <w:szCs w:val="18"/>
              </w:rPr>
              <w:t>,</w:t>
            </w:r>
          </w:p>
          <w:p w14:paraId="042D51FD" w14:textId="533F6DA0" w:rsidR="007E0435" w:rsidRPr="007E0435" w:rsidRDefault="007E0435" w:rsidP="007E0435">
            <w:pPr>
              <w:jc w:val="both"/>
              <w:rPr>
                <w:sz w:val="18"/>
                <w:szCs w:val="18"/>
              </w:rPr>
            </w:pPr>
            <w:r w:rsidRPr="007E0435">
              <w:rPr>
                <w:sz w:val="18"/>
                <w:szCs w:val="18"/>
              </w:rPr>
              <w:t>•czas „okapywania” wsadu nad poszczególnymi zbiornikami</w:t>
            </w:r>
            <w:r w:rsidR="003924E3">
              <w:rPr>
                <w:sz w:val="18"/>
                <w:szCs w:val="18"/>
              </w:rPr>
              <w:t>,</w:t>
            </w:r>
          </w:p>
          <w:p w14:paraId="59AF0836" w14:textId="435D689F" w:rsidR="007E0435" w:rsidRPr="007E0435" w:rsidRDefault="007E0435" w:rsidP="007E0435">
            <w:pPr>
              <w:jc w:val="both"/>
              <w:rPr>
                <w:sz w:val="18"/>
                <w:szCs w:val="18"/>
              </w:rPr>
            </w:pPr>
            <w:r w:rsidRPr="007E0435">
              <w:rPr>
                <w:sz w:val="18"/>
                <w:szCs w:val="18"/>
              </w:rPr>
              <w:lastRenderedPageBreak/>
              <w:t>•kąty zanurzania i wynurzania wsadu</w:t>
            </w:r>
            <w:r w:rsidR="003924E3">
              <w:rPr>
                <w:sz w:val="18"/>
                <w:szCs w:val="18"/>
              </w:rPr>
              <w:t>,</w:t>
            </w:r>
          </w:p>
          <w:p w14:paraId="2ADAED64" w14:textId="77777777" w:rsidR="007E0435" w:rsidRPr="007E0435" w:rsidRDefault="007E0435" w:rsidP="007E0435">
            <w:pPr>
              <w:jc w:val="both"/>
              <w:rPr>
                <w:sz w:val="18"/>
                <w:szCs w:val="18"/>
              </w:rPr>
            </w:pPr>
            <w:r w:rsidRPr="007E0435">
              <w:rPr>
                <w:sz w:val="18"/>
                <w:szCs w:val="18"/>
              </w:rPr>
              <w:t>•jakość wstępnego przygotowania powierzchni przed kolejnym procesem.</w:t>
            </w:r>
          </w:p>
          <w:p w14:paraId="2BD1CCC7" w14:textId="77777777" w:rsidR="007E0435" w:rsidRPr="007E0435" w:rsidRDefault="007E0435" w:rsidP="007E0435">
            <w:pPr>
              <w:jc w:val="both"/>
              <w:rPr>
                <w:sz w:val="18"/>
                <w:szCs w:val="18"/>
              </w:rPr>
            </w:pPr>
          </w:p>
          <w:p w14:paraId="2AA9B1A8" w14:textId="77777777" w:rsidR="007E0435" w:rsidRPr="005D304C" w:rsidRDefault="007E0435" w:rsidP="007E0435">
            <w:pPr>
              <w:jc w:val="both"/>
              <w:rPr>
                <w:b/>
                <w:bCs/>
                <w:sz w:val="18"/>
                <w:szCs w:val="18"/>
              </w:rPr>
            </w:pPr>
            <w:r w:rsidRPr="005D304C">
              <w:rPr>
                <w:b/>
                <w:bCs/>
                <w:sz w:val="18"/>
                <w:szCs w:val="18"/>
              </w:rPr>
              <w:t>Technologia</w:t>
            </w:r>
          </w:p>
          <w:p w14:paraId="4B1138D2" w14:textId="77777777" w:rsidR="007E0435" w:rsidRPr="007E0435" w:rsidRDefault="007E0435" w:rsidP="007E0435">
            <w:pPr>
              <w:jc w:val="both"/>
              <w:rPr>
                <w:sz w:val="18"/>
                <w:szCs w:val="18"/>
              </w:rPr>
            </w:pPr>
          </w:p>
          <w:p w14:paraId="6EBDB25E" w14:textId="77777777" w:rsidR="007E0435" w:rsidRPr="007E0435" w:rsidRDefault="007E0435" w:rsidP="007E0435">
            <w:pPr>
              <w:jc w:val="both"/>
              <w:rPr>
                <w:sz w:val="18"/>
                <w:szCs w:val="18"/>
              </w:rPr>
            </w:pPr>
            <w:r w:rsidRPr="007E0435">
              <w:rPr>
                <w:sz w:val="18"/>
                <w:szCs w:val="18"/>
              </w:rPr>
              <w:t xml:space="preserve">Trawialnia powinna być wyposażona w min. </w:t>
            </w:r>
          </w:p>
          <w:p w14:paraId="7E70B76E" w14:textId="77777777" w:rsidR="007E0435" w:rsidRPr="007E0435" w:rsidRDefault="007E0435" w:rsidP="007E0435">
            <w:pPr>
              <w:jc w:val="both"/>
              <w:rPr>
                <w:sz w:val="18"/>
                <w:szCs w:val="18"/>
              </w:rPr>
            </w:pPr>
            <w:r w:rsidRPr="007E0435">
              <w:rPr>
                <w:sz w:val="18"/>
                <w:szCs w:val="18"/>
              </w:rPr>
              <w:t>•</w:t>
            </w:r>
            <w:r w:rsidRPr="007E0435">
              <w:rPr>
                <w:sz w:val="18"/>
                <w:szCs w:val="18"/>
              </w:rPr>
              <w:tab/>
              <w:t>2 wanny odtłuszczające</w:t>
            </w:r>
          </w:p>
          <w:p w14:paraId="4539FDC2" w14:textId="77777777" w:rsidR="007E0435" w:rsidRPr="007E0435" w:rsidRDefault="007E0435" w:rsidP="007E0435">
            <w:pPr>
              <w:jc w:val="both"/>
              <w:rPr>
                <w:sz w:val="18"/>
                <w:szCs w:val="18"/>
              </w:rPr>
            </w:pPr>
            <w:r w:rsidRPr="007E0435">
              <w:rPr>
                <w:sz w:val="18"/>
                <w:szCs w:val="18"/>
              </w:rPr>
              <w:t>•</w:t>
            </w:r>
            <w:r w:rsidRPr="007E0435">
              <w:rPr>
                <w:sz w:val="18"/>
                <w:szCs w:val="18"/>
              </w:rPr>
              <w:tab/>
              <w:t>1 wannę płuczącą po odtłuszczaniu</w:t>
            </w:r>
          </w:p>
          <w:p w14:paraId="5CC8CC9F" w14:textId="77777777" w:rsidR="007E0435" w:rsidRPr="007E0435" w:rsidRDefault="007E0435" w:rsidP="007E0435">
            <w:pPr>
              <w:jc w:val="both"/>
              <w:rPr>
                <w:sz w:val="18"/>
                <w:szCs w:val="18"/>
              </w:rPr>
            </w:pPr>
            <w:r w:rsidRPr="007E0435">
              <w:rPr>
                <w:sz w:val="18"/>
                <w:szCs w:val="18"/>
              </w:rPr>
              <w:t>•</w:t>
            </w:r>
            <w:r w:rsidRPr="007E0435">
              <w:rPr>
                <w:sz w:val="18"/>
                <w:szCs w:val="18"/>
              </w:rPr>
              <w:tab/>
              <w:t>6 wanien trawiących (HCl)</w:t>
            </w:r>
          </w:p>
          <w:p w14:paraId="1E5EE51A" w14:textId="77777777" w:rsidR="007E0435" w:rsidRPr="007E0435" w:rsidRDefault="007E0435" w:rsidP="007E0435">
            <w:pPr>
              <w:jc w:val="both"/>
              <w:rPr>
                <w:sz w:val="18"/>
                <w:szCs w:val="18"/>
              </w:rPr>
            </w:pPr>
            <w:r w:rsidRPr="007E0435">
              <w:rPr>
                <w:sz w:val="18"/>
                <w:szCs w:val="18"/>
              </w:rPr>
              <w:t>•</w:t>
            </w:r>
            <w:r w:rsidRPr="007E0435">
              <w:rPr>
                <w:sz w:val="18"/>
                <w:szCs w:val="18"/>
              </w:rPr>
              <w:tab/>
              <w:t>1 wannę płuczącą po trawieniu</w:t>
            </w:r>
          </w:p>
          <w:p w14:paraId="3987DB28" w14:textId="5FD4A057" w:rsidR="007E0435" w:rsidRPr="007E0435" w:rsidRDefault="007E0435" w:rsidP="007E0435">
            <w:pPr>
              <w:jc w:val="both"/>
              <w:rPr>
                <w:sz w:val="18"/>
                <w:szCs w:val="18"/>
              </w:rPr>
            </w:pPr>
            <w:r w:rsidRPr="007E0435">
              <w:rPr>
                <w:sz w:val="18"/>
                <w:szCs w:val="18"/>
              </w:rPr>
              <w:t>•</w:t>
            </w:r>
            <w:r w:rsidRPr="007E0435">
              <w:rPr>
                <w:sz w:val="18"/>
                <w:szCs w:val="18"/>
              </w:rPr>
              <w:tab/>
              <w:t>1 wannę do usuwania cynku z elementów przeznaczonych do ponownego cynkowania</w:t>
            </w:r>
          </w:p>
          <w:p w14:paraId="2BEF56AA" w14:textId="77777777" w:rsidR="007E0435" w:rsidRPr="007E0435" w:rsidRDefault="007E0435" w:rsidP="007E0435">
            <w:pPr>
              <w:jc w:val="both"/>
              <w:rPr>
                <w:sz w:val="18"/>
                <w:szCs w:val="18"/>
              </w:rPr>
            </w:pPr>
            <w:r w:rsidRPr="007E0435">
              <w:rPr>
                <w:sz w:val="18"/>
                <w:szCs w:val="18"/>
              </w:rPr>
              <w:t>•</w:t>
            </w:r>
            <w:r w:rsidRPr="007E0435">
              <w:rPr>
                <w:sz w:val="18"/>
                <w:szCs w:val="18"/>
              </w:rPr>
              <w:tab/>
              <w:t>1 wannę do topnikowania</w:t>
            </w:r>
          </w:p>
          <w:p w14:paraId="17DC7607" w14:textId="77777777" w:rsidR="007E0435" w:rsidRPr="007E0435" w:rsidRDefault="007E0435" w:rsidP="007E0435">
            <w:pPr>
              <w:jc w:val="both"/>
              <w:rPr>
                <w:sz w:val="18"/>
                <w:szCs w:val="18"/>
              </w:rPr>
            </w:pPr>
          </w:p>
          <w:p w14:paraId="7FA89BD8" w14:textId="5DCB6DEA" w:rsidR="007E0435" w:rsidRPr="007E0435" w:rsidRDefault="007E0435" w:rsidP="007E0435">
            <w:pPr>
              <w:jc w:val="both"/>
              <w:rPr>
                <w:sz w:val="18"/>
                <w:szCs w:val="18"/>
              </w:rPr>
            </w:pPr>
            <w:r w:rsidRPr="007E0435">
              <w:rPr>
                <w:sz w:val="18"/>
                <w:szCs w:val="18"/>
              </w:rPr>
              <w:t>Wanny z kwasem powinny być wyposażone m.in. w 1 turbinę zapewniającą ruch kwasu na każdą wannę, w sumie 6 turbin o wydajności min. 300 metrów sześciennych na godzinę.</w:t>
            </w:r>
          </w:p>
          <w:p w14:paraId="026F9B3E" w14:textId="77777777" w:rsidR="007E0435" w:rsidRPr="007E0435" w:rsidRDefault="007E0435" w:rsidP="007E0435">
            <w:pPr>
              <w:jc w:val="both"/>
              <w:rPr>
                <w:sz w:val="18"/>
                <w:szCs w:val="18"/>
              </w:rPr>
            </w:pPr>
          </w:p>
          <w:p w14:paraId="0EA3510C" w14:textId="7B1825D5" w:rsidR="007E0435" w:rsidRPr="007E0435" w:rsidRDefault="007E0435" w:rsidP="007E0435">
            <w:pPr>
              <w:jc w:val="both"/>
              <w:rPr>
                <w:sz w:val="18"/>
                <w:szCs w:val="18"/>
              </w:rPr>
            </w:pPr>
            <w:r w:rsidRPr="007E0435">
              <w:rPr>
                <w:sz w:val="18"/>
                <w:szCs w:val="18"/>
              </w:rPr>
              <w:t xml:space="preserve">Wanny wymagające utrzymania podwyższonej temperatury (trawienie, odtłuszczanie, </w:t>
            </w:r>
            <w:proofErr w:type="spellStart"/>
            <w:r w:rsidRPr="007E0435">
              <w:rPr>
                <w:sz w:val="18"/>
                <w:szCs w:val="18"/>
              </w:rPr>
              <w:t>topnikowanie</w:t>
            </w:r>
            <w:proofErr w:type="spellEnd"/>
            <w:r w:rsidRPr="007E0435">
              <w:rPr>
                <w:sz w:val="18"/>
                <w:szCs w:val="18"/>
              </w:rPr>
              <w:t>) powinny zostać wyposażone w stosowne wymienniki wraz z bojlerami (preferowane gazowe).</w:t>
            </w:r>
          </w:p>
          <w:p w14:paraId="2A6903B1" w14:textId="77777777" w:rsidR="007E0435" w:rsidRPr="007E0435" w:rsidRDefault="007E0435" w:rsidP="007E0435">
            <w:pPr>
              <w:jc w:val="both"/>
              <w:rPr>
                <w:sz w:val="18"/>
                <w:szCs w:val="18"/>
              </w:rPr>
            </w:pPr>
          </w:p>
          <w:p w14:paraId="19BF6EFA" w14:textId="3A884746" w:rsidR="007E0435" w:rsidRPr="007E0435" w:rsidRDefault="007E0435" w:rsidP="007E0435">
            <w:pPr>
              <w:jc w:val="both"/>
              <w:rPr>
                <w:sz w:val="18"/>
                <w:szCs w:val="18"/>
              </w:rPr>
            </w:pPr>
            <w:r w:rsidRPr="007E0435">
              <w:rPr>
                <w:sz w:val="18"/>
                <w:szCs w:val="18"/>
              </w:rPr>
              <w:t>Trawialnia powinna być w pełn</w:t>
            </w:r>
            <w:r w:rsidR="00851082">
              <w:rPr>
                <w:sz w:val="18"/>
                <w:szCs w:val="18"/>
              </w:rPr>
              <w:t>i</w:t>
            </w:r>
            <w:r w:rsidRPr="007E0435">
              <w:rPr>
                <w:sz w:val="18"/>
                <w:szCs w:val="18"/>
              </w:rPr>
              <w:t xml:space="preserve"> zabudowana tunelem wyposażonym w system wyciągu powietrza (zapewniającym odpowiednie podciśnienie w zabudowie</w:t>
            </w:r>
            <w:r w:rsidR="001124DB">
              <w:rPr>
                <w:sz w:val="18"/>
                <w:szCs w:val="18"/>
              </w:rPr>
              <w:t xml:space="preserve">, o wydajności </w:t>
            </w:r>
            <w:r w:rsidR="001124DB" w:rsidRPr="005D304C">
              <w:rPr>
                <w:sz w:val="18"/>
                <w:szCs w:val="18"/>
              </w:rPr>
              <w:t xml:space="preserve">50 000 </w:t>
            </w:r>
            <w:proofErr w:type="spellStart"/>
            <w:r w:rsidR="001124DB" w:rsidRPr="005D304C">
              <w:rPr>
                <w:sz w:val="18"/>
                <w:szCs w:val="18"/>
              </w:rPr>
              <w:t>m3</w:t>
            </w:r>
            <w:proofErr w:type="spellEnd"/>
            <w:r w:rsidR="001124DB" w:rsidRPr="005D304C">
              <w:rPr>
                <w:sz w:val="18"/>
                <w:szCs w:val="18"/>
              </w:rPr>
              <w:t>/godzina +/- 5%</w:t>
            </w:r>
            <w:r w:rsidRPr="007E0435">
              <w:rPr>
                <w:sz w:val="18"/>
                <w:szCs w:val="18"/>
              </w:rPr>
              <w:t>) i absorberem wraz z płuczką (</w:t>
            </w:r>
            <w:r w:rsidR="00851082">
              <w:rPr>
                <w:sz w:val="18"/>
                <w:szCs w:val="18"/>
              </w:rPr>
              <w:t>ang.</w:t>
            </w:r>
            <w:r w:rsidRPr="007E0435">
              <w:rPr>
                <w:sz w:val="18"/>
                <w:szCs w:val="18"/>
              </w:rPr>
              <w:t xml:space="preserve"> </w:t>
            </w:r>
            <w:proofErr w:type="spellStart"/>
            <w:r w:rsidRPr="007E0435">
              <w:rPr>
                <w:sz w:val="18"/>
                <w:szCs w:val="18"/>
              </w:rPr>
              <w:t>water</w:t>
            </w:r>
            <w:proofErr w:type="spellEnd"/>
            <w:r w:rsidRPr="007E0435">
              <w:rPr>
                <w:sz w:val="18"/>
                <w:szCs w:val="18"/>
              </w:rPr>
              <w:t xml:space="preserve"> </w:t>
            </w:r>
            <w:proofErr w:type="spellStart"/>
            <w:r w:rsidRPr="007E0435">
              <w:rPr>
                <w:sz w:val="18"/>
                <w:szCs w:val="18"/>
              </w:rPr>
              <w:t>scrubber</w:t>
            </w:r>
            <w:proofErr w:type="spellEnd"/>
            <w:r w:rsidRPr="007E0435">
              <w:rPr>
                <w:sz w:val="18"/>
                <w:szCs w:val="18"/>
              </w:rPr>
              <w:t xml:space="preserve"> </w:t>
            </w:r>
            <w:proofErr w:type="spellStart"/>
            <w:r w:rsidRPr="007E0435">
              <w:rPr>
                <w:sz w:val="18"/>
                <w:szCs w:val="18"/>
              </w:rPr>
              <w:t>tower</w:t>
            </w:r>
            <w:proofErr w:type="spellEnd"/>
            <w:r w:rsidRPr="007E0435">
              <w:rPr>
                <w:sz w:val="18"/>
                <w:szCs w:val="18"/>
              </w:rPr>
              <w:t xml:space="preserve">). Wszystkie betonowe fundamenty obszaru trawialni (pod wanny, a także pod obszarem składowania kwasu i stacją UNO) powinny uwzględniać izolację folią </w:t>
            </w:r>
            <w:proofErr w:type="spellStart"/>
            <w:r w:rsidRPr="007E0435">
              <w:rPr>
                <w:sz w:val="18"/>
                <w:szCs w:val="18"/>
              </w:rPr>
              <w:t>PVC</w:t>
            </w:r>
            <w:proofErr w:type="spellEnd"/>
            <w:r w:rsidRPr="007E0435">
              <w:rPr>
                <w:sz w:val="18"/>
                <w:szCs w:val="18"/>
              </w:rPr>
              <w:t xml:space="preserve"> (lub inne równoważne rozwiązanie np. farba </w:t>
            </w:r>
            <w:proofErr w:type="spellStart"/>
            <w:r w:rsidRPr="007E0435">
              <w:rPr>
                <w:sz w:val="18"/>
                <w:szCs w:val="18"/>
              </w:rPr>
              <w:t>epoxy</w:t>
            </w:r>
            <w:proofErr w:type="spellEnd"/>
            <w:r w:rsidRPr="007E0435">
              <w:rPr>
                <w:sz w:val="18"/>
                <w:szCs w:val="18"/>
              </w:rPr>
              <w:t>) przez oferenta. Grubość ścianek P</w:t>
            </w:r>
            <w:r w:rsidR="002772F0">
              <w:rPr>
                <w:sz w:val="18"/>
                <w:szCs w:val="18"/>
              </w:rPr>
              <w:t>C</w:t>
            </w:r>
            <w:r w:rsidRPr="007E0435">
              <w:rPr>
                <w:sz w:val="18"/>
                <w:szCs w:val="18"/>
              </w:rPr>
              <w:t xml:space="preserve"> zabudowy trawialni min. 25 mm (lub równoważny zamiennik). Rozwiązanie zaprezentowane w ofercie musi zapewniać bezpieczeństwo pracownika w razie potrzeby wejścia do zabudowy tunelowej trawialni.</w:t>
            </w:r>
          </w:p>
          <w:p w14:paraId="60111FD8" w14:textId="77777777" w:rsidR="007E0435" w:rsidRPr="007E0435" w:rsidRDefault="007E0435" w:rsidP="007E0435">
            <w:pPr>
              <w:jc w:val="both"/>
              <w:rPr>
                <w:sz w:val="18"/>
                <w:szCs w:val="18"/>
              </w:rPr>
            </w:pPr>
          </w:p>
          <w:p w14:paraId="0BFF9610" w14:textId="192309C5" w:rsidR="007E0435" w:rsidRPr="007E0435" w:rsidRDefault="007E0435" w:rsidP="007E0435">
            <w:pPr>
              <w:jc w:val="both"/>
              <w:rPr>
                <w:sz w:val="18"/>
                <w:szCs w:val="18"/>
              </w:rPr>
            </w:pPr>
            <w:r w:rsidRPr="007E0435">
              <w:rPr>
                <w:sz w:val="18"/>
                <w:szCs w:val="18"/>
              </w:rPr>
              <w:t xml:space="preserve">Suszarnia powinna być wyposażona w automatyczny, wewnętrzny system transportu, system rekuperacji wykorzystujący energię spalin z pieca ogrzewającego wannę z cynkiem do ogrzewania suszarni, a także mieścić min. </w:t>
            </w:r>
            <w:r w:rsidR="001124DB">
              <w:rPr>
                <w:sz w:val="18"/>
                <w:szCs w:val="18"/>
              </w:rPr>
              <w:t>6</w:t>
            </w:r>
            <w:r w:rsidRPr="007E0435">
              <w:rPr>
                <w:sz w:val="18"/>
                <w:szCs w:val="18"/>
              </w:rPr>
              <w:t xml:space="preserve"> trawers jednocześnie. Suszarnia powinna być wyposażona w wymiennik ciepła (powietrze/powietrze) dla podgrzewania pośredniego ze spalin (spaliny nie mogą się wydostać na teren hali z suszarni). Wydajność systemu odzy</w:t>
            </w:r>
            <w:r w:rsidR="002772F0">
              <w:rPr>
                <w:sz w:val="18"/>
                <w:szCs w:val="18"/>
              </w:rPr>
              <w:t>s</w:t>
            </w:r>
            <w:r w:rsidRPr="007E0435">
              <w:rPr>
                <w:sz w:val="18"/>
                <w:szCs w:val="18"/>
              </w:rPr>
              <w:t>kiwania ciepła ze spalin pieca:  300 000 kcal/ godz. +/-10%.</w:t>
            </w:r>
          </w:p>
          <w:p w14:paraId="672C8933" w14:textId="77777777" w:rsidR="007E0435" w:rsidRPr="007E0435" w:rsidRDefault="007E0435" w:rsidP="007E0435">
            <w:pPr>
              <w:jc w:val="both"/>
              <w:rPr>
                <w:sz w:val="18"/>
                <w:szCs w:val="18"/>
              </w:rPr>
            </w:pPr>
          </w:p>
          <w:p w14:paraId="32985BDE" w14:textId="31540BCC" w:rsidR="007E0435" w:rsidRPr="007E0435" w:rsidRDefault="007E0435" w:rsidP="007E0435">
            <w:pPr>
              <w:jc w:val="both"/>
              <w:rPr>
                <w:sz w:val="18"/>
                <w:szCs w:val="18"/>
              </w:rPr>
            </w:pPr>
            <w:r w:rsidRPr="007E0435">
              <w:rPr>
                <w:sz w:val="18"/>
                <w:szCs w:val="18"/>
              </w:rPr>
              <w:t xml:space="preserve">Piec do wanny z cynkiem musi być sterowany automatycznie, a także być wyposażony w system optymalizujący za pomocą własnej automatyki zużycie gazu i dzięki odpowiedniej ilości i typowi palników (dopuszczane palniki to: palniki gazowe o wysokiej prędkości </w:t>
            </w:r>
            <w:r w:rsidR="00851082">
              <w:rPr>
                <w:sz w:val="18"/>
                <w:szCs w:val="18"/>
              </w:rPr>
              <w:t>ang.</w:t>
            </w:r>
            <w:r w:rsidRPr="007E0435">
              <w:rPr>
                <w:sz w:val="18"/>
                <w:szCs w:val="18"/>
              </w:rPr>
              <w:t xml:space="preserve"> „high </w:t>
            </w:r>
            <w:proofErr w:type="spellStart"/>
            <w:r w:rsidRPr="007E0435">
              <w:rPr>
                <w:sz w:val="18"/>
                <w:szCs w:val="18"/>
              </w:rPr>
              <w:t>velocity</w:t>
            </w:r>
            <w:proofErr w:type="spellEnd"/>
            <w:r w:rsidRPr="007E0435">
              <w:rPr>
                <w:sz w:val="18"/>
                <w:szCs w:val="18"/>
              </w:rPr>
              <w:t xml:space="preserve"> </w:t>
            </w:r>
            <w:proofErr w:type="spellStart"/>
            <w:r w:rsidRPr="007E0435">
              <w:rPr>
                <w:sz w:val="18"/>
                <w:szCs w:val="18"/>
              </w:rPr>
              <w:t>burners</w:t>
            </w:r>
            <w:proofErr w:type="spellEnd"/>
            <w:r w:rsidRPr="007E0435">
              <w:rPr>
                <w:sz w:val="18"/>
                <w:szCs w:val="18"/>
              </w:rPr>
              <w:t xml:space="preserve">” lub palniki o płaskim płomieniu </w:t>
            </w:r>
            <w:proofErr w:type="spellStart"/>
            <w:r w:rsidR="00851082">
              <w:rPr>
                <w:sz w:val="18"/>
                <w:szCs w:val="18"/>
              </w:rPr>
              <w:t>ang</w:t>
            </w:r>
            <w:proofErr w:type="spellEnd"/>
            <w:r w:rsidR="00851082">
              <w:rPr>
                <w:sz w:val="18"/>
                <w:szCs w:val="18"/>
              </w:rPr>
              <w:t>.</w:t>
            </w:r>
            <w:r w:rsidRPr="007E0435">
              <w:rPr>
                <w:sz w:val="18"/>
                <w:szCs w:val="18"/>
              </w:rPr>
              <w:t>„</w:t>
            </w:r>
            <w:proofErr w:type="spellStart"/>
            <w:r w:rsidRPr="007E0435">
              <w:rPr>
                <w:sz w:val="18"/>
                <w:szCs w:val="18"/>
              </w:rPr>
              <w:t>flat</w:t>
            </w:r>
            <w:proofErr w:type="spellEnd"/>
            <w:r w:rsidRPr="007E0435">
              <w:rPr>
                <w:sz w:val="18"/>
                <w:szCs w:val="18"/>
              </w:rPr>
              <w:t xml:space="preserve"> </w:t>
            </w:r>
            <w:proofErr w:type="spellStart"/>
            <w:r w:rsidRPr="007E0435">
              <w:rPr>
                <w:sz w:val="18"/>
                <w:szCs w:val="18"/>
              </w:rPr>
              <w:t>flame</w:t>
            </w:r>
            <w:proofErr w:type="spellEnd"/>
            <w:r w:rsidRPr="007E0435">
              <w:rPr>
                <w:sz w:val="18"/>
                <w:szCs w:val="18"/>
              </w:rPr>
              <w:t xml:space="preserve"> </w:t>
            </w:r>
            <w:proofErr w:type="spellStart"/>
            <w:r w:rsidRPr="007E0435">
              <w:rPr>
                <w:sz w:val="18"/>
                <w:szCs w:val="18"/>
              </w:rPr>
              <w:t>burners</w:t>
            </w:r>
            <w:proofErr w:type="spellEnd"/>
            <w:r w:rsidRPr="007E0435">
              <w:rPr>
                <w:sz w:val="18"/>
                <w:szCs w:val="18"/>
              </w:rPr>
              <w:t xml:space="preserve">”) zapewniający wymagane dla prawidłowego procesu cynkowania parametry ciekłego cynku. Pro-ces cynkowania powinien odbywać się w zamkniętej zabudowie oddzielającej wannę z cynkiem od reszty hali i wyposażonej w system odciągów odprowadzający powstałe pyły i gazy do systemu filtrującego (filtr nie wykorzystujący wodorotlenku wapnia). </w:t>
            </w:r>
            <w:r w:rsidR="001124DB">
              <w:rPr>
                <w:sz w:val="18"/>
                <w:szCs w:val="18"/>
              </w:rPr>
              <w:t xml:space="preserve">Wydajność pieca powinna zawierać się w przedziale 7,0 – 15,0 t/ godzinę. </w:t>
            </w:r>
          </w:p>
          <w:p w14:paraId="1A093489" w14:textId="77777777" w:rsidR="007E0435" w:rsidRPr="007E0435" w:rsidRDefault="007E0435" w:rsidP="007E0435">
            <w:pPr>
              <w:jc w:val="both"/>
              <w:rPr>
                <w:sz w:val="18"/>
                <w:szCs w:val="18"/>
              </w:rPr>
            </w:pPr>
          </w:p>
          <w:p w14:paraId="6E3119EC" w14:textId="347FB21C" w:rsidR="007E0435" w:rsidRPr="007E0435" w:rsidRDefault="007E0435" w:rsidP="007E0435">
            <w:pPr>
              <w:jc w:val="both"/>
              <w:rPr>
                <w:sz w:val="18"/>
                <w:szCs w:val="18"/>
              </w:rPr>
            </w:pPr>
            <w:r w:rsidRPr="007E0435">
              <w:rPr>
                <w:sz w:val="18"/>
                <w:szCs w:val="18"/>
              </w:rPr>
              <w:t>Doprowadzenie przewodami ww</w:t>
            </w:r>
            <w:r w:rsidR="00C312B3">
              <w:rPr>
                <w:sz w:val="18"/>
                <w:szCs w:val="18"/>
              </w:rPr>
              <w:t>.</w:t>
            </w:r>
            <w:r w:rsidRPr="007E0435">
              <w:rPr>
                <w:sz w:val="18"/>
                <w:szCs w:val="18"/>
              </w:rPr>
              <w:t xml:space="preserve"> gazów i pyłów, a także kompletny filtr powinien znaleźć się w zakresie oferty. Ruchoma zabudowa wanny z cynkiem powinna być wyposażona w “okna” pozwalające pracownikom czyścić powierzchnię cynku.. Wanna powinna być wyposażona w system szyb-kiego demontażu (np. szynowy). Odciąg i filtr powinien zapewniać wydajność min. 3000 m sześciennych na godzinę na każdy metr kwadratowy powierzchni tafli cynku.</w:t>
            </w:r>
          </w:p>
          <w:p w14:paraId="6CBC6EBD" w14:textId="77777777" w:rsidR="007E0435" w:rsidRPr="007E0435" w:rsidRDefault="007E0435" w:rsidP="007E0435">
            <w:pPr>
              <w:jc w:val="both"/>
              <w:rPr>
                <w:sz w:val="18"/>
                <w:szCs w:val="18"/>
              </w:rPr>
            </w:pPr>
          </w:p>
          <w:p w14:paraId="13F13A2E" w14:textId="60447FCD" w:rsidR="007E0435" w:rsidRPr="007E0435" w:rsidRDefault="007E0435" w:rsidP="007E0435">
            <w:pPr>
              <w:jc w:val="both"/>
              <w:rPr>
                <w:sz w:val="18"/>
                <w:szCs w:val="18"/>
              </w:rPr>
            </w:pPr>
            <w:r w:rsidRPr="007E0435">
              <w:rPr>
                <w:sz w:val="18"/>
                <w:szCs w:val="18"/>
              </w:rPr>
              <w:t>Wanna z wodą do chłodzenia i wanna do pasywacji, powinny mieć stalową ramę (wykonaną ze stali węglowej) jak wanny w trawialni. Powinny również być wyłożone PPH, a wanna chłodząca zawierać wieżę chłodniczą.</w:t>
            </w:r>
          </w:p>
          <w:p w14:paraId="2851B162" w14:textId="77777777" w:rsidR="007E0435" w:rsidRPr="007E0435" w:rsidRDefault="007E0435" w:rsidP="007E0435">
            <w:pPr>
              <w:jc w:val="both"/>
              <w:rPr>
                <w:sz w:val="18"/>
                <w:szCs w:val="18"/>
              </w:rPr>
            </w:pPr>
          </w:p>
          <w:p w14:paraId="610EB8B1" w14:textId="77777777" w:rsidR="007E0435" w:rsidRPr="005D304C" w:rsidRDefault="007E0435" w:rsidP="007E0435">
            <w:pPr>
              <w:jc w:val="both"/>
              <w:rPr>
                <w:b/>
                <w:bCs/>
                <w:sz w:val="18"/>
                <w:szCs w:val="18"/>
              </w:rPr>
            </w:pPr>
            <w:r w:rsidRPr="005D304C">
              <w:rPr>
                <w:b/>
                <w:bCs/>
                <w:sz w:val="18"/>
                <w:szCs w:val="18"/>
              </w:rPr>
              <w:t>Dodatkowe funkcje</w:t>
            </w:r>
          </w:p>
          <w:p w14:paraId="0CD05212" w14:textId="77777777" w:rsidR="007E0435" w:rsidRPr="007E0435" w:rsidRDefault="007E0435" w:rsidP="007E0435">
            <w:pPr>
              <w:jc w:val="both"/>
              <w:rPr>
                <w:sz w:val="18"/>
                <w:szCs w:val="18"/>
              </w:rPr>
            </w:pPr>
          </w:p>
          <w:p w14:paraId="2EE92201" w14:textId="45099EE2" w:rsidR="007E0435" w:rsidRPr="007E0435" w:rsidRDefault="007E0435" w:rsidP="007E0435">
            <w:pPr>
              <w:jc w:val="both"/>
              <w:rPr>
                <w:sz w:val="18"/>
                <w:szCs w:val="18"/>
              </w:rPr>
            </w:pPr>
            <w:r w:rsidRPr="007E0435">
              <w:rPr>
                <w:sz w:val="18"/>
                <w:szCs w:val="18"/>
              </w:rPr>
              <w:t xml:space="preserve">Oferta powinna </w:t>
            </w:r>
            <w:r w:rsidR="003924E3">
              <w:rPr>
                <w:sz w:val="18"/>
                <w:szCs w:val="18"/>
              </w:rPr>
              <w:t xml:space="preserve">obejmować </w:t>
            </w:r>
            <w:r w:rsidR="003924E3" w:rsidRPr="007E0435">
              <w:rPr>
                <w:sz w:val="18"/>
                <w:szCs w:val="18"/>
              </w:rPr>
              <w:t xml:space="preserve"> </w:t>
            </w:r>
            <w:r w:rsidRPr="007E0435">
              <w:rPr>
                <w:sz w:val="18"/>
                <w:szCs w:val="18"/>
              </w:rPr>
              <w:t>system produkcyjny z możliwością</w:t>
            </w:r>
          </w:p>
          <w:p w14:paraId="40CA534F" w14:textId="77777777" w:rsidR="007E0435" w:rsidRPr="007E0435" w:rsidRDefault="007E0435" w:rsidP="007E0435">
            <w:pPr>
              <w:jc w:val="both"/>
              <w:rPr>
                <w:sz w:val="18"/>
                <w:szCs w:val="18"/>
              </w:rPr>
            </w:pPr>
            <w:r w:rsidRPr="007E0435">
              <w:rPr>
                <w:sz w:val="18"/>
                <w:szCs w:val="18"/>
              </w:rPr>
              <w:t>•</w:t>
            </w:r>
            <w:proofErr w:type="spellStart"/>
            <w:r w:rsidRPr="007E0435">
              <w:rPr>
                <w:sz w:val="18"/>
                <w:szCs w:val="18"/>
              </w:rPr>
              <w:t>automonitoringu</w:t>
            </w:r>
            <w:proofErr w:type="spellEnd"/>
            <w:r w:rsidRPr="007E0435">
              <w:rPr>
                <w:sz w:val="18"/>
                <w:szCs w:val="18"/>
              </w:rPr>
              <w:t xml:space="preserve"> i autodiagnozy w przypadku awarii,</w:t>
            </w:r>
          </w:p>
          <w:p w14:paraId="2CEADA76" w14:textId="77777777" w:rsidR="007E0435" w:rsidRPr="007E0435" w:rsidRDefault="007E0435" w:rsidP="007E0435">
            <w:pPr>
              <w:jc w:val="both"/>
              <w:rPr>
                <w:sz w:val="18"/>
                <w:szCs w:val="18"/>
              </w:rPr>
            </w:pPr>
            <w:r w:rsidRPr="007E0435">
              <w:rPr>
                <w:sz w:val="18"/>
                <w:szCs w:val="18"/>
              </w:rPr>
              <w:t>•wizualizacji na szkicu instalacji i pokazywania receptur dla poszczególnych wsadów,</w:t>
            </w:r>
          </w:p>
          <w:p w14:paraId="4A08CBF6" w14:textId="218044E0" w:rsidR="007E0435" w:rsidRPr="007E0435" w:rsidRDefault="007E0435" w:rsidP="007E0435">
            <w:pPr>
              <w:jc w:val="both"/>
              <w:rPr>
                <w:sz w:val="18"/>
                <w:szCs w:val="18"/>
              </w:rPr>
            </w:pPr>
            <w:r w:rsidRPr="007E0435">
              <w:rPr>
                <w:sz w:val="18"/>
                <w:szCs w:val="18"/>
              </w:rPr>
              <w:t>•lokalizacji i identyfikacji poszczególnych wózków, a także wskazania ich aktualnego</w:t>
            </w:r>
            <w:r w:rsidR="006D08FD">
              <w:rPr>
                <w:sz w:val="18"/>
                <w:szCs w:val="18"/>
              </w:rPr>
              <w:t xml:space="preserve"> </w:t>
            </w:r>
            <w:r w:rsidRPr="007E0435">
              <w:rPr>
                <w:sz w:val="18"/>
                <w:szCs w:val="18"/>
              </w:rPr>
              <w:t>statusu</w:t>
            </w:r>
          </w:p>
          <w:p w14:paraId="7A6F091C" w14:textId="1447A22F" w:rsidR="007E0435" w:rsidRPr="007E0435" w:rsidRDefault="007E0435" w:rsidP="007E0435">
            <w:pPr>
              <w:jc w:val="both"/>
              <w:rPr>
                <w:sz w:val="18"/>
                <w:szCs w:val="18"/>
              </w:rPr>
            </w:pPr>
            <w:r w:rsidRPr="007E0435">
              <w:rPr>
                <w:sz w:val="18"/>
                <w:szCs w:val="18"/>
              </w:rPr>
              <w:t>•tworzenia i zapisywania dużej ilości receptur dopasowanych do wielu przypadków</w:t>
            </w:r>
            <w:r w:rsidR="006D08FD">
              <w:rPr>
                <w:sz w:val="18"/>
                <w:szCs w:val="18"/>
              </w:rPr>
              <w:t xml:space="preserve"> </w:t>
            </w:r>
            <w:r w:rsidRPr="007E0435">
              <w:rPr>
                <w:sz w:val="18"/>
                <w:szCs w:val="18"/>
              </w:rPr>
              <w:t>załadowania trawersy i innych zmiennych jakie mogą być wymagane dla prawidłowego</w:t>
            </w:r>
            <w:r w:rsidR="006D08FD">
              <w:rPr>
                <w:sz w:val="18"/>
                <w:szCs w:val="18"/>
              </w:rPr>
              <w:t xml:space="preserve"> </w:t>
            </w:r>
            <w:r w:rsidRPr="007E0435">
              <w:rPr>
                <w:sz w:val="18"/>
                <w:szCs w:val="18"/>
              </w:rPr>
              <w:t>procesu</w:t>
            </w:r>
          </w:p>
          <w:p w14:paraId="10BD7AD3" w14:textId="77777777" w:rsidR="007E0435" w:rsidRPr="007E0435" w:rsidRDefault="007E0435" w:rsidP="007E0435">
            <w:pPr>
              <w:jc w:val="both"/>
              <w:rPr>
                <w:sz w:val="18"/>
                <w:szCs w:val="18"/>
              </w:rPr>
            </w:pPr>
            <w:r w:rsidRPr="007E0435">
              <w:rPr>
                <w:sz w:val="18"/>
                <w:szCs w:val="18"/>
              </w:rPr>
              <w:t>•zapisywania i rewizji każdej receptury</w:t>
            </w:r>
          </w:p>
          <w:p w14:paraId="1D030E18" w14:textId="0D851D73" w:rsidR="007E0435" w:rsidRPr="007E0435" w:rsidRDefault="007E0435" w:rsidP="007E0435">
            <w:pPr>
              <w:jc w:val="both"/>
              <w:rPr>
                <w:sz w:val="18"/>
                <w:szCs w:val="18"/>
              </w:rPr>
            </w:pPr>
            <w:r w:rsidRPr="007E0435">
              <w:rPr>
                <w:sz w:val="18"/>
                <w:szCs w:val="18"/>
              </w:rPr>
              <w:t>•przechowywania zapisów historycznych zawierających zmienne wpływające na proces,</w:t>
            </w:r>
            <w:r w:rsidR="006D08FD">
              <w:rPr>
                <w:sz w:val="18"/>
                <w:szCs w:val="18"/>
              </w:rPr>
              <w:t xml:space="preserve"> </w:t>
            </w:r>
            <w:r w:rsidRPr="007E0435">
              <w:rPr>
                <w:sz w:val="18"/>
                <w:szCs w:val="18"/>
              </w:rPr>
              <w:t>takie jak: ilości, temperatury, tonaż, itd.</w:t>
            </w:r>
          </w:p>
          <w:p w14:paraId="563D6740" w14:textId="6C4EF370" w:rsidR="007E0435" w:rsidRPr="007E0435" w:rsidRDefault="007E0435" w:rsidP="007E0435">
            <w:pPr>
              <w:jc w:val="both"/>
              <w:rPr>
                <w:sz w:val="18"/>
                <w:szCs w:val="18"/>
              </w:rPr>
            </w:pPr>
            <w:r w:rsidRPr="007E0435">
              <w:rPr>
                <w:sz w:val="18"/>
                <w:szCs w:val="18"/>
              </w:rPr>
              <w:t>•ustawienia prędkości zanurzania, wynurzania, ich kątów, czasów pozostawania w</w:t>
            </w:r>
            <w:r w:rsidR="006D08FD">
              <w:rPr>
                <w:sz w:val="18"/>
                <w:szCs w:val="18"/>
              </w:rPr>
              <w:t xml:space="preserve"> </w:t>
            </w:r>
            <w:r w:rsidRPr="007E0435">
              <w:rPr>
                <w:sz w:val="18"/>
                <w:szCs w:val="18"/>
              </w:rPr>
              <w:t>zbiornikach itp. dla każdego z procesów z osobna</w:t>
            </w:r>
          </w:p>
          <w:p w14:paraId="2A527AA2" w14:textId="763DDDDD" w:rsidR="007E0435" w:rsidRPr="007E0435" w:rsidRDefault="007E0435" w:rsidP="007E0435">
            <w:pPr>
              <w:jc w:val="both"/>
              <w:rPr>
                <w:sz w:val="18"/>
                <w:szCs w:val="18"/>
              </w:rPr>
            </w:pPr>
            <w:r w:rsidRPr="007E0435">
              <w:rPr>
                <w:sz w:val="18"/>
                <w:szCs w:val="18"/>
              </w:rPr>
              <w:lastRenderedPageBreak/>
              <w:t>•wysyłania i wyświetlania sygnałów błędu na panelu sterującym i / lub telefonie</w:t>
            </w:r>
            <w:r w:rsidR="006D08FD">
              <w:rPr>
                <w:sz w:val="18"/>
                <w:szCs w:val="18"/>
              </w:rPr>
              <w:t xml:space="preserve"> k</w:t>
            </w:r>
            <w:r w:rsidRPr="007E0435">
              <w:rPr>
                <w:sz w:val="18"/>
                <w:szCs w:val="18"/>
              </w:rPr>
              <w:t>omórkowym</w:t>
            </w:r>
          </w:p>
          <w:p w14:paraId="39376AE6" w14:textId="07EDD42F" w:rsidR="007E0435" w:rsidRPr="007E0435" w:rsidRDefault="007E0435" w:rsidP="007E0435">
            <w:pPr>
              <w:jc w:val="both"/>
              <w:rPr>
                <w:sz w:val="18"/>
                <w:szCs w:val="18"/>
              </w:rPr>
            </w:pPr>
            <w:r w:rsidRPr="007E0435">
              <w:rPr>
                <w:sz w:val="18"/>
                <w:szCs w:val="18"/>
              </w:rPr>
              <w:t>•</w:t>
            </w:r>
            <w:r w:rsidR="002772F0">
              <w:rPr>
                <w:sz w:val="18"/>
                <w:szCs w:val="18"/>
              </w:rPr>
              <w:t>ś</w:t>
            </w:r>
            <w:r w:rsidRPr="007E0435">
              <w:rPr>
                <w:sz w:val="18"/>
                <w:szCs w:val="18"/>
              </w:rPr>
              <w:t>ledzenie zamówienia od przyjęcia towaru do zakładu do momentu, w którym to-war jest gotowy do odbioru przez klienta. Ma to na celu dostęp do informacji o stopniu realizacji zamówienia z poziomu komputera, zdalnie, eliminując potrzebę fizycznego odnalezienia danego towaru przez pracownika na terenie zakładu.</w:t>
            </w:r>
          </w:p>
          <w:p w14:paraId="1E0CCF6D" w14:textId="77777777" w:rsidR="007E0435" w:rsidRPr="007E0435" w:rsidRDefault="007E0435" w:rsidP="007E0435">
            <w:pPr>
              <w:jc w:val="both"/>
              <w:rPr>
                <w:sz w:val="18"/>
                <w:szCs w:val="18"/>
              </w:rPr>
            </w:pPr>
          </w:p>
          <w:p w14:paraId="42BF2BF8" w14:textId="3885FE5E" w:rsidR="007E0435" w:rsidRPr="007E0435" w:rsidRDefault="007E0435" w:rsidP="007E0435">
            <w:pPr>
              <w:jc w:val="both"/>
              <w:rPr>
                <w:sz w:val="18"/>
                <w:szCs w:val="18"/>
              </w:rPr>
            </w:pPr>
            <w:r w:rsidRPr="007E0435">
              <w:rPr>
                <w:sz w:val="18"/>
                <w:szCs w:val="18"/>
              </w:rPr>
              <w:t>Wszystkie panele sterujące są połączone w sieci Ethernet, celem zapewnienia zdalnego</w:t>
            </w:r>
            <w:r w:rsidR="006D08FD">
              <w:rPr>
                <w:sz w:val="18"/>
                <w:szCs w:val="18"/>
              </w:rPr>
              <w:t xml:space="preserve"> </w:t>
            </w:r>
            <w:r w:rsidRPr="007E0435">
              <w:rPr>
                <w:sz w:val="18"/>
                <w:szCs w:val="18"/>
              </w:rPr>
              <w:t>dostępu do informacji o statusie zakładu produkcyjnego dla kadry zarządzającej.</w:t>
            </w:r>
          </w:p>
          <w:p w14:paraId="3B06A9D4" w14:textId="77777777" w:rsidR="007E0435" w:rsidRPr="007E0435" w:rsidRDefault="007E0435" w:rsidP="007E0435">
            <w:pPr>
              <w:jc w:val="both"/>
              <w:rPr>
                <w:sz w:val="18"/>
                <w:szCs w:val="18"/>
              </w:rPr>
            </w:pPr>
          </w:p>
          <w:p w14:paraId="70F3FB77" w14:textId="77777777" w:rsidR="007E0435" w:rsidRPr="007E0435" w:rsidRDefault="007E0435" w:rsidP="007E0435">
            <w:pPr>
              <w:jc w:val="both"/>
              <w:rPr>
                <w:sz w:val="18"/>
                <w:szCs w:val="18"/>
              </w:rPr>
            </w:pPr>
          </w:p>
          <w:p w14:paraId="5B02F4EC" w14:textId="2BC33DC4" w:rsidR="007E0435" w:rsidRPr="007E0435" w:rsidRDefault="007E0435" w:rsidP="007E0435">
            <w:pPr>
              <w:jc w:val="both"/>
              <w:rPr>
                <w:sz w:val="18"/>
                <w:szCs w:val="18"/>
              </w:rPr>
            </w:pPr>
            <w:r w:rsidRPr="007E0435">
              <w:rPr>
                <w:sz w:val="18"/>
                <w:szCs w:val="18"/>
              </w:rPr>
              <w:t xml:space="preserve">Linia musi być w pełni wyposażona i gotowa do uruchomienia, tj. zawierać takie elementy jak pomosty; panele sterujące do wszystkich urządzeń; połączenia kablami i przewodami itp.; zawierać niezbędne wymienniki ciepła do wanien trawialni oraz kompletne orurowanie dla dystrybucji kwasu „świeżego” i „zużytego” do zbiorników z kwasem i / lub cysterny zrealizowane za pomocą rur z </w:t>
            </w:r>
            <w:proofErr w:type="spellStart"/>
            <w:r w:rsidRPr="007E0435">
              <w:rPr>
                <w:sz w:val="18"/>
                <w:szCs w:val="18"/>
              </w:rPr>
              <w:t>PVC</w:t>
            </w:r>
            <w:proofErr w:type="spellEnd"/>
            <w:r w:rsidRPr="007E0435">
              <w:rPr>
                <w:sz w:val="18"/>
                <w:szCs w:val="18"/>
              </w:rPr>
              <w:t>, złączek oraz zaworów;</w:t>
            </w:r>
            <w:r w:rsidRPr="007E0435">
              <w:rPr>
                <w:sz w:val="18"/>
                <w:szCs w:val="18"/>
              </w:rPr>
              <w:tab/>
              <w:t>zbiorniki kwasoodporne do przechowywania „świeżego” i „zużytego” kwasu ( o pojemności zapewniającej całkowite opróżnienie przynajmniej jednej wanny); automatyczną stację regeneracji topnika z prasą filtracyjną</w:t>
            </w:r>
            <w:r w:rsidR="001124DB">
              <w:rPr>
                <w:sz w:val="18"/>
                <w:szCs w:val="18"/>
              </w:rPr>
              <w:t xml:space="preserve"> (o wydajności min. </w:t>
            </w:r>
            <w:proofErr w:type="spellStart"/>
            <w:r w:rsidR="001124DB">
              <w:rPr>
                <w:sz w:val="18"/>
                <w:szCs w:val="18"/>
              </w:rPr>
              <w:t>0,5m</w:t>
            </w:r>
            <w:r w:rsidR="001124DB" w:rsidRPr="005D304C">
              <w:rPr>
                <w:sz w:val="18"/>
                <w:szCs w:val="18"/>
                <w:vertAlign w:val="superscript"/>
              </w:rPr>
              <w:t>3</w:t>
            </w:r>
            <w:proofErr w:type="spellEnd"/>
            <w:r w:rsidR="001124DB">
              <w:rPr>
                <w:sz w:val="18"/>
                <w:szCs w:val="18"/>
              </w:rPr>
              <w:t xml:space="preserve">/godz. +/-5%, zapewniającą odczyn </w:t>
            </w:r>
            <w:proofErr w:type="spellStart"/>
            <w:r w:rsidR="001124DB">
              <w:rPr>
                <w:sz w:val="18"/>
                <w:szCs w:val="18"/>
              </w:rPr>
              <w:t>pH</w:t>
            </w:r>
            <w:proofErr w:type="spellEnd"/>
            <w:r w:rsidR="001124DB">
              <w:rPr>
                <w:sz w:val="18"/>
                <w:szCs w:val="18"/>
              </w:rPr>
              <w:t xml:space="preserve"> po regeneracji w przedziale 3,5-4,0 </w:t>
            </w:r>
            <w:proofErr w:type="spellStart"/>
            <w:r w:rsidR="001124DB">
              <w:rPr>
                <w:sz w:val="18"/>
                <w:szCs w:val="18"/>
              </w:rPr>
              <w:t>pH</w:t>
            </w:r>
            <w:proofErr w:type="spellEnd"/>
            <w:r w:rsidR="001124DB">
              <w:rPr>
                <w:sz w:val="18"/>
                <w:szCs w:val="18"/>
              </w:rPr>
              <w:t>)</w:t>
            </w:r>
            <w:r w:rsidRPr="007E0435">
              <w:rPr>
                <w:sz w:val="18"/>
                <w:szCs w:val="18"/>
              </w:rPr>
              <w:t xml:space="preserve">; narzędzie do usuwania ”żużlu” z wanny z cynkiem; pompę do płynnego cynku, urządzenie do szybkiej wymiany wanny z cynkiem, kwasoodporne pompy do kwasu, dokumentację techniczną do trawers, filarów pod trawers na obszar załadowczy i innych niezbędnych, a także zużywających się elementów (wraz z listą zużywających się części z podanym kodem producenta oraz wymienionym krajowym dostawcą danego elementu); transport trawers z obszaru załadunku do trawialni oraz z wanny chłodzącej i/lub </w:t>
            </w:r>
            <w:proofErr w:type="spellStart"/>
            <w:r w:rsidRPr="007E0435">
              <w:rPr>
                <w:sz w:val="18"/>
                <w:szCs w:val="18"/>
              </w:rPr>
              <w:t>pasywacyjnej</w:t>
            </w:r>
            <w:proofErr w:type="spellEnd"/>
            <w:r w:rsidRPr="007E0435">
              <w:rPr>
                <w:sz w:val="18"/>
                <w:szCs w:val="18"/>
              </w:rPr>
              <w:t xml:space="preserve"> do obszaru załadunku; podnoszone automatycznie stacje pod trawersy w obszarze załadunku (6 stacji – jedna stacja składa się z 2 kolumn)</w:t>
            </w:r>
            <w:r w:rsidR="00211486">
              <w:rPr>
                <w:sz w:val="18"/>
                <w:szCs w:val="18"/>
              </w:rPr>
              <w:t>, wszelkie konstrukcje stalowe (pieca, wanien, suszarni itp.).</w:t>
            </w:r>
          </w:p>
          <w:p w14:paraId="1B7AE2C5" w14:textId="77777777" w:rsidR="007E0435" w:rsidRPr="007E0435" w:rsidRDefault="007E0435" w:rsidP="007E0435">
            <w:pPr>
              <w:jc w:val="both"/>
              <w:rPr>
                <w:sz w:val="18"/>
                <w:szCs w:val="18"/>
              </w:rPr>
            </w:pPr>
          </w:p>
          <w:p w14:paraId="545A5BA8" w14:textId="77777777" w:rsidR="007E0435" w:rsidRPr="007E0435" w:rsidRDefault="007E0435" w:rsidP="007E0435">
            <w:pPr>
              <w:jc w:val="both"/>
              <w:rPr>
                <w:sz w:val="18"/>
                <w:szCs w:val="18"/>
              </w:rPr>
            </w:pPr>
          </w:p>
          <w:p w14:paraId="3E8F0ECB" w14:textId="0D4AF8B5" w:rsidR="007E0435" w:rsidRDefault="007E0435" w:rsidP="007E0435">
            <w:pPr>
              <w:jc w:val="both"/>
              <w:rPr>
                <w:sz w:val="18"/>
                <w:szCs w:val="18"/>
              </w:rPr>
            </w:pPr>
            <w:r w:rsidRPr="007E0435">
              <w:rPr>
                <w:sz w:val="18"/>
                <w:szCs w:val="18"/>
              </w:rPr>
              <w:t>Oferent zapewni przeszkolenie pracowników w zakresie obsługi i konserwacji linii w trakcie montażu  i uruchomienia, a</w:t>
            </w:r>
            <w:r w:rsidR="009A704D">
              <w:rPr>
                <w:sz w:val="18"/>
                <w:szCs w:val="18"/>
              </w:rPr>
              <w:t xml:space="preserve"> także</w:t>
            </w:r>
            <w:r w:rsidRPr="007E0435">
              <w:rPr>
                <w:sz w:val="18"/>
                <w:szCs w:val="18"/>
              </w:rPr>
              <w:t xml:space="preserve"> nadzór nad montażem i uruchomieniem linii. Transport urządzeń do zakładu wnioskodawcy, ubezpieczenie transportu, załadunek i rozładunek w miejscu docelowym powinny znaleźć się w ofercie.</w:t>
            </w:r>
            <w:r w:rsidR="00042625">
              <w:rPr>
                <w:sz w:val="18"/>
                <w:szCs w:val="18"/>
              </w:rPr>
              <w:t xml:space="preserve"> Oferta powinna zawierać wstępny layout linii technologicznej.</w:t>
            </w:r>
          </w:p>
          <w:p w14:paraId="1082A08B" w14:textId="77777777" w:rsidR="007E0435" w:rsidRDefault="007E0435" w:rsidP="00463072">
            <w:pPr>
              <w:jc w:val="both"/>
              <w:rPr>
                <w:sz w:val="18"/>
                <w:szCs w:val="18"/>
              </w:rPr>
            </w:pPr>
          </w:p>
          <w:p w14:paraId="1860D2D7" w14:textId="77777777" w:rsidR="00A93A12" w:rsidRPr="005C6109" w:rsidRDefault="00A93A12" w:rsidP="00463072">
            <w:pPr>
              <w:ind w:left="28" w:right="239"/>
              <w:jc w:val="both"/>
              <w:rPr>
                <w:sz w:val="18"/>
                <w:szCs w:val="18"/>
              </w:rPr>
            </w:pPr>
          </w:p>
          <w:p w14:paraId="49F35C14" w14:textId="21479D46" w:rsidR="00D63C0D" w:rsidRPr="005D304C" w:rsidRDefault="00463072" w:rsidP="00463072">
            <w:pPr>
              <w:jc w:val="both"/>
              <w:rPr>
                <w:sz w:val="18"/>
                <w:szCs w:val="18"/>
              </w:rPr>
            </w:pPr>
            <w:r w:rsidRPr="005D304C">
              <w:rPr>
                <w:sz w:val="18"/>
                <w:szCs w:val="18"/>
              </w:rPr>
              <w:t>Jeżeli wykonawca stwierdzi, że użyte</w:t>
            </w:r>
            <w:r w:rsidR="00C15380" w:rsidRPr="005D304C">
              <w:rPr>
                <w:sz w:val="18"/>
                <w:szCs w:val="18"/>
              </w:rPr>
              <w:t xml:space="preserve"> w</w:t>
            </w:r>
            <w:r w:rsidRPr="005D304C">
              <w:rPr>
                <w:sz w:val="18"/>
                <w:szCs w:val="18"/>
              </w:rPr>
              <w:t xml:space="preserve"> zapytaniu ofertowym parametry lub normy krajowe lub przenoszące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lub norm równoważnych, przez które rozumie się takie, które posiadają parametry techniczne nie gorsze od tych wskazanych w zapytaniu ofertowym; również dopuszcza się wykazanie normami równoważnymi w stosunku do tych wskazanych w zapytaniu ofertowym. Na Wykonawcy spoczywa ciężar wykazania "równoważności”. </w:t>
            </w:r>
            <w:r w:rsidR="00D63C0D" w:rsidRPr="005D304C">
              <w:rPr>
                <w:sz w:val="18"/>
                <w:szCs w:val="18"/>
              </w:rPr>
              <w:t xml:space="preserve">Poprzez pojęcie produktów i materiałów równoważnych należy rozumieć produkty </w:t>
            </w:r>
            <w:r w:rsidRPr="005D304C">
              <w:rPr>
                <w:sz w:val="18"/>
                <w:szCs w:val="18"/>
              </w:rPr>
              <w:t xml:space="preserve"> </w:t>
            </w:r>
            <w:r w:rsidR="00D63C0D" w:rsidRPr="005D304C">
              <w:rPr>
                <w:sz w:val="18"/>
                <w:szCs w:val="18"/>
              </w:rPr>
              <w:t>i materiały gwarantujące określoną w zapytaniu ofertowym funkcjonalność, oraz zapewniające uzyskanie parametrów technicznych, jakościowych i użytkowych nie gorszych niż założone szczegółowym opisie przedmiotu zamówienia,</w:t>
            </w:r>
            <w:r w:rsidRPr="005D304C">
              <w:rPr>
                <w:sz w:val="18"/>
                <w:szCs w:val="18"/>
              </w:rPr>
              <w:t xml:space="preserve">  </w:t>
            </w:r>
            <w:r w:rsidR="00D63C0D" w:rsidRPr="005D304C">
              <w:rPr>
                <w:sz w:val="18"/>
                <w:szCs w:val="18"/>
              </w:rPr>
              <w:t>a ponadto muszą to być materiały i produkty dopuszczone do obrotu i stosowania zgodnie z obowiązującym prawem.</w:t>
            </w:r>
          </w:p>
          <w:p w14:paraId="779E727D" w14:textId="77777777" w:rsidR="00463072" w:rsidRPr="005D304C" w:rsidRDefault="00463072" w:rsidP="00463072">
            <w:pPr>
              <w:jc w:val="both"/>
              <w:rPr>
                <w:sz w:val="18"/>
                <w:szCs w:val="18"/>
              </w:rPr>
            </w:pPr>
          </w:p>
          <w:p w14:paraId="18203632" w14:textId="39CB23BB" w:rsidR="00D63C0D" w:rsidRPr="008753AE" w:rsidRDefault="00D63C0D" w:rsidP="00463072">
            <w:pPr>
              <w:jc w:val="both"/>
              <w:rPr>
                <w:sz w:val="18"/>
                <w:szCs w:val="18"/>
              </w:rPr>
            </w:pPr>
            <w:r w:rsidRPr="005D304C">
              <w:rPr>
                <w:sz w:val="18"/>
                <w:szCs w:val="18"/>
              </w:rPr>
              <w:t xml:space="preserve">W przypadku dopuszczenia rozwiązań równoważnych, w celu spełnienia wymogu opisania przedmiotu zamówienia  </w:t>
            </w:r>
            <w:r w:rsidR="00463072" w:rsidRPr="005D304C">
              <w:rPr>
                <w:sz w:val="18"/>
                <w:szCs w:val="18"/>
              </w:rPr>
              <w:t xml:space="preserve">                            </w:t>
            </w:r>
            <w:r w:rsidRPr="005D304C">
              <w:rPr>
                <w:sz w:val="18"/>
                <w:szCs w:val="18"/>
              </w:rPr>
              <w:t>w sposób jednoznaczny i wyczerpujący, Oferent jest zobowiązany określić zakres równoważności. Oferent, który powołuje się na rozwiązania równoważne opisywanym przez zamawiającego, jest obowiązany wykazać (w dodatkowym załączniku), że oferowane przez niego rozwiązania spełniają wymagania określone przez Zamawiającego.</w:t>
            </w:r>
          </w:p>
        </w:tc>
      </w:tr>
      <w:tr w:rsidR="003955A0" w:rsidRPr="008753AE" w14:paraId="2DBA54C7" w14:textId="77777777" w:rsidTr="00BA412D">
        <w:trPr>
          <w:trHeight w:val="567"/>
        </w:trPr>
        <w:tc>
          <w:tcPr>
            <w:tcW w:w="8677" w:type="dxa"/>
            <w:gridSpan w:val="2"/>
            <w:shd w:val="clear" w:color="auto" w:fill="DEEAF6" w:themeFill="accent1" w:themeFillTint="33"/>
            <w:vAlign w:val="center"/>
          </w:tcPr>
          <w:p w14:paraId="77986DD4" w14:textId="77777777" w:rsidR="003955A0" w:rsidRPr="008753AE" w:rsidRDefault="005A26EB" w:rsidP="00463072">
            <w:pPr>
              <w:pStyle w:val="Akapitzlist"/>
              <w:numPr>
                <w:ilvl w:val="0"/>
                <w:numId w:val="2"/>
              </w:numPr>
              <w:jc w:val="center"/>
              <w:rPr>
                <w:b/>
                <w:sz w:val="18"/>
                <w:szCs w:val="18"/>
              </w:rPr>
            </w:pPr>
            <w:r w:rsidRPr="008753AE">
              <w:rPr>
                <w:b/>
                <w:sz w:val="18"/>
                <w:szCs w:val="18"/>
              </w:rPr>
              <w:lastRenderedPageBreak/>
              <w:t>Harmonogram realizacji zamówienia</w:t>
            </w:r>
          </w:p>
        </w:tc>
      </w:tr>
      <w:tr w:rsidR="003955A0" w:rsidRPr="008753AE" w14:paraId="6B4BC309" w14:textId="77777777" w:rsidTr="00BA412D">
        <w:tc>
          <w:tcPr>
            <w:tcW w:w="8677" w:type="dxa"/>
            <w:gridSpan w:val="2"/>
          </w:tcPr>
          <w:p w14:paraId="2A2896C4" w14:textId="60DE8864" w:rsidR="00D5190D" w:rsidRPr="008753AE" w:rsidRDefault="00D5190D" w:rsidP="00463072">
            <w:pPr>
              <w:jc w:val="both"/>
              <w:rPr>
                <w:sz w:val="18"/>
                <w:szCs w:val="18"/>
              </w:rPr>
            </w:pPr>
            <w:r w:rsidRPr="008753AE">
              <w:rPr>
                <w:sz w:val="18"/>
                <w:szCs w:val="18"/>
              </w:rPr>
              <w:t>Termin rozpoczęcia realizacji zamówienia: od dnia podpisania umowy.</w:t>
            </w:r>
          </w:p>
          <w:p w14:paraId="233CD23D" w14:textId="72D827BE" w:rsidR="005A26EB" w:rsidRPr="008753AE" w:rsidRDefault="00D5190D" w:rsidP="00463072">
            <w:pPr>
              <w:jc w:val="both"/>
              <w:rPr>
                <w:sz w:val="18"/>
                <w:szCs w:val="18"/>
              </w:rPr>
            </w:pPr>
            <w:r w:rsidRPr="008753AE">
              <w:rPr>
                <w:sz w:val="18"/>
                <w:szCs w:val="18"/>
              </w:rPr>
              <w:t xml:space="preserve">Maksymalny termin zakończenia realizacji umowy: </w:t>
            </w:r>
            <w:r w:rsidR="00123418" w:rsidRPr="008753AE">
              <w:rPr>
                <w:sz w:val="18"/>
                <w:szCs w:val="18"/>
              </w:rPr>
              <w:t xml:space="preserve"> </w:t>
            </w:r>
            <w:r w:rsidR="005D304C">
              <w:rPr>
                <w:sz w:val="18"/>
                <w:szCs w:val="18"/>
              </w:rPr>
              <w:t xml:space="preserve">nie później niż </w:t>
            </w:r>
            <w:r w:rsidR="00707B6F">
              <w:rPr>
                <w:sz w:val="18"/>
                <w:szCs w:val="18"/>
              </w:rPr>
              <w:t>31.03.202</w:t>
            </w:r>
            <w:r w:rsidR="006E717A">
              <w:rPr>
                <w:sz w:val="18"/>
                <w:szCs w:val="18"/>
              </w:rPr>
              <w:t xml:space="preserve">3, </w:t>
            </w:r>
            <w:r w:rsidR="005D304C">
              <w:rPr>
                <w:sz w:val="18"/>
                <w:szCs w:val="18"/>
              </w:rPr>
              <w:t xml:space="preserve"> termin w ofercie należy podać w miesiącach.</w:t>
            </w:r>
          </w:p>
          <w:p w14:paraId="66332D4B" w14:textId="35A4EC16" w:rsidR="0049180F" w:rsidRPr="008753AE" w:rsidRDefault="0049180F" w:rsidP="00463072">
            <w:pPr>
              <w:jc w:val="both"/>
              <w:rPr>
                <w:sz w:val="18"/>
                <w:szCs w:val="18"/>
              </w:rPr>
            </w:pPr>
            <w:r w:rsidRPr="008753AE">
              <w:rPr>
                <w:sz w:val="18"/>
                <w:szCs w:val="18"/>
              </w:rPr>
              <w:t>Za termin zakończenia zamówienia uznaje się termin podpisania protokołu zdawczo-odbiorczego</w:t>
            </w:r>
            <w:r w:rsidR="00463072">
              <w:rPr>
                <w:sz w:val="18"/>
                <w:szCs w:val="18"/>
              </w:rPr>
              <w:t xml:space="preserve"> bez zastrzeżeń.</w:t>
            </w:r>
          </w:p>
          <w:p w14:paraId="781454B8" w14:textId="355426F4" w:rsidR="0049180F" w:rsidRDefault="0049180F" w:rsidP="00463072">
            <w:pPr>
              <w:jc w:val="both"/>
              <w:rPr>
                <w:sz w:val="18"/>
                <w:szCs w:val="18"/>
              </w:rPr>
            </w:pPr>
            <w:r w:rsidRPr="008753AE">
              <w:rPr>
                <w:sz w:val="18"/>
                <w:szCs w:val="18"/>
              </w:rPr>
              <w:t xml:space="preserve">Zamawiający zastrzega możliwość przesunięcia terminu rozpoczęcia realizacji zamówienia z przyczyn od niego niezależnych. </w:t>
            </w:r>
          </w:p>
          <w:p w14:paraId="71DAA07D" w14:textId="54811BCC" w:rsidR="009F1010" w:rsidRPr="008753AE" w:rsidRDefault="009F1010" w:rsidP="00463072">
            <w:pPr>
              <w:jc w:val="both"/>
              <w:rPr>
                <w:sz w:val="18"/>
                <w:szCs w:val="18"/>
              </w:rPr>
            </w:pPr>
          </w:p>
        </w:tc>
      </w:tr>
      <w:tr w:rsidR="005A26EB" w:rsidRPr="008753AE" w14:paraId="367517F4" w14:textId="77777777" w:rsidTr="00BA412D">
        <w:trPr>
          <w:trHeight w:val="567"/>
        </w:trPr>
        <w:tc>
          <w:tcPr>
            <w:tcW w:w="8677" w:type="dxa"/>
            <w:gridSpan w:val="2"/>
            <w:shd w:val="clear" w:color="auto" w:fill="DEEAF6" w:themeFill="accent1" w:themeFillTint="33"/>
            <w:vAlign w:val="center"/>
          </w:tcPr>
          <w:p w14:paraId="54861233" w14:textId="77777777" w:rsidR="005A26EB" w:rsidRPr="008753AE" w:rsidRDefault="005A26EB" w:rsidP="00463072">
            <w:pPr>
              <w:pStyle w:val="Akapitzlist"/>
              <w:numPr>
                <w:ilvl w:val="0"/>
                <w:numId w:val="2"/>
              </w:numPr>
              <w:jc w:val="center"/>
              <w:rPr>
                <w:b/>
                <w:sz w:val="18"/>
                <w:szCs w:val="18"/>
              </w:rPr>
            </w:pPr>
            <w:r w:rsidRPr="008753AE">
              <w:rPr>
                <w:b/>
                <w:sz w:val="18"/>
                <w:szCs w:val="18"/>
              </w:rPr>
              <w:t>Warunki udziału w postępowaniu</w:t>
            </w:r>
          </w:p>
        </w:tc>
      </w:tr>
      <w:tr w:rsidR="00DF66C0" w:rsidRPr="008753AE" w14:paraId="3B6EBE09" w14:textId="77777777" w:rsidTr="00BA412D">
        <w:trPr>
          <w:trHeight w:val="567"/>
        </w:trPr>
        <w:tc>
          <w:tcPr>
            <w:tcW w:w="8677" w:type="dxa"/>
            <w:gridSpan w:val="2"/>
            <w:shd w:val="clear" w:color="auto" w:fill="auto"/>
            <w:vAlign w:val="center"/>
          </w:tcPr>
          <w:p w14:paraId="4733E4C2" w14:textId="06A3898A" w:rsidR="006D08FD" w:rsidRPr="006D08FD" w:rsidRDefault="006D08FD" w:rsidP="00E03165">
            <w:pPr>
              <w:spacing w:before="120"/>
              <w:jc w:val="both"/>
              <w:rPr>
                <w:sz w:val="18"/>
                <w:szCs w:val="18"/>
              </w:rPr>
            </w:pPr>
            <w:r w:rsidRPr="006D08FD">
              <w:rPr>
                <w:sz w:val="18"/>
                <w:szCs w:val="18"/>
              </w:rPr>
              <w:t>O udzielenie zamówienia mogą ubiegać się Wykonawcy, którzy posiadają doświadczenie w realizacji dostaw</w:t>
            </w:r>
            <w:r w:rsidR="00821698">
              <w:rPr>
                <w:sz w:val="18"/>
                <w:szCs w:val="18"/>
              </w:rPr>
              <w:t xml:space="preserve"> i montażu</w:t>
            </w:r>
            <w:r w:rsidRPr="006D08FD">
              <w:rPr>
                <w:sz w:val="18"/>
                <w:szCs w:val="18"/>
              </w:rPr>
              <w:t xml:space="preserve"> linii do </w:t>
            </w:r>
            <w:r w:rsidR="00707B6F">
              <w:rPr>
                <w:sz w:val="18"/>
                <w:szCs w:val="18"/>
              </w:rPr>
              <w:t xml:space="preserve">cynkownicznych </w:t>
            </w:r>
            <w:r w:rsidR="00821698">
              <w:rPr>
                <w:sz w:val="18"/>
                <w:szCs w:val="18"/>
              </w:rPr>
              <w:t xml:space="preserve"> odpowiadające </w:t>
            </w:r>
            <w:r w:rsidRPr="006D08FD">
              <w:rPr>
                <w:sz w:val="18"/>
                <w:szCs w:val="18"/>
              </w:rPr>
              <w:t>charakterem przedmiotowi zamówienia</w:t>
            </w:r>
            <w:r w:rsidR="00707B6F">
              <w:rPr>
                <w:sz w:val="18"/>
                <w:szCs w:val="18"/>
              </w:rPr>
              <w:t>. W tym celu</w:t>
            </w:r>
            <w:r w:rsidR="005D304C">
              <w:rPr>
                <w:sz w:val="18"/>
                <w:szCs w:val="18"/>
              </w:rPr>
              <w:t xml:space="preserve"> o</w:t>
            </w:r>
            <w:r w:rsidRPr="006D08FD">
              <w:rPr>
                <w:sz w:val="18"/>
                <w:szCs w:val="18"/>
              </w:rPr>
              <w:t xml:space="preserve">ferent </w:t>
            </w:r>
            <w:r w:rsidRPr="006D08FD">
              <w:rPr>
                <w:sz w:val="18"/>
                <w:szCs w:val="18"/>
              </w:rPr>
              <w:lastRenderedPageBreak/>
              <w:t xml:space="preserve">powinien wykazać, że w okresie ostatnich </w:t>
            </w:r>
            <w:r>
              <w:rPr>
                <w:sz w:val="18"/>
                <w:szCs w:val="18"/>
              </w:rPr>
              <w:t>2</w:t>
            </w:r>
            <w:r w:rsidRPr="006D08FD">
              <w:rPr>
                <w:sz w:val="18"/>
                <w:szCs w:val="18"/>
              </w:rPr>
              <w:t xml:space="preserve"> lat przed upływem terminu składania ofert, a jeżeli okres prowadzenia działalności jest krótszy to w tym okresie wykonał w sposób należyty co najmniej </w:t>
            </w:r>
            <w:r>
              <w:rPr>
                <w:sz w:val="18"/>
                <w:szCs w:val="18"/>
              </w:rPr>
              <w:t>3</w:t>
            </w:r>
            <w:r w:rsidRPr="006D08FD">
              <w:rPr>
                <w:sz w:val="18"/>
                <w:szCs w:val="18"/>
              </w:rPr>
              <w:t xml:space="preserve"> zamówienia obejmujące linię do </w:t>
            </w:r>
            <w:r>
              <w:rPr>
                <w:sz w:val="18"/>
                <w:szCs w:val="18"/>
              </w:rPr>
              <w:t xml:space="preserve">galwanizacji </w:t>
            </w:r>
            <w:r w:rsidRPr="006D08FD">
              <w:rPr>
                <w:sz w:val="18"/>
                <w:szCs w:val="18"/>
              </w:rPr>
              <w:t xml:space="preserve"> </w:t>
            </w:r>
            <w:r w:rsidRPr="007E0435">
              <w:rPr>
                <w:sz w:val="18"/>
                <w:szCs w:val="18"/>
              </w:rPr>
              <w:t>o długości wanien min. 7 m</w:t>
            </w:r>
            <w:r w:rsidR="00707B6F">
              <w:rPr>
                <w:sz w:val="18"/>
                <w:szCs w:val="18"/>
              </w:rPr>
              <w:t>.</w:t>
            </w:r>
            <w:r w:rsidR="00E03165">
              <w:rPr>
                <w:sz w:val="18"/>
                <w:szCs w:val="18"/>
              </w:rPr>
              <w:t xml:space="preserve"> </w:t>
            </w:r>
            <w:r w:rsidRPr="006D08FD">
              <w:rPr>
                <w:sz w:val="18"/>
                <w:szCs w:val="18"/>
              </w:rPr>
              <w:t xml:space="preserve">W tym celu Oferent jest zobligowany do załączenia do oferty wypełnionego formularza </w:t>
            </w:r>
            <w:r w:rsidR="00E03165" w:rsidRPr="00E03165">
              <w:rPr>
                <w:sz w:val="18"/>
                <w:szCs w:val="18"/>
              </w:rPr>
              <w:t xml:space="preserve">Wykaz zrealizowanych </w:t>
            </w:r>
            <w:r w:rsidR="00E03165">
              <w:rPr>
                <w:sz w:val="18"/>
                <w:szCs w:val="18"/>
              </w:rPr>
              <w:t xml:space="preserve"> </w:t>
            </w:r>
            <w:r w:rsidR="00E03165" w:rsidRPr="00E03165">
              <w:rPr>
                <w:sz w:val="18"/>
                <w:szCs w:val="18"/>
              </w:rPr>
              <w:t>dostaw</w:t>
            </w:r>
            <w:r w:rsidR="0095383E">
              <w:rPr>
                <w:sz w:val="18"/>
                <w:szCs w:val="18"/>
              </w:rPr>
              <w:t xml:space="preserve"> </w:t>
            </w:r>
            <w:r w:rsidR="00E03165">
              <w:rPr>
                <w:sz w:val="18"/>
                <w:szCs w:val="18"/>
              </w:rPr>
              <w:t xml:space="preserve">– załącznik nr 4 </w:t>
            </w:r>
            <w:r w:rsidR="00BA4215">
              <w:rPr>
                <w:sz w:val="18"/>
                <w:szCs w:val="18"/>
              </w:rPr>
              <w:t>do Zapytania ofertowego nr 3/2021</w:t>
            </w:r>
            <w:r w:rsidRPr="006D08FD">
              <w:rPr>
                <w:sz w:val="18"/>
                <w:szCs w:val="18"/>
              </w:rPr>
              <w:t xml:space="preserve"> </w:t>
            </w:r>
            <w:r w:rsidR="00E03165">
              <w:rPr>
                <w:sz w:val="18"/>
                <w:szCs w:val="18"/>
              </w:rPr>
              <w:t xml:space="preserve"> </w:t>
            </w:r>
          </w:p>
          <w:p w14:paraId="4C871036" w14:textId="6C7DD1F2" w:rsidR="006D08FD" w:rsidRPr="005D304C" w:rsidRDefault="006D08FD" w:rsidP="006D08FD">
            <w:pPr>
              <w:spacing w:before="120"/>
              <w:jc w:val="both"/>
              <w:rPr>
                <w:b/>
                <w:bCs/>
                <w:sz w:val="18"/>
                <w:szCs w:val="18"/>
              </w:rPr>
            </w:pPr>
            <w:r w:rsidRPr="005D304C">
              <w:rPr>
                <w:b/>
                <w:bCs/>
                <w:sz w:val="18"/>
                <w:szCs w:val="18"/>
              </w:rPr>
              <w:t>Zamawiający zastrzega możliwość wizytacji wskazanych w formularzu</w:t>
            </w:r>
            <w:r w:rsidR="00BA4215" w:rsidRPr="005D304C">
              <w:rPr>
                <w:b/>
                <w:bCs/>
                <w:sz w:val="18"/>
                <w:szCs w:val="18"/>
              </w:rPr>
              <w:t xml:space="preserve"> inwestycji, </w:t>
            </w:r>
            <w:r w:rsidRPr="005D304C">
              <w:rPr>
                <w:b/>
                <w:bCs/>
                <w:sz w:val="18"/>
                <w:szCs w:val="18"/>
              </w:rPr>
              <w:t>przed oceną ofert</w:t>
            </w:r>
            <w:r w:rsidR="00707B6F" w:rsidRPr="005D304C">
              <w:rPr>
                <w:b/>
                <w:bCs/>
                <w:sz w:val="18"/>
                <w:szCs w:val="18"/>
              </w:rPr>
              <w:t>, dla sprawdzenia czy faktyczne realizacje zostały wykonane.</w:t>
            </w:r>
          </w:p>
          <w:p w14:paraId="1884D868" w14:textId="73144FF8" w:rsidR="007E0435" w:rsidRPr="008753AE" w:rsidRDefault="007E0435" w:rsidP="006D08FD">
            <w:pPr>
              <w:spacing w:before="120"/>
              <w:jc w:val="both"/>
              <w:rPr>
                <w:sz w:val="18"/>
                <w:szCs w:val="18"/>
              </w:rPr>
            </w:pPr>
          </w:p>
        </w:tc>
      </w:tr>
      <w:tr w:rsidR="00D5161F" w:rsidRPr="008753AE" w14:paraId="691F2CE1" w14:textId="77777777" w:rsidTr="00BA412D">
        <w:trPr>
          <w:trHeight w:val="567"/>
        </w:trPr>
        <w:tc>
          <w:tcPr>
            <w:tcW w:w="8677" w:type="dxa"/>
            <w:gridSpan w:val="2"/>
            <w:shd w:val="clear" w:color="auto" w:fill="DEEAF6" w:themeFill="accent1" w:themeFillTint="33"/>
            <w:vAlign w:val="center"/>
          </w:tcPr>
          <w:p w14:paraId="0D21EA1E" w14:textId="2B3EC9D0" w:rsidR="00D5161F" w:rsidRPr="008753AE" w:rsidRDefault="00D5161F" w:rsidP="00463072">
            <w:pPr>
              <w:pStyle w:val="Akapitzlist"/>
              <w:numPr>
                <w:ilvl w:val="0"/>
                <w:numId w:val="2"/>
              </w:numPr>
              <w:jc w:val="center"/>
              <w:rPr>
                <w:b/>
                <w:sz w:val="18"/>
                <w:szCs w:val="18"/>
              </w:rPr>
            </w:pPr>
            <w:r w:rsidRPr="008753AE">
              <w:rPr>
                <w:b/>
                <w:sz w:val="18"/>
                <w:szCs w:val="18"/>
              </w:rPr>
              <w:lastRenderedPageBreak/>
              <w:t>Warunki realizacji przedmiotu zamówienia</w:t>
            </w:r>
          </w:p>
        </w:tc>
      </w:tr>
      <w:tr w:rsidR="00D5161F" w:rsidRPr="008753AE" w14:paraId="2604ED46" w14:textId="77777777" w:rsidTr="00BA412D">
        <w:trPr>
          <w:trHeight w:val="567"/>
        </w:trPr>
        <w:tc>
          <w:tcPr>
            <w:tcW w:w="8677" w:type="dxa"/>
            <w:gridSpan w:val="2"/>
            <w:shd w:val="clear" w:color="auto" w:fill="auto"/>
            <w:vAlign w:val="center"/>
          </w:tcPr>
          <w:p w14:paraId="4B4401B9" w14:textId="3B6ED611" w:rsidR="00D5161F" w:rsidRPr="008753AE" w:rsidRDefault="00D5161F" w:rsidP="00463072">
            <w:pPr>
              <w:pStyle w:val="Akapitzlist"/>
              <w:numPr>
                <w:ilvl w:val="0"/>
                <w:numId w:val="15"/>
              </w:numPr>
              <w:jc w:val="both"/>
              <w:rPr>
                <w:b/>
                <w:bCs/>
                <w:color w:val="FF0000"/>
                <w:sz w:val="18"/>
                <w:szCs w:val="18"/>
              </w:rPr>
            </w:pPr>
            <w:r w:rsidRPr="008753AE">
              <w:rPr>
                <w:b/>
                <w:sz w:val="18"/>
                <w:szCs w:val="18"/>
              </w:rPr>
              <w:t xml:space="preserve">Minimalny okres gwarancji </w:t>
            </w:r>
            <w:r w:rsidR="009F7299" w:rsidRPr="008753AE">
              <w:rPr>
                <w:b/>
                <w:sz w:val="18"/>
                <w:szCs w:val="18"/>
              </w:rPr>
              <w:t xml:space="preserve">wyposażenia wynosi </w:t>
            </w:r>
            <w:r w:rsidR="00754D6C">
              <w:rPr>
                <w:b/>
                <w:sz w:val="18"/>
                <w:szCs w:val="18"/>
              </w:rPr>
              <w:t>1</w:t>
            </w:r>
            <w:r w:rsidR="007E0435">
              <w:rPr>
                <w:b/>
                <w:sz w:val="18"/>
                <w:szCs w:val="18"/>
              </w:rPr>
              <w:t>8</w:t>
            </w:r>
            <w:r w:rsidRPr="008753AE">
              <w:rPr>
                <w:b/>
                <w:sz w:val="18"/>
                <w:szCs w:val="18"/>
              </w:rPr>
              <w:t xml:space="preserve"> </w:t>
            </w:r>
            <w:r w:rsidR="00754D6C" w:rsidRPr="008753AE">
              <w:rPr>
                <w:b/>
                <w:sz w:val="18"/>
                <w:szCs w:val="18"/>
              </w:rPr>
              <w:t>miesięc</w:t>
            </w:r>
            <w:r w:rsidR="00754D6C">
              <w:rPr>
                <w:b/>
                <w:sz w:val="18"/>
                <w:szCs w:val="18"/>
              </w:rPr>
              <w:t>y</w:t>
            </w:r>
            <w:r w:rsidRPr="008753AE">
              <w:rPr>
                <w:b/>
                <w:sz w:val="18"/>
                <w:szCs w:val="18"/>
              </w:rPr>
              <w:t xml:space="preserve">. </w:t>
            </w:r>
            <w:r w:rsidRPr="008753AE">
              <w:rPr>
                <w:sz w:val="18"/>
                <w:szCs w:val="18"/>
              </w:rPr>
              <w:t xml:space="preserve">Oferta wykonawcy, który zaoferuje gwarancję krótszą niż </w:t>
            </w:r>
            <w:r w:rsidR="00754D6C">
              <w:rPr>
                <w:sz w:val="18"/>
                <w:szCs w:val="18"/>
              </w:rPr>
              <w:t>1</w:t>
            </w:r>
            <w:r w:rsidR="007E0435">
              <w:rPr>
                <w:sz w:val="18"/>
                <w:szCs w:val="18"/>
              </w:rPr>
              <w:t>8</w:t>
            </w:r>
            <w:r w:rsidR="009F7299" w:rsidRPr="008753AE">
              <w:rPr>
                <w:sz w:val="18"/>
                <w:szCs w:val="18"/>
              </w:rPr>
              <w:t xml:space="preserve"> </w:t>
            </w:r>
            <w:r w:rsidR="00754D6C" w:rsidRPr="008753AE">
              <w:rPr>
                <w:sz w:val="18"/>
                <w:szCs w:val="18"/>
              </w:rPr>
              <w:t>miesięc</w:t>
            </w:r>
            <w:r w:rsidR="00754D6C">
              <w:rPr>
                <w:sz w:val="18"/>
                <w:szCs w:val="18"/>
              </w:rPr>
              <w:t>y</w:t>
            </w:r>
            <w:r w:rsidRPr="008753AE">
              <w:rPr>
                <w:sz w:val="18"/>
                <w:szCs w:val="18"/>
              </w:rPr>
              <w:t xml:space="preserve"> zostanie odrzucona jako oferta, która nie odpowiada treści zapytania ofertowego. Bieg terminu gwarancji rozpoczyna się od następnego dnia po protokolarnym odbiorze przedmiotu zamówienia</w:t>
            </w:r>
            <w:r w:rsidR="00754D6C">
              <w:rPr>
                <w:sz w:val="18"/>
                <w:szCs w:val="18"/>
              </w:rPr>
              <w:t xml:space="preserve"> (protokół odbioru podpisany bez zastrzeżeń).</w:t>
            </w:r>
          </w:p>
          <w:p w14:paraId="4FB94CDB" w14:textId="03F681D6" w:rsidR="00D5161F" w:rsidRPr="008753AE" w:rsidRDefault="00D5161F" w:rsidP="00463072">
            <w:pPr>
              <w:pStyle w:val="Akapitzlist"/>
              <w:numPr>
                <w:ilvl w:val="0"/>
                <w:numId w:val="15"/>
              </w:numPr>
              <w:jc w:val="both"/>
              <w:rPr>
                <w:sz w:val="18"/>
                <w:szCs w:val="18"/>
              </w:rPr>
            </w:pPr>
            <w:r w:rsidRPr="008753AE">
              <w:rPr>
                <w:sz w:val="18"/>
                <w:szCs w:val="18"/>
              </w:rPr>
              <w:t xml:space="preserve">Przedmiot zamówienia </w:t>
            </w:r>
            <w:r w:rsidRPr="00FA6A67">
              <w:rPr>
                <w:sz w:val="18"/>
                <w:szCs w:val="18"/>
              </w:rPr>
              <w:t xml:space="preserve">dotyczy </w:t>
            </w:r>
            <w:r w:rsidR="00836D11" w:rsidRPr="00FA6A67">
              <w:rPr>
                <w:sz w:val="18"/>
                <w:szCs w:val="18"/>
              </w:rPr>
              <w:t xml:space="preserve">nowej </w:t>
            </w:r>
            <w:r w:rsidR="00D523C7" w:rsidRPr="00FA6A67">
              <w:rPr>
                <w:sz w:val="18"/>
                <w:szCs w:val="18"/>
              </w:rPr>
              <w:t>linii</w:t>
            </w:r>
            <w:r w:rsidR="007E0435">
              <w:rPr>
                <w:sz w:val="18"/>
                <w:szCs w:val="18"/>
              </w:rPr>
              <w:t xml:space="preserve"> - </w:t>
            </w:r>
            <w:r w:rsidR="00A93A12" w:rsidRPr="008753AE">
              <w:rPr>
                <w:sz w:val="18"/>
                <w:szCs w:val="18"/>
              </w:rPr>
              <w:t xml:space="preserve"> kompletnej i gotowej do użytkowania wraz </w:t>
            </w:r>
            <w:r w:rsidR="009F1010">
              <w:rPr>
                <w:sz w:val="18"/>
                <w:szCs w:val="18"/>
              </w:rPr>
              <w:t xml:space="preserve"> </w:t>
            </w:r>
            <w:r w:rsidR="006D7CC2" w:rsidRPr="008753AE">
              <w:rPr>
                <w:sz w:val="18"/>
                <w:szCs w:val="18"/>
              </w:rPr>
              <w:t>z dostawą</w:t>
            </w:r>
            <w:r w:rsidR="009B4CEA" w:rsidRPr="008753AE">
              <w:rPr>
                <w:sz w:val="18"/>
                <w:szCs w:val="18"/>
              </w:rPr>
              <w:t xml:space="preserve">, </w:t>
            </w:r>
            <w:r w:rsidR="00836D11" w:rsidRPr="008753AE">
              <w:rPr>
                <w:sz w:val="18"/>
                <w:szCs w:val="18"/>
              </w:rPr>
              <w:t xml:space="preserve">montażem, </w:t>
            </w:r>
            <w:r w:rsidR="006D7CC2" w:rsidRPr="008753AE">
              <w:rPr>
                <w:sz w:val="18"/>
                <w:szCs w:val="18"/>
              </w:rPr>
              <w:t xml:space="preserve">uruchomieniem i przeszkoleniem z zakresu obsługi. </w:t>
            </w:r>
            <w:r w:rsidRPr="008753AE">
              <w:rPr>
                <w:sz w:val="18"/>
                <w:szCs w:val="18"/>
              </w:rPr>
              <w:t xml:space="preserve"> </w:t>
            </w:r>
          </w:p>
          <w:p w14:paraId="0E6293BC" w14:textId="31EC12D9" w:rsidR="00FA6A67" w:rsidRDefault="00D5161F" w:rsidP="00463072">
            <w:pPr>
              <w:pStyle w:val="Akapitzlist"/>
              <w:numPr>
                <w:ilvl w:val="0"/>
                <w:numId w:val="15"/>
              </w:numPr>
              <w:jc w:val="both"/>
              <w:rPr>
                <w:sz w:val="18"/>
                <w:szCs w:val="18"/>
              </w:rPr>
            </w:pPr>
            <w:r w:rsidRPr="008753AE">
              <w:rPr>
                <w:sz w:val="18"/>
                <w:szCs w:val="18"/>
              </w:rPr>
              <w:t>Odbiór przedmiotu zamówienia winien odbyć się w dzień roboczy w godzinach ustalonych uprzednio z Zamawiającym</w:t>
            </w:r>
            <w:r w:rsidR="009F1010">
              <w:rPr>
                <w:sz w:val="18"/>
                <w:szCs w:val="18"/>
              </w:rPr>
              <w:t xml:space="preserve"> w siedzibie Zamawiającego, tj. </w:t>
            </w:r>
            <w:proofErr w:type="spellStart"/>
            <w:r w:rsidR="00FA6A67" w:rsidRPr="00FA6A67">
              <w:rPr>
                <w:sz w:val="18"/>
                <w:szCs w:val="18"/>
              </w:rPr>
              <w:t>Dumat</w:t>
            </w:r>
            <w:proofErr w:type="spellEnd"/>
            <w:r w:rsidR="00FA6A67" w:rsidRPr="00FA6A67">
              <w:rPr>
                <w:sz w:val="18"/>
                <w:szCs w:val="18"/>
              </w:rPr>
              <w:t xml:space="preserve"> Sp. z o. o., ul. Katowicka 72, 41-400 Mysłowice</w:t>
            </w:r>
            <w:r w:rsidR="002772F0">
              <w:rPr>
                <w:sz w:val="18"/>
                <w:szCs w:val="18"/>
              </w:rPr>
              <w:t xml:space="preserve"> ( nowobudowana hala na działce 2401/137). Zamawiający dopuszcza również zmianę lokalizacji w obrębie do 50 km od aktualnie planowanej</w:t>
            </w:r>
          </w:p>
          <w:p w14:paraId="1CDB9585" w14:textId="78F1A96B" w:rsidR="00D5161F" w:rsidRPr="008753AE" w:rsidRDefault="00D5161F" w:rsidP="00463072">
            <w:pPr>
              <w:pStyle w:val="Akapitzlist"/>
              <w:numPr>
                <w:ilvl w:val="0"/>
                <w:numId w:val="15"/>
              </w:numPr>
              <w:jc w:val="both"/>
              <w:rPr>
                <w:sz w:val="18"/>
                <w:szCs w:val="18"/>
              </w:rPr>
            </w:pPr>
            <w:r w:rsidRPr="008753AE">
              <w:rPr>
                <w:sz w:val="18"/>
                <w:szCs w:val="18"/>
              </w:rPr>
              <w:t xml:space="preserve">Wykonawca jest zobowiązany poinformować Zamawiającego mailowo lub telefonicznie o terminie odbioru z wyprzedzeniem co najmniej </w:t>
            </w:r>
            <w:r w:rsidR="007E0435">
              <w:rPr>
                <w:sz w:val="18"/>
                <w:szCs w:val="18"/>
              </w:rPr>
              <w:t>5</w:t>
            </w:r>
            <w:r w:rsidR="00A076F2">
              <w:rPr>
                <w:sz w:val="18"/>
                <w:szCs w:val="18"/>
              </w:rPr>
              <w:t>-</w:t>
            </w:r>
            <w:r w:rsidRPr="008753AE">
              <w:rPr>
                <w:sz w:val="18"/>
                <w:szCs w:val="18"/>
              </w:rPr>
              <w:t xml:space="preserve"> dniowym. </w:t>
            </w:r>
          </w:p>
          <w:p w14:paraId="135DB249" w14:textId="33B1A798" w:rsidR="0026134E" w:rsidRPr="008753AE" w:rsidRDefault="0026134E" w:rsidP="00463072">
            <w:pPr>
              <w:pStyle w:val="Akapitzlist"/>
              <w:numPr>
                <w:ilvl w:val="0"/>
                <w:numId w:val="15"/>
              </w:numPr>
              <w:jc w:val="both"/>
              <w:rPr>
                <w:sz w:val="18"/>
                <w:szCs w:val="18"/>
              </w:rPr>
            </w:pPr>
            <w:r w:rsidRPr="008753AE">
              <w:rPr>
                <w:sz w:val="18"/>
                <w:szCs w:val="18"/>
              </w:rPr>
              <w:t xml:space="preserve">Transport, próbny rozruch oraz minimum </w:t>
            </w:r>
            <w:r w:rsidR="007E0435">
              <w:rPr>
                <w:sz w:val="18"/>
                <w:szCs w:val="18"/>
              </w:rPr>
              <w:t>40</w:t>
            </w:r>
            <w:r w:rsidRPr="008753AE">
              <w:rPr>
                <w:sz w:val="18"/>
                <w:szCs w:val="18"/>
              </w:rPr>
              <w:t xml:space="preserve">-godzinny instruktaż, przeprowadzony w siedzibie Zamawiającego, przed odbiorem końcowym – po stronie i na koszt Wykonawcy. </w:t>
            </w:r>
          </w:p>
          <w:p w14:paraId="26770479" w14:textId="35C0E62D" w:rsidR="0026134E" w:rsidRPr="008753AE" w:rsidRDefault="0026134E" w:rsidP="00463072">
            <w:pPr>
              <w:pStyle w:val="Akapitzlist"/>
              <w:numPr>
                <w:ilvl w:val="0"/>
                <w:numId w:val="15"/>
              </w:numPr>
              <w:jc w:val="both"/>
              <w:rPr>
                <w:sz w:val="18"/>
                <w:szCs w:val="18"/>
              </w:rPr>
            </w:pPr>
            <w:r w:rsidRPr="008753AE">
              <w:rPr>
                <w:sz w:val="18"/>
                <w:szCs w:val="18"/>
              </w:rPr>
              <w:t>Oferent gwarantuje obsługę serwisu gwarancyjnego i pogwarancyjnego w języku polskim. Dodatkowo Oferent gwarantuje, że dostarczone urządzenia są kompletne i po zainstalowaniu będą gotowe do eksploatacji.</w:t>
            </w:r>
          </w:p>
          <w:p w14:paraId="53C5B54A" w14:textId="77777777" w:rsidR="0026134E" w:rsidRPr="00FA6A67" w:rsidRDefault="0026134E" w:rsidP="00463072">
            <w:pPr>
              <w:pStyle w:val="Akapitzlist"/>
              <w:numPr>
                <w:ilvl w:val="0"/>
                <w:numId w:val="15"/>
              </w:numPr>
              <w:jc w:val="both"/>
              <w:rPr>
                <w:sz w:val="18"/>
                <w:szCs w:val="18"/>
              </w:rPr>
            </w:pPr>
            <w:r w:rsidRPr="008753AE">
              <w:rPr>
                <w:sz w:val="18"/>
                <w:szCs w:val="18"/>
              </w:rPr>
              <w:t xml:space="preserve">Urządzenia stanowiące przedmiot zamówienia posiadają </w:t>
            </w:r>
            <w:r w:rsidRPr="00FA6A67">
              <w:rPr>
                <w:sz w:val="18"/>
                <w:szCs w:val="18"/>
              </w:rPr>
              <w:t>Certyfikat Zgodności i będą zaopatrzone Znakiem Zgodności CE zgodnie z wymaganiami określonymi w aktach prawnych Unii Europejskiej.</w:t>
            </w:r>
          </w:p>
          <w:p w14:paraId="4C3A3B36" w14:textId="41680827" w:rsidR="0026134E" w:rsidRPr="00FA6A67" w:rsidRDefault="0026134E" w:rsidP="00463072">
            <w:pPr>
              <w:pStyle w:val="Akapitzlist"/>
              <w:numPr>
                <w:ilvl w:val="0"/>
                <w:numId w:val="15"/>
              </w:numPr>
              <w:jc w:val="both"/>
              <w:rPr>
                <w:sz w:val="18"/>
                <w:szCs w:val="18"/>
              </w:rPr>
            </w:pPr>
            <w:r w:rsidRPr="00FA6A67">
              <w:rPr>
                <w:sz w:val="18"/>
                <w:szCs w:val="18"/>
              </w:rPr>
              <w:t>Oferent zobowiązany jest dostarczyć dokumentację (obowiązkowym językiem jest język polski):</w:t>
            </w:r>
          </w:p>
          <w:p w14:paraId="4B325F1F" w14:textId="18CBE7A9" w:rsidR="0026134E" w:rsidRPr="00FA6A67" w:rsidRDefault="0026134E" w:rsidP="00463072">
            <w:pPr>
              <w:pStyle w:val="Akapitzlist"/>
              <w:numPr>
                <w:ilvl w:val="0"/>
                <w:numId w:val="20"/>
              </w:numPr>
              <w:jc w:val="both"/>
              <w:rPr>
                <w:sz w:val="18"/>
                <w:szCs w:val="18"/>
              </w:rPr>
            </w:pPr>
            <w:r w:rsidRPr="00FA6A67">
              <w:rPr>
                <w:sz w:val="18"/>
                <w:szCs w:val="18"/>
              </w:rPr>
              <w:t>deklaracja zgodności CE</w:t>
            </w:r>
          </w:p>
          <w:p w14:paraId="0B6A8FAD" w14:textId="73F61FC4" w:rsidR="0026134E" w:rsidRPr="00FA6A67" w:rsidRDefault="006D7CC2" w:rsidP="00463072">
            <w:pPr>
              <w:pStyle w:val="Akapitzlist"/>
              <w:numPr>
                <w:ilvl w:val="0"/>
                <w:numId w:val="20"/>
              </w:numPr>
              <w:jc w:val="both"/>
              <w:rPr>
                <w:sz w:val="18"/>
                <w:szCs w:val="18"/>
              </w:rPr>
            </w:pPr>
            <w:r w:rsidRPr="00FA6A67">
              <w:rPr>
                <w:sz w:val="18"/>
                <w:szCs w:val="18"/>
              </w:rPr>
              <w:t>instrukcja</w:t>
            </w:r>
            <w:r w:rsidR="0026134E" w:rsidRPr="00FA6A67">
              <w:rPr>
                <w:sz w:val="18"/>
                <w:szCs w:val="18"/>
              </w:rPr>
              <w:t xml:space="preserve"> obsługi i konserwacji</w:t>
            </w:r>
          </w:p>
          <w:p w14:paraId="2C9AB1C0" w14:textId="77777777" w:rsidR="0026134E" w:rsidRPr="00FA6A67" w:rsidRDefault="0026134E" w:rsidP="00463072">
            <w:pPr>
              <w:pStyle w:val="Akapitzlist"/>
              <w:numPr>
                <w:ilvl w:val="0"/>
                <w:numId w:val="20"/>
              </w:numPr>
              <w:jc w:val="both"/>
              <w:rPr>
                <w:sz w:val="18"/>
                <w:szCs w:val="18"/>
              </w:rPr>
            </w:pPr>
            <w:r w:rsidRPr="00FA6A67">
              <w:rPr>
                <w:sz w:val="18"/>
                <w:szCs w:val="18"/>
              </w:rPr>
              <w:t>karta/y gwarancyjna/e</w:t>
            </w:r>
          </w:p>
          <w:p w14:paraId="17EB6C98" w14:textId="791F41AF" w:rsidR="0026134E" w:rsidRPr="00D60326" w:rsidRDefault="006D7CC2" w:rsidP="00463072">
            <w:pPr>
              <w:pStyle w:val="Akapitzlist"/>
              <w:numPr>
                <w:ilvl w:val="0"/>
                <w:numId w:val="20"/>
              </w:numPr>
              <w:jc w:val="both"/>
              <w:rPr>
                <w:sz w:val="18"/>
                <w:szCs w:val="18"/>
              </w:rPr>
            </w:pPr>
            <w:r w:rsidRPr="00D60326">
              <w:rPr>
                <w:sz w:val="18"/>
                <w:szCs w:val="18"/>
              </w:rPr>
              <w:t>dokumentacja techniczna</w:t>
            </w:r>
            <w:r w:rsidR="0026134E" w:rsidRPr="00D60326">
              <w:rPr>
                <w:sz w:val="18"/>
                <w:szCs w:val="18"/>
              </w:rPr>
              <w:t xml:space="preserve"> potwierdzająca ofertowane parametry</w:t>
            </w:r>
          </w:p>
          <w:p w14:paraId="444B26B6" w14:textId="1588D156" w:rsidR="0026134E" w:rsidRPr="00D60326" w:rsidRDefault="0026134E" w:rsidP="00463072">
            <w:pPr>
              <w:pStyle w:val="Akapitzlist"/>
              <w:numPr>
                <w:ilvl w:val="0"/>
                <w:numId w:val="20"/>
              </w:numPr>
              <w:jc w:val="both"/>
              <w:rPr>
                <w:sz w:val="18"/>
                <w:szCs w:val="18"/>
              </w:rPr>
            </w:pPr>
            <w:r w:rsidRPr="00D60326">
              <w:rPr>
                <w:sz w:val="18"/>
                <w:szCs w:val="18"/>
              </w:rPr>
              <w:t xml:space="preserve">karta </w:t>
            </w:r>
            <w:r w:rsidR="00304816">
              <w:rPr>
                <w:sz w:val="18"/>
                <w:szCs w:val="18"/>
              </w:rPr>
              <w:t xml:space="preserve"> </w:t>
            </w:r>
            <w:r w:rsidRPr="00D60326">
              <w:rPr>
                <w:sz w:val="18"/>
                <w:szCs w:val="18"/>
              </w:rPr>
              <w:t>produktu.</w:t>
            </w:r>
          </w:p>
          <w:p w14:paraId="6103D1C7" w14:textId="722B5BEB" w:rsidR="00D5161F" w:rsidRPr="00D60326" w:rsidRDefault="00D5161F" w:rsidP="00463072">
            <w:pPr>
              <w:pStyle w:val="Akapitzlist"/>
              <w:numPr>
                <w:ilvl w:val="0"/>
                <w:numId w:val="15"/>
              </w:numPr>
              <w:jc w:val="both"/>
              <w:rPr>
                <w:sz w:val="18"/>
                <w:szCs w:val="18"/>
              </w:rPr>
            </w:pPr>
            <w:r w:rsidRPr="00D60326">
              <w:rPr>
                <w:sz w:val="18"/>
                <w:szCs w:val="18"/>
              </w:rPr>
              <w:t>W przypadku stwierdzenia, że przedmiot zamówienia ma wady lub jest niezgodny z umową Zamawiający ma prawo odmówić odbioru do czasu dostawy przedmiotu zamówienia z zgodnego z umową lub wolnego od wad.</w:t>
            </w:r>
          </w:p>
          <w:p w14:paraId="550D21BB" w14:textId="77777777" w:rsidR="007E0435" w:rsidRDefault="00FA6A67" w:rsidP="007E0435">
            <w:pPr>
              <w:pStyle w:val="Akapitzlist"/>
              <w:numPr>
                <w:ilvl w:val="0"/>
                <w:numId w:val="15"/>
              </w:numPr>
              <w:jc w:val="both"/>
              <w:rPr>
                <w:sz w:val="18"/>
                <w:szCs w:val="18"/>
              </w:rPr>
            </w:pPr>
            <w:r w:rsidRPr="00D60326">
              <w:rPr>
                <w:sz w:val="18"/>
                <w:szCs w:val="18"/>
              </w:rPr>
              <w:t xml:space="preserve">Warunki płatności: </w:t>
            </w:r>
          </w:p>
          <w:p w14:paraId="24F78E3F" w14:textId="1F3F28CE" w:rsidR="007E0435" w:rsidRPr="007E0435" w:rsidRDefault="007E0435" w:rsidP="007E0435">
            <w:pPr>
              <w:pStyle w:val="Akapitzlist"/>
              <w:numPr>
                <w:ilvl w:val="0"/>
                <w:numId w:val="30"/>
              </w:numPr>
              <w:jc w:val="both"/>
              <w:rPr>
                <w:sz w:val="18"/>
                <w:szCs w:val="18"/>
              </w:rPr>
            </w:pPr>
            <w:r w:rsidRPr="007E0435">
              <w:rPr>
                <w:sz w:val="18"/>
                <w:szCs w:val="18"/>
              </w:rPr>
              <w:t>30% po otrzymaniu finalnej kompletnej dokumentacji (rysunki takie jak layout, fundamenty, suwnice itp. wraz z obciążeniami, dane niezbędne do raportu środowiskowego i do uzyskania decyzji o środowiskowych uwarunkowaniach, specyfikacja i rysunki urządzeń dodatkowych)</w:t>
            </w:r>
          </w:p>
          <w:p w14:paraId="4818C0BB" w14:textId="77777777" w:rsidR="007E0435" w:rsidRPr="007E0435" w:rsidRDefault="007E0435" w:rsidP="007E0435">
            <w:pPr>
              <w:pStyle w:val="Akapitzlist"/>
              <w:numPr>
                <w:ilvl w:val="0"/>
                <w:numId w:val="30"/>
              </w:numPr>
              <w:jc w:val="both"/>
              <w:rPr>
                <w:sz w:val="18"/>
                <w:szCs w:val="18"/>
              </w:rPr>
            </w:pPr>
            <w:r w:rsidRPr="007E0435">
              <w:rPr>
                <w:sz w:val="18"/>
                <w:szCs w:val="18"/>
              </w:rPr>
              <w:t>30% po rozpoczęciu dostaw urządzeń do zakładu</w:t>
            </w:r>
          </w:p>
          <w:p w14:paraId="78A6A876" w14:textId="77777777" w:rsidR="007E0435" w:rsidRPr="007E0435" w:rsidRDefault="007E0435" w:rsidP="007E0435">
            <w:pPr>
              <w:pStyle w:val="Akapitzlist"/>
              <w:numPr>
                <w:ilvl w:val="0"/>
                <w:numId w:val="30"/>
              </w:numPr>
              <w:jc w:val="both"/>
              <w:rPr>
                <w:sz w:val="18"/>
                <w:szCs w:val="18"/>
              </w:rPr>
            </w:pPr>
            <w:r w:rsidRPr="007E0435">
              <w:rPr>
                <w:sz w:val="18"/>
                <w:szCs w:val="18"/>
              </w:rPr>
              <w:t>30% po zakończeniu dostaw wszystkich urządzeń do zakładu</w:t>
            </w:r>
          </w:p>
          <w:p w14:paraId="04724C59" w14:textId="2F8CE0D8" w:rsidR="00FA6A67" w:rsidRDefault="007E0435" w:rsidP="007E0435">
            <w:pPr>
              <w:pStyle w:val="Akapitzlist"/>
              <w:numPr>
                <w:ilvl w:val="0"/>
                <w:numId w:val="30"/>
              </w:numPr>
              <w:jc w:val="both"/>
              <w:rPr>
                <w:sz w:val="18"/>
                <w:szCs w:val="18"/>
              </w:rPr>
            </w:pPr>
            <w:r w:rsidRPr="007E0435">
              <w:rPr>
                <w:sz w:val="18"/>
                <w:szCs w:val="18"/>
              </w:rPr>
              <w:t>10% po 1 miesiącu bezawaryjnej pracy po skutecznym uruchomieniu produkcji</w:t>
            </w:r>
          </w:p>
          <w:p w14:paraId="4A9A807B" w14:textId="46316F66" w:rsidR="00BC01CE" w:rsidRPr="00BC01CE" w:rsidRDefault="00BC01CE" w:rsidP="00BC01CE">
            <w:pPr>
              <w:jc w:val="both"/>
              <w:rPr>
                <w:sz w:val="18"/>
                <w:szCs w:val="18"/>
              </w:rPr>
            </w:pPr>
            <w:r>
              <w:rPr>
                <w:sz w:val="18"/>
                <w:szCs w:val="18"/>
              </w:rPr>
              <w:t xml:space="preserve">11.   W </w:t>
            </w:r>
            <w:r w:rsidRPr="00BC01CE">
              <w:rPr>
                <w:sz w:val="18"/>
                <w:szCs w:val="18"/>
              </w:rPr>
              <w:t>przypadku rezygnacji z realizacji przedmiotu umowy przez Zamawiającego, Zamawiający pokryje tylko                    i wyłącznie koszty poniesione przez Wykonawcę związane z realizacją przedmiotu umowy do dnia wpłynięcia rezygnacji</w:t>
            </w:r>
            <w:r w:rsidR="00D46C80">
              <w:rPr>
                <w:sz w:val="18"/>
                <w:szCs w:val="18"/>
              </w:rPr>
              <w:t>.</w:t>
            </w:r>
          </w:p>
          <w:p w14:paraId="491E2F2F" w14:textId="7562B0BD" w:rsidR="009F1010" w:rsidRPr="009F1010" w:rsidRDefault="009F1010" w:rsidP="009F1010">
            <w:pPr>
              <w:jc w:val="both"/>
              <w:rPr>
                <w:sz w:val="18"/>
                <w:szCs w:val="18"/>
              </w:rPr>
            </w:pPr>
          </w:p>
        </w:tc>
      </w:tr>
      <w:tr w:rsidR="00080D65" w:rsidRPr="008753AE" w14:paraId="4AC71C70" w14:textId="77777777" w:rsidTr="00BA412D">
        <w:trPr>
          <w:trHeight w:val="567"/>
        </w:trPr>
        <w:tc>
          <w:tcPr>
            <w:tcW w:w="8677" w:type="dxa"/>
            <w:gridSpan w:val="2"/>
            <w:shd w:val="clear" w:color="auto" w:fill="DEEAF6" w:themeFill="accent1" w:themeFillTint="33"/>
            <w:vAlign w:val="center"/>
          </w:tcPr>
          <w:p w14:paraId="490E75B9" w14:textId="77777777" w:rsidR="00080D65" w:rsidRPr="008753AE" w:rsidRDefault="00080D65" w:rsidP="00463072">
            <w:pPr>
              <w:pStyle w:val="Akapitzlist"/>
              <w:numPr>
                <w:ilvl w:val="0"/>
                <w:numId w:val="2"/>
              </w:numPr>
              <w:jc w:val="center"/>
              <w:rPr>
                <w:b/>
                <w:sz w:val="18"/>
                <w:szCs w:val="18"/>
              </w:rPr>
            </w:pPr>
            <w:r w:rsidRPr="008753AE">
              <w:rPr>
                <w:b/>
                <w:sz w:val="18"/>
                <w:szCs w:val="18"/>
              </w:rPr>
              <w:t>Warunki zmiany umowy</w:t>
            </w:r>
          </w:p>
        </w:tc>
      </w:tr>
      <w:tr w:rsidR="00080D65" w:rsidRPr="008753AE" w14:paraId="7CC4879E" w14:textId="77777777" w:rsidTr="00BA412D">
        <w:trPr>
          <w:trHeight w:val="567"/>
        </w:trPr>
        <w:tc>
          <w:tcPr>
            <w:tcW w:w="8677" w:type="dxa"/>
            <w:gridSpan w:val="2"/>
            <w:shd w:val="clear" w:color="auto" w:fill="auto"/>
            <w:vAlign w:val="center"/>
          </w:tcPr>
          <w:p w14:paraId="539AD38C" w14:textId="6F9E2310" w:rsidR="00080D65" w:rsidRDefault="00080D65" w:rsidP="00463072">
            <w:pPr>
              <w:spacing w:before="60"/>
              <w:jc w:val="both"/>
              <w:rPr>
                <w:rFonts w:cstheme="minorHAnsi"/>
                <w:color w:val="000000" w:themeColor="text1"/>
                <w:sz w:val="18"/>
                <w:szCs w:val="18"/>
              </w:rPr>
            </w:pPr>
            <w:r w:rsidRPr="008753AE">
              <w:rPr>
                <w:rFonts w:cstheme="minorHAnsi"/>
                <w:color w:val="000000" w:themeColor="text1"/>
                <w:sz w:val="18"/>
                <w:szCs w:val="18"/>
              </w:rPr>
              <w:t>Udzielenie zamówienia wymaga podpisania umowy pomiędzy Zamawiającym, a Oferentem</w:t>
            </w:r>
            <w:r w:rsidR="00D5190D" w:rsidRPr="008753AE">
              <w:rPr>
                <w:rFonts w:cstheme="minorHAnsi"/>
                <w:color w:val="000000" w:themeColor="text1"/>
                <w:sz w:val="18"/>
                <w:szCs w:val="18"/>
              </w:rPr>
              <w:t>/Wykonawcą</w:t>
            </w:r>
            <w:r w:rsidRPr="008753AE">
              <w:rPr>
                <w:rFonts w:cstheme="minorHAnsi"/>
                <w:color w:val="000000" w:themeColor="text1"/>
                <w:sz w:val="18"/>
                <w:szCs w:val="18"/>
              </w:rPr>
              <w:t>.</w:t>
            </w:r>
          </w:p>
          <w:p w14:paraId="20B4203D" w14:textId="77777777" w:rsidR="009F1010" w:rsidRPr="008753AE" w:rsidRDefault="009F1010" w:rsidP="00463072">
            <w:pPr>
              <w:spacing w:before="60"/>
              <w:jc w:val="both"/>
              <w:rPr>
                <w:rFonts w:cstheme="minorHAnsi"/>
                <w:color w:val="000000" w:themeColor="text1"/>
                <w:sz w:val="18"/>
                <w:szCs w:val="18"/>
              </w:rPr>
            </w:pPr>
          </w:p>
          <w:p w14:paraId="5FA8CA2C" w14:textId="77777777" w:rsidR="00D5190D" w:rsidRPr="008753AE" w:rsidRDefault="00D5190D" w:rsidP="00463072">
            <w:pPr>
              <w:jc w:val="both"/>
              <w:rPr>
                <w:rFonts w:cstheme="minorHAnsi"/>
                <w:color w:val="000000" w:themeColor="text1"/>
                <w:sz w:val="18"/>
                <w:szCs w:val="18"/>
              </w:rPr>
            </w:pPr>
            <w:r w:rsidRPr="008753AE">
              <w:rPr>
                <w:rFonts w:cstheme="minorHAnsi"/>
                <w:color w:val="000000" w:themeColor="text1"/>
                <w:sz w:val="18"/>
                <w:szCs w:val="18"/>
              </w:rPr>
              <w:t>U</w:t>
            </w:r>
            <w:r w:rsidR="006B0F66" w:rsidRPr="008753AE">
              <w:rPr>
                <w:rFonts w:cstheme="minorHAnsi"/>
                <w:color w:val="000000" w:themeColor="text1"/>
                <w:sz w:val="18"/>
                <w:szCs w:val="18"/>
              </w:rPr>
              <w:t>mowa zawarta w wyniku postępowania wszczętego na skutek niniejszego zapytania ofertowego, zostanie zmieniona w drodze aneksu do umowy w nastę</w:t>
            </w:r>
            <w:r w:rsidRPr="008753AE">
              <w:rPr>
                <w:rFonts w:cstheme="minorHAnsi"/>
                <w:color w:val="000000" w:themeColor="text1"/>
                <w:sz w:val="18"/>
                <w:szCs w:val="18"/>
              </w:rPr>
              <w:t>pującym zakresie i przypadkach:</w:t>
            </w:r>
          </w:p>
          <w:p w14:paraId="65510228" w14:textId="5FCEA8B9"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zwiększenia bądź zmniejszenia stawek podatku od towarów i usług dotyczących przedmiotu zamówienia w wyniku zmiany przepisów powszechnie obowiązujących, mających miejsce po dniu zawarcia umowy, a przed jej wykonaniem przez Wykonawcę - w takim przypadku wynagrodzenie Wykonawcy ulegnie odpowiedniemu (adekwatnemu do zmiany stawek podatku od towarów i usług) zwiększeniu bądź zmniejszeniu,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w:t>
            </w:r>
          </w:p>
          <w:p w14:paraId="6FCC9464" w14:textId="4970D84F"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lastRenderedPageBreak/>
              <w:t xml:space="preserve">konieczności zmiany </w:t>
            </w:r>
            <w:r w:rsidR="00D5190D" w:rsidRPr="008753AE">
              <w:rPr>
                <w:rFonts w:cstheme="minorHAnsi"/>
                <w:color w:val="000000" w:themeColor="text1"/>
                <w:sz w:val="18"/>
                <w:szCs w:val="18"/>
              </w:rPr>
              <w:t>terminu</w:t>
            </w:r>
            <w:r w:rsidRPr="008753AE">
              <w:rPr>
                <w:rFonts w:cstheme="minorHAnsi"/>
                <w:color w:val="000000" w:themeColor="text1"/>
                <w:sz w:val="18"/>
                <w:szCs w:val="18"/>
              </w:rPr>
              <w:t xml:space="preserve"> realizacji umowy w sytuacji, gdy z przyczyn związanych z procedurą udzielania przedmiotowego zamówienia, umowa zostanie zawarta w terminie uniemożliwiającym jej realizację w pierwotnych terminach – w takim przypadku termin (terminy) realizacji umowy zostanie adekwatnie dostosowany do faktycznego terminu jej zawarcia;</w:t>
            </w:r>
          </w:p>
          <w:p w14:paraId="1665B4B2" w14:textId="4A3F8012"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 xml:space="preserve">gdy ze strony </w:t>
            </w:r>
            <w:r w:rsidR="00B82EA5">
              <w:rPr>
                <w:rFonts w:cstheme="minorHAnsi"/>
                <w:color w:val="000000" w:themeColor="text1"/>
                <w:sz w:val="18"/>
                <w:szCs w:val="18"/>
              </w:rPr>
              <w:t>I</w:t>
            </w:r>
            <w:r w:rsidR="00DB7DBF">
              <w:rPr>
                <w:rFonts w:cstheme="minorHAnsi"/>
                <w:color w:val="000000" w:themeColor="text1"/>
                <w:sz w:val="18"/>
                <w:szCs w:val="18"/>
              </w:rPr>
              <w:t>nstytucji Pośredniczącej/Instytucji Zarządzającej</w:t>
            </w:r>
            <w:r w:rsidR="005460F4" w:rsidRPr="008753AE">
              <w:rPr>
                <w:rFonts w:cstheme="minorHAnsi"/>
                <w:color w:val="000000" w:themeColor="text1"/>
                <w:sz w:val="18"/>
                <w:szCs w:val="18"/>
              </w:rPr>
              <w:t xml:space="preserve"> </w:t>
            </w:r>
            <w:r w:rsidRPr="008753AE">
              <w:rPr>
                <w:rFonts w:cstheme="minorHAnsi"/>
                <w:color w:val="000000" w:themeColor="text1"/>
                <w:sz w:val="18"/>
                <w:szCs w:val="18"/>
              </w:rPr>
              <w:t xml:space="preserve">pojawi się konieczność zmiany sposobu wykonania zamówienia przez Wykonawcę – w takim przypadku postanowienia umowy zostaną adekwatnie dostosowane do wytycznych ze strony </w:t>
            </w:r>
            <w:r w:rsidR="00B82EA5">
              <w:rPr>
                <w:rFonts w:cstheme="minorHAnsi"/>
                <w:color w:val="000000" w:themeColor="text1"/>
                <w:sz w:val="18"/>
                <w:szCs w:val="18"/>
              </w:rPr>
              <w:t>I</w:t>
            </w:r>
            <w:r w:rsidR="00DB7DBF">
              <w:rPr>
                <w:rFonts w:cstheme="minorHAnsi"/>
                <w:color w:val="000000" w:themeColor="text1"/>
                <w:sz w:val="18"/>
                <w:szCs w:val="18"/>
              </w:rPr>
              <w:t>nstytucji Pośredniczącej/ Instytucji Zarządzającej</w:t>
            </w:r>
          </w:p>
          <w:p w14:paraId="56D1C796" w14:textId="5106A12D"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 xml:space="preserve">konieczności dokonania istotnych zmian w zakresie przedmiotu i sposobu realizacji umowy, niespowodowanej działaniem lub zaniechaniem którejkolwiek ze stron umowy </w:t>
            </w:r>
            <w:r w:rsidR="00D5190D" w:rsidRPr="008753AE">
              <w:rPr>
                <w:rFonts w:cstheme="minorHAnsi"/>
                <w:color w:val="000000" w:themeColor="text1"/>
                <w:sz w:val="18"/>
                <w:szCs w:val="18"/>
              </w:rPr>
              <w:t xml:space="preserve">- </w:t>
            </w:r>
            <w:r w:rsidRPr="008753AE">
              <w:rPr>
                <w:rFonts w:cstheme="minorHAnsi"/>
                <w:color w:val="000000" w:themeColor="text1"/>
                <w:sz w:val="18"/>
                <w:szCs w:val="18"/>
              </w:rPr>
              <w:t>w takim przypadku postanowienia umowy zostaną adekwatnie dostosowane do nowych okoliczności;</w:t>
            </w:r>
          </w:p>
          <w:p w14:paraId="48E2A4CD" w14:textId="5BCB9A48"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konieczności zmiany termin</w:t>
            </w:r>
            <w:r w:rsidR="00D5190D" w:rsidRPr="008753AE">
              <w:rPr>
                <w:rFonts w:cstheme="minorHAnsi"/>
                <w:color w:val="000000" w:themeColor="text1"/>
                <w:sz w:val="18"/>
                <w:szCs w:val="18"/>
              </w:rPr>
              <w:t>u</w:t>
            </w:r>
            <w:r w:rsidRPr="008753AE">
              <w:rPr>
                <w:rFonts w:cstheme="minorHAnsi"/>
                <w:color w:val="000000" w:themeColor="text1"/>
                <w:sz w:val="18"/>
                <w:szCs w:val="18"/>
              </w:rPr>
              <w:t xml:space="preserve"> realizacji umowy w sytuacji, gdy z przyczyn niezależnych od Wykonawcy nie było możliwe jej wykonanie w pierwotny</w:t>
            </w:r>
            <w:r w:rsidR="00D5190D" w:rsidRPr="008753AE">
              <w:rPr>
                <w:rFonts w:cstheme="minorHAnsi"/>
                <w:color w:val="000000" w:themeColor="text1"/>
                <w:sz w:val="18"/>
                <w:szCs w:val="18"/>
              </w:rPr>
              <w:t>m</w:t>
            </w:r>
            <w:r w:rsidRPr="008753AE">
              <w:rPr>
                <w:rFonts w:cstheme="minorHAnsi"/>
                <w:color w:val="000000" w:themeColor="text1"/>
                <w:sz w:val="18"/>
                <w:szCs w:val="18"/>
              </w:rPr>
              <w:t xml:space="preserve"> termin</w:t>
            </w:r>
            <w:r w:rsidR="00D5190D" w:rsidRPr="008753AE">
              <w:rPr>
                <w:rFonts w:cstheme="minorHAnsi"/>
                <w:color w:val="000000" w:themeColor="text1"/>
                <w:sz w:val="18"/>
                <w:szCs w:val="18"/>
              </w:rPr>
              <w:t>ie – w takim przypadku termin</w:t>
            </w:r>
            <w:r w:rsidRPr="008753AE">
              <w:rPr>
                <w:rFonts w:cstheme="minorHAnsi"/>
                <w:color w:val="000000" w:themeColor="text1"/>
                <w:sz w:val="18"/>
                <w:szCs w:val="18"/>
              </w:rPr>
              <w:t xml:space="preserve"> realizacji umowy zostanie adekwatnie dostosowany do przebiegu realizacji zamówienia;</w:t>
            </w:r>
          </w:p>
          <w:p w14:paraId="39D9281C" w14:textId="06B87705" w:rsidR="006B0F66"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konieczności ograniczenia zakresu przedmiotu umowy spowodowanej nienależytym wykonywaniem umowy przez Wykonawcę bądź przyczynami niezależnymi od Wykonawcy – w takim przypadku przedmiot umowy zostanie ograniczony, a wynagrodzenie Wykonawcy adekwatnie zmniejszone</w:t>
            </w:r>
            <w:r w:rsidR="0073408C">
              <w:rPr>
                <w:rFonts w:cstheme="minorHAnsi"/>
                <w:color w:val="000000" w:themeColor="text1"/>
                <w:sz w:val="18"/>
                <w:szCs w:val="18"/>
              </w:rPr>
              <w:t>,</w:t>
            </w:r>
          </w:p>
          <w:p w14:paraId="526A1E4E" w14:textId="4D62792E" w:rsidR="00026676" w:rsidRDefault="00026676" w:rsidP="00463072">
            <w:pPr>
              <w:pStyle w:val="Akapitzlist"/>
              <w:numPr>
                <w:ilvl w:val="0"/>
                <w:numId w:val="13"/>
              </w:numPr>
              <w:jc w:val="both"/>
              <w:rPr>
                <w:rFonts w:cstheme="minorHAnsi"/>
                <w:color w:val="000000" w:themeColor="text1"/>
                <w:sz w:val="18"/>
                <w:szCs w:val="18"/>
              </w:rPr>
            </w:pPr>
            <w:r>
              <w:rPr>
                <w:rFonts w:cstheme="minorHAnsi"/>
                <w:color w:val="000000" w:themeColor="text1"/>
                <w:sz w:val="18"/>
                <w:szCs w:val="18"/>
              </w:rPr>
              <w:t>r</w:t>
            </w:r>
            <w:r w:rsidRPr="00026676">
              <w:rPr>
                <w:rFonts w:cstheme="minorHAnsi"/>
                <w:color w:val="000000" w:themeColor="text1"/>
                <w:sz w:val="18"/>
                <w:szCs w:val="18"/>
              </w:rPr>
              <w:t>ezygnacji z realizacji przedmiotu umowy przez Zamawiającego  - przy czym w przypadku rezygnacji z realizacji przedmiotu umowy -  Zamawiający pokryje tylko i wyłącznie koszty poniesione przez Wykonawcę związane z realizacją przedmiotu umowy do dnia wpłynięcia rezygnacji.</w:t>
            </w:r>
          </w:p>
          <w:p w14:paraId="2DEDCA6E" w14:textId="77777777" w:rsidR="00026676" w:rsidRPr="00026676" w:rsidRDefault="00026676" w:rsidP="00026676">
            <w:pPr>
              <w:pStyle w:val="Akapitzlist"/>
              <w:numPr>
                <w:ilvl w:val="0"/>
                <w:numId w:val="13"/>
              </w:numPr>
              <w:rPr>
                <w:rFonts w:cstheme="minorHAnsi"/>
                <w:color w:val="000000" w:themeColor="text1"/>
                <w:sz w:val="18"/>
                <w:szCs w:val="18"/>
              </w:rPr>
            </w:pPr>
            <w:r w:rsidRPr="00026676">
              <w:rPr>
                <w:rFonts w:cstheme="minorHAnsi"/>
                <w:color w:val="000000" w:themeColor="text1"/>
                <w:sz w:val="18"/>
                <w:szCs w:val="18"/>
              </w:rPr>
              <w:t>dopuszczalne są wszelkie zmiany nieistotne rozumiane w ten sposób, że wiedza o ich wprowadzeniu na etapie postępowania o zamówienie nie wpłynęłaby na krąg Oferentów ubiegających się o zamówienie, ani na wynik postępowania.</w:t>
            </w:r>
          </w:p>
          <w:p w14:paraId="27711C88" w14:textId="77777777" w:rsidR="00026676" w:rsidRDefault="00026676" w:rsidP="00026676">
            <w:pPr>
              <w:pStyle w:val="Akapitzlist"/>
              <w:ind w:left="360"/>
              <w:jc w:val="both"/>
              <w:rPr>
                <w:rFonts w:cstheme="minorHAnsi"/>
                <w:color w:val="000000" w:themeColor="text1"/>
                <w:sz w:val="18"/>
                <w:szCs w:val="18"/>
              </w:rPr>
            </w:pPr>
          </w:p>
          <w:p w14:paraId="5AE499A1" w14:textId="77777777" w:rsidR="006B0F66" w:rsidRPr="008753AE" w:rsidRDefault="006B0F66" w:rsidP="00463072">
            <w:pPr>
              <w:jc w:val="both"/>
              <w:rPr>
                <w:rFonts w:cstheme="minorHAnsi"/>
                <w:color w:val="000000" w:themeColor="text1"/>
                <w:sz w:val="18"/>
                <w:szCs w:val="18"/>
              </w:rPr>
            </w:pPr>
          </w:p>
          <w:p w14:paraId="0EE69F11" w14:textId="67B4E13C" w:rsidR="006B0F66" w:rsidRPr="008753AE" w:rsidRDefault="006B0F66" w:rsidP="00463072">
            <w:pPr>
              <w:jc w:val="both"/>
              <w:rPr>
                <w:rFonts w:cstheme="minorHAnsi"/>
                <w:color w:val="000000" w:themeColor="text1"/>
                <w:sz w:val="18"/>
                <w:szCs w:val="18"/>
              </w:rPr>
            </w:pPr>
            <w:r w:rsidRPr="008753AE">
              <w:rPr>
                <w:rFonts w:cstheme="minorHAnsi"/>
                <w:color w:val="000000" w:themeColor="text1"/>
                <w:sz w:val="18"/>
                <w:szCs w:val="18"/>
              </w:rPr>
              <w:t xml:space="preserve">Istotną zmianą postanowień zawartej umowy </w:t>
            </w:r>
            <w:r w:rsidRPr="008753AE">
              <w:rPr>
                <w:rFonts w:cstheme="minorHAnsi"/>
                <w:b/>
                <w:color w:val="000000" w:themeColor="text1"/>
                <w:sz w:val="18"/>
                <w:szCs w:val="18"/>
              </w:rPr>
              <w:t>nie jest</w:t>
            </w:r>
            <w:r w:rsidRPr="008753AE">
              <w:rPr>
                <w:rFonts w:cstheme="minorHAnsi"/>
                <w:color w:val="000000" w:themeColor="text1"/>
                <w:sz w:val="18"/>
                <w:szCs w:val="18"/>
              </w:rPr>
              <w:t xml:space="preserve"> w szczególności:</w:t>
            </w:r>
          </w:p>
          <w:p w14:paraId="40710008" w14:textId="400DA5E2" w:rsidR="006B0F66" w:rsidRPr="008753AE" w:rsidRDefault="006B0F66" w:rsidP="00463072">
            <w:pPr>
              <w:pStyle w:val="Akapitzlist"/>
              <w:numPr>
                <w:ilvl w:val="0"/>
                <w:numId w:val="14"/>
              </w:numPr>
              <w:jc w:val="both"/>
              <w:rPr>
                <w:rFonts w:cstheme="minorHAnsi"/>
                <w:color w:val="000000" w:themeColor="text1"/>
                <w:sz w:val="18"/>
                <w:szCs w:val="18"/>
              </w:rPr>
            </w:pPr>
            <w:r w:rsidRPr="008753AE">
              <w:rPr>
                <w:rFonts w:cstheme="minorHAnsi"/>
                <w:color w:val="000000" w:themeColor="text1"/>
                <w:sz w:val="18"/>
                <w:szCs w:val="18"/>
              </w:rPr>
              <w:t>zmiana danych związanych z obsługą administracyjno-organizacyjną umowy (np. zmiana numeru rachunku bankowego);</w:t>
            </w:r>
          </w:p>
          <w:p w14:paraId="6C1B7B6E" w14:textId="77777777" w:rsidR="0059648F" w:rsidRPr="00A076F2" w:rsidRDefault="006B0F66" w:rsidP="00463072">
            <w:pPr>
              <w:pStyle w:val="Akapitzlist"/>
              <w:numPr>
                <w:ilvl w:val="0"/>
                <w:numId w:val="14"/>
              </w:numPr>
              <w:suppressAutoHyphens/>
              <w:contextualSpacing w:val="0"/>
              <w:jc w:val="both"/>
              <w:rPr>
                <w:b/>
                <w:sz w:val="18"/>
                <w:szCs w:val="18"/>
              </w:rPr>
            </w:pPr>
            <w:r w:rsidRPr="008753AE">
              <w:rPr>
                <w:rFonts w:cstheme="minorHAnsi"/>
                <w:color w:val="000000" w:themeColor="text1"/>
                <w:sz w:val="18"/>
                <w:szCs w:val="18"/>
              </w:rPr>
              <w:t>zmiana nazw (firm) stron lub ich formy prawnej (przy zachowaniu ciągłości podmiotowości prawnej), zmiana danych teleadresowych, zmiana osób wskazanych do kontaktów miedzy Stronami.</w:t>
            </w:r>
          </w:p>
          <w:p w14:paraId="21E8D873" w14:textId="5FEEED89" w:rsidR="00A076F2" w:rsidRPr="008753AE" w:rsidRDefault="00A076F2" w:rsidP="00A076F2">
            <w:pPr>
              <w:pStyle w:val="Akapitzlist"/>
              <w:suppressAutoHyphens/>
              <w:ind w:left="360"/>
              <w:contextualSpacing w:val="0"/>
              <w:jc w:val="both"/>
              <w:rPr>
                <w:b/>
                <w:sz w:val="18"/>
                <w:szCs w:val="18"/>
              </w:rPr>
            </w:pPr>
          </w:p>
        </w:tc>
      </w:tr>
      <w:tr w:rsidR="009C42BA" w:rsidRPr="008753AE" w14:paraId="31964CD4" w14:textId="77777777" w:rsidTr="00BA412D">
        <w:trPr>
          <w:trHeight w:val="567"/>
        </w:trPr>
        <w:tc>
          <w:tcPr>
            <w:tcW w:w="8677" w:type="dxa"/>
            <w:gridSpan w:val="2"/>
            <w:shd w:val="clear" w:color="auto" w:fill="DEEAF6" w:themeFill="accent1" w:themeFillTint="33"/>
            <w:vAlign w:val="center"/>
          </w:tcPr>
          <w:p w14:paraId="1A93C26B" w14:textId="77777777" w:rsidR="009C42BA" w:rsidRPr="008753AE" w:rsidRDefault="009C42BA" w:rsidP="00463072">
            <w:pPr>
              <w:pStyle w:val="Akapitzlist"/>
              <w:numPr>
                <w:ilvl w:val="0"/>
                <w:numId w:val="2"/>
              </w:numPr>
              <w:jc w:val="center"/>
              <w:rPr>
                <w:b/>
                <w:sz w:val="18"/>
                <w:szCs w:val="18"/>
              </w:rPr>
            </w:pPr>
            <w:r w:rsidRPr="008753AE">
              <w:rPr>
                <w:b/>
                <w:sz w:val="18"/>
                <w:szCs w:val="18"/>
              </w:rPr>
              <w:lastRenderedPageBreak/>
              <w:t xml:space="preserve">Lista dokumentów/oświadczeń wymaganych od </w:t>
            </w:r>
            <w:r w:rsidR="000641D4" w:rsidRPr="008753AE">
              <w:rPr>
                <w:b/>
                <w:sz w:val="18"/>
                <w:szCs w:val="18"/>
              </w:rPr>
              <w:t>Oferenta</w:t>
            </w:r>
          </w:p>
        </w:tc>
      </w:tr>
      <w:tr w:rsidR="009C42BA" w:rsidRPr="008753AE" w14:paraId="34FF00AC" w14:textId="77777777" w:rsidTr="00BA412D">
        <w:trPr>
          <w:trHeight w:val="567"/>
        </w:trPr>
        <w:tc>
          <w:tcPr>
            <w:tcW w:w="8677" w:type="dxa"/>
            <w:gridSpan w:val="2"/>
            <w:shd w:val="clear" w:color="auto" w:fill="auto"/>
            <w:vAlign w:val="center"/>
          </w:tcPr>
          <w:p w14:paraId="6E0E1F34" w14:textId="7501F441" w:rsidR="009C42BA" w:rsidRPr="008753AE" w:rsidRDefault="009C42BA" w:rsidP="00463072">
            <w:pPr>
              <w:jc w:val="both"/>
              <w:rPr>
                <w:sz w:val="18"/>
                <w:szCs w:val="18"/>
              </w:rPr>
            </w:pPr>
            <w:r w:rsidRPr="008753AE">
              <w:rPr>
                <w:sz w:val="18"/>
                <w:szCs w:val="18"/>
              </w:rPr>
              <w:t>Oferent musi przedstawić następujące oświadczenia i dokumenty:</w:t>
            </w:r>
            <w:r w:rsidRPr="008753AE">
              <w:rPr>
                <w:sz w:val="18"/>
                <w:szCs w:val="18"/>
              </w:rPr>
              <w:cr/>
            </w:r>
          </w:p>
          <w:p w14:paraId="2ED004F4" w14:textId="77777777" w:rsidR="009C42BA" w:rsidRPr="008753AE" w:rsidRDefault="009C42BA" w:rsidP="00463072">
            <w:pPr>
              <w:pStyle w:val="Akapitzlist"/>
              <w:numPr>
                <w:ilvl w:val="0"/>
                <w:numId w:val="3"/>
              </w:numPr>
              <w:ind w:hanging="189"/>
              <w:jc w:val="both"/>
              <w:rPr>
                <w:sz w:val="18"/>
                <w:szCs w:val="18"/>
              </w:rPr>
            </w:pPr>
            <w:r w:rsidRPr="008753AE">
              <w:rPr>
                <w:sz w:val="18"/>
                <w:szCs w:val="18"/>
              </w:rPr>
              <w:t xml:space="preserve">Oferta na wzorze stanowiącym </w:t>
            </w:r>
            <w:r w:rsidRPr="008753AE">
              <w:rPr>
                <w:i/>
                <w:sz w:val="18"/>
                <w:szCs w:val="18"/>
              </w:rPr>
              <w:t>Załącznik nr 1</w:t>
            </w:r>
            <w:r w:rsidRPr="008753AE">
              <w:rPr>
                <w:sz w:val="18"/>
                <w:szCs w:val="18"/>
              </w:rPr>
              <w:t xml:space="preserve"> do niniejszego zapytania.</w:t>
            </w:r>
          </w:p>
          <w:p w14:paraId="7D5AD03D" w14:textId="77777777" w:rsidR="009C42BA" w:rsidRPr="008753AE" w:rsidRDefault="009C42BA" w:rsidP="00463072">
            <w:pPr>
              <w:pStyle w:val="Akapitzlist"/>
              <w:ind w:left="360"/>
              <w:jc w:val="both"/>
              <w:rPr>
                <w:sz w:val="18"/>
                <w:szCs w:val="18"/>
              </w:rPr>
            </w:pPr>
            <w:r w:rsidRPr="008753AE">
              <w:rPr>
                <w:sz w:val="18"/>
                <w:szCs w:val="18"/>
              </w:rPr>
              <w:t xml:space="preserve">Oferta powinna zostać przygotowana według następujących wytycznych: </w:t>
            </w:r>
          </w:p>
          <w:p w14:paraId="1FF3BEEE" w14:textId="3D7DA53F" w:rsidR="009C42BA" w:rsidRPr="008753AE" w:rsidRDefault="009C42BA" w:rsidP="00463072">
            <w:pPr>
              <w:pStyle w:val="Akapitzlist"/>
              <w:numPr>
                <w:ilvl w:val="0"/>
                <w:numId w:val="4"/>
              </w:numPr>
              <w:jc w:val="both"/>
              <w:rPr>
                <w:sz w:val="18"/>
                <w:szCs w:val="18"/>
              </w:rPr>
            </w:pPr>
            <w:r w:rsidRPr="008753AE">
              <w:rPr>
                <w:sz w:val="18"/>
                <w:szCs w:val="18"/>
              </w:rPr>
              <w:t>oferta musi mieć formę pisemną</w:t>
            </w:r>
            <w:r w:rsidR="000F218D">
              <w:rPr>
                <w:sz w:val="18"/>
                <w:szCs w:val="18"/>
              </w:rPr>
              <w:t>,</w:t>
            </w:r>
          </w:p>
          <w:p w14:paraId="79166FD5" w14:textId="183943D2" w:rsidR="001371F0" w:rsidRPr="008753AE" w:rsidRDefault="001371F0" w:rsidP="00463072">
            <w:pPr>
              <w:pStyle w:val="Akapitzlist"/>
              <w:numPr>
                <w:ilvl w:val="0"/>
                <w:numId w:val="4"/>
              </w:numPr>
              <w:jc w:val="both"/>
              <w:rPr>
                <w:sz w:val="18"/>
                <w:szCs w:val="18"/>
              </w:rPr>
            </w:pPr>
            <w:bookmarkStart w:id="5" w:name="_Hlk76363095"/>
            <w:r w:rsidRPr="008753AE">
              <w:rPr>
                <w:sz w:val="18"/>
                <w:szCs w:val="18"/>
              </w:rPr>
              <w:t>oferta powinna być sporządzona w języku polskim w sposób czytelny (dokumenty sporządzone w języku obcym muszą być złożone wraz z tłumaczeniem na język polski przez tłumacza przysięgłego)</w:t>
            </w:r>
            <w:r w:rsidR="000F218D">
              <w:rPr>
                <w:sz w:val="18"/>
                <w:szCs w:val="18"/>
              </w:rPr>
              <w:t>,</w:t>
            </w:r>
          </w:p>
          <w:bookmarkEnd w:id="5"/>
          <w:p w14:paraId="6CCD2DDF" w14:textId="67EB9246" w:rsidR="001371F0" w:rsidRPr="008753AE" w:rsidRDefault="001371F0" w:rsidP="00463072">
            <w:pPr>
              <w:pStyle w:val="Akapitzlist"/>
              <w:numPr>
                <w:ilvl w:val="0"/>
                <w:numId w:val="4"/>
              </w:numPr>
              <w:jc w:val="both"/>
              <w:rPr>
                <w:sz w:val="18"/>
                <w:szCs w:val="18"/>
              </w:rPr>
            </w:pPr>
            <w:r w:rsidRPr="008753AE">
              <w:rPr>
                <w:sz w:val="18"/>
                <w:szCs w:val="18"/>
              </w:rPr>
              <w:t>oferta nie powinna zawierać żadnych nieczytelnych lub nieautoryzowanych poprawek lub skreśleń; ewentualne poprawki lub korekty błędów należy nanieść czytelnie oraz datować i opatrzyć podpisem przynajmniej jednej z osób podpisujących ofertę</w:t>
            </w:r>
            <w:r w:rsidR="000F218D">
              <w:rPr>
                <w:sz w:val="18"/>
                <w:szCs w:val="18"/>
              </w:rPr>
              <w:t>,</w:t>
            </w:r>
          </w:p>
          <w:p w14:paraId="1665A8A5" w14:textId="5357701B" w:rsidR="001371F0" w:rsidRPr="008753AE" w:rsidRDefault="001371F0" w:rsidP="00463072">
            <w:pPr>
              <w:pStyle w:val="Akapitzlist"/>
              <w:numPr>
                <w:ilvl w:val="0"/>
                <w:numId w:val="4"/>
              </w:numPr>
              <w:jc w:val="both"/>
              <w:rPr>
                <w:sz w:val="18"/>
                <w:szCs w:val="18"/>
              </w:rPr>
            </w:pPr>
            <w:r w:rsidRPr="008753AE">
              <w:rPr>
                <w:sz w:val="18"/>
                <w:szCs w:val="18"/>
              </w:rPr>
              <w:t>oferta wraz z załącznikami musi być podpisana (podpis i pieczątka) przez Oferenta zgodnie z zasadami reprezentacji określonymi w dokumencie rejestrowym Oferenta lub przez osoby upoważnione do składania oświadczeń woli w jego imieniu</w:t>
            </w:r>
            <w:r w:rsidR="000F218D">
              <w:rPr>
                <w:sz w:val="18"/>
                <w:szCs w:val="18"/>
              </w:rPr>
              <w:t>,</w:t>
            </w:r>
          </w:p>
          <w:p w14:paraId="76B7E038" w14:textId="5C748C21" w:rsidR="001371F0" w:rsidRPr="008753AE" w:rsidRDefault="001371F0" w:rsidP="00463072">
            <w:pPr>
              <w:pStyle w:val="Akapitzlist"/>
              <w:numPr>
                <w:ilvl w:val="0"/>
                <w:numId w:val="4"/>
              </w:numPr>
              <w:jc w:val="both"/>
              <w:rPr>
                <w:sz w:val="18"/>
                <w:szCs w:val="18"/>
              </w:rPr>
            </w:pPr>
            <w:r w:rsidRPr="008753AE">
              <w:rPr>
                <w:sz w:val="18"/>
                <w:szCs w:val="18"/>
              </w:rPr>
              <w:t>wybrany Oferent ma obowiązek przedłożenia oryginałów złożonych dokumentów</w:t>
            </w:r>
            <w:r w:rsidR="000F218D">
              <w:rPr>
                <w:sz w:val="18"/>
                <w:szCs w:val="18"/>
              </w:rPr>
              <w:t>,</w:t>
            </w:r>
          </w:p>
          <w:p w14:paraId="64F07338" w14:textId="77777777" w:rsidR="009C42BA" w:rsidRPr="008753AE" w:rsidRDefault="009C42BA" w:rsidP="00463072">
            <w:pPr>
              <w:pStyle w:val="Akapitzlist"/>
              <w:numPr>
                <w:ilvl w:val="0"/>
                <w:numId w:val="4"/>
              </w:numPr>
              <w:jc w:val="both"/>
              <w:rPr>
                <w:sz w:val="18"/>
                <w:szCs w:val="18"/>
              </w:rPr>
            </w:pPr>
            <w:r w:rsidRPr="008753AE">
              <w:rPr>
                <w:sz w:val="18"/>
                <w:szCs w:val="18"/>
              </w:rPr>
              <w:t>oferta powinna zawierać:</w:t>
            </w:r>
          </w:p>
          <w:p w14:paraId="77812579" w14:textId="243A9666" w:rsidR="009C42BA" w:rsidRPr="008753AE" w:rsidRDefault="009C42BA" w:rsidP="00463072">
            <w:pPr>
              <w:pStyle w:val="Akapitzlist"/>
              <w:numPr>
                <w:ilvl w:val="0"/>
                <w:numId w:val="5"/>
              </w:numPr>
              <w:jc w:val="both"/>
              <w:rPr>
                <w:sz w:val="18"/>
                <w:szCs w:val="18"/>
              </w:rPr>
            </w:pPr>
            <w:r w:rsidRPr="008753AE">
              <w:rPr>
                <w:sz w:val="18"/>
                <w:szCs w:val="18"/>
              </w:rPr>
              <w:t>pełne dane identyfikujące Oferenta (nazwa, adres, numer NIP, numer KRS/</w:t>
            </w:r>
            <w:proofErr w:type="spellStart"/>
            <w:r w:rsidRPr="008753AE">
              <w:rPr>
                <w:sz w:val="18"/>
                <w:szCs w:val="18"/>
              </w:rPr>
              <w:t>EDG</w:t>
            </w:r>
            <w:proofErr w:type="spellEnd"/>
            <w:r w:rsidRPr="008753AE">
              <w:rPr>
                <w:sz w:val="18"/>
                <w:szCs w:val="18"/>
              </w:rPr>
              <w:t>)</w:t>
            </w:r>
            <w:r w:rsidR="00993DDA">
              <w:rPr>
                <w:sz w:val="18"/>
                <w:szCs w:val="18"/>
              </w:rPr>
              <w:t>,</w:t>
            </w:r>
          </w:p>
          <w:p w14:paraId="30879602" w14:textId="76A88CA9" w:rsidR="009C42BA" w:rsidRPr="008753AE" w:rsidRDefault="009C42BA" w:rsidP="00463072">
            <w:pPr>
              <w:pStyle w:val="Akapitzlist"/>
              <w:numPr>
                <w:ilvl w:val="0"/>
                <w:numId w:val="5"/>
              </w:numPr>
              <w:jc w:val="both"/>
              <w:rPr>
                <w:sz w:val="18"/>
                <w:szCs w:val="18"/>
              </w:rPr>
            </w:pPr>
            <w:r w:rsidRPr="008753AE">
              <w:rPr>
                <w:sz w:val="18"/>
                <w:szCs w:val="18"/>
              </w:rPr>
              <w:t>datę przygotowania i termin ważności oferty</w:t>
            </w:r>
            <w:r w:rsidR="00993DDA">
              <w:rPr>
                <w:sz w:val="18"/>
                <w:szCs w:val="18"/>
              </w:rPr>
              <w:t>,</w:t>
            </w:r>
          </w:p>
          <w:p w14:paraId="7EF9F4C7" w14:textId="3B2925C8" w:rsidR="009C42BA" w:rsidRPr="008753AE" w:rsidRDefault="009C42BA" w:rsidP="00463072">
            <w:pPr>
              <w:pStyle w:val="Akapitzlist"/>
              <w:numPr>
                <w:ilvl w:val="0"/>
                <w:numId w:val="5"/>
              </w:numPr>
              <w:jc w:val="both"/>
              <w:rPr>
                <w:sz w:val="18"/>
                <w:szCs w:val="18"/>
              </w:rPr>
            </w:pPr>
            <w:r w:rsidRPr="008753AE">
              <w:rPr>
                <w:sz w:val="18"/>
                <w:szCs w:val="18"/>
              </w:rPr>
              <w:t>uzupełnioną tabelę dotyczącą cen poszczególnych elementów wchodzących w skład zapytania</w:t>
            </w:r>
            <w:r w:rsidR="00993DDA">
              <w:rPr>
                <w:sz w:val="18"/>
                <w:szCs w:val="18"/>
              </w:rPr>
              <w:t>,</w:t>
            </w:r>
          </w:p>
          <w:p w14:paraId="563074FF" w14:textId="349B4332" w:rsidR="009C42BA" w:rsidRPr="008753AE" w:rsidRDefault="009C42BA" w:rsidP="00463072">
            <w:pPr>
              <w:pStyle w:val="Akapitzlist"/>
              <w:numPr>
                <w:ilvl w:val="0"/>
                <w:numId w:val="5"/>
              </w:numPr>
              <w:jc w:val="both"/>
              <w:rPr>
                <w:sz w:val="18"/>
                <w:szCs w:val="18"/>
              </w:rPr>
            </w:pPr>
            <w:r w:rsidRPr="008753AE">
              <w:rPr>
                <w:sz w:val="18"/>
                <w:szCs w:val="18"/>
              </w:rPr>
              <w:t xml:space="preserve">cenę całkowitą </w:t>
            </w:r>
            <w:r w:rsidR="00C323A0" w:rsidRPr="008753AE">
              <w:rPr>
                <w:sz w:val="18"/>
                <w:szCs w:val="18"/>
              </w:rPr>
              <w:t xml:space="preserve">netto i </w:t>
            </w:r>
            <w:r w:rsidRPr="008753AE">
              <w:rPr>
                <w:sz w:val="18"/>
                <w:szCs w:val="18"/>
              </w:rPr>
              <w:t>brutto</w:t>
            </w:r>
            <w:r w:rsidR="001371F0" w:rsidRPr="008753AE">
              <w:rPr>
                <w:sz w:val="18"/>
                <w:szCs w:val="18"/>
              </w:rPr>
              <w:t xml:space="preserve"> wraz z określeniem waluty</w:t>
            </w:r>
            <w:r w:rsidR="00993DDA">
              <w:rPr>
                <w:sz w:val="18"/>
                <w:szCs w:val="18"/>
              </w:rPr>
              <w:t>,</w:t>
            </w:r>
          </w:p>
          <w:p w14:paraId="1C053A79" w14:textId="436DB153" w:rsidR="009C42BA" w:rsidRPr="008753AE" w:rsidRDefault="009C42BA" w:rsidP="00463072">
            <w:pPr>
              <w:pStyle w:val="Akapitzlist"/>
              <w:numPr>
                <w:ilvl w:val="0"/>
                <w:numId w:val="5"/>
              </w:numPr>
              <w:jc w:val="both"/>
              <w:rPr>
                <w:sz w:val="18"/>
                <w:szCs w:val="18"/>
              </w:rPr>
            </w:pPr>
            <w:r w:rsidRPr="008753AE">
              <w:rPr>
                <w:sz w:val="18"/>
                <w:szCs w:val="18"/>
              </w:rPr>
              <w:t xml:space="preserve">deklarowany </w:t>
            </w:r>
            <w:r w:rsidR="00236B4B" w:rsidRPr="008753AE">
              <w:rPr>
                <w:sz w:val="18"/>
                <w:szCs w:val="18"/>
              </w:rPr>
              <w:t>czas dostawy (liczba dni)</w:t>
            </w:r>
            <w:r w:rsidR="00993DDA">
              <w:rPr>
                <w:sz w:val="18"/>
                <w:szCs w:val="18"/>
              </w:rPr>
              <w:t>,</w:t>
            </w:r>
          </w:p>
          <w:p w14:paraId="0FA0F3A6" w14:textId="6238A706" w:rsidR="009C42BA" w:rsidRPr="008753AE" w:rsidRDefault="009C42BA" w:rsidP="00463072">
            <w:pPr>
              <w:pStyle w:val="Akapitzlist"/>
              <w:numPr>
                <w:ilvl w:val="0"/>
                <w:numId w:val="5"/>
              </w:numPr>
              <w:jc w:val="both"/>
              <w:rPr>
                <w:sz w:val="18"/>
                <w:szCs w:val="18"/>
              </w:rPr>
            </w:pPr>
            <w:r w:rsidRPr="008753AE">
              <w:rPr>
                <w:sz w:val="18"/>
                <w:szCs w:val="18"/>
              </w:rPr>
              <w:t>okres gwarancji</w:t>
            </w:r>
            <w:r w:rsidR="007810E9" w:rsidRPr="008753AE">
              <w:rPr>
                <w:sz w:val="18"/>
                <w:szCs w:val="18"/>
              </w:rPr>
              <w:t xml:space="preserve"> (liczba miesięcy)</w:t>
            </w:r>
            <w:r w:rsidR="00993DDA">
              <w:rPr>
                <w:sz w:val="18"/>
                <w:szCs w:val="18"/>
              </w:rPr>
              <w:t>,</w:t>
            </w:r>
          </w:p>
          <w:p w14:paraId="2CAFE9EB" w14:textId="326C8445" w:rsidR="009C42BA" w:rsidRPr="008753AE" w:rsidRDefault="009C42BA" w:rsidP="00463072">
            <w:pPr>
              <w:pStyle w:val="Akapitzlist"/>
              <w:numPr>
                <w:ilvl w:val="0"/>
                <w:numId w:val="5"/>
              </w:numPr>
              <w:jc w:val="both"/>
              <w:rPr>
                <w:sz w:val="18"/>
                <w:szCs w:val="18"/>
              </w:rPr>
            </w:pPr>
            <w:r w:rsidRPr="008753AE">
              <w:rPr>
                <w:sz w:val="18"/>
                <w:szCs w:val="18"/>
              </w:rPr>
              <w:t>dane osoby do kontaktu (imię i nazwisko, numer telefonu, adres e-mail)</w:t>
            </w:r>
            <w:r w:rsidR="00993DDA">
              <w:rPr>
                <w:sz w:val="18"/>
                <w:szCs w:val="18"/>
              </w:rPr>
              <w:t>,</w:t>
            </w:r>
          </w:p>
          <w:p w14:paraId="73ADA234" w14:textId="77777777" w:rsidR="009C42BA" w:rsidRPr="008753AE" w:rsidRDefault="009C42BA" w:rsidP="00463072">
            <w:pPr>
              <w:pStyle w:val="Akapitzlist"/>
              <w:numPr>
                <w:ilvl w:val="0"/>
                <w:numId w:val="5"/>
              </w:numPr>
              <w:jc w:val="both"/>
              <w:rPr>
                <w:sz w:val="18"/>
                <w:szCs w:val="18"/>
              </w:rPr>
            </w:pPr>
            <w:r w:rsidRPr="008753AE">
              <w:rPr>
                <w:sz w:val="18"/>
                <w:szCs w:val="18"/>
              </w:rPr>
              <w:t>podpis osoby upoważnionej do wystawienia oferty.</w:t>
            </w:r>
          </w:p>
          <w:p w14:paraId="673489D1" w14:textId="77777777" w:rsidR="009C42BA" w:rsidRPr="008753AE" w:rsidRDefault="009C42BA" w:rsidP="00463072">
            <w:pPr>
              <w:ind w:left="454"/>
              <w:jc w:val="both"/>
              <w:rPr>
                <w:sz w:val="18"/>
                <w:szCs w:val="18"/>
              </w:rPr>
            </w:pPr>
            <w:r w:rsidRPr="008753AE">
              <w:rPr>
                <w:sz w:val="18"/>
                <w:szCs w:val="18"/>
              </w:rPr>
              <w:t>Brak jakiegokolwiek z wyżej wymienionych elementów może skutkować odrzuceniem oferty. Oferent ponosi wszelkie koszty związane z przygotowaniem i złożeniem oferty.</w:t>
            </w:r>
          </w:p>
          <w:p w14:paraId="65980A8A" w14:textId="77777777" w:rsidR="009C42BA" w:rsidRPr="008753AE" w:rsidRDefault="009C42BA" w:rsidP="00463072">
            <w:pPr>
              <w:pStyle w:val="Akapitzlist"/>
              <w:numPr>
                <w:ilvl w:val="0"/>
                <w:numId w:val="3"/>
              </w:numPr>
              <w:ind w:hanging="189"/>
              <w:jc w:val="both"/>
              <w:rPr>
                <w:sz w:val="18"/>
                <w:szCs w:val="18"/>
              </w:rPr>
            </w:pPr>
            <w:r w:rsidRPr="008753AE">
              <w:rPr>
                <w:sz w:val="18"/>
                <w:szCs w:val="18"/>
              </w:rPr>
              <w:t>Dodatkowe dokumenty i oświadczenia:</w:t>
            </w:r>
          </w:p>
          <w:p w14:paraId="2C0CB7E6" w14:textId="0BE9D1E6" w:rsidR="00D24AE3" w:rsidRPr="008753AE" w:rsidRDefault="00D24AE3" w:rsidP="00463072">
            <w:pPr>
              <w:pStyle w:val="Akapitzlist"/>
              <w:numPr>
                <w:ilvl w:val="1"/>
                <w:numId w:val="3"/>
              </w:numPr>
              <w:ind w:left="738"/>
              <w:jc w:val="both"/>
              <w:rPr>
                <w:sz w:val="18"/>
                <w:szCs w:val="18"/>
              </w:rPr>
            </w:pPr>
            <w:r w:rsidRPr="008753AE">
              <w:rPr>
                <w:sz w:val="18"/>
                <w:szCs w:val="18"/>
              </w:rPr>
              <w:t>oświadczenie (</w:t>
            </w:r>
            <w:r w:rsidRPr="008753AE">
              <w:rPr>
                <w:i/>
                <w:sz w:val="18"/>
                <w:szCs w:val="18"/>
              </w:rPr>
              <w:t xml:space="preserve">Załącznik nr </w:t>
            </w:r>
            <w:r w:rsidR="00D5190D" w:rsidRPr="008753AE">
              <w:rPr>
                <w:i/>
                <w:sz w:val="18"/>
                <w:szCs w:val="18"/>
              </w:rPr>
              <w:t>2</w:t>
            </w:r>
            <w:r w:rsidRPr="008753AE">
              <w:rPr>
                <w:sz w:val="18"/>
                <w:szCs w:val="18"/>
              </w:rPr>
              <w:t xml:space="preserve"> do niniejszego zapytania)</w:t>
            </w:r>
            <w:r w:rsidR="00925F08">
              <w:rPr>
                <w:sz w:val="18"/>
                <w:szCs w:val="18"/>
              </w:rPr>
              <w:t>,</w:t>
            </w:r>
          </w:p>
          <w:p w14:paraId="5A630EDF" w14:textId="242619FB" w:rsidR="001371F0" w:rsidRPr="008753AE" w:rsidRDefault="001371F0" w:rsidP="00463072">
            <w:pPr>
              <w:pStyle w:val="Akapitzlist"/>
              <w:numPr>
                <w:ilvl w:val="1"/>
                <w:numId w:val="3"/>
              </w:numPr>
              <w:ind w:left="738"/>
              <w:jc w:val="both"/>
              <w:rPr>
                <w:sz w:val="18"/>
                <w:szCs w:val="18"/>
              </w:rPr>
            </w:pPr>
            <w:r w:rsidRPr="008753AE">
              <w:rPr>
                <w:sz w:val="18"/>
                <w:szCs w:val="18"/>
              </w:rPr>
              <w:t>parafowany skan umowy wraz z protokołem zdawczo-odbiorczym (Załącznik nr 3 do niniejszego zapytania)</w:t>
            </w:r>
            <w:r w:rsidR="00925F08">
              <w:rPr>
                <w:sz w:val="18"/>
                <w:szCs w:val="18"/>
              </w:rPr>
              <w:t>,</w:t>
            </w:r>
          </w:p>
          <w:p w14:paraId="0AD28E23" w14:textId="2CEFC4E0" w:rsidR="001371F0" w:rsidRDefault="001371F0" w:rsidP="00463072">
            <w:pPr>
              <w:pStyle w:val="Akapitzlist"/>
              <w:numPr>
                <w:ilvl w:val="1"/>
                <w:numId w:val="3"/>
              </w:numPr>
              <w:ind w:left="738"/>
              <w:jc w:val="both"/>
              <w:rPr>
                <w:sz w:val="18"/>
                <w:szCs w:val="18"/>
              </w:rPr>
            </w:pPr>
            <w:r w:rsidRPr="008753AE">
              <w:rPr>
                <w:sz w:val="18"/>
                <w:szCs w:val="18"/>
              </w:rPr>
              <w:t xml:space="preserve">karty </w:t>
            </w:r>
            <w:r w:rsidR="00235F57">
              <w:rPr>
                <w:sz w:val="18"/>
                <w:szCs w:val="18"/>
              </w:rPr>
              <w:t xml:space="preserve"> opisu produktu </w:t>
            </w:r>
            <w:r w:rsidR="00925F08">
              <w:rPr>
                <w:sz w:val="18"/>
                <w:szCs w:val="18"/>
              </w:rPr>
              <w:t>,</w:t>
            </w:r>
          </w:p>
          <w:p w14:paraId="3277B246" w14:textId="209A1451" w:rsidR="00463072" w:rsidRPr="008753AE" w:rsidRDefault="00463072" w:rsidP="00463072">
            <w:pPr>
              <w:pStyle w:val="Akapitzlist"/>
              <w:numPr>
                <w:ilvl w:val="1"/>
                <w:numId w:val="3"/>
              </w:numPr>
              <w:ind w:left="738"/>
              <w:jc w:val="both"/>
              <w:rPr>
                <w:sz w:val="18"/>
                <w:szCs w:val="18"/>
              </w:rPr>
            </w:pPr>
            <w:r>
              <w:rPr>
                <w:sz w:val="18"/>
                <w:szCs w:val="18"/>
              </w:rPr>
              <w:t>inne dokumenty zaproponowane przez Oferenta</w:t>
            </w:r>
            <w:r w:rsidR="00925F08">
              <w:rPr>
                <w:sz w:val="18"/>
                <w:szCs w:val="18"/>
              </w:rPr>
              <w:t>.</w:t>
            </w:r>
          </w:p>
        </w:tc>
      </w:tr>
      <w:tr w:rsidR="003B5182" w:rsidRPr="008753AE" w14:paraId="55F536BF" w14:textId="77777777" w:rsidTr="00BA412D">
        <w:trPr>
          <w:trHeight w:val="567"/>
        </w:trPr>
        <w:tc>
          <w:tcPr>
            <w:tcW w:w="8677" w:type="dxa"/>
            <w:gridSpan w:val="2"/>
            <w:shd w:val="clear" w:color="auto" w:fill="DEEAF6" w:themeFill="accent1" w:themeFillTint="33"/>
            <w:vAlign w:val="center"/>
          </w:tcPr>
          <w:p w14:paraId="5112B6A2" w14:textId="77777777" w:rsidR="003B5182" w:rsidRPr="008753AE" w:rsidRDefault="003B5182" w:rsidP="00463072">
            <w:pPr>
              <w:pStyle w:val="Akapitzlist"/>
              <w:numPr>
                <w:ilvl w:val="0"/>
                <w:numId w:val="2"/>
              </w:numPr>
              <w:jc w:val="center"/>
              <w:rPr>
                <w:b/>
                <w:sz w:val="18"/>
                <w:szCs w:val="18"/>
              </w:rPr>
            </w:pPr>
            <w:r w:rsidRPr="008753AE">
              <w:rPr>
                <w:b/>
                <w:sz w:val="18"/>
                <w:szCs w:val="18"/>
              </w:rPr>
              <w:lastRenderedPageBreak/>
              <w:t>Kryteria oceny i opis sposoby przyznawania punktacji</w:t>
            </w:r>
          </w:p>
        </w:tc>
      </w:tr>
      <w:tr w:rsidR="003B5182" w:rsidRPr="008753AE" w14:paraId="59ACE0F4" w14:textId="77777777" w:rsidTr="00BA412D">
        <w:trPr>
          <w:trHeight w:val="567"/>
        </w:trPr>
        <w:tc>
          <w:tcPr>
            <w:tcW w:w="2943" w:type="dxa"/>
            <w:shd w:val="clear" w:color="auto" w:fill="auto"/>
          </w:tcPr>
          <w:p w14:paraId="3B422BAF" w14:textId="1B1F17F6" w:rsidR="003B5182" w:rsidRPr="008753AE" w:rsidRDefault="003B5182" w:rsidP="00463072">
            <w:pPr>
              <w:pStyle w:val="Akapitzlist"/>
              <w:numPr>
                <w:ilvl w:val="0"/>
                <w:numId w:val="6"/>
              </w:numPr>
              <w:rPr>
                <w:b/>
                <w:sz w:val="18"/>
                <w:szCs w:val="18"/>
              </w:rPr>
            </w:pPr>
            <w:r w:rsidRPr="008753AE">
              <w:rPr>
                <w:b/>
                <w:sz w:val="18"/>
                <w:szCs w:val="18"/>
              </w:rPr>
              <w:t>Kryteria formalne</w:t>
            </w:r>
          </w:p>
        </w:tc>
        <w:tc>
          <w:tcPr>
            <w:tcW w:w="5734" w:type="dxa"/>
            <w:shd w:val="clear" w:color="auto" w:fill="auto"/>
            <w:vAlign w:val="center"/>
          </w:tcPr>
          <w:p w14:paraId="74929A6F" w14:textId="77777777" w:rsidR="003B5182" w:rsidRPr="008753AE" w:rsidRDefault="003B5182" w:rsidP="00463072">
            <w:pPr>
              <w:jc w:val="both"/>
              <w:rPr>
                <w:sz w:val="18"/>
                <w:szCs w:val="18"/>
              </w:rPr>
            </w:pPr>
            <w:r w:rsidRPr="008753AE">
              <w:rPr>
                <w:sz w:val="18"/>
                <w:szCs w:val="18"/>
              </w:rPr>
              <w:t>Podczas oceny formalnej zostaną odrzucone oferty:</w:t>
            </w:r>
          </w:p>
          <w:p w14:paraId="373B8791" w14:textId="4292928D" w:rsidR="003B5182" w:rsidRPr="008753AE" w:rsidRDefault="00F558CA" w:rsidP="00463072">
            <w:pPr>
              <w:pStyle w:val="Akapitzlist"/>
              <w:numPr>
                <w:ilvl w:val="0"/>
                <w:numId w:val="7"/>
              </w:numPr>
              <w:jc w:val="both"/>
              <w:rPr>
                <w:sz w:val="18"/>
                <w:szCs w:val="18"/>
              </w:rPr>
            </w:pPr>
            <w:r>
              <w:rPr>
                <w:sz w:val="18"/>
                <w:szCs w:val="18"/>
              </w:rPr>
              <w:t>n</w:t>
            </w:r>
            <w:r w:rsidR="003B5182" w:rsidRPr="008753AE">
              <w:rPr>
                <w:sz w:val="18"/>
                <w:szCs w:val="18"/>
              </w:rPr>
              <w:t>ieczytelne</w:t>
            </w:r>
            <w:r>
              <w:rPr>
                <w:sz w:val="18"/>
                <w:szCs w:val="18"/>
              </w:rPr>
              <w:t>,</w:t>
            </w:r>
          </w:p>
          <w:p w14:paraId="01CC873E" w14:textId="513905DD" w:rsidR="003B5182" w:rsidRPr="008753AE" w:rsidRDefault="003B5182" w:rsidP="00463072">
            <w:pPr>
              <w:pStyle w:val="Akapitzlist"/>
              <w:numPr>
                <w:ilvl w:val="0"/>
                <w:numId w:val="7"/>
              </w:numPr>
              <w:jc w:val="both"/>
              <w:rPr>
                <w:sz w:val="18"/>
                <w:szCs w:val="18"/>
              </w:rPr>
            </w:pPr>
            <w:r w:rsidRPr="008753AE">
              <w:rPr>
                <w:sz w:val="18"/>
                <w:szCs w:val="18"/>
              </w:rPr>
              <w:t>nie złożone w wyznaczonym terminie</w:t>
            </w:r>
            <w:r w:rsidR="00F558CA">
              <w:rPr>
                <w:sz w:val="18"/>
                <w:szCs w:val="18"/>
              </w:rPr>
              <w:t>,</w:t>
            </w:r>
          </w:p>
          <w:p w14:paraId="1E6D0687" w14:textId="13A2CC93" w:rsidR="003B5182" w:rsidRPr="008753AE" w:rsidRDefault="003B5182" w:rsidP="00463072">
            <w:pPr>
              <w:pStyle w:val="Akapitzlist"/>
              <w:numPr>
                <w:ilvl w:val="0"/>
                <w:numId w:val="7"/>
              </w:numPr>
              <w:jc w:val="both"/>
              <w:rPr>
                <w:sz w:val="18"/>
                <w:szCs w:val="18"/>
              </w:rPr>
            </w:pPr>
            <w:r w:rsidRPr="008753AE">
              <w:rPr>
                <w:sz w:val="18"/>
                <w:szCs w:val="18"/>
              </w:rPr>
              <w:t>niekompletne: brak załączników, brak podpisu</w:t>
            </w:r>
            <w:r w:rsidR="00F558CA">
              <w:rPr>
                <w:sz w:val="18"/>
                <w:szCs w:val="18"/>
              </w:rPr>
              <w:t>,</w:t>
            </w:r>
          </w:p>
          <w:p w14:paraId="31D22F35" w14:textId="678EDC59" w:rsidR="00491CE4" w:rsidRPr="008753AE" w:rsidRDefault="00491CE4" w:rsidP="00463072">
            <w:pPr>
              <w:pStyle w:val="Akapitzlist"/>
              <w:numPr>
                <w:ilvl w:val="0"/>
                <w:numId w:val="7"/>
              </w:numPr>
              <w:jc w:val="both"/>
              <w:rPr>
                <w:sz w:val="18"/>
                <w:szCs w:val="18"/>
              </w:rPr>
            </w:pPr>
            <w:r w:rsidRPr="008753AE">
              <w:rPr>
                <w:sz w:val="18"/>
                <w:szCs w:val="18"/>
              </w:rPr>
              <w:t>zawierające rażąco niską cenę (zgodnie z określonymi w</w:t>
            </w:r>
            <w:r w:rsidR="002A5E65" w:rsidRPr="008753AE">
              <w:rPr>
                <w:sz w:val="18"/>
                <w:szCs w:val="18"/>
              </w:rPr>
              <w:t xml:space="preserve"> </w:t>
            </w:r>
            <w:r w:rsidRPr="008753AE">
              <w:rPr>
                <w:sz w:val="18"/>
                <w:szCs w:val="18"/>
              </w:rPr>
              <w:t>zapytaniu wytycznymi</w:t>
            </w:r>
            <w:r w:rsidR="002A5E65" w:rsidRPr="008753AE">
              <w:rPr>
                <w:sz w:val="18"/>
                <w:szCs w:val="18"/>
              </w:rPr>
              <w:t xml:space="preserve"> – patrz pkt X</w:t>
            </w:r>
            <w:r w:rsidRPr="008753AE">
              <w:rPr>
                <w:sz w:val="18"/>
                <w:szCs w:val="18"/>
              </w:rPr>
              <w:t>)</w:t>
            </w:r>
            <w:r w:rsidR="00F558CA">
              <w:rPr>
                <w:sz w:val="18"/>
                <w:szCs w:val="18"/>
              </w:rPr>
              <w:t>.</w:t>
            </w:r>
          </w:p>
          <w:p w14:paraId="39020E7C" w14:textId="77777777" w:rsidR="003B5182" w:rsidRPr="008753AE" w:rsidRDefault="003B5182" w:rsidP="00463072">
            <w:pPr>
              <w:jc w:val="both"/>
              <w:rPr>
                <w:sz w:val="18"/>
                <w:szCs w:val="18"/>
              </w:rPr>
            </w:pPr>
            <w:r w:rsidRPr="008753AE">
              <w:rPr>
                <w:sz w:val="18"/>
                <w:szCs w:val="18"/>
              </w:rPr>
              <w:t xml:space="preserve">Zamawiający dokona oceny spełnienia warunków formalnych udziału w postępowaniu przez zastosowanie kryterium spełnia/nie spełnia tj. zgodnie z zasadą czy wymagane dokumenty zostały dołączone do oferty i czy spełniają określone w zapytaniu ofertowym wymagania. </w:t>
            </w:r>
          </w:p>
          <w:p w14:paraId="33D912EA" w14:textId="489BD1E5" w:rsidR="00D628C6" w:rsidRDefault="003B5182" w:rsidP="00463072">
            <w:pPr>
              <w:jc w:val="both"/>
              <w:rPr>
                <w:sz w:val="18"/>
                <w:szCs w:val="18"/>
              </w:rPr>
            </w:pPr>
            <w:r w:rsidRPr="008753AE">
              <w:rPr>
                <w:sz w:val="18"/>
                <w:szCs w:val="18"/>
              </w:rPr>
              <w:t xml:space="preserve">Brak któregokolwiek z wymaganych oświadczeń, dokumentów, załączników, załączenie ich w niewłaściwej formie lub niezgodne z wymaganiami określonymi w niniejszym zapytaniu ofertowym </w:t>
            </w:r>
            <w:r w:rsidR="00821698">
              <w:rPr>
                <w:sz w:val="18"/>
                <w:szCs w:val="18"/>
              </w:rPr>
              <w:t>może skutkować</w:t>
            </w:r>
            <w:r w:rsidRPr="008753AE">
              <w:rPr>
                <w:sz w:val="18"/>
                <w:szCs w:val="18"/>
              </w:rPr>
              <w:t xml:space="preserve"> wykluczeniem Oferenta z udziału w postępowaniu</w:t>
            </w:r>
            <w:r w:rsidR="00F7220B" w:rsidRPr="008753AE">
              <w:rPr>
                <w:sz w:val="18"/>
                <w:szCs w:val="18"/>
              </w:rPr>
              <w:t xml:space="preserve"> i odrzuceniem jego oferty. </w:t>
            </w:r>
          </w:p>
          <w:p w14:paraId="7B6F9881" w14:textId="7B97AA2E" w:rsidR="00D628C6" w:rsidRDefault="00345B9E" w:rsidP="00463072">
            <w:pPr>
              <w:jc w:val="both"/>
              <w:rPr>
                <w:sz w:val="18"/>
                <w:szCs w:val="18"/>
              </w:rPr>
            </w:pPr>
            <w:r>
              <w:rPr>
                <w:sz w:val="18"/>
                <w:szCs w:val="18"/>
              </w:rPr>
              <w:t xml:space="preserve"> </w:t>
            </w:r>
          </w:p>
          <w:p w14:paraId="1EF28A35" w14:textId="7644435C" w:rsidR="003B5182" w:rsidRPr="008753AE" w:rsidRDefault="003B5182" w:rsidP="00463072">
            <w:pPr>
              <w:jc w:val="both"/>
              <w:rPr>
                <w:sz w:val="18"/>
                <w:szCs w:val="18"/>
              </w:rPr>
            </w:pPr>
            <w:r w:rsidRPr="008753AE">
              <w:rPr>
                <w:sz w:val="18"/>
                <w:szCs w:val="18"/>
              </w:rPr>
              <w:t>Rozpatrywane będą jedynie oferty spełniające ocenę formalną.</w:t>
            </w:r>
          </w:p>
        </w:tc>
      </w:tr>
      <w:tr w:rsidR="00123418" w:rsidRPr="008753AE" w14:paraId="3C5A7418" w14:textId="77777777" w:rsidTr="00BA412D">
        <w:trPr>
          <w:trHeight w:val="567"/>
        </w:trPr>
        <w:tc>
          <w:tcPr>
            <w:tcW w:w="2943" w:type="dxa"/>
            <w:shd w:val="clear" w:color="auto" w:fill="auto"/>
          </w:tcPr>
          <w:p w14:paraId="583ED857" w14:textId="72A63BE5" w:rsidR="00123418" w:rsidRPr="008753AE" w:rsidRDefault="00123418" w:rsidP="00463072">
            <w:pPr>
              <w:pStyle w:val="Akapitzlist"/>
              <w:numPr>
                <w:ilvl w:val="0"/>
                <w:numId w:val="6"/>
              </w:numPr>
              <w:rPr>
                <w:b/>
                <w:sz w:val="18"/>
                <w:szCs w:val="18"/>
              </w:rPr>
            </w:pPr>
            <w:r w:rsidRPr="008753AE">
              <w:rPr>
                <w:b/>
                <w:sz w:val="18"/>
                <w:szCs w:val="18"/>
              </w:rPr>
              <w:t>Kryteria merytoryczne</w:t>
            </w:r>
          </w:p>
        </w:tc>
        <w:tc>
          <w:tcPr>
            <w:tcW w:w="5734" w:type="dxa"/>
            <w:shd w:val="clear" w:color="auto" w:fill="auto"/>
            <w:vAlign w:val="center"/>
          </w:tcPr>
          <w:p w14:paraId="557CD8D8" w14:textId="77777777" w:rsidR="00231FE9" w:rsidRPr="00231FE9" w:rsidRDefault="00231FE9" w:rsidP="00231FE9">
            <w:pPr>
              <w:jc w:val="both"/>
              <w:rPr>
                <w:sz w:val="18"/>
                <w:szCs w:val="18"/>
              </w:rPr>
            </w:pPr>
            <w:r w:rsidRPr="00231FE9">
              <w:rPr>
                <w:sz w:val="18"/>
                <w:szCs w:val="18"/>
              </w:rPr>
              <w:t>Ocena merytoryczna prowadzona będzie w oparciu o następujące kryteria:</w:t>
            </w:r>
          </w:p>
          <w:p w14:paraId="3197AF1C" w14:textId="405F496E" w:rsidR="00231FE9" w:rsidRPr="00231FE9" w:rsidRDefault="00231FE9" w:rsidP="00231FE9">
            <w:pPr>
              <w:jc w:val="both"/>
              <w:rPr>
                <w:sz w:val="18"/>
                <w:szCs w:val="18"/>
              </w:rPr>
            </w:pPr>
            <w:r w:rsidRPr="00231FE9">
              <w:rPr>
                <w:sz w:val="18"/>
                <w:szCs w:val="18"/>
              </w:rPr>
              <w:tab/>
              <w:t>CENA NETTO (</w:t>
            </w:r>
            <w:proofErr w:type="spellStart"/>
            <w:r w:rsidRPr="00231FE9">
              <w:rPr>
                <w:sz w:val="18"/>
                <w:szCs w:val="18"/>
              </w:rPr>
              <w:t>Cx</w:t>
            </w:r>
            <w:proofErr w:type="spellEnd"/>
            <w:r w:rsidRPr="00231FE9">
              <w:rPr>
                <w:sz w:val="18"/>
                <w:szCs w:val="18"/>
              </w:rPr>
              <w:t xml:space="preserve">) – waga </w:t>
            </w:r>
            <w:r>
              <w:rPr>
                <w:sz w:val="18"/>
                <w:szCs w:val="18"/>
              </w:rPr>
              <w:t>90</w:t>
            </w:r>
            <w:r w:rsidRPr="00231FE9">
              <w:rPr>
                <w:sz w:val="18"/>
                <w:szCs w:val="18"/>
              </w:rPr>
              <w:t xml:space="preserve"> punktów</w:t>
            </w:r>
          </w:p>
          <w:p w14:paraId="23259A71" w14:textId="2C0F6629" w:rsidR="00231FE9" w:rsidRPr="00231FE9" w:rsidRDefault="00231FE9" w:rsidP="00231FE9">
            <w:pPr>
              <w:jc w:val="both"/>
              <w:rPr>
                <w:sz w:val="18"/>
                <w:szCs w:val="18"/>
              </w:rPr>
            </w:pPr>
            <w:r w:rsidRPr="00231FE9">
              <w:rPr>
                <w:sz w:val="18"/>
                <w:szCs w:val="18"/>
              </w:rPr>
              <w:tab/>
              <w:t>OKRES GWARANCJI (</w:t>
            </w:r>
            <w:proofErr w:type="spellStart"/>
            <w:r w:rsidRPr="00231FE9">
              <w:rPr>
                <w:sz w:val="18"/>
                <w:szCs w:val="18"/>
              </w:rPr>
              <w:t>Gx</w:t>
            </w:r>
            <w:proofErr w:type="spellEnd"/>
            <w:r w:rsidRPr="00231FE9">
              <w:rPr>
                <w:sz w:val="18"/>
                <w:szCs w:val="18"/>
              </w:rPr>
              <w:t>) – waga 1</w:t>
            </w:r>
            <w:r>
              <w:rPr>
                <w:sz w:val="18"/>
                <w:szCs w:val="18"/>
              </w:rPr>
              <w:t>0</w:t>
            </w:r>
            <w:r w:rsidRPr="00231FE9">
              <w:rPr>
                <w:sz w:val="18"/>
                <w:szCs w:val="18"/>
              </w:rPr>
              <w:t xml:space="preserve"> punktów</w:t>
            </w:r>
          </w:p>
          <w:p w14:paraId="74A2AFA6" w14:textId="77777777" w:rsidR="00231FE9" w:rsidRPr="00231FE9" w:rsidRDefault="00231FE9" w:rsidP="00231FE9">
            <w:pPr>
              <w:jc w:val="both"/>
              <w:rPr>
                <w:sz w:val="18"/>
                <w:szCs w:val="18"/>
              </w:rPr>
            </w:pPr>
          </w:p>
          <w:p w14:paraId="203961E7" w14:textId="77777777" w:rsidR="00231FE9" w:rsidRPr="00231FE9" w:rsidRDefault="00231FE9" w:rsidP="00231FE9">
            <w:pPr>
              <w:jc w:val="both"/>
              <w:rPr>
                <w:sz w:val="18"/>
                <w:szCs w:val="18"/>
              </w:rPr>
            </w:pPr>
            <w:r w:rsidRPr="00231FE9">
              <w:rPr>
                <w:sz w:val="18"/>
                <w:szCs w:val="18"/>
              </w:rPr>
              <w:t>Ad 1</w:t>
            </w:r>
          </w:p>
          <w:p w14:paraId="546D924A" w14:textId="16637EE3" w:rsidR="00231FE9" w:rsidRPr="00231FE9" w:rsidRDefault="00231FE9" w:rsidP="00231FE9">
            <w:pPr>
              <w:jc w:val="both"/>
              <w:rPr>
                <w:sz w:val="18"/>
                <w:szCs w:val="18"/>
              </w:rPr>
            </w:pPr>
            <w:r w:rsidRPr="00231FE9">
              <w:rPr>
                <w:sz w:val="18"/>
                <w:szCs w:val="18"/>
              </w:rPr>
              <w:t xml:space="preserve">Oferent podaje cenę netto zamówienia. Badany jest stosunek ceny netto najniższej oferty do ceny netto badanej oferty mnożony przez </w:t>
            </w:r>
            <w:r>
              <w:rPr>
                <w:sz w:val="18"/>
                <w:szCs w:val="18"/>
              </w:rPr>
              <w:t>90</w:t>
            </w:r>
            <w:r w:rsidRPr="00231FE9">
              <w:rPr>
                <w:sz w:val="18"/>
                <w:szCs w:val="18"/>
              </w:rPr>
              <w:t>. Końcowy wynik powyższego działania zostanie zaokrąglony do 2 miejsc po przecinku.</w:t>
            </w:r>
          </w:p>
          <w:p w14:paraId="0A9203A4" w14:textId="77777777" w:rsidR="00231FE9" w:rsidRPr="00231FE9" w:rsidRDefault="00231FE9" w:rsidP="00231FE9">
            <w:pPr>
              <w:jc w:val="both"/>
              <w:rPr>
                <w:sz w:val="18"/>
                <w:szCs w:val="18"/>
              </w:rPr>
            </w:pPr>
          </w:p>
          <w:p w14:paraId="1EA26D7E" w14:textId="3CD3F596" w:rsidR="00231FE9" w:rsidRPr="00231FE9" w:rsidRDefault="00231FE9" w:rsidP="00231FE9">
            <w:pPr>
              <w:jc w:val="both"/>
              <w:rPr>
                <w:sz w:val="18"/>
                <w:szCs w:val="18"/>
              </w:rPr>
            </w:pPr>
            <w:proofErr w:type="spellStart"/>
            <w:r w:rsidRPr="00231FE9">
              <w:rPr>
                <w:sz w:val="18"/>
                <w:szCs w:val="18"/>
              </w:rPr>
              <w:t>Cx</w:t>
            </w:r>
            <w:proofErr w:type="spellEnd"/>
            <w:r w:rsidRPr="00231FE9">
              <w:rPr>
                <w:sz w:val="18"/>
                <w:szCs w:val="18"/>
              </w:rPr>
              <w:t>=(</w:t>
            </w:r>
            <w:proofErr w:type="spellStart"/>
            <w:r w:rsidRPr="00231FE9">
              <w:rPr>
                <w:sz w:val="18"/>
                <w:szCs w:val="18"/>
              </w:rPr>
              <w:t>Cmin</w:t>
            </w:r>
            <w:proofErr w:type="spellEnd"/>
            <w:r w:rsidRPr="00231FE9">
              <w:rPr>
                <w:sz w:val="18"/>
                <w:szCs w:val="18"/>
              </w:rPr>
              <w:t>/</w:t>
            </w:r>
            <w:proofErr w:type="spellStart"/>
            <w:r w:rsidRPr="00231FE9">
              <w:rPr>
                <w:sz w:val="18"/>
                <w:szCs w:val="18"/>
              </w:rPr>
              <w:t>Cxa</w:t>
            </w:r>
            <w:proofErr w:type="spellEnd"/>
            <w:r w:rsidRPr="00231FE9">
              <w:rPr>
                <w:sz w:val="18"/>
                <w:szCs w:val="18"/>
              </w:rPr>
              <w:t xml:space="preserve">  x </w:t>
            </w:r>
            <w:r>
              <w:rPr>
                <w:sz w:val="18"/>
                <w:szCs w:val="18"/>
              </w:rPr>
              <w:t>90</w:t>
            </w:r>
            <w:r w:rsidRPr="00231FE9">
              <w:rPr>
                <w:sz w:val="18"/>
                <w:szCs w:val="18"/>
              </w:rPr>
              <w:t>)</w:t>
            </w:r>
          </w:p>
          <w:p w14:paraId="584F361E" w14:textId="77777777" w:rsidR="00231FE9" w:rsidRPr="00231FE9" w:rsidRDefault="00231FE9" w:rsidP="00231FE9">
            <w:pPr>
              <w:jc w:val="both"/>
              <w:rPr>
                <w:sz w:val="18"/>
                <w:szCs w:val="18"/>
              </w:rPr>
            </w:pPr>
          </w:p>
          <w:p w14:paraId="71DBF157" w14:textId="77777777" w:rsidR="00231FE9" w:rsidRPr="00231FE9" w:rsidRDefault="00231FE9" w:rsidP="00231FE9">
            <w:pPr>
              <w:jc w:val="both"/>
              <w:rPr>
                <w:sz w:val="18"/>
                <w:szCs w:val="18"/>
              </w:rPr>
            </w:pPr>
            <w:r w:rsidRPr="00231FE9">
              <w:rPr>
                <w:sz w:val="18"/>
                <w:szCs w:val="18"/>
              </w:rPr>
              <w:t>gdzie:</w:t>
            </w:r>
          </w:p>
          <w:p w14:paraId="1DC68BA5" w14:textId="77777777" w:rsidR="00231FE9" w:rsidRPr="00231FE9" w:rsidRDefault="00231FE9" w:rsidP="00231FE9">
            <w:pPr>
              <w:jc w:val="both"/>
              <w:rPr>
                <w:sz w:val="18"/>
                <w:szCs w:val="18"/>
              </w:rPr>
            </w:pPr>
            <w:proofErr w:type="spellStart"/>
            <w:r w:rsidRPr="00231FE9">
              <w:rPr>
                <w:sz w:val="18"/>
                <w:szCs w:val="18"/>
              </w:rPr>
              <w:t>Cx</w:t>
            </w:r>
            <w:proofErr w:type="spellEnd"/>
            <w:r w:rsidRPr="00231FE9">
              <w:rPr>
                <w:sz w:val="18"/>
                <w:szCs w:val="18"/>
              </w:rPr>
              <w:tab/>
              <w:t>–  punkty przyznane za kryterium 1 (cena netto)</w:t>
            </w:r>
            <w:r w:rsidRPr="00231FE9">
              <w:rPr>
                <w:sz w:val="18"/>
                <w:szCs w:val="18"/>
              </w:rPr>
              <w:tab/>
              <w:t xml:space="preserve"> </w:t>
            </w:r>
          </w:p>
          <w:p w14:paraId="64E8084A" w14:textId="77777777" w:rsidR="00231FE9" w:rsidRPr="00231FE9" w:rsidRDefault="00231FE9" w:rsidP="00231FE9">
            <w:pPr>
              <w:jc w:val="both"/>
              <w:rPr>
                <w:sz w:val="18"/>
                <w:szCs w:val="18"/>
              </w:rPr>
            </w:pPr>
            <w:proofErr w:type="spellStart"/>
            <w:r w:rsidRPr="00231FE9">
              <w:rPr>
                <w:sz w:val="18"/>
                <w:szCs w:val="18"/>
              </w:rPr>
              <w:t>Cmin</w:t>
            </w:r>
            <w:proofErr w:type="spellEnd"/>
            <w:r w:rsidRPr="00231FE9">
              <w:rPr>
                <w:sz w:val="18"/>
                <w:szCs w:val="18"/>
              </w:rPr>
              <w:t xml:space="preserve">  </w:t>
            </w:r>
            <w:r w:rsidRPr="00231FE9">
              <w:rPr>
                <w:sz w:val="18"/>
                <w:szCs w:val="18"/>
              </w:rPr>
              <w:tab/>
              <w:t>–  najniższa cena netto spośród analizowanych ofert</w:t>
            </w:r>
          </w:p>
          <w:p w14:paraId="3492E66F" w14:textId="77777777" w:rsidR="00231FE9" w:rsidRPr="00231FE9" w:rsidRDefault="00231FE9" w:rsidP="00231FE9">
            <w:pPr>
              <w:jc w:val="both"/>
              <w:rPr>
                <w:sz w:val="18"/>
                <w:szCs w:val="18"/>
              </w:rPr>
            </w:pPr>
            <w:proofErr w:type="spellStart"/>
            <w:r w:rsidRPr="00231FE9">
              <w:rPr>
                <w:sz w:val="18"/>
                <w:szCs w:val="18"/>
              </w:rPr>
              <w:t>Cxa</w:t>
            </w:r>
            <w:proofErr w:type="spellEnd"/>
            <w:r w:rsidRPr="00231FE9">
              <w:rPr>
                <w:sz w:val="18"/>
                <w:szCs w:val="18"/>
              </w:rPr>
              <w:tab/>
              <w:t>–  cena netto analizowanej oferty</w:t>
            </w:r>
          </w:p>
          <w:p w14:paraId="029F0B37" w14:textId="77777777" w:rsidR="00231FE9" w:rsidRPr="00231FE9" w:rsidRDefault="00231FE9" w:rsidP="00231FE9">
            <w:pPr>
              <w:jc w:val="both"/>
              <w:rPr>
                <w:sz w:val="18"/>
                <w:szCs w:val="18"/>
              </w:rPr>
            </w:pPr>
          </w:p>
          <w:p w14:paraId="2A7DFD1F" w14:textId="77777777" w:rsidR="00231FE9" w:rsidRPr="00231FE9" w:rsidRDefault="00231FE9" w:rsidP="00231FE9">
            <w:pPr>
              <w:jc w:val="both"/>
              <w:rPr>
                <w:sz w:val="18"/>
                <w:szCs w:val="18"/>
              </w:rPr>
            </w:pPr>
            <w:r w:rsidRPr="00231FE9">
              <w:rPr>
                <w:sz w:val="18"/>
                <w:szCs w:val="18"/>
              </w:rPr>
              <w:t>Ad 2</w:t>
            </w:r>
          </w:p>
          <w:p w14:paraId="3E645453" w14:textId="64075588" w:rsidR="00231FE9" w:rsidRPr="00231FE9" w:rsidRDefault="00231FE9" w:rsidP="00231FE9">
            <w:pPr>
              <w:jc w:val="both"/>
              <w:rPr>
                <w:sz w:val="18"/>
                <w:szCs w:val="18"/>
              </w:rPr>
            </w:pPr>
            <w:r w:rsidRPr="00231FE9">
              <w:rPr>
                <w:sz w:val="18"/>
                <w:szCs w:val="18"/>
              </w:rPr>
              <w:t xml:space="preserve">Oferent podaje okres gwarancji dla zamówienia (nie krótszy niż </w:t>
            </w:r>
            <w:r>
              <w:rPr>
                <w:sz w:val="18"/>
                <w:szCs w:val="18"/>
              </w:rPr>
              <w:t>18</w:t>
            </w:r>
            <w:r w:rsidRPr="00231FE9">
              <w:rPr>
                <w:sz w:val="18"/>
                <w:szCs w:val="18"/>
              </w:rPr>
              <w:t xml:space="preserve"> miesi</w:t>
            </w:r>
            <w:r>
              <w:rPr>
                <w:sz w:val="18"/>
                <w:szCs w:val="18"/>
              </w:rPr>
              <w:t>ęcy</w:t>
            </w:r>
            <w:r w:rsidRPr="00231FE9">
              <w:rPr>
                <w:sz w:val="18"/>
                <w:szCs w:val="18"/>
              </w:rPr>
              <w:t xml:space="preserve">). </w:t>
            </w:r>
          </w:p>
          <w:p w14:paraId="2A03B844" w14:textId="6B1B3638" w:rsidR="00231FE9" w:rsidRPr="00231FE9" w:rsidRDefault="00231FE9" w:rsidP="00231FE9">
            <w:pPr>
              <w:jc w:val="both"/>
              <w:rPr>
                <w:sz w:val="18"/>
                <w:szCs w:val="18"/>
              </w:rPr>
            </w:pPr>
            <w:r w:rsidRPr="00231FE9">
              <w:rPr>
                <w:sz w:val="18"/>
                <w:szCs w:val="18"/>
              </w:rPr>
              <w:t>Badany jest stosunek okresu gwarancji badanej oferty do najdłuższego maksymalnego oczekiwanego okresu gwarancji (tj. 120 miesięcy) mnożony przez 1</w:t>
            </w:r>
            <w:r>
              <w:rPr>
                <w:sz w:val="18"/>
                <w:szCs w:val="18"/>
              </w:rPr>
              <w:t>0.</w:t>
            </w:r>
            <w:r w:rsidRPr="00231FE9">
              <w:rPr>
                <w:sz w:val="18"/>
                <w:szCs w:val="18"/>
              </w:rPr>
              <w:t xml:space="preserve"> Końcowy wynik powyższego działania zostanie zaokrąglony do 2 miejsc po przecinku.</w:t>
            </w:r>
          </w:p>
          <w:p w14:paraId="6BC0C073" w14:textId="77403826" w:rsidR="00231FE9" w:rsidRPr="00231FE9" w:rsidRDefault="00231FE9" w:rsidP="00231FE9">
            <w:pPr>
              <w:jc w:val="both"/>
              <w:rPr>
                <w:sz w:val="18"/>
                <w:szCs w:val="18"/>
              </w:rPr>
            </w:pPr>
            <w:proofErr w:type="spellStart"/>
            <w:r w:rsidRPr="00231FE9">
              <w:rPr>
                <w:sz w:val="18"/>
                <w:szCs w:val="18"/>
              </w:rPr>
              <w:t>Gx</w:t>
            </w:r>
            <w:proofErr w:type="spellEnd"/>
            <w:r w:rsidRPr="00231FE9">
              <w:rPr>
                <w:sz w:val="18"/>
                <w:szCs w:val="18"/>
              </w:rPr>
              <w:t>=(</w:t>
            </w:r>
            <w:proofErr w:type="spellStart"/>
            <w:r w:rsidRPr="00231FE9">
              <w:rPr>
                <w:sz w:val="18"/>
                <w:szCs w:val="18"/>
              </w:rPr>
              <w:t>Gxa</w:t>
            </w:r>
            <w:proofErr w:type="spellEnd"/>
            <w:r w:rsidRPr="00231FE9">
              <w:rPr>
                <w:sz w:val="18"/>
                <w:szCs w:val="18"/>
              </w:rPr>
              <w:t>/</w:t>
            </w:r>
            <w:proofErr w:type="spellStart"/>
            <w:r w:rsidRPr="00231FE9">
              <w:rPr>
                <w:sz w:val="18"/>
                <w:szCs w:val="18"/>
              </w:rPr>
              <w:t>Gmax</w:t>
            </w:r>
            <w:proofErr w:type="spellEnd"/>
            <w:r w:rsidRPr="00231FE9">
              <w:rPr>
                <w:sz w:val="18"/>
                <w:szCs w:val="18"/>
              </w:rPr>
              <w:t xml:space="preserve">  x 1</w:t>
            </w:r>
            <w:r>
              <w:rPr>
                <w:sz w:val="18"/>
                <w:szCs w:val="18"/>
              </w:rPr>
              <w:t>0</w:t>
            </w:r>
            <w:r w:rsidRPr="00231FE9">
              <w:rPr>
                <w:sz w:val="18"/>
                <w:szCs w:val="18"/>
              </w:rPr>
              <w:t>)</w:t>
            </w:r>
          </w:p>
          <w:p w14:paraId="5CA3DB03" w14:textId="77777777" w:rsidR="00231FE9" w:rsidRPr="00231FE9" w:rsidRDefault="00231FE9" w:rsidP="00231FE9">
            <w:pPr>
              <w:jc w:val="both"/>
              <w:rPr>
                <w:sz w:val="18"/>
                <w:szCs w:val="18"/>
              </w:rPr>
            </w:pPr>
            <w:r w:rsidRPr="00231FE9">
              <w:rPr>
                <w:sz w:val="18"/>
                <w:szCs w:val="18"/>
              </w:rPr>
              <w:t>gdzie:</w:t>
            </w:r>
          </w:p>
          <w:p w14:paraId="1515D6D6" w14:textId="77777777" w:rsidR="00231FE9" w:rsidRPr="00231FE9" w:rsidRDefault="00231FE9" w:rsidP="00231FE9">
            <w:pPr>
              <w:jc w:val="both"/>
              <w:rPr>
                <w:sz w:val="18"/>
                <w:szCs w:val="18"/>
              </w:rPr>
            </w:pPr>
            <w:proofErr w:type="spellStart"/>
            <w:r w:rsidRPr="00231FE9">
              <w:rPr>
                <w:sz w:val="18"/>
                <w:szCs w:val="18"/>
              </w:rPr>
              <w:t>Gx</w:t>
            </w:r>
            <w:proofErr w:type="spellEnd"/>
            <w:r w:rsidRPr="00231FE9">
              <w:rPr>
                <w:sz w:val="18"/>
                <w:szCs w:val="18"/>
              </w:rPr>
              <w:tab/>
              <w:t xml:space="preserve">–  punkty przyznane za kryterium 2 </w:t>
            </w:r>
          </w:p>
          <w:p w14:paraId="01DF93EE" w14:textId="77777777" w:rsidR="00231FE9" w:rsidRPr="00231FE9" w:rsidRDefault="00231FE9" w:rsidP="00231FE9">
            <w:pPr>
              <w:jc w:val="both"/>
              <w:rPr>
                <w:sz w:val="18"/>
                <w:szCs w:val="18"/>
              </w:rPr>
            </w:pPr>
            <w:proofErr w:type="spellStart"/>
            <w:r w:rsidRPr="00231FE9">
              <w:rPr>
                <w:sz w:val="18"/>
                <w:szCs w:val="18"/>
              </w:rPr>
              <w:t>Gxa</w:t>
            </w:r>
            <w:proofErr w:type="spellEnd"/>
            <w:r w:rsidRPr="00231FE9">
              <w:rPr>
                <w:sz w:val="18"/>
                <w:szCs w:val="18"/>
              </w:rPr>
              <w:tab/>
              <w:t>–  okres gwarancji  analizowanej oferty</w:t>
            </w:r>
          </w:p>
          <w:p w14:paraId="793AD02C" w14:textId="77777777" w:rsidR="00231FE9" w:rsidRPr="00231FE9" w:rsidRDefault="00231FE9" w:rsidP="00231FE9">
            <w:pPr>
              <w:jc w:val="both"/>
              <w:rPr>
                <w:sz w:val="18"/>
                <w:szCs w:val="18"/>
              </w:rPr>
            </w:pPr>
            <w:proofErr w:type="spellStart"/>
            <w:r w:rsidRPr="00231FE9">
              <w:rPr>
                <w:sz w:val="18"/>
                <w:szCs w:val="18"/>
              </w:rPr>
              <w:t>Gmax</w:t>
            </w:r>
            <w:proofErr w:type="spellEnd"/>
            <w:r w:rsidRPr="00231FE9">
              <w:rPr>
                <w:sz w:val="18"/>
                <w:szCs w:val="18"/>
              </w:rPr>
              <w:t xml:space="preserve">  </w:t>
            </w:r>
            <w:r w:rsidRPr="00231FE9">
              <w:rPr>
                <w:sz w:val="18"/>
                <w:szCs w:val="18"/>
              </w:rPr>
              <w:tab/>
              <w:t>–  okres gwarancji równy 120 miesięcy</w:t>
            </w:r>
          </w:p>
          <w:p w14:paraId="60512976" w14:textId="77777777" w:rsidR="00231FE9" w:rsidRPr="00231FE9" w:rsidRDefault="00231FE9" w:rsidP="00231FE9">
            <w:pPr>
              <w:jc w:val="both"/>
              <w:rPr>
                <w:sz w:val="18"/>
                <w:szCs w:val="18"/>
              </w:rPr>
            </w:pPr>
          </w:p>
          <w:p w14:paraId="24B07FFE" w14:textId="77777777" w:rsidR="00231FE9" w:rsidRPr="00231FE9" w:rsidRDefault="00231FE9" w:rsidP="00231FE9">
            <w:pPr>
              <w:jc w:val="both"/>
              <w:rPr>
                <w:sz w:val="18"/>
                <w:szCs w:val="18"/>
              </w:rPr>
            </w:pPr>
            <w:r w:rsidRPr="00231FE9">
              <w:rPr>
                <w:sz w:val="18"/>
                <w:szCs w:val="18"/>
              </w:rPr>
              <w:t>Wartość uzyskanych punktów (P) ofert określona zostanie wg wzoru:</w:t>
            </w:r>
          </w:p>
          <w:p w14:paraId="222AEADF" w14:textId="77777777" w:rsidR="00231FE9" w:rsidRPr="00231FE9" w:rsidRDefault="00231FE9" w:rsidP="00231FE9">
            <w:pPr>
              <w:jc w:val="both"/>
              <w:rPr>
                <w:sz w:val="18"/>
                <w:szCs w:val="18"/>
              </w:rPr>
            </w:pPr>
            <w:r w:rsidRPr="00231FE9">
              <w:rPr>
                <w:sz w:val="18"/>
                <w:szCs w:val="18"/>
              </w:rPr>
              <w:t>P=</w:t>
            </w:r>
            <w:proofErr w:type="spellStart"/>
            <w:r w:rsidRPr="00231FE9">
              <w:rPr>
                <w:sz w:val="18"/>
                <w:szCs w:val="18"/>
              </w:rPr>
              <w:t>Cx+Gx</w:t>
            </w:r>
            <w:proofErr w:type="spellEnd"/>
          </w:p>
          <w:p w14:paraId="49A9E543" w14:textId="63813E4F" w:rsidR="007E0435" w:rsidRDefault="00231FE9" w:rsidP="00231FE9">
            <w:pPr>
              <w:jc w:val="both"/>
              <w:rPr>
                <w:sz w:val="18"/>
                <w:szCs w:val="18"/>
              </w:rPr>
            </w:pPr>
            <w:r w:rsidRPr="00231FE9">
              <w:rPr>
                <w:sz w:val="18"/>
                <w:szCs w:val="18"/>
              </w:rPr>
              <w:t>Wszystkie obliczenia będą dokonywane z dokładnością do dwóch miejsc po przecinku. Łączna maksymalna liczba punktów z kryterium cena netto oraz okres gwarancji wynosi 100.</w:t>
            </w:r>
          </w:p>
          <w:p w14:paraId="189F8FC0" w14:textId="0EEA89AF" w:rsidR="007E0435" w:rsidRPr="008753AE" w:rsidRDefault="007E0435" w:rsidP="00463072">
            <w:pPr>
              <w:jc w:val="both"/>
              <w:rPr>
                <w:sz w:val="18"/>
                <w:szCs w:val="18"/>
              </w:rPr>
            </w:pPr>
          </w:p>
        </w:tc>
      </w:tr>
      <w:tr w:rsidR="00123418" w:rsidRPr="008753AE" w14:paraId="16E1C6EF" w14:textId="77777777" w:rsidTr="00BA412D">
        <w:trPr>
          <w:trHeight w:val="567"/>
        </w:trPr>
        <w:tc>
          <w:tcPr>
            <w:tcW w:w="8677" w:type="dxa"/>
            <w:gridSpan w:val="2"/>
            <w:shd w:val="clear" w:color="auto" w:fill="DEEAF6" w:themeFill="accent1" w:themeFillTint="33"/>
            <w:vAlign w:val="center"/>
          </w:tcPr>
          <w:p w14:paraId="75249129" w14:textId="6C2446A2" w:rsidR="00123418" w:rsidRPr="008753AE" w:rsidRDefault="00123418" w:rsidP="00463072">
            <w:pPr>
              <w:pStyle w:val="Akapitzlist"/>
              <w:numPr>
                <w:ilvl w:val="0"/>
                <w:numId w:val="2"/>
              </w:numPr>
              <w:jc w:val="center"/>
              <w:rPr>
                <w:b/>
                <w:sz w:val="18"/>
                <w:szCs w:val="18"/>
              </w:rPr>
            </w:pPr>
            <w:r w:rsidRPr="008753AE">
              <w:rPr>
                <w:b/>
                <w:sz w:val="18"/>
                <w:szCs w:val="18"/>
              </w:rPr>
              <w:t>Rażąco niska cena</w:t>
            </w:r>
          </w:p>
        </w:tc>
      </w:tr>
      <w:tr w:rsidR="00123418" w:rsidRPr="008753AE" w14:paraId="1050EDEE" w14:textId="77777777" w:rsidTr="00BA412D">
        <w:trPr>
          <w:trHeight w:val="567"/>
        </w:trPr>
        <w:tc>
          <w:tcPr>
            <w:tcW w:w="8677" w:type="dxa"/>
            <w:gridSpan w:val="2"/>
            <w:shd w:val="clear" w:color="auto" w:fill="auto"/>
            <w:vAlign w:val="center"/>
          </w:tcPr>
          <w:p w14:paraId="1E82E4F4" w14:textId="299F7924" w:rsidR="00123418" w:rsidRPr="008753AE" w:rsidRDefault="00123418" w:rsidP="00463072">
            <w:pPr>
              <w:jc w:val="both"/>
              <w:rPr>
                <w:sz w:val="18"/>
                <w:szCs w:val="18"/>
              </w:rPr>
            </w:pPr>
            <w:r w:rsidRPr="008753AE">
              <w:rPr>
                <w:sz w:val="18"/>
                <w:szCs w:val="18"/>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30% od wartości zamówienia (powiększonej o podatek od towarów i usług) lub średniej arytmetycznej cen wszystkich złożonych ofert, Zamawiający może zwrócić się  o udzielenie wyjaśnień, w tym złożenie dowodów, dotyczących elementów oferty mających wpływ na wysokość ceny, w szczególności w zakresie:</w:t>
            </w:r>
          </w:p>
          <w:p w14:paraId="1E961738" w14:textId="0786D9E7" w:rsidR="00123418" w:rsidRPr="008753AE" w:rsidRDefault="00123418" w:rsidP="00463072">
            <w:pPr>
              <w:pStyle w:val="Akapitzlist"/>
              <w:numPr>
                <w:ilvl w:val="0"/>
                <w:numId w:val="16"/>
              </w:numPr>
              <w:jc w:val="both"/>
              <w:rPr>
                <w:sz w:val="18"/>
                <w:szCs w:val="18"/>
              </w:rPr>
            </w:pPr>
            <w:r w:rsidRPr="008753AE">
              <w:rPr>
                <w:sz w:val="18"/>
                <w:szCs w:val="18"/>
              </w:rPr>
              <w:lastRenderedPageBreak/>
              <w:t>oszczędności metody wykonania zamówienia, wybranych rozwiązań, wyjątkowo sprzyjających warunków wykonywania zamówienia dostępnych dla Oferenta,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p>
          <w:p w14:paraId="7F058A1E" w14:textId="77777777" w:rsidR="00123418" w:rsidRPr="008753AE" w:rsidRDefault="00123418" w:rsidP="00463072">
            <w:pPr>
              <w:pStyle w:val="Akapitzlist"/>
              <w:numPr>
                <w:ilvl w:val="0"/>
                <w:numId w:val="16"/>
              </w:numPr>
              <w:jc w:val="both"/>
              <w:rPr>
                <w:sz w:val="18"/>
                <w:szCs w:val="18"/>
              </w:rPr>
            </w:pPr>
            <w:r w:rsidRPr="008753AE">
              <w:rPr>
                <w:sz w:val="18"/>
                <w:szCs w:val="18"/>
              </w:rPr>
              <w:t>pomocy publicznej udzielonej na podstawie odrębnych przepisów</w:t>
            </w:r>
          </w:p>
          <w:p w14:paraId="5D869D64" w14:textId="0713D419" w:rsidR="00123418" w:rsidRPr="008753AE" w:rsidRDefault="00123418" w:rsidP="00463072">
            <w:pPr>
              <w:ind w:left="29"/>
              <w:jc w:val="both"/>
              <w:rPr>
                <w:sz w:val="18"/>
                <w:szCs w:val="18"/>
              </w:rPr>
            </w:pPr>
            <w:r w:rsidRPr="008753AE">
              <w:rPr>
                <w:sz w:val="18"/>
                <w:szCs w:val="18"/>
              </w:rPr>
              <w:t>Obowiązek wykazania, że oferta nie zawiera rażąco niskiej ceny, spoczywa na Oferencie. W przypadku gdy oferta budzi wątpliwości Zamawiającego co do rażąco niskiej ceny, Zamawiający wzywa Oferenta do wyjaśnień. Zamawiający odrzuca ofertę Oferenta, który nie złożył wyjaśnień lub jeżeli dokonana ocena wyjaśnień wraz z dostarczonymi dowodami potwierdza, że oferta zawiera rażąco niską cenę w stosunku do przedmiotu zamówienia.</w:t>
            </w:r>
          </w:p>
        </w:tc>
      </w:tr>
      <w:tr w:rsidR="00123418" w:rsidRPr="008753AE" w14:paraId="0586FB54" w14:textId="77777777" w:rsidTr="00BA412D">
        <w:trPr>
          <w:trHeight w:val="567"/>
        </w:trPr>
        <w:tc>
          <w:tcPr>
            <w:tcW w:w="8677" w:type="dxa"/>
            <w:gridSpan w:val="2"/>
            <w:shd w:val="clear" w:color="auto" w:fill="DEEAF6" w:themeFill="accent1" w:themeFillTint="33"/>
            <w:vAlign w:val="center"/>
          </w:tcPr>
          <w:p w14:paraId="5FBA34C3" w14:textId="286D6992" w:rsidR="00123418" w:rsidRPr="008753AE" w:rsidRDefault="00123418" w:rsidP="00463072">
            <w:pPr>
              <w:pStyle w:val="Akapitzlist"/>
              <w:numPr>
                <w:ilvl w:val="0"/>
                <w:numId w:val="2"/>
              </w:numPr>
              <w:jc w:val="center"/>
              <w:rPr>
                <w:b/>
                <w:sz w:val="18"/>
                <w:szCs w:val="18"/>
              </w:rPr>
            </w:pPr>
            <w:r w:rsidRPr="008753AE">
              <w:rPr>
                <w:b/>
                <w:sz w:val="18"/>
                <w:szCs w:val="18"/>
              </w:rPr>
              <w:lastRenderedPageBreak/>
              <w:t>Wykluczenia</w:t>
            </w:r>
          </w:p>
        </w:tc>
      </w:tr>
      <w:tr w:rsidR="00123418" w:rsidRPr="008753AE" w14:paraId="69E8EBB5" w14:textId="77777777" w:rsidTr="00BA412D">
        <w:trPr>
          <w:trHeight w:val="567"/>
        </w:trPr>
        <w:tc>
          <w:tcPr>
            <w:tcW w:w="8677" w:type="dxa"/>
            <w:gridSpan w:val="2"/>
            <w:shd w:val="clear" w:color="auto" w:fill="auto"/>
            <w:vAlign w:val="center"/>
          </w:tcPr>
          <w:p w14:paraId="6E998E2C" w14:textId="550D362A" w:rsidR="00123418" w:rsidRPr="008753AE" w:rsidRDefault="008753AE" w:rsidP="00463072">
            <w:pPr>
              <w:spacing w:before="60"/>
              <w:jc w:val="both"/>
              <w:rPr>
                <w:sz w:val="18"/>
                <w:szCs w:val="18"/>
              </w:rPr>
            </w:pPr>
            <w:bookmarkStart w:id="6" w:name="_Hlk57809696"/>
            <w:r w:rsidRPr="008753AE">
              <w:rPr>
                <w:sz w:val="18"/>
                <w:szCs w:val="18"/>
              </w:rPr>
              <w:t xml:space="preserve">W celu uniknięcia konfliktów interesów zamówienie nie może być udzielone przez Zamawiającego  podmiotom powiązanym z nim osobowo lub kapitałowo. </w:t>
            </w:r>
            <w:r>
              <w:rPr>
                <w:sz w:val="18"/>
                <w:szCs w:val="18"/>
              </w:rPr>
              <w:t xml:space="preserve">Przez </w:t>
            </w:r>
            <w:r w:rsidR="00123418" w:rsidRPr="008753AE">
              <w:rPr>
                <w:sz w:val="18"/>
                <w:szCs w:val="18"/>
              </w:rPr>
              <w:t>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Oferenta, a Oferentem, polegające w szczególności na:</w:t>
            </w:r>
          </w:p>
          <w:p w14:paraId="13F0158A" w14:textId="77777777" w:rsidR="00123418" w:rsidRPr="008753AE" w:rsidRDefault="00123418" w:rsidP="00463072">
            <w:pPr>
              <w:pStyle w:val="Akapitzlist"/>
              <w:numPr>
                <w:ilvl w:val="0"/>
                <w:numId w:val="9"/>
              </w:numPr>
              <w:jc w:val="both"/>
              <w:rPr>
                <w:sz w:val="18"/>
                <w:szCs w:val="18"/>
              </w:rPr>
            </w:pPr>
            <w:r w:rsidRPr="008753AE">
              <w:rPr>
                <w:sz w:val="18"/>
                <w:szCs w:val="18"/>
              </w:rPr>
              <w:t>uczestniczeniu w spółce, jako wspólnik spółki cywilnej lub spółki osobowej,</w:t>
            </w:r>
          </w:p>
          <w:p w14:paraId="7C7703CE" w14:textId="0F550A92" w:rsidR="00123418" w:rsidRPr="008753AE" w:rsidRDefault="00123418" w:rsidP="00463072">
            <w:pPr>
              <w:pStyle w:val="Akapitzlist"/>
              <w:numPr>
                <w:ilvl w:val="0"/>
                <w:numId w:val="9"/>
              </w:numPr>
              <w:jc w:val="both"/>
              <w:rPr>
                <w:sz w:val="18"/>
                <w:szCs w:val="18"/>
              </w:rPr>
            </w:pPr>
            <w:r w:rsidRPr="008753AE">
              <w:rPr>
                <w:sz w:val="18"/>
                <w:szCs w:val="18"/>
              </w:rPr>
              <w:t>posiadaniu co najmniej 10 % udziałów lub akcji,</w:t>
            </w:r>
            <w:r w:rsidR="00F7220B" w:rsidRPr="008753AE">
              <w:rPr>
                <w:sz w:val="18"/>
                <w:szCs w:val="18"/>
              </w:rPr>
              <w:t xml:space="preserve"> o ile niższy próg nie wynika z przepisów prawa</w:t>
            </w:r>
            <w:r w:rsidR="008753AE">
              <w:t xml:space="preserve"> </w:t>
            </w:r>
            <w:r w:rsidR="008753AE" w:rsidRPr="008753AE">
              <w:rPr>
                <w:sz w:val="18"/>
                <w:szCs w:val="18"/>
              </w:rPr>
              <w:t>lub nie został określony przez IZ PO</w:t>
            </w:r>
            <w:r w:rsidR="008753AE">
              <w:rPr>
                <w:sz w:val="18"/>
                <w:szCs w:val="18"/>
              </w:rPr>
              <w:t>,</w:t>
            </w:r>
          </w:p>
          <w:p w14:paraId="7CD9EA45" w14:textId="77777777" w:rsidR="00123418" w:rsidRPr="008753AE" w:rsidRDefault="00123418" w:rsidP="00463072">
            <w:pPr>
              <w:pStyle w:val="Akapitzlist"/>
              <w:numPr>
                <w:ilvl w:val="0"/>
                <w:numId w:val="9"/>
              </w:numPr>
              <w:jc w:val="both"/>
              <w:rPr>
                <w:sz w:val="18"/>
                <w:szCs w:val="18"/>
              </w:rPr>
            </w:pPr>
            <w:r w:rsidRPr="008753AE">
              <w:rPr>
                <w:sz w:val="18"/>
                <w:szCs w:val="18"/>
              </w:rPr>
              <w:t>pełnieniu funkcji członka organu nadzorczego lub zarządzającego, prokurenta, pełnomocnika,</w:t>
            </w:r>
          </w:p>
          <w:p w14:paraId="2A453784" w14:textId="77777777" w:rsidR="00123418" w:rsidRDefault="00123418" w:rsidP="00463072">
            <w:pPr>
              <w:pStyle w:val="Akapitzlist"/>
              <w:numPr>
                <w:ilvl w:val="0"/>
                <w:numId w:val="9"/>
              </w:numPr>
              <w:ind w:left="357" w:hanging="357"/>
              <w:contextualSpacing w:val="0"/>
              <w:jc w:val="both"/>
              <w:rPr>
                <w:sz w:val="18"/>
                <w:szCs w:val="18"/>
              </w:rPr>
            </w:pPr>
            <w:r w:rsidRPr="008753AE">
              <w:rPr>
                <w:sz w:val="18"/>
                <w:szCs w:val="18"/>
              </w:rPr>
              <w:t>pozostawaniu w związku małżeńskim, w stosunku pokrewieństwa lub powinowactwa w linii prostej, pokrewieństwa drugiego stopnia lub powinowactwa drugiego stopnia w linii bocznej lub w stosunku przysposobienia, opieki lub kurateli.</w:t>
            </w:r>
          </w:p>
          <w:p w14:paraId="4EFD63C2" w14:textId="1372DDEB" w:rsidR="008753AE" w:rsidRPr="008753AE" w:rsidRDefault="008753AE" w:rsidP="00463072">
            <w:pPr>
              <w:jc w:val="both"/>
              <w:rPr>
                <w:sz w:val="18"/>
                <w:szCs w:val="18"/>
              </w:rPr>
            </w:pPr>
            <w:r w:rsidRPr="008753AE">
              <w:rPr>
                <w:sz w:val="18"/>
                <w:szCs w:val="18"/>
              </w:rPr>
              <w:t xml:space="preserve">Wykonawca wraz z ofertą zobowiązany jest złożyć oświadczenie o niepozostawianiu z Zamawiającym w żadnym ze stosunków opisanych powyżej – zgodnie z </w:t>
            </w:r>
            <w:r w:rsidRPr="00463072">
              <w:rPr>
                <w:i/>
                <w:iCs/>
                <w:sz w:val="18"/>
                <w:szCs w:val="18"/>
              </w:rPr>
              <w:t>Załącznikiem nr 2</w:t>
            </w:r>
            <w:r w:rsidR="00463072" w:rsidRPr="00463072">
              <w:rPr>
                <w:i/>
                <w:iCs/>
                <w:sz w:val="18"/>
                <w:szCs w:val="18"/>
              </w:rPr>
              <w:t xml:space="preserve"> Oświadczenie</w:t>
            </w:r>
            <w:r w:rsidR="00282A61">
              <w:rPr>
                <w:i/>
                <w:iCs/>
                <w:sz w:val="18"/>
                <w:szCs w:val="18"/>
              </w:rPr>
              <w:t>.</w:t>
            </w:r>
          </w:p>
        </w:tc>
      </w:tr>
      <w:bookmarkEnd w:id="6"/>
      <w:tr w:rsidR="00123418" w:rsidRPr="008753AE" w14:paraId="5ABF2839" w14:textId="77777777" w:rsidTr="00BA412D">
        <w:trPr>
          <w:trHeight w:val="567"/>
        </w:trPr>
        <w:tc>
          <w:tcPr>
            <w:tcW w:w="8677" w:type="dxa"/>
            <w:gridSpan w:val="2"/>
            <w:shd w:val="clear" w:color="auto" w:fill="DEEAF6" w:themeFill="accent1" w:themeFillTint="33"/>
            <w:vAlign w:val="center"/>
          </w:tcPr>
          <w:p w14:paraId="27A75D9D" w14:textId="03C32CBB" w:rsidR="00123418" w:rsidRPr="008753AE" w:rsidRDefault="00123418" w:rsidP="00463072">
            <w:pPr>
              <w:pStyle w:val="Akapitzlist"/>
              <w:numPr>
                <w:ilvl w:val="0"/>
                <w:numId w:val="2"/>
              </w:numPr>
              <w:jc w:val="center"/>
              <w:rPr>
                <w:b/>
                <w:sz w:val="18"/>
                <w:szCs w:val="18"/>
              </w:rPr>
            </w:pPr>
            <w:r w:rsidRPr="008753AE">
              <w:rPr>
                <w:b/>
                <w:sz w:val="18"/>
                <w:szCs w:val="18"/>
              </w:rPr>
              <w:t>Tryb rozpatrzenia ofert i ocena ofert</w:t>
            </w:r>
          </w:p>
        </w:tc>
      </w:tr>
      <w:tr w:rsidR="00123418" w:rsidRPr="008753AE" w14:paraId="22D0A424" w14:textId="77777777" w:rsidTr="00BA412D">
        <w:trPr>
          <w:trHeight w:val="567"/>
        </w:trPr>
        <w:tc>
          <w:tcPr>
            <w:tcW w:w="8677" w:type="dxa"/>
            <w:gridSpan w:val="2"/>
            <w:shd w:val="clear" w:color="auto" w:fill="auto"/>
            <w:vAlign w:val="center"/>
          </w:tcPr>
          <w:p w14:paraId="011C8080" w14:textId="4C3B255D" w:rsidR="00123418" w:rsidRPr="008753AE" w:rsidRDefault="00123418" w:rsidP="00463072">
            <w:pPr>
              <w:pStyle w:val="Akapitzlist"/>
              <w:numPr>
                <w:ilvl w:val="0"/>
                <w:numId w:val="17"/>
              </w:numPr>
              <w:jc w:val="both"/>
              <w:rPr>
                <w:sz w:val="18"/>
                <w:szCs w:val="18"/>
              </w:rPr>
            </w:pPr>
            <w:r w:rsidRPr="008753AE">
              <w:rPr>
                <w:sz w:val="18"/>
                <w:szCs w:val="18"/>
              </w:rPr>
              <w:t xml:space="preserve">Oferty przedłożone w terminie zostaną przeanalizowane przez Zamawiającego w terminie  </w:t>
            </w:r>
            <w:r w:rsidR="005F3AA5" w:rsidRPr="008753AE">
              <w:rPr>
                <w:sz w:val="18"/>
                <w:szCs w:val="18"/>
              </w:rPr>
              <w:t>do 14</w:t>
            </w:r>
            <w:r w:rsidRPr="008753AE">
              <w:rPr>
                <w:sz w:val="18"/>
                <w:szCs w:val="18"/>
              </w:rPr>
              <w:t xml:space="preserve"> dni roboczych od dnia zakończenia składania ofert.</w:t>
            </w:r>
          </w:p>
          <w:p w14:paraId="3D7A4CD9" w14:textId="77777777" w:rsidR="00123418" w:rsidRPr="008753AE" w:rsidRDefault="00123418" w:rsidP="00463072">
            <w:pPr>
              <w:pStyle w:val="Akapitzlist"/>
              <w:numPr>
                <w:ilvl w:val="0"/>
                <w:numId w:val="17"/>
              </w:numPr>
              <w:jc w:val="both"/>
              <w:rPr>
                <w:sz w:val="18"/>
                <w:szCs w:val="18"/>
              </w:rPr>
            </w:pPr>
            <w:r w:rsidRPr="008753AE">
              <w:rPr>
                <w:sz w:val="18"/>
                <w:szCs w:val="18"/>
              </w:rPr>
              <w:t xml:space="preserve">Zamawiający w trakcie analizy ofert może wystąpić do Oferenta o dodatkowe wyjaśnienia lub uzupełnienia, jeśli zawarte w ofercie informacje nie pozwolą na obiektywną ocenę oferty. </w:t>
            </w:r>
          </w:p>
          <w:p w14:paraId="17E2E9F7" w14:textId="77777777" w:rsidR="00123418" w:rsidRPr="008753AE" w:rsidRDefault="00123418" w:rsidP="00463072">
            <w:pPr>
              <w:pStyle w:val="Akapitzlist"/>
              <w:numPr>
                <w:ilvl w:val="0"/>
                <w:numId w:val="17"/>
              </w:numPr>
              <w:jc w:val="both"/>
              <w:rPr>
                <w:sz w:val="18"/>
                <w:szCs w:val="18"/>
              </w:rPr>
            </w:pPr>
            <w:r w:rsidRPr="008753AE">
              <w:rPr>
                <w:sz w:val="18"/>
                <w:szCs w:val="18"/>
              </w:rPr>
              <w:t xml:space="preserve">Dla odpowiedzi związanych z wyjaśnieniem oferty, przyjmuje się 2 dni robocze od dnia dostarczenia przez Zamawiającego zapytania/prośby o wyjaśnienie. </w:t>
            </w:r>
          </w:p>
          <w:p w14:paraId="7ED1E883" w14:textId="6665713D" w:rsidR="00123418" w:rsidRPr="008753AE" w:rsidRDefault="00123418" w:rsidP="00463072">
            <w:pPr>
              <w:pStyle w:val="Akapitzlist"/>
              <w:numPr>
                <w:ilvl w:val="0"/>
                <w:numId w:val="17"/>
              </w:numPr>
              <w:jc w:val="both"/>
              <w:rPr>
                <w:sz w:val="18"/>
                <w:szCs w:val="18"/>
              </w:rPr>
            </w:pPr>
            <w:r w:rsidRPr="008753AE">
              <w:rPr>
                <w:sz w:val="18"/>
                <w:szCs w:val="18"/>
              </w:rPr>
              <w:t>Za ofertę najkorzystniejszą zostanie uznana oferta niepodlegająca odrzuceniu, złożona przez niewykluczonego z postępowania Oferenta, która uzyska największą liczbę punktów przyznanych w ramach kryterium cena netto.</w:t>
            </w:r>
          </w:p>
          <w:p w14:paraId="55D1ED17" w14:textId="3697FEEC" w:rsidR="00123418" w:rsidRPr="008753AE" w:rsidRDefault="00123418" w:rsidP="00463072">
            <w:pPr>
              <w:pStyle w:val="Akapitzlist"/>
              <w:numPr>
                <w:ilvl w:val="0"/>
                <w:numId w:val="17"/>
              </w:numPr>
              <w:jc w:val="both"/>
              <w:rPr>
                <w:sz w:val="18"/>
                <w:szCs w:val="18"/>
              </w:rPr>
            </w:pPr>
            <w:r w:rsidRPr="008753AE">
              <w:rPr>
                <w:sz w:val="18"/>
                <w:szCs w:val="18"/>
              </w:rPr>
              <w:t>Do oceny kryterium cena netto będą brane pod uwagę ceny oferty netto.</w:t>
            </w:r>
          </w:p>
          <w:p w14:paraId="71815CCD" w14:textId="3756EE6B" w:rsidR="00123418" w:rsidRPr="008753AE" w:rsidRDefault="00123418" w:rsidP="00463072">
            <w:pPr>
              <w:pStyle w:val="Akapitzlist"/>
              <w:numPr>
                <w:ilvl w:val="0"/>
                <w:numId w:val="17"/>
              </w:numPr>
              <w:jc w:val="both"/>
              <w:rPr>
                <w:sz w:val="18"/>
                <w:szCs w:val="18"/>
              </w:rPr>
            </w:pPr>
            <w:r w:rsidRPr="008753AE">
              <w:rPr>
                <w:sz w:val="18"/>
                <w:szCs w:val="18"/>
              </w:rPr>
              <w:t>Cena oferty musi być wyrażona w PLN lub w walucie obcej i podana w formularzu ofertowym jako cena netto i brutto.</w:t>
            </w:r>
          </w:p>
          <w:p w14:paraId="65E806F1" w14:textId="48618AB6" w:rsidR="00123418" w:rsidRPr="008753AE" w:rsidRDefault="00123418" w:rsidP="00463072">
            <w:pPr>
              <w:pStyle w:val="Akapitzlist"/>
              <w:numPr>
                <w:ilvl w:val="0"/>
                <w:numId w:val="17"/>
              </w:numPr>
              <w:jc w:val="both"/>
              <w:rPr>
                <w:sz w:val="18"/>
                <w:szCs w:val="18"/>
              </w:rPr>
            </w:pPr>
            <w:r w:rsidRPr="008753AE">
              <w:rPr>
                <w:sz w:val="18"/>
                <w:szCs w:val="18"/>
              </w:rPr>
              <w:t>Zamawiający dla potrzeb oceny ofert, dla uzyskania ich porównywalności przeliczy cenę podaną w walucie obcej na walutę PLN. Dla przeliczenia ceny oferty z waluty obcej na PLN Zamawiający przyjmie średni kurs waluty obcej na PLN z dnia wyboru ofert podany przez NBP. W przypadku braku takiego kursu, przeliczenia wartości dokonuje się na podstawie ostatniego obowiązującego, średniego kursu tej waluty, podanego przez Narodowy Bank Polski.</w:t>
            </w:r>
          </w:p>
          <w:p w14:paraId="115F44A3" w14:textId="77777777" w:rsidR="00123418" w:rsidRPr="008753AE" w:rsidRDefault="00123418" w:rsidP="00463072">
            <w:pPr>
              <w:pStyle w:val="Akapitzlist"/>
              <w:numPr>
                <w:ilvl w:val="0"/>
                <w:numId w:val="17"/>
              </w:numPr>
              <w:jc w:val="both"/>
              <w:rPr>
                <w:sz w:val="18"/>
                <w:szCs w:val="18"/>
              </w:rPr>
            </w:pPr>
            <w:r w:rsidRPr="008753AE">
              <w:rPr>
                <w:sz w:val="18"/>
                <w:szCs w:val="18"/>
              </w:rPr>
              <w:t xml:space="preserve">Prawidłowe ustalenie podatku VAT należy do obowiązków Oferenta/Wykonawcy zgodnie z przepisami ustawy z 11 marca 2004 r. o podatku od towarów i usług, teks jednolity z </w:t>
            </w:r>
            <w:proofErr w:type="spellStart"/>
            <w:r w:rsidRPr="008753AE">
              <w:rPr>
                <w:sz w:val="18"/>
                <w:szCs w:val="18"/>
              </w:rPr>
              <w:t>201r</w:t>
            </w:r>
            <w:proofErr w:type="spellEnd"/>
            <w:r w:rsidRPr="008753AE">
              <w:rPr>
                <w:sz w:val="18"/>
                <w:szCs w:val="18"/>
              </w:rPr>
              <w:t xml:space="preserve">. (Dz. U. Nr 177, </w:t>
            </w:r>
            <w:proofErr w:type="spellStart"/>
            <w:r w:rsidRPr="008753AE">
              <w:rPr>
                <w:sz w:val="18"/>
                <w:szCs w:val="18"/>
              </w:rPr>
              <w:t>poz.1054</w:t>
            </w:r>
            <w:proofErr w:type="spellEnd"/>
            <w:r w:rsidRPr="008753AE">
              <w:rPr>
                <w:sz w:val="18"/>
                <w:szCs w:val="18"/>
              </w:rPr>
              <w:t xml:space="preserve"> z </w:t>
            </w:r>
            <w:proofErr w:type="spellStart"/>
            <w:r w:rsidRPr="008753AE">
              <w:rPr>
                <w:sz w:val="18"/>
                <w:szCs w:val="18"/>
              </w:rPr>
              <w:t>poźn</w:t>
            </w:r>
            <w:proofErr w:type="spellEnd"/>
            <w:r w:rsidRPr="008753AE">
              <w:rPr>
                <w:sz w:val="18"/>
                <w:szCs w:val="18"/>
              </w:rPr>
              <w:t>. zmianami).</w:t>
            </w:r>
          </w:p>
          <w:p w14:paraId="0ED8E913" w14:textId="77777777" w:rsidR="00123418" w:rsidRPr="008753AE" w:rsidRDefault="00123418" w:rsidP="00463072">
            <w:pPr>
              <w:pStyle w:val="Akapitzlist"/>
              <w:numPr>
                <w:ilvl w:val="0"/>
                <w:numId w:val="17"/>
              </w:numPr>
              <w:jc w:val="both"/>
              <w:rPr>
                <w:sz w:val="18"/>
                <w:szCs w:val="18"/>
              </w:rPr>
            </w:pPr>
            <w:r w:rsidRPr="008753AE">
              <w:rPr>
                <w:sz w:val="18"/>
                <w:szCs w:val="18"/>
              </w:rPr>
              <w:t>Rozliczenie między Zamawiającym a Wykonawcą będzie się odbywać w PLN lub w walucie obcej.</w:t>
            </w:r>
          </w:p>
          <w:p w14:paraId="0AD20F53" w14:textId="4CEBC5DF" w:rsidR="00123418" w:rsidRPr="008753AE" w:rsidRDefault="00123418" w:rsidP="00463072">
            <w:pPr>
              <w:pStyle w:val="Akapitzlist"/>
              <w:numPr>
                <w:ilvl w:val="0"/>
                <w:numId w:val="17"/>
              </w:numPr>
              <w:jc w:val="both"/>
              <w:rPr>
                <w:sz w:val="18"/>
                <w:szCs w:val="18"/>
              </w:rPr>
            </w:pPr>
            <w:r w:rsidRPr="008753AE">
              <w:rPr>
                <w:sz w:val="18"/>
                <w:szCs w:val="18"/>
              </w:rPr>
              <w:t>Zamawiający jest uprawniony do wyboru kolejnej najkorzystniejszej oferty w przypadku, gdyby Oferent, którego oferta została uznana za najkorzystniejszą odmówił podpisania umowy lub gdyby podpisanie umowy z takim Oferentem stało się niemożliwe z innych przyczyn.</w:t>
            </w:r>
          </w:p>
          <w:p w14:paraId="37A29787" w14:textId="157F383C" w:rsidR="00123418" w:rsidRPr="008753AE" w:rsidRDefault="00123418" w:rsidP="00463072">
            <w:pPr>
              <w:pStyle w:val="Akapitzlist"/>
              <w:numPr>
                <w:ilvl w:val="0"/>
                <w:numId w:val="17"/>
              </w:numPr>
              <w:jc w:val="both"/>
              <w:rPr>
                <w:sz w:val="18"/>
                <w:szCs w:val="18"/>
              </w:rPr>
            </w:pPr>
            <w:r w:rsidRPr="008753AE">
              <w:rPr>
                <w:sz w:val="18"/>
                <w:szCs w:val="18"/>
              </w:rPr>
              <w:t>Obowiązek wyboru najlepszej oferty nie oznacza obowiązku zawarcia umowy z Oferentem, w przypadku gdy cena najkorzystniejszej oferty przekroczy przewidziane i dostępne środki na realizacje zamówienia objętego niniejszym zapytaniem ofertowym.</w:t>
            </w:r>
          </w:p>
          <w:p w14:paraId="739BEE9B" w14:textId="77777777" w:rsidR="00123418" w:rsidRPr="008753AE" w:rsidRDefault="00123418" w:rsidP="00463072">
            <w:pPr>
              <w:pStyle w:val="Akapitzlist"/>
              <w:numPr>
                <w:ilvl w:val="0"/>
                <w:numId w:val="17"/>
              </w:numPr>
              <w:jc w:val="both"/>
              <w:rPr>
                <w:sz w:val="18"/>
                <w:szCs w:val="18"/>
              </w:rPr>
            </w:pPr>
            <w:r w:rsidRPr="008753AE">
              <w:rPr>
                <w:sz w:val="18"/>
                <w:szCs w:val="18"/>
              </w:rPr>
              <w:t>Po dokonaniu analizy ofert oraz rozpatrzeniu – zgodnie z zasadą konkurencyjności – przedłożonych ofert, Zamawiający sporządzi Protokół z Wyboru Wykonawców i poinformuje Oferentów o wyborze najkorzystniejszej oferty.</w:t>
            </w:r>
          </w:p>
          <w:p w14:paraId="30B20610" w14:textId="7F2F583B" w:rsidR="00123418" w:rsidRPr="00016E56" w:rsidRDefault="00123418" w:rsidP="00016E56">
            <w:pPr>
              <w:pStyle w:val="Akapitzlist"/>
              <w:numPr>
                <w:ilvl w:val="0"/>
                <w:numId w:val="17"/>
              </w:numPr>
              <w:jc w:val="both"/>
              <w:rPr>
                <w:sz w:val="18"/>
                <w:szCs w:val="18"/>
              </w:rPr>
            </w:pPr>
            <w:r w:rsidRPr="008753AE">
              <w:rPr>
                <w:sz w:val="18"/>
                <w:szCs w:val="18"/>
              </w:rPr>
              <w:t>Zamawiający powiadomi niezwłocznie o wynikach rozstrzygnięcia zapytania wszystkich Oferentów, którzy ubiegali się o udzielenie zamówienia</w:t>
            </w:r>
            <w:r w:rsidR="00016E56">
              <w:rPr>
                <w:sz w:val="18"/>
                <w:szCs w:val="18"/>
              </w:rPr>
              <w:t xml:space="preserve"> – informacja </w:t>
            </w:r>
            <w:r w:rsidRPr="00016E56">
              <w:rPr>
                <w:sz w:val="18"/>
                <w:szCs w:val="18"/>
              </w:rPr>
              <w:t xml:space="preserve">zostanie upubliczniona na stronie internetowej </w:t>
            </w:r>
            <w:hyperlink r:id="rId10" w:history="1">
              <w:proofErr w:type="spellStart"/>
              <w:r w:rsidRPr="00016E56">
                <w:rPr>
                  <w:rStyle w:val="Hipercze"/>
                  <w:sz w:val="18"/>
                  <w:szCs w:val="18"/>
                </w:rPr>
                <w:t>www.bazakonkurencyjnosci.funduszeeuropejskie.gov.pl</w:t>
              </w:r>
              <w:proofErr w:type="spellEnd"/>
            </w:hyperlink>
            <w:r w:rsidRPr="00016E56">
              <w:rPr>
                <w:sz w:val="18"/>
                <w:szCs w:val="18"/>
              </w:rPr>
              <w:t>.</w:t>
            </w:r>
          </w:p>
          <w:p w14:paraId="5AAFBC1E" w14:textId="576ECEFB" w:rsidR="00123418" w:rsidRPr="008753AE" w:rsidRDefault="00123418" w:rsidP="00463072">
            <w:pPr>
              <w:pStyle w:val="Akapitzlist"/>
              <w:numPr>
                <w:ilvl w:val="0"/>
                <w:numId w:val="17"/>
              </w:numPr>
              <w:jc w:val="both"/>
              <w:rPr>
                <w:sz w:val="18"/>
                <w:szCs w:val="18"/>
              </w:rPr>
            </w:pPr>
            <w:r w:rsidRPr="008753AE">
              <w:rPr>
                <w:sz w:val="18"/>
                <w:szCs w:val="18"/>
              </w:rPr>
              <w:t xml:space="preserve">Od dokonanego wyboru nie przewiduje się </w:t>
            </w:r>
            <w:proofErr w:type="spellStart"/>
            <w:r w:rsidRPr="008753AE">
              <w:rPr>
                <w:sz w:val="18"/>
                <w:szCs w:val="18"/>
              </w:rPr>
              <w:t>odwołań</w:t>
            </w:r>
            <w:proofErr w:type="spellEnd"/>
            <w:r w:rsidRPr="008753AE">
              <w:rPr>
                <w:sz w:val="18"/>
                <w:szCs w:val="18"/>
              </w:rPr>
              <w:t>.</w:t>
            </w:r>
          </w:p>
        </w:tc>
      </w:tr>
      <w:tr w:rsidR="00123418" w:rsidRPr="008753AE" w14:paraId="02D684F3" w14:textId="77777777" w:rsidTr="00BA412D">
        <w:trPr>
          <w:trHeight w:val="567"/>
        </w:trPr>
        <w:tc>
          <w:tcPr>
            <w:tcW w:w="8677" w:type="dxa"/>
            <w:gridSpan w:val="2"/>
            <w:shd w:val="clear" w:color="auto" w:fill="DEEAF6" w:themeFill="accent1" w:themeFillTint="33"/>
            <w:vAlign w:val="center"/>
          </w:tcPr>
          <w:p w14:paraId="7E2F9791" w14:textId="0E5899AC" w:rsidR="00123418" w:rsidRPr="008753AE" w:rsidRDefault="00123418" w:rsidP="00463072">
            <w:pPr>
              <w:pStyle w:val="Akapitzlist"/>
              <w:numPr>
                <w:ilvl w:val="0"/>
                <w:numId w:val="2"/>
              </w:numPr>
              <w:jc w:val="center"/>
              <w:rPr>
                <w:b/>
                <w:sz w:val="18"/>
                <w:szCs w:val="18"/>
              </w:rPr>
            </w:pPr>
            <w:r w:rsidRPr="008753AE">
              <w:rPr>
                <w:b/>
                <w:sz w:val="18"/>
                <w:szCs w:val="18"/>
              </w:rPr>
              <w:lastRenderedPageBreak/>
              <w:t>Pozostałe informacje</w:t>
            </w:r>
          </w:p>
        </w:tc>
      </w:tr>
      <w:tr w:rsidR="00123418" w:rsidRPr="008753AE" w14:paraId="32D3D2B7" w14:textId="77777777" w:rsidTr="00BA412D">
        <w:trPr>
          <w:trHeight w:val="567"/>
        </w:trPr>
        <w:tc>
          <w:tcPr>
            <w:tcW w:w="8677" w:type="dxa"/>
            <w:gridSpan w:val="2"/>
            <w:shd w:val="clear" w:color="auto" w:fill="auto"/>
            <w:vAlign w:val="center"/>
          </w:tcPr>
          <w:p w14:paraId="38C3DC70" w14:textId="26900412" w:rsidR="00123418" w:rsidRPr="00016E56" w:rsidRDefault="00123418" w:rsidP="00463072">
            <w:pPr>
              <w:pStyle w:val="Akapitzlist"/>
              <w:numPr>
                <w:ilvl w:val="0"/>
                <w:numId w:val="10"/>
              </w:numPr>
              <w:rPr>
                <w:color w:val="FF0000"/>
                <w:sz w:val="18"/>
                <w:szCs w:val="18"/>
              </w:rPr>
            </w:pPr>
            <w:r w:rsidRPr="008753AE">
              <w:rPr>
                <w:sz w:val="18"/>
                <w:szCs w:val="18"/>
              </w:rPr>
              <w:t xml:space="preserve">Zamawiający nie dopuszcza składania ofert częściowych. </w:t>
            </w:r>
          </w:p>
          <w:p w14:paraId="7DF8E207" w14:textId="1B51D311" w:rsidR="00016E56" w:rsidRPr="00B130EB" w:rsidRDefault="00016E56" w:rsidP="00016E56">
            <w:pPr>
              <w:pStyle w:val="Akapitzlist"/>
              <w:numPr>
                <w:ilvl w:val="0"/>
                <w:numId w:val="10"/>
              </w:numPr>
              <w:rPr>
                <w:sz w:val="18"/>
                <w:szCs w:val="18"/>
              </w:rPr>
            </w:pPr>
            <w:bookmarkStart w:id="7" w:name="_Hlk76277551"/>
            <w:r w:rsidRPr="00B130EB">
              <w:rPr>
                <w:sz w:val="18"/>
                <w:szCs w:val="18"/>
              </w:rPr>
              <w:t xml:space="preserve">Wykonawcy mogą zadawać pytania wyłączenie przez portal Baza konkurencyjności. Z przyczyn technicznych aktualnie nie istnieje inna możliwość zadania pytań. Odpowiedzi będą udzielane przez Zamawiającego także w Bazie konkurencyjności. </w:t>
            </w:r>
            <w:r w:rsidR="00B130EB">
              <w:rPr>
                <w:sz w:val="18"/>
                <w:szCs w:val="18"/>
              </w:rPr>
              <w:t xml:space="preserve">Pytania należy zadawać </w:t>
            </w:r>
            <w:r w:rsidR="009F07D6">
              <w:rPr>
                <w:sz w:val="18"/>
                <w:szCs w:val="18"/>
              </w:rPr>
              <w:t xml:space="preserve"> </w:t>
            </w:r>
            <w:r w:rsidRPr="00B130EB">
              <w:rPr>
                <w:sz w:val="18"/>
                <w:szCs w:val="18"/>
              </w:rPr>
              <w:t xml:space="preserve">na mniej niż </w:t>
            </w:r>
            <w:r w:rsidR="00821698">
              <w:rPr>
                <w:sz w:val="18"/>
                <w:szCs w:val="18"/>
              </w:rPr>
              <w:t>10</w:t>
            </w:r>
            <w:r w:rsidRPr="00B130EB">
              <w:rPr>
                <w:sz w:val="18"/>
                <w:szCs w:val="18"/>
              </w:rPr>
              <w:t xml:space="preserve"> dni przed terminem składania ofert</w:t>
            </w:r>
            <w:r w:rsidR="005D304C">
              <w:rPr>
                <w:sz w:val="18"/>
                <w:szCs w:val="18"/>
              </w:rPr>
              <w:t>.</w:t>
            </w:r>
          </w:p>
          <w:bookmarkEnd w:id="7"/>
          <w:p w14:paraId="5BE9B427" w14:textId="51C1DDE6" w:rsidR="00123418" w:rsidRPr="008753AE" w:rsidRDefault="00123418" w:rsidP="00463072">
            <w:pPr>
              <w:pStyle w:val="Akapitzlist"/>
              <w:numPr>
                <w:ilvl w:val="0"/>
                <w:numId w:val="10"/>
              </w:numPr>
              <w:jc w:val="both"/>
              <w:rPr>
                <w:sz w:val="18"/>
                <w:szCs w:val="18"/>
              </w:rPr>
            </w:pPr>
            <w:r w:rsidRPr="008753AE">
              <w:rPr>
                <w:sz w:val="18"/>
                <w:szCs w:val="18"/>
              </w:rPr>
              <w:t>W cenie oferty Oferent winien uwzględnić wszystkie zobowiązania i koszty niezbędne do poniesienia dla realizacji zadania</w:t>
            </w:r>
            <w:r w:rsidR="00345B9E">
              <w:rPr>
                <w:sz w:val="18"/>
                <w:szCs w:val="18"/>
              </w:rPr>
              <w:t xml:space="preserve"> i ostateczną cenę podać w Załączniku nr 1 do zapytania ofertowego Formularzu ofertowym.</w:t>
            </w:r>
          </w:p>
          <w:p w14:paraId="3A6EFC54" w14:textId="77777777" w:rsidR="00123418" w:rsidRPr="008753AE" w:rsidRDefault="00123418" w:rsidP="00463072">
            <w:pPr>
              <w:pStyle w:val="Akapitzlist"/>
              <w:numPr>
                <w:ilvl w:val="0"/>
                <w:numId w:val="10"/>
              </w:numPr>
              <w:jc w:val="both"/>
              <w:rPr>
                <w:sz w:val="18"/>
                <w:szCs w:val="18"/>
              </w:rPr>
            </w:pPr>
            <w:r w:rsidRPr="008753AE">
              <w:rPr>
                <w:sz w:val="18"/>
                <w:szCs w:val="18"/>
              </w:rPr>
              <w:t>Zamawiający nie wymaga od Oferenta zabezpieczenia należytego wykonania umowy.</w:t>
            </w:r>
          </w:p>
          <w:p w14:paraId="4ED2E354" w14:textId="77777777" w:rsidR="00123418" w:rsidRPr="008753AE" w:rsidRDefault="00123418" w:rsidP="00463072">
            <w:pPr>
              <w:pStyle w:val="Akapitzlist"/>
              <w:numPr>
                <w:ilvl w:val="0"/>
                <w:numId w:val="10"/>
              </w:numPr>
              <w:jc w:val="both"/>
              <w:rPr>
                <w:sz w:val="18"/>
                <w:szCs w:val="18"/>
              </w:rPr>
            </w:pPr>
            <w:r w:rsidRPr="008753AE">
              <w:rPr>
                <w:sz w:val="18"/>
                <w:szCs w:val="18"/>
              </w:rPr>
              <w:t>Składający ofertę pozostaje nią związany do czasu zawarcia umowy, jednak nie dłużej niż 30 dni. Bieg terminu rozpoczyna się z upływem terminu składania ofert.</w:t>
            </w:r>
          </w:p>
          <w:p w14:paraId="0B67EBEE" w14:textId="77777777" w:rsidR="00123418" w:rsidRPr="008753AE" w:rsidRDefault="00123418" w:rsidP="00463072">
            <w:pPr>
              <w:pStyle w:val="Akapitzlist"/>
              <w:numPr>
                <w:ilvl w:val="0"/>
                <w:numId w:val="10"/>
              </w:numPr>
              <w:jc w:val="both"/>
              <w:rPr>
                <w:sz w:val="18"/>
                <w:szCs w:val="18"/>
              </w:rPr>
            </w:pPr>
            <w:r w:rsidRPr="008753AE">
              <w:rPr>
                <w:sz w:val="18"/>
                <w:szCs w:val="18"/>
              </w:rPr>
              <w:t xml:space="preserve">W toku badania i oceny ofert Zamawiający może żądać od Oferentów wyjaśnień dotyczących treści złożonych ofert. </w:t>
            </w:r>
          </w:p>
          <w:p w14:paraId="2CD2B7D8" w14:textId="323DE26F" w:rsidR="00123418" w:rsidRPr="008753AE" w:rsidRDefault="00123418" w:rsidP="00463072">
            <w:pPr>
              <w:pStyle w:val="Akapitzlist"/>
              <w:numPr>
                <w:ilvl w:val="0"/>
                <w:numId w:val="10"/>
              </w:numPr>
              <w:jc w:val="both"/>
              <w:rPr>
                <w:sz w:val="18"/>
                <w:szCs w:val="18"/>
              </w:rPr>
            </w:pPr>
            <w:r w:rsidRPr="008753AE">
              <w:rPr>
                <w:sz w:val="18"/>
                <w:szCs w:val="18"/>
              </w:rPr>
              <w:t>Zamawiający dokona wyboru oferty spośród</w:t>
            </w:r>
            <w:r w:rsidR="00016E56">
              <w:rPr>
                <w:sz w:val="18"/>
                <w:szCs w:val="18"/>
              </w:rPr>
              <w:t xml:space="preserve"> ofert podlegających ocenie i </w:t>
            </w:r>
            <w:r w:rsidRPr="008753AE">
              <w:rPr>
                <w:sz w:val="18"/>
                <w:szCs w:val="18"/>
              </w:rPr>
              <w:t xml:space="preserve"> kierując się kryteriami wyboru oferty określonymi w punkcie IX.</w:t>
            </w:r>
          </w:p>
          <w:p w14:paraId="2AE39DA8" w14:textId="77777777" w:rsidR="00123418" w:rsidRPr="008753AE" w:rsidRDefault="00123418" w:rsidP="00463072">
            <w:pPr>
              <w:pStyle w:val="Akapitzlist"/>
              <w:numPr>
                <w:ilvl w:val="0"/>
                <w:numId w:val="10"/>
              </w:numPr>
              <w:jc w:val="both"/>
              <w:rPr>
                <w:sz w:val="18"/>
                <w:szCs w:val="18"/>
              </w:rPr>
            </w:pPr>
            <w:r w:rsidRPr="008753AE">
              <w:rPr>
                <w:sz w:val="18"/>
                <w:szCs w:val="18"/>
              </w:rPr>
              <w:t>Zamawiający zastrzega sobie prawo do zmiany treści niniejszego zapytania. Jeżeli zmiany będą mogły mieć wpływ na treść składanych w postępowaniu ofert, Zamawiający przedłuży termin składania ofert.</w:t>
            </w:r>
          </w:p>
          <w:p w14:paraId="7923F4BE" w14:textId="77777777" w:rsidR="00123418" w:rsidRPr="008753AE" w:rsidRDefault="00123418" w:rsidP="00463072">
            <w:pPr>
              <w:pStyle w:val="Akapitzlist"/>
              <w:numPr>
                <w:ilvl w:val="0"/>
                <w:numId w:val="10"/>
              </w:numPr>
              <w:jc w:val="both"/>
              <w:rPr>
                <w:sz w:val="18"/>
                <w:szCs w:val="18"/>
              </w:rPr>
            </w:pPr>
            <w:r w:rsidRPr="008753AE">
              <w:rPr>
                <w:sz w:val="18"/>
                <w:szCs w:val="18"/>
              </w:rPr>
              <w:t>Zamawiający nie dopuszcza możliwości składania ofert wariantowych.</w:t>
            </w:r>
          </w:p>
          <w:p w14:paraId="69859E56" w14:textId="5E88B8B1" w:rsidR="00123418" w:rsidRPr="008753AE" w:rsidRDefault="00123418" w:rsidP="00463072">
            <w:pPr>
              <w:pStyle w:val="Akapitzlist"/>
              <w:numPr>
                <w:ilvl w:val="0"/>
                <w:numId w:val="10"/>
              </w:numPr>
              <w:rPr>
                <w:sz w:val="18"/>
                <w:szCs w:val="18"/>
              </w:rPr>
            </w:pPr>
            <w:r w:rsidRPr="008753AE">
              <w:rPr>
                <w:sz w:val="18"/>
                <w:szCs w:val="18"/>
              </w:rPr>
              <w:t xml:space="preserve">Zamawiający nie przewiduje udzielania </w:t>
            </w:r>
            <w:r w:rsidR="00016E56">
              <w:rPr>
                <w:sz w:val="18"/>
                <w:szCs w:val="18"/>
              </w:rPr>
              <w:t xml:space="preserve">zamówień </w:t>
            </w:r>
            <w:r w:rsidRPr="008753AE">
              <w:rPr>
                <w:sz w:val="18"/>
                <w:szCs w:val="18"/>
              </w:rPr>
              <w:t>dodatkowych.</w:t>
            </w:r>
          </w:p>
          <w:p w14:paraId="73711E7F" w14:textId="77777777" w:rsidR="00123418" w:rsidRPr="008753AE" w:rsidRDefault="00123418" w:rsidP="00463072">
            <w:pPr>
              <w:pStyle w:val="Akapitzlist"/>
              <w:numPr>
                <w:ilvl w:val="0"/>
                <w:numId w:val="10"/>
              </w:numPr>
              <w:jc w:val="both"/>
              <w:rPr>
                <w:sz w:val="18"/>
                <w:szCs w:val="18"/>
              </w:rPr>
            </w:pPr>
            <w:r w:rsidRPr="008753AE">
              <w:rPr>
                <w:sz w:val="18"/>
                <w:szCs w:val="18"/>
              </w:rPr>
              <w:t>Niniejsze zapytanie ofertowe nie stanowi oferty w rozumieniu Kodeksu Cywilnego i nie zobowiązuje do zawarcia umowy ze strony Zamawiającego.</w:t>
            </w:r>
          </w:p>
          <w:p w14:paraId="55ABE98B" w14:textId="77777777" w:rsidR="00123418" w:rsidRPr="008753AE" w:rsidRDefault="00123418" w:rsidP="00463072">
            <w:pPr>
              <w:pStyle w:val="Akapitzlist"/>
              <w:numPr>
                <w:ilvl w:val="0"/>
                <w:numId w:val="10"/>
              </w:numPr>
              <w:jc w:val="both"/>
              <w:rPr>
                <w:sz w:val="18"/>
                <w:szCs w:val="18"/>
              </w:rPr>
            </w:pPr>
            <w:r w:rsidRPr="008753AE">
              <w:rPr>
                <w:sz w:val="18"/>
                <w:szCs w:val="18"/>
              </w:rPr>
              <w:t>Zamawiający nie przewiduje zwrotu kosztów udziału w postępowaniu.</w:t>
            </w:r>
          </w:p>
          <w:p w14:paraId="3F2B59A1" w14:textId="77777777" w:rsidR="00123418" w:rsidRPr="008753AE" w:rsidRDefault="00123418" w:rsidP="00463072">
            <w:pPr>
              <w:pStyle w:val="Akapitzlist"/>
              <w:numPr>
                <w:ilvl w:val="0"/>
                <w:numId w:val="10"/>
              </w:numPr>
              <w:jc w:val="both"/>
              <w:rPr>
                <w:sz w:val="18"/>
                <w:szCs w:val="18"/>
              </w:rPr>
            </w:pPr>
            <w:r w:rsidRPr="008753AE">
              <w:rPr>
                <w:sz w:val="18"/>
                <w:szCs w:val="18"/>
              </w:rPr>
              <w:t>Zamawiający zastrzega sobie prawo do unieważnienia postępowania, na każdym jego etapie bez podania przyczyny, a także do pozostawienia postępowania bez wyboru oferty.</w:t>
            </w:r>
          </w:p>
          <w:p w14:paraId="7D1A510C" w14:textId="77777777" w:rsidR="00123418" w:rsidRPr="008753AE" w:rsidRDefault="00123418" w:rsidP="00463072">
            <w:pPr>
              <w:pStyle w:val="Akapitzlist"/>
              <w:numPr>
                <w:ilvl w:val="0"/>
                <w:numId w:val="10"/>
              </w:numPr>
              <w:jc w:val="both"/>
              <w:rPr>
                <w:sz w:val="18"/>
                <w:szCs w:val="18"/>
              </w:rPr>
            </w:pPr>
            <w:r w:rsidRPr="008753AE">
              <w:rPr>
                <w:sz w:val="18"/>
                <w:szCs w:val="18"/>
              </w:rPr>
              <w:t>Zamawiający może odrzucić oferty, których wartość uzna za rażąco niską.</w:t>
            </w:r>
          </w:p>
          <w:p w14:paraId="75A43836" w14:textId="77777777" w:rsidR="00123418" w:rsidRPr="008753AE" w:rsidRDefault="00123418" w:rsidP="00463072">
            <w:pPr>
              <w:pStyle w:val="Akapitzlist"/>
              <w:numPr>
                <w:ilvl w:val="0"/>
                <w:numId w:val="10"/>
              </w:numPr>
              <w:jc w:val="both"/>
              <w:rPr>
                <w:sz w:val="18"/>
                <w:szCs w:val="18"/>
              </w:rPr>
            </w:pPr>
            <w:r w:rsidRPr="008753AE">
              <w:rPr>
                <w:sz w:val="18"/>
                <w:szCs w:val="18"/>
              </w:rPr>
              <w:t>Zamawiający zastrzega sobie możliwość unieważnienia postępowania w przypadku, gdy z powodu okoliczności, których nie przewidywał lub nie mógł przewidzieć, udzielenia zamówienia nie leży w interesie Zamawiającego lub z innych przyczyn stało się niecelowe.</w:t>
            </w:r>
          </w:p>
          <w:p w14:paraId="380D5D63" w14:textId="4CB1752E" w:rsidR="00123418" w:rsidRPr="008753AE" w:rsidRDefault="00123418" w:rsidP="00463072">
            <w:pPr>
              <w:pStyle w:val="Akapitzlist"/>
              <w:numPr>
                <w:ilvl w:val="0"/>
                <w:numId w:val="10"/>
              </w:numPr>
              <w:jc w:val="both"/>
              <w:rPr>
                <w:sz w:val="18"/>
                <w:szCs w:val="18"/>
              </w:rPr>
            </w:pPr>
            <w:r w:rsidRPr="008753AE">
              <w:rPr>
                <w:sz w:val="18"/>
                <w:szCs w:val="18"/>
              </w:rPr>
              <w:t>Zamawiający poinformuje Oferentów o dokonaniu wyboru oferty</w:t>
            </w:r>
            <w:r w:rsidR="00016E56">
              <w:rPr>
                <w:sz w:val="18"/>
                <w:szCs w:val="18"/>
              </w:rPr>
              <w:t xml:space="preserve"> poprzez portal Baza Konkurencyjności</w:t>
            </w:r>
            <w:r w:rsidRPr="008753AE">
              <w:rPr>
                <w:sz w:val="18"/>
                <w:szCs w:val="18"/>
              </w:rPr>
              <w:t xml:space="preserve">, zapraszając </w:t>
            </w:r>
            <w:r w:rsidR="009F07D6">
              <w:rPr>
                <w:sz w:val="18"/>
                <w:szCs w:val="18"/>
              </w:rPr>
              <w:t>e-</w:t>
            </w:r>
            <w:r w:rsidR="00C26F3D">
              <w:rPr>
                <w:sz w:val="18"/>
                <w:szCs w:val="18"/>
              </w:rPr>
              <w:t xml:space="preserve"> </w:t>
            </w:r>
            <w:r w:rsidR="009F07D6">
              <w:rPr>
                <w:sz w:val="18"/>
                <w:szCs w:val="18"/>
              </w:rPr>
              <w:t xml:space="preserve">mailowo </w:t>
            </w:r>
            <w:r w:rsidRPr="008753AE">
              <w:rPr>
                <w:sz w:val="18"/>
                <w:szCs w:val="18"/>
              </w:rPr>
              <w:t>Oferenta, którego oferta zostanie wybrana, do podpisania umowy.</w:t>
            </w:r>
          </w:p>
          <w:p w14:paraId="73C47CD9" w14:textId="4566DFA3" w:rsidR="00123418" w:rsidRPr="008753AE" w:rsidRDefault="00123418" w:rsidP="00463072">
            <w:pPr>
              <w:pStyle w:val="Akapitzlist"/>
              <w:numPr>
                <w:ilvl w:val="0"/>
                <w:numId w:val="10"/>
              </w:numPr>
              <w:jc w:val="both"/>
              <w:rPr>
                <w:sz w:val="18"/>
                <w:szCs w:val="18"/>
              </w:rPr>
            </w:pPr>
            <w:r w:rsidRPr="008753AE">
              <w:rPr>
                <w:sz w:val="18"/>
                <w:szCs w:val="18"/>
              </w:rPr>
              <w:t xml:space="preserve">Z wybranym Oferentem zostanie zawarta umowa w ciągu 14 dni od wyboru najkorzystniejszej oferty. Wzór umowy wraz ze wzorem protokołu zdawczo-odbiorczego stanowią </w:t>
            </w:r>
            <w:r w:rsidRPr="008753AE">
              <w:rPr>
                <w:i/>
                <w:sz w:val="18"/>
                <w:szCs w:val="18"/>
              </w:rPr>
              <w:t xml:space="preserve">Załącznik nr 3 </w:t>
            </w:r>
            <w:r w:rsidRPr="008753AE">
              <w:rPr>
                <w:sz w:val="18"/>
                <w:szCs w:val="18"/>
              </w:rPr>
              <w:t xml:space="preserve"> do niniejszego zapytania ofertowego.  </w:t>
            </w:r>
          </w:p>
          <w:p w14:paraId="53F68186" w14:textId="169E4CC1" w:rsidR="00123418" w:rsidRPr="008753AE" w:rsidRDefault="00123418" w:rsidP="00463072">
            <w:pPr>
              <w:pStyle w:val="Akapitzlist"/>
              <w:numPr>
                <w:ilvl w:val="0"/>
                <w:numId w:val="10"/>
              </w:numPr>
              <w:jc w:val="both"/>
              <w:rPr>
                <w:sz w:val="18"/>
                <w:szCs w:val="18"/>
              </w:rPr>
            </w:pPr>
            <w:r w:rsidRPr="008753AE">
              <w:rPr>
                <w:sz w:val="18"/>
                <w:szCs w:val="18"/>
              </w:rPr>
              <w:t>Treść umowy może zostać zmieniona w okresie realizacji przedmiotu umowy na warunkach opisanych w punkcie VII. Warunki zmiany umowy.</w:t>
            </w:r>
          </w:p>
        </w:tc>
      </w:tr>
      <w:tr w:rsidR="00123418" w:rsidRPr="008753AE" w14:paraId="67033ECD" w14:textId="77777777" w:rsidTr="00BA412D">
        <w:trPr>
          <w:trHeight w:val="567"/>
        </w:trPr>
        <w:tc>
          <w:tcPr>
            <w:tcW w:w="8677" w:type="dxa"/>
            <w:gridSpan w:val="2"/>
            <w:shd w:val="clear" w:color="auto" w:fill="DEEAF6" w:themeFill="accent1" w:themeFillTint="33"/>
            <w:vAlign w:val="center"/>
          </w:tcPr>
          <w:p w14:paraId="03477294" w14:textId="7625C369" w:rsidR="00123418" w:rsidRPr="008753AE" w:rsidRDefault="00123418" w:rsidP="00463072">
            <w:pPr>
              <w:pStyle w:val="Akapitzlist"/>
              <w:numPr>
                <w:ilvl w:val="0"/>
                <w:numId w:val="2"/>
              </w:numPr>
              <w:jc w:val="center"/>
              <w:rPr>
                <w:b/>
                <w:sz w:val="18"/>
                <w:szCs w:val="18"/>
              </w:rPr>
            </w:pPr>
            <w:r w:rsidRPr="008753AE">
              <w:rPr>
                <w:b/>
                <w:sz w:val="18"/>
                <w:szCs w:val="18"/>
              </w:rPr>
              <w:t>Załączniki do zapytania ofertowego</w:t>
            </w:r>
          </w:p>
        </w:tc>
      </w:tr>
      <w:tr w:rsidR="00123418" w:rsidRPr="008753AE" w14:paraId="495C6A60" w14:textId="77777777" w:rsidTr="00BA412D">
        <w:trPr>
          <w:trHeight w:val="567"/>
        </w:trPr>
        <w:tc>
          <w:tcPr>
            <w:tcW w:w="8677" w:type="dxa"/>
            <w:gridSpan w:val="2"/>
            <w:shd w:val="clear" w:color="auto" w:fill="auto"/>
            <w:vAlign w:val="center"/>
          </w:tcPr>
          <w:p w14:paraId="028D30AB" w14:textId="77777777" w:rsidR="00123418" w:rsidRPr="008753AE" w:rsidRDefault="00123418" w:rsidP="00463072">
            <w:pPr>
              <w:pStyle w:val="Akapitzlist"/>
              <w:numPr>
                <w:ilvl w:val="0"/>
                <w:numId w:val="11"/>
              </w:numPr>
              <w:jc w:val="both"/>
              <w:rPr>
                <w:sz w:val="18"/>
                <w:szCs w:val="18"/>
              </w:rPr>
            </w:pPr>
            <w:r w:rsidRPr="008753AE">
              <w:rPr>
                <w:sz w:val="18"/>
                <w:szCs w:val="18"/>
              </w:rPr>
              <w:t>Formularz ofertowy</w:t>
            </w:r>
          </w:p>
          <w:p w14:paraId="30778A50" w14:textId="77777777" w:rsidR="00C26F3D" w:rsidRDefault="00123418" w:rsidP="00C26F3D">
            <w:pPr>
              <w:pStyle w:val="Akapitzlist"/>
              <w:numPr>
                <w:ilvl w:val="0"/>
                <w:numId w:val="11"/>
              </w:numPr>
              <w:jc w:val="both"/>
              <w:rPr>
                <w:sz w:val="18"/>
                <w:szCs w:val="18"/>
              </w:rPr>
            </w:pPr>
            <w:r w:rsidRPr="008753AE">
              <w:rPr>
                <w:sz w:val="18"/>
                <w:szCs w:val="18"/>
              </w:rPr>
              <w:t xml:space="preserve">Oświadczenie </w:t>
            </w:r>
          </w:p>
          <w:p w14:paraId="3A9E67BC" w14:textId="77777777" w:rsidR="00123418" w:rsidRDefault="00123418" w:rsidP="00C26F3D">
            <w:pPr>
              <w:pStyle w:val="Akapitzlist"/>
              <w:numPr>
                <w:ilvl w:val="0"/>
                <w:numId w:val="11"/>
              </w:numPr>
              <w:jc w:val="both"/>
              <w:rPr>
                <w:sz w:val="18"/>
                <w:szCs w:val="18"/>
              </w:rPr>
            </w:pPr>
            <w:r w:rsidRPr="008753AE">
              <w:rPr>
                <w:sz w:val="18"/>
                <w:szCs w:val="18"/>
              </w:rPr>
              <w:t>Wzór umowy wraz z protokołem zdawczo-odbiorczym</w:t>
            </w:r>
          </w:p>
          <w:p w14:paraId="0E75697C" w14:textId="1857384D" w:rsidR="00821698" w:rsidRPr="008753AE" w:rsidRDefault="00821698" w:rsidP="00C26F3D">
            <w:pPr>
              <w:pStyle w:val="Akapitzlist"/>
              <w:numPr>
                <w:ilvl w:val="0"/>
                <w:numId w:val="11"/>
              </w:numPr>
              <w:jc w:val="both"/>
              <w:rPr>
                <w:sz w:val="18"/>
                <w:szCs w:val="18"/>
              </w:rPr>
            </w:pPr>
            <w:r>
              <w:rPr>
                <w:sz w:val="18"/>
                <w:szCs w:val="18"/>
              </w:rPr>
              <w:t xml:space="preserve">Wykaz </w:t>
            </w:r>
            <w:r w:rsidR="005D304C">
              <w:rPr>
                <w:sz w:val="18"/>
                <w:szCs w:val="18"/>
              </w:rPr>
              <w:t xml:space="preserve">zrealizowanych </w:t>
            </w:r>
            <w:r w:rsidR="00696D48">
              <w:rPr>
                <w:sz w:val="18"/>
                <w:szCs w:val="18"/>
              </w:rPr>
              <w:t>dostaw</w:t>
            </w:r>
          </w:p>
        </w:tc>
      </w:tr>
      <w:tr w:rsidR="005F3AA5" w:rsidRPr="008753AE" w14:paraId="62268870" w14:textId="77777777" w:rsidTr="00BA412D">
        <w:trPr>
          <w:trHeight w:val="567"/>
        </w:trPr>
        <w:tc>
          <w:tcPr>
            <w:tcW w:w="8677" w:type="dxa"/>
            <w:gridSpan w:val="2"/>
            <w:shd w:val="clear" w:color="auto" w:fill="DEEAF6" w:themeFill="accent1" w:themeFillTint="33"/>
            <w:vAlign w:val="center"/>
          </w:tcPr>
          <w:p w14:paraId="25A8D705" w14:textId="77777777" w:rsidR="005F3AA5" w:rsidRPr="008753AE" w:rsidRDefault="005F3AA5" w:rsidP="00463072">
            <w:pPr>
              <w:jc w:val="center"/>
              <w:rPr>
                <w:b/>
                <w:bCs/>
                <w:sz w:val="18"/>
                <w:szCs w:val="18"/>
              </w:rPr>
            </w:pPr>
          </w:p>
          <w:p w14:paraId="7DDC91E8" w14:textId="63B8051B" w:rsidR="005F3AA5" w:rsidRPr="008753AE" w:rsidRDefault="005F3AA5" w:rsidP="00463072">
            <w:pPr>
              <w:jc w:val="center"/>
              <w:rPr>
                <w:b/>
                <w:bCs/>
                <w:sz w:val="18"/>
                <w:szCs w:val="18"/>
              </w:rPr>
            </w:pPr>
            <w:r w:rsidRPr="008753AE">
              <w:rPr>
                <w:b/>
                <w:bCs/>
                <w:sz w:val="18"/>
                <w:szCs w:val="18"/>
              </w:rPr>
              <w:t>Informacja o przetwarzaniu danych osobowych</w:t>
            </w:r>
          </w:p>
          <w:p w14:paraId="50157496" w14:textId="77777777" w:rsidR="005F3AA5" w:rsidRPr="008753AE" w:rsidRDefault="005F3AA5" w:rsidP="00463072">
            <w:pPr>
              <w:jc w:val="both"/>
              <w:rPr>
                <w:sz w:val="18"/>
                <w:szCs w:val="18"/>
              </w:rPr>
            </w:pPr>
          </w:p>
        </w:tc>
      </w:tr>
      <w:tr w:rsidR="005F3AA5" w:rsidRPr="008753AE" w14:paraId="229C924F" w14:textId="77777777" w:rsidTr="00BA412D">
        <w:trPr>
          <w:trHeight w:val="567"/>
        </w:trPr>
        <w:tc>
          <w:tcPr>
            <w:tcW w:w="8677" w:type="dxa"/>
            <w:gridSpan w:val="2"/>
            <w:shd w:val="clear" w:color="auto" w:fill="auto"/>
            <w:vAlign w:val="center"/>
          </w:tcPr>
          <w:p w14:paraId="728B3EE5" w14:textId="77777777" w:rsidR="005F3AA5" w:rsidRPr="008753AE" w:rsidRDefault="005F3AA5" w:rsidP="00463072">
            <w:pPr>
              <w:jc w:val="both"/>
              <w:rPr>
                <w:sz w:val="18"/>
                <w:szCs w:val="18"/>
              </w:rPr>
            </w:pPr>
            <w:r w:rsidRPr="008753AE">
              <w:rPr>
                <w:sz w:val="18"/>
                <w:szCs w:val="18"/>
              </w:rPr>
              <w:t xml:space="preserve">Zamawiający informuje, że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proofErr w:type="spellStart"/>
            <w:r w:rsidRPr="008753AE">
              <w:rPr>
                <w:sz w:val="18"/>
                <w:szCs w:val="18"/>
              </w:rPr>
              <w:t>RODO</w:t>
            </w:r>
            <w:proofErr w:type="spellEnd"/>
            <w:r w:rsidRPr="008753AE">
              <w:rPr>
                <w:sz w:val="18"/>
                <w:szCs w:val="18"/>
              </w:rPr>
              <w:t>:</w:t>
            </w:r>
          </w:p>
          <w:p w14:paraId="62F8B945" w14:textId="63C2BDAE" w:rsidR="005F3AA5" w:rsidRPr="0073408C" w:rsidRDefault="005F3AA5" w:rsidP="0073408C">
            <w:pPr>
              <w:pStyle w:val="Akapitzlist"/>
              <w:numPr>
                <w:ilvl w:val="0"/>
                <w:numId w:val="24"/>
              </w:numPr>
              <w:jc w:val="both"/>
              <w:rPr>
                <w:sz w:val="18"/>
                <w:szCs w:val="18"/>
              </w:rPr>
            </w:pPr>
            <w:r w:rsidRPr="0073408C">
              <w:rPr>
                <w:sz w:val="18"/>
                <w:szCs w:val="18"/>
              </w:rPr>
              <w:t xml:space="preserve">administratorem danych osobowych jest: </w:t>
            </w:r>
            <w:proofErr w:type="spellStart"/>
            <w:r w:rsidR="00C427EB">
              <w:rPr>
                <w:sz w:val="18"/>
                <w:szCs w:val="18"/>
              </w:rPr>
              <w:t>Dumat</w:t>
            </w:r>
            <w:proofErr w:type="spellEnd"/>
            <w:r w:rsidR="00C427EB">
              <w:rPr>
                <w:sz w:val="18"/>
                <w:szCs w:val="18"/>
              </w:rPr>
              <w:t xml:space="preserve"> Spółka z ograniczoną odpowiedzialnością.</w:t>
            </w:r>
          </w:p>
          <w:p w14:paraId="7AE8836D" w14:textId="3E4881A3" w:rsidR="005F3AA5" w:rsidRPr="0073408C" w:rsidRDefault="005F3AA5" w:rsidP="0073408C">
            <w:pPr>
              <w:pStyle w:val="Akapitzlist"/>
              <w:numPr>
                <w:ilvl w:val="0"/>
                <w:numId w:val="24"/>
              </w:numPr>
              <w:jc w:val="both"/>
              <w:rPr>
                <w:sz w:val="18"/>
                <w:szCs w:val="18"/>
              </w:rPr>
            </w:pPr>
            <w:r w:rsidRPr="0073408C">
              <w:rPr>
                <w:sz w:val="18"/>
                <w:szCs w:val="18"/>
              </w:rPr>
              <w:t xml:space="preserve">dane osobowe przetwarzane będą na podstawie art. 6 ust. 1 lit. c i f </w:t>
            </w:r>
            <w:proofErr w:type="spellStart"/>
            <w:r w:rsidRPr="0073408C">
              <w:rPr>
                <w:sz w:val="18"/>
                <w:szCs w:val="18"/>
              </w:rPr>
              <w:t>RODO</w:t>
            </w:r>
            <w:proofErr w:type="spellEnd"/>
            <w:r w:rsidRPr="0073408C">
              <w:rPr>
                <w:sz w:val="18"/>
                <w:szCs w:val="18"/>
              </w:rPr>
              <w:t xml:space="preserve"> w celu związanym z niniejszym zapytaniem ofertowym prowadzonym w trybie zgodnym z zasadą konkurencyjności;</w:t>
            </w:r>
          </w:p>
          <w:p w14:paraId="4506D400" w14:textId="1723DF6A" w:rsidR="005F3AA5" w:rsidRPr="0073408C" w:rsidRDefault="005F3AA5" w:rsidP="0073408C">
            <w:pPr>
              <w:pStyle w:val="Akapitzlist"/>
              <w:numPr>
                <w:ilvl w:val="0"/>
                <w:numId w:val="24"/>
              </w:numPr>
              <w:jc w:val="both"/>
              <w:rPr>
                <w:sz w:val="18"/>
                <w:szCs w:val="18"/>
              </w:rPr>
            </w:pPr>
            <w:r w:rsidRPr="0073408C">
              <w:rPr>
                <w:sz w:val="18"/>
                <w:szCs w:val="18"/>
              </w:rPr>
              <w:t>odbiorcami danych osobowych będą osoby lub podmioty, którym udostępniona zostanie dokumentacja postępowania zgodnie z „Wytycznymi w zakresie kwalifikowalności wydatków w ramach Europejskiego Funduszu Rozwoju Regionalnego, Europejskiego Funduszu Społecznego oraz Funduszu Spójności na lata 2014-2020”, organy uprawnione do kontroli projektów współfinansowanych ze środków unijnych oraz pomioty takie jak: firma dokonująca rozliczeń niniejszego projektu, biuro rachunkowe, biuro doradztwa podatkowego, kancelaria prawna .</w:t>
            </w:r>
          </w:p>
          <w:p w14:paraId="31FFD0F4" w14:textId="1715446C" w:rsidR="005F3AA5" w:rsidRPr="0073408C" w:rsidRDefault="005F3AA5" w:rsidP="0073408C">
            <w:pPr>
              <w:pStyle w:val="Akapitzlist"/>
              <w:numPr>
                <w:ilvl w:val="0"/>
                <w:numId w:val="24"/>
              </w:numPr>
              <w:jc w:val="both"/>
              <w:rPr>
                <w:sz w:val="18"/>
                <w:szCs w:val="18"/>
              </w:rPr>
            </w:pPr>
            <w:r w:rsidRPr="0073408C">
              <w:rPr>
                <w:sz w:val="18"/>
                <w:szCs w:val="18"/>
              </w:rPr>
              <w:t>dane osobowe, zgodnie z umową o dofinansowanie projektu na potrzeby którego toczy się niniejsze postępowanie ofertowe, będą przechowywane przez okres 10 lat od dnia podpisania umowy o dofinansowanie projektu.</w:t>
            </w:r>
          </w:p>
          <w:p w14:paraId="3DFFE906" w14:textId="4BE7E37F" w:rsidR="005F3AA5" w:rsidRPr="0073408C" w:rsidRDefault="005F3AA5" w:rsidP="0073408C">
            <w:pPr>
              <w:pStyle w:val="Akapitzlist"/>
              <w:numPr>
                <w:ilvl w:val="0"/>
                <w:numId w:val="24"/>
              </w:numPr>
              <w:jc w:val="both"/>
              <w:rPr>
                <w:sz w:val="18"/>
                <w:szCs w:val="18"/>
              </w:rPr>
            </w:pPr>
            <w:r w:rsidRPr="0073408C">
              <w:rPr>
                <w:sz w:val="18"/>
                <w:szCs w:val="18"/>
              </w:rPr>
              <w:t xml:space="preserve">obowiązek podania danych osobowych bezpośrednio jest wymogiem określonym w „Wytycznych w zakresie kwalifikowalności wydatków w ramach Europejskiego Funduszu Rozwoju Regionalnego, Europejskiego </w:t>
            </w:r>
            <w:r w:rsidRPr="0073408C">
              <w:rPr>
                <w:sz w:val="18"/>
                <w:szCs w:val="18"/>
              </w:rPr>
              <w:lastRenderedPageBreak/>
              <w:t>Funduszu Społecznego oraz Funduszu Spójności na lata 2014-2020”, związanym z udziałem w postępowaniu; konsekwencje niepodania określonych danych wynikają z „Wytycznych w zakresie kwalifikowalności wydatków w ramach Europejskiego Funduszu Rozwoju Regionalnego, Europejskiego Funduszu Społecznego oraz Funduszu Spójności na lata 2014-2020”;</w:t>
            </w:r>
          </w:p>
          <w:p w14:paraId="1D9B507E" w14:textId="5BFD27A9" w:rsidR="005F3AA5" w:rsidRPr="0073408C" w:rsidRDefault="005F3AA5" w:rsidP="0073408C">
            <w:pPr>
              <w:pStyle w:val="Akapitzlist"/>
              <w:numPr>
                <w:ilvl w:val="0"/>
                <w:numId w:val="24"/>
              </w:numPr>
              <w:jc w:val="both"/>
              <w:rPr>
                <w:sz w:val="18"/>
                <w:szCs w:val="18"/>
              </w:rPr>
            </w:pPr>
            <w:r w:rsidRPr="0073408C">
              <w:rPr>
                <w:sz w:val="18"/>
                <w:szCs w:val="18"/>
              </w:rPr>
              <w:t xml:space="preserve">w odniesieniu do danych osobowych decyzje nie będą podejmowane w sposób zautomatyzowany, stosowanie do art. 22 </w:t>
            </w:r>
            <w:proofErr w:type="spellStart"/>
            <w:r w:rsidRPr="0073408C">
              <w:rPr>
                <w:sz w:val="18"/>
                <w:szCs w:val="18"/>
              </w:rPr>
              <w:t>RODO</w:t>
            </w:r>
            <w:proofErr w:type="spellEnd"/>
            <w:r w:rsidRPr="0073408C">
              <w:rPr>
                <w:sz w:val="18"/>
                <w:szCs w:val="18"/>
              </w:rPr>
              <w:t>,</w:t>
            </w:r>
          </w:p>
          <w:p w14:paraId="6A6BA5EC" w14:textId="5D476F6A" w:rsidR="005F3AA5" w:rsidRPr="0073408C" w:rsidRDefault="005F3AA5" w:rsidP="0073408C">
            <w:pPr>
              <w:pStyle w:val="Akapitzlist"/>
              <w:numPr>
                <w:ilvl w:val="0"/>
                <w:numId w:val="24"/>
              </w:numPr>
              <w:jc w:val="both"/>
              <w:rPr>
                <w:sz w:val="18"/>
                <w:szCs w:val="18"/>
              </w:rPr>
            </w:pPr>
            <w:r w:rsidRPr="0073408C">
              <w:rPr>
                <w:sz w:val="18"/>
                <w:szCs w:val="18"/>
              </w:rPr>
              <w:t>posiada Pani/Pan:</w:t>
            </w:r>
          </w:p>
          <w:p w14:paraId="3EC938C2" w14:textId="77777777" w:rsidR="005F3AA5" w:rsidRPr="008753AE" w:rsidRDefault="005F3AA5" w:rsidP="00463072">
            <w:pPr>
              <w:jc w:val="both"/>
              <w:rPr>
                <w:sz w:val="18"/>
                <w:szCs w:val="18"/>
              </w:rPr>
            </w:pPr>
            <w:r w:rsidRPr="008753AE">
              <w:rPr>
                <w:sz w:val="18"/>
                <w:szCs w:val="18"/>
              </w:rPr>
              <w:t xml:space="preserve">- na podstawie art. 15 </w:t>
            </w:r>
            <w:proofErr w:type="spellStart"/>
            <w:r w:rsidRPr="008753AE">
              <w:rPr>
                <w:sz w:val="18"/>
                <w:szCs w:val="18"/>
              </w:rPr>
              <w:t>RODO</w:t>
            </w:r>
            <w:proofErr w:type="spellEnd"/>
            <w:r w:rsidRPr="008753AE">
              <w:rPr>
                <w:sz w:val="18"/>
                <w:szCs w:val="18"/>
              </w:rPr>
              <w:t xml:space="preserve"> prawo dostępu do danych osobowych Pani/Pana;</w:t>
            </w:r>
          </w:p>
          <w:p w14:paraId="48934524" w14:textId="77777777" w:rsidR="005F3AA5" w:rsidRPr="008753AE" w:rsidRDefault="005F3AA5" w:rsidP="00463072">
            <w:pPr>
              <w:jc w:val="both"/>
              <w:rPr>
                <w:sz w:val="18"/>
                <w:szCs w:val="18"/>
              </w:rPr>
            </w:pPr>
            <w:r w:rsidRPr="008753AE">
              <w:rPr>
                <w:sz w:val="18"/>
                <w:szCs w:val="18"/>
              </w:rPr>
              <w:t xml:space="preserve">- na podstawie art. 16 </w:t>
            </w:r>
            <w:proofErr w:type="spellStart"/>
            <w:r w:rsidRPr="008753AE">
              <w:rPr>
                <w:sz w:val="18"/>
                <w:szCs w:val="18"/>
              </w:rPr>
              <w:t>RODO</w:t>
            </w:r>
            <w:proofErr w:type="spellEnd"/>
            <w:r w:rsidRPr="008753AE">
              <w:rPr>
                <w:sz w:val="18"/>
                <w:szCs w:val="18"/>
              </w:rPr>
              <w:t xml:space="preserve"> prawo do sprostowania Pani/Pana danych osobowych </w:t>
            </w:r>
          </w:p>
          <w:p w14:paraId="54D047AD" w14:textId="77777777" w:rsidR="005F3AA5" w:rsidRPr="008753AE" w:rsidRDefault="005F3AA5" w:rsidP="00463072">
            <w:pPr>
              <w:jc w:val="both"/>
              <w:rPr>
                <w:sz w:val="18"/>
                <w:szCs w:val="18"/>
              </w:rPr>
            </w:pPr>
            <w:r w:rsidRPr="008753AE">
              <w:rPr>
                <w:sz w:val="18"/>
                <w:szCs w:val="18"/>
              </w:rPr>
              <w:t>*(wyjaśnienie: skorzystanie z prawa do sprostowania nie może skutkować zmianą wyniku postępowania o udzielenie zamówienia ani zmianą postanowień umowy oraz nie może naruszać integralności protokołu oraz jego załączników)</w:t>
            </w:r>
          </w:p>
          <w:p w14:paraId="555A8A45" w14:textId="77777777" w:rsidR="005F3AA5" w:rsidRPr="008753AE" w:rsidRDefault="005F3AA5" w:rsidP="00463072">
            <w:pPr>
              <w:jc w:val="both"/>
              <w:rPr>
                <w:sz w:val="18"/>
                <w:szCs w:val="18"/>
              </w:rPr>
            </w:pPr>
            <w:r w:rsidRPr="008753AE">
              <w:rPr>
                <w:sz w:val="18"/>
                <w:szCs w:val="18"/>
              </w:rPr>
              <w:t xml:space="preserve">- na podstawie art. 18 </w:t>
            </w:r>
            <w:proofErr w:type="spellStart"/>
            <w:r w:rsidRPr="008753AE">
              <w:rPr>
                <w:sz w:val="18"/>
                <w:szCs w:val="18"/>
              </w:rPr>
              <w:t>RODO</w:t>
            </w:r>
            <w:proofErr w:type="spellEnd"/>
            <w:r w:rsidRPr="008753AE">
              <w:rPr>
                <w:sz w:val="18"/>
                <w:szCs w:val="18"/>
              </w:rPr>
              <w:t xml:space="preserve"> prawo żądania od administratora ograniczenia przetwarzania danych osobowych z zastrzeżeniem przypadków, o których mowa w art. 18 ust. 2 </w:t>
            </w:r>
            <w:proofErr w:type="spellStart"/>
            <w:r w:rsidRPr="008753AE">
              <w:rPr>
                <w:sz w:val="18"/>
                <w:szCs w:val="18"/>
              </w:rPr>
              <w:t>RODO</w:t>
            </w:r>
            <w:proofErr w:type="spellEnd"/>
            <w:r w:rsidRPr="008753AE">
              <w:rPr>
                <w:sz w:val="18"/>
                <w:szCs w:val="18"/>
              </w:rPr>
              <w:t>**</w:t>
            </w:r>
          </w:p>
          <w:p w14:paraId="0D774B6A" w14:textId="77777777" w:rsidR="005F3AA5" w:rsidRPr="008753AE" w:rsidRDefault="005F3AA5" w:rsidP="00463072">
            <w:pPr>
              <w:jc w:val="both"/>
              <w:rPr>
                <w:sz w:val="18"/>
                <w:szCs w:val="18"/>
              </w:rPr>
            </w:pPr>
            <w:r w:rsidRPr="008753AE">
              <w:rPr>
                <w:sz w:val="18"/>
                <w:szCs w:val="18"/>
              </w:rPr>
              <w:t xml:space="preserve">**(wyjaśnienie: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do wniesienia skargi do Prezesa Urzędu Ochrony Danych Osobowych, gdy uzna Pani/Pan, że przetwarzanie danych osobowych Pani/Pana dotyczących narusza przepisy </w:t>
            </w:r>
            <w:proofErr w:type="spellStart"/>
            <w:r w:rsidRPr="008753AE">
              <w:rPr>
                <w:sz w:val="18"/>
                <w:szCs w:val="18"/>
              </w:rPr>
              <w:t>RODO</w:t>
            </w:r>
            <w:proofErr w:type="spellEnd"/>
            <w:r w:rsidRPr="008753AE">
              <w:rPr>
                <w:sz w:val="18"/>
                <w:szCs w:val="18"/>
              </w:rPr>
              <w:t xml:space="preserve">; </w:t>
            </w:r>
          </w:p>
          <w:p w14:paraId="3494ECE3" w14:textId="3563E243" w:rsidR="005F3AA5" w:rsidRPr="0073408C" w:rsidRDefault="005F3AA5" w:rsidP="0073408C">
            <w:pPr>
              <w:pStyle w:val="Akapitzlist"/>
              <w:numPr>
                <w:ilvl w:val="0"/>
                <w:numId w:val="25"/>
              </w:numPr>
              <w:jc w:val="both"/>
              <w:rPr>
                <w:sz w:val="18"/>
                <w:szCs w:val="18"/>
              </w:rPr>
            </w:pPr>
            <w:r w:rsidRPr="0073408C">
              <w:rPr>
                <w:sz w:val="18"/>
                <w:szCs w:val="18"/>
              </w:rPr>
              <w:t xml:space="preserve">nie przysługuje Pani/Panu: </w:t>
            </w:r>
          </w:p>
          <w:p w14:paraId="50508FF7" w14:textId="201B6C89" w:rsidR="005F3AA5" w:rsidRPr="0073408C" w:rsidRDefault="005F3AA5" w:rsidP="0073408C">
            <w:pPr>
              <w:pStyle w:val="Akapitzlist"/>
              <w:numPr>
                <w:ilvl w:val="0"/>
                <w:numId w:val="25"/>
              </w:numPr>
              <w:jc w:val="both"/>
              <w:rPr>
                <w:sz w:val="18"/>
                <w:szCs w:val="18"/>
              </w:rPr>
            </w:pPr>
            <w:r w:rsidRPr="0073408C">
              <w:rPr>
                <w:sz w:val="18"/>
                <w:szCs w:val="18"/>
              </w:rPr>
              <w:t xml:space="preserve">w związku z art. 17 ust. 3 lit. b, d lub e </w:t>
            </w:r>
            <w:proofErr w:type="spellStart"/>
            <w:r w:rsidRPr="0073408C">
              <w:rPr>
                <w:sz w:val="18"/>
                <w:szCs w:val="18"/>
              </w:rPr>
              <w:t>RODO</w:t>
            </w:r>
            <w:proofErr w:type="spellEnd"/>
            <w:r w:rsidRPr="0073408C">
              <w:rPr>
                <w:sz w:val="18"/>
                <w:szCs w:val="18"/>
              </w:rPr>
              <w:t xml:space="preserve"> prawo do usunięcia danych osobowych;</w:t>
            </w:r>
          </w:p>
          <w:p w14:paraId="3DAFC5DB" w14:textId="6D84B9AD" w:rsidR="005F3AA5" w:rsidRPr="0073408C" w:rsidRDefault="005F3AA5" w:rsidP="0073408C">
            <w:pPr>
              <w:pStyle w:val="Akapitzlist"/>
              <w:numPr>
                <w:ilvl w:val="0"/>
                <w:numId w:val="25"/>
              </w:numPr>
              <w:jc w:val="both"/>
              <w:rPr>
                <w:sz w:val="18"/>
                <w:szCs w:val="18"/>
              </w:rPr>
            </w:pPr>
            <w:r w:rsidRPr="0073408C">
              <w:rPr>
                <w:sz w:val="18"/>
                <w:szCs w:val="18"/>
              </w:rPr>
              <w:t xml:space="preserve">prawo do przenoszenia danych osobowych, o którym mowa w art. 20 </w:t>
            </w:r>
            <w:proofErr w:type="spellStart"/>
            <w:r w:rsidRPr="0073408C">
              <w:rPr>
                <w:sz w:val="18"/>
                <w:szCs w:val="18"/>
              </w:rPr>
              <w:t>RODO</w:t>
            </w:r>
            <w:proofErr w:type="spellEnd"/>
            <w:r w:rsidRPr="0073408C">
              <w:rPr>
                <w:sz w:val="18"/>
                <w:szCs w:val="18"/>
              </w:rPr>
              <w:t>;</w:t>
            </w:r>
          </w:p>
          <w:p w14:paraId="17E761B8" w14:textId="3ED22DFD" w:rsidR="005F3AA5" w:rsidRPr="0073408C" w:rsidRDefault="005F3AA5" w:rsidP="0073408C">
            <w:pPr>
              <w:pStyle w:val="Akapitzlist"/>
              <w:numPr>
                <w:ilvl w:val="0"/>
                <w:numId w:val="25"/>
              </w:numPr>
              <w:jc w:val="both"/>
              <w:rPr>
                <w:sz w:val="18"/>
                <w:szCs w:val="18"/>
              </w:rPr>
            </w:pPr>
            <w:r w:rsidRPr="0073408C">
              <w:rPr>
                <w:sz w:val="18"/>
                <w:szCs w:val="18"/>
              </w:rPr>
              <w:t xml:space="preserve">na podstawie art. 21 </w:t>
            </w:r>
            <w:proofErr w:type="spellStart"/>
            <w:r w:rsidRPr="0073408C">
              <w:rPr>
                <w:sz w:val="18"/>
                <w:szCs w:val="18"/>
              </w:rPr>
              <w:t>RODO</w:t>
            </w:r>
            <w:proofErr w:type="spellEnd"/>
            <w:r w:rsidRPr="0073408C">
              <w:rPr>
                <w:sz w:val="18"/>
                <w:szCs w:val="18"/>
              </w:rPr>
              <w:t xml:space="preserve"> prawo sprzeciwu, wobec przetwarzania danych osobowych, gdyż podstawą prawną przetwarzania Pani/Pana danych osobowych jest art. 6 ust. 1 lit. c </w:t>
            </w:r>
            <w:proofErr w:type="spellStart"/>
            <w:r w:rsidRPr="0073408C">
              <w:rPr>
                <w:sz w:val="18"/>
                <w:szCs w:val="18"/>
              </w:rPr>
              <w:t>RODO</w:t>
            </w:r>
            <w:proofErr w:type="spellEnd"/>
            <w:r w:rsidRPr="0073408C">
              <w:rPr>
                <w:sz w:val="18"/>
                <w:szCs w:val="18"/>
              </w:rPr>
              <w:t>.</w:t>
            </w:r>
          </w:p>
        </w:tc>
      </w:tr>
    </w:tbl>
    <w:p w14:paraId="7D78E6C6" w14:textId="0A135F8E" w:rsidR="00D63C0D" w:rsidRPr="008753AE" w:rsidRDefault="00D63C0D" w:rsidP="00463072">
      <w:pPr>
        <w:spacing w:before="60" w:after="0" w:line="240" w:lineRule="auto"/>
        <w:jc w:val="both"/>
        <w:rPr>
          <w:sz w:val="18"/>
          <w:szCs w:val="18"/>
        </w:rPr>
      </w:pPr>
      <w:r w:rsidRPr="008753AE">
        <w:rPr>
          <w:sz w:val="18"/>
          <w:szCs w:val="18"/>
        </w:rPr>
        <w:lastRenderedPageBreak/>
        <w:t>W ramach składania wniosku o płatność oferty mogą zostać przekazane w celu weryfikacji do właściwej instytucji publicznej.</w:t>
      </w:r>
    </w:p>
    <w:sectPr w:rsidR="00D63C0D" w:rsidRPr="008753AE" w:rsidSect="00F61C9E">
      <w:footerReference w:type="first" r:id="rId11"/>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9573" w14:textId="77777777" w:rsidR="00F779E8" w:rsidRDefault="00F779E8" w:rsidP="00F61C9E">
      <w:pPr>
        <w:spacing w:after="0" w:line="240" w:lineRule="auto"/>
      </w:pPr>
      <w:r>
        <w:separator/>
      </w:r>
    </w:p>
  </w:endnote>
  <w:endnote w:type="continuationSeparator" w:id="0">
    <w:p w14:paraId="7574E1DE" w14:textId="77777777" w:rsidR="00F779E8" w:rsidRDefault="00F779E8" w:rsidP="00F6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133866"/>
      <w:docPartObj>
        <w:docPartGallery w:val="Page Numbers (Bottom of Page)"/>
        <w:docPartUnique/>
      </w:docPartObj>
    </w:sdtPr>
    <w:sdtEndPr/>
    <w:sdtContent>
      <w:p w14:paraId="6C8EDD70" w14:textId="760E4BB7" w:rsidR="009F1010" w:rsidRDefault="009F1010">
        <w:pPr>
          <w:pStyle w:val="Stopka"/>
          <w:jc w:val="center"/>
        </w:pPr>
        <w:r>
          <w:fldChar w:fldCharType="begin"/>
        </w:r>
        <w:r>
          <w:instrText>PAGE   \* MERGEFORMAT</w:instrText>
        </w:r>
        <w:r>
          <w:fldChar w:fldCharType="separate"/>
        </w:r>
        <w:r>
          <w:t>2</w:t>
        </w:r>
        <w:r>
          <w:fldChar w:fldCharType="end"/>
        </w:r>
      </w:p>
    </w:sdtContent>
  </w:sdt>
  <w:p w14:paraId="0C7E83B1" w14:textId="77777777" w:rsidR="009F1010" w:rsidRDefault="009F10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8B3A" w14:textId="77777777" w:rsidR="00F779E8" w:rsidRDefault="00F779E8" w:rsidP="00F61C9E">
      <w:pPr>
        <w:spacing w:after="0" w:line="240" w:lineRule="auto"/>
      </w:pPr>
      <w:r>
        <w:separator/>
      </w:r>
    </w:p>
  </w:footnote>
  <w:footnote w:type="continuationSeparator" w:id="0">
    <w:p w14:paraId="13523E5C" w14:textId="77777777" w:rsidR="00F779E8" w:rsidRDefault="00F779E8" w:rsidP="00F61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9D2"/>
    <w:multiLevelType w:val="hybridMultilevel"/>
    <w:tmpl w:val="C9928FA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5473F"/>
    <w:multiLevelType w:val="hybridMultilevel"/>
    <w:tmpl w:val="23D87CC0"/>
    <w:lvl w:ilvl="0" w:tplc="8C785FB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7FA22DA"/>
    <w:multiLevelType w:val="hybridMultilevel"/>
    <w:tmpl w:val="917495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A459C"/>
    <w:multiLevelType w:val="hybridMultilevel"/>
    <w:tmpl w:val="8396B7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D74999"/>
    <w:multiLevelType w:val="hybridMultilevel"/>
    <w:tmpl w:val="7ECE0942"/>
    <w:lvl w:ilvl="0" w:tplc="8C785F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17A35B4"/>
    <w:multiLevelType w:val="hybridMultilevel"/>
    <w:tmpl w:val="8396B7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CA7E7E"/>
    <w:multiLevelType w:val="hybridMultilevel"/>
    <w:tmpl w:val="06A2E29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1128D5"/>
    <w:multiLevelType w:val="hybridMultilevel"/>
    <w:tmpl w:val="3A2282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B95B2D"/>
    <w:multiLevelType w:val="hybridMultilevel"/>
    <w:tmpl w:val="45DC849C"/>
    <w:lvl w:ilvl="0" w:tplc="8C785F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890387"/>
    <w:multiLevelType w:val="hybridMultilevel"/>
    <w:tmpl w:val="E21E18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8D12EB5"/>
    <w:multiLevelType w:val="hybridMultilevel"/>
    <w:tmpl w:val="A89ACE64"/>
    <w:lvl w:ilvl="0" w:tplc="54466E66">
      <w:start w:val="1"/>
      <w:numFmt w:val="bullet"/>
      <w:lvlText w:val=""/>
      <w:lvlJc w:val="left"/>
      <w:pPr>
        <w:ind w:left="360" w:hanging="360"/>
      </w:pPr>
      <w:rPr>
        <w:rFonts w:ascii="Symbol" w:hAnsi="Symbol" w:hint="default"/>
        <w:lang w:val="pl-P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A671B99"/>
    <w:multiLevelType w:val="hybridMultilevel"/>
    <w:tmpl w:val="254E73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08C54DE"/>
    <w:multiLevelType w:val="hybridMultilevel"/>
    <w:tmpl w:val="3518405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7F3894"/>
    <w:multiLevelType w:val="hybridMultilevel"/>
    <w:tmpl w:val="B40E0F52"/>
    <w:lvl w:ilvl="0" w:tplc="04150013">
      <w:start w:val="1"/>
      <w:numFmt w:val="upperRoman"/>
      <w:lvlText w:val="%1."/>
      <w:lvlJc w:val="right"/>
      <w:pPr>
        <w:ind w:left="360" w:hanging="360"/>
      </w:pPr>
    </w:lvl>
    <w:lvl w:ilvl="1" w:tplc="0415000F">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5E745A"/>
    <w:multiLevelType w:val="hybridMultilevel"/>
    <w:tmpl w:val="CFCC406C"/>
    <w:lvl w:ilvl="0" w:tplc="E344477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B35DA1"/>
    <w:multiLevelType w:val="hybridMultilevel"/>
    <w:tmpl w:val="83AAA348"/>
    <w:lvl w:ilvl="0" w:tplc="760C3D3A">
      <w:start w:val="1"/>
      <w:numFmt w:val="bullet"/>
      <w:lvlText w:val=""/>
      <w:lvlJc w:val="left"/>
      <w:pPr>
        <w:ind w:left="388" w:hanging="360"/>
      </w:pPr>
      <w:rPr>
        <w:rFonts w:ascii="Symbol" w:hAnsi="Symbol" w:hint="default"/>
      </w:rPr>
    </w:lvl>
    <w:lvl w:ilvl="1" w:tplc="04150011">
      <w:start w:val="1"/>
      <w:numFmt w:val="decimal"/>
      <w:lvlText w:val="%2)"/>
      <w:lvlJc w:val="left"/>
      <w:pPr>
        <w:ind w:left="1108" w:hanging="360"/>
      </w:pPr>
      <w:rPr>
        <w:rFonts w:hint="default"/>
      </w:rPr>
    </w:lvl>
    <w:lvl w:ilvl="2" w:tplc="04150005" w:tentative="1">
      <w:start w:val="1"/>
      <w:numFmt w:val="bullet"/>
      <w:lvlText w:val=""/>
      <w:lvlJc w:val="left"/>
      <w:pPr>
        <w:ind w:left="1828" w:hanging="360"/>
      </w:pPr>
      <w:rPr>
        <w:rFonts w:ascii="Wingdings" w:hAnsi="Wingdings" w:hint="default"/>
      </w:rPr>
    </w:lvl>
    <w:lvl w:ilvl="3" w:tplc="04150001" w:tentative="1">
      <w:start w:val="1"/>
      <w:numFmt w:val="bullet"/>
      <w:lvlText w:val=""/>
      <w:lvlJc w:val="left"/>
      <w:pPr>
        <w:ind w:left="2548" w:hanging="360"/>
      </w:pPr>
      <w:rPr>
        <w:rFonts w:ascii="Symbol" w:hAnsi="Symbol" w:hint="default"/>
      </w:rPr>
    </w:lvl>
    <w:lvl w:ilvl="4" w:tplc="04150003" w:tentative="1">
      <w:start w:val="1"/>
      <w:numFmt w:val="bullet"/>
      <w:lvlText w:val="o"/>
      <w:lvlJc w:val="left"/>
      <w:pPr>
        <w:ind w:left="3268" w:hanging="360"/>
      </w:pPr>
      <w:rPr>
        <w:rFonts w:ascii="Courier New" w:hAnsi="Courier New" w:cs="Courier New" w:hint="default"/>
      </w:rPr>
    </w:lvl>
    <w:lvl w:ilvl="5" w:tplc="04150005" w:tentative="1">
      <w:start w:val="1"/>
      <w:numFmt w:val="bullet"/>
      <w:lvlText w:val=""/>
      <w:lvlJc w:val="left"/>
      <w:pPr>
        <w:ind w:left="3988" w:hanging="360"/>
      </w:pPr>
      <w:rPr>
        <w:rFonts w:ascii="Wingdings" w:hAnsi="Wingdings" w:hint="default"/>
      </w:rPr>
    </w:lvl>
    <w:lvl w:ilvl="6" w:tplc="04150001" w:tentative="1">
      <w:start w:val="1"/>
      <w:numFmt w:val="bullet"/>
      <w:lvlText w:val=""/>
      <w:lvlJc w:val="left"/>
      <w:pPr>
        <w:ind w:left="4708" w:hanging="360"/>
      </w:pPr>
      <w:rPr>
        <w:rFonts w:ascii="Symbol" w:hAnsi="Symbol" w:hint="default"/>
      </w:rPr>
    </w:lvl>
    <w:lvl w:ilvl="7" w:tplc="04150003" w:tentative="1">
      <w:start w:val="1"/>
      <w:numFmt w:val="bullet"/>
      <w:lvlText w:val="o"/>
      <w:lvlJc w:val="left"/>
      <w:pPr>
        <w:ind w:left="5428" w:hanging="360"/>
      </w:pPr>
      <w:rPr>
        <w:rFonts w:ascii="Courier New" w:hAnsi="Courier New" w:cs="Courier New" w:hint="default"/>
      </w:rPr>
    </w:lvl>
    <w:lvl w:ilvl="8" w:tplc="04150005" w:tentative="1">
      <w:start w:val="1"/>
      <w:numFmt w:val="bullet"/>
      <w:lvlText w:val=""/>
      <w:lvlJc w:val="left"/>
      <w:pPr>
        <w:ind w:left="6148" w:hanging="360"/>
      </w:pPr>
      <w:rPr>
        <w:rFonts w:ascii="Wingdings" w:hAnsi="Wingdings" w:hint="default"/>
      </w:rPr>
    </w:lvl>
  </w:abstractNum>
  <w:abstractNum w:abstractNumId="16" w15:restartNumberingAfterBreak="0">
    <w:nsid w:val="2AC508F3"/>
    <w:multiLevelType w:val="hybridMultilevel"/>
    <w:tmpl w:val="41DCEF30"/>
    <w:lvl w:ilvl="0" w:tplc="C37C0EDE">
      <w:start w:val="1"/>
      <w:numFmt w:val="decimal"/>
      <w:lvlText w:val="%1."/>
      <w:lvlJc w:val="left"/>
      <w:pPr>
        <w:ind w:left="360" w:hanging="360"/>
      </w:pPr>
      <w:rPr>
        <w:color w:val="auto"/>
      </w:rPr>
    </w:lvl>
    <w:lvl w:ilvl="1" w:tplc="BA76C1F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5A36D9F"/>
    <w:multiLevelType w:val="hybridMultilevel"/>
    <w:tmpl w:val="725EF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BD208A"/>
    <w:multiLevelType w:val="hybridMultilevel"/>
    <w:tmpl w:val="4DA41BCE"/>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9" w15:restartNumberingAfterBreak="0">
    <w:nsid w:val="558475AE"/>
    <w:multiLevelType w:val="hybridMultilevel"/>
    <w:tmpl w:val="DB76FF92"/>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20" w15:restartNumberingAfterBreak="0">
    <w:nsid w:val="588122BC"/>
    <w:multiLevelType w:val="hybridMultilevel"/>
    <w:tmpl w:val="D22A2E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8C785FB8">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A1D466D"/>
    <w:multiLevelType w:val="hybridMultilevel"/>
    <w:tmpl w:val="0CC4F98C"/>
    <w:lvl w:ilvl="0" w:tplc="8C785F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BCC5822"/>
    <w:multiLevelType w:val="hybridMultilevel"/>
    <w:tmpl w:val="C67072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231799"/>
    <w:multiLevelType w:val="hybridMultilevel"/>
    <w:tmpl w:val="F92C94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9116DBB"/>
    <w:multiLevelType w:val="hybridMultilevel"/>
    <w:tmpl w:val="B6D80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AF3C85"/>
    <w:multiLevelType w:val="hybridMultilevel"/>
    <w:tmpl w:val="D8E6B0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C85234"/>
    <w:multiLevelType w:val="hybridMultilevel"/>
    <w:tmpl w:val="B69AD2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3D22075"/>
    <w:multiLevelType w:val="hybridMultilevel"/>
    <w:tmpl w:val="E4DEAF9E"/>
    <w:lvl w:ilvl="0" w:tplc="04150001">
      <w:start w:val="1"/>
      <w:numFmt w:val="bullet"/>
      <w:lvlText w:val=""/>
      <w:lvlJc w:val="left"/>
      <w:pPr>
        <w:ind w:left="360" w:hanging="360"/>
      </w:pPr>
      <w:rPr>
        <w:rFonts w:ascii="Symbol" w:hAnsi="Symbol" w:hint="default"/>
        <w:color w:val="auto"/>
      </w:rPr>
    </w:lvl>
    <w:lvl w:ilvl="1" w:tplc="BA76C1F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B1E6E7B"/>
    <w:multiLevelType w:val="hybridMultilevel"/>
    <w:tmpl w:val="68B46192"/>
    <w:lvl w:ilvl="0" w:tplc="8C785F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0"/>
  </w:num>
  <w:num w:numId="2">
    <w:abstractNumId w:val="0"/>
  </w:num>
  <w:num w:numId="3">
    <w:abstractNumId w:val="13"/>
  </w:num>
  <w:num w:numId="4">
    <w:abstractNumId w:val="7"/>
  </w:num>
  <w:num w:numId="5">
    <w:abstractNumId w:val="1"/>
  </w:num>
  <w:num w:numId="6">
    <w:abstractNumId w:val="3"/>
  </w:num>
  <w:num w:numId="7">
    <w:abstractNumId w:val="8"/>
  </w:num>
  <w:num w:numId="8">
    <w:abstractNumId w:val="5"/>
  </w:num>
  <w:num w:numId="9">
    <w:abstractNumId w:val="6"/>
  </w:num>
  <w:num w:numId="10">
    <w:abstractNumId w:val="14"/>
  </w:num>
  <w:num w:numId="11">
    <w:abstractNumId w:val="26"/>
  </w:num>
  <w:num w:numId="12">
    <w:abstractNumId w:val="25"/>
  </w:num>
  <w:num w:numId="13">
    <w:abstractNumId w:val="21"/>
  </w:num>
  <w:num w:numId="14">
    <w:abstractNumId w:val="4"/>
  </w:num>
  <w:num w:numId="15">
    <w:abstractNumId w:val="16"/>
  </w:num>
  <w:num w:numId="16">
    <w:abstractNumId w:val="28"/>
  </w:num>
  <w:num w:numId="17">
    <w:abstractNumId w:val="11"/>
  </w:num>
  <w:num w:numId="18">
    <w:abstractNumId w:val="15"/>
  </w:num>
  <w:num w:numId="19">
    <w:abstractNumId w:val="10"/>
  </w:num>
  <w:num w:numId="20">
    <w:abstractNumId w:val="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num>
  <w:num w:numId="24">
    <w:abstractNumId w:val="23"/>
  </w:num>
  <w:num w:numId="25">
    <w:abstractNumId w:val="9"/>
  </w:num>
  <w:num w:numId="26">
    <w:abstractNumId w:val="24"/>
  </w:num>
  <w:num w:numId="27">
    <w:abstractNumId w:val="17"/>
  </w:num>
  <w:num w:numId="28">
    <w:abstractNumId w:val="12"/>
  </w:num>
  <w:num w:numId="29">
    <w:abstractNumId w:val="22"/>
  </w:num>
  <w:num w:numId="3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9E"/>
    <w:rsid w:val="00016E56"/>
    <w:rsid w:val="00026676"/>
    <w:rsid w:val="00042625"/>
    <w:rsid w:val="00052488"/>
    <w:rsid w:val="00052F2E"/>
    <w:rsid w:val="000641D4"/>
    <w:rsid w:val="00074C5C"/>
    <w:rsid w:val="00080D65"/>
    <w:rsid w:val="0008255A"/>
    <w:rsid w:val="000A433E"/>
    <w:rsid w:val="000B2EC1"/>
    <w:rsid w:val="000C7A6C"/>
    <w:rsid w:val="000D295D"/>
    <w:rsid w:val="000F218D"/>
    <w:rsid w:val="001124DB"/>
    <w:rsid w:val="00122CAF"/>
    <w:rsid w:val="00123418"/>
    <w:rsid w:val="00124232"/>
    <w:rsid w:val="00127D8C"/>
    <w:rsid w:val="001371F0"/>
    <w:rsid w:val="0015676D"/>
    <w:rsid w:val="00180C16"/>
    <w:rsid w:val="001832B4"/>
    <w:rsid w:val="001A60C0"/>
    <w:rsid w:val="001B52A3"/>
    <w:rsid w:val="001C0A2D"/>
    <w:rsid w:val="001C408A"/>
    <w:rsid w:val="001E6617"/>
    <w:rsid w:val="001F69BE"/>
    <w:rsid w:val="00202FA9"/>
    <w:rsid w:val="00210BCE"/>
    <w:rsid w:val="00211486"/>
    <w:rsid w:val="0021565B"/>
    <w:rsid w:val="0022738E"/>
    <w:rsid w:val="00231FE9"/>
    <w:rsid w:val="00235F57"/>
    <w:rsid w:val="00236B4B"/>
    <w:rsid w:val="00251721"/>
    <w:rsid w:val="00251BAF"/>
    <w:rsid w:val="0026134E"/>
    <w:rsid w:val="002728EC"/>
    <w:rsid w:val="002772F0"/>
    <w:rsid w:val="00281D31"/>
    <w:rsid w:val="00282A61"/>
    <w:rsid w:val="00295DDE"/>
    <w:rsid w:val="002A5E65"/>
    <w:rsid w:val="002B0F0B"/>
    <w:rsid w:val="002C3439"/>
    <w:rsid w:val="002C3D81"/>
    <w:rsid w:val="002C56D8"/>
    <w:rsid w:val="002C7D8D"/>
    <w:rsid w:val="002D2DC7"/>
    <w:rsid w:val="002F673C"/>
    <w:rsid w:val="003008C0"/>
    <w:rsid w:val="00304816"/>
    <w:rsid w:val="0031190F"/>
    <w:rsid w:val="00313FF7"/>
    <w:rsid w:val="00331ECB"/>
    <w:rsid w:val="00336510"/>
    <w:rsid w:val="00341E0E"/>
    <w:rsid w:val="00345B9E"/>
    <w:rsid w:val="00345C6E"/>
    <w:rsid w:val="003473EA"/>
    <w:rsid w:val="003924E3"/>
    <w:rsid w:val="003955A0"/>
    <w:rsid w:val="003B5182"/>
    <w:rsid w:val="003C295B"/>
    <w:rsid w:val="003C74AB"/>
    <w:rsid w:val="003E175C"/>
    <w:rsid w:val="003F4A51"/>
    <w:rsid w:val="004009E7"/>
    <w:rsid w:val="00404E1C"/>
    <w:rsid w:val="00424CBD"/>
    <w:rsid w:val="00447E48"/>
    <w:rsid w:val="004538AC"/>
    <w:rsid w:val="004605F6"/>
    <w:rsid w:val="00463072"/>
    <w:rsid w:val="00474516"/>
    <w:rsid w:val="00481EA6"/>
    <w:rsid w:val="00486F51"/>
    <w:rsid w:val="0049180F"/>
    <w:rsid w:val="00491CE4"/>
    <w:rsid w:val="004B2064"/>
    <w:rsid w:val="0050733F"/>
    <w:rsid w:val="00525293"/>
    <w:rsid w:val="0054258E"/>
    <w:rsid w:val="00545B54"/>
    <w:rsid w:val="005460F4"/>
    <w:rsid w:val="00552509"/>
    <w:rsid w:val="00576F94"/>
    <w:rsid w:val="0059648F"/>
    <w:rsid w:val="005969CE"/>
    <w:rsid w:val="005A26EB"/>
    <w:rsid w:val="005C2C20"/>
    <w:rsid w:val="005C6109"/>
    <w:rsid w:val="005D304C"/>
    <w:rsid w:val="005F3AA5"/>
    <w:rsid w:val="005F6A48"/>
    <w:rsid w:val="00610C74"/>
    <w:rsid w:val="00620AF7"/>
    <w:rsid w:val="00626642"/>
    <w:rsid w:val="006401E5"/>
    <w:rsid w:val="00640403"/>
    <w:rsid w:val="006438BC"/>
    <w:rsid w:val="00643BC8"/>
    <w:rsid w:val="00655508"/>
    <w:rsid w:val="00670A49"/>
    <w:rsid w:val="006850CB"/>
    <w:rsid w:val="00696D48"/>
    <w:rsid w:val="006B0F66"/>
    <w:rsid w:val="006B7CEB"/>
    <w:rsid w:val="006D08FD"/>
    <w:rsid w:val="006D7CC2"/>
    <w:rsid w:val="006E62BA"/>
    <w:rsid w:val="006E6598"/>
    <w:rsid w:val="006E717A"/>
    <w:rsid w:val="006F341F"/>
    <w:rsid w:val="006F7698"/>
    <w:rsid w:val="00707B6F"/>
    <w:rsid w:val="00713193"/>
    <w:rsid w:val="007230EE"/>
    <w:rsid w:val="0073408C"/>
    <w:rsid w:val="00754D6C"/>
    <w:rsid w:val="007670AD"/>
    <w:rsid w:val="0077223B"/>
    <w:rsid w:val="007777D6"/>
    <w:rsid w:val="007810E9"/>
    <w:rsid w:val="00790EFA"/>
    <w:rsid w:val="007A0BAA"/>
    <w:rsid w:val="007D16FF"/>
    <w:rsid w:val="007E0435"/>
    <w:rsid w:val="007F0E82"/>
    <w:rsid w:val="007F63BF"/>
    <w:rsid w:val="0080387B"/>
    <w:rsid w:val="00812B7A"/>
    <w:rsid w:val="00821698"/>
    <w:rsid w:val="00832EDE"/>
    <w:rsid w:val="00836D11"/>
    <w:rsid w:val="00846C96"/>
    <w:rsid w:val="008503F0"/>
    <w:rsid w:val="00851082"/>
    <w:rsid w:val="00864510"/>
    <w:rsid w:val="008753AE"/>
    <w:rsid w:val="00876176"/>
    <w:rsid w:val="008C0048"/>
    <w:rsid w:val="008C7B21"/>
    <w:rsid w:val="008D4AD3"/>
    <w:rsid w:val="008E3A54"/>
    <w:rsid w:val="008F60AF"/>
    <w:rsid w:val="00900C61"/>
    <w:rsid w:val="00925F08"/>
    <w:rsid w:val="00932765"/>
    <w:rsid w:val="00934420"/>
    <w:rsid w:val="00943B60"/>
    <w:rsid w:val="0095383E"/>
    <w:rsid w:val="00953D67"/>
    <w:rsid w:val="00972173"/>
    <w:rsid w:val="00987575"/>
    <w:rsid w:val="00993DDA"/>
    <w:rsid w:val="009A188C"/>
    <w:rsid w:val="009A704D"/>
    <w:rsid w:val="009B1863"/>
    <w:rsid w:val="009B1B2D"/>
    <w:rsid w:val="009B4CEA"/>
    <w:rsid w:val="009B6ACC"/>
    <w:rsid w:val="009B7B70"/>
    <w:rsid w:val="009C0068"/>
    <w:rsid w:val="009C42BA"/>
    <w:rsid w:val="009D5DEB"/>
    <w:rsid w:val="009E0F5B"/>
    <w:rsid w:val="009E4ED3"/>
    <w:rsid w:val="009F07D6"/>
    <w:rsid w:val="009F1010"/>
    <w:rsid w:val="009F1F2E"/>
    <w:rsid w:val="009F7299"/>
    <w:rsid w:val="00A001DD"/>
    <w:rsid w:val="00A076F2"/>
    <w:rsid w:val="00A27D58"/>
    <w:rsid w:val="00A34593"/>
    <w:rsid w:val="00A41AAA"/>
    <w:rsid w:val="00A67407"/>
    <w:rsid w:val="00A74E21"/>
    <w:rsid w:val="00A92458"/>
    <w:rsid w:val="00A93A12"/>
    <w:rsid w:val="00AA6521"/>
    <w:rsid w:val="00AA6AB0"/>
    <w:rsid w:val="00AC7F1B"/>
    <w:rsid w:val="00AE344C"/>
    <w:rsid w:val="00AF120E"/>
    <w:rsid w:val="00B130EB"/>
    <w:rsid w:val="00B333A4"/>
    <w:rsid w:val="00B42245"/>
    <w:rsid w:val="00B42B47"/>
    <w:rsid w:val="00B53B75"/>
    <w:rsid w:val="00B7387C"/>
    <w:rsid w:val="00B82EA5"/>
    <w:rsid w:val="00BA412D"/>
    <w:rsid w:val="00BA4215"/>
    <w:rsid w:val="00BB66D2"/>
    <w:rsid w:val="00BC01CE"/>
    <w:rsid w:val="00BC11C6"/>
    <w:rsid w:val="00BC22E4"/>
    <w:rsid w:val="00BC7E1C"/>
    <w:rsid w:val="00BF63AA"/>
    <w:rsid w:val="00C04202"/>
    <w:rsid w:val="00C10D46"/>
    <w:rsid w:val="00C1315B"/>
    <w:rsid w:val="00C15380"/>
    <w:rsid w:val="00C25713"/>
    <w:rsid w:val="00C26F3D"/>
    <w:rsid w:val="00C30BBB"/>
    <w:rsid w:val="00C312B3"/>
    <w:rsid w:val="00C323A0"/>
    <w:rsid w:val="00C34D31"/>
    <w:rsid w:val="00C36C8D"/>
    <w:rsid w:val="00C427EB"/>
    <w:rsid w:val="00C60DEE"/>
    <w:rsid w:val="00C65D8E"/>
    <w:rsid w:val="00C73324"/>
    <w:rsid w:val="00C80F0B"/>
    <w:rsid w:val="00C83156"/>
    <w:rsid w:val="00CB733D"/>
    <w:rsid w:val="00CC5D9E"/>
    <w:rsid w:val="00CD381D"/>
    <w:rsid w:val="00CD79EC"/>
    <w:rsid w:val="00D005E7"/>
    <w:rsid w:val="00D00703"/>
    <w:rsid w:val="00D239FE"/>
    <w:rsid w:val="00D246B9"/>
    <w:rsid w:val="00D24AE3"/>
    <w:rsid w:val="00D35448"/>
    <w:rsid w:val="00D4367C"/>
    <w:rsid w:val="00D46C80"/>
    <w:rsid w:val="00D5161F"/>
    <w:rsid w:val="00D5190D"/>
    <w:rsid w:val="00D523C7"/>
    <w:rsid w:val="00D60326"/>
    <w:rsid w:val="00D628C6"/>
    <w:rsid w:val="00D63C0D"/>
    <w:rsid w:val="00D71BC2"/>
    <w:rsid w:val="00D75B6C"/>
    <w:rsid w:val="00DA2070"/>
    <w:rsid w:val="00DB7DBF"/>
    <w:rsid w:val="00DC6CD2"/>
    <w:rsid w:val="00DD709A"/>
    <w:rsid w:val="00DF4DE6"/>
    <w:rsid w:val="00DF66C0"/>
    <w:rsid w:val="00E0304C"/>
    <w:rsid w:val="00E03165"/>
    <w:rsid w:val="00E06485"/>
    <w:rsid w:val="00E169CB"/>
    <w:rsid w:val="00E26291"/>
    <w:rsid w:val="00E43AD6"/>
    <w:rsid w:val="00E44C81"/>
    <w:rsid w:val="00E50B25"/>
    <w:rsid w:val="00E60444"/>
    <w:rsid w:val="00E72071"/>
    <w:rsid w:val="00E7776A"/>
    <w:rsid w:val="00E926B9"/>
    <w:rsid w:val="00E932A3"/>
    <w:rsid w:val="00EA1881"/>
    <w:rsid w:val="00EA45BE"/>
    <w:rsid w:val="00EA7BB9"/>
    <w:rsid w:val="00EC6584"/>
    <w:rsid w:val="00EE09ED"/>
    <w:rsid w:val="00EE29F5"/>
    <w:rsid w:val="00EE2C33"/>
    <w:rsid w:val="00EF3E64"/>
    <w:rsid w:val="00F06700"/>
    <w:rsid w:val="00F14275"/>
    <w:rsid w:val="00F26B91"/>
    <w:rsid w:val="00F47016"/>
    <w:rsid w:val="00F50445"/>
    <w:rsid w:val="00F558CA"/>
    <w:rsid w:val="00F61999"/>
    <w:rsid w:val="00F61C9E"/>
    <w:rsid w:val="00F7220B"/>
    <w:rsid w:val="00F779E8"/>
    <w:rsid w:val="00F81D8B"/>
    <w:rsid w:val="00FA083E"/>
    <w:rsid w:val="00FA0B8F"/>
    <w:rsid w:val="00FA3691"/>
    <w:rsid w:val="00FA45F3"/>
    <w:rsid w:val="00FA6A67"/>
    <w:rsid w:val="00FA7F0B"/>
    <w:rsid w:val="00FB4C5B"/>
    <w:rsid w:val="00FC271E"/>
    <w:rsid w:val="00FC3B8A"/>
    <w:rsid w:val="00FC49D7"/>
    <w:rsid w:val="00FC606C"/>
    <w:rsid w:val="00FF2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C7C4B"/>
  <w15:chartTrackingRefBased/>
  <w15:docId w15:val="{96AE8C47-5112-4745-9E45-981CBCF1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1C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1C9E"/>
  </w:style>
  <w:style w:type="paragraph" w:styleId="Stopka">
    <w:name w:val="footer"/>
    <w:basedOn w:val="Normalny"/>
    <w:link w:val="StopkaZnak"/>
    <w:uiPriority w:val="99"/>
    <w:unhideWhenUsed/>
    <w:rsid w:val="00F61C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1C9E"/>
  </w:style>
  <w:style w:type="paragraph" w:styleId="Akapitzlist">
    <w:name w:val="List Paragraph"/>
    <w:basedOn w:val="Normalny"/>
    <w:link w:val="AkapitzlistZnak"/>
    <w:uiPriority w:val="34"/>
    <w:qFormat/>
    <w:rsid w:val="00CD381D"/>
    <w:pPr>
      <w:ind w:left="720"/>
      <w:contextualSpacing/>
    </w:pPr>
  </w:style>
  <w:style w:type="character" w:styleId="Hipercze">
    <w:name w:val="Hyperlink"/>
    <w:basedOn w:val="Domylnaczcionkaakapitu"/>
    <w:uiPriority w:val="99"/>
    <w:unhideWhenUsed/>
    <w:rsid w:val="00CD381D"/>
    <w:rPr>
      <w:color w:val="0563C1" w:themeColor="hyperlink"/>
      <w:u w:val="single"/>
    </w:rPr>
  </w:style>
  <w:style w:type="table" w:styleId="Tabela-Siatka">
    <w:name w:val="Table Grid"/>
    <w:basedOn w:val="Standardowy"/>
    <w:uiPriority w:val="59"/>
    <w:rsid w:val="0039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955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55A0"/>
    <w:rPr>
      <w:rFonts w:ascii="Segoe UI" w:hAnsi="Segoe UI" w:cs="Segoe UI"/>
      <w:sz w:val="18"/>
      <w:szCs w:val="18"/>
    </w:rPr>
  </w:style>
  <w:style w:type="character" w:customStyle="1" w:styleId="AkapitzlistZnak">
    <w:name w:val="Akapit z listą Znak"/>
    <w:link w:val="Akapitzlist"/>
    <w:uiPriority w:val="34"/>
    <w:locked/>
    <w:rsid w:val="001E6617"/>
  </w:style>
  <w:style w:type="character" w:styleId="Odwoaniedokomentarza">
    <w:name w:val="annotation reference"/>
    <w:basedOn w:val="Domylnaczcionkaakapitu"/>
    <w:uiPriority w:val="99"/>
    <w:semiHidden/>
    <w:unhideWhenUsed/>
    <w:rsid w:val="007670AD"/>
    <w:rPr>
      <w:sz w:val="16"/>
      <w:szCs w:val="16"/>
    </w:rPr>
  </w:style>
  <w:style w:type="paragraph" w:styleId="Tekstkomentarza">
    <w:name w:val="annotation text"/>
    <w:basedOn w:val="Normalny"/>
    <w:link w:val="TekstkomentarzaZnak"/>
    <w:uiPriority w:val="99"/>
    <w:unhideWhenUsed/>
    <w:rsid w:val="007670AD"/>
    <w:pPr>
      <w:spacing w:line="240" w:lineRule="auto"/>
    </w:pPr>
    <w:rPr>
      <w:sz w:val="20"/>
      <w:szCs w:val="20"/>
    </w:rPr>
  </w:style>
  <w:style w:type="character" w:customStyle="1" w:styleId="TekstkomentarzaZnak">
    <w:name w:val="Tekst komentarza Znak"/>
    <w:basedOn w:val="Domylnaczcionkaakapitu"/>
    <w:link w:val="Tekstkomentarza"/>
    <w:uiPriority w:val="99"/>
    <w:rsid w:val="007670AD"/>
    <w:rPr>
      <w:sz w:val="20"/>
      <w:szCs w:val="20"/>
    </w:rPr>
  </w:style>
  <w:style w:type="paragraph" w:styleId="Tematkomentarza">
    <w:name w:val="annotation subject"/>
    <w:basedOn w:val="Tekstkomentarza"/>
    <w:next w:val="Tekstkomentarza"/>
    <w:link w:val="TematkomentarzaZnak"/>
    <w:uiPriority w:val="99"/>
    <w:semiHidden/>
    <w:unhideWhenUsed/>
    <w:rsid w:val="007670AD"/>
    <w:rPr>
      <w:b/>
      <w:bCs/>
    </w:rPr>
  </w:style>
  <w:style w:type="character" w:customStyle="1" w:styleId="TematkomentarzaZnak">
    <w:name w:val="Temat komentarza Znak"/>
    <w:basedOn w:val="TekstkomentarzaZnak"/>
    <w:link w:val="Tematkomentarza"/>
    <w:uiPriority w:val="99"/>
    <w:semiHidden/>
    <w:rsid w:val="007670AD"/>
    <w:rPr>
      <w:b/>
      <w:bCs/>
      <w:sz w:val="20"/>
      <w:szCs w:val="20"/>
    </w:rPr>
  </w:style>
  <w:style w:type="character" w:customStyle="1" w:styleId="Nierozpoznanawzmianka1">
    <w:name w:val="Nierozpoznana wzmianka1"/>
    <w:basedOn w:val="Domylnaczcionkaakapitu"/>
    <w:uiPriority w:val="99"/>
    <w:semiHidden/>
    <w:unhideWhenUsed/>
    <w:rsid w:val="007670AD"/>
    <w:rPr>
      <w:color w:val="605E5C"/>
      <w:shd w:val="clear" w:color="auto" w:fill="E1DFDD"/>
    </w:rPr>
  </w:style>
  <w:style w:type="character" w:customStyle="1" w:styleId="tlid-translation">
    <w:name w:val="tlid-translation"/>
    <w:basedOn w:val="Domylnaczcionkaakapitu"/>
    <w:rsid w:val="00EA45BE"/>
  </w:style>
  <w:style w:type="character" w:styleId="Nierozpoznanawzmianka">
    <w:name w:val="Unresolved Mention"/>
    <w:basedOn w:val="Domylnaczcionkaakapitu"/>
    <w:uiPriority w:val="99"/>
    <w:semiHidden/>
    <w:unhideWhenUsed/>
    <w:rsid w:val="00082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4133">
      <w:bodyDiv w:val="1"/>
      <w:marLeft w:val="0"/>
      <w:marRight w:val="0"/>
      <w:marTop w:val="0"/>
      <w:marBottom w:val="0"/>
      <w:divBdr>
        <w:top w:val="none" w:sz="0" w:space="0" w:color="auto"/>
        <w:left w:val="none" w:sz="0" w:space="0" w:color="auto"/>
        <w:bottom w:val="none" w:sz="0" w:space="0" w:color="auto"/>
        <w:right w:val="none" w:sz="0" w:space="0" w:color="auto"/>
      </w:divBdr>
    </w:div>
    <w:div w:id="630479335">
      <w:bodyDiv w:val="1"/>
      <w:marLeft w:val="0"/>
      <w:marRight w:val="0"/>
      <w:marTop w:val="0"/>
      <w:marBottom w:val="0"/>
      <w:divBdr>
        <w:top w:val="none" w:sz="0" w:space="0" w:color="auto"/>
        <w:left w:val="none" w:sz="0" w:space="0" w:color="auto"/>
        <w:bottom w:val="none" w:sz="0" w:space="0" w:color="auto"/>
        <w:right w:val="none" w:sz="0" w:space="0" w:color="auto"/>
      </w:divBdr>
    </w:div>
    <w:div w:id="638846588">
      <w:bodyDiv w:val="1"/>
      <w:marLeft w:val="0"/>
      <w:marRight w:val="0"/>
      <w:marTop w:val="0"/>
      <w:marBottom w:val="0"/>
      <w:divBdr>
        <w:top w:val="none" w:sz="0" w:space="0" w:color="auto"/>
        <w:left w:val="none" w:sz="0" w:space="0" w:color="auto"/>
        <w:bottom w:val="none" w:sz="0" w:space="0" w:color="auto"/>
        <w:right w:val="none" w:sz="0" w:space="0" w:color="auto"/>
      </w:divBdr>
      <w:divsChild>
        <w:div w:id="145818130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05561737">
              <w:marLeft w:val="0"/>
              <w:marRight w:val="0"/>
              <w:marTop w:val="0"/>
              <w:marBottom w:val="0"/>
              <w:divBdr>
                <w:top w:val="none" w:sz="0" w:space="0" w:color="auto"/>
                <w:left w:val="none" w:sz="0" w:space="0" w:color="auto"/>
                <w:bottom w:val="none" w:sz="0" w:space="0" w:color="auto"/>
                <w:right w:val="none" w:sz="0" w:space="0" w:color="auto"/>
              </w:divBdr>
              <w:divsChild>
                <w:div w:id="86286294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13938239">
                      <w:marLeft w:val="0"/>
                      <w:marRight w:val="0"/>
                      <w:marTop w:val="0"/>
                      <w:marBottom w:val="0"/>
                      <w:divBdr>
                        <w:top w:val="none" w:sz="0" w:space="0" w:color="auto"/>
                        <w:left w:val="none" w:sz="0" w:space="0" w:color="auto"/>
                        <w:bottom w:val="none" w:sz="0" w:space="0" w:color="auto"/>
                        <w:right w:val="none" w:sz="0" w:space="0" w:color="auto"/>
                      </w:divBdr>
                      <w:divsChild>
                        <w:div w:id="1031145536">
                          <w:marLeft w:val="0"/>
                          <w:marRight w:val="0"/>
                          <w:marTop w:val="0"/>
                          <w:marBottom w:val="0"/>
                          <w:divBdr>
                            <w:top w:val="none" w:sz="0" w:space="0" w:color="auto"/>
                            <w:left w:val="none" w:sz="0" w:space="0" w:color="auto"/>
                            <w:bottom w:val="none" w:sz="0" w:space="0" w:color="auto"/>
                            <w:right w:val="none" w:sz="0" w:space="0" w:color="auto"/>
                          </w:divBdr>
                          <w:divsChild>
                            <w:div w:id="1186749114">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5106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516825">
      <w:bodyDiv w:val="1"/>
      <w:marLeft w:val="0"/>
      <w:marRight w:val="0"/>
      <w:marTop w:val="0"/>
      <w:marBottom w:val="0"/>
      <w:divBdr>
        <w:top w:val="none" w:sz="0" w:space="0" w:color="auto"/>
        <w:left w:val="none" w:sz="0" w:space="0" w:color="auto"/>
        <w:bottom w:val="none" w:sz="0" w:space="0" w:color="auto"/>
        <w:right w:val="none" w:sz="0" w:space="0" w:color="auto"/>
      </w:divBdr>
    </w:div>
    <w:div w:id="13782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dumat.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zakonkurencyjnosci.funduszeeuropejskie.gov.pl" TargetMode="External"/><Relationship Id="rId4" Type="http://schemas.openxmlformats.org/officeDocument/2006/relationships/webSettings" Target="webSettings.xml"/><Relationship Id="rId9" Type="http://schemas.openxmlformats.org/officeDocument/2006/relationships/hyperlink" Target="mailto:projekty@dum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5377</Words>
  <Characters>32264</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Agnieszka Szczepańska</cp:lastModifiedBy>
  <cp:revision>2</cp:revision>
  <cp:lastPrinted>2020-01-06T17:57:00Z</cp:lastPrinted>
  <dcterms:created xsi:type="dcterms:W3CDTF">2021-08-03T13:31:00Z</dcterms:created>
  <dcterms:modified xsi:type="dcterms:W3CDTF">2021-08-03T13:31:00Z</dcterms:modified>
</cp:coreProperties>
</file>