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E7B98" w14:textId="34297646" w:rsidR="00CA6D46" w:rsidRPr="00546FF0" w:rsidRDefault="00CA6D46" w:rsidP="00CA6D46">
      <w:pPr>
        <w:pStyle w:val="right"/>
      </w:pPr>
      <w:r w:rsidRPr="00847D8D">
        <w:t>Łętownia, 1</w:t>
      </w:r>
      <w:r w:rsidR="00847D8D" w:rsidRPr="00847D8D">
        <w:t>6</w:t>
      </w:r>
      <w:r w:rsidRPr="00847D8D">
        <w:t>.07.2021 roku</w:t>
      </w:r>
    </w:p>
    <w:p w14:paraId="46FC4C3C" w14:textId="77777777" w:rsidR="00F974D1" w:rsidRPr="00546FF0" w:rsidRDefault="00F974D1">
      <w:pPr>
        <w:pStyle w:val="p"/>
      </w:pPr>
    </w:p>
    <w:p w14:paraId="32F19FAC" w14:textId="77777777" w:rsidR="00CA6D46" w:rsidRDefault="00CA6D46" w:rsidP="00CA6D46">
      <w:pPr>
        <w:pStyle w:val="p"/>
        <w:rPr>
          <w:rStyle w:val="bold"/>
        </w:rPr>
      </w:pPr>
      <w:bookmarkStart w:id="0" w:name="_Hlk71637153"/>
      <w:proofErr w:type="spellStart"/>
      <w:r w:rsidRPr="0066653F">
        <w:rPr>
          <w:rStyle w:val="bold"/>
        </w:rPr>
        <w:t>WickerPL</w:t>
      </w:r>
      <w:proofErr w:type="spellEnd"/>
      <w:r w:rsidRPr="0066653F">
        <w:rPr>
          <w:rStyle w:val="bold"/>
        </w:rPr>
        <w:t xml:space="preserve"> Radomska Joanna</w:t>
      </w:r>
    </w:p>
    <w:bookmarkEnd w:id="0"/>
    <w:p w14:paraId="14553391" w14:textId="77777777" w:rsidR="008C027A" w:rsidRPr="00474FA7" w:rsidRDefault="008C027A">
      <w:pPr>
        <w:pStyle w:val="p"/>
      </w:pPr>
    </w:p>
    <w:p w14:paraId="44937F20" w14:textId="6E76F674" w:rsidR="00F974D1" w:rsidRDefault="005C58B2">
      <w:pPr>
        <w:pStyle w:val="p"/>
      </w:pPr>
      <w:r w:rsidRPr="00546FF0">
        <w:rPr>
          <w:rStyle w:val="bold"/>
        </w:rPr>
        <w:t xml:space="preserve">Znak sprawy: </w:t>
      </w:r>
      <w:r w:rsidR="00CA6D46">
        <w:rPr>
          <w:rStyle w:val="bold"/>
        </w:rPr>
        <w:t>2</w:t>
      </w:r>
      <w:r w:rsidRPr="00546FF0">
        <w:rPr>
          <w:rStyle w:val="bold"/>
        </w:rPr>
        <w:t>/</w:t>
      </w:r>
      <w:r w:rsidR="00151308" w:rsidRPr="00546FF0">
        <w:rPr>
          <w:rStyle w:val="bold"/>
        </w:rPr>
        <w:t>2021</w:t>
      </w:r>
    </w:p>
    <w:p w14:paraId="6980B7D4" w14:textId="77777777" w:rsidR="00F974D1" w:rsidRDefault="00F974D1">
      <w:pPr>
        <w:pStyle w:val="p"/>
      </w:pPr>
    </w:p>
    <w:p w14:paraId="0A192B9E" w14:textId="77777777" w:rsidR="00F974D1" w:rsidRDefault="00F974D1">
      <w:pPr>
        <w:pStyle w:val="p"/>
      </w:pPr>
    </w:p>
    <w:p w14:paraId="02AAF996" w14:textId="77777777" w:rsidR="00F974D1" w:rsidRDefault="00F974D1">
      <w:pPr>
        <w:pStyle w:val="p"/>
      </w:pPr>
    </w:p>
    <w:p w14:paraId="743590E8" w14:textId="77777777" w:rsidR="00F974D1" w:rsidRDefault="00F974D1">
      <w:pPr>
        <w:pStyle w:val="p"/>
      </w:pPr>
    </w:p>
    <w:p w14:paraId="460514EF" w14:textId="77777777" w:rsidR="00F974D1" w:rsidRDefault="005C58B2">
      <w:pPr>
        <w:pStyle w:val="center"/>
      </w:pPr>
      <w:r>
        <w:rPr>
          <w:rStyle w:val="bold20"/>
        </w:rPr>
        <w:t xml:space="preserve">ZAPYTANIE OFERTOWE </w:t>
      </w:r>
    </w:p>
    <w:p w14:paraId="4C0100F2" w14:textId="77777777" w:rsidR="00F974D1" w:rsidRDefault="005C58B2">
      <w:pPr>
        <w:pStyle w:val="center"/>
      </w:pPr>
      <w:r>
        <w:rPr>
          <w:rStyle w:val="bold20"/>
        </w:rPr>
        <w:t>W RAMACH ZASADY KONKURENCYJNOŚCI</w:t>
      </w:r>
    </w:p>
    <w:p w14:paraId="5D8E21DF" w14:textId="77777777" w:rsidR="00F974D1" w:rsidRDefault="00F974D1">
      <w:pPr>
        <w:pStyle w:val="p"/>
      </w:pPr>
    </w:p>
    <w:p w14:paraId="30B65FAC" w14:textId="77777777" w:rsidR="00F974D1" w:rsidRDefault="00F974D1">
      <w:pPr>
        <w:pStyle w:val="p"/>
      </w:pPr>
    </w:p>
    <w:p w14:paraId="5F812665" w14:textId="77777777" w:rsidR="00F974D1" w:rsidRDefault="00F974D1" w:rsidP="00CA6D46">
      <w:pPr>
        <w:pStyle w:val="p"/>
        <w:jc w:val="center"/>
      </w:pPr>
    </w:p>
    <w:p w14:paraId="4B52E72D" w14:textId="0DF3FCA0" w:rsidR="00CA6D46" w:rsidRDefault="00CA6D46" w:rsidP="00CA6D46">
      <w:pPr>
        <w:pStyle w:val="p"/>
        <w:jc w:val="center"/>
        <w:rPr>
          <w:rStyle w:val="bold20"/>
        </w:rPr>
      </w:pPr>
      <w:r w:rsidRPr="00CA6D46">
        <w:rPr>
          <w:rStyle w:val="bold20"/>
        </w:rPr>
        <w:t>Zaprojektowanie wzorów produktów</w:t>
      </w:r>
      <w:r>
        <w:rPr>
          <w:rStyle w:val="bold20"/>
        </w:rPr>
        <w:t>:</w:t>
      </w:r>
    </w:p>
    <w:p w14:paraId="6E1FA506" w14:textId="64D99FE6" w:rsidR="00CA6D46" w:rsidRDefault="00CA6D46" w:rsidP="00FA5866">
      <w:pPr>
        <w:pStyle w:val="p"/>
        <w:numPr>
          <w:ilvl w:val="0"/>
          <w:numId w:val="11"/>
        </w:numPr>
        <w:jc w:val="center"/>
        <w:rPr>
          <w:rStyle w:val="bold20"/>
        </w:rPr>
      </w:pPr>
      <w:r w:rsidRPr="00CA6D46">
        <w:rPr>
          <w:rStyle w:val="bold20"/>
        </w:rPr>
        <w:t>Zaprojektowanie wzorów 2 linii produktowych - 1 usługa</w:t>
      </w:r>
    </w:p>
    <w:p w14:paraId="4C81858F" w14:textId="06CFD4B4" w:rsidR="00F974D1" w:rsidRDefault="00CA6D46" w:rsidP="00FA5866">
      <w:pPr>
        <w:pStyle w:val="p"/>
        <w:numPr>
          <w:ilvl w:val="0"/>
          <w:numId w:val="11"/>
        </w:numPr>
        <w:jc w:val="center"/>
        <w:rPr>
          <w:rStyle w:val="bold20"/>
        </w:rPr>
      </w:pPr>
      <w:r w:rsidRPr="00CA6D46">
        <w:rPr>
          <w:rStyle w:val="bold20"/>
        </w:rPr>
        <w:t>Zaprojektowanie warsztatów kreatywnych z rękodzielniczego wyplatania produktów z wikliny - 1 usługa</w:t>
      </w:r>
    </w:p>
    <w:p w14:paraId="27BF3F1D" w14:textId="77777777" w:rsidR="00CA6D46" w:rsidRDefault="00CA6D46" w:rsidP="00CA6D46">
      <w:pPr>
        <w:pStyle w:val="p"/>
        <w:jc w:val="center"/>
        <w:rPr>
          <w:rStyle w:val="bold20"/>
        </w:rPr>
      </w:pPr>
    </w:p>
    <w:p w14:paraId="1FED9CB0" w14:textId="77777777" w:rsidR="00F974D1" w:rsidRDefault="00F974D1">
      <w:pPr>
        <w:pStyle w:val="p"/>
      </w:pPr>
    </w:p>
    <w:p w14:paraId="79A0C854" w14:textId="77777777" w:rsidR="00F974D1" w:rsidRDefault="005C58B2">
      <w:r>
        <w:br w:type="page"/>
      </w:r>
    </w:p>
    <w:p w14:paraId="283227CB" w14:textId="77777777" w:rsidR="00F974D1" w:rsidRDefault="005C58B2">
      <w:pPr>
        <w:pStyle w:val="p"/>
      </w:pPr>
      <w:r>
        <w:rPr>
          <w:rStyle w:val="bold"/>
        </w:rPr>
        <w:lastRenderedPageBreak/>
        <w:t>1. ZAMAWIAJĄCY</w:t>
      </w:r>
    </w:p>
    <w:p w14:paraId="272D522B" w14:textId="77777777" w:rsidR="00F974D1" w:rsidRDefault="00F974D1">
      <w:pPr>
        <w:pStyle w:val="p"/>
      </w:pPr>
    </w:p>
    <w:p w14:paraId="1A1A716F" w14:textId="77777777" w:rsidR="00CA6D46" w:rsidRDefault="00CA6D46" w:rsidP="00CA6D46">
      <w:pPr>
        <w:spacing w:after="0"/>
      </w:pPr>
      <w:proofErr w:type="spellStart"/>
      <w:r w:rsidRPr="0066653F">
        <w:t>WickerPL</w:t>
      </w:r>
      <w:proofErr w:type="spellEnd"/>
      <w:r w:rsidRPr="0066653F">
        <w:t xml:space="preserve"> Radomska Joanna</w:t>
      </w:r>
    </w:p>
    <w:p w14:paraId="037E7E87" w14:textId="77777777" w:rsidR="00CA6D46" w:rsidRDefault="00CA6D46" w:rsidP="00CA6D46">
      <w:pPr>
        <w:spacing w:after="0"/>
      </w:pPr>
      <w:r>
        <w:t xml:space="preserve">Łętownia </w:t>
      </w:r>
      <w:r w:rsidRPr="0066653F">
        <w:t>454</w:t>
      </w:r>
    </w:p>
    <w:p w14:paraId="26C8B44C" w14:textId="77777777" w:rsidR="00CA6D46" w:rsidRDefault="00CA6D46" w:rsidP="00CA6D46">
      <w:pPr>
        <w:spacing w:after="0"/>
      </w:pPr>
      <w:r w:rsidRPr="0066653F">
        <w:t>37-312</w:t>
      </w:r>
      <w:r>
        <w:t xml:space="preserve"> Łętownia</w:t>
      </w:r>
    </w:p>
    <w:p w14:paraId="7CB9845F" w14:textId="77777777" w:rsidR="00CA6D46" w:rsidRPr="00186B4A" w:rsidRDefault="00CA6D46" w:rsidP="00CA6D46">
      <w:pPr>
        <w:spacing w:after="0"/>
      </w:pPr>
      <w:r w:rsidRPr="00186B4A">
        <w:t xml:space="preserve">e-mail: </w:t>
      </w:r>
      <w:hyperlink r:id="rId7" w:history="1">
        <w:r w:rsidRPr="00B201BF">
          <w:rPr>
            <w:rStyle w:val="Hipercze"/>
          </w:rPr>
          <w:t>j.radomska@wickerpl.com</w:t>
        </w:r>
      </w:hyperlink>
      <w:r>
        <w:t xml:space="preserve"> </w:t>
      </w:r>
    </w:p>
    <w:p w14:paraId="74183CA0" w14:textId="77777777" w:rsidR="00CA6D46" w:rsidRPr="00186B4A" w:rsidRDefault="00CA6D46" w:rsidP="00CA6D46">
      <w:pPr>
        <w:spacing w:after="0"/>
      </w:pPr>
      <w:r w:rsidRPr="00186B4A">
        <w:t xml:space="preserve">NIP: </w:t>
      </w:r>
      <w:r w:rsidRPr="0066653F">
        <w:t>5170025504</w:t>
      </w:r>
    </w:p>
    <w:p w14:paraId="3DC2282F" w14:textId="77777777" w:rsidR="00F974D1" w:rsidRPr="00186B4A" w:rsidRDefault="00F974D1">
      <w:pPr>
        <w:pStyle w:val="p"/>
      </w:pPr>
    </w:p>
    <w:p w14:paraId="5C8C74EE" w14:textId="77777777" w:rsidR="00F974D1" w:rsidRDefault="005C58B2">
      <w:pPr>
        <w:pStyle w:val="p"/>
      </w:pPr>
      <w:r>
        <w:rPr>
          <w:rStyle w:val="bold"/>
        </w:rPr>
        <w:t>2. TRYB UDZIELENIA ZAMÓWIENIA</w:t>
      </w:r>
    </w:p>
    <w:p w14:paraId="136EB0D8" w14:textId="77777777" w:rsidR="00F974D1" w:rsidRDefault="00F974D1">
      <w:pPr>
        <w:pStyle w:val="p"/>
      </w:pPr>
    </w:p>
    <w:p w14:paraId="77C5B1DD" w14:textId="66AD29C8" w:rsidR="00F974D1" w:rsidRDefault="005C58B2">
      <w:pPr>
        <w:pStyle w:val="p"/>
      </w:pPr>
      <w:r>
        <w:t>Postępowanie prowadzone będzie w ramach zasady konkurencyjności</w:t>
      </w:r>
    </w:p>
    <w:p w14:paraId="76456437" w14:textId="77777777" w:rsidR="00F974D1" w:rsidRDefault="00F974D1">
      <w:pPr>
        <w:pStyle w:val="p"/>
      </w:pPr>
    </w:p>
    <w:p w14:paraId="5F2298C6" w14:textId="77777777" w:rsidR="00F974D1" w:rsidRDefault="005C58B2">
      <w:pPr>
        <w:pStyle w:val="p"/>
      </w:pPr>
      <w:r>
        <w:rPr>
          <w:rStyle w:val="bold"/>
        </w:rPr>
        <w:t>3. OPIS PRZEDMIOTU ZAMÓWIENIA</w:t>
      </w:r>
    </w:p>
    <w:p w14:paraId="4D4BDB71" w14:textId="77777777" w:rsidR="00F974D1" w:rsidRDefault="00F974D1">
      <w:pPr>
        <w:pStyle w:val="p"/>
      </w:pPr>
    </w:p>
    <w:p w14:paraId="722E4D06" w14:textId="77777777" w:rsidR="00F974D1" w:rsidRDefault="005C58B2">
      <w:pPr>
        <w:pStyle w:val="justify"/>
      </w:pPr>
      <w:r>
        <w:t>Rodzaj zamówienia: Usługi</w:t>
      </w:r>
    </w:p>
    <w:p w14:paraId="754DCA40" w14:textId="346E9E59" w:rsidR="00F974D1" w:rsidRDefault="00F974D1">
      <w:pPr>
        <w:pStyle w:val="p"/>
      </w:pPr>
    </w:p>
    <w:p w14:paraId="0ADC06F0" w14:textId="54A1F7D5" w:rsidR="0039632C" w:rsidRDefault="0039632C" w:rsidP="001B5FD0">
      <w:pPr>
        <w:pStyle w:val="p"/>
        <w:jc w:val="both"/>
      </w:pPr>
      <w:r>
        <w:t>W ramach zadania Zaprojektowanie wzorów produktów, zostaną wykonane profesjonalne usługi projektowania.</w:t>
      </w:r>
    </w:p>
    <w:p w14:paraId="12BD90DB" w14:textId="7E0C7130" w:rsidR="0039632C" w:rsidRDefault="0039632C" w:rsidP="001B5FD0">
      <w:pPr>
        <w:pStyle w:val="p"/>
        <w:jc w:val="both"/>
      </w:pPr>
      <w:r>
        <w:t>Zadanie to jest stricte procesem projektowym. Niezbędne jest zaangażowanie zewnętrznych specjalistów, którzy będą wspierać realizację strategii wzorniczej na poszczególnych etapach. Zaplanowane działania mają na celu wdrożenie rekomendacji. W ramach zadania zlecone zostaną usługi doradcze profesjonalnym firmom wzorniczym. Zaplanowano działania takie jak:</w:t>
      </w:r>
    </w:p>
    <w:p w14:paraId="3700597F" w14:textId="77777777" w:rsidR="0039632C" w:rsidRDefault="0039632C" w:rsidP="001B5FD0">
      <w:pPr>
        <w:pStyle w:val="p"/>
        <w:jc w:val="both"/>
      </w:pPr>
    </w:p>
    <w:p w14:paraId="01405A4C" w14:textId="77777777" w:rsidR="0039632C" w:rsidRDefault="0039632C" w:rsidP="001B5FD0">
      <w:pPr>
        <w:pStyle w:val="p"/>
        <w:numPr>
          <w:ilvl w:val="0"/>
          <w:numId w:val="12"/>
        </w:numPr>
        <w:jc w:val="both"/>
        <w:rPr>
          <w:b/>
          <w:bCs/>
        </w:rPr>
      </w:pPr>
      <w:r w:rsidRPr="0039632C">
        <w:rPr>
          <w:b/>
          <w:bCs/>
        </w:rPr>
        <w:t>Zaprojektowanie wzorów 2 linii produktowych - 1 usługa</w:t>
      </w:r>
    </w:p>
    <w:p w14:paraId="1EA73D66" w14:textId="21136CC4" w:rsidR="00E871E6" w:rsidRPr="0039632C" w:rsidRDefault="0039632C" w:rsidP="001B5FD0">
      <w:pPr>
        <w:pStyle w:val="p"/>
        <w:numPr>
          <w:ilvl w:val="0"/>
          <w:numId w:val="12"/>
        </w:numPr>
        <w:jc w:val="both"/>
        <w:rPr>
          <w:b/>
          <w:bCs/>
        </w:rPr>
      </w:pPr>
      <w:r w:rsidRPr="0039632C">
        <w:rPr>
          <w:b/>
          <w:bCs/>
        </w:rPr>
        <w:t>Zaprojektowanie warsztatów kreatywnych z rękodzielniczego wyplatania produktów z wikliny - 1 usługa</w:t>
      </w:r>
    </w:p>
    <w:p w14:paraId="0331C47F" w14:textId="274BE041" w:rsidR="0039632C" w:rsidRDefault="0039632C" w:rsidP="00E871E6">
      <w:pPr>
        <w:pStyle w:val="p"/>
        <w:jc w:val="both"/>
        <w:rPr>
          <w:b/>
          <w:bCs/>
        </w:rPr>
      </w:pPr>
    </w:p>
    <w:p w14:paraId="24E6E639" w14:textId="491AE38F" w:rsidR="0039632C" w:rsidRDefault="0039632C" w:rsidP="00E871E6">
      <w:pPr>
        <w:pStyle w:val="p"/>
        <w:jc w:val="both"/>
        <w:rPr>
          <w:b/>
          <w:bCs/>
        </w:rPr>
      </w:pPr>
    </w:p>
    <w:p w14:paraId="2798D066" w14:textId="6D6D29DC" w:rsidR="0039632C" w:rsidRDefault="0039632C" w:rsidP="00E871E6">
      <w:pPr>
        <w:pStyle w:val="p"/>
        <w:jc w:val="both"/>
        <w:rPr>
          <w:b/>
          <w:bCs/>
        </w:rPr>
      </w:pPr>
      <w:r>
        <w:rPr>
          <w:b/>
          <w:bCs/>
        </w:rPr>
        <w:t>Ad. 1.</w:t>
      </w:r>
    </w:p>
    <w:p w14:paraId="0FEBE0B9" w14:textId="6AEA53AE" w:rsidR="0039632C" w:rsidRDefault="0039632C" w:rsidP="0039632C">
      <w:pPr>
        <w:pStyle w:val="p"/>
        <w:jc w:val="both"/>
      </w:pPr>
      <w:r w:rsidRPr="0039632C">
        <w:t>Zaprojektowanie wzorów 2 linii produktowych</w:t>
      </w:r>
      <w:r w:rsidR="00434FBA">
        <w:t xml:space="preserve"> </w:t>
      </w:r>
      <w:r w:rsidRPr="0039632C">
        <w:t>- obejmować będzie</w:t>
      </w:r>
      <w:r>
        <w:t xml:space="preserve"> </w:t>
      </w:r>
      <w:r w:rsidRPr="0039632C">
        <w:t>zaprojektowanie nowych marek tj. wzorów produktów m.in. z kolekcji w ramach</w:t>
      </w:r>
      <w:r>
        <w:t xml:space="preserve"> </w:t>
      </w:r>
      <w:r w:rsidRPr="0039632C">
        <w:t>linii zabawek i akcesoriów skierowanych do dzieci i mobilnych wózków w ramach</w:t>
      </w:r>
      <w:r>
        <w:t xml:space="preserve"> </w:t>
      </w:r>
      <w:r w:rsidRPr="0039632C">
        <w:t>linii mobilnych wózków zakupowych na kółkach. W ramach działania zostaną</w:t>
      </w:r>
      <w:r>
        <w:t xml:space="preserve"> </w:t>
      </w:r>
      <w:r w:rsidRPr="0039632C">
        <w:t xml:space="preserve">zlecone prace projektowe designerom, którzy znają branżę firmy </w:t>
      </w:r>
      <w:proofErr w:type="spellStart"/>
      <w:r w:rsidRPr="0039632C">
        <w:t>WickerPL</w:t>
      </w:r>
      <w:proofErr w:type="spellEnd"/>
      <w:r w:rsidRPr="0039632C">
        <w:t>.</w:t>
      </w:r>
      <w:r>
        <w:t xml:space="preserve"> </w:t>
      </w:r>
      <w:r w:rsidRPr="0039632C">
        <w:t>Designer będzie szukał koncepcji (zazwyczaj grafik przedstawia 3-5 koncepcji do</w:t>
      </w:r>
      <w:r>
        <w:t xml:space="preserve"> </w:t>
      </w:r>
      <w:r w:rsidRPr="0039632C">
        <w:t>wyboru). Po akceptacji designer przygot</w:t>
      </w:r>
      <w:r>
        <w:t>u</w:t>
      </w:r>
      <w:r w:rsidRPr="0039632C">
        <w:t xml:space="preserve">je </w:t>
      </w:r>
      <w:proofErr w:type="spellStart"/>
      <w:r w:rsidRPr="0039632C">
        <w:t>rendery</w:t>
      </w:r>
      <w:proofErr w:type="spellEnd"/>
      <w:r w:rsidRPr="0039632C">
        <w:t>. Niezbędne będzie także</w:t>
      </w:r>
      <w:r>
        <w:t xml:space="preserve"> </w:t>
      </w:r>
      <w:r w:rsidRPr="0039632C">
        <w:t>stworzenie dokumentacji technicznej modeli 3D. Po ostatecznej akceptacji</w:t>
      </w:r>
      <w:r>
        <w:t xml:space="preserve"> </w:t>
      </w:r>
      <w:r w:rsidRPr="0039632C">
        <w:t>projekt i wszelkie materiały zostaną przekazane do podmiotu, który będzie</w:t>
      </w:r>
      <w:r>
        <w:t xml:space="preserve"> </w:t>
      </w:r>
      <w:r w:rsidRPr="0039632C">
        <w:t>odpowiedzialny za wyprodukowanie form.</w:t>
      </w:r>
    </w:p>
    <w:p w14:paraId="1EDE18EA" w14:textId="2090DC15" w:rsidR="00D84F24" w:rsidRDefault="00D84F24" w:rsidP="0039632C">
      <w:pPr>
        <w:pStyle w:val="p"/>
        <w:jc w:val="both"/>
      </w:pPr>
    </w:p>
    <w:p w14:paraId="62BF392D" w14:textId="2FBC4C4F" w:rsidR="009F72B0" w:rsidRDefault="009F72B0" w:rsidP="009F72B0">
      <w:pPr>
        <w:pStyle w:val="p"/>
        <w:jc w:val="both"/>
      </w:pPr>
      <w:r>
        <w:t>Działania podejmowane w ramach tego zadania będą polegały na opracowaniu projektów nowych produktów w postaci: Linii zabawek i akcesoriów wiklinowych dla dzieci oraz Linii mobilnych wózków na kółkach z wyplatanym koszem. Etap ten będzie obejmował następujące składowe:</w:t>
      </w:r>
    </w:p>
    <w:p w14:paraId="56A1E031" w14:textId="77777777" w:rsidR="009F72B0" w:rsidRDefault="009F72B0" w:rsidP="00FA5866">
      <w:pPr>
        <w:pStyle w:val="p"/>
        <w:numPr>
          <w:ilvl w:val="0"/>
          <w:numId w:val="13"/>
        </w:numPr>
        <w:jc w:val="both"/>
      </w:pPr>
      <w:r>
        <w:t>koncepcja produktu,</w:t>
      </w:r>
    </w:p>
    <w:p w14:paraId="7A41929E" w14:textId="77777777" w:rsidR="009F72B0" w:rsidRDefault="009F72B0" w:rsidP="00FA5866">
      <w:pPr>
        <w:pStyle w:val="p"/>
        <w:numPr>
          <w:ilvl w:val="0"/>
          <w:numId w:val="13"/>
        </w:numPr>
        <w:jc w:val="both"/>
      </w:pPr>
      <w:r>
        <w:t>przygotowanie szkiców koncepcyjnych,</w:t>
      </w:r>
    </w:p>
    <w:p w14:paraId="2D9B3BB2" w14:textId="77777777" w:rsidR="009F72B0" w:rsidRDefault="009F72B0" w:rsidP="00FA5866">
      <w:pPr>
        <w:pStyle w:val="p"/>
        <w:numPr>
          <w:ilvl w:val="0"/>
          <w:numId w:val="13"/>
        </w:numPr>
        <w:jc w:val="both"/>
      </w:pPr>
      <w:r>
        <w:t>przygotowanie wizualizacji koncepcyjnych,</w:t>
      </w:r>
    </w:p>
    <w:p w14:paraId="7D2F40B2" w14:textId="77777777" w:rsidR="009F72B0" w:rsidRDefault="009F72B0" w:rsidP="00FA5866">
      <w:pPr>
        <w:pStyle w:val="p"/>
        <w:numPr>
          <w:ilvl w:val="0"/>
          <w:numId w:val="13"/>
        </w:numPr>
        <w:jc w:val="both"/>
      </w:pPr>
      <w:r>
        <w:t>przygotowanie realistycznych wizualizacji,</w:t>
      </w:r>
    </w:p>
    <w:p w14:paraId="314E6E0B" w14:textId="76D24F0B" w:rsidR="009F72B0" w:rsidRDefault="009F72B0" w:rsidP="00FA5866">
      <w:pPr>
        <w:pStyle w:val="p"/>
        <w:numPr>
          <w:ilvl w:val="0"/>
          <w:numId w:val="13"/>
        </w:numPr>
        <w:jc w:val="both"/>
      </w:pPr>
      <w:r>
        <w:t>stworzenie dokumentacji technicznej modelu 3D.</w:t>
      </w:r>
    </w:p>
    <w:p w14:paraId="28E05C10" w14:textId="77777777" w:rsidR="009F72B0" w:rsidRDefault="009F72B0" w:rsidP="009F72B0">
      <w:pPr>
        <w:pStyle w:val="p"/>
        <w:jc w:val="both"/>
      </w:pPr>
      <w:r>
        <w:t>Proces projektowy dotyczący linii wózków mobilnych będzie uwzględniał potrzeby osób starszych, a także osób z</w:t>
      </w:r>
    </w:p>
    <w:p w14:paraId="7057DA88" w14:textId="423890E7" w:rsidR="009F72B0" w:rsidRDefault="009F72B0" w:rsidP="009F72B0">
      <w:pPr>
        <w:pStyle w:val="p"/>
        <w:jc w:val="both"/>
      </w:pPr>
      <w:r>
        <w:t>niepełnosprawnościami.</w:t>
      </w:r>
    </w:p>
    <w:p w14:paraId="44F7FABF" w14:textId="77777777" w:rsidR="009F72B0" w:rsidRDefault="009F72B0" w:rsidP="00D84F24">
      <w:pPr>
        <w:pStyle w:val="justify"/>
        <w:rPr>
          <w:highlight w:val="yellow"/>
        </w:rPr>
      </w:pPr>
    </w:p>
    <w:p w14:paraId="7F34C83C" w14:textId="729A7884" w:rsidR="00D84F24" w:rsidRDefault="00D84F24" w:rsidP="00D84F24">
      <w:pPr>
        <w:pStyle w:val="justify"/>
      </w:pPr>
      <w:r w:rsidRPr="00434FBA">
        <w:t xml:space="preserve">Sumaryczna ilość godzin wymaganych na realizację niniejszej usługi to </w:t>
      </w:r>
      <w:r w:rsidR="00434FBA">
        <w:t>150</w:t>
      </w:r>
      <w:r w:rsidRPr="00434FBA">
        <w:t xml:space="preserve"> </w:t>
      </w:r>
      <w:proofErr w:type="spellStart"/>
      <w:r w:rsidRPr="00434FBA">
        <w:t>rbh</w:t>
      </w:r>
      <w:proofErr w:type="spellEnd"/>
      <w:r w:rsidRPr="00434FBA">
        <w:t>.</w:t>
      </w:r>
    </w:p>
    <w:p w14:paraId="301A622B" w14:textId="77777777" w:rsidR="00D84F24" w:rsidRPr="0039632C" w:rsidRDefault="00D84F24" w:rsidP="0039632C">
      <w:pPr>
        <w:pStyle w:val="p"/>
        <w:jc w:val="both"/>
      </w:pPr>
    </w:p>
    <w:p w14:paraId="36F6AFC8" w14:textId="0D1D6551" w:rsidR="0039632C" w:rsidRDefault="0039632C" w:rsidP="00E871E6">
      <w:pPr>
        <w:pStyle w:val="p"/>
        <w:jc w:val="both"/>
        <w:rPr>
          <w:b/>
          <w:bCs/>
        </w:rPr>
      </w:pPr>
    </w:p>
    <w:p w14:paraId="3637C3EC" w14:textId="1463F9BF" w:rsidR="0039632C" w:rsidRDefault="0039632C" w:rsidP="0039632C">
      <w:pPr>
        <w:pStyle w:val="p"/>
        <w:jc w:val="both"/>
        <w:rPr>
          <w:b/>
          <w:bCs/>
        </w:rPr>
      </w:pPr>
      <w:r>
        <w:rPr>
          <w:b/>
          <w:bCs/>
        </w:rPr>
        <w:lastRenderedPageBreak/>
        <w:t>Ad. 2.</w:t>
      </w:r>
    </w:p>
    <w:p w14:paraId="3BC498C3" w14:textId="1F35765E" w:rsidR="0039632C" w:rsidRDefault="0039632C" w:rsidP="00664DD7">
      <w:pPr>
        <w:pStyle w:val="p"/>
        <w:jc w:val="both"/>
      </w:pPr>
      <w:r w:rsidRPr="0039632C">
        <w:t>Zaprojektowanie warsztatów kreatywnych z rękodzielniczego wyplatania</w:t>
      </w:r>
      <w:r>
        <w:t xml:space="preserve"> </w:t>
      </w:r>
      <w:r w:rsidRPr="0039632C">
        <w:t>produktów z wikliny</w:t>
      </w:r>
      <w:r w:rsidR="001B5FD0">
        <w:t xml:space="preserve"> </w:t>
      </w:r>
      <w:r w:rsidRPr="00042BE7">
        <w:t>– podjęte</w:t>
      </w:r>
      <w:r w:rsidRPr="0039632C">
        <w:t xml:space="preserve"> działania będą obejmować wskazane w Strategii</w:t>
      </w:r>
      <w:r>
        <w:t xml:space="preserve"> </w:t>
      </w:r>
      <w:r w:rsidRPr="0039632C">
        <w:t>rekomendacje w zakresie: zaprojektowania wnętrza przestrzeni warsztatowej,</w:t>
      </w:r>
      <w:r>
        <w:t xml:space="preserve"> </w:t>
      </w:r>
      <w:r w:rsidRPr="0039632C">
        <w:t>jak i scenariuszy samych warsztatów. W związku z wdrożeniem innowacyjnej</w:t>
      </w:r>
      <w:r>
        <w:t xml:space="preserve"> </w:t>
      </w:r>
      <w:r w:rsidRPr="0039632C">
        <w:t>usługi warsztatów kreatywnych z rękodzielniczego wyplatania produktów z</w:t>
      </w:r>
      <w:r>
        <w:t xml:space="preserve"> </w:t>
      </w:r>
      <w:r w:rsidRPr="0039632C">
        <w:t>wikliny niezbędne jest ich kompleksowe zaprojektowanie przy udziale</w:t>
      </w:r>
      <w:r>
        <w:t xml:space="preserve"> </w:t>
      </w:r>
      <w:r w:rsidRPr="0039632C">
        <w:t>zewnętrznych specjalistów.</w:t>
      </w:r>
      <w:r w:rsidR="00664DD7">
        <w:t xml:space="preserve"> Zaprojektowane wnętrze przestrzeni warsztatowej będzie uwzględniało kwestie związane z bezpieczeństwem, ergonomią, multimedialnością, systemem oświetlenia warsztatowego, symboliką </w:t>
      </w:r>
      <w:proofErr w:type="spellStart"/>
      <w:r w:rsidR="00664DD7">
        <w:t>lasowiacką</w:t>
      </w:r>
      <w:proofErr w:type="spellEnd"/>
      <w:r w:rsidR="00664DD7">
        <w:t>. Proces projektowania będzie miał także na celu uwzględnienie w dostosowaniu usługi dla osób z niepełnosprawnością.</w:t>
      </w:r>
    </w:p>
    <w:p w14:paraId="704F399B" w14:textId="63925AA0" w:rsidR="0039632C" w:rsidRDefault="0039632C" w:rsidP="0039632C">
      <w:pPr>
        <w:pStyle w:val="p"/>
        <w:jc w:val="both"/>
      </w:pPr>
    </w:p>
    <w:p w14:paraId="763F64FD" w14:textId="7FE37308" w:rsidR="00B366B8" w:rsidRDefault="00B366B8" w:rsidP="00B366B8">
      <w:pPr>
        <w:pStyle w:val="p"/>
        <w:jc w:val="both"/>
      </w:pPr>
      <w:r>
        <w:t>Usługa w zakresie zaprojektowania kreatywnych warsztatów uwzględniać musi następujące elementy:</w:t>
      </w:r>
    </w:p>
    <w:p w14:paraId="415F45EE" w14:textId="77777777" w:rsidR="00B366B8" w:rsidRDefault="00B366B8" w:rsidP="00FA5866">
      <w:pPr>
        <w:pStyle w:val="p"/>
        <w:numPr>
          <w:ilvl w:val="0"/>
          <w:numId w:val="14"/>
        </w:numPr>
        <w:jc w:val="both"/>
      </w:pPr>
      <w:r>
        <w:t>multimedialny pokaz historii wikliniarstwa i regionu</w:t>
      </w:r>
    </w:p>
    <w:p w14:paraId="76489979" w14:textId="77777777" w:rsidR="00B366B8" w:rsidRDefault="00B366B8" w:rsidP="00FA5866">
      <w:pPr>
        <w:pStyle w:val="p"/>
        <w:numPr>
          <w:ilvl w:val="0"/>
          <w:numId w:val="14"/>
        </w:numPr>
        <w:jc w:val="both"/>
      </w:pPr>
      <w:r>
        <w:t>prezentacja poszczególnych etapów produkcji wyrobów wiklinowych w trakcie trwania prac produkcyjnych</w:t>
      </w:r>
    </w:p>
    <w:p w14:paraId="4EA189C5" w14:textId="6414498E" w:rsidR="00B366B8" w:rsidRPr="00B366B8" w:rsidRDefault="00B366B8" w:rsidP="00FA5866">
      <w:pPr>
        <w:pStyle w:val="p"/>
        <w:numPr>
          <w:ilvl w:val="0"/>
          <w:numId w:val="14"/>
        </w:numPr>
        <w:jc w:val="both"/>
      </w:pPr>
      <w:r>
        <w:t>możliwość własnoręcznego przygotowania materiału do wyplatania, jak i własnoręcznego wykonania produktu przez uczestników.</w:t>
      </w:r>
    </w:p>
    <w:p w14:paraId="7B046AE5" w14:textId="307C3244" w:rsidR="00B366B8" w:rsidRDefault="00B366B8" w:rsidP="00D84F24">
      <w:pPr>
        <w:pStyle w:val="justify"/>
        <w:rPr>
          <w:highlight w:val="yellow"/>
        </w:rPr>
      </w:pPr>
    </w:p>
    <w:p w14:paraId="0EB9CFE3" w14:textId="60E03014" w:rsidR="00404A24" w:rsidRDefault="00404A24" w:rsidP="00404A24">
      <w:r>
        <w:t xml:space="preserve">Miejsce odbywania się warsztatów: w </w:t>
      </w:r>
      <w:r>
        <w:t>siedzib</w:t>
      </w:r>
      <w:r>
        <w:t>ie</w:t>
      </w:r>
      <w:r>
        <w:t xml:space="preserve"> zamawiającego w Łętowni 454, 37-312 Łętownia.</w:t>
      </w:r>
    </w:p>
    <w:p w14:paraId="27A12ABA" w14:textId="77777777" w:rsidR="00404A24" w:rsidRDefault="00404A24" w:rsidP="00D84F24">
      <w:pPr>
        <w:pStyle w:val="justify"/>
        <w:rPr>
          <w:highlight w:val="yellow"/>
        </w:rPr>
      </w:pPr>
    </w:p>
    <w:p w14:paraId="4F419916" w14:textId="62B6C067" w:rsidR="00D84F24" w:rsidRDefault="00D84F24" w:rsidP="00D84F24">
      <w:pPr>
        <w:pStyle w:val="justify"/>
      </w:pPr>
      <w:r w:rsidRPr="00FA5866">
        <w:t>Sumaryczna ilość godzin wymaganych na realizację niniejszej usługi to 1</w:t>
      </w:r>
      <w:r w:rsidR="00FA5866" w:rsidRPr="00FA5866">
        <w:t>0</w:t>
      </w:r>
      <w:r w:rsidRPr="00FA5866">
        <w:t xml:space="preserve">0 </w:t>
      </w:r>
      <w:proofErr w:type="spellStart"/>
      <w:r w:rsidRPr="00FA5866">
        <w:t>rbh</w:t>
      </w:r>
      <w:proofErr w:type="spellEnd"/>
      <w:r w:rsidRPr="00FA5866">
        <w:t>.</w:t>
      </w:r>
    </w:p>
    <w:p w14:paraId="74E63E27" w14:textId="3FEB5BAC" w:rsidR="0001433D" w:rsidRDefault="0001433D" w:rsidP="00994822">
      <w:pPr>
        <w:pStyle w:val="justify"/>
      </w:pPr>
    </w:p>
    <w:p w14:paraId="28659984" w14:textId="77777777" w:rsidR="00994822" w:rsidRDefault="00994822">
      <w:pPr>
        <w:pStyle w:val="justify"/>
      </w:pPr>
    </w:p>
    <w:p w14:paraId="2CB491CB" w14:textId="77777777" w:rsidR="00994822" w:rsidRDefault="00994822">
      <w:pPr>
        <w:pStyle w:val="justify"/>
      </w:pPr>
    </w:p>
    <w:p w14:paraId="0D844998" w14:textId="5CBF29D4" w:rsidR="00F974D1" w:rsidRDefault="005C58B2">
      <w:pPr>
        <w:pStyle w:val="justify"/>
      </w:pPr>
      <w:r>
        <w:t>Ogólne wymagania dotyczące przedmiotu zamówienia oraz jego realizacji:</w:t>
      </w:r>
    </w:p>
    <w:p w14:paraId="2707F3C8" w14:textId="77777777" w:rsidR="00F974D1" w:rsidRDefault="00F974D1">
      <w:pPr>
        <w:pStyle w:val="p"/>
      </w:pPr>
    </w:p>
    <w:p w14:paraId="772015E5" w14:textId="77777777" w:rsidR="00F974D1" w:rsidRPr="00546FF0" w:rsidRDefault="005C58B2" w:rsidP="00FA5866">
      <w:pPr>
        <w:pStyle w:val="justify"/>
        <w:numPr>
          <w:ilvl w:val="0"/>
          <w:numId w:val="7"/>
        </w:numPr>
      </w:pPr>
      <w:r w:rsidRPr="00546FF0">
        <w:rPr>
          <w:rStyle w:val="bold"/>
        </w:rPr>
        <w:t>Zamawiający nie dopuszcza możliwości składania ofert częściowych.</w:t>
      </w:r>
    </w:p>
    <w:p w14:paraId="646879FC" w14:textId="77777777" w:rsidR="00F974D1" w:rsidRPr="00546FF0" w:rsidRDefault="00F974D1">
      <w:pPr>
        <w:pStyle w:val="p"/>
      </w:pPr>
    </w:p>
    <w:p w14:paraId="06D1E0C3" w14:textId="77777777" w:rsidR="001252FF" w:rsidRDefault="001252FF" w:rsidP="00FA5866">
      <w:pPr>
        <w:pStyle w:val="justify"/>
        <w:numPr>
          <w:ilvl w:val="0"/>
          <w:numId w:val="7"/>
        </w:numPr>
      </w:pPr>
      <w:r w:rsidRPr="00546FF0">
        <w:t xml:space="preserve">Zamówienie jest współfinansowane ze środków Unii Europejskiej, w ramach programu / projektu: Program Operacyjny Polska Wschodnia na lata 2014 – 2020, działanie </w:t>
      </w:r>
      <w:r w:rsidRPr="00692417">
        <w:t>1.4 Wzór na konkurencję</w:t>
      </w:r>
      <w:r w:rsidRPr="00546FF0">
        <w:t xml:space="preserve">, projekt </w:t>
      </w:r>
      <w:r w:rsidRPr="00692417">
        <w:t>POPW.01.04.00-18-0077/18</w:t>
      </w:r>
      <w:r>
        <w:t xml:space="preserve"> </w:t>
      </w:r>
      <w:r w:rsidRPr="00546FF0">
        <w:t>pn. „</w:t>
      </w:r>
      <w:r>
        <w:t xml:space="preserve">Wdrożenie niezbędnych działań zarekomendowanych w Strategii Wzorniczej elementem wzmocnienia konkurencyjności firmy </w:t>
      </w:r>
      <w:proofErr w:type="spellStart"/>
      <w:r>
        <w:t>WickerPL</w:t>
      </w:r>
      <w:proofErr w:type="spellEnd"/>
      <w:r>
        <w:t>.”</w:t>
      </w:r>
    </w:p>
    <w:p w14:paraId="418FAA74" w14:textId="127991D1" w:rsidR="00F974D1" w:rsidRDefault="00F974D1">
      <w:pPr>
        <w:pStyle w:val="p"/>
      </w:pPr>
    </w:p>
    <w:p w14:paraId="5CDBC954" w14:textId="76C78383" w:rsidR="001B5FD0" w:rsidRDefault="001B5FD0">
      <w:pPr>
        <w:pStyle w:val="p"/>
      </w:pPr>
    </w:p>
    <w:p w14:paraId="19F50DBC" w14:textId="77777777" w:rsidR="001B5FD0" w:rsidRDefault="001B5FD0" w:rsidP="001B5FD0">
      <w:pPr>
        <w:pStyle w:val="justify"/>
      </w:pPr>
      <w:r>
        <w:t>Oznaczenie według Wspólnego Słownika Zamówień:</w:t>
      </w:r>
    </w:p>
    <w:tbl>
      <w:tblPr>
        <w:tblW w:w="9130"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4A0" w:firstRow="1" w:lastRow="0" w:firstColumn="1" w:lastColumn="0" w:noHBand="0" w:noVBand="1"/>
      </w:tblPr>
      <w:tblGrid>
        <w:gridCol w:w="2572"/>
        <w:gridCol w:w="6558"/>
      </w:tblGrid>
      <w:tr w:rsidR="001B5FD0" w14:paraId="0D4825A0" w14:textId="77777777" w:rsidTr="006A55D9">
        <w:tc>
          <w:tcPr>
            <w:tcW w:w="9130" w:type="dxa"/>
            <w:gridSpan w:val="2"/>
            <w:tcBorders>
              <w:bottom w:val="single" w:sz="0" w:space="0" w:color="auto"/>
            </w:tcBorders>
            <w:shd w:val="clear" w:color="auto" w:fill="auto"/>
            <w:vAlign w:val="center"/>
          </w:tcPr>
          <w:p w14:paraId="691CB492" w14:textId="77777777" w:rsidR="001B5FD0" w:rsidRDefault="001B5FD0" w:rsidP="006A55D9">
            <w:pPr>
              <w:pStyle w:val="tableCenter"/>
            </w:pPr>
            <w:r>
              <w:rPr>
                <w:rStyle w:val="bold"/>
              </w:rPr>
              <w:t>Wspólny Słownik Zamówień:</w:t>
            </w:r>
          </w:p>
        </w:tc>
      </w:tr>
      <w:tr w:rsidR="001B5FD0" w14:paraId="18FCD03F" w14:textId="77777777" w:rsidTr="006A55D9">
        <w:tc>
          <w:tcPr>
            <w:tcW w:w="2572" w:type="dxa"/>
            <w:shd w:val="clear" w:color="auto" w:fill="auto"/>
            <w:vAlign w:val="center"/>
          </w:tcPr>
          <w:p w14:paraId="23D823C6" w14:textId="77777777" w:rsidR="001B5FD0" w:rsidRDefault="001B5FD0" w:rsidP="006A55D9">
            <w:pPr>
              <w:pStyle w:val="tableCenter"/>
            </w:pPr>
            <w:r>
              <w:t>Numer CPV</w:t>
            </w:r>
          </w:p>
        </w:tc>
        <w:tc>
          <w:tcPr>
            <w:tcW w:w="6558" w:type="dxa"/>
            <w:shd w:val="clear" w:color="auto" w:fill="auto"/>
            <w:vAlign w:val="center"/>
          </w:tcPr>
          <w:p w14:paraId="35E122B2" w14:textId="77777777" w:rsidR="001B5FD0" w:rsidRDefault="001B5FD0" w:rsidP="006A55D9">
            <w:pPr>
              <w:pStyle w:val="tableCenter"/>
            </w:pPr>
            <w:r>
              <w:t>Opis</w:t>
            </w:r>
          </w:p>
        </w:tc>
      </w:tr>
      <w:tr w:rsidR="001B5FD0" w14:paraId="2D5BE354" w14:textId="77777777" w:rsidTr="00404A24">
        <w:tc>
          <w:tcPr>
            <w:tcW w:w="2572" w:type="dxa"/>
            <w:shd w:val="clear" w:color="auto" w:fill="auto"/>
            <w:vAlign w:val="center"/>
          </w:tcPr>
          <w:p w14:paraId="0F64EFF2" w14:textId="67E0F41F" w:rsidR="001B5FD0" w:rsidRPr="0035011F" w:rsidRDefault="001B5FD0" w:rsidP="00404A24">
            <w:pPr>
              <w:rPr>
                <w:rStyle w:val="bold"/>
              </w:rPr>
            </w:pPr>
            <w:r w:rsidRPr="000F4755">
              <w:rPr>
                <w:b/>
                <w:bCs/>
              </w:rPr>
              <w:t>79000000-4</w:t>
            </w:r>
          </w:p>
        </w:tc>
        <w:tc>
          <w:tcPr>
            <w:tcW w:w="6558" w:type="dxa"/>
            <w:shd w:val="clear" w:color="auto" w:fill="auto"/>
            <w:vAlign w:val="center"/>
          </w:tcPr>
          <w:p w14:paraId="2E55D1BC" w14:textId="0D6FEAAF" w:rsidR="001B5FD0" w:rsidRPr="0035011F" w:rsidRDefault="001B5FD0" w:rsidP="00404A24">
            <w:r w:rsidRPr="001B5FD0">
              <w:t>Usługi biznesowe: prawnicze, marketingowe, konsultingowe, rekrutacji, drukowania i zabezpieczania;</w:t>
            </w:r>
          </w:p>
        </w:tc>
      </w:tr>
      <w:tr w:rsidR="00CD5D57" w14:paraId="48F3BB2F" w14:textId="77777777" w:rsidTr="00404A24">
        <w:tc>
          <w:tcPr>
            <w:tcW w:w="2572" w:type="dxa"/>
            <w:shd w:val="clear" w:color="auto" w:fill="auto"/>
            <w:vAlign w:val="center"/>
          </w:tcPr>
          <w:p w14:paraId="7891C8AE" w14:textId="4DFF73FB" w:rsidR="00CD5D57" w:rsidRPr="000F4755" w:rsidRDefault="00CD5D57" w:rsidP="00404A24">
            <w:pPr>
              <w:rPr>
                <w:b/>
                <w:bCs/>
              </w:rPr>
            </w:pPr>
            <w:r w:rsidRPr="000F4755">
              <w:rPr>
                <w:b/>
                <w:bCs/>
              </w:rPr>
              <w:t>71241000-9</w:t>
            </w:r>
          </w:p>
        </w:tc>
        <w:tc>
          <w:tcPr>
            <w:tcW w:w="6558" w:type="dxa"/>
            <w:shd w:val="clear" w:color="auto" w:fill="auto"/>
            <w:vAlign w:val="center"/>
          </w:tcPr>
          <w:p w14:paraId="0BCCC023" w14:textId="3B3BE4FB" w:rsidR="00CD5D57" w:rsidRPr="001B5FD0" w:rsidRDefault="00CD5D57" w:rsidP="00404A24">
            <w:r w:rsidRPr="001B5FD0">
              <w:t>Studia wykonalności, usługi doradcze, analizy</w:t>
            </w:r>
          </w:p>
        </w:tc>
      </w:tr>
      <w:tr w:rsidR="00404A24" w14:paraId="27396D35" w14:textId="77777777" w:rsidTr="00404A24">
        <w:tc>
          <w:tcPr>
            <w:tcW w:w="2572" w:type="dxa"/>
            <w:shd w:val="clear" w:color="auto" w:fill="auto"/>
            <w:vAlign w:val="center"/>
          </w:tcPr>
          <w:p w14:paraId="4CBAF216" w14:textId="02A3E63F" w:rsidR="00404A24" w:rsidRPr="000F4755" w:rsidRDefault="00404A24" w:rsidP="00404A24">
            <w:pPr>
              <w:rPr>
                <w:b/>
                <w:bCs/>
              </w:rPr>
            </w:pPr>
            <w:r w:rsidRPr="00404A24">
              <w:rPr>
                <w:b/>
                <w:bCs/>
              </w:rPr>
              <w:t>80500000-9</w:t>
            </w:r>
          </w:p>
        </w:tc>
        <w:tc>
          <w:tcPr>
            <w:tcW w:w="6558" w:type="dxa"/>
            <w:shd w:val="clear" w:color="auto" w:fill="auto"/>
            <w:vAlign w:val="center"/>
          </w:tcPr>
          <w:p w14:paraId="3AE6117B" w14:textId="72D61215" w:rsidR="00404A24" w:rsidRPr="001B5FD0" w:rsidRDefault="00404A24" w:rsidP="00404A24">
            <w:r w:rsidRPr="00404A24">
              <w:t>Usługi szkoleniowe</w:t>
            </w:r>
          </w:p>
        </w:tc>
      </w:tr>
    </w:tbl>
    <w:p w14:paraId="5F0D3D49" w14:textId="77777777" w:rsidR="001B5FD0" w:rsidRDefault="001B5FD0">
      <w:pPr>
        <w:pStyle w:val="p"/>
      </w:pPr>
    </w:p>
    <w:p w14:paraId="4F055CF9" w14:textId="77777777" w:rsidR="00F974D1" w:rsidRDefault="00F974D1">
      <w:pPr>
        <w:pStyle w:val="p"/>
      </w:pPr>
    </w:p>
    <w:p w14:paraId="1BCC8F55" w14:textId="1CBA778E" w:rsidR="00F974D1" w:rsidRDefault="005C58B2">
      <w:pPr>
        <w:pStyle w:val="p"/>
      </w:pPr>
      <w:r>
        <w:rPr>
          <w:rStyle w:val="bold"/>
        </w:rPr>
        <w:t>4. INFORMACJE O ZAMÓWIENIA</w:t>
      </w:r>
      <w:r w:rsidR="00875735">
        <w:rPr>
          <w:rStyle w:val="bold"/>
        </w:rPr>
        <w:t>CH</w:t>
      </w:r>
      <w:r>
        <w:rPr>
          <w:rStyle w:val="bold"/>
        </w:rPr>
        <w:t xml:space="preserve"> UZUPEŁNIAJĄCYCH</w:t>
      </w:r>
    </w:p>
    <w:p w14:paraId="11A35F50" w14:textId="77777777" w:rsidR="00F974D1" w:rsidRDefault="00F974D1">
      <w:pPr>
        <w:pStyle w:val="p"/>
      </w:pPr>
    </w:p>
    <w:p w14:paraId="74826839" w14:textId="57C36B16" w:rsidR="00F974D1" w:rsidRDefault="005C58B2" w:rsidP="00474FA7">
      <w:pPr>
        <w:pStyle w:val="justify"/>
      </w:pPr>
      <w:r>
        <w:t>Zamawiający nie przewiduje udzielania zamówień uzupełniających.</w:t>
      </w:r>
    </w:p>
    <w:p w14:paraId="49E5596E" w14:textId="77777777" w:rsidR="00F974D1" w:rsidRDefault="00F974D1">
      <w:pPr>
        <w:pStyle w:val="p"/>
      </w:pPr>
    </w:p>
    <w:p w14:paraId="7EA49B36" w14:textId="77777777" w:rsidR="00F974D1" w:rsidRDefault="005C58B2">
      <w:pPr>
        <w:pStyle w:val="p"/>
      </w:pPr>
      <w:r>
        <w:rPr>
          <w:rStyle w:val="bold"/>
        </w:rPr>
        <w:lastRenderedPageBreak/>
        <w:t>5. TERMIN REALIZACJI UMOWY</w:t>
      </w:r>
    </w:p>
    <w:p w14:paraId="0BE3670C" w14:textId="77777777" w:rsidR="00F974D1" w:rsidRDefault="00F974D1">
      <w:pPr>
        <w:pStyle w:val="p"/>
      </w:pPr>
    </w:p>
    <w:p w14:paraId="2DF4F7B9" w14:textId="26D723F5" w:rsidR="00F974D1" w:rsidRDefault="005C58B2">
      <w:pPr>
        <w:pStyle w:val="justify"/>
      </w:pPr>
      <w:r>
        <w:t xml:space="preserve">Termin wykonania zamówienia: </w:t>
      </w:r>
      <w:r>
        <w:rPr>
          <w:rStyle w:val="bold"/>
        </w:rPr>
        <w:t xml:space="preserve">od dnia udzielenia zamówienia do </w:t>
      </w:r>
      <w:r w:rsidRPr="004E7DB4">
        <w:rPr>
          <w:rStyle w:val="bold"/>
        </w:rPr>
        <w:t>dnia</w:t>
      </w:r>
      <w:r w:rsidR="001252FF">
        <w:rPr>
          <w:rStyle w:val="bold"/>
        </w:rPr>
        <w:t xml:space="preserve"> </w:t>
      </w:r>
      <w:r w:rsidR="00D0522A">
        <w:rPr>
          <w:rStyle w:val="bold"/>
        </w:rPr>
        <w:t>30.09.2021</w:t>
      </w:r>
      <w:r w:rsidRPr="004E7DB4">
        <w:rPr>
          <w:rStyle w:val="bold"/>
        </w:rPr>
        <w:t xml:space="preserve"> r.</w:t>
      </w:r>
    </w:p>
    <w:p w14:paraId="0A2BD6A9" w14:textId="79E22040" w:rsidR="00722DE5" w:rsidRDefault="00722DE5">
      <w:pPr>
        <w:pStyle w:val="p"/>
      </w:pPr>
    </w:p>
    <w:p w14:paraId="4F33428B" w14:textId="3D052EEC" w:rsidR="001252FF" w:rsidRDefault="001252FF" w:rsidP="001252FF">
      <w:pPr>
        <w:pStyle w:val="justify"/>
        <w:rPr>
          <w:b/>
        </w:rPr>
      </w:pPr>
      <w:r w:rsidRPr="00EE7E3E">
        <w:t xml:space="preserve">Planowany termin udzielenia zamówienia (podpisania umowy z wybranym wykonawcą): </w:t>
      </w:r>
      <w:r w:rsidRPr="00EE7E3E">
        <w:rPr>
          <w:b/>
        </w:rPr>
        <w:t>0</w:t>
      </w:r>
      <w:r>
        <w:rPr>
          <w:b/>
        </w:rPr>
        <w:t>7</w:t>
      </w:r>
      <w:r w:rsidRPr="00EE7E3E">
        <w:rPr>
          <w:b/>
        </w:rPr>
        <w:t>.2021 r.</w:t>
      </w:r>
    </w:p>
    <w:p w14:paraId="7C8CBB83" w14:textId="77777777" w:rsidR="001252FF" w:rsidRPr="00EE7E3E" w:rsidRDefault="001252FF" w:rsidP="001252FF">
      <w:pPr>
        <w:pStyle w:val="justify"/>
      </w:pPr>
    </w:p>
    <w:p w14:paraId="3E029BCF" w14:textId="77777777" w:rsidR="001252FF" w:rsidRPr="00EE7E3E" w:rsidRDefault="001252FF" w:rsidP="001252FF">
      <w:pPr>
        <w:pStyle w:val="justify"/>
        <w:rPr>
          <w:b/>
          <w:bCs/>
        </w:rPr>
      </w:pPr>
      <w:r w:rsidRPr="00EE7E3E">
        <w:rPr>
          <w:b/>
          <w:bCs/>
        </w:rPr>
        <w:t>UWAGA! Termin podpisania umowy z wybranym wykonawcą może ulec przesunięciu w przypadku wystąpienia siły wyższej spowodowanej nagłym pogorszeniem się sytuacji w kraju przez COVID-19. W takim przypadku zastrzega się możliwość przedłużenia terminu wykonania zamówienia o czas opóźnienia w podpisaniu umowy z wybranym wykonawcą.</w:t>
      </w:r>
    </w:p>
    <w:p w14:paraId="05201A90" w14:textId="77777777" w:rsidR="001252FF" w:rsidRDefault="001252FF" w:rsidP="001252FF">
      <w:pPr>
        <w:pStyle w:val="justify"/>
      </w:pPr>
    </w:p>
    <w:p w14:paraId="72FC2C0F" w14:textId="77777777" w:rsidR="001252FF" w:rsidRDefault="001252FF">
      <w:pPr>
        <w:pStyle w:val="p"/>
      </w:pPr>
    </w:p>
    <w:p w14:paraId="6114E4A7" w14:textId="77777777" w:rsidR="00F974D1" w:rsidRDefault="005C58B2">
      <w:pPr>
        <w:pStyle w:val="p"/>
      </w:pPr>
      <w:r>
        <w:rPr>
          <w:rStyle w:val="bold"/>
        </w:rPr>
        <w:t>6. WARUNKI UDZIAŁU W POSTĘPOWANIU</w:t>
      </w:r>
    </w:p>
    <w:p w14:paraId="7994D4DF" w14:textId="77777777" w:rsidR="00F974D1" w:rsidRDefault="00F974D1">
      <w:pPr>
        <w:pStyle w:val="p"/>
      </w:pPr>
    </w:p>
    <w:p w14:paraId="50214E35" w14:textId="1CDF50B6" w:rsidR="006328C4" w:rsidRPr="006328C4" w:rsidRDefault="006328C4" w:rsidP="006328C4">
      <w:pPr>
        <w:pStyle w:val="justify"/>
      </w:pPr>
      <w:r>
        <w:t>6</w:t>
      </w:r>
      <w:r w:rsidRPr="006328C4">
        <w:t>.1.Wykonawca posiada doświadczenie.</w:t>
      </w:r>
    </w:p>
    <w:p w14:paraId="5A4CC0ED" w14:textId="4D921D09" w:rsidR="0053768D" w:rsidRDefault="0053768D" w:rsidP="00847D8D">
      <w:pPr>
        <w:spacing w:after="0"/>
        <w:jc w:val="both"/>
        <w:rPr>
          <w:u w:val="single"/>
        </w:rPr>
      </w:pPr>
      <w:bookmarkStart w:id="1" w:name="_Hlk77161393"/>
    </w:p>
    <w:p w14:paraId="786B479F" w14:textId="77777777" w:rsidR="0053768D" w:rsidRDefault="0053768D" w:rsidP="0053768D">
      <w:pPr>
        <w:pStyle w:val="Akapitzlist"/>
        <w:numPr>
          <w:ilvl w:val="0"/>
          <w:numId w:val="15"/>
        </w:numPr>
        <w:spacing w:after="0"/>
        <w:jc w:val="both"/>
      </w:pPr>
      <w:r w:rsidRPr="0053768D">
        <w:t>Do realizacji zamówienia wykonawca musi wskazać co najmniej</w:t>
      </w:r>
      <w:r>
        <w:t xml:space="preserve"> jednego</w:t>
      </w:r>
      <w:r w:rsidRPr="0053768D">
        <w:t xml:space="preserve"> ekspert</w:t>
      </w:r>
      <w:r>
        <w:t>a.</w:t>
      </w:r>
    </w:p>
    <w:p w14:paraId="46A78EEE" w14:textId="77777777" w:rsidR="0053768D" w:rsidRDefault="0053768D" w:rsidP="0053768D">
      <w:pPr>
        <w:pStyle w:val="Akapitzlist"/>
        <w:spacing w:after="0"/>
        <w:jc w:val="both"/>
      </w:pPr>
    </w:p>
    <w:p w14:paraId="25231728" w14:textId="65BE36C4" w:rsidR="0053768D" w:rsidRPr="00337E86" w:rsidRDefault="0053768D" w:rsidP="0053768D">
      <w:pPr>
        <w:pStyle w:val="Akapitzlist"/>
        <w:spacing w:after="0"/>
        <w:jc w:val="both"/>
      </w:pPr>
      <w:r>
        <w:t>E</w:t>
      </w:r>
      <w:r w:rsidRPr="00443B56">
        <w:t>kspert spełniający warunek bycia „Profesjonalnym projektantem”  – należy przez to rozumieć projektanta, który posiada wykształcenie wyższe w zakresie projektowania (</w:t>
      </w:r>
      <w:r w:rsidRPr="00337E86">
        <w:t>wzornictwo przemysłowe, architektura, architektura wnętrz lub inne kierunki projektowe, artystyczne i plastyczne)</w:t>
      </w:r>
      <w:r w:rsidR="00847D8D">
        <w:t xml:space="preserve"> oraz znajomość sztuk plastycznych, a także </w:t>
      </w:r>
      <w:r w:rsidRPr="00337E86">
        <w:t>posiada łącznie doświadczenie (udokumentowane konkretnymi wdrożeniami) w zakresie projektowania:</w:t>
      </w:r>
    </w:p>
    <w:p w14:paraId="0512AE5E" w14:textId="31172ECE" w:rsidR="00337E86" w:rsidRDefault="00337E86" w:rsidP="00337E86">
      <w:pPr>
        <w:pStyle w:val="Akapitzlist"/>
        <w:numPr>
          <w:ilvl w:val="0"/>
          <w:numId w:val="17"/>
        </w:numPr>
      </w:pPr>
      <w:r w:rsidRPr="00337E86">
        <w:t>opracowanie minimum 2 projektów produktów z wykorzystaniem elementów sztuki rękodzielniczej</w:t>
      </w:r>
      <w:r>
        <w:t>.</w:t>
      </w:r>
    </w:p>
    <w:p w14:paraId="132BC6EE" w14:textId="1351BD8A" w:rsidR="00847D8D" w:rsidRPr="00847D8D" w:rsidRDefault="00847D8D" w:rsidP="00847D8D">
      <w:pPr>
        <w:pStyle w:val="Akapitzlist"/>
        <w:numPr>
          <w:ilvl w:val="0"/>
          <w:numId w:val="17"/>
        </w:numPr>
        <w:spacing w:line="252" w:lineRule="auto"/>
        <w:rPr>
          <w:rFonts w:eastAsia="Times New Roman"/>
        </w:rPr>
      </w:pPr>
      <w:r>
        <w:rPr>
          <w:rFonts w:eastAsia="Times New Roman"/>
        </w:rPr>
        <w:t>opracowanie minimum 2 aranżacji (projektów) wnętrza przestrzeni warsztatowej /szkoleniowej, związanej z warsztatami / szkoleniami dla grup zorganizowanych.</w:t>
      </w:r>
    </w:p>
    <w:p w14:paraId="3B5ABE97" w14:textId="77777777" w:rsidR="0053768D" w:rsidRPr="00443B56" w:rsidRDefault="0053768D" w:rsidP="0053768D">
      <w:pPr>
        <w:spacing w:after="0"/>
        <w:ind w:left="720"/>
        <w:jc w:val="both"/>
      </w:pPr>
    </w:p>
    <w:p w14:paraId="234E6D37" w14:textId="6EB57DC2" w:rsidR="0053768D" w:rsidRPr="00443B56" w:rsidRDefault="0053768D" w:rsidP="0053768D">
      <w:pPr>
        <w:spacing w:after="0"/>
        <w:ind w:left="720"/>
        <w:jc w:val="both"/>
      </w:pPr>
      <w:r w:rsidRPr="00443B56">
        <w:t xml:space="preserve">Potwierdzeniem powyższego będzie </w:t>
      </w:r>
      <w:r w:rsidRPr="00443B56">
        <w:rPr>
          <w:b/>
          <w:bCs/>
        </w:rPr>
        <w:t>kopia dyplomu ukończenia uczelni wyższej</w:t>
      </w:r>
      <w:r w:rsidR="00847D8D">
        <w:t xml:space="preserve"> oraz </w:t>
      </w:r>
      <w:r w:rsidR="00847D8D" w:rsidRPr="0053768D">
        <w:rPr>
          <w:b/>
          <w:bCs/>
        </w:rPr>
        <w:t>CV</w:t>
      </w:r>
      <w:r w:rsidR="00847D8D">
        <w:t xml:space="preserve">, potwierdzające znajomość sztuk plastycznych, </w:t>
      </w:r>
      <w:r w:rsidRPr="00443B56">
        <w:t xml:space="preserve">a </w:t>
      </w:r>
      <w:r w:rsidR="00847D8D">
        <w:t>także</w:t>
      </w:r>
      <w:r w:rsidRPr="00443B56">
        <w:t xml:space="preserve"> </w:t>
      </w:r>
      <w:r w:rsidRPr="00443B56">
        <w:rPr>
          <w:b/>
          <w:bCs/>
        </w:rPr>
        <w:t xml:space="preserve">wykaz projektów i </w:t>
      </w:r>
      <w:r w:rsidR="00337E86" w:rsidRPr="00337E86">
        <w:rPr>
          <w:b/>
          <w:bCs/>
        </w:rPr>
        <w:t>aranżacji</w:t>
      </w:r>
      <w:r w:rsidRPr="00443B56">
        <w:t xml:space="preserve"> sporządzony przez oferenta z widoczną informacją o nazwie firmy, adresie strony internetowej klienta, terminie wykonania usługi, numerze telefonu klienta, dla którego sporządzony był projekt i </w:t>
      </w:r>
      <w:r w:rsidR="00337E86" w:rsidRPr="00337E86">
        <w:t>aranżacja</w:t>
      </w:r>
      <w:r w:rsidRPr="00443B56">
        <w:t xml:space="preserve">. </w:t>
      </w:r>
    </w:p>
    <w:p w14:paraId="20B594AC" w14:textId="6F4E6CEE" w:rsidR="00D0522A" w:rsidRPr="006328C4" w:rsidRDefault="0053768D" w:rsidP="00337E86">
      <w:pPr>
        <w:spacing w:after="0"/>
        <w:ind w:left="720"/>
        <w:jc w:val="both"/>
        <w:rPr>
          <w:u w:val="single"/>
        </w:rPr>
      </w:pPr>
      <w:r w:rsidRPr="00443B56">
        <w:rPr>
          <w:u w:val="single"/>
        </w:rPr>
        <w:t xml:space="preserve">Wykaz projektów i </w:t>
      </w:r>
      <w:r w:rsidR="00337E86" w:rsidRPr="00337E86">
        <w:rPr>
          <w:u w:val="single"/>
        </w:rPr>
        <w:t>aranżacji</w:t>
      </w:r>
      <w:r w:rsidRPr="00443B56">
        <w:rPr>
          <w:u w:val="single"/>
        </w:rPr>
        <w:t xml:space="preserve"> musi zostać przedstawiony z okresu ostatnich 3 lat przed upływem terminu składania ofert, a jeżeli okres prowadzenia działalności jest krótszy - w tym okresie.</w:t>
      </w:r>
    </w:p>
    <w:bookmarkEnd w:id="1"/>
    <w:p w14:paraId="07B3B731" w14:textId="77777777" w:rsidR="009F72B0" w:rsidRDefault="009F72B0" w:rsidP="009F72B0">
      <w:pPr>
        <w:pStyle w:val="justify"/>
      </w:pPr>
    </w:p>
    <w:p w14:paraId="22D433E1" w14:textId="049BBE92" w:rsidR="009F72B0" w:rsidRDefault="009F72B0" w:rsidP="009F72B0">
      <w:pPr>
        <w:pStyle w:val="justify"/>
      </w:pPr>
      <w:r>
        <w:t>6.</w:t>
      </w:r>
      <w:r w:rsidR="00337E86">
        <w:t>2</w:t>
      </w:r>
      <w:r>
        <w:t xml:space="preserve">.Oświadczenie, że wykonawca nie jest powiązany osobowo ani kapitałowo z Zamawiającym lub Osobami upoważnionymi do zaciągania zobowiązań w imieniu Zamawiającego lub osobami wykonującymi w imieniu Zamawiającego czynności związane z przygotowaniem i przeprowadzeniem procedury wyboru Wykonawcy, w </w:t>
      </w:r>
      <w:r w:rsidRPr="009F3060">
        <w:t xml:space="preserve">szczególności poprzez:  </w:t>
      </w:r>
    </w:p>
    <w:p w14:paraId="77FE1458" w14:textId="118B29ED" w:rsidR="009F72B0" w:rsidRDefault="009F72B0" w:rsidP="009F72B0">
      <w:pPr>
        <w:pStyle w:val="justify"/>
      </w:pPr>
      <w:r>
        <w:t>a)</w:t>
      </w:r>
      <w:r>
        <w:tab/>
        <w:t>uczestniczenie w spółce jako wspólnik spółki cywilnej lub spółki osobowej;</w:t>
      </w:r>
    </w:p>
    <w:p w14:paraId="695F5D17" w14:textId="13DE84DF" w:rsidR="009F72B0" w:rsidRDefault="009F72B0" w:rsidP="009F72B0">
      <w:pPr>
        <w:pStyle w:val="justify"/>
      </w:pPr>
      <w:r>
        <w:t>b)</w:t>
      </w:r>
      <w:r>
        <w:tab/>
        <w:t>posiadanie co najmniej 10% udziałów lub akcji;</w:t>
      </w:r>
    </w:p>
    <w:p w14:paraId="0A833591" w14:textId="2923C75E" w:rsidR="009F72B0" w:rsidRDefault="009F72B0" w:rsidP="009F72B0">
      <w:pPr>
        <w:pStyle w:val="justify"/>
      </w:pPr>
      <w:r>
        <w:t>c)</w:t>
      </w:r>
      <w:r>
        <w:tab/>
        <w:t>pełnienie funkcji członka organu nadzorczego lub zarządzającego, prokurenta, pełnomocnika;</w:t>
      </w:r>
    </w:p>
    <w:p w14:paraId="5BEEC968" w14:textId="0026C85C" w:rsidR="009F72B0" w:rsidRDefault="009F72B0" w:rsidP="009F72B0">
      <w:pPr>
        <w:pStyle w:val="justify"/>
      </w:pPr>
      <w:r>
        <w:t>d)</w:t>
      </w:r>
      <w:r>
        <w:tab/>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354A45CE" w14:textId="2795AB00" w:rsidR="00F974D1" w:rsidRDefault="00F974D1">
      <w:pPr>
        <w:pStyle w:val="p"/>
        <w:rPr>
          <w:strike/>
        </w:rPr>
      </w:pPr>
    </w:p>
    <w:p w14:paraId="33CDE249" w14:textId="77777777" w:rsidR="00186B4A" w:rsidRDefault="00186B4A">
      <w:pPr>
        <w:pStyle w:val="p"/>
      </w:pPr>
    </w:p>
    <w:p w14:paraId="7D64B67D" w14:textId="77777777" w:rsidR="00F974D1" w:rsidRDefault="005C58B2">
      <w:pPr>
        <w:pStyle w:val="p"/>
      </w:pPr>
      <w:r>
        <w:rPr>
          <w:rStyle w:val="bold"/>
        </w:rPr>
        <w:t>7. ODRZUCENIE OFERTY I WYKLUCZENIE WYKONAWCY</w:t>
      </w:r>
    </w:p>
    <w:p w14:paraId="1BB9E4A1" w14:textId="77777777" w:rsidR="00F974D1" w:rsidRDefault="00F974D1">
      <w:pPr>
        <w:pStyle w:val="p"/>
      </w:pPr>
    </w:p>
    <w:p w14:paraId="1906B50E" w14:textId="342EC235" w:rsidR="00151308" w:rsidRPr="00C21C42" w:rsidRDefault="00151308" w:rsidP="00151308">
      <w:pPr>
        <w:pStyle w:val="justify"/>
      </w:pPr>
      <w:r w:rsidRPr="00C21C42">
        <w:t>7.1</w:t>
      </w:r>
      <w:r w:rsidR="00D350F1">
        <w:t>.</w:t>
      </w:r>
      <w:r w:rsidRPr="00C21C42">
        <w:t xml:space="preserve"> Z postępowania wykluczone są podmioty, które są powiązane osobowo lub kapitałowo z Zamawiającym lub Osobami upoważnionymi do zaciągania zobowiązań w imieniu Zamawiającego lub osobami wykonującymi </w:t>
      </w:r>
      <w:r>
        <w:br/>
      </w:r>
      <w:r w:rsidRPr="00C21C42">
        <w:t>w imieniu Zamawiającego czynności związane z przygotowaniem i przeprowadzeniem procedury wyboru Wykonawcy, w szczególności poprzez:</w:t>
      </w:r>
    </w:p>
    <w:p w14:paraId="315C8E03" w14:textId="77777777" w:rsidR="00151308" w:rsidRPr="00C21C42" w:rsidRDefault="00151308" w:rsidP="00FA5866">
      <w:pPr>
        <w:pStyle w:val="justify"/>
        <w:numPr>
          <w:ilvl w:val="0"/>
          <w:numId w:val="9"/>
        </w:numPr>
      </w:pPr>
      <w:r w:rsidRPr="00C21C42">
        <w:t>uczestniczenie w spółce jako wspólnik spółki cywilnej lub spółki osobowej</w:t>
      </w:r>
      <w:r>
        <w:t>,</w:t>
      </w:r>
    </w:p>
    <w:p w14:paraId="46C0DE35" w14:textId="77777777" w:rsidR="00151308" w:rsidRPr="00C21C42" w:rsidRDefault="00151308" w:rsidP="00FA5866">
      <w:pPr>
        <w:pStyle w:val="justify"/>
        <w:numPr>
          <w:ilvl w:val="0"/>
          <w:numId w:val="9"/>
        </w:numPr>
      </w:pPr>
      <w:r w:rsidRPr="00C21C42">
        <w:t>posiadanie co najmniej 10 % udziałów lub akcji</w:t>
      </w:r>
      <w:r>
        <w:t>,</w:t>
      </w:r>
    </w:p>
    <w:p w14:paraId="70197E47" w14:textId="77777777" w:rsidR="00151308" w:rsidRPr="00C21C42" w:rsidRDefault="00151308" w:rsidP="00FA5866">
      <w:pPr>
        <w:pStyle w:val="justify"/>
        <w:numPr>
          <w:ilvl w:val="0"/>
          <w:numId w:val="9"/>
        </w:numPr>
      </w:pPr>
      <w:r w:rsidRPr="00C21C42">
        <w:t>pełnienie funkcji członka organu nadzorczego lub zarządzającego, prokurenta, pełnomocnika</w:t>
      </w:r>
      <w:r>
        <w:t>,</w:t>
      </w:r>
    </w:p>
    <w:p w14:paraId="1D0E60A2" w14:textId="7FE021B6" w:rsidR="00151308" w:rsidRPr="00C21C42" w:rsidRDefault="00151308" w:rsidP="00FA5866">
      <w:pPr>
        <w:pStyle w:val="justify"/>
        <w:numPr>
          <w:ilvl w:val="0"/>
          <w:numId w:val="9"/>
        </w:numPr>
      </w:pPr>
      <w:r w:rsidRPr="00C21C42">
        <w:t xml:space="preserve">pozostawanie </w:t>
      </w:r>
      <w:r w:rsidR="00306E04">
        <w:t>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4B9DDDA0" w14:textId="77777777" w:rsidR="00151308" w:rsidRPr="00580C10" w:rsidRDefault="00151308" w:rsidP="00151308">
      <w:pPr>
        <w:pStyle w:val="p"/>
        <w:rPr>
          <w:highlight w:val="yellow"/>
        </w:rPr>
      </w:pPr>
    </w:p>
    <w:p w14:paraId="024C1480" w14:textId="26C37A12" w:rsidR="00151308" w:rsidRPr="00C21C42" w:rsidRDefault="00151308" w:rsidP="00151308">
      <w:pPr>
        <w:pStyle w:val="justify"/>
      </w:pPr>
      <w:r w:rsidRPr="00C21C42">
        <w:t>7.2</w:t>
      </w:r>
      <w:r w:rsidR="00D350F1">
        <w:t>.</w:t>
      </w:r>
      <w:r>
        <w:t xml:space="preserve"> </w:t>
      </w:r>
      <w:r w:rsidRPr="00C21C42">
        <w:t xml:space="preserve">W niniejszym postępowaniu zostanie odrzucona oferta </w:t>
      </w:r>
      <w:r>
        <w:t>W</w:t>
      </w:r>
      <w:r w:rsidRPr="00C21C42">
        <w:t>ykonawcy, który:</w:t>
      </w:r>
    </w:p>
    <w:p w14:paraId="3BBB3004" w14:textId="77777777" w:rsidR="00151308" w:rsidRPr="00C21C42" w:rsidRDefault="00151308" w:rsidP="00FA5866">
      <w:pPr>
        <w:pStyle w:val="justify"/>
        <w:numPr>
          <w:ilvl w:val="1"/>
          <w:numId w:val="6"/>
        </w:numPr>
      </w:pPr>
      <w:r w:rsidRPr="00C21C42">
        <w:t xml:space="preserve">złoży ofertę niezgodną z treścią niniejszego zapytania ofertowego pod względem merytorycznym, </w:t>
      </w:r>
      <w:r>
        <w:br/>
      </w:r>
      <w:r w:rsidRPr="00C21C42">
        <w:t>a niezgodność ma charakter istotny</w:t>
      </w:r>
      <w:r>
        <w:t>,</w:t>
      </w:r>
    </w:p>
    <w:p w14:paraId="172DE82B" w14:textId="77777777" w:rsidR="00151308" w:rsidRPr="00C21C42" w:rsidRDefault="00151308" w:rsidP="00FA5866">
      <w:pPr>
        <w:pStyle w:val="justify"/>
        <w:numPr>
          <w:ilvl w:val="1"/>
          <w:numId w:val="6"/>
        </w:numPr>
      </w:pPr>
      <w:r w:rsidRPr="00C21C42">
        <w:t>złoży ofertę niekompletną, tj. nie zawierającą oświadczeń i dokumentów wskazanych przez Zamawiającego</w:t>
      </w:r>
      <w:r>
        <w:t>,</w:t>
      </w:r>
    </w:p>
    <w:p w14:paraId="57307483" w14:textId="77777777" w:rsidR="00151308" w:rsidRPr="00C21C42" w:rsidRDefault="00151308" w:rsidP="00FA5866">
      <w:pPr>
        <w:pStyle w:val="justify"/>
        <w:numPr>
          <w:ilvl w:val="1"/>
          <w:numId w:val="6"/>
        </w:numPr>
      </w:pPr>
      <w:r w:rsidRPr="00C21C42">
        <w:t>przedstawi nieprawdziwe informacje</w:t>
      </w:r>
      <w:r>
        <w:t>,</w:t>
      </w:r>
    </w:p>
    <w:p w14:paraId="78F2BCF3" w14:textId="77777777" w:rsidR="00151308" w:rsidRPr="00C21C42" w:rsidRDefault="00151308" w:rsidP="00FA5866">
      <w:pPr>
        <w:pStyle w:val="justify"/>
        <w:numPr>
          <w:ilvl w:val="1"/>
          <w:numId w:val="6"/>
        </w:numPr>
      </w:pPr>
      <w:r w:rsidRPr="00C21C42">
        <w:t>nie spełnia warunków udziału w postępowaniu</w:t>
      </w:r>
      <w:r>
        <w:t>,</w:t>
      </w:r>
    </w:p>
    <w:p w14:paraId="13479DAE" w14:textId="77777777" w:rsidR="00151308" w:rsidRPr="00C21C42" w:rsidRDefault="00151308" w:rsidP="00FA5866">
      <w:pPr>
        <w:pStyle w:val="justify"/>
        <w:numPr>
          <w:ilvl w:val="1"/>
          <w:numId w:val="6"/>
        </w:numPr>
      </w:pPr>
      <w:r w:rsidRPr="00C21C42">
        <w:t>złożył ofertę, która zawiera rażąco niską cenę (zgodnie z określonym w zapytaniu wytycznymi)</w:t>
      </w:r>
      <w:r>
        <w:t>.</w:t>
      </w:r>
    </w:p>
    <w:p w14:paraId="3D78E92A" w14:textId="77777777" w:rsidR="00151308" w:rsidRPr="00C21C42" w:rsidRDefault="00151308" w:rsidP="00151308">
      <w:pPr>
        <w:pStyle w:val="p"/>
      </w:pPr>
    </w:p>
    <w:p w14:paraId="6295B8A3" w14:textId="2636FE38" w:rsidR="00151308" w:rsidRPr="008B46CA" w:rsidRDefault="00151308" w:rsidP="00151308">
      <w:pPr>
        <w:pStyle w:val="justify"/>
      </w:pPr>
      <w:r w:rsidRPr="00C21C42">
        <w:t>7.3</w:t>
      </w:r>
      <w:r w:rsidR="00D350F1">
        <w:t>.</w:t>
      </w:r>
      <w:r w:rsidRPr="00C21C42">
        <w:t xml:space="preserve"> W związku z wykluczeniem </w:t>
      </w:r>
      <w:r>
        <w:t>W</w:t>
      </w:r>
      <w:r w:rsidRPr="00C21C42">
        <w:t>ykonawcy lub odrzuceni</w:t>
      </w:r>
      <w:r>
        <w:t>em</w:t>
      </w:r>
      <w:r w:rsidRPr="00C21C42">
        <w:t xml:space="preserve"> oferty </w:t>
      </w:r>
      <w:r>
        <w:t>W</w:t>
      </w:r>
      <w:r w:rsidRPr="00C21C42">
        <w:t>ykonawcy</w:t>
      </w:r>
      <w:r>
        <w:t>,</w:t>
      </w:r>
      <w:r w:rsidRPr="00C21C42">
        <w:t xml:space="preserve"> nie przysługują mu środki ochrony prawnej.</w:t>
      </w:r>
    </w:p>
    <w:p w14:paraId="2615D09C" w14:textId="2372B2C8" w:rsidR="00F974D1" w:rsidRDefault="00474FA7">
      <w:pPr>
        <w:pStyle w:val="p"/>
      </w:pPr>
      <w:r>
        <w:rPr>
          <w:rStyle w:val="bold"/>
        </w:rPr>
        <w:br/>
      </w:r>
      <w:r w:rsidR="005C58B2">
        <w:rPr>
          <w:rStyle w:val="bold"/>
        </w:rPr>
        <w:t>8. RAŻĄCO NISKA CENA</w:t>
      </w:r>
    </w:p>
    <w:p w14:paraId="2DF0C1AC" w14:textId="77777777" w:rsidR="00F974D1" w:rsidRDefault="00F974D1">
      <w:pPr>
        <w:pStyle w:val="p"/>
      </w:pPr>
    </w:p>
    <w:p w14:paraId="693E674B" w14:textId="6E91CEE5" w:rsidR="00151308" w:rsidRDefault="00151308" w:rsidP="00151308">
      <w:pPr>
        <w:pStyle w:val="justify"/>
      </w:pPr>
      <w:r>
        <w:t>8.1</w:t>
      </w:r>
      <w:r w:rsidR="00D350F1">
        <w:t>.</w:t>
      </w:r>
      <w:r>
        <w:t xml:space="preserve"> Jeżeli zaoferowana cena lub koszt, lub ich istotne części składowe, wydają się rażąco niskie w stosunku do przedmiotu zamówienia i budzą wątpliwości </w:t>
      </w:r>
      <w:r w:rsidR="00F94948">
        <w:t>Z</w:t>
      </w:r>
      <w:r>
        <w:t xml:space="preserve">amawiającego co do możliwości wykonania przedmiotu zamówienia zgodnie z wymaganiami określonymi przez </w:t>
      </w:r>
      <w:r w:rsidR="00F94948">
        <w:t>Z</w:t>
      </w:r>
      <w:r>
        <w:t xml:space="preserve">amawiającego lub wynikającymi z odrębnych przepisów, </w:t>
      </w:r>
      <w:r>
        <w:br/>
        <w:t xml:space="preserve">w szczególności jest niższa o 30% od wartości zamówienia (powiększonej o podatek od towarów i usług) lub średniej arytmetycznej cen wszystkich złożonych ofert, Zamawiający może zwrócić się o udzielenie wyjaśnień, </w:t>
      </w:r>
      <w:r>
        <w:br/>
        <w:t xml:space="preserve">w tym złożenie dowodów, dotyczących elementów oferty mających wpływ na wysokość ceny, w szczególności </w:t>
      </w:r>
      <w:r>
        <w:br/>
        <w:t>w zakresie: a) oszczędności metody wykonania zamówienia, wybranych rozwiązań,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2015 r. poz. 2008 oraz z 2016 r. poz. 1265), b) pomocy publicznej udzielonej na podstawie odrębnych przepisów.</w:t>
      </w:r>
    </w:p>
    <w:p w14:paraId="1A0D84DC" w14:textId="77777777" w:rsidR="00151308" w:rsidRDefault="00151308" w:rsidP="00151308">
      <w:pPr>
        <w:pStyle w:val="p"/>
      </w:pPr>
    </w:p>
    <w:p w14:paraId="14536B69" w14:textId="0D5F762C" w:rsidR="00F974D1" w:rsidRDefault="00151308" w:rsidP="00474FA7">
      <w:pPr>
        <w:pStyle w:val="justify"/>
      </w:pPr>
      <w:r>
        <w:t>8.2</w:t>
      </w:r>
      <w:r w:rsidR="00D350F1">
        <w:t>.</w:t>
      </w:r>
      <w:r>
        <w:t xml:space="preserve"> Obowiązek wykazania, że oferta nie zawiera rażąco niskiej ceny, spoczywa na Wykonawcy. W przypadku, gdy oferta Wykonawcy budzi wątpliwości Zamawiającego co do rażąco niskiej ceny, Zamawiający wzywa Wykonawcę do wyjaśnień. Zamawiający odrzuca ofertę Wykonawcy, który nie złożył wyjaśnień lub jeżeli dokonana ocena wyjaśnień wraz z dostarczonymi dowodami potwierdza, że oferta zawiera rażąco niską cenę w stosunku do przedmiotu zamówienia.</w:t>
      </w:r>
    </w:p>
    <w:p w14:paraId="0BE72D28" w14:textId="77777777" w:rsidR="00F974D1" w:rsidRDefault="00F974D1">
      <w:pPr>
        <w:pStyle w:val="p"/>
      </w:pPr>
    </w:p>
    <w:p w14:paraId="3EBBFFB1" w14:textId="77777777" w:rsidR="00F974D1" w:rsidRDefault="005C58B2">
      <w:pPr>
        <w:pStyle w:val="p"/>
      </w:pPr>
      <w:r>
        <w:rPr>
          <w:rStyle w:val="bold"/>
        </w:rPr>
        <w:t>9. WYMAGANIA DOTYCZĄCE WADIUM</w:t>
      </w:r>
    </w:p>
    <w:p w14:paraId="4D4D10ED" w14:textId="77777777" w:rsidR="00F974D1" w:rsidRDefault="00F974D1">
      <w:pPr>
        <w:pStyle w:val="p"/>
      </w:pPr>
    </w:p>
    <w:p w14:paraId="3115B406" w14:textId="224534A0" w:rsidR="00F974D1" w:rsidRDefault="005C58B2" w:rsidP="00474FA7">
      <w:pPr>
        <w:pStyle w:val="justify"/>
      </w:pPr>
      <w:r>
        <w:t>Zamawiający nie przewiduje obowiązku wniesienia wadium.</w:t>
      </w:r>
    </w:p>
    <w:p w14:paraId="28A8109D" w14:textId="77777777" w:rsidR="00F974D1" w:rsidRDefault="00F974D1">
      <w:pPr>
        <w:pStyle w:val="p"/>
      </w:pPr>
    </w:p>
    <w:p w14:paraId="529226FC" w14:textId="77777777" w:rsidR="00F974D1" w:rsidRDefault="005C58B2">
      <w:pPr>
        <w:pStyle w:val="p"/>
      </w:pPr>
      <w:r>
        <w:rPr>
          <w:rStyle w:val="bold"/>
        </w:rPr>
        <w:lastRenderedPageBreak/>
        <w:t>10. TERMIN ZWIĄZANIA OFERTĄ, TERMIN I MIEJSCE SKŁADANIA OFERT</w:t>
      </w:r>
    </w:p>
    <w:p w14:paraId="4BEE641E" w14:textId="77777777" w:rsidR="00F974D1" w:rsidRDefault="00F974D1">
      <w:pPr>
        <w:pStyle w:val="p"/>
      </w:pPr>
    </w:p>
    <w:p w14:paraId="1383B32F" w14:textId="72B240C2" w:rsidR="00F974D1" w:rsidRPr="004E7DB4" w:rsidRDefault="005C58B2">
      <w:pPr>
        <w:pStyle w:val="justify"/>
      </w:pPr>
      <w:r>
        <w:t xml:space="preserve">10.1. Oferty należy </w:t>
      </w:r>
      <w:r w:rsidRPr="00847D8D">
        <w:t xml:space="preserve">składać do dnia </w:t>
      </w:r>
      <w:r w:rsidR="00847D8D" w:rsidRPr="00847D8D">
        <w:t>23</w:t>
      </w:r>
      <w:r w:rsidRPr="00847D8D">
        <w:t>.</w:t>
      </w:r>
      <w:r w:rsidR="00AF6E73" w:rsidRPr="00847D8D">
        <w:t>0</w:t>
      </w:r>
      <w:r w:rsidR="00306E04" w:rsidRPr="00847D8D">
        <w:t>7</w:t>
      </w:r>
      <w:r w:rsidRPr="00847D8D">
        <w:t>.20</w:t>
      </w:r>
      <w:r w:rsidR="00AF6E73" w:rsidRPr="00847D8D">
        <w:t>21</w:t>
      </w:r>
      <w:r w:rsidRPr="00847D8D">
        <w:t xml:space="preserve"> r</w:t>
      </w:r>
      <w:r w:rsidR="00AF6E73" w:rsidRPr="00847D8D">
        <w:t>.</w:t>
      </w:r>
      <w:r w:rsidRPr="00847D8D">
        <w:t>, do końca</w:t>
      </w:r>
      <w:r w:rsidRPr="004E7DB4">
        <w:t xml:space="preserve"> dnia</w:t>
      </w:r>
      <w:r w:rsidR="00D619B2" w:rsidRPr="004E7DB4">
        <w:t>.</w:t>
      </w:r>
      <w:r w:rsidRPr="004E7DB4">
        <w:t xml:space="preserve"> Oferty otrzymane przez Zamawiającego po terminie składania ofert zostaną zwrócone wykonawcom bez ich otwierania.</w:t>
      </w:r>
    </w:p>
    <w:p w14:paraId="5AC756C3" w14:textId="7545696F" w:rsidR="00151308" w:rsidRPr="00205053" w:rsidRDefault="00151308" w:rsidP="00205053">
      <w:pPr>
        <w:spacing w:after="0"/>
      </w:pPr>
      <w:r w:rsidRPr="004E7DB4">
        <w:t xml:space="preserve">10.2. </w:t>
      </w:r>
      <w:r w:rsidR="007024F6" w:rsidRPr="004E7DB4">
        <w:rPr>
          <w:color w:val="000000"/>
        </w:rPr>
        <w:t xml:space="preserve">Miejsce składania ofert: </w:t>
      </w:r>
      <w:proofErr w:type="spellStart"/>
      <w:r w:rsidR="00306E04" w:rsidRPr="00306E04">
        <w:t>WickerPL</w:t>
      </w:r>
      <w:proofErr w:type="spellEnd"/>
      <w:r w:rsidR="00306E04" w:rsidRPr="00306E04">
        <w:t xml:space="preserve"> Radomska Joanna Łętownia 454, 37-312 Łętownia lub na adres e-mail: </w:t>
      </w:r>
      <w:hyperlink r:id="rId8" w:history="1">
        <w:r w:rsidR="00306E04" w:rsidRPr="00951FF8">
          <w:rPr>
            <w:rStyle w:val="Hipercze"/>
          </w:rPr>
          <w:t>j.radomska@wickerpl.com</w:t>
        </w:r>
      </w:hyperlink>
      <w:r w:rsidR="00306E04">
        <w:t xml:space="preserve"> </w:t>
      </w:r>
      <w:r w:rsidR="00306E04" w:rsidRPr="00306E04">
        <w:t xml:space="preserve">lub poprzez system </w:t>
      </w:r>
      <w:r w:rsidR="00306E04" w:rsidRPr="00306E04">
        <w:rPr>
          <w:i/>
          <w:iCs/>
        </w:rPr>
        <w:t>Baza Konkurencyjności BK 2021.</w:t>
      </w:r>
    </w:p>
    <w:p w14:paraId="7C6948DD" w14:textId="5F3B28A5" w:rsidR="00F974D1" w:rsidRDefault="005C58B2">
      <w:pPr>
        <w:pStyle w:val="justify"/>
      </w:pPr>
      <w:r w:rsidRPr="004E7DB4">
        <w:t xml:space="preserve">10.3. Wykonawca pozostaje związany ofertą do dnia </w:t>
      </w:r>
      <w:r w:rsidR="00847D8D">
        <w:t>23</w:t>
      </w:r>
      <w:r w:rsidRPr="004E7DB4">
        <w:t>.0</w:t>
      </w:r>
      <w:r w:rsidR="00847D8D">
        <w:t>8</w:t>
      </w:r>
      <w:r w:rsidRPr="004E7DB4">
        <w:t>.202</w:t>
      </w:r>
      <w:r w:rsidR="00AF6E73" w:rsidRPr="004E7DB4">
        <w:t>1 r</w:t>
      </w:r>
      <w:r w:rsidRPr="004E7DB4">
        <w:t>.</w:t>
      </w:r>
    </w:p>
    <w:p w14:paraId="717CB9E1" w14:textId="39410871" w:rsidR="00F974D1" w:rsidRDefault="00F974D1">
      <w:pPr>
        <w:pStyle w:val="p"/>
      </w:pPr>
    </w:p>
    <w:p w14:paraId="58F3E5BF" w14:textId="77777777" w:rsidR="00F974D1" w:rsidRDefault="005C58B2">
      <w:pPr>
        <w:pStyle w:val="p"/>
      </w:pPr>
      <w:r>
        <w:rPr>
          <w:rStyle w:val="bold"/>
        </w:rPr>
        <w:t>11. KRYTERIA OCENY OFERT ORAZ INFORMACJE NA TEMAT WAG PUNKTOWYCH LUB PROCENTOWYCH PRZYPISYWANYCH DO POSZCZEGÓLNYCH KRYTERIÓW OCENY OFERT</w:t>
      </w:r>
    </w:p>
    <w:p w14:paraId="1FC1B7B7" w14:textId="77777777" w:rsidR="00F974D1" w:rsidRDefault="00F974D1">
      <w:pPr>
        <w:pStyle w:val="p"/>
      </w:pPr>
    </w:p>
    <w:p w14:paraId="65B1AD76" w14:textId="77777777" w:rsidR="00F974D1" w:rsidRDefault="005C58B2">
      <w:pPr>
        <w:pStyle w:val="justify"/>
      </w:pPr>
      <w:r>
        <w:t>11.1. Zamawiający będzie oceniał oferty według następującego kryterium:</w:t>
      </w:r>
    </w:p>
    <w:p w14:paraId="6C587ABB" w14:textId="77777777" w:rsidR="00F974D1" w:rsidRDefault="00F974D1">
      <w:pPr>
        <w:pStyle w:val="p"/>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841"/>
        <w:gridCol w:w="4181"/>
        <w:gridCol w:w="3972"/>
      </w:tblGrid>
      <w:tr w:rsidR="00F974D1" w14:paraId="52C4E3DC" w14:textId="77777777" w:rsidTr="005925F7">
        <w:tc>
          <w:tcPr>
            <w:tcW w:w="841" w:type="dxa"/>
            <w:tcBorders>
              <w:bottom w:val="single" w:sz="1" w:space="0" w:color="auto"/>
            </w:tcBorders>
            <w:shd w:val="clear" w:color="auto" w:fill="auto"/>
            <w:vAlign w:val="center"/>
          </w:tcPr>
          <w:p w14:paraId="1969433C" w14:textId="77777777" w:rsidR="00F974D1" w:rsidRDefault="005C58B2" w:rsidP="005C58B2">
            <w:pPr>
              <w:pStyle w:val="tableCenter"/>
              <w:spacing w:after="160"/>
            </w:pPr>
            <w:r>
              <w:rPr>
                <w:rStyle w:val="bold"/>
              </w:rPr>
              <w:t>Nr</w:t>
            </w:r>
          </w:p>
        </w:tc>
        <w:tc>
          <w:tcPr>
            <w:tcW w:w="4181" w:type="dxa"/>
            <w:tcBorders>
              <w:bottom w:val="single" w:sz="1" w:space="0" w:color="auto"/>
            </w:tcBorders>
            <w:shd w:val="clear" w:color="auto" w:fill="auto"/>
            <w:vAlign w:val="center"/>
          </w:tcPr>
          <w:p w14:paraId="76450C77" w14:textId="77777777" w:rsidR="00F974D1" w:rsidRDefault="005C58B2" w:rsidP="005C58B2">
            <w:pPr>
              <w:pStyle w:val="tableCenter"/>
              <w:spacing w:after="160"/>
            </w:pPr>
            <w:r>
              <w:rPr>
                <w:rStyle w:val="bold"/>
              </w:rPr>
              <w:t>Nazwa kryterium</w:t>
            </w:r>
          </w:p>
        </w:tc>
        <w:tc>
          <w:tcPr>
            <w:tcW w:w="3972" w:type="dxa"/>
            <w:tcBorders>
              <w:bottom w:val="single" w:sz="1" w:space="0" w:color="auto"/>
            </w:tcBorders>
            <w:shd w:val="clear" w:color="auto" w:fill="auto"/>
            <w:vAlign w:val="center"/>
          </w:tcPr>
          <w:p w14:paraId="51FC2FDC" w14:textId="77777777" w:rsidR="00F974D1" w:rsidRDefault="005C58B2" w:rsidP="005C58B2">
            <w:pPr>
              <w:pStyle w:val="tableCenter"/>
              <w:spacing w:after="160"/>
            </w:pPr>
            <w:r>
              <w:rPr>
                <w:rStyle w:val="bold"/>
              </w:rPr>
              <w:t>Waga</w:t>
            </w:r>
          </w:p>
        </w:tc>
      </w:tr>
      <w:tr w:rsidR="00F974D1" w14:paraId="5D736E78" w14:textId="77777777" w:rsidTr="005925F7">
        <w:tc>
          <w:tcPr>
            <w:tcW w:w="841" w:type="dxa"/>
            <w:shd w:val="clear" w:color="auto" w:fill="auto"/>
            <w:vAlign w:val="center"/>
          </w:tcPr>
          <w:p w14:paraId="66666010" w14:textId="77777777" w:rsidR="00F974D1" w:rsidRDefault="005C58B2">
            <w:pPr>
              <w:pStyle w:val="center"/>
            </w:pPr>
            <w:r>
              <w:t>1</w:t>
            </w:r>
          </w:p>
        </w:tc>
        <w:tc>
          <w:tcPr>
            <w:tcW w:w="4181" w:type="dxa"/>
            <w:shd w:val="clear" w:color="auto" w:fill="auto"/>
            <w:vAlign w:val="center"/>
          </w:tcPr>
          <w:p w14:paraId="00802A4C" w14:textId="1E8FD3A3" w:rsidR="00F974D1" w:rsidRDefault="005C58B2">
            <w:pPr>
              <w:pStyle w:val="p"/>
            </w:pPr>
            <w:r>
              <w:t>Cena</w:t>
            </w:r>
            <w:r w:rsidR="00FC2ECC">
              <w:t xml:space="preserve"> netto</w:t>
            </w:r>
          </w:p>
        </w:tc>
        <w:tc>
          <w:tcPr>
            <w:tcW w:w="3972" w:type="dxa"/>
            <w:shd w:val="clear" w:color="auto" w:fill="auto"/>
            <w:vAlign w:val="center"/>
          </w:tcPr>
          <w:p w14:paraId="4FE348FA" w14:textId="77777777" w:rsidR="00F974D1" w:rsidRDefault="005C58B2">
            <w:pPr>
              <w:pStyle w:val="center"/>
            </w:pPr>
            <w:r>
              <w:t>80%</w:t>
            </w:r>
          </w:p>
        </w:tc>
      </w:tr>
    </w:tbl>
    <w:p w14:paraId="7EE3266C" w14:textId="77777777" w:rsidR="005925F7" w:rsidRDefault="005925F7">
      <w:pPr>
        <w:pStyle w:val="justify"/>
      </w:pPr>
    </w:p>
    <w:p w14:paraId="5AF61F21" w14:textId="36734321" w:rsidR="00F974D1" w:rsidRDefault="005C58B2">
      <w:pPr>
        <w:pStyle w:val="justify"/>
      </w:pPr>
      <w:r>
        <w:t>11.2. Punkty przyznawane za podane w pkt. 11.1. kryteria będą liczone według następujących wzorów:</w:t>
      </w:r>
    </w:p>
    <w:p w14:paraId="2F151D71" w14:textId="77777777" w:rsidR="00F974D1" w:rsidRDefault="00F974D1">
      <w:pPr>
        <w:pStyle w:val="p"/>
      </w:pPr>
    </w:p>
    <w:tbl>
      <w:tblPr>
        <w:tblW w:w="0" w:type="auto"/>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987"/>
        <w:gridCol w:w="8007"/>
      </w:tblGrid>
      <w:tr w:rsidR="00F974D1" w14:paraId="61093D47" w14:textId="77777777" w:rsidTr="00337E86">
        <w:tc>
          <w:tcPr>
            <w:tcW w:w="987" w:type="dxa"/>
            <w:tcBorders>
              <w:bottom w:val="single" w:sz="1" w:space="0" w:color="auto"/>
            </w:tcBorders>
            <w:shd w:val="clear" w:color="auto" w:fill="auto"/>
            <w:vAlign w:val="center"/>
          </w:tcPr>
          <w:p w14:paraId="58173378" w14:textId="77777777" w:rsidR="00F974D1" w:rsidRDefault="005C58B2" w:rsidP="005C58B2">
            <w:pPr>
              <w:pStyle w:val="tableCenter"/>
              <w:spacing w:after="160"/>
            </w:pPr>
            <w:r>
              <w:rPr>
                <w:rStyle w:val="bold"/>
              </w:rPr>
              <w:t>Nr kryterium</w:t>
            </w:r>
          </w:p>
        </w:tc>
        <w:tc>
          <w:tcPr>
            <w:tcW w:w="8007" w:type="dxa"/>
            <w:tcBorders>
              <w:bottom w:val="single" w:sz="1" w:space="0" w:color="auto"/>
            </w:tcBorders>
            <w:shd w:val="clear" w:color="auto" w:fill="auto"/>
            <w:vAlign w:val="center"/>
          </w:tcPr>
          <w:p w14:paraId="0D1E5E02" w14:textId="77777777" w:rsidR="00F974D1" w:rsidRDefault="005C58B2" w:rsidP="005C58B2">
            <w:pPr>
              <w:pStyle w:val="tableCenter"/>
              <w:spacing w:after="160"/>
            </w:pPr>
            <w:r>
              <w:rPr>
                <w:rStyle w:val="bold"/>
              </w:rPr>
              <w:t>Wzór</w:t>
            </w:r>
          </w:p>
        </w:tc>
      </w:tr>
      <w:tr w:rsidR="00F974D1" w14:paraId="72BD32E5" w14:textId="77777777" w:rsidTr="00337E86">
        <w:tc>
          <w:tcPr>
            <w:tcW w:w="987" w:type="dxa"/>
            <w:shd w:val="clear" w:color="auto" w:fill="auto"/>
            <w:vAlign w:val="center"/>
          </w:tcPr>
          <w:p w14:paraId="3A80C2BB" w14:textId="77777777" w:rsidR="00F974D1" w:rsidRDefault="005C58B2">
            <w:pPr>
              <w:pStyle w:val="center"/>
            </w:pPr>
            <w:r>
              <w:t>1</w:t>
            </w:r>
          </w:p>
        </w:tc>
        <w:tc>
          <w:tcPr>
            <w:tcW w:w="8007" w:type="dxa"/>
            <w:shd w:val="clear" w:color="auto" w:fill="auto"/>
            <w:vAlign w:val="center"/>
          </w:tcPr>
          <w:p w14:paraId="78BB5606" w14:textId="6760525C" w:rsidR="00F974D1" w:rsidRDefault="005C58B2">
            <w:pPr>
              <w:pStyle w:val="p"/>
            </w:pPr>
            <w:r>
              <w:t>(</w:t>
            </w:r>
            <w:proofErr w:type="spellStart"/>
            <w:r>
              <w:t>Cmin</w:t>
            </w:r>
            <w:proofErr w:type="spellEnd"/>
            <w:r>
              <w:t>/</w:t>
            </w:r>
            <w:proofErr w:type="spellStart"/>
            <w:r>
              <w:t>Cof</w:t>
            </w:r>
            <w:proofErr w:type="spellEnd"/>
            <w:r>
              <w:t xml:space="preserve">) * 100 * </w:t>
            </w:r>
            <w:r w:rsidR="00D833D3">
              <w:t>waga</w:t>
            </w:r>
          </w:p>
          <w:p w14:paraId="45E01911" w14:textId="77777777" w:rsidR="00F974D1" w:rsidRDefault="005C58B2">
            <w:pPr>
              <w:pStyle w:val="p"/>
            </w:pPr>
            <w:r>
              <w:t>gdzie:</w:t>
            </w:r>
          </w:p>
          <w:p w14:paraId="412E88CD" w14:textId="77777777" w:rsidR="00F974D1" w:rsidRDefault="005C58B2">
            <w:pPr>
              <w:pStyle w:val="p"/>
            </w:pPr>
            <w:r>
              <w:t xml:space="preserve">- </w:t>
            </w:r>
            <w:proofErr w:type="spellStart"/>
            <w:r>
              <w:t>Cmin</w:t>
            </w:r>
            <w:proofErr w:type="spellEnd"/>
            <w:r>
              <w:t xml:space="preserve"> - najniższa cena spośród wszystkich ofert</w:t>
            </w:r>
          </w:p>
          <w:p w14:paraId="31430255" w14:textId="77777777" w:rsidR="00F974D1" w:rsidRDefault="005C58B2">
            <w:pPr>
              <w:pStyle w:val="p"/>
            </w:pPr>
            <w:r>
              <w:t xml:space="preserve">- </w:t>
            </w:r>
            <w:proofErr w:type="spellStart"/>
            <w:r>
              <w:t>Cof</w:t>
            </w:r>
            <w:proofErr w:type="spellEnd"/>
            <w:r>
              <w:t xml:space="preserve"> -  cena podana w ofercie</w:t>
            </w:r>
          </w:p>
        </w:tc>
      </w:tr>
    </w:tbl>
    <w:p w14:paraId="54743567" w14:textId="77777777" w:rsidR="00F974D1" w:rsidRDefault="00F974D1">
      <w:pPr>
        <w:pStyle w:val="p"/>
      </w:pPr>
    </w:p>
    <w:p w14:paraId="0931810B" w14:textId="043DAE30" w:rsidR="00F974D1" w:rsidRDefault="005C58B2">
      <w:pPr>
        <w:pStyle w:val="justify"/>
      </w:pPr>
      <w:r>
        <w:t xml:space="preserve">11.3. Oferta złożona przez </w:t>
      </w:r>
      <w:r w:rsidR="00930C48">
        <w:t>W</w:t>
      </w:r>
      <w:r>
        <w:t>ykonawcę może otrzymać 100 pkt.</w:t>
      </w:r>
    </w:p>
    <w:p w14:paraId="4B30478E" w14:textId="77777777" w:rsidR="00F974D1" w:rsidRDefault="005C58B2">
      <w:pPr>
        <w:pStyle w:val="justify"/>
      </w:pPr>
      <w:r>
        <w:t>11.4. Zamawiający zastosuje zaokrąglanie każdego wyniku do dwóch miejsc po przecinku.</w:t>
      </w:r>
    </w:p>
    <w:p w14:paraId="2EE3F5F3" w14:textId="77777777" w:rsidR="00F974D1" w:rsidRDefault="00F974D1">
      <w:pPr>
        <w:pStyle w:val="p"/>
      </w:pPr>
    </w:p>
    <w:p w14:paraId="7A5F4231" w14:textId="77777777" w:rsidR="00F974D1" w:rsidRDefault="005C58B2">
      <w:pPr>
        <w:pStyle w:val="p"/>
      </w:pPr>
      <w:r>
        <w:rPr>
          <w:rStyle w:val="bold"/>
        </w:rPr>
        <w:t>12. OPIS SPOSOBU PRZYGOTOWYWANIA OFERT</w:t>
      </w:r>
    </w:p>
    <w:p w14:paraId="337B469D" w14:textId="77777777" w:rsidR="00F974D1" w:rsidRDefault="00F974D1">
      <w:pPr>
        <w:pStyle w:val="p"/>
      </w:pPr>
    </w:p>
    <w:p w14:paraId="1B50D5C5" w14:textId="77777777" w:rsidR="00F974D1" w:rsidRDefault="005C58B2">
      <w:r>
        <w:t>12.1. Oferty należy składać:</w:t>
      </w:r>
    </w:p>
    <w:p w14:paraId="0F46E346" w14:textId="77777777" w:rsidR="00151308" w:rsidRPr="00C21C42" w:rsidRDefault="00151308" w:rsidP="00FA5866">
      <w:pPr>
        <w:pStyle w:val="justify"/>
        <w:numPr>
          <w:ilvl w:val="0"/>
          <w:numId w:val="2"/>
        </w:numPr>
      </w:pPr>
      <w:r w:rsidRPr="00C21C42">
        <w:t>osobiście</w:t>
      </w:r>
      <w:r>
        <w:t>,</w:t>
      </w:r>
    </w:p>
    <w:p w14:paraId="2D89A596" w14:textId="77777777" w:rsidR="00151308" w:rsidRPr="00C21C42" w:rsidRDefault="00151308" w:rsidP="00FA5866">
      <w:pPr>
        <w:pStyle w:val="justify"/>
        <w:numPr>
          <w:ilvl w:val="0"/>
          <w:numId w:val="2"/>
        </w:numPr>
      </w:pPr>
      <w:r w:rsidRPr="00C21C42">
        <w:t>pocztą w formie pisemnej (decyduje data wpływu) na adres Zamawiającego</w:t>
      </w:r>
      <w:r>
        <w:t>,</w:t>
      </w:r>
    </w:p>
    <w:p w14:paraId="14A23355" w14:textId="707B7C22" w:rsidR="00151308" w:rsidRDefault="00151308" w:rsidP="00FA5866">
      <w:pPr>
        <w:pStyle w:val="justify"/>
        <w:numPr>
          <w:ilvl w:val="0"/>
          <w:numId w:val="2"/>
        </w:numPr>
      </w:pPr>
      <w:r w:rsidRPr="00C21C42">
        <w:t>pocztą elektroniczną na adres e-mail Zamawiającego</w:t>
      </w:r>
      <w:r w:rsidR="00C85A6A">
        <w:t>,</w:t>
      </w:r>
    </w:p>
    <w:p w14:paraId="2D9806A4" w14:textId="77777777" w:rsidR="00151308" w:rsidRPr="003D0A02" w:rsidRDefault="00151308" w:rsidP="00FA5866">
      <w:pPr>
        <w:pStyle w:val="justify"/>
        <w:numPr>
          <w:ilvl w:val="0"/>
          <w:numId w:val="2"/>
        </w:numPr>
        <w:rPr>
          <w:i/>
          <w:iCs/>
        </w:rPr>
      </w:pPr>
      <w:r>
        <w:t xml:space="preserve">drogą elektroniczną za pośrednictwem systemu </w:t>
      </w:r>
      <w:r w:rsidRPr="003D0A02">
        <w:rPr>
          <w:i/>
          <w:iCs/>
        </w:rPr>
        <w:t xml:space="preserve">Baza Konkurencyjności </w:t>
      </w:r>
      <w:r>
        <w:rPr>
          <w:i/>
          <w:iCs/>
        </w:rPr>
        <w:t>(BK 2021).</w:t>
      </w:r>
    </w:p>
    <w:p w14:paraId="05A5A3AE" w14:textId="3E851045" w:rsidR="00897186" w:rsidRDefault="00897186" w:rsidP="00897186">
      <w:pPr>
        <w:pStyle w:val="justify"/>
      </w:pPr>
    </w:p>
    <w:p w14:paraId="11CDFA8A" w14:textId="1F190009" w:rsidR="00897186" w:rsidRDefault="00897186" w:rsidP="00897186">
      <w:pPr>
        <w:pStyle w:val="justify"/>
      </w:pPr>
      <w:r>
        <w:t>Dane teleadresowe:</w:t>
      </w:r>
    </w:p>
    <w:p w14:paraId="4D4CDB74" w14:textId="77777777" w:rsidR="00D833D3" w:rsidRDefault="00D833D3" w:rsidP="00D833D3">
      <w:pPr>
        <w:spacing w:after="0"/>
      </w:pPr>
      <w:proofErr w:type="spellStart"/>
      <w:r w:rsidRPr="00B03592">
        <w:t>WickerPL</w:t>
      </w:r>
      <w:proofErr w:type="spellEnd"/>
      <w:r w:rsidRPr="00B03592">
        <w:t xml:space="preserve"> Radomska Joanna </w:t>
      </w:r>
    </w:p>
    <w:p w14:paraId="188BBF4B" w14:textId="77777777" w:rsidR="00D833D3" w:rsidRDefault="00D833D3" w:rsidP="00D833D3">
      <w:pPr>
        <w:spacing w:after="0"/>
      </w:pPr>
      <w:r w:rsidRPr="00B03592">
        <w:t xml:space="preserve">Łętownia 454, 37-312 Łętownia </w:t>
      </w:r>
    </w:p>
    <w:p w14:paraId="44366508" w14:textId="77777777" w:rsidR="00D833D3" w:rsidRPr="00186B4A" w:rsidRDefault="00D833D3" w:rsidP="00D833D3">
      <w:pPr>
        <w:spacing w:after="0"/>
        <w:rPr>
          <w:lang w:val="de-DE"/>
        </w:rPr>
      </w:pPr>
      <w:r w:rsidRPr="00186B4A">
        <w:rPr>
          <w:lang w:val="de-DE"/>
        </w:rPr>
        <w:t xml:space="preserve">tel.: </w:t>
      </w:r>
      <w:r>
        <w:rPr>
          <w:lang w:val="de-DE"/>
        </w:rPr>
        <w:t>503 139 826</w:t>
      </w:r>
    </w:p>
    <w:p w14:paraId="75CEB400" w14:textId="77777777" w:rsidR="00D833D3" w:rsidRPr="00186B4A" w:rsidRDefault="00D833D3" w:rsidP="00D833D3">
      <w:pPr>
        <w:spacing w:after="0"/>
        <w:rPr>
          <w:lang w:val="de-DE"/>
        </w:rPr>
      </w:pPr>
      <w:proofErr w:type="spellStart"/>
      <w:r w:rsidRPr="00186B4A">
        <w:rPr>
          <w:lang w:val="de-DE"/>
        </w:rPr>
        <w:t>e-mail</w:t>
      </w:r>
      <w:proofErr w:type="spellEnd"/>
      <w:r w:rsidRPr="00186B4A">
        <w:rPr>
          <w:lang w:val="de-DE"/>
        </w:rPr>
        <w:t xml:space="preserve">: </w:t>
      </w:r>
      <w:hyperlink r:id="rId9" w:history="1">
        <w:r w:rsidRPr="00B201BF">
          <w:rPr>
            <w:rStyle w:val="Hipercze"/>
          </w:rPr>
          <w:t>j.radomska@wickerpl.com</w:t>
        </w:r>
      </w:hyperlink>
    </w:p>
    <w:p w14:paraId="1E56B986" w14:textId="77777777" w:rsidR="00F974D1" w:rsidRPr="00186B4A" w:rsidRDefault="00F974D1">
      <w:pPr>
        <w:pStyle w:val="p"/>
        <w:rPr>
          <w:lang w:val="de-DE"/>
        </w:rPr>
      </w:pPr>
    </w:p>
    <w:p w14:paraId="34A24A55" w14:textId="585C997B" w:rsidR="00F974D1" w:rsidRDefault="005C58B2" w:rsidP="00BD7C6E">
      <w:pPr>
        <w:pStyle w:val="justify"/>
      </w:pPr>
      <w:r w:rsidRPr="00186B4A">
        <w:t>12.2</w:t>
      </w:r>
      <w:r w:rsidR="007024F6" w:rsidRPr="00186B4A">
        <w:t>.</w:t>
      </w:r>
      <w:r w:rsidRPr="00186B4A">
        <w:t xml:space="preserve"> </w:t>
      </w:r>
      <w:r>
        <w:t>Ofertę należy sporządzić w języku polskim.</w:t>
      </w:r>
    </w:p>
    <w:p w14:paraId="2B757C71" w14:textId="77777777" w:rsidR="007024F6" w:rsidRDefault="007024F6" w:rsidP="00BD7C6E">
      <w:pPr>
        <w:pStyle w:val="justify"/>
      </w:pPr>
    </w:p>
    <w:p w14:paraId="17AC8257" w14:textId="6AD01D1A" w:rsidR="00F974D1" w:rsidRDefault="005C58B2" w:rsidP="00BD7C6E">
      <w:pPr>
        <w:pStyle w:val="justify"/>
      </w:pPr>
      <w:r>
        <w:t>12.3</w:t>
      </w:r>
      <w:r w:rsidR="007024F6">
        <w:t>.</w:t>
      </w:r>
      <w:r>
        <w:t xml:space="preserve"> Oferta wraz z załącznikami powinna by</w:t>
      </w:r>
      <w:r w:rsidR="00B60FE2">
        <w:t>ć</w:t>
      </w:r>
      <w:r>
        <w:t xml:space="preserve"> podpisana przez </w:t>
      </w:r>
      <w:r w:rsidR="007024F6">
        <w:t>W</w:t>
      </w:r>
      <w:r>
        <w:t xml:space="preserve">ykonawcę (w przypadku składania oferty drogą elektroniczną należy przesłać zeskanowane dokumenty, podpisane przez </w:t>
      </w:r>
      <w:r w:rsidR="007024F6">
        <w:t>W</w:t>
      </w:r>
      <w:r>
        <w:t>ykonawcę).</w:t>
      </w:r>
    </w:p>
    <w:p w14:paraId="3BB27798" w14:textId="77777777" w:rsidR="007024F6" w:rsidRDefault="007024F6">
      <w:pPr>
        <w:pStyle w:val="justify"/>
      </w:pPr>
    </w:p>
    <w:p w14:paraId="5010FC40" w14:textId="5533B4F8" w:rsidR="00F974D1" w:rsidRDefault="005C58B2">
      <w:pPr>
        <w:pStyle w:val="justify"/>
      </w:pPr>
      <w:r>
        <w:t>12.4</w:t>
      </w:r>
      <w:r w:rsidR="007024F6">
        <w:t>.</w:t>
      </w:r>
      <w:r>
        <w:t xml:space="preserve"> Złożona oferta winna zawierać:</w:t>
      </w:r>
    </w:p>
    <w:p w14:paraId="343697D2" w14:textId="02D44D21" w:rsidR="00F974D1" w:rsidRDefault="005C58B2" w:rsidP="00FA5866">
      <w:pPr>
        <w:pStyle w:val="justify"/>
        <w:numPr>
          <w:ilvl w:val="0"/>
          <w:numId w:val="10"/>
        </w:numPr>
      </w:pPr>
      <w:r>
        <w:t>wypełniony formularz ofertowy</w:t>
      </w:r>
      <w:r w:rsidR="007024F6">
        <w:t>,</w:t>
      </w:r>
    </w:p>
    <w:p w14:paraId="0A4D73B5" w14:textId="7D45D5C1" w:rsidR="007024F6" w:rsidRDefault="005C58B2" w:rsidP="00FA5866">
      <w:pPr>
        <w:pStyle w:val="justify"/>
        <w:numPr>
          <w:ilvl w:val="0"/>
          <w:numId w:val="10"/>
        </w:numPr>
      </w:pPr>
      <w:r>
        <w:t xml:space="preserve">załączniki - zgodnie z </w:t>
      </w:r>
      <w:r w:rsidR="007024F6">
        <w:t>Warunkami udziału w postępowaniu</w:t>
      </w:r>
      <w:r w:rsidR="00434FBA">
        <w:t>.</w:t>
      </w:r>
    </w:p>
    <w:p w14:paraId="62359892" w14:textId="77777777" w:rsidR="00374FE0" w:rsidRDefault="00374FE0" w:rsidP="00374FE0">
      <w:pPr>
        <w:pStyle w:val="justify"/>
      </w:pPr>
    </w:p>
    <w:p w14:paraId="65D98152" w14:textId="08774242" w:rsidR="00374FE0" w:rsidRPr="00374FE0" w:rsidRDefault="00374FE0" w:rsidP="00374FE0">
      <w:pPr>
        <w:pStyle w:val="justify"/>
      </w:pPr>
      <w:r w:rsidRPr="00374FE0">
        <w:t xml:space="preserve">12.5. </w:t>
      </w:r>
      <w:r w:rsidRPr="00374FE0">
        <w:t>Zamawiający zastrzega sobie prawo realizacji poszczególnych elementów zapytania w ramach oddzielnych umów z wybranym wykonawcą.</w:t>
      </w:r>
    </w:p>
    <w:p w14:paraId="7B264273" w14:textId="644320C5" w:rsidR="00374FE0" w:rsidRDefault="00374FE0" w:rsidP="00374FE0">
      <w:pPr>
        <w:pStyle w:val="justify"/>
      </w:pPr>
    </w:p>
    <w:p w14:paraId="3B5A27FE" w14:textId="77777777" w:rsidR="00F974D1" w:rsidRDefault="00F974D1">
      <w:pPr>
        <w:pStyle w:val="p"/>
      </w:pPr>
    </w:p>
    <w:p w14:paraId="0CBD03F5" w14:textId="77777777" w:rsidR="00F974D1" w:rsidRDefault="005C58B2">
      <w:pPr>
        <w:pStyle w:val="p"/>
      </w:pPr>
      <w:r>
        <w:rPr>
          <w:rStyle w:val="bold"/>
        </w:rPr>
        <w:t>13. OPIS SPOSOBU OBLICZANIA CENY</w:t>
      </w:r>
    </w:p>
    <w:p w14:paraId="4A4D9676" w14:textId="77777777" w:rsidR="00F974D1" w:rsidRDefault="00F974D1">
      <w:pPr>
        <w:pStyle w:val="p"/>
      </w:pPr>
    </w:p>
    <w:p w14:paraId="1D91F926" w14:textId="4900F468" w:rsidR="00F974D1" w:rsidRDefault="005C58B2">
      <w:pPr>
        <w:pStyle w:val="justify"/>
      </w:pPr>
      <w:r>
        <w:t>13.1</w:t>
      </w:r>
      <w:r w:rsidR="002E7867">
        <w:t>.</w:t>
      </w:r>
      <w:r>
        <w:t xml:space="preserve"> Zaoferowana cena jest ceną ryczałtową i musi zawierać wszelkie koszty </w:t>
      </w:r>
      <w:r w:rsidR="00E871E6">
        <w:t>W</w:t>
      </w:r>
      <w:r>
        <w:t>ykonawcy związane z prawidłową i właściwą realizacją przedmiotu zamówienia, przy zastosowaniu obowiązujących norm, z uwzględnieniem ewentualnego ryzyka wynikającego z okoliczności, których nie można było przewidzieć w chwili składania oferty.</w:t>
      </w:r>
    </w:p>
    <w:p w14:paraId="040FD6D6" w14:textId="77777777" w:rsidR="00F974D1" w:rsidRDefault="00F974D1">
      <w:pPr>
        <w:pStyle w:val="p"/>
      </w:pPr>
    </w:p>
    <w:p w14:paraId="6EB193C6" w14:textId="44AD1F4F" w:rsidR="00F974D1" w:rsidRDefault="005C58B2">
      <w:pPr>
        <w:pStyle w:val="justify"/>
      </w:pPr>
      <w:r>
        <w:t>13.2</w:t>
      </w:r>
      <w:r w:rsidR="002E7867">
        <w:t>.</w:t>
      </w:r>
      <w:r>
        <w:t xml:space="preserve"> Cenę deklaruje się na formularzu oferty, zgodnie z wymaganiami Zamawiającego.</w:t>
      </w:r>
    </w:p>
    <w:p w14:paraId="4E34A860" w14:textId="77777777" w:rsidR="00F974D1" w:rsidRDefault="00F974D1">
      <w:pPr>
        <w:pStyle w:val="p"/>
      </w:pPr>
    </w:p>
    <w:p w14:paraId="552C4E01" w14:textId="77777777" w:rsidR="00F974D1" w:rsidRDefault="005C58B2">
      <w:pPr>
        <w:pStyle w:val="p"/>
      </w:pPr>
      <w:r>
        <w:rPr>
          <w:rStyle w:val="bold"/>
        </w:rPr>
        <w:t>14. OKREŚLENIE WARUNKÓW ISTOTNYCH ZMIAN UMOWY</w:t>
      </w:r>
    </w:p>
    <w:p w14:paraId="1FB9621E" w14:textId="77777777" w:rsidR="00F974D1" w:rsidRDefault="00F974D1">
      <w:pPr>
        <w:pStyle w:val="p"/>
      </w:pPr>
    </w:p>
    <w:p w14:paraId="25F5E600" w14:textId="4096F842" w:rsidR="00F974D1" w:rsidRDefault="005C58B2">
      <w:pPr>
        <w:pStyle w:val="justify"/>
      </w:pPr>
      <w:r>
        <w:t>14.1</w:t>
      </w:r>
      <w:r w:rsidR="002E7867">
        <w:t>.</w:t>
      </w:r>
      <w:r>
        <w:t xml:space="preserve"> Zamawiający zastrzega możliwość wprowadzenia istotnych zmian postanowień zawartej umowy. </w:t>
      </w:r>
      <w:r w:rsidR="007024F6">
        <w:br/>
      </w:r>
      <w:r>
        <w:t>W szczególności postanowienia umowy mogą ulec zmianie w następującym zakresie oraz na następujących warunkach</w:t>
      </w:r>
    </w:p>
    <w:p w14:paraId="65856451" w14:textId="77777777" w:rsidR="00F974D1" w:rsidRDefault="00F974D1">
      <w:pPr>
        <w:pStyle w:val="p"/>
      </w:pPr>
    </w:p>
    <w:p w14:paraId="57262837" w14:textId="77777777" w:rsidR="007024F6" w:rsidRPr="00C21C42" w:rsidRDefault="007024F6" w:rsidP="00FA5866">
      <w:pPr>
        <w:pStyle w:val="justify"/>
        <w:numPr>
          <w:ilvl w:val="0"/>
          <w:numId w:val="4"/>
        </w:numPr>
      </w:pPr>
      <w:r w:rsidRPr="00C21C42">
        <w:t xml:space="preserve">zmiana </w:t>
      </w:r>
      <w:r>
        <w:t>W</w:t>
      </w:r>
      <w:r w:rsidRPr="00C21C42">
        <w:t>ykonawcy realizacji zamówienia publicznego w przypadku</w:t>
      </w:r>
      <w:r>
        <w:t>,</w:t>
      </w:r>
      <w:r w:rsidRPr="00C21C42">
        <w:t xml:space="preserve"> gdy </w:t>
      </w:r>
      <w:r>
        <w:t>W</w:t>
      </w:r>
      <w:r w:rsidRPr="00C21C42">
        <w:t xml:space="preserve">ykonawca </w:t>
      </w:r>
      <w:r w:rsidRPr="00EB7013">
        <w:t xml:space="preserve">z którym została zawarta umowa wykaże i wyjaśni, że nie jest w stanie zrealizować zamówienia zgodnie z umową. Umowa może być wtedy zawarta z innym </w:t>
      </w:r>
      <w:r>
        <w:t>W</w:t>
      </w:r>
      <w:r w:rsidRPr="00EB7013">
        <w:t xml:space="preserve">ykonawcą na tych samych warunkach. Nowy </w:t>
      </w:r>
      <w:r>
        <w:t>W</w:t>
      </w:r>
      <w:r w:rsidRPr="00EB7013">
        <w:t xml:space="preserve">ykonawca musi wykazać spełnienie warunków udziału w postępowaniu oraz kryteriów oceny ofert określonych </w:t>
      </w:r>
      <w:r>
        <w:br/>
      </w:r>
      <w:r w:rsidRPr="00EB7013">
        <w:t>w</w:t>
      </w:r>
      <w:r w:rsidRPr="00C21C42">
        <w:t xml:space="preserve"> zapytaniu ofertowym w zakresie nie mniejszym niż dotychczasowy </w:t>
      </w:r>
      <w:r>
        <w:t>W</w:t>
      </w:r>
      <w:r w:rsidRPr="00C21C42">
        <w:t xml:space="preserve">ykonawca. Nowy </w:t>
      </w:r>
      <w:r>
        <w:t>W</w:t>
      </w:r>
      <w:r w:rsidRPr="00C21C42">
        <w:t xml:space="preserve">ykonawca musi także wykazać brak podstaw do wykluczenia w zakresie określonym w zapytaniu ofertowym. Nowy </w:t>
      </w:r>
      <w:r>
        <w:t>W</w:t>
      </w:r>
      <w:r w:rsidRPr="00C21C42">
        <w:t xml:space="preserve">ykonawca odpowiada solidarnie z dotychczasowym </w:t>
      </w:r>
      <w:r>
        <w:t>W</w:t>
      </w:r>
      <w:r w:rsidRPr="00C21C42">
        <w:t>ykonawcą za zakres umowy dotychczas zrealizowany</w:t>
      </w:r>
      <w:r>
        <w:t>.</w:t>
      </w:r>
    </w:p>
    <w:p w14:paraId="1662FEE0" w14:textId="0AAB7D07" w:rsidR="00F974D1" w:rsidRDefault="007024F6" w:rsidP="00FA5866">
      <w:pPr>
        <w:pStyle w:val="Akapitzlist"/>
        <w:numPr>
          <w:ilvl w:val="0"/>
          <w:numId w:val="4"/>
        </w:numPr>
        <w:spacing w:after="0"/>
        <w:jc w:val="both"/>
      </w:pPr>
      <w:r w:rsidRPr="00582357">
        <w:t xml:space="preserve">Wydłużenie terminu realizacji umowy, jeżeli z powodu warunków realizacji umowy, których nie dało się przewidzieć z należytą starannością (np. siła wyższa - Przez “siłę wyższą” rozumie się zdarzenia, które nie mogły być przewidziane w momencie podpisywania Umowy, spowodowane zbiegiem okoliczności specjalnej natury takie jak: wojna, zamieszki, pożar, powódź, epidemia lub pandemia, trzęsienie ziemi </w:t>
      </w:r>
      <w:r>
        <w:br/>
      </w:r>
      <w:r w:rsidRPr="00582357">
        <w:t xml:space="preserve">i inne klęski żywiołowe oraz zakazy lub przepisy prawne wydane przez rząd, jak również generalne </w:t>
      </w:r>
      <w:r>
        <w:br/>
      </w:r>
      <w:r w:rsidRPr="00582357">
        <w:t xml:space="preserve">i branżowe strajki oficjalnie podjęte przez związki zawodowe), </w:t>
      </w:r>
      <w:r>
        <w:t>W</w:t>
      </w:r>
      <w:r w:rsidRPr="00582357">
        <w:t xml:space="preserve">ykonawca zmuszony jest przerwać realizację robót lub nie jest w stanie ich realizować w normalnym trybie czynności, a nie jest możliwe </w:t>
      </w:r>
      <w:r>
        <w:br/>
      </w:r>
      <w:r w:rsidRPr="00582357">
        <w:t xml:space="preserve">w tym czasie wykonywanie innych prac. W takiej sytuacji termin realizacji umowy ulega wydłużeniu </w:t>
      </w:r>
      <w:r>
        <w:br/>
      </w:r>
      <w:r w:rsidRPr="00582357">
        <w:t>o uzasadniony powyższymi okolicznościami okres</w:t>
      </w:r>
      <w:r>
        <w:t>.</w:t>
      </w:r>
    </w:p>
    <w:p w14:paraId="6FE82AE4" w14:textId="7E816D15" w:rsidR="00434FBA" w:rsidRDefault="00434FBA" w:rsidP="00FA5866">
      <w:pPr>
        <w:pStyle w:val="justify"/>
        <w:numPr>
          <w:ilvl w:val="0"/>
          <w:numId w:val="4"/>
        </w:numPr>
        <w:spacing w:after="160"/>
      </w:pPr>
      <w:r>
        <w:t>W razie opóźnienia dostawy, niepełną/niekompletną dostawę lub dostawę elementów zapytania ofertowego nie spełniających założeń zapytania dostawca zobowiązany jest do zapłacenia kary umownej w wysokości 0,01% wartości zamówienia za każdy dzień braku możliwości korzystania z zamówionych elementów, jednak łączna suma naliczonej wykonawcy kary umownej nie może przekroczyć kwoty stanowiącej 10% wartości zamówienia.</w:t>
      </w:r>
    </w:p>
    <w:p w14:paraId="140956C4" w14:textId="77777777" w:rsidR="008F1BF6" w:rsidRDefault="008F1BF6">
      <w:pPr>
        <w:pStyle w:val="p"/>
        <w:rPr>
          <w:rStyle w:val="bold"/>
        </w:rPr>
      </w:pPr>
    </w:p>
    <w:p w14:paraId="6ED89BDB" w14:textId="026FBF44" w:rsidR="00F974D1" w:rsidRDefault="005C58B2">
      <w:pPr>
        <w:pStyle w:val="p"/>
      </w:pPr>
      <w:r>
        <w:rPr>
          <w:rStyle w:val="bold"/>
        </w:rPr>
        <w:t>15. INFORMACJE DODATKOWE</w:t>
      </w:r>
    </w:p>
    <w:p w14:paraId="06E02184" w14:textId="77777777" w:rsidR="00F974D1" w:rsidRDefault="00F974D1">
      <w:pPr>
        <w:pStyle w:val="p"/>
      </w:pPr>
    </w:p>
    <w:p w14:paraId="77268215" w14:textId="77777777" w:rsidR="00434FBA" w:rsidRDefault="00434FBA" w:rsidP="00434FBA">
      <w:pPr>
        <w:pStyle w:val="p"/>
      </w:pPr>
      <w:r>
        <w:t>15.1 Cena musi być wyrażona w złotych polskich, z dokładnością do dwóch miejsc po przecinku.</w:t>
      </w:r>
    </w:p>
    <w:p w14:paraId="1B595DA9" w14:textId="77777777" w:rsidR="00434FBA" w:rsidRDefault="00434FBA" w:rsidP="00434FBA">
      <w:pPr>
        <w:pStyle w:val="p"/>
      </w:pPr>
    </w:p>
    <w:p w14:paraId="4E6AE3F3" w14:textId="77777777" w:rsidR="00434FBA" w:rsidRDefault="00434FBA" w:rsidP="00434FBA">
      <w:pPr>
        <w:pStyle w:val="p"/>
      </w:pPr>
      <w:r>
        <w:t>15.2 Do upływu terminu składania ofert Zamawiający zastrzega sobie prawo zmiany lub uzupełnienia treści niniejszego zapytania ofertowego. W tej sytuacji Zamawiający zastrzega, iż termin składania ofert zostanie przedłużony o czas niezbędny do wprowadzenia zmian w ofertach, jeżeli jest to konieczne z uwagi na zakres wprowadzonych zmian.</w:t>
      </w:r>
    </w:p>
    <w:p w14:paraId="75B7CD05" w14:textId="77777777" w:rsidR="00434FBA" w:rsidRDefault="00434FBA" w:rsidP="00434FBA">
      <w:pPr>
        <w:pStyle w:val="p"/>
      </w:pPr>
    </w:p>
    <w:p w14:paraId="274140AA" w14:textId="77777777" w:rsidR="00434FBA" w:rsidRDefault="00434FBA" w:rsidP="00434FBA">
      <w:pPr>
        <w:pStyle w:val="p"/>
      </w:pPr>
      <w:r>
        <w:t>15.3 Zamawiający zastrzega sobie prawo do poprawienia w tekście przysłanej oferty oczywistych omyłek pisarskich lub rachunkowych, niezwłocznie zawiadamiając o tym danego wykonawcę.</w:t>
      </w:r>
    </w:p>
    <w:p w14:paraId="0D5A7960" w14:textId="77777777" w:rsidR="00434FBA" w:rsidRDefault="00434FBA" w:rsidP="00434FBA">
      <w:pPr>
        <w:pStyle w:val="p"/>
      </w:pPr>
    </w:p>
    <w:p w14:paraId="62EF1384" w14:textId="77777777" w:rsidR="00434FBA" w:rsidRDefault="00434FBA" w:rsidP="00434FBA">
      <w:pPr>
        <w:pStyle w:val="p"/>
      </w:pPr>
      <w:r>
        <w:t>15.4 Zamawiający zastrzega sobie prawo negocjacji z wykonawcą, który spełnia warunki udziału w postępowaniu i złoży najkorzystniejszą ofertę (uwzględniając wszystkie kryteria oceny ofert).</w:t>
      </w:r>
    </w:p>
    <w:p w14:paraId="08CC9F46" w14:textId="77777777" w:rsidR="00434FBA" w:rsidRDefault="00434FBA" w:rsidP="00434FBA">
      <w:pPr>
        <w:pStyle w:val="p"/>
      </w:pPr>
    </w:p>
    <w:p w14:paraId="2D06FE9F" w14:textId="77777777" w:rsidR="00434FBA" w:rsidRDefault="00434FBA" w:rsidP="00434FBA">
      <w:pPr>
        <w:pStyle w:val="p"/>
      </w:pPr>
      <w:r>
        <w:t>15.5 Zamawiający zastrzega sobie prawo do unieważnienia niniejszego postępowania bez podawania przyczyny, na każdym jego etapie do momentu wyboru wykonawcy.</w:t>
      </w:r>
    </w:p>
    <w:p w14:paraId="0062EA77" w14:textId="77777777" w:rsidR="00434FBA" w:rsidRDefault="00434FBA" w:rsidP="00434FBA">
      <w:pPr>
        <w:pStyle w:val="p"/>
      </w:pPr>
    </w:p>
    <w:p w14:paraId="6DC97C64" w14:textId="77777777" w:rsidR="00434FBA" w:rsidRDefault="00434FBA" w:rsidP="00434FBA">
      <w:pPr>
        <w:pStyle w:val="p"/>
      </w:pPr>
      <w:r>
        <w:t>15.6  Niniejsze postępowanie ofertowe nie jest prowadzone w oparciu o przepisy ustawy z dnia 29 stycznia 2004 roku Prawo zamówień publicznych.</w:t>
      </w:r>
    </w:p>
    <w:p w14:paraId="65B60C20" w14:textId="77777777" w:rsidR="00434FBA" w:rsidRDefault="00434FBA" w:rsidP="00434FBA">
      <w:pPr>
        <w:pStyle w:val="p"/>
      </w:pPr>
    </w:p>
    <w:p w14:paraId="13FC2356" w14:textId="77777777" w:rsidR="00434FBA" w:rsidRDefault="00434FBA" w:rsidP="00434FBA">
      <w:pPr>
        <w:pStyle w:val="p"/>
      </w:pPr>
      <w:r>
        <w:t>15.7 Zamawiający powiadomi niezwłocznie o wynikach rozstrzygnięcia zapytania wszystkich wykonawców, którzy ubiegali się o udzielenie zamówienia.</w:t>
      </w:r>
    </w:p>
    <w:p w14:paraId="4AE44972" w14:textId="77777777" w:rsidR="00434FBA" w:rsidRDefault="00434FBA" w:rsidP="00434FBA">
      <w:pPr>
        <w:pStyle w:val="p"/>
      </w:pPr>
    </w:p>
    <w:p w14:paraId="32E284E3" w14:textId="77777777" w:rsidR="00434FBA" w:rsidRDefault="00434FBA" w:rsidP="00434FBA">
      <w:pPr>
        <w:pStyle w:val="justify"/>
      </w:pPr>
      <w:r>
        <w:t xml:space="preserve">15.8.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710D693" w14:textId="77777777" w:rsidR="00434FBA" w:rsidRDefault="00434FBA" w:rsidP="00FA5866">
      <w:pPr>
        <w:pStyle w:val="justify"/>
        <w:numPr>
          <w:ilvl w:val="0"/>
          <w:numId w:val="5"/>
        </w:numPr>
      </w:pPr>
      <w:r>
        <w:t xml:space="preserve">Administratorem Pani/Pana danych osobowych jest </w:t>
      </w:r>
      <w:proofErr w:type="spellStart"/>
      <w:r w:rsidRPr="00B03592">
        <w:rPr>
          <w:i/>
          <w:iCs/>
        </w:rPr>
        <w:t>WickerPL</w:t>
      </w:r>
      <w:proofErr w:type="spellEnd"/>
      <w:r w:rsidRPr="00B03592">
        <w:rPr>
          <w:i/>
          <w:iCs/>
        </w:rPr>
        <w:t xml:space="preserve"> Radomska Joanna</w:t>
      </w:r>
      <w:r>
        <w:rPr>
          <w:i/>
          <w:iCs/>
        </w:rPr>
        <w:t>.</w:t>
      </w:r>
    </w:p>
    <w:p w14:paraId="1C04A4A4" w14:textId="2AF65FBB" w:rsidR="00434FBA" w:rsidRPr="00434FBA" w:rsidRDefault="00434FBA" w:rsidP="00FA5866">
      <w:pPr>
        <w:pStyle w:val="justify"/>
        <w:numPr>
          <w:ilvl w:val="0"/>
          <w:numId w:val="5"/>
        </w:numPr>
        <w:rPr>
          <w:i/>
          <w:iCs/>
        </w:rPr>
      </w:pPr>
      <w:r>
        <w:t xml:space="preserve">Pani/Pana dane osobowe przetwarzane będą na podstawie art. 6 ust. 1 lit. c RODO w celu związanym </w:t>
      </w:r>
      <w:r>
        <w:br/>
        <w:t xml:space="preserve">z postępowaniem o udzielenie zamówienia publicznego pn. </w:t>
      </w:r>
      <w:r>
        <w:rPr>
          <w:i/>
          <w:iCs/>
        </w:rPr>
        <w:t>„</w:t>
      </w:r>
      <w:r w:rsidRPr="00434FBA">
        <w:rPr>
          <w:i/>
          <w:iCs/>
        </w:rPr>
        <w:t>Zaprojektowanie wzorów produktów:</w:t>
      </w:r>
      <w:r>
        <w:rPr>
          <w:i/>
          <w:iCs/>
        </w:rPr>
        <w:t xml:space="preserve"> 1. </w:t>
      </w:r>
      <w:r w:rsidRPr="00434FBA">
        <w:rPr>
          <w:i/>
          <w:iCs/>
        </w:rPr>
        <w:t>Zaprojektowanie wzorów 2 linii produktowych - 1 usługa, 2. Zaprojektowanie warsztatów kreatywnych z rękodzielniczego wyplatania produktów z wikliny - 1 usługa”</w:t>
      </w:r>
      <w:r w:rsidRPr="00F94948">
        <w:t>,</w:t>
      </w:r>
      <w:r>
        <w:t xml:space="preserve"> prowadzonym w trybie zasady konkurencyjności.</w:t>
      </w:r>
    </w:p>
    <w:p w14:paraId="792CD5E1" w14:textId="77777777" w:rsidR="00434FBA" w:rsidRDefault="00434FBA" w:rsidP="00FA5866">
      <w:pPr>
        <w:pStyle w:val="justify"/>
        <w:numPr>
          <w:ilvl w:val="0"/>
          <w:numId w:val="5"/>
        </w:numPr>
      </w:pPr>
      <w:r>
        <w:t>Odbiorcami Pani/Pana danych osobowych będą osoby lub podmioty, którym udostępniona zostanie dokumentacja postępowania.</w:t>
      </w:r>
    </w:p>
    <w:p w14:paraId="481622AE" w14:textId="77777777" w:rsidR="00434FBA" w:rsidRDefault="00434FBA" w:rsidP="00FA5866">
      <w:pPr>
        <w:pStyle w:val="justify"/>
        <w:numPr>
          <w:ilvl w:val="0"/>
          <w:numId w:val="5"/>
        </w:numPr>
      </w:pPr>
      <w:r>
        <w:t>Obowiązek podania przez Panią/Pana danych osobowych bezpośrednio Pani/Pana dotyczących jest wymogiem wynikającym z przepisów prawa.</w:t>
      </w:r>
    </w:p>
    <w:p w14:paraId="143D567D" w14:textId="77777777" w:rsidR="00434FBA" w:rsidRDefault="00434FBA" w:rsidP="00FA5866">
      <w:pPr>
        <w:pStyle w:val="justify"/>
        <w:numPr>
          <w:ilvl w:val="0"/>
          <w:numId w:val="5"/>
        </w:numPr>
      </w:pPr>
      <w:r>
        <w:t>Posiada Pani/Pan:</w:t>
      </w:r>
    </w:p>
    <w:p w14:paraId="102BB4C2" w14:textId="77777777" w:rsidR="00434FBA" w:rsidRDefault="00434FBA" w:rsidP="00FA5866">
      <w:pPr>
        <w:pStyle w:val="justify"/>
        <w:numPr>
          <w:ilvl w:val="1"/>
          <w:numId w:val="2"/>
        </w:numPr>
      </w:pPr>
      <w:r>
        <w:t>na podstawie art. 15 RODO prawo dostępu do danych osobowych Pani/Pana dotyczących;</w:t>
      </w:r>
    </w:p>
    <w:p w14:paraId="77C2248E" w14:textId="77777777" w:rsidR="00434FBA" w:rsidRDefault="00434FBA" w:rsidP="00FA5866">
      <w:pPr>
        <w:pStyle w:val="justify"/>
        <w:numPr>
          <w:ilvl w:val="1"/>
          <w:numId w:val="2"/>
        </w:numPr>
      </w:pPr>
      <w:r>
        <w:t xml:space="preserve">na podstawie art. 16 RODO prawo do sprostowania Pani/Pana danych osobowych (skorzystanie z prawa do sprostowania nie może skutkować zmianą wyniku postępowania o udzielenie zamówienia publicznego ani zmianą postanowień umowy w zakresie niezgodnym </w:t>
      </w:r>
      <w:r>
        <w:br/>
        <w:t>z obowiązującymi przepisami oraz nie może naruszać integralności protokołu oraz jego załączników);</w:t>
      </w:r>
    </w:p>
    <w:p w14:paraId="6E01509F" w14:textId="77777777" w:rsidR="00434FBA" w:rsidRDefault="00434FBA" w:rsidP="00FA5866">
      <w:pPr>
        <w:pStyle w:val="justify"/>
        <w:numPr>
          <w:ilvl w:val="1"/>
          <w:numId w:val="2"/>
        </w:numPr>
      </w:pPr>
      <w: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7ED979" w14:textId="77777777" w:rsidR="00434FBA" w:rsidRDefault="00434FBA" w:rsidP="00FA5866">
      <w:pPr>
        <w:pStyle w:val="justify"/>
        <w:numPr>
          <w:ilvl w:val="1"/>
          <w:numId w:val="2"/>
        </w:numPr>
      </w:pPr>
      <w:r>
        <w:lastRenderedPageBreak/>
        <w:t>prawo do wniesienia skargi do Prezesa Urzędu Ochrony Danych Osobowych, gdy uzna Pani/Pan, że przetwarzanie danych osobowych Pani/Pana dotyczących narusza przepisy RODO.</w:t>
      </w:r>
    </w:p>
    <w:p w14:paraId="7469DE94" w14:textId="77777777" w:rsidR="00434FBA" w:rsidRDefault="00434FBA" w:rsidP="00FA5866">
      <w:pPr>
        <w:pStyle w:val="justify"/>
        <w:numPr>
          <w:ilvl w:val="0"/>
          <w:numId w:val="5"/>
        </w:numPr>
      </w:pPr>
      <w:r>
        <w:t>Nie przysługuje Pani/Panu:</w:t>
      </w:r>
    </w:p>
    <w:p w14:paraId="1C8CDBFD" w14:textId="77777777" w:rsidR="00434FBA" w:rsidRDefault="00434FBA" w:rsidP="00FA5866">
      <w:pPr>
        <w:pStyle w:val="justify"/>
        <w:numPr>
          <w:ilvl w:val="1"/>
          <w:numId w:val="3"/>
        </w:numPr>
      </w:pPr>
      <w:r>
        <w:t>w związku z art. 17 ust. 3 lit. b, d lub e RODO prawo do usunięcia danych osobowych;</w:t>
      </w:r>
    </w:p>
    <w:p w14:paraId="62E03513" w14:textId="77777777" w:rsidR="00434FBA" w:rsidRDefault="00434FBA" w:rsidP="00FA5866">
      <w:pPr>
        <w:pStyle w:val="justify"/>
        <w:numPr>
          <w:ilvl w:val="1"/>
          <w:numId w:val="3"/>
        </w:numPr>
      </w:pPr>
      <w:r>
        <w:t>prawo do przenoszenia danych osobowych, o którym mowa w art. 20 RODO; na podstawie art. 21 RODO prawo sprzeciwu, wobec przetwarzania danych osobowych, gdyż podstawą prawną przetwarzania Pani/Pana danych osobowych jest art. 6 ust. 1 lit. c RODO;</w:t>
      </w:r>
    </w:p>
    <w:p w14:paraId="4E6114A2" w14:textId="77777777" w:rsidR="00434FBA" w:rsidRDefault="00434FBA" w:rsidP="00FA5866">
      <w:pPr>
        <w:pStyle w:val="justify"/>
        <w:numPr>
          <w:ilvl w:val="1"/>
          <w:numId w:val="3"/>
        </w:numPr>
      </w:pPr>
      <w:r>
        <w:t>na podstawie art. 21 RODO prawo sprzeciwu, wobec przetwarzania danych osobowych, gdyż podstawą prawną przetwarzania Pani/Pana danych osobowych jest art. 6 ust. 1 lit. c RODO.</w:t>
      </w:r>
    </w:p>
    <w:p w14:paraId="589A455A" w14:textId="66816A1F" w:rsidR="00F974D1" w:rsidRDefault="00F974D1">
      <w:pPr>
        <w:pStyle w:val="p"/>
      </w:pPr>
    </w:p>
    <w:p w14:paraId="0DD12140" w14:textId="2AF53CA3" w:rsidR="00434FBA" w:rsidRDefault="00434FBA">
      <w:pPr>
        <w:pStyle w:val="p"/>
      </w:pPr>
    </w:p>
    <w:p w14:paraId="1D240F63" w14:textId="77777777" w:rsidR="00434FBA" w:rsidRDefault="00434FBA">
      <w:pPr>
        <w:pStyle w:val="p"/>
      </w:pPr>
    </w:p>
    <w:p w14:paraId="316363CA" w14:textId="77777777" w:rsidR="00F974D1" w:rsidRDefault="005C58B2">
      <w:pPr>
        <w:pStyle w:val="right"/>
      </w:pPr>
      <w:r>
        <w:t>...........................................................................</w:t>
      </w:r>
    </w:p>
    <w:p w14:paraId="4CF80AE8" w14:textId="77777777" w:rsidR="00F974D1" w:rsidRDefault="005C58B2">
      <w:pPr>
        <w:pStyle w:val="right"/>
      </w:pPr>
      <w:r>
        <w:t>Osoba działająca w imieniu Zamawiającego</w:t>
      </w:r>
    </w:p>
    <w:p w14:paraId="3359E419" w14:textId="77777777" w:rsidR="00F974D1" w:rsidRDefault="00F974D1">
      <w:pPr>
        <w:pStyle w:val="p"/>
      </w:pPr>
    </w:p>
    <w:p w14:paraId="1A905984" w14:textId="77777777" w:rsidR="00F974D1" w:rsidRDefault="00F974D1">
      <w:pPr>
        <w:pStyle w:val="p"/>
      </w:pPr>
    </w:p>
    <w:p w14:paraId="306697B2" w14:textId="07895BF2" w:rsidR="00F974D1" w:rsidRDefault="005C58B2" w:rsidP="00434FBA">
      <w:r>
        <w:rPr>
          <w:rStyle w:val="bold"/>
        </w:rPr>
        <w:t>ZAŁĄCZNIKI</w:t>
      </w:r>
    </w:p>
    <w:p w14:paraId="6AD64ACC" w14:textId="77777777" w:rsidR="00F974D1" w:rsidRDefault="005C58B2" w:rsidP="00FA5866">
      <w:pPr>
        <w:numPr>
          <w:ilvl w:val="0"/>
          <w:numId w:val="1"/>
        </w:numPr>
      </w:pPr>
      <w:r>
        <w:t>Formularz oferty</w:t>
      </w:r>
    </w:p>
    <w:sectPr w:rsidR="00F974D1">
      <w:headerReference w:type="default" r:id="rId10"/>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78E4" w14:textId="77777777" w:rsidR="00090AFD" w:rsidRDefault="00090AFD">
      <w:pPr>
        <w:spacing w:after="0" w:line="240" w:lineRule="auto"/>
      </w:pPr>
      <w:r>
        <w:separator/>
      </w:r>
    </w:p>
  </w:endnote>
  <w:endnote w:type="continuationSeparator" w:id="0">
    <w:p w14:paraId="70B9F22B" w14:textId="77777777" w:rsidR="00090AFD" w:rsidRDefault="0009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82D7" w14:textId="77777777" w:rsidR="00090AFD" w:rsidRDefault="00090AFD">
      <w:pPr>
        <w:spacing w:after="0" w:line="240" w:lineRule="auto"/>
      </w:pPr>
      <w:r>
        <w:separator/>
      </w:r>
    </w:p>
  </w:footnote>
  <w:footnote w:type="continuationSeparator" w:id="0">
    <w:p w14:paraId="6F49277D" w14:textId="77777777" w:rsidR="00090AFD" w:rsidRDefault="0009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318B" w14:textId="68FCA0B2" w:rsidR="00F974D1" w:rsidRDefault="00C85A6A">
    <w:pPr>
      <w:jc w:val="center"/>
    </w:pPr>
    <w:r>
      <w:rPr>
        <w:noProof/>
      </w:rPr>
      <w:drawing>
        <wp:inline distT="0" distB="0" distL="0" distR="0" wp14:anchorId="5AF34375" wp14:editId="4EF001AB">
          <wp:extent cx="5715000" cy="7143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A11"/>
    <w:multiLevelType w:val="multilevel"/>
    <w:tmpl w:val="6338F8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4D3153"/>
    <w:multiLevelType w:val="hybridMultilevel"/>
    <w:tmpl w:val="E9B2E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E4BEC"/>
    <w:multiLevelType w:val="multilevel"/>
    <w:tmpl w:val="0A549AC0"/>
    <w:lvl w:ilvl="0">
      <w:start w:val="1"/>
      <w:numFmt w:val="lowerLetter"/>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4859E4"/>
    <w:multiLevelType w:val="hybridMultilevel"/>
    <w:tmpl w:val="A27CDC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520463"/>
    <w:multiLevelType w:val="hybridMultilevel"/>
    <w:tmpl w:val="F654B2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C157F6"/>
    <w:multiLevelType w:val="multilevel"/>
    <w:tmpl w:val="91CA72FC"/>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0C6F75"/>
    <w:multiLevelType w:val="hybridMultilevel"/>
    <w:tmpl w:val="21DEB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145CA8"/>
    <w:multiLevelType w:val="hybridMultilevel"/>
    <w:tmpl w:val="AE32280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67055C2"/>
    <w:multiLevelType w:val="hybridMultilevel"/>
    <w:tmpl w:val="604A67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83254E"/>
    <w:multiLevelType w:val="hybridMultilevel"/>
    <w:tmpl w:val="7E0C2B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A09F0"/>
    <w:multiLevelType w:val="hybridMultilevel"/>
    <w:tmpl w:val="C436EF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521368"/>
    <w:multiLevelType w:val="multilevel"/>
    <w:tmpl w:val="5A20D9A4"/>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0090486"/>
    <w:multiLevelType w:val="hybridMultilevel"/>
    <w:tmpl w:val="5F34A4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843D60"/>
    <w:multiLevelType w:val="hybridMultilevel"/>
    <w:tmpl w:val="27A0A5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017571"/>
    <w:multiLevelType w:val="hybridMultilevel"/>
    <w:tmpl w:val="905EF7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CAB7722"/>
    <w:multiLevelType w:val="multilevel"/>
    <w:tmpl w:val="705ABAE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0"/>
  </w:num>
  <w:num w:numId="4">
    <w:abstractNumId w:val="12"/>
  </w:num>
  <w:num w:numId="5">
    <w:abstractNumId w:val="5"/>
  </w:num>
  <w:num w:numId="6">
    <w:abstractNumId w:val="16"/>
  </w:num>
  <w:num w:numId="7">
    <w:abstractNumId w:val="4"/>
  </w:num>
  <w:num w:numId="8">
    <w:abstractNumId w:val="14"/>
  </w:num>
  <w:num w:numId="9">
    <w:abstractNumId w:val="13"/>
  </w:num>
  <w:num w:numId="10">
    <w:abstractNumId w:val="8"/>
  </w:num>
  <w:num w:numId="11">
    <w:abstractNumId w:val="9"/>
  </w:num>
  <w:num w:numId="12">
    <w:abstractNumId w:val="1"/>
  </w:num>
  <w:num w:numId="13">
    <w:abstractNumId w:val="3"/>
  </w:num>
  <w:num w:numId="14">
    <w:abstractNumId w:val="15"/>
  </w:num>
  <w:num w:numId="15">
    <w:abstractNumId w:val="6"/>
  </w:num>
  <w:num w:numId="16">
    <w:abstractNumId w:val="10"/>
  </w:num>
  <w:num w:numId="17">
    <w:abstractNumId w:val="7"/>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D1"/>
    <w:rsid w:val="00010EC0"/>
    <w:rsid w:val="0001433D"/>
    <w:rsid w:val="00042BE7"/>
    <w:rsid w:val="00047715"/>
    <w:rsid w:val="00090AFD"/>
    <w:rsid w:val="0009288D"/>
    <w:rsid w:val="000F4755"/>
    <w:rsid w:val="001252FF"/>
    <w:rsid w:val="00133070"/>
    <w:rsid w:val="00146B1E"/>
    <w:rsid w:val="00151308"/>
    <w:rsid w:val="00152D1B"/>
    <w:rsid w:val="001636B4"/>
    <w:rsid w:val="00184CA3"/>
    <w:rsid w:val="00186B4A"/>
    <w:rsid w:val="001A6E9D"/>
    <w:rsid w:val="001B5FD0"/>
    <w:rsid w:val="001D58F7"/>
    <w:rsid w:val="001E1C34"/>
    <w:rsid w:val="00205053"/>
    <w:rsid w:val="0022539A"/>
    <w:rsid w:val="0024687E"/>
    <w:rsid w:val="002E7867"/>
    <w:rsid w:val="00306E04"/>
    <w:rsid w:val="00315465"/>
    <w:rsid w:val="00332D84"/>
    <w:rsid w:val="00337E86"/>
    <w:rsid w:val="00374FE0"/>
    <w:rsid w:val="0038484F"/>
    <w:rsid w:val="00391AD2"/>
    <w:rsid w:val="0039632C"/>
    <w:rsid w:val="003B6BBE"/>
    <w:rsid w:val="00404A24"/>
    <w:rsid w:val="00411572"/>
    <w:rsid w:val="00434FBA"/>
    <w:rsid w:val="00443B56"/>
    <w:rsid w:val="00445761"/>
    <w:rsid w:val="00474FA7"/>
    <w:rsid w:val="004B7057"/>
    <w:rsid w:val="004C3148"/>
    <w:rsid w:val="004D057F"/>
    <w:rsid w:val="004D5C46"/>
    <w:rsid w:val="004E7DB4"/>
    <w:rsid w:val="0053768D"/>
    <w:rsid w:val="00546FF0"/>
    <w:rsid w:val="0057526C"/>
    <w:rsid w:val="005925F7"/>
    <w:rsid w:val="005B03D6"/>
    <w:rsid w:val="005B6E24"/>
    <w:rsid w:val="005C58B2"/>
    <w:rsid w:val="005E21D9"/>
    <w:rsid w:val="00602A8E"/>
    <w:rsid w:val="00612EF4"/>
    <w:rsid w:val="00622D1E"/>
    <w:rsid w:val="006328C4"/>
    <w:rsid w:val="006472BC"/>
    <w:rsid w:val="00662CE0"/>
    <w:rsid w:val="00664DD7"/>
    <w:rsid w:val="006B2FF8"/>
    <w:rsid w:val="006F6774"/>
    <w:rsid w:val="007024F6"/>
    <w:rsid w:val="00722DE5"/>
    <w:rsid w:val="00791467"/>
    <w:rsid w:val="007A45F6"/>
    <w:rsid w:val="00805BE8"/>
    <w:rsid w:val="00845D88"/>
    <w:rsid w:val="00847BF7"/>
    <w:rsid w:val="00847D8D"/>
    <w:rsid w:val="00875735"/>
    <w:rsid w:val="008773D7"/>
    <w:rsid w:val="00897186"/>
    <w:rsid w:val="008B1F1D"/>
    <w:rsid w:val="008B3198"/>
    <w:rsid w:val="008C027A"/>
    <w:rsid w:val="008D6611"/>
    <w:rsid w:val="008E1595"/>
    <w:rsid w:val="008F1BF6"/>
    <w:rsid w:val="009029DE"/>
    <w:rsid w:val="00912F98"/>
    <w:rsid w:val="00923CE0"/>
    <w:rsid w:val="00930C48"/>
    <w:rsid w:val="009452B7"/>
    <w:rsid w:val="00994822"/>
    <w:rsid w:val="009A5268"/>
    <w:rsid w:val="009F72B0"/>
    <w:rsid w:val="00A04AEF"/>
    <w:rsid w:val="00A15229"/>
    <w:rsid w:val="00A62462"/>
    <w:rsid w:val="00A7126C"/>
    <w:rsid w:val="00A76499"/>
    <w:rsid w:val="00AF6E73"/>
    <w:rsid w:val="00B0311D"/>
    <w:rsid w:val="00B366B8"/>
    <w:rsid w:val="00B369D2"/>
    <w:rsid w:val="00B405C6"/>
    <w:rsid w:val="00B60FE2"/>
    <w:rsid w:val="00B914B4"/>
    <w:rsid w:val="00BD7C6E"/>
    <w:rsid w:val="00C166F2"/>
    <w:rsid w:val="00C80CA5"/>
    <w:rsid w:val="00C85A6A"/>
    <w:rsid w:val="00CA185C"/>
    <w:rsid w:val="00CA6D46"/>
    <w:rsid w:val="00CB4980"/>
    <w:rsid w:val="00CD5D57"/>
    <w:rsid w:val="00CF387E"/>
    <w:rsid w:val="00CF734F"/>
    <w:rsid w:val="00D0522A"/>
    <w:rsid w:val="00D350F1"/>
    <w:rsid w:val="00D426FE"/>
    <w:rsid w:val="00D51B2A"/>
    <w:rsid w:val="00D619B2"/>
    <w:rsid w:val="00D7497B"/>
    <w:rsid w:val="00D833D3"/>
    <w:rsid w:val="00D84F24"/>
    <w:rsid w:val="00D97CBD"/>
    <w:rsid w:val="00DF3566"/>
    <w:rsid w:val="00DF73AD"/>
    <w:rsid w:val="00E32B1A"/>
    <w:rsid w:val="00E7005C"/>
    <w:rsid w:val="00E871E6"/>
    <w:rsid w:val="00E97201"/>
    <w:rsid w:val="00F04A4B"/>
    <w:rsid w:val="00F10435"/>
    <w:rsid w:val="00F15030"/>
    <w:rsid w:val="00F75E96"/>
    <w:rsid w:val="00F94948"/>
    <w:rsid w:val="00F974D1"/>
    <w:rsid w:val="00FA5866"/>
    <w:rsid w:val="00FC2E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8C9B83F"/>
  <w15:docId w15:val="{A9BA22B6-7C98-4971-A81F-F960E678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qFormat/>
    <w:pPr>
      <w:spacing w:line="259" w:lineRule="auto"/>
    </w:pPr>
    <w:rPr>
      <w:sz w:val="22"/>
      <w:szCs w:val="22"/>
    </w:rPr>
  </w:style>
  <w:style w:type="paragraph" w:customStyle="1" w:styleId="center">
    <w:name w:val="center"/>
    <w:pPr>
      <w:spacing w:line="259" w:lineRule="auto"/>
      <w:jc w:val="center"/>
    </w:pPr>
    <w:rPr>
      <w:sz w:val="22"/>
      <w:szCs w:val="22"/>
    </w:rPr>
  </w:style>
  <w:style w:type="paragraph" w:customStyle="1" w:styleId="tableCenter">
    <w:name w:val="tableCenter"/>
    <w:pPr>
      <w:spacing w:line="259" w:lineRule="auto"/>
      <w:jc w:val="center"/>
    </w:pPr>
    <w:rPr>
      <w:sz w:val="22"/>
      <w:szCs w:val="22"/>
    </w:rPr>
  </w:style>
  <w:style w:type="paragraph" w:customStyle="1" w:styleId="right">
    <w:name w:val="right"/>
    <w:pPr>
      <w:spacing w:line="259" w:lineRule="auto"/>
      <w:jc w:val="right"/>
    </w:pPr>
    <w:rPr>
      <w:sz w:val="22"/>
      <w:szCs w:val="22"/>
    </w:rPr>
  </w:style>
  <w:style w:type="paragraph" w:customStyle="1" w:styleId="justify">
    <w:name w:val="justify"/>
    <w:qFormat/>
    <w:pPr>
      <w:spacing w:line="259" w:lineRule="auto"/>
      <w:jc w:val="both"/>
    </w:pPr>
    <w:rPr>
      <w:sz w:val="22"/>
      <w:szCs w:val="22"/>
    </w:rPr>
  </w:style>
  <w:style w:type="character" w:customStyle="1" w:styleId="bold">
    <w:name w:val="bold"/>
    <w:rPr>
      <w:b/>
    </w:rPr>
  </w:style>
  <w:style w:type="character" w:customStyle="1" w:styleId="bold20">
    <w:name w:val="bold20"/>
    <w:rPr>
      <w:b/>
      <w:sz w:val="40"/>
      <w:szCs w:val="40"/>
    </w:rPr>
  </w:style>
  <w:style w:type="table" w:customStyle="1" w:styleId="standard">
    <w:name w:val="standard"/>
    <w:uiPriority w:val="99"/>
    <w:pPr>
      <w:spacing w:after="160" w:line="259"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character" w:styleId="Hipercze">
    <w:name w:val="Hyperlink"/>
    <w:uiPriority w:val="99"/>
    <w:unhideWhenUsed/>
    <w:rsid w:val="00994822"/>
    <w:rPr>
      <w:color w:val="0563C1"/>
      <w:u w:val="single"/>
    </w:rPr>
  </w:style>
  <w:style w:type="paragraph" w:styleId="Tekstdymka">
    <w:name w:val="Balloon Text"/>
    <w:basedOn w:val="Normalny"/>
    <w:link w:val="TekstdymkaZnak"/>
    <w:uiPriority w:val="99"/>
    <w:semiHidden/>
    <w:unhideWhenUsed/>
    <w:rsid w:val="00A7126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7126C"/>
    <w:rPr>
      <w:rFonts w:ascii="Segoe UI" w:hAnsi="Segoe UI" w:cs="Segoe UI"/>
      <w:sz w:val="18"/>
      <w:szCs w:val="18"/>
    </w:rPr>
  </w:style>
  <w:style w:type="character" w:styleId="Nierozpoznanawzmianka">
    <w:name w:val="Unresolved Mention"/>
    <w:uiPriority w:val="99"/>
    <w:semiHidden/>
    <w:unhideWhenUsed/>
    <w:rsid w:val="00047715"/>
    <w:rPr>
      <w:color w:val="605E5C"/>
      <w:shd w:val="clear" w:color="auto" w:fill="E1DFDD"/>
    </w:rPr>
  </w:style>
  <w:style w:type="character" w:styleId="Odwoaniedokomentarza">
    <w:name w:val="annotation reference"/>
    <w:uiPriority w:val="99"/>
    <w:semiHidden/>
    <w:unhideWhenUsed/>
    <w:rsid w:val="00391AD2"/>
    <w:rPr>
      <w:sz w:val="16"/>
      <w:szCs w:val="16"/>
    </w:rPr>
  </w:style>
  <w:style w:type="paragraph" w:styleId="Tekstkomentarza">
    <w:name w:val="annotation text"/>
    <w:basedOn w:val="Normalny"/>
    <w:link w:val="TekstkomentarzaZnak"/>
    <w:uiPriority w:val="99"/>
    <w:semiHidden/>
    <w:unhideWhenUsed/>
    <w:rsid w:val="00391AD2"/>
    <w:rPr>
      <w:sz w:val="20"/>
      <w:szCs w:val="20"/>
    </w:rPr>
  </w:style>
  <w:style w:type="character" w:customStyle="1" w:styleId="TekstkomentarzaZnak">
    <w:name w:val="Tekst komentarza Znak"/>
    <w:basedOn w:val="Domylnaczcionkaakapitu"/>
    <w:link w:val="Tekstkomentarza"/>
    <w:uiPriority w:val="99"/>
    <w:semiHidden/>
    <w:rsid w:val="00391AD2"/>
  </w:style>
  <w:style w:type="paragraph" w:styleId="Akapitzlist">
    <w:name w:val="List Paragraph"/>
    <w:basedOn w:val="Normalny"/>
    <w:uiPriority w:val="34"/>
    <w:qFormat/>
    <w:rsid w:val="007024F6"/>
    <w:pPr>
      <w:ind w:left="720"/>
      <w:contextualSpacing/>
    </w:pPr>
  </w:style>
  <w:style w:type="paragraph" w:styleId="Tematkomentarza">
    <w:name w:val="annotation subject"/>
    <w:basedOn w:val="Tekstkomentarza"/>
    <w:next w:val="Tekstkomentarza"/>
    <w:link w:val="TematkomentarzaZnak"/>
    <w:uiPriority w:val="99"/>
    <w:semiHidden/>
    <w:unhideWhenUsed/>
    <w:rsid w:val="00F15030"/>
    <w:rPr>
      <w:b/>
      <w:bCs/>
    </w:rPr>
  </w:style>
  <w:style w:type="character" w:customStyle="1" w:styleId="TematkomentarzaZnak">
    <w:name w:val="Temat komentarza Znak"/>
    <w:basedOn w:val="TekstkomentarzaZnak"/>
    <w:link w:val="Tematkomentarza"/>
    <w:uiPriority w:val="99"/>
    <w:semiHidden/>
    <w:rsid w:val="00F15030"/>
    <w:rPr>
      <w:b/>
      <w:bCs/>
    </w:rPr>
  </w:style>
  <w:style w:type="paragraph" w:styleId="Nagwek">
    <w:name w:val="header"/>
    <w:basedOn w:val="Normalny"/>
    <w:link w:val="NagwekZnak"/>
    <w:uiPriority w:val="99"/>
    <w:unhideWhenUsed/>
    <w:rsid w:val="001330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3070"/>
    <w:rPr>
      <w:sz w:val="22"/>
      <w:szCs w:val="22"/>
    </w:rPr>
  </w:style>
  <w:style w:type="paragraph" w:styleId="Stopka">
    <w:name w:val="footer"/>
    <w:basedOn w:val="Normalny"/>
    <w:link w:val="StopkaZnak"/>
    <w:uiPriority w:val="99"/>
    <w:unhideWhenUsed/>
    <w:rsid w:val="001330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30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888">
      <w:bodyDiv w:val="1"/>
      <w:marLeft w:val="0"/>
      <w:marRight w:val="0"/>
      <w:marTop w:val="0"/>
      <w:marBottom w:val="0"/>
      <w:divBdr>
        <w:top w:val="none" w:sz="0" w:space="0" w:color="auto"/>
        <w:left w:val="none" w:sz="0" w:space="0" w:color="auto"/>
        <w:bottom w:val="none" w:sz="0" w:space="0" w:color="auto"/>
        <w:right w:val="none" w:sz="0" w:space="0" w:color="auto"/>
      </w:divBdr>
    </w:div>
    <w:div w:id="803426732">
      <w:bodyDiv w:val="1"/>
      <w:marLeft w:val="0"/>
      <w:marRight w:val="0"/>
      <w:marTop w:val="0"/>
      <w:marBottom w:val="0"/>
      <w:divBdr>
        <w:top w:val="none" w:sz="0" w:space="0" w:color="auto"/>
        <w:left w:val="none" w:sz="0" w:space="0" w:color="auto"/>
        <w:bottom w:val="none" w:sz="0" w:space="0" w:color="auto"/>
        <w:right w:val="none" w:sz="0" w:space="0" w:color="auto"/>
      </w:divBdr>
    </w:div>
    <w:div w:id="1448160466">
      <w:bodyDiv w:val="1"/>
      <w:marLeft w:val="0"/>
      <w:marRight w:val="0"/>
      <w:marTop w:val="0"/>
      <w:marBottom w:val="0"/>
      <w:divBdr>
        <w:top w:val="none" w:sz="0" w:space="0" w:color="auto"/>
        <w:left w:val="none" w:sz="0" w:space="0" w:color="auto"/>
        <w:bottom w:val="none" w:sz="0" w:space="0" w:color="auto"/>
        <w:right w:val="none" w:sz="0" w:space="0" w:color="auto"/>
      </w:divBdr>
    </w:div>
    <w:div w:id="1818066218">
      <w:bodyDiv w:val="1"/>
      <w:marLeft w:val="0"/>
      <w:marRight w:val="0"/>
      <w:marTop w:val="0"/>
      <w:marBottom w:val="0"/>
      <w:divBdr>
        <w:top w:val="none" w:sz="0" w:space="0" w:color="auto"/>
        <w:left w:val="none" w:sz="0" w:space="0" w:color="auto"/>
        <w:bottom w:val="none" w:sz="0" w:space="0" w:color="auto"/>
        <w:right w:val="none" w:sz="0" w:space="0" w:color="auto"/>
      </w:divBdr>
    </w:div>
    <w:div w:id="213490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radomska@wickerpl.com" TargetMode="External"/><Relationship Id="rId3" Type="http://schemas.openxmlformats.org/officeDocument/2006/relationships/settings" Target="settings.xml"/><Relationship Id="rId7" Type="http://schemas.openxmlformats.org/officeDocument/2006/relationships/hyperlink" Target="mailto:j.radomska@wickerp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radomska@wickerp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9</Pages>
  <Words>2560</Words>
  <Characters>17332</Characters>
  <Application>Microsoft Office Word</Application>
  <DocSecurity>0</DocSecurity>
  <Lines>144</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Urbaniak</dc:creator>
  <cp:keywords/>
  <dc:description/>
  <cp:lastModifiedBy>Monika Wachowiak</cp:lastModifiedBy>
  <cp:revision>22</cp:revision>
  <cp:lastPrinted>2019-12-11T15:08:00Z</cp:lastPrinted>
  <dcterms:created xsi:type="dcterms:W3CDTF">2021-03-23T13:04:00Z</dcterms:created>
  <dcterms:modified xsi:type="dcterms:W3CDTF">2021-07-16T09:09:00Z</dcterms:modified>
  <cp:category/>
</cp:coreProperties>
</file>