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C3C26" w14:textId="77777777" w:rsidR="00DE6003" w:rsidRPr="0099358D" w:rsidRDefault="00DE6003" w:rsidP="00DE6003">
      <w:r>
        <w:tab/>
      </w:r>
      <w:r>
        <w:tab/>
      </w:r>
      <w:r>
        <w:tab/>
      </w:r>
      <w:r>
        <w:tab/>
      </w:r>
      <w:r>
        <w:tab/>
      </w:r>
      <w:r>
        <w:tab/>
      </w:r>
      <w:r>
        <w:tab/>
      </w:r>
      <w:r>
        <w:tab/>
      </w:r>
      <w:r>
        <w:tab/>
      </w:r>
      <w:r w:rsidRPr="007B271C">
        <w:rPr>
          <w:rFonts w:ascii="Times New Roman" w:eastAsia="SimSun" w:hAnsi="Times New Roman" w:cs="Times New Roman"/>
          <w:sz w:val="24"/>
          <w:szCs w:val="24"/>
          <w:lang w:eastAsia="zh-CN"/>
        </w:rPr>
        <w:t xml:space="preserve">        Kłodzk</w:t>
      </w:r>
      <w:r>
        <w:rPr>
          <w:rFonts w:ascii="Times New Roman" w:eastAsia="SimSun" w:hAnsi="Times New Roman" w:cs="Times New Roman"/>
          <w:sz w:val="24"/>
          <w:szCs w:val="24"/>
          <w:lang w:eastAsia="zh-CN"/>
        </w:rPr>
        <w:t xml:space="preserve">o </w:t>
      </w:r>
      <w:r w:rsidRPr="0099358D">
        <w:rPr>
          <w:rFonts w:ascii="Times New Roman" w:eastAsia="SimSun" w:hAnsi="Times New Roman" w:cs="Times New Roman"/>
          <w:sz w:val="24"/>
          <w:szCs w:val="24"/>
          <w:lang w:eastAsia="zh-CN"/>
        </w:rPr>
        <w:t>1</w:t>
      </w:r>
      <w:r>
        <w:rPr>
          <w:rFonts w:ascii="Times New Roman" w:eastAsia="SimSun" w:hAnsi="Times New Roman" w:cs="Times New Roman"/>
          <w:sz w:val="24"/>
          <w:szCs w:val="24"/>
          <w:lang w:eastAsia="zh-CN"/>
        </w:rPr>
        <w:t>4.</w:t>
      </w:r>
      <w:r w:rsidRPr="0099358D">
        <w:rPr>
          <w:rFonts w:ascii="Times New Roman" w:eastAsia="SimSun" w:hAnsi="Times New Roman" w:cs="Times New Roman"/>
          <w:sz w:val="24"/>
          <w:szCs w:val="24"/>
          <w:lang w:eastAsia="zh-CN"/>
        </w:rPr>
        <w:t>07.2021r.</w:t>
      </w:r>
    </w:p>
    <w:p w14:paraId="438C5BD7" w14:textId="77777777" w:rsidR="00DE6003" w:rsidRPr="007B271C" w:rsidRDefault="00DE6003" w:rsidP="00DE6003">
      <w:pPr>
        <w:tabs>
          <w:tab w:val="left" w:pos="5856"/>
        </w:tabs>
        <w:suppressAutoHyphens/>
        <w:spacing w:after="0" w:line="240" w:lineRule="auto"/>
        <w:jc w:val="right"/>
        <w:rPr>
          <w:rFonts w:ascii="Arial" w:eastAsia="Times New Roman" w:hAnsi="Arial" w:cs="Arial"/>
          <w:sz w:val="20"/>
          <w:szCs w:val="20"/>
          <w:lang w:eastAsia="zh-CN"/>
        </w:rPr>
      </w:pPr>
    </w:p>
    <w:p w14:paraId="7AAC1F5E" w14:textId="77777777" w:rsidR="00DE6003" w:rsidRPr="007B271C" w:rsidRDefault="00DE6003" w:rsidP="00DE6003">
      <w:pPr>
        <w:suppressAutoHyphens/>
        <w:spacing w:after="0" w:line="240" w:lineRule="auto"/>
        <w:jc w:val="center"/>
        <w:rPr>
          <w:rFonts w:ascii="Calibri" w:eastAsia="Times New Roman" w:hAnsi="Calibri" w:cs="Arial"/>
          <w:sz w:val="24"/>
          <w:szCs w:val="24"/>
          <w:lang w:eastAsia="zh-CN"/>
        </w:rPr>
      </w:pPr>
    </w:p>
    <w:p w14:paraId="383C584D" w14:textId="77777777" w:rsidR="00DE6003" w:rsidRPr="007B271C" w:rsidRDefault="00DE6003" w:rsidP="00DE6003">
      <w:pPr>
        <w:suppressAutoHyphens/>
        <w:spacing w:after="0" w:line="240" w:lineRule="auto"/>
        <w:jc w:val="center"/>
        <w:rPr>
          <w:rFonts w:ascii="Calibri" w:eastAsia="Times New Roman" w:hAnsi="Calibri" w:cs="Arial"/>
          <w:sz w:val="24"/>
          <w:szCs w:val="24"/>
          <w:lang w:eastAsia="zh-CN"/>
        </w:rPr>
      </w:pPr>
      <w:r w:rsidRPr="007B271C">
        <w:rPr>
          <w:rFonts w:ascii="Calibri" w:eastAsia="Times New Roman" w:hAnsi="Calibri" w:cs="Arial"/>
          <w:sz w:val="24"/>
          <w:szCs w:val="24"/>
          <w:lang w:eastAsia="zh-CN"/>
        </w:rPr>
        <w:t>Wyższa Szkoła Medyczna w Kłodzku</w:t>
      </w:r>
    </w:p>
    <w:p w14:paraId="7E146540" w14:textId="77777777" w:rsidR="00DE6003" w:rsidRPr="007B271C" w:rsidRDefault="00DE6003" w:rsidP="00DE6003">
      <w:pPr>
        <w:suppressAutoHyphens/>
        <w:spacing w:after="0" w:line="240" w:lineRule="auto"/>
        <w:jc w:val="center"/>
        <w:rPr>
          <w:rFonts w:ascii="Calibri" w:eastAsia="Times New Roman" w:hAnsi="Calibri" w:cs="Arial"/>
          <w:sz w:val="24"/>
          <w:szCs w:val="24"/>
          <w:lang w:eastAsia="zh-CN"/>
        </w:rPr>
      </w:pPr>
      <w:r w:rsidRPr="007B271C">
        <w:rPr>
          <w:rFonts w:ascii="Calibri" w:eastAsia="Times New Roman" w:hAnsi="Calibri" w:cs="Arial"/>
          <w:sz w:val="24"/>
          <w:szCs w:val="24"/>
          <w:lang w:eastAsia="zh-CN"/>
        </w:rPr>
        <w:t>z siedzibą  w Kłodzku, ul. Warty 21 w ramach realizowanego projektu :</w:t>
      </w:r>
    </w:p>
    <w:p w14:paraId="6F7D3BF0" w14:textId="77777777" w:rsidR="00DE6003" w:rsidRPr="007B271C" w:rsidRDefault="00DE6003" w:rsidP="00DE6003">
      <w:pPr>
        <w:suppressAutoHyphens/>
        <w:spacing w:after="0" w:line="240" w:lineRule="auto"/>
        <w:jc w:val="both"/>
        <w:rPr>
          <w:rFonts w:ascii="Calibri" w:eastAsia="Times New Roman" w:hAnsi="Calibri" w:cs="Arial"/>
          <w:color w:val="000000"/>
          <w:sz w:val="24"/>
          <w:szCs w:val="24"/>
          <w:lang w:eastAsia="zh-CN"/>
        </w:rPr>
      </w:pPr>
    </w:p>
    <w:p w14:paraId="32715169" w14:textId="77777777" w:rsidR="00DE6003" w:rsidRPr="007B271C" w:rsidRDefault="00DE6003" w:rsidP="00DE6003">
      <w:pPr>
        <w:suppressAutoHyphens/>
        <w:spacing w:after="0" w:line="240" w:lineRule="auto"/>
        <w:jc w:val="center"/>
        <w:rPr>
          <w:rFonts w:ascii="Calibri" w:eastAsia="Times New Roman" w:hAnsi="Calibri" w:cs="Arial"/>
          <w:b/>
          <w:i/>
          <w:color w:val="000000"/>
          <w:sz w:val="28"/>
          <w:szCs w:val="28"/>
          <w:lang w:eastAsia="zh-CN"/>
        </w:rPr>
      </w:pPr>
      <w:bookmarkStart w:id="0" w:name="_Hlk73292635"/>
      <w:r w:rsidRPr="007B271C">
        <w:rPr>
          <w:rFonts w:ascii="Calibri" w:eastAsia="Times New Roman" w:hAnsi="Calibri" w:cs="Arial"/>
          <w:b/>
          <w:i/>
          <w:color w:val="000000"/>
          <w:sz w:val="28"/>
          <w:szCs w:val="28"/>
          <w:lang w:eastAsia="zh-CN"/>
        </w:rPr>
        <w:t xml:space="preserve"> </w:t>
      </w:r>
      <w:bookmarkStart w:id="1" w:name="_Hlk73468486"/>
      <w:r w:rsidRPr="007B271C">
        <w:rPr>
          <w:rFonts w:ascii="Calibri" w:eastAsia="Times New Roman" w:hAnsi="Calibri" w:cs="Arial"/>
          <w:b/>
          <w:i/>
          <w:color w:val="000000"/>
          <w:sz w:val="28"/>
          <w:szCs w:val="28"/>
          <w:lang w:eastAsia="zh-CN"/>
        </w:rPr>
        <w:t>„</w:t>
      </w:r>
      <w:r>
        <w:rPr>
          <w:rFonts w:ascii="Calibri" w:eastAsia="Times New Roman" w:hAnsi="Calibri" w:cs="Arial"/>
          <w:b/>
          <w:i/>
          <w:color w:val="000000"/>
          <w:sz w:val="28"/>
          <w:szCs w:val="28"/>
          <w:lang w:eastAsia="zh-CN"/>
        </w:rPr>
        <w:t>Wdrożenie programu rozwojowego i utworzenie Monoprofilowego Centrum Symulacji Medycznej w Wyższej Szkole Medycznej w Kłodzku</w:t>
      </w:r>
      <w:r w:rsidRPr="007B271C">
        <w:rPr>
          <w:rFonts w:ascii="Calibri" w:eastAsia="Times New Roman" w:hAnsi="Calibri" w:cs="Arial"/>
          <w:b/>
          <w:i/>
          <w:color w:val="000000"/>
          <w:sz w:val="28"/>
          <w:szCs w:val="28"/>
          <w:lang w:eastAsia="zh-CN"/>
        </w:rPr>
        <w:t xml:space="preserve">" </w:t>
      </w:r>
      <w:bookmarkEnd w:id="0"/>
      <w:bookmarkEnd w:id="1"/>
      <w:r w:rsidRPr="007B271C">
        <w:rPr>
          <w:rFonts w:ascii="Calibri" w:eastAsia="Times New Roman" w:hAnsi="Calibri" w:cs="Arial"/>
          <w:b/>
          <w:i/>
          <w:color w:val="000000"/>
          <w:sz w:val="28"/>
          <w:szCs w:val="28"/>
          <w:lang w:eastAsia="zh-CN"/>
        </w:rPr>
        <w:t xml:space="preserve">współfinansowany jest przez Unię Europejską </w:t>
      </w:r>
      <w:r>
        <w:rPr>
          <w:rFonts w:ascii="Calibri" w:eastAsia="Times New Roman" w:hAnsi="Calibri" w:cs="Arial"/>
          <w:b/>
          <w:i/>
          <w:color w:val="000000"/>
          <w:sz w:val="28"/>
          <w:szCs w:val="28"/>
          <w:lang w:eastAsia="zh-CN"/>
        </w:rPr>
        <w:t xml:space="preserve"> </w:t>
      </w:r>
      <w:r w:rsidRPr="007B271C">
        <w:rPr>
          <w:rFonts w:ascii="Calibri" w:eastAsia="Times New Roman" w:hAnsi="Calibri" w:cs="Arial"/>
          <w:b/>
          <w:i/>
          <w:color w:val="000000"/>
          <w:sz w:val="28"/>
          <w:szCs w:val="28"/>
          <w:lang w:eastAsia="zh-CN"/>
        </w:rPr>
        <w:t>ze środków Europejskiego Funduszu Społecznego w ramach Programu Operacyjnego Wiedza Edukacja Rozwój 2014-2020</w:t>
      </w:r>
    </w:p>
    <w:p w14:paraId="404D0049" w14:textId="77777777" w:rsidR="00DE6003" w:rsidRPr="007B271C" w:rsidRDefault="00DE6003" w:rsidP="00DE6003">
      <w:pPr>
        <w:suppressAutoHyphens/>
        <w:spacing w:after="0" w:line="240" w:lineRule="auto"/>
        <w:rPr>
          <w:rFonts w:ascii="Calibri" w:eastAsia="Times New Roman" w:hAnsi="Calibri" w:cs="Arial"/>
          <w:b/>
          <w:i/>
          <w:sz w:val="24"/>
          <w:szCs w:val="24"/>
          <w:lang w:eastAsia="zh-CN"/>
        </w:rPr>
      </w:pPr>
    </w:p>
    <w:p w14:paraId="6510D3DF" w14:textId="77777777" w:rsidR="00DE6003" w:rsidRPr="007B271C" w:rsidRDefault="00DE6003" w:rsidP="00DE6003">
      <w:pPr>
        <w:suppressAutoHyphens/>
        <w:spacing w:after="0" w:line="240" w:lineRule="auto"/>
        <w:rPr>
          <w:rFonts w:ascii="Calibri" w:eastAsia="Times New Roman" w:hAnsi="Calibri" w:cs="Arial"/>
          <w:i/>
          <w:sz w:val="24"/>
          <w:szCs w:val="24"/>
          <w:lang w:eastAsia="zh-CN"/>
        </w:rPr>
      </w:pPr>
      <w:r w:rsidRPr="007B271C">
        <w:rPr>
          <w:rFonts w:ascii="Calibri" w:eastAsia="Times New Roman" w:hAnsi="Calibri" w:cs="Arial"/>
          <w:i/>
          <w:sz w:val="24"/>
          <w:szCs w:val="24"/>
          <w:lang w:eastAsia="zh-CN"/>
        </w:rPr>
        <w:t xml:space="preserve">Działanie:  </w:t>
      </w:r>
      <w:r>
        <w:rPr>
          <w:rFonts w:ascii="Calibri" w:eastAsia="Times New Roman" w:hAnsi="Calibri" w:cs="Arial"/>
          <w:i/>
          <w:sz w:val="24"/>
          <w:szCs w:val="24"/>
          <w:lang w:eastAsia="zh-CN"/>
        </w:rPr>
        <w:t xml:space="preserve">5.3 </w:t>
      </w:r>
      <w:r w:rsidRPr="007B271C">
        <w:rPr>
          <w:rFonts w:ascii="Calibri" w:eastAsia="Times New Roman" w:hAnsi="Calibri" w:cs="Arial"/>
          <w:i/>
          <w:sz w:val="24"/>
          <w:szCs w:val="24"/>
          <w:lang w:eastAsia="zh-CN"/>
        </w:rPr>
        <w:t xml:space="preserve"> </w:t>
      </w:r>
      <w:r>
        <w:rPr>
          <w:rFonts w:ascii="Calibri" w:eastAsia="Times New Roman" w:hAnsi="Calibri" w:cs="Arial"/>
          <w:i/>
          <w:sz w:val="24"/>
          <w:szCs w:val="24"/>
          <w:lang w:eastAsia="zh-CN"/>
        </w:rPr>
        <w:t xml:space="preserve">Wysoka jakość kształcenia na kierunkach medycznych </w:t>
      </w:r>
    </w:p>
    <w:p w14:paraId="519D0CAB" w14:textId="77777777" w:rsidR="00DE6003" w:rsidRPr="007B271C" w:rsidRDefault="00DE6003" w:rsidP="00DE6003">
      <w:pPr>
        <w:suppressAutoHyphens/>
        <w:spacing w:after="0" w:line="240" w:lineRule="auto"/>
        <w:rPr>
          <w:rFonts w:ascii="Calibri" w:eastAsia="Times New Roman" w:hAnsi="Calibri" w:cs="Arial"/>
          <w:i/>
          <w:sz w:val="24"/>
          <w:szCs w:val="24"/>
          <w:lang w:eastAsia="zh-CN"/>
        </w:rPr>
      </w:pPr>
    </w:p>
    <w:p w14:paraId="10FBE33A" w14:textId="77777777" w:rsidR="00DE6003" w:rsidRPr="007B271C" w:rsidRDefault="00DE6003" w:rsidP="00DE6003">
      <w:pPr>
        <w:suppressAutoHyphens/>
        <w:spacing w:after="0" w:line="240" w:lineRule="auto"/>
        <w:jc w:val="center"/>
        <w:rPr>
          <w:rFonts w:ascii="Calibri" w:eastAsia="Times New Roman" w:hAnsi="Calibri" w:cs="Arial"/>
          <w:b/>
          <w:i/>
          <w:sz w:val="24"/>
          <w:szCs w:val="24"/>
          <w:lang w:eastAsia="zh-CN"/>
        </w:rPr>
      </w:pPr>
      <w:r w:rsidRPr="007B271C">
        <w:rPr>
          <w:rFonts w:ascii="Calibri" w:eastAsia="Times New Roman" w:hAnsi="Calibri" w:cs="Arial"/>
          <w:b/>
          <w:i/>
          <w:sz w:val="24"/>
          <w:szCs w:val="24"/>
          <w:lang w:eastAsia="zh-CN"/>
        </w:rPr>
        <w:t>celem zachowania zasady konkurencyjności ogłasza</w:t>
      </w:r>
    </w:p>
    <w:p w14:paraId="2A48D926" w14:textId="77777777" w:rsidR="00DE6003" w:rsidRPr="007B271C" w:rsidRDefault="00DE6003" w:rsidP="00DE6003">
      <w:pPr>
        <w:tabs>
          <w:tab w:val="left" w:pos="8060"/>
        </w:tabs>
        <w:suppressAutoHyphens/>
        <w:spacing w:after="0" w:line="240" w:lineRule="auto"/>
        <w:rPr>
          <w:rFonts w:ascii="Times New Roman" w:eastAsia="Times New Roman" w:hAnsi="Times New Roman" w:cs="Times New Roman"/>
          <w:b/>
          <w:bCs/>
          <w:lang w:eastAsia="zh-CN"/>
        </w:rPr>
      </w:pPr>
    </w:p>
    <w:p w14:paraId="47BF5FAB" w14:textId="77777777" w:rsidR="00DE6003" w:rsidRDefault="00DE6003" w:rsidP="00DE6003">
      <w:pPr>
        <w:suppressAutoHyphens/>
        <w:autoSpaceDE w:val="0"/>
        <w:spacing w:after="0" w:line="240" w:lineRule="auto"/>
        <w:jc w:val="center"/>
        <w:rPr>
          <w:rFonts w:ascii="Calibri" w:eastAsia="Calibri" w:hAnsi="Calibri" w:cs="Calibri"/>
          <w:b/>
          <w:bCs/>
          <w:color w:val="000000"/>
          <w:sz w:val="28"/>
          <w:szCs w:val="28"/>
          <w:lang w:eastAsia="pl-PL"/>
        </w:rPr>
      </w:pPr>
      <w:r w:rsidRPr="007B271C">
        <w:rPr>
          <w:rFonts w:ascii="Calibri" w:eastAsia="Calibri" w:hAnsi="Calibri" w:cs="Calibri"/>
          <w:b/>
          <w:bCs/>
          <w:color w:val="000000"/>
          <w:sz w:val="28"/>
          <w:szCs w:val="28"/>
          <w:lang w:eastAsia="zh-CN"/>
        </w:rPr>
        <w:t xml:space="preserve">Zapytanie ofertowe </w:t>
      </w:r>
      <w:r w:rsidRPr="007B271C">
        <w:rPr>
          <w:rFonts w:ascii="Calibri" w:eastAsia="Times New Roman" w:hAnsi="Calibri" w:cs="Times New Roman"/>
          <w:b/>
          <w:bCs/>
          <w:color w:val="000000"/>
          <w:sz w:val="24"/>
          <w:szCs w:val="24"/>
          <w:lang w:eastAsia="zh-CN"/>
        </w:rPr>
        <w:t xml:space="preserve">nr </w:t>
      </w:r>
      <w:r>
        <w:rPr>
          <w:rFonts w:ascii="Calibri" w:eastAsia="Times New Roman" w:hAnsi="Calibri" w:cs="Times New Roman"/>
          <w:b/>
          <w:bCs/>
          <w:color w:val="000000"/>
          <w:sz w:val="24"/>
          <w:szCs w:val="24"/>
          <w:lang w:eastAsia="zh-CN"/>
        </w:rPr>
        <w:t>2</w:t>
      </w:r>
      <w:r w:rsidRPr="007B271C">
        <w:rPr>
          <w:rFonts w:ascii="Calibri" w:eastAsia="Times New Roman" w:hAnsi="Calibri" w:cs="Times New Roman"/>
          <w:b/>
          <w:bCs/>
          <w:color w:val="000000"/>
          <w:sz w:val="24"/>
          <w:szCs w:val="24"/>
          <w:lang w:eastAsia="zh-CN"/>
        </w:rPr>
        <w:t>/</w:t>
      </w:r>
      <w:r>
        <w:rPr>
          <w:rFonts w:ascii="Calibri" w:eastAsia="Times New Roman" w:hAnsi="Calibri" w:cs="Times New Roman"/>
          <w:b/>
          <w:bCs/>
          <w:color w:val="000000"/>
          <w:sz w:val="24"/>
          <w:szCs w:val="24"/>
          <w:lang w:eastAsia="zh-CN"/>
        </w:rPr>
        <w:t>MCSMWSM</w:t>
      </w:r>
      <w:r w:rsidRPr="007B271C">
        <w:rPr>
          <w:rFonts w:ascii="Calibri" w:eastAsia="Times New Roman" w:hAnsi="Calibri" w:cs="Times New Roman"/>
          <w:b/>
          <w:bCs/>
          <w:color w:val="000000"/>
          <w:sz w:val="24"/>
          <w:szCs w:val="24"/>
          <w:lang w:eastAsia="zh-CN"/>
        </w:rPr>
        <w:t>/2021/EFS z dnia</w:t>
      </w:r>
      <w:r>
        <w:rPr>
          <w:rFonts w:ascii="Calibri" w:eastAsia="Calibri" w:hAnsi="Calibri" w:cs="Calibri"/>
          <w:b/>
          <w:bCs/>
          <w:color w:val="000000"/>
          <w:sz w:val="28"/>
          <w:szCs w:val="28"/>
          <w:lang w:eastAsia="zh-CN"/>
        </w:rPr>
        <w:t xml:space="preserve"> </w:t>
      </w:r>
      <w:r w:rsidRPr="0099358D">
        <w:rPr>
          <w:rFonts w:ascii="Calibri" w:eastAsia="Calibri" w:hAnsi="Calibri" w:cs="Calibri"/>
          <w:b/>
          <w:bCs/>
          <w:sz w:val="28"/>
          <w:szCs w:val="28"/>
          <w:lang w:eastAsia="zh-CN"/>
        </w:rPr>
        <w:t>1</w:t>
      </w:r>
      <w:r>
        <w:rPr>
          <w:rFonts w:ascii="Calibri" w:eastAsia="Calibri" w:hAnsi="Calibri" w:cs="Calibri"/>
          <w:b/>
          <w:bCs/>
          <w:sz w:val="28"/>
          <w:szCs w:val="28"/>
          <w:lang w:eastAsia="zh-CN"/>
        </w:rPr>
        <w:t>4</w:t>
      </w:r>
      <w:r w:rsidRPr="0099358D">
        <w:rPr>
          <w:rFonts w:ascii="Calibri" w:eastAsia="Calibri" w:hAnsi="Calibri" w:cs="Calibri"/>
          <w:b/>
          <w:bCs/>
          <w:sz w:val="28"/>
          <w:szCs w:val="28"/>
          <w:lang w:eastAsia="zh-CN"/>
        </w:rPr>
        <w:t>.07.2021r.</w:t>
      </w:r>
    </w:p>
    <w:p w14:paraId="13C60D4C" w14:textId="77777777" w:rsidR="00DE6003" w:rsidRPr="007B271C" w:rsidRDefault="00DE6003" w:rsidP="00DE6003">
      <w:pPr>
        <w:suppressAutoHyphens/>
        <w:autoSpaceDE w:val="0"/>
        <w:spacing w:after="0" w:line="240" w:lineRule="auto"/>
        <w:rPr>
          <w:rFonts w:ascii="Times New Roman" w:eastAsia="Times New Roman" w:hAnsi="Times New Roman" w:cs="Times New Roman"/>
          <w:b/>
          <w:bCs/>
          <w:sz w:val="24"/>
          <w:szCs w:val="24"/>
          <w:lang w:eastAsia="zh-CN"/>
        </w:rPr>
      </w:pPr>
      <w:bookmarkStart w:id="2" w:name="_Hlk76996957"/>
      <w:r w:rsidRPr="0099358D">
        <w:rPr>
          <w:rFonts w:ascii="Calibri" w:eastAsia="Calibri" w:hAnsi="Calibri" w:cs="Calibri"/>
          <w:color w:val="000000"/>
          <w:sz w:val="28"/>
          <w:szCs w:val="28"/>
          <w:lang w:eastAsia="zh-CN"/>
        </w:rPr>
        <w:t>dotyczące  zakupu gotowego modułu Sali Symulacji Wysokiej Wier</w:t>
      </w:r>
      <w:r>
        <w:rPr>
          <w:rFonts w:ascii="Calibri" w:eastAsia="Calibri" w:hAnsi="Calibri" w:cs="Calibri"/>
          <w:color w:val="000000"/>
          <w:sz w:val="28"/>
          <w:szCs w:val="28"/>
          <w:lang w:eastAsia="zh-CN"/>
        </w:rPr>
        <w:t xml:space="preserve">ności z </w:t>
      </w:r>
      <w:r w:rsidRPr="0099358D">
        <w:rPr>
          <w:rFonts w:ascii="Calibri" w:eastAsia="Calibri" w:hAnsi="Calibri" w:cs="Calibri"/>
          <w:color w:val="000000"/>
          <w:sz w:val="28"/>
          <w:szCs w:val="28"/>
          <w:lang w:eastAsia="zh-CN"/>
        </w:rPr>
        <w:t>zakupem wyposażenia Centrum Symulacji Medycznej – Sali Symulacji Wysokiej Wierności</w:t>
      </w:r>
      <w:bookmarkEnd w:id="2"/>
    </w:p>
    <w:p w14:paraId="2FF8DED9" w14:textId="77777777" w:rsidR="00DE6003" w:rsidRPr="007B271C" w:rsidRDefault="00DE6003" w:rsidP="00DE6003">
      <w:pPr>
        <w:suppressAutoHyphens/>
        <w:spacing w:before="96" w:after="0" w:line="240" w:lineRule="auto"/>
        <w:ind w:left="80"/>
        <w:jc w:val="both"/>
        <w:rPr>
          <w:rFonts w:ascii="Calibri" w:eastAsia="Times New Roman" w:hAnsi="Calibri" w:cs="Arial"/>
          <w:b/>
          <w:color w:val="222222"/>
          <w:sz w:val="24"/>
          <w:szCs w:val="24"/>
          <w:lang w:eastAsia="zh-CN"/>
        </w:rPr>
      </w:pPr>
      <w:r w:rsidRPr="007B271C">
        <w:rPr>
          <w:rFonts w:ascii="Calibri" w:eastAsia="Times New Roman" w:hAnsi="Calibri" w:cs="Arial"/>
          <w:color w:val="222222"/>
          <w:sz w:val="24"/>
          <w:szCs w:val="24"/>
          <w:lang w:eastAsia="zh-CN"/>
        </w:rPr>
        <w:t xml:space="preserve">Zapytanie zgodne jest z Wytycznymi w zakresie kwalifikowania wydatków w ramach Europejskiego Funduszu Rozwoju Regionalnego, Europejskiego Funduszu Społecznego oraz Funduszu Spójności na lata 2014-2020 i wynikającej zasady konkurencyjności </w:t>
      </w:r>
      <w:r w:rsidRPr="007B271C">
        <w:rPr>
          <w:rFonts w:ascii="Calibri" w:eastAsia="Times New Roman" w:hAnsi="Calibri" w:cs="Arial"/>
          <w:b/>
          <w:color w:val="222222"/>
          <w:sz w:val="24"/>
          <w:szCs w:val="24"/>
          <w:lang w:eastAsia="zh-CN"/>
        </w:rPr>
        <w:t xml:space="preserve"> </w:t>
      </w:r>
    </w:p>
    <w:p w14:paraId="7989F42F" w14:textId="77777777" w:rsidR="00DE6003" w:rsidRPr="007B271C" w:rsidRDefault="00DE6003" w:rsidP="00DE6003">
      <w:pPr>
        <w:shd w:val="clear" w:color="auto" w:fill="D9D9D9"/>
        <w:suppressAutoHyphens/>
        <w:autoSpaceDE w:val="0"/>
        <w:spacing w:after="0" w:line="240" w:lineRule="auto"/>
        <w:rPr>
          <w:rFonts w:ascii="Calibri" w:eastAsia="Times New Roman" w:hAnsi="Calibri" w:cs="Times New Roman"/>
          <w:b/>
          <w:bCs/>
          <w:color w:val="000000"/>
          <w:sz w:val="28"/>
          <w:szCs w:val="28"/>
          <w:lang w:eastAsia="zh-CN"/>
        </w:rPr>
      </w:pPr>
      <w:r w:rsidRPr="007B271C">
        <w:rPr>
          <w:rFonts w:ascii="Calibri" w:eastAsia="Times New Roman" w:hAnsi="Calibri" w:cs="Times New Roman"/>
          <w:b/>
          <w:bCs/>
          <w:color w:val="000000"/>
          <w:sz w:val="28"/>
          <w:szCs w:val="28"/>
          <w:lang w:eastAsia="zh-CN"/>
        </w:rPr>
        <w:t>I. Zamawiaj</w:t>
      </w:r>
      <w:r w:rsidRPr="007B271C">
        <w:rPr>
          <w:rFonts w:ascii="Calibri" w:eastAsia="TimesNewRoman" w:hAnsi="Calibri" w:cs="Times New Roman"/>
          <w:b/>
          <w:bCs/>
          <w:color w:val="000000"/>
          <w:sz w:val="28"/>
          <w:szCs w:val="28"/>
          <w:lang w:eastAsia="zh-CN"/>
        </w:rPr>
        <w:t>ą</w:t>
      </w:r>
      <w:r w:rsidRPr="007B271C">
        <w:rPr>
          <w:rFonts w:ascii="Calibri" w:eastAsia="Times New Roman" w:hAnsi="Calibri" w:cs="Times New Roman"/>
          <w:b/>
          <w:bCs/>
          <w:color w:val="000000"/>
          <w:sz w:val="28"/>
          <w:szCs w:val="28"/>
          <w:lang w:eastAsia="zh-CN"/>
        </w:rPr>
        <w:t>cy:</w:t>
      </w:r>
    </w:p>
    <w:p w14:paraId="3C69A89C" w14:textId="77777777" w:rsidR="00DE6003" w:rsidRPr="007B271C" w:rsidRDefault="00DE6003" w:rsidP="00DE6003">
      <w:pPr>
        <w:suppressAutoHyphens/>
        <w:autoSpaceDE w:val="0"/>
        <w:spacing w:after="0" w:line="240" w:lineRule="auto"/>
        <w:ind w:left="357"/>
        <w:jc w:val="center"/>
        <w:rPr>
          <w:rFonts w:ascii="Calibri" w:eastAsia="Times New Roman" w:hAnsi="Calibri" w:cs="Times New Roman"/>
          <w:b/>
          <w:bCs/>
          <w:sz w:val="24"/>
          <w:szCs w:val="24"/>
          <w:lang w:eastAsia="zh-CN"/>
        </w:rPr>
      </w:pPr>
      <w:r w:rsidRPr="007B271C">
        <w:rPr>
          <w:rFonts w:ascii="Calibri" w:eastAsia="Times New Roman" w:hAnsi="Calibri" w:cs="Times New Roman"/>
          <w:b/>
          <w:bCs/>
          <w:sz w:val="24"/>
          <w:szCs w:val="24"/>
          <w:lang w:eastAsia="zh-CN"/>
        </w:rPr>
        <w:t>Wyższa Szkoła Medyczna w Kłodzku</w:t>
      </w:r>
    </w:p>
    <w:p w14:paraId="3C763420" w14:textId="77777777" w:rsidR="00DE6003" w:rsidRPr="007B271C" w:rsidRDefault="00DE6003" w:rsidP="00DE6003">
      <w:pPr>
        <w:suppressAutoHyphens/>
        <w:autoSpaceDE w:val="0"/>
        <w:spacing w:after="0" w:line="240" w:lineRule="auto"/>
        <w:ind w:left="357"/>
        <w:jc w:val="center"/>
        <w:rPr>
          <w:rFonts w:ascii="Calibri" w:eastAsia="Times New Roman" w:hAnsi="Calibri" w:cs="Times New Roman"/>
          <w:b/>
          <w:bCs/>
          <w:sz w:val="24"/>
          <w:szCs w:val="24"/>
          <w:lang w:eastAsia="zh-CN"/>
        </w:rPr>
      </w:pPr>
      <w:r w:rsidRPr="007B271C">
        <w:rPr>
          <w:rFonts w:ascii="Calibri" w:eastAsia="Times New Roman" w:hAnsi="Calibri" w:cs="Times New Roman"/>
          <w:b/>
          <w:bCs/>
          <w:sz w:val="24"/>
          <w:szCs w:val="24"/>
          <w:lang w:eastAsia="zh-CN"/>
        </w:rPr>
        <w:t>ul. Warty 21</w:t>
      </w:r>
    </w:p>
    <w:p w14:paraId="1DBA8618" w14:textId="77777777" w:rsidR="00DE6003" w:rsidRPr="007B271C" w:rsidRDefault="00DE6003" w:rsidP="00DE6003">
      <w:pPr>
        <w:suppressAutoHyphens/>
        <w:autoSpaceDE w:val="0"/>
        <w:spacing w:after="0" w:line="240" w:lineRule="auto"/>
        <w:ind w:left="357"/>
        <w:jc w:val="center"/>
        <w:rPr>
          <w:rFonts w:ascii="Calibri" w:eastAsia="Times New Roman" w:hAnsi="Calibri" w:cs="Times New Roman"/>
          <w:b/>
          <w:bCs/>
          <w:color w:val="000000"/>
          <w:sz w:val="24"/>
          <w:szCs w:val="24"/>
          <w:lang w:eastAsia="zh-CN"/>
        </w:rPr>
      </w:pPr>
      <w:r w:rsidRPr="007B271C">
        <w:rPr>
          <w:rFonts w:ascii="Calibri" w:eastAsia="Times New Roman" w:hAnsi="Calibri" w:cs="Times New Roman"/>
          <w:b/>
          <w:bCs/>
          <w:sz w:val="24"/>
          <w:szCs w:val="24"/>
          <w:lang w:eastAsia="zh-CN"/>
        </w:rPr>
        <w:t xml:space="preserve">57-300 Kłodzko </w:t>
      </w:r>
    </w:p>
    <w:p w14:paraId="17B711BA" w14:textId="77777777" w:rsidR="00DE6003" w:rsidRPr="007B271C" w:rsidRDefault="00DE6003" w:rsidP="00DE6003">
      <w:pPr>
        <w:shd w:val="clear" w:color="auto" w:fill="D9D9D9"/>
        <w:suppressAutoHyphens/>
        <w:autoSpaceDE w:val="0"/>
        <w:spacing w:after="0" w:line="240" w:lineRule="auto"/>
        <w:rPr>
          <w:rFonts w:ascii="Calibri" w:eastAsia="Times New Roman" w:hAnsi="Calibri" w:cs="Times New Roman"/>
          <w:b/>
          <w:bCs/>
          <w:color w:val="000000"/>
          <w:sz w:val="24"/>
          <w:szCs w:val="24"/>
          <w:lang w:eastAsia="zh-CN"/>
        </w:rPr>
      </w:pPr>
      <w:r w:rsidRPr="007B271C">
        <w:rPr>
          <w:rFonts w:ascii="Calibri" w:eastAsia="Times New Roman" w:hAnsi="Calibri" w:cs="Times New Roman"/>
          <w:b/>
          <w:bCs/>
          <w:color w:val="000000"/>
          <w:sz w:val="24"/>
          <w:szCs w:val="24"/>
          <w:lang w:eastAsia="zh-CN"/>
        </w:rPr>
        <w:t>II. Przedmiot zamówienia:</w:t>
      </w:r>
    </w:p>
    <w:p w14:paraId="652FB93A" w14:textId="77777777" w:rsidR="00DE6003" w:rsidRPr="007B271C" w:rsidRDefault="00DE6003" w:rsidP="00DE6003">
      <w:pPr>
        <w:suppressAutoHyphens/>
        <w:spacing w:after="0" w:line="240" w:lineRule="auto"/>
        <w:jc w:val="both"/>
        <w:rPr>
          <w:rFonts w:ascii="Calibri" w:eastAsia="Times New Roman" w:hAnsi="Calibri" w:cs="Calibri"/>
          <w:color w:val="000000"/>
          <w:sz w:val="24"/>
          <w:szCs w:val="24"/>
          <w:lang w:eastAsia="pl-PL"/>
        </w:rPr>
      </w:pPr>
      <w:r w:rsidRPr="007B271C">
        <w:rPr>
          <w:rFonts w:ascii="Calibri" w:eastAsia="Times New Roman" w:hAnsi="Calibri" w:cs="Calibri"/>
          <w:color w:val="000000"/>
          <w:sz w:val="24"/>
          <w:szCs w:val="24"/>
          <w:lang w:eastAsia="pl-PL"/>
        </w:rPr>
        <w:t>1. Oznaczenie wg Wspólnego Słownika Zamówień CPV:</w:t>
      </w:r>
    </w:p>
    <w:p w14:paraId="72E1C9CC" w14:textId="77777777" w:rsidR="00DE6003" w:rsidRPr="007B271C" w:rsidRDefault="00DE6003" w:rsidP="00DE6003">
      <w:pPr>
        <w:suppressAutoHyphens/>
        <w:spacing w:after="0" w:line="240" w:lineRule="auto"/>
        <w:jc w:val="both"/>
        <w:rPr>
          <w:rFonts w:ascii="Calibri" w:eastAsia="Times New Roman" w:hAnsi="Calibri" w:cs="Calibri"/>
          <w:b/>
          <w:bCs/>
          <w:sz w:val="24"/>
          <w:szCs w:val="24"/>
          <w:lang w:eastAsia="zh-CN"/>
        </w:rPr>
      </w:pPr>
      <w:r w:rsidRPr="007B271C">
        <w:rPr>
          <w:rFonts w:ascii="Calibri" w:eastAsia="Times New Roman" w:hAnsi="Calibri" w:cs="Calibri"/>
          <w:b/>
          <w:bCs/>
          <w:sz w:val="24"/>
          <w:szCs w:val="24"/>
          <w:lang w:eastAsia="zh-CN"/>
        </w:rPr>
        <w:t xml:space="preserve">Kod CPV: </w:t>
      </w:r>
    </w:p>
    <w:p w14:paraId="5B078E3E" w14:textId="77777777" w:rsidR="00DE6003" w:rsidRPr="00C058BB" w:rsidRDefault="00DE6003" w:rsidP="00DE6003">
      <w:pPr>
        <w:suppressAutoHyphens/>
        <w:spacing w:after="0" w:line="240" w:lineRule="auto"/>
        <w:jc w:val="both"/>
        <w:rPr>
          <w:rFonts w:ascii="Calibri" w:eastAsia="Times New Roman" w:hAnsi="Calibri" w:cs="Calibri"/>
          <w:sz w:val="24"/>
          <w:szCs w:val="24"/>
          <w:lang w:eastAsia="zh-CN"/>
        </w:rPr>
      </w:pPr>
      <w:r w:rsidRPr="00C058BB">
        <w:rPr>
          <w:rFonts w:ascii="Calibri" w:eastAsia="Times New Roman" w:hAnsi="Calibri" w:cs="Calibri"/>
          <w:sz w:val="24"/>
          <w:szCs w:val="24"/>
          <w:lang w:eastAsia="zh-CN"/>
        </w:rPr>
        <w:t>44211100-3     Budynki modułowe i przenośne</w:t>
      </w:r>
      <w:r w:rsidRPr="00C058BB">
        <w:rPr>
          <w:rFonts w:ascii="Calibri" w:eastAsia="Times New Roman" w:hAnsi="Calibri" w:cs="Calibri"/>
          <w:sz w:val="24"/>
          <w:szCs w:val="24"/>
          <w:lang w:eastAsia="zh-CN"/>
        </w:rPr>
        <w:tab/>
        <w:t xml:space="preserve">       </w:t>
      </w:r>
    </w:p>
    <w:p w14:paraId="4BE8D988" w14:textId="77777777" w:rsidR="00DE6003" w:rsidRPr="00C058BB" w:rsidRDefault="00DE6003" w:rsidP="00DE6003">
      <w:pPr>
        <w:suppressAutoHyphens/>
        <w:spacing w:after="0" w:line="240" w:lineRule="auto"/>
        <w:jc w:val="both"/>
        <w:rPr>
          <w:rFonts w:ascii="Calibri" w:eastAsia="Times New Roman" w:hAnsi="Calibri" w:cs="Calibri"/>
          <w:sz w:val="24"/>
          <w:szCs w:val="24"/>
          <w:lang w:eastAsia="zh-CN"/>
        </w:rPr>
      </w:pPr>
      <w:r w:rsidRPr="00C058BB">
        <w:rPr>
          <w:rFonts w:ascii="Calibri" w:eastAsia="Times New Roman" w:hAnsi="Calibri" w:cs="Calibri"/>
          <w:sz w:val="24"/>
          <w:szCs w:val="24"/>
          <w:lang w:eastAsia="zh-CN"/>
        </w:rPr>
        <w:t>34152000-7</w:t>
      </w:r>
      <w:r w:rsidRPr="00C058BB">
        <w:rPr>
          <w:rFonts w:ascii="Calibri" w:eastAsia="Times New Roman" w:hAnsi="Calibri" w:cs="Calibri"/>
          <w:sz w:val="24"/>
          <w:szCs w:val="24"/>
          <w:lang w:eastAsia="zh-CN"/>
        </w:rPr>
        <w:tab/>
        <w:t xml:space="preserve">Symulatory szkoleniowe </w:t>
      </w:r>
    </w:p>
    <w:p w14:paraId="3EEE1DA8" w14:textId="77777777" w:rsidR="00DE6003" w:rsidRDefault="00DE6003" w:rsidP="00DE6003">
      <w:pPr>
        <w:suppressAutoHyphens/>
        <w:spacing w:after="0" w:line="240" w:lineRule="auto"/>
        <w:jc w:val="both"/>
        <w:rPr>
          <w:rFonts w:ascii="Calibri" w:eastAsia="Times New Roman" w:hAnsi="Calibri" w:cs="Calibri"/>
          <w:sz w:val="24"/>
          <w:szCs w:val="24"/>
          <w:lang w:eastAsia="zh-CN"/>
        </w:rPr>
      </w:pPr>
      <w:r w:rsidRPr="00C058BB">
        <w:rPr>
          <w:rFonts w:ascii="Calibri" w:eastAsia="Times New Roman" w:hAnsi="Calibri" w:cs="Calibri"/>
          <w:sz w:val="24"/>
          <w:szCs w:val="24"/>
          <w:lang w:eastAsia="zh-CN"/>
        </w:rPr>
        <w:t>33000000-1</w:t>
      </w:r>
      <w:r w:rsidRPr="00C058BB">
        <w:rPr>
          <w:rFonts w:ascii="Calibri" w:eastAsia="Times New Roman" w:hAnsi="Calibri" w:cs="Calibri"/>
          <w:sz w:val="24"/>
          <w:szCs w:val="24"/>
          <w:lang w:eastAsia="zh-CN"/>
        </w:rPr>
        <w:tab/>
        <w:t>Sprzęt medyczny</w:t>
      </w:r>
    </w:p>
    <w:p w14:paraId="4FF49B69" w14:textId="77777777" w:rsidR="00DE6003" w:rsidRDefault="00DE6003" w:rsidP="00DE6003">
      <w:pPr>
        <w:suppressAutoHyphens/>
        <w:spacing w:after="0" w:line="240" w:lineRule="auto"/>
        <w:jc w:val="both"/>
        <w:rPr>
          <w:rFonts w:ascii="Calibri" w:eastAsia="Times New Roman" w:hAnsi="Calibri" w:cs="Calibri"/>
          <w:sz w:val="24"/>
          <w:szCs w:val="24"/>
          <w:lang w:eastAsia="zh-CN"/>
        </w:rPr>
      </w:pPr>
      <w:r w:rsidRPr="00122218">
        <w:rPr>
          <w:rFonts w:ascii="Calibri" w:eastAsia="Times New Roman" w:hAnsi="Calibri" w:cs="Calibri"/>
          <w:sz w:val="24"/>
          <w:szCs w:val="24"/>
          <w:lang w:eastAsia="zh-CN"/>
        </w:rPr>
        <w:t>30236000-2</w:t>
      </w:r>
      <w:r>
        <w:rPr>
          <w:rFonts w:ascii="Calibri" w:eastAsia="Times New Roman" w:hAnsi="Calibri" w:cs="Calibri"/>
          <w:sz w:val="24"/>
          <w:szCs w:val="24"/>
          <w:lang w:eastAsia="zh-CN"/>
        </w:rPr>
        <w:t xml:space="preserve">     Różny sprzęt komputerowy</w:t>
      </w:r>
    </w:p>
    <w:p w14:paraId="75FADBC4" w14:textId="77777777" w:rsidR="00DE6003" w:rsidRDefault="00DE6003" w:rsidP="00DE6003">
      <w:pPr>
        <w:suppressAutoHyphens/>
        <w:spacing w:after="0" w:line="240" w:lineRule="auto"/>
        <w:jc w:val="both"/>
        <w:rPr>
          <w:rFonts w:ascii="Calibri" w:eastAsia="Times New Roman" w:hAnsi="Calibri" w:cs="Calibri"/>
          <w:sz w:val="24"/>
          <w:szCs w:val="24"/>
          <w:lang w:eastAsia="zh-CN"/>
        </w:rPr>
      </w:pPr>
      <w:r w:rsidRPr="002C5A61">
        <w:rPr>
          <w:rFonts w:ascii="Calibri" w:eastAsia="Times New Roman" w:hAnsi="Calibri" w:cs="Calibri"/>
          <w:sz w:val="24"/>
          <w:szCs w:val="24"/>
          <w:lang w:eastAsia="zh-CN"/>
        </w:rPr>
        <w:t>32330000-5</w:t>
      </w:r>
      <w:r>
        <w:rPr>
          <w:rFonts w:ascii="Calibri" w:eastAsia="Times New Roman" w:hAnsi="Calibri" w:cs="Calibri"/>
          <w:sz w:val="24"/>
          <w:szCs w:val="24"/>
          <w:lang w:eastAsia="zh-CN"/>
        </w:rPr>
        <w:t xml:space="preserve">     </w:t>
      </w:r>
      <w:r w:rsidRPr="002C5A61">
        <w:rPr>
          <w:rFonts w:ascii="Calibri" w:eastAsia="Times New Roman" w:hAnsi="Calibri" w:cs="Calibri"/>
          <w:sz w:val="24"/>
          <w:szCs w:val="24"/>
          <w:lang w:eastAsia="zh-CN"/>
        </w:rPr>
        <w:t>Aparatura do nagrywania i powielania dźwięku i obrazu wideo</w:t>
      </w:r>
    </w:p>
    <w:p w14:paraId="33CDD920" w14:textId="77777777" w:rsidR="00DE6003" w:rsidRDefault="00DE6003" w:rsidP="00DE6003">
      <w:pPr>
        <w:suppressAutoHyphens/>
        <w:spacing w:after="0" w:line="240" w:lineRule="auto"/>
        <w:jc w:val="both"/>
        <w:rPr>
          <w:rFonts w:ascii="Calibri" w:eastAsia="Times New Roman" w:hAnsi="Calibri" w:cs="Calibri"/>
          <w:sz w:val="24"/>
          <w:szCs w:val="24"/>
          <w:lang w:eastAsia="zh-CN"/>
        </w:rPr>
      </w:pPr>
    </w:p>
    <w:p w14:paraId="16CEDDA1" w14:textId="77777777" w:rsidR="00D677E5" w:rsidRDefault="00DE6003" w:rsidP="00D677E5">
      <w:pPr>
        <w:suppressAutoHyphens/>
        <w:spacing w:after="0" w:line="240" w:lineRule="auto"/>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2. </w:t>
      </w:r>
      <w:r w:rsidRPr="00E17806">
        <w:rPr>
          <w:rFonts w:ascii="Calibri" w:eastAsia="Times New Roman" w:hAnsi="Calibri" w:cs="Calibri"/>
          <w:sz w:val="24"/>
          <w:szCs w:val="24"/>
          <w:lang w:eastAsia="zh-CN"/>
        </w:rPr>
        <w:t xml:space="preserve">W związku z realizacją projektu </w:t>
      </w:r>
      <w:r w:rsidRPr="005340F5">
        <w:rPr>
          <w:rFonts w:ascii="Calibri" w:eastAsia="Times New Roman" w:hAnsi="Calibri" w:cs="Calibri"/>
          <w:sz w:val="24"/>
          <w:szCs w:val="24"/>
          <w:lang w:eastAsia="zh-CN"/>
        </w:rPr>
        <w:t xml:space="preserve">„Wdrożenie programu rozwojowego i utworzenie Monoprofilowego Centrum Symulacji  w Wyższej Szkole Medycznej w Kłodzku" </w:t>
      </w:r>
      <w:r w:rsidRPr="00E17806">
        <w:rPr>
          <w:rFonts w:ascii="Calibri" w:eastAsia="Times New Roman" w:hAnsi="Calibri" w:cs="Calibri"/>
          <w:sz w:val="24"/>
          <w:szCs w:val="24"/>
          <w:lang w:eastAsia="zh-CN"/>
        </w:rPr>
        <w:t xml:space="preserve"> </w:t>
      </w:r>
      <w:r>
        <w:rPr>
          <w:rFonts w:ascii="Calibri" w:eastAsia="Times New Roman" w:hAnsi="Calibri" w:cs="Calibri"/>
          <w:sz w:val="24"/>
          <w:szCs w:val="24"/>
          <w:lang w:eastAsia="zh-CN"/>
        </w:rPr>
        <w:t xml:space="preserve"> </w:t>
      </w:r>
      <w:r w:rsidRPr="00E17806">
        <w:rPr>
          <w:rFonts w:ascii="Calibri" w:eastAsia="Times New Roman" w:hAnsi="Calibri" w:cs="Calibri"/>
          <w:sz w:val="24"/>
          <w:szCs w:val="24"/>
          <w:lang w:eastAsia="zh-CN"/>
        </w:rPr>
        <w:t xml:space="preserve">współfinansowanego przez Unię Europejską w ramach Europejskiego Funduszu Społecznego, w ramach: Osi Priorytetowej: </w:t>
      </w:r>
      <w:r>
        <w:rPr>
          <w:rFonts w:ascii="Calibri" w:eastAsia="Times New Roman" w:hAnsi="Calibri" w:cs="Calibri"/>
          <w:sz w:val="24"/>
          <w:szCs w:val="24"/>
          <w:lang w:eastAsia="zh-CN"/>
        </w:rPr>
        <w:t>V</w:t>
      </w:r>
      <w:r w:rsidRPr="00E17806">
        <w:rPr>
          <w:rFonts w:ascii="Calibri" w:eastAsia="Times New Roman" w:hAnsi="Calibri" w:cs="Calibri"/>
          <w:sz w:val="24"/>
          <w:szCs w:val="24"/>
          <w:lang w:eastAsia="zh-CN"/>
        </w:rPr>
        <w:t xml:space="preserve"> </w:t>
      </w:r>
      <w:r>
        <w:rPr>
          <w:rFonts w:ascii="Calibri" w:eastAsia="Times New Roman" w:hAnsi="Calibri" w:cs="Calibri"/>
          <w:sz w:val="24"/>
          <w:szCs w:val="24"/>
          <w:lang w:eastAsia="zh-CN"/>
        </w:rPr>
        <w:t>Wsparcie dla obszaru zdrowia</w:t>
      </w:r>
      <w:r w:rsidRPr="00E17806">
        <w:rPr>
          <w:rFonts w:ascii="Calibri" w:eastAsia="Times New Roman" w:hAnsi="Calibri" w:cs="Calibri"/>
          <w:sz w:val="24"/>
          <w:szCs w:val="24"/>
          <w:lang w:eastAsia="zh-CN"/>
        </w:rPr>
        <w:t xml:space="preserve">, Działania </w:t>
      </w:r>
      <w:r>
        <w:rPr>
          <w:rFonts w:ascii="Calibri" w:eastAsia="Times New Roman" w:hAnsi="Calibri" w:cs="Calibri"/>
          <w:sz w:val="24"/>
          <w:szCs w:val="24"/>
          <w:lang w:eastAsia="zh-CN"/>
        </w:rPr>
        <w:t>5.3</w:t>
      </w:r>
      <w:r w:rsidRPr="00E17806">
        <w:rPr>
          <w:rFonts w:ascii="Calibri" w:eastAsia="Times New Roman" w:hAnsi="Calibri" w:cs="Calibri"/>
          <w:sz w:val="24"/>
          <w:szCs w:val="24"/>
          <w:lang w:eastAsia="zh-CN"/>
        </w:rPr>
        <w:t xml:space="preserve"> </w:t>
      </w:r>
      <w:r>
        <w:rPr>
          <w:rFonts w:ascii="Calibri" w:eastAsia="Times New Roman" w:hAnsi="Calibri" w:cs="Calibri"/>
          <w:sz w:val="24"/>
          <w:szCs w:val="24"/>
          <w:lang w:eastAsia="zh-CN"/>
        </w:rPr>
        <w:t>Wysoka jakość kształcenia na kierunkach medycznych</w:t>
      </w:r>
      <w:r w:rsidRPr="00E17806">
        <w:rPr>
          <w:rFonts w:ascii="Calibri" w:eastAsia="Times New Roman" w:hAnsi="Calibri" w:cs="Calibri"/>
          <w:sz w:val="24"/>
          <w:szCs w:val="24"/>
          <w:lang w:eastAsia="zh-CN"/>
        </w:rPr>
        <w:t xml:space="preserve">, Programu Operacyjnego Wiedza Edukacja Rozwój 2014-2020, Wyższa Szkoła Medyczna w Kłodzku ogłasza wszczęcie postępowania o </w:t>
      </w:r>
      <w:r w:rsidRPr="00976089">
        <w:rPr>
          <w:rFonts w:ascii="Calibri" w:eastAsia="Times New Roman" w:hAnsi="Calibri" w:cs="Calibri"/>
          <w:sz w:val="24"/>
          <w:szCs w:val="24"/>
          <w:lang w:eastAsia="zh-CN"/>
        </w:rPr>
        <w:t xml:space="preserve">udzielenie zamówienia zgodnie z procedurą zasady konkurencyjności na wyłonienie wykonawcy w </w:t>
      </w:r>
      <w:r w:rsidRPr="00976089">
        <w:rPr>
          <w:rFonts w:ascii="Calibri" w:eastAsia="Times New Roman" w:hAnsi="Calibri" w:cs="Calibri"/>
          <w:sz w:val="24"/>
          <w:szCs w:val="24"/>
          <w:lang w:eastAsia="zh-CN"/>
        </w:rPr>
        <w:lastRenderedPageBreak/>
        <w:t xml:space="preserve">zakresie zakupu </w:t>
      </w:r>
      <w:r w:rsidR="00D677E5">
        <w:rPr>
          <w:rFonts w:ascii="Calibri" w:eastAsia="Times New Roman" w:hAnsi="Calibri" w:cs="Calibri"/>
          <w:sz w:val="24"/>
          <w:szCs w:val="24"/>
          <w:lang w:eastAsia="zh-CN"/>
        </w:rPr>
        <w:t xml:space="preserve">gotowego modułu Monoprofilowego Centrum Symulacji Medycznej oraz zakupem wyposażenia Centrum Symulacji Medycznej – Sali Symulacji Wysokiej Wierności.   </w:t>
      </w:r>
    </w:p>
    <w:p w14:paraId="1D04EB74" w14:textId="19191852" w:rsidR="00DE6003" w:rsidRPr="0099358D" w:rsidRDefault="00DE6003" w:rsidP="00DE6003">
      <w:pPr>
        <w:suppressAutoHyphens/>
        <w:spacing w:after="0" w:line="240" w:lineRule="auto"/>
        <w:jc w:val="both"/>
        <w:rPr>
          <w:rFonts w:ascii="Calibri" w:eastAsia="Times New Roman" w:hAnsi="Calibri" w:cs="Calibri"/>
          <w:b/>
          <w:bCs/>
          <w:color w:val="000000"/>
          <w:sz w:val="24"/>
          <w:szCs w:val="24"/>
          <w:lang w:eastAsia="pl-PL"/>
        </w:rPr>
      </w:pPr>
      <w:r w:rsidRPr="0099358D">
        <w:rPr>
          <w:rFonts w:ascii="Calibri" w:eastAsia="Times New Roman" w:hAnsi="Calibri" w:cs="Calibri"/>
          <w:b/>
          <w:bCs/>
          <w:color w:val="000000"/>
          <w:sz w:val="24"/>
          <w:szCs w:val="24"/>
          <w:lang w:eastAsia="pl-PL"/>
        </w:rPr>
        <w:t>3. Szczegółowy opis przedmiotu zamówienia:</w:t>
      </w:r>
    </w:p>
    <w:p w14:paraId="60C99416" w14:textId="77777777" w:rsidR="00DE6003" w:rsidRPr="00976089" w:rsidRDefault="00DE6003" w:rsidP="00DE6003">
      <w:pPr>
        <w:suppressAutoHyphens/>
        <w:spacing w:after="0" w:line="240" w:lineRule="auto"/>
        <w:jc w:val="both"/>
        <w:rPr>
          <w:rFonts w:ascii="Calibri" w:eastAsia="Times New Roman" w:hAnsi="Calibri" w:cs="Calibri"/>
          <w:color w:val="000000"/>
          <w:sz w:val="24"/>
          <w:szCs w:val="24"/>
          <w:lang w:eastAsia="pl-PL"/>
        </w:rPr>
      </w:pPr>
    </w:p>
    <w:p w14:paraId="3042ECC1" w14:textId="77777777" w:rsidR="00DE6003" w:rsidRPr="00976089" w:rsidRDefault="00DE6003" w:rsidP="00DE6003">
      <w:pPr>
        <w:pStyle w:val="Akapitzlist"/>
        <w:numPr>
          <w:ilvl w:val="0"/>
          <w:numId w:val="26"/>
        </w:num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Postawienie na przygotowanej działce gotowego modułu kontenerowego Sali Symulacji Wysokiej Wierności.</w:t>
      </w:r>
      <w:r w:rsidRPr="00976089">
        <w:rPr>
          <w:sz w:val="24"/>
          <w:szCs w:val="24"/>
        </w:rPr>
        <w:t xml:space="preserve"> Moduł wyposażony w klimatyzację, z powierzchnią zmywalną ściany do wysokości min 160cm.</w:t>
      </w:r>
      <w:r w:rsidRPr="00976089">
        <w:rPr>
          <w:rFonts w:ascii="Calibri" w:eastAsia="Times New Roman" w:hAnsi="Calibri" w:cs="Calibri"/>
          <w:color w:val="000000"/>
          <w:sz w:val="24"/>
          <w:szCs w:val="24"/>
          <w:lang w:eastAsia="pl-PL"/>
        </w:rPr>
        <w:t xml:space="preserve"> Moduł powinien posiadać wymiary: powierzchnia min. 105,3 m</w:t>
      </w:r>
      <w:r w:rsidRPr="00976089">
        <w:rPr>
          <w:rFonts w:ascii="Calibri" w:eastAsia="Times New Roman" w:hAnsi="Calibri" w:cs="Calibri"/>
          <w:color w:val="000000"/>
          <w:sz w:val="24"/>
          <w:szCs w:val="24"/>
          <w:vertAlign w:val="superscript"/>
          <w:lang w:eastAsia="pl-PL"/>
        </w:rPr>
        <w:t>2</w:t>
      </w:r>
      <w:r w:rsidRPr="00976089">
        <w:rPr>
          <w:rFonts w:ascii="Calibri" w:eastAsia="Times New Roman" w:hAnsi="Calibri" w:cs="Calibri"/>
          <w:color w:val="000000"/>
          <w:sz w:val="24"/>
          <w:szCs w:val="24"/>
          <w:lang w:eastAsia="pl-PL"/>
        </w:rPr>
        <w:t>, szerokość zewnętrzna min. 8700 mm, długość zewnętrzna 12110mm, wysokość zewnętrzna min. 3104 mm, wysokość wewnętrzna min. 2500mm, wysokość od podłogi do podstawy obiektu 224 mm</w:t>
      </w:r>
    </w:p>
    <w:p w14:paraId="12817D03" w14:textId="77777777" w:rsidR="00DE6003" w:rsidRPr="00976089" w:rsidRDefault="00DE6003" w:rsidP="00DE6003">
      <w:pPr>
        <w:pStyle w:val="Akapitzlist"/>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Moduł powinien posiadać :</w:t>
      </w:r>
    </w:p>
    <w:p w14:paraId="0CA587DA" w14:textId="77777777" w:rsidR="00DE6003" w:rsidRDefault="00DE6003" w:rsidP="00DE6003">
      <w:pPr>
        <w:spacing w:line="240" w:lineRule="auto"/>
        <w:rPr>
          <w:rFonts w:ascii="Calibri" w:eastAsia="Times New Roman" w:hAnsi="Calibri" w:cs="Calibri"/>
          <w:color w:val="000000"/>
          <w:sz w:val="24"/>
          <w:szCs w:val="24"/>
          <w:lang w:eastAsia="pl-PL"/>
        </w:rPr>
      </w:pPr>
      <w:r>
        <w:rPr>
          <w:rFonts w:ascii="Calibri" w:eastAsia="Times New Roman" w:hAnsi="Calibri" w:cs="Calibri"/>
          <w:b/>
          <w:bCs/>
          <w:color w:val="000000"/>
          <w:sz w:val="24"/>
          <w:szCs w:val="24"/>
          <w:lang w:eastAsia="pl-PL"/>
        </w:rPr>
        <w:t xml:space="preserve">A. </w:t>
      </w:r>
      <w:r w:rsidRPr="00976089">
        <w:rPr>
          <w:rFonts w:ascii="Calibri" w:eastAsia="Times New Roman" w:hAnsi="Calibri" w:cs="Calibri"/>
          <w:b/>
          <w:bCs/>
          <w:color w:val="000000"/>
          <w:sz w:val="24"/>
          <w:szCs w:val="24"/>
          <w:lang w:eastAsia="pl-PL"/>
        </w:rPr>
        <w:t>Salę pielęgniarstwa wysokiej wierności</w:t>
      </w:r>
      <w:r w:rsidRPr="00976089">
        <w:rPr>
          <w:sz w:val="24"/>
          <w:szCs w:val="24"/>
        </w:rPr>
        <w:t xml:space="preserve"> wyposażona klimatyzację, umywalka do mycia rąk z baterią bezdotykową lub łokciową z powierzchnią zmywalną ściany do wysokości min. 160 cm, min. 3 stanowisk symulacyjnych, przy stanowisku 1 i 2 należy zamontować min. panel medyczny/most sufitowy/kolumnę pionową z mediami.</w:t>
      </w:r>
      <w:r w:rsidRPr="00976089">
        <w:rPr>
          <w:rFonts w:ascii="Calibri" w:eastAsia="Times New Roman" w:hAnsi="Calibri" w:cs="Calibri"/>
          <w:color w:val="000000"/>
          <w:sz w:val="24"/>
          <w:szCs w:val="24"/>
          <w:lang w:eastAsia="pl-PL"/>
        </w:rPr>
        <w:t xml:space="preserve"> </w:t>
      </w:r>
    </w:p>
    <w:p w14:paraId="45596CAB" w14:textId="77777777" w:rsidR="00DE6003" w:rsidRPr="00976089" w:rsidRDefault="00DE6003" w:rsidP="00DE6003">
      <w:pPr>
        <w:spacing w:line="240" w:lineRule="auto"/>
        <w:rPr>
          <w:rFonts w:ascii="Calibri" w:eastAsia="Times New Roman" w:hAnsi="Calibri" w:cs="Calibri"/>
          <w:color w:val="000000"/>
          <w:sz w:val="24"/>
          <w:szCs w:val="24"/>
          <w:lang w:eastAsia="pl-PL"/>
        </w:rPr>
      </w:pPr>
      <w:r w:rsidRPr="0034703F">
        <w:rPr>
          <w:rFonts w:ascii="Calibri" w:eastAsia="Times New Roman" w:hAnsi="Calibri" w:cs="Calibri"/>
          <w:sz w:val="24"/>
          <w:szCs w:val="24"/>
          <w:lang w:eastAsia="pl-PL"/>
        </w:rPr>
        <w:t>a) Stanowisko 1 – Symulacji dorosłych - Powierzchnia</w:t>
      </w:r>
      <w:r w:rsidRPr="00976089">
        <w:rPr>
          <w:rFonts w:ascii="Calibri" w:eastAsia="Times New Roman" w:hAnsi="Calibri" w:cs="Calibri"/>
          <w:color w:val="000000"/>
          <w:sz w:val="24"/>
          <w:szCs w:val="24"/>
          <w:lang w:eastAsia="pl-PL"/>
        </w:rPr>
        <w:t xml:space="preserve"> przypadająca na łóżko min. 12 m2 (powierzchnia łóżka + przestrzeń 1m na około łóżka z każdej strony umożliwiając umieszczenie w pobliżu stanowiska sprzętu medycznego lub symulacyjnego oraz wykonanie procedur). W przestrzeni nad/przy stanowisku należy umiejscowić panel medyczny/most sufitowy/kolumnę pionową z gniazdami w liczbie minimalnej tj. 2x Air; 2x O2, 1 x CO2, 1 x N2O. Gniazda zasilane powietrzem medycznym lub oczyszczonym (osuszonym) z układu pompy sprężarkowej o ciśnieniu 280 – 600 kPa (nie jest wymagane wykonanie instalacji zasilającej w powietrze zgodnie z warunkami instalacji dla obiektów szpitalnych. Z uwagi na zapewnienie bezpieczeństwa studentów nie należy wykonywać instalacji zasilającej w tlen medyczny, podtlenek azotu, dwutlenek węgla etc.).Dodatkowo 2x gniazda próżni – zasilane z układu pompy próżniowej. Gniazda elektryczne zasilające 230 V min. 5 gniazd z możliwością ich odłączenia z pomieszczenia kontrolnego - sala pielęgniarska (oddzielny obwód zasilanie 5 gniazd do zasilania: łóżko, respirator, pompy infuzyjne 2x, ssak elektryczny, monitor pacjenta, materac przeciwodleżynowy) oraz min. 2 gniazda 230V zasilane z oddzielnego obwodu do podłączenia symulatora, monitora wirtualnego pacjenta. Gniazda sieci 2xLAN oraz min. 1x</w:t>
      </w:r>
      <w:r>
        <w:rPr>
          <w:rFonts w:ascii="Calibri" w:eastAsia="Times New Roman" w:hAnsi="Calibri" w:cs="Calibri"/>
          <w:color w:val="000000"/>
          <w:sz w:val="24"/>
          <w:szCs w:val="24"/>
          <w:lang w:eastAsia="pl-PL"/>
        </w:rPr>
        <w:t xml:space="preserve"> </w:t>
      </w:r>
      <w:r w:rsidRPr="00976089">
        <w:rPr>
          <w:rFonts w:ascii="Calibri" w:eastAsia="Times New Roman" w:hAnsi="Calibri" w:cs="Calibri"/>
          <w:color w:val="000000"/>
          <w:sz w:val="24"/>
          <w:szCs w:val="24"/>
          <w:lang w:eastAsia="pl-PL"/>
        </w:rPr>
        <w:t>gniazdo wyrównań</w:t>
      </w:r>
      <w:r>
        <w:rPr>
          <w:rFonts w:ascii="Calibri" w:eastAsia="Times New Roman" w:hAnsi="Calibri" w:cs="Calibri"/>
          <w:color w:val="000000"/>
          <w:sz w:val="24"/>
          <w:szCs w:val="24"/>
          <w:lang w:eastAsia="pl-PL"/>
        </w:rPr>
        <w:t xml:space="preserve"> potencjałów</w:t>
      </w:r>
    </w:p>
    <w:p w14:paraId="12AAB7FC" w14:textId="77777777" w:rsidR="00DE6003" w:rsidRPr="00976089" w:rsidRDefault="00DE6003" w:rsidP="00DE6003">
      <w:pPr>
        <w:spacing w:line="240" w:lineRule="auto"/>
        <w:rPr>
          <w:rFonts w:ascii="Calibri" w:eastAsia="Times New Roman" w:hAnsi="Calibri" w:cs="Calibri"/>
          <w:b/>
          <w:bCs/>
          <w:color w:val="000000"/>
          <w:sz w:val="24"/>
          <w:szCs w:val="24"/>
          <w:lang w:eastAsia="pl-PL"/>
        </w:rPr>
      </w:pPr>
      <w:r w:rsidRPr="00976089">
        <w:rPr>
          <w:sz w:val="24"/>
          <w:szCs w:val="24"/>
        </w:rPr>
        <w:t xml:space="preserve"> </w:t>
      </w:r>
      <w:r w:rsidRPr="00976089">
        <w:rPr>
          <w:rFonts w:ascii="Calibri" w:eastAsia="Times New Roman" w:hAnsi="Calibri" w:cs="Calibri"/>
          <w:b/>
          <w:bCs/>
          <w:color w:val="000000"/>
          <w:sz w:val="24"/>
          <w:szCs w:val="24"/>
          <w:lang w:eastAsia="pl-PL"/>
        </w:rPr>
        <w:t xml:space="preserve">b) Stanowisko 2 - Symulacji dzieci </w:t>
      </w:r>
      <w:r w:rsidRPr="00976089">
        <w:rPr>
          <w:rFonts w:ascii="Calibri" w:eastAsia="Times New Roman" w:hAnsi="Calibri" w:cs="Calibri"/>
          <w:color w:val="000000"/>
          <w:sz w:val="24"/>
          <w:szCs w:val="24"/>
          <w:lang w:eastAsia="pl-PL"/>
        </w:rPr>
        <w:t xml:space="preserve">Powierzchnia przypadająca na łóżko min. 12 m2 (powierzchnia łóżka + przestrzeń 1m naokoło łóżka z każdej strony umożliwiając umieszczenie w pobliżu stanowiska sprzętu medycznego lub symulacyjn ego oraz wykonanie procedur). W przestrzeni nad/przy stanowisku należy umiejscowić panel medyczny/most sufitowy/kolumnę pionową z gniazdami w liczbie minimalnej tj. 2x Air; 2x O2, 1 x CO2, 1 x N2O. Gniazda zasilane powietrzem medycznym lub oczyszczonym (osuszonym) z układu pompy sprężarkowej o ciśnieniu 280 – 600 kPa (nie jest wymagane wykonanie instalacji zasilającej w powietrze zgodnie z warunkami instalacji dla obiektów szpitalnych. Z uwagi na zapewnienie bezpieczeństwa studentów nie należy wykonywać instalacji zasilającej w tlen medyczny, podtlenek azotu, dwutlenek węgla etc.) dodatkowo 2x gniazda próżni – zasilane z układu pompy próżniowej. Gniazda elektryczne zasilające 230 V min. 5 gniazd z możliwością ich odłączenia z pomieszczenia kontrolnego - sala pielęgniarska (oddzielny obwód zasilanie 5 gniazd do zasilania: łóżko, respirator, pompy infuzyjne 2x, ssak elektryczny, monitor pacjenta, materac przeciwodleżynowy) oraz min. 2 gniazda 230V zasilane z oddzielnego </w:t>
      </w:r>
      <w:r w:rsidRPr="00976089">
        <w:rPr>
          <w:rFonts w:ascii="Calibri" w:eastAsia="Times New Roman" w:hAnsi="Calibri" w:cs="Calibri"/>
          <w:color w:val="000000"/>
          <w:sz w:val="24"/>
          <w:szCs w:val="24"/>
          <w:lang w:eastAsia="pl-PL"/>
        </w:rPr>
        <w:lastRenderedPageBreak/>
        <w:t>obwodu do podłączenia symulatora, monitora wirtualnego pacjenta. Gniazda sieci 2xLAN oraz 1xgniazdo wyrównania potencjałów</w:t>
      </w:r>
    </w:p>
    <w:p w14:paraId="3A610C8C" w14:textId="77777777" w:rsidR="00DE6003" w:rsidRPr="00976089" w:rsidRDefault="00DE6003" w:rsidP="00DE6003">
      <w:pPr>
        <w:spacing w:line="240" w:lineRule="auto"/>
        <w:rPr>
          <w:rFonts w:ascii="Calibri" w:eastAsia="Times New Roman" w:hAnsi="Calibri" w:cs="Calibri"/>
          <w:color w:val="000000"/>
          <w:sz w:val="24"/>
          <w:szCs w:val="24"/>
          <w:lang w:eastAsia="pl-PL"/>
        </w:rPr>
      </w:pPr>
      <w:r w:rsidRPr="00976089">
        <w:rPr>
          <w:rFonts w:ascii="Calibri" w:eastAsia="Times New Roman" w:hAnsi="Calibri" w:cs="Calibri"/>
          <w:b/>
          <w:bCs/>
          <w:color w:val="000000"/>
          <w:sz w:val="24"/>
          <w:szCs w:val="24"/>
          <w:lang w:eastAsia="pl-PL"/>
        </w:rPr>
        <w:t>c) Stanowisko 3 - Symulacji inkubator otwarty</w:t>
      </w:r>
      <w:r w:rsidRPr="00976089">
        <w:rPr>
          <w:rFonts w:ascii="Calibri" w:eastAsia="Times New Roman" w:hAnsi="Calibri" w:cs="Calibri"/>
          <w:color w:val="000000"/>
          <w:sz w:val="24"/>
          <w:szCs w:val="24"/>
          <w:lang w:eastAsia="pl-PL"/>
        </w:rPr>
        <w:t xml:space="preserve"> Powierzchnia przypadająca na inkubator min. 6 m2 (powierzchnia inkubatora + przestrzeń 1m z 3 stron, z każdej strony umożliwiając umieszczenie w pobliżu stanowiska sprzętu medycznego lub symulacyjnego oraz wykonanie procedur). W przestrzeni przy stanowisku (wyposażenie stanowiska) należy umiejscowić tablicę/gniazda zasilające z gazami 1x Air; 2x O2. Gniazda zasilane powietrzem medycznym lub oczyszczonym (osuszonym) z układu pompy sprężarkowej o ciśnieniu 280 – 600 kPa (nie jest wymagane wykonanie instalacji zasilającej w powietrze zgodnie z warunkami instalacji dla obiektów szpitalnych. Z uwagi na zapewnienie bezpieczeństwa studentów nie należy wykonywać instalacji zasilającej w tlen medyczny). Dopuszcza się zasilanie inkubatora z butli powietrza sprężonego); dodatkowo 1x gniazda próżni – zasilane z układu pompy próżniowej lub ssaka elektrycznego. Gniazda elektryczne zasilające 230 V min. 5 gniazd. Gniazda sieci 2xLAN oraz 1x gniazdo wyrównania potencjałów potencjałów.</w:t>
      </w:r>
    </w:p>
    <w:p w14:paraId="382B3412" w14:textId="77777777" w:rsidR="00DE6003" w:rsidRPr="00976089" w:rsidRDefault="00DE6003" w:rsidP="00DE6003">
      <w:pPr>
        <w:spacing w:line="240" w:lineRule="auto"/>
        <w:rPr>
          <w:sz w:val="24"/>
          <w:szCs w:val="24"/>
        </w:rPr>
      </w:pPr>
      <w:r w:rsidRPr="00976089">
        <w:rPr>
          <w:b/>
          <w:bCs/>
          <w:sz w:val="24"/>
          <w:szCs w:val="24"/>
        </w:rPr>
        <w:t>d) Sala do pre/debryfingu</w:t>
      </w:r>
      <w:r w:rsidRPr="00976089">
        <w:rPr>
          <w:sz w:val="24"/>
          <w:szCs w:val="24"/>
        </w:rPr>
        <w:t xml:space="preserve"> powierzchnia minimalna 16 m2.. Pomieszczenie klimatyzowane. Do celu prowadzenia pre/debrefingu może zostać wykorzystana sala symulacji OSCE pod warunkiem umiejscowienia w bezpośredniej bliskości sali symulacji wysokiej wierności.</w:t>
      </w:r>
    </w:p>
    <w:p w14:paraId="6C796EE1" w14:textId="77777777" w:rsidR="00DE6003" w:rsidRPr="00976089" w:rsidRDefault="00DE6003" w:rsidP="00DE6003">
      <w:pPr>
        <w:spacing w:line="240" w:lineRule="auto"/>
        <w:rPr>
          <w:b/>
          <w:bCs/>
          <w:sz w:val="24"/>
          <w:szCs w:val="24"/>
        </w:rPr>
      </w:pPr>
      <w:r w:rsidRPr="00976089">
        <w:rPr>
          <w:b/>
          <w:bCs/>
          <w:sz w:val="24"/>
          <w:szCs w:val="24"/>
        </w:rPr>
        <w:t>e) Pomieszczenie mycia i segregacji sprzętu p</w:t>
      </w:r>
      <w:r w:rsidRPr="00976089">
        <w:rPr>
          <w:sz w:val="24"/>
          <w:szCs w:val="24"/>
        </w:rPr>
        <w:t>owierzchnia minimalna 10 m2. Pomieszczenie wykorzystywane dla potrzeb wszystkich sal MCSM.</w:t>
      </w:r>
    </w:p>
    <w:p w14:paraId="099F8D80" w14:textId="77777777" w:rsidR="00DE6003" w:rsidRPr="00976089" w:rsidRDefault="00DE6003" w:rsidP="00DE6003">
      <w:pPr>
        <w:spacing w:line="240" w:lineRule="auto"/>
        <w:rPr>
          <w:b/>
          <w:bCs/>
          <w:sz w:val="24"/>
          <w:szCs w:val="24"/>
        </w:rPr>
      </w:pPr>
      <w:r w:rsidRPr="00976089">
        <w:rPr>
          <w:b/>
          <w:bCs/>
          <w:sz w:val="24"/>
          <w:szCs w:val="24"/>
        </w:rPr>
        <w:t xml:space="preserve">f) Magazyn sprzętu symulacyjnego </w:t>
      </w:r>
      <w:r w:rsidRPr="00976089">
        <w:rPr>
          <w:sz w:val="24"/>
          <w:szCs w:val="24"/>
        </w:rPr>
        <w:t>powierzchnia minimalna 10 m2. Pomieszczenie wykorzystywane dla potrzeb wszystkich sal MCSM.</w:t>
      </w:r>
    </w:p>
    <w:p w14:paraId="4904205F" w14:textId="77777777" w:rsidR="00DE6003" w:rsidRPr="00976089" w:rsidRDefault="00DE6003" w:rsidP="00DE6003">
      <w:pPr>
        <w:spacing w:line="240" w:lineRule="auto"/>
        <w:rPr>
          <w:b/>
          <w:bCs/>
          <w:sz w:val="24"/>
          <w:szCs w:val="24"/>
        </w:rPr>
      </w:pPr>
      <w:r>
        <w:rPr>
          <w:b/>
          <w:bCs/>
          <w:sz w:val="24"/>
          <w:szCs w:val="24"/>
        </w:rPr>
        <w:t xml:space="preserve">B. </w:t>
      </w:r>
      <w:r w:rsidRPr="00976089">
        <w:rPr>
          <w:b/>
          <w:bCs/>
          <w:sz w:val="24"/>
          <w:szCs w:val="24"/>
        </w:rPr>
        <w:t xml:space="preserve">Pomieszczenie kontrolne - sala pielęgniarska min. 10m2 </w:t>
      </w:r>
      <w:r w:rsidRPr="00976089">
        <w:rPr>
          <w:sz w:val="24"/>
          <w:szCs w:val="24"/>
        </w:rPr>
        <w:t>wymagania minimalne: Pomieszczenie wyposażone w lustro weneckie. Wyposażone w stół o szerokości ok. min. 80 cm długości ok. 2,5 metra na monitory, komputery umożliwiające pracę min. 3 osób. Pomieszczenie klimatyzowane. Pod stołem na wys. ok. 50 cm /w stole etc. system gniazd elektrycznych do zasilania stanowisk min. 4 gniazda na 1 stanowisko (12 gniazd) Gniazda sieci LAN, urządzenia wifi, gniazda kamer etc.</w:t>
      </w:r>
    </w:p>
    <w:p w14:paraId="3E5AB12E" w14:textId="77777777" w:rsidR="00DE6003" w:rsidRPr="00976089" w:rsidRDefault="00DE6003" w:rsidP="00DE6003">
      <w:pPr>
        <w:spacing w:line="240" w:lineRule="auto"/>
        <w:rPr>
          <w:sz w:val="24"/>
          <w:szCs w:val="24"/>
        </w:rPr>
      </w:pPr>
      <w:r>
        <w:rPr>
          <w:b/>
          <w:bCs/>
          <w:sz w:val="24"/>
          <w:szCs w:val="24"/>
        </w:rPr>
        <w:t xml:space="preserve">C. </w:t>
      </w:r>
      <w:r w:rsidRPr="00976089">
        <w:rPr>
          <w:b/>
          <w:bCs/>
          <w:sz w:val="24"/>
          <w:szCs w:val="24"/>
        </w:rPr>
        <w:t xml:space="preserve">Pomieszczenie serwerów – min. 5m2 </w:t>
      </w:r>
      <w:r w:rsidRPr="00976089">
        <w:rPr>
          <w:sz w:val="24"/>
          <w:szCs w:val="24"/>
        </w:rPr>
        <w:t>pomieszczenie do umieszczenia serwerów do sterowania i zarządzania sesjami symulacyjnymi/egzaminami OSCE, przechowywania zapisów audiovideo etc. Pomieszczenie klimatyzowane.</w:t>
      </w:r>
    </w:p>
    <w:p w14:paraId="384C154B" w14:textId="77777777" w:rsidR="00DE6003" w:rsidRPr="00976089" w:rsidRDefault="00DE6003" w:rsidP="00DE6003">
      <w:pPr>
        <w:spacing w:line="240" w:lineRule="auto"/>
        <w:rPr>
          <w:b/>
          <w:bCs/>
          <w:sz w:val="24"/>
          <w:szCs w:val="24"/>
        </w:rPr>
      </w:pPr>
      <w:r>
        <w:rPr>
          <w:b/>
          <w:bCs/>
          <w:sz w:val="24"/>
          <w:szCs w:val="24"/>
        </w:rPr>
        <w:t xml:space="preserve">D. </w:t>
      </w:r>
      <w:r w:rsidRPr="00976089">
        <w:rPr>
          <w:b/>
          <w:bCs/>
          <w:sz w:val="24"/>
          <w:szCs w:val="24"/>
        </w:rPr>
        <w:t xml:space="preserve">Sala Egzaminacyjna OSCE – </w:t>
      </w:r>
      <w:r w:rsidRPr="00976089">
        <w:rPr>
          <w:sz w:val="24"/>
          <w:szCs w:val="24"/>
        </w:rPr>
        <w:t>pomieszczenie klimatyzowane wyposażone w min umywalkę do mycia rąk z baterią bezdotykową lub łokciową z powierzchnią zmywalną ściany do wysokości min. 160cm</w:t>
      </w:r>
    </w:p>
    <w:p w14:paraId="59D9A115"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b/>
          <w:bCs/>
          <w:color w:val="000000"/>
          <w:sz w:val="24"/>
          <w:szCs w:val="24"/>
          <w:lang w:eastAsia="pl-PL"/>
        </w:rPr>
      </w:pPr>
      <w:r w:rsidRPr="00976089">
        <w:rPr>
          <w:rFonts w:ascii="Calibri" w:eastAsia="Times New Roman" w:hAnsi="Calibri" w:cs="Calibri"/>
          <w:b/>
          <w:bCs/>
          <w:color w:val="000000"/>
          <w:sz w:val="24"/>
          <w:szCs w:val="24"/>
          <w:lang w:eastAsia="pl-PL"/>
        </w:rPr>
        <w:t xml:space="preserve">Wszystkie sale powinny mieć powierzchnię podłogi łatwo zmywalną, wykonaną z kołnierzem na ścianę. Wszystkie pomieszczenia powinny posiadać oświetlenie zgodnie z przepisami dla obiektów edukacyjnych. </w:t>
      </w:r>
    </w:p>
    <w:p w14:paraId="0D057D5F"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b/>
          <w:bCs/>
          <w:color w:val="000000"/>
          <w:sz w:val="24"/>
          <w:szCs w:val="24"/>
          <w:lang w:eastAsia="pl-PL"/>
        </w:rPr>
      </w:pPr>
      <w:r w:rsidRPr="00976089">
        <w:rPr>
          <w:rFonts w:ascii="Calibri" w:eastAsia="Times New Roman" w:hAnsi="Calibri" w:cs="Calibri"/>
          <w:b/>
          <w:bCs/>
          <w:color w:val="000000"/>
          <w:sz w:val="24"/>
          <w:szCs w:val="24"/>
          <w:lang w:eastAsia="pl-PL"/>
        </w:rPr>
        <w:t xml:space="preserve">Na salach wyposażonych w łóżka pacjenta min. 1 drzwi powinny mieć szerokość min. 90 cm (najlepiej 120 - dzielone na 2 skrzydła). Pomiędzy pomieszczeniami sterowni, serwerowni, sal symulacyjnych i ćwiczeniowych należy poprowadzić okablowanie systemu kamer do obsługi sesji symulacyjnych oraz obsługi egzaminu OSCE. </w:t>
      </w:r>
    </w:p>
    <w:p w14:paraId="26A757B7"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b/>
          <w:bCs/>
          <w:color w:val="000000"/>
          <w:sz w:val="24"/>
          <w:szCs w:val="24"/>
          <w:lang w:eastAsia="pl-PL"/>
        </w:rPr>
      </w:pPr>
      <w:r w:rsidRPr="00976089">
        <w:rPr>
          <w:rFonts w:ascii="Calibri" w:eastAsia="Times New Roman" w:hAnsi="Calibri" w:cs="Calibri"/>
          <w:b/>
          <w:bCs/>
          <w:color w:val="000000"/>
          <w:sz w:val="24"/>
          <w:szCs w:val="24"/>
          <w:lang w:eastAsia="pl-PL"/>
        </w:rPr>
        <w:t>Należy także wykonać instalację okablowania do zamontowania telewizorów i/lub projektorów – typu HDMI, LAN etc.</w:t>
      </w:r>
    </w:p>
    <w:p w14:paraId="7CDCD5C7"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p>
    <w:p w14:paraId="3F022C61"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lastRenderedPageBreak/>
        <w:t>KONSTRUKCJA</w:t>
      </w:r>
      <w:r>
        <w:rPr>
          <w:rFonts w:ascii="Calibri" w:eastAsia="Times New Roman" w:hAnsi="Calibri" w:cs="Calibri"/>
          <w:color w:val="000000"/>
          <w:sz w:val="24"/>
          <w:szCs w:val="24"/>
          <w:lang w:eastAsia="pl-PL"/>
        </w:rPr>
        <w:t xml:space="preserve"> MODUŁU POWINNA BYĆ:</w:t>
      </w:r>
    </w:p>
    <w:p w14:paraId="516D4D18"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Stalow</w:t>
      </w:r>
      <w:r>
        <w:rPr>
          <w:rFonts w:ascii="Calibri" w:eastAsia="Times New Roman" w:hAnsi="Calibri" w:cs="Calibri"/>
          <w:color w:val="000000"/>
          <w:sz w:val="24"/>
          <w:szCs w:val="24"/>
          <w:lang w:eastAsia="pl-PL"/>
        </w:rPr>
        <w:t>a,</w:t>
      </w:r>
      <w:r w:rsidRPr="00976089">
        <w:rPr>
          <w:rFonts w:ascii="Calibri" w:eastAsia="Times New Roman" w:hAnsi="Calibri" w:cs="Calibri"/>
          <w:color w:val="000000"/>
          <w:sz w:val="24"/>
          <w:szCs w:val="24"/>
          <w:lang w:eastAsia="pl-PL"/>
        </w:rPr>
        <w:t xml:space="preserve"> kształtowniki zimno  gięte  tworzą</w:t>
      </w:r>
      <w:r>
        <w:rPr>
          <w:rFonts w:ascii="Calibri" w:eastAsia="Times New Roman" w:hAnsi="Calibri" w:cs="Calibri"/>
          <w:color w:val="000000"/>
          <w:sz w:val="24"/>
          <w:szCs w:val="24"/>
          <w:lang w:eastAsia="pl-PL"/>
        </w:rPr>
        <w:t>ce</w:t>
      </w:r>
      <w:r w:rsidRPr="00976089">
        <w:rPr>
          <w:rFonts w:ascii="Calibri" w:eastAsia="Times New Roman" w:hAnsi="Calibri" w:cs="Calibri"/>
          <w:color w:val="000000"/>
          <w:sz w:val="24"/>
          <w:szCs w:val="24"/>
          <w:lang w:eastAsia="pl-PL"/>
        </w:rPr>
        <w:t xml:space="preserve">  samonośny  szkielet,  na  który  składa  się  spawana konstrukcja podłogi, stropodachu, oraz stalowe słupy usytuowane w narożach kontenera, elementy pokrywane są farbami podkładowymi oraz emalią nawierzchniową.</w:t>
      </w:r>
    </w:p>
    <w:p w14:paraId="693372F9"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Kolor: RAL 9006 Konstrukcja spawana.</w:t>
      </w:r>
    </w:p>
    <w:p w14:paraId="75CEB1D1"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PODŁOGA PŁASKA</w:t>
      </w:r>
    </w:p>
    <w:p w14:paraId="15888654"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 xml:space="preserve">zaczynając od dołu: </w:t>
      </w:r>
    </w:p>
    <w:p w14:paraId="31961178"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 xml:space="preserve">•blacha trapezowa T6, </w:t>
      </w:r>
    </w:p>
    <w:p w14:paraId="6528F0F9"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•pianka poliuretanowa o</w:t>
      </w:r>
      <w:r>
        <w:rPr>
          <w:rFonts w:ascii="Calibri" w:eastAsia="Times New Roman" w:hAnsi="Calibri" w:cs="Calibri"/>
          <w:color w:val="000000"/>
          <w:sz w:val="24"/>
          <w:szCs w:val="24"/>
          <w:lang w:eastAsia="pl-PL"/>
        </w:rPr>
        <w:t xml:space="preserve"> </w:t>
      </w:r>
      <w:r w:rsidRPr="00976089">
        <w:rPr>
          <w:rFonts w:ascii="Calibri" w:eastAsia="Times New Roman" w:hAnsi="Calibri" w:cs="Calibri"/>
          <w:color w:val="000000"/>
          <w:sz w:val="24"/>
          <w:szCs w:val="24"/>
          <w:lang w:eastAsia="pl-PL"/>
        </w:rPr>
        <w:t xml:space="preserve">grubości 100 [mm], </w:t>
      </w:r>
    </w:p>
    <w:p w14:paraId="6EB16C20"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•płyta MFP o grubości 22 [mm]/ w pomieszczeniu mokrym płyta Cetris o grubości 22 [mm],</w:t>
      </w:r>
    </w:p>
    <w:p w14:paraId="278E0881"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 xml:space="preserve">•wykładzina Tarkett o grubości 2 [mm]wywinięta na wysokość 100 [mm],Własności podłogi: •obciążenie użytkowe 350 kg/m2, </w:t>
      </w:r>
    </w:p>
    <w:p w14:paraId="0EE90087"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•współczynnik przenikalności cieplnej podłogi Uc= 0,23[W.m-2 .K-1].</w:t>
      </w:r>
    </w:p>
    <w:p w14:paraId="1BC5EF58" w14:textId="77777777" w:rsidR="00DE6003" w:rsidRPr="00976089" w:rsidRDefault="00DE6003" w:rsidP="00DE6003">
      <w:pPr>
        <w:autoSpaceDE w:val="0"/>
        <w:autoSpaceDN w:val="0"/>
        <w:adjustRightInd w:val="0"/>
        <w:spacing w:after="0" w:line="240" w:lineRule="auto"/>
        <w:ind w:left="708"/>
        <w:jc w:val="both"/>
        <w:rPr>
          <w:rFonts w:ascii="Calibri" w:eastAsia="Times New Roman" w:hAnsi="Calibri" w:cs="Calibri"/>
          <w:color w:val="000000"/>
          <w:sz w:val="24"/>
          <w:szCs w:val="24"/>
          <w:lang w:eastAsia="pl-PL"/>
        </w:rPr>
      </w:pPr>
    </w:p>
    <w:p w14:paraId="137BD492"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 xml:space="preserve">STROPODACH OBIEKTU DWUSPADOWY </w:t>
      </w:r>
    </w:p>
    <w:p w14:paraId="1096911A"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warstwowy pokryty od zewnątrz:</w:t>
      </w:r>
    </w:p>
    <w:p w14:paraId="7B493E6D"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•membraną dachową o grubości1,5 [mm],</w:t>
      </w:r>
    </w:p>
    <w:p w14:paraId="43ECCD57"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 xml:space="preserve">•płytą MFP o grubości 16 [mm],  </w:t>
      </w:r>
    </w:p>
    <w:p w14:paraId="6E8E5240"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•pianką poliuretanową o grubości 150 [mm],</w:t>
      </w:r>
    </w:p>
    <w:p w14:paraId="64F664AC" w14:textId="77777777" w:rsidR="00DE6003" w:rsidRPr="00976089" w:rsidRDefault="00DE6003" w:rsidP="00DE6003">
      <w:pPr>
        <w:autoSpaceDE w:val="0"/>
        <w:autoSpaceDN w:val="0"/>
        <w:adjustRightInd w:val="0"/>
        <w:spacing w:after="0" w:line="240" w:lineRule="auto"/>
        <w:jc w:val="both"/>
        <w:rPr>
          <w:sz w:val="24"/>
          <w:szCs w:val="24"/>
        </w:rPr>
      </w:pPr>
      <w:r w:rsidRPr="00976089">
        <w:rPr>
          <w:rFonts w:ascii="Calibri" w:eastAsia="Times New Roman" w:hAnsi="Calibri" w:cs="Calibri"/>
          <w:color w:val="000000"/>
          <w:sz w:val="24"/>
          <w:szCs w:val="24"/>
          <w:lang w:eastAsia="pl-PL"/>
        </w:rPr>
        <w:t>•folią paroizolacyjną,</w:t>
      </w:r>
      <w:r w:rsidRPr="00976089">
        <w:rPr>
          <w:sz w:val="24"/>
          <w:szCs w:val="24"/>
        </w:rPr>
        <w:t xml:space="preserve"> </w:t>
      </w:r>
    </w:p>
    <w:p w14:paraId="5B810B66"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•płytą OSB o grubości 12 [mm],</w:t>
      </w:r>
    </w:p>
    <w:p w14:paraId="009F3DFF"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•sufitem podwieszanym w konstrukcji rastrowej (200 [mm] wolnej przestrzeni nad sufitem)</w:t>
      </w:r>
    </w:p>
    <w:p w14:paraId="781A0F5D"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Stropodach powinien posiadać właściwości:</w:t>
      </w:r>
    </w:p>
    <w:p w14:paraId="1ACC57AD"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•obciążenie użytkowe 150kg/m2</w:t>
      </w:r>
    </w:p>
    <w:p w14:paraId="2C4C54A7"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•współczynnik przenikalności cieplnej Uc= 0,148[W.m-2 .K-1].</w:t>
      </w:r>
    </w:p>
    <w:p w14:paraId="0758451E"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Odprowadzenie wody deszczowej w zewnętrznych rurach PVC.</w:t>
      </w:r>
    </w:p>
    <w:p w14:paraId="60603716"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Obróbki zewnętrzne profilu obwodowego stropodachu w kolorze RAL 9006</w:t>
      </w:r>
    </w:p>
    <w:p w14:paraId="662E20C1" w14:textId="77777777" w:rsidR="00DE6003" w:rsidRPr="00976089" w:rsidRDefault="00DE6003" w:rsidP="00DE6003">
      <w:pPr>
        <w:autoSpaceDE w:val="0"/>
        <w:autoSpaceDN w:val="0"/>
        <w:adjustRightInd w:val="0"/>
        <w:spacing w:after="0" w:line="240" w:lineRule="auto"/>
        <w:ind w:left="708"/>
        <w:jc w:val="both"/>
        <w:rPr>
          <w:rFonts w:ascii="Calibri" w:eastAsia="Times New Roman" w:hAnsi="Calibri" w:cs="Calibri"/>
          <w:color w:val="000000"/>
          <w:sz w:val="24"/>
          <w:szCs w:val="24"/>
          <w:lang w:eastAsia="pl-PL"/>
        </w:rPr>
      </w:pPr>
    </w:p>
    <w:p w14:paraId="12AB7D2F"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ŚCIANY ZEWNĘTRZNE</w:t>
      </w:r>
    </w:p>
    <w:p w14:paraId="57EE2B38"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 xml:space="preserve">–wykonane z płyt warstwowych (blacha gładka) w systemie „sandwich” </w:t>
      </w:r>
    </w:p>
    <w:p w14:paraId="66FCF78E"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•elewacja zewnętrzna –blacha ocynkowana lakierowana w kolorze RAL 9002</w:t>
      </w:r>
    </w:p>
    <w:p w14:paraId="11B1F83A"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•izolacja –pianka PUR120 [mm] Uc= 0,19[W.m-2 .K-1]</w:t>
      </w:r>
    </w:p>
    <w:p w14:paraId="738C8349"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•elewacja wewnętrzna –blacha ocynkowana lakierowana w kolorze RAL 9002</w:t>
      </w:r>
    </w:p>
    <w:p w14:paraId="70958CE4"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 xml:space="preserve">ŚCIANY WEWNĘTRZNE–wykonane z płyt warstwowych (blacha gładka) w systemie „sandwich” </w:t>
      </w:r>
    </w:p>
    <w:p w14:paraId="344AECF5"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•elewacja zewnętrzna –blacha ocynkowana lakierowana w kolorze RAL 9002</w:t>
      </w:r>
    </w:p>
    <w:p w14:paraId="39713CA9"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•izolacja –styropian 100 [mm] Uc= 0,37 [W.m-2 .K-1]</w:t>
      </w:r>
    </w:p>
    <w:p w14:paraId="4830E813" w14:textId="77777777" w:rsidR="00DE6003" w:rsidRPr="00976089"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76089">
        <w:rPr>
          <w:rFonts w:ascii="Calibri" w:eastAsia="Times New Roman" w:hAnsi="Calibri" w:cs="Calibri"/>
          <w:color w:val="000000"/>
          <w:sz w:val="24"/>
          <w:szCs w:val="24"/>
          <w:lang w:eastAsia="pl-PL"/>
        </w:rPr>
        <w:t>•elewacja wewnętrzna –blacha ocynkowana lakierowana w kolorze RAL 9002Obróbki blacharskie zewnętrzne kolor RAL 9006/ wewnętrzne kolor RAL 9002</w:t>
      </w:r>
    </w:p>
    <w:p w14:paraId="17440216" w14:textId="77777777" w:rsidR="00DE6003" w:rsidRDefault="00DE6003" w:rsidP="00DE6003">
      <w:pPr>
        <w:spacing w:after="0" w:line="276" w:lineRule="auto"/>
        <w:jc w:val="both"/>
        <w:rPr>
          <w:rFonts w:ascii="Calibri" w:eastAsia="Times New Roman" w:hAnsi="Calibri" w:cs="Calibri"/>
          <w:color w:val="000000"/>
          <w:sz w:val="24"/>
          <w:szCs w:val="24"/>
          <w:lang w:eastAsia="pl-PL"/>
        </w:rPr>
      </w:pPr>
    </w:p>
    <w:p w14:paraId="2710D006" w14:textId="77777777" w:rsidR="00DE6003" w:rsidRPr="00AE7C73" w:rsidRDefault="00DE6003" w:rsidP="00DE6003">
      <w:pPr>
        <w:spacing w:after="0" w:line="276" w:lineRule="auto"/>
        <w:jc w:val="both"/>
        <w:rPr>
          <w:rFonts w:ascii="Arial" w:hAnsi="Arial" w:cs="Arial"/>
          <w:b/>
          <w:i/>
          <w:u w:val="single"/>
        </w:rPr>
      </w:pPr>
      <w:r w:rsidRPr="00D047F1">
        <w:rPr>
          <w:rFonts w:ascii="Arial" w:hAnsi="Arial" w:cs="Arial"/>
          <w:b/>
          <w:i/>
        </w:rPr>
        <w:t>OKNA</w:t>
      </w:r>
      <w:r>
        <w:rPr>
          <w:rFonts w:ascii="Arial" w:hAnsi="Arial" w:cs="Arial"/>
          <w:b/>
          <w:i/>
        </w:rPr>
        <w:t xml:space="preserve"> </w:t>
      </w:r>
      <w:r w:rsidRPr="00AE7C73">
        <w:rPr>
          <w:rFonts w:ascii="Arial" w:hAnsi="Arial" w:cs="Arial"/>
          <w:i/>
          <w:u w:val="single"/>
        </w:rPr>
        <w:t>P</w:t>
      </w:r>
      <w:r>
        <w:rPr>
          <w:rFonts w:ascii="Arial" w:hAnsi="Arial" w:cs="Arial"/>
          <w:i/>
          <w:u w:val="single"/>
        </w:rPr>
        <w:t>VC</w:t>
      </w:r>
      <w:r w:rsidRPr="00AE7C73">
        <w:rPr>
          <w:rFonts w:ascii="Arial" w:hAnsi="Arial" w:cs="Arial"/>
          <w:i/>
          <w:u w:val="single"/>
        </w:rPr>
        <w:t xml:space="preserve"> U</w:t>
      </w:r>
      <w:r w:rsidRPr="00AE7C73">
        <w:rPr>
          <w:rFonts w:ascii="Arial" w:hAnsi="Arial" w:cs="Arial"/>
          <w:i/>
          <w:u w:val="single"/>
          <w:vertAlign w:val="subscript"/>
        </w:rPr>
        <w:t>c</w:t>
      </w:r>
      <w:r w:rsidRPr="00AE7C73">
        <w:rPr>
          <w:rFonts w:ascii="Arial" w:hAnsi="Arial" w:cs="Arial"/>
          <w:i/>
          <w:u w:val="single"/>
        </w:rPr>
        <w:t>=</w:t>
      </w:r>
      <w:r>
        <w:rPr>
          <w:rFonts w:ascii="Arial" w:hAnsi="Arial" w:cs="Arial"/>
          <w:i/>
          <w:u w:val="single"/>
        </w:rPr>
        <w:t>0</w:t>
      </w:r>
      <w:r w:rsidRPr="00AE7C73">
        <w:rPr>
          <w:rFonts w:ascii="Arial" w:hAnsi="Arial" w:cs="Arial"/>
          <w:i/>
          <w:u w:val="single"/>
        </w:rPr>
        <w:t>,</w:t>
      </w:r>
      <w:r>
        <w:rPr>
          <w:rFonts w:ascii="Arial" w:hAnsi="Arial" w:cs="Arial"/>
          <w:i/>
          <w:u w:val="single"/>
        </w:rPr>
        <w:t>9</w:t>
      </w:r>
      <w:r w:rsidRPr="00AE7C73">
        <w:rPr>
          <w:rFonts w:ascii="Arial" w:hAnsi="Arial" w:cs="Arial"/>
          <w:i/>
          <w:u w:val="single"/>
        </w:rPr>
        <w:t xml:space="preserve">1 [W </w:t>
      </w:r>
      <w:r w:rsidRPr="00AE7C73">
        <w:rPr>
          <w:rFonts w:ascii="Arial" w:hAnsi="Arial" w:cs="Arial"/>
          <w:i/>
          <w:u w:val="single"/>
          <w:vertAlign w:val="superscript"/>
        </w:rPr>
        <w:t xml:space="preserve">. </w:t>
      </w:r>
      <w:r w:rsidRPr="00AE7C73">
        <w:rPr>
          <w:rFonts w:ascii="Arial" w:hAnsi="Arial" w:cs="Arial"/>
          <w:i/>
          <w:u w:val="single"/>
        </w:rPr>
        <w:t>m</w:t>
      </w:r>
      <w:r w:rsidRPr="00AE7C73">
        <w:rPr>
          <w:rFonts w:ascii="Arial" w:hAnsi="Arial" w:cs="Arial"/>
          <w:i/>
          <w:u w:val="single"/>
          <w:vertAlign w:val="superscript"/>
        </w:rPr>
        <w:t xml:space="preserve">-2 . </w:t>
      </w:r>
      <w:r w:rsidRPr="00AE7C73">
        <w:rPr>
          <w:rFonts w:ascii="Arial" w:hAnsi="Arial" w:cs="Arial"/>
          <w:i/>
          <w:u w:val="single"/>
          <w:lang w:val="de-DE"/>
        </w:rPr>
        <w:t>K</w:t>
      </w:r>
      <w:r w:rsidRPr="00AE7C73">
        <w:rPr>
          <w:rFonts w:ascii="Arial" w:hAnsi="Arial" w:cs="Arial"/>
          <w:i/>
          <w:u w:val="single"/>
          <w:vertAlign w:val="superscript"/>
          <w:lang w:val="de-DE"/>
        </w:rPr>
        <w:t>-1</w:t>
      </w:r>
      <w:r w:rsidRPr="00AE7C73">
        <w:rPr>
          <w:rFonts w:ascii="Arial" w:hAnsi="Arial" w:cs="Arial"/>
          <w:i/>
          <w:u w:val="single"/>
          <w:lang w:val="de-DE"/>
        </w:rPr>
        <w:t>]</w:t>
      </w:r>
      <w:r>
        <w:rPr>
          <w:rFonts w:ascii="Arial" w:hAnsi="Arial" w:cs="Arial"/>
          <w:i/>
          <w:u w:val="single"/>
        </w:rPr>
        <w:t>:</w:t>
      </w: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701"/>
        <w:gridCol w:w="2096"/>
        <w:gridCol w:w="1504"/>
        <w:gridCol w:w="1133"/>
        <w:gridCol w:w="1110"/>
        <w:gridCol w:w="1352"/>
      </w:tblGrid>
      <w:tr w:rsidR="00DE6003" w:rsidRPr="001D56DB" w14:paraId="440499C8" w14:textId="77777777" w:rsidTr="002D3300">
        <w:trPr>
          <w:jc w:val="center"/>
        </w:trPr>
        <w:tc>
          <w:tcPr>
            <w:tcW w:w="548" w:type="dxa"/>
            <w:tcBorders>
              <w:top w:val="single" w:sz="4" w:space="0" w:color="auto"/>
              <w:left w:val="single" w:sz="4" w:space="0" w:color="auto"/>
              <w:bottom w:val="single" w:sz="4" w:space="0" w:color="auto"/>
              <w:right w:val="single" w:sz="4" w:space="0" w:color="auto"/>
            </w:tcBorders>
            <w:vAlign w:val="center"/>
          </w:tcPr>
          <w:p w14:paraId="4B093B57" w14:textId="77777777" w:rsidR="00DE6003" w:rsidRPr="001D56DB" w:rsidRDefault="00DE6003" w:rsidP="002D3300">
            <w:pPr>
              <w:spacing w:after="0"/>
              <w:jc w:val="center"/>
              <w:rPr>
                <w:rFonts w:ascii="Arial" w:eastAsia="Times New Roman" w:hAnsi="Arial" w:cs="Arial"/>
                <w:lang w:eastAsia="pl-PL"/>
              </w:rPr>
            </w:pPr>
            <w:r w:rsidRPr="001D56DB">
              <w:rPr>
                <w:rFonts w:ascii="Arial" w:eastAsia="Times New Roman" w:hAnsi="Arial" w:cs="Arial"/>
                <w:lang w:eastAsia="pl-PL"/>
              </w:rPr>
              <w:t>Lp.</w:t>
            </w:r>
          </w:p>
        </w:tc>
        <w:tc>
          <w:tcPr>
            <w:tcW w:w="1701" w:type="dxa"/>
            <w:tcBorders>
              <w:top w:val="single" w:sz="4" w:space="0" w:color="auto"/>
              <w:left w:val="single" w:sz="4" w:space="0" w:color="auto"/>
              <w:bottom w:val="single" w:sz="4" w:space="0" w:color="auto"/>
              <w:right w:val="single" w:sz="4" w:space="0" w:color="auto"/>
            </w:tcBorders>
            <w:vAlign w:val="center"/>
          </w:tcPr>
          <w:p w14:paraId="3C36452F" w14:textId="77777777" w:rsidR="00DE6003" w:rsidRPr="001D56DB" w:rsidRDefault="00DE6003" w:rsidP="002D3300">
            <w:pPr>
              <w:spacing w:after="0"/>
              <w:jc w:val="center"/>
              <w:rPr>
                <w:rFonts w:ascii="Arial" w:eastAsia="Times New Roman" w:hAnsi="Arial" w:cs="Arial"/>
                <w:lang w:eastAsia="pl-PL"/>
              </w:rPr>
            </w:pPr>
            <w:r w:rsidRPr="001D56DB">
              <w:rPr>
                <w:rFonts w:ascii="Arial" w:eastAsia="Times New Roman" w:hAnsi="Arial" w:cs="Arial"/>
                <w:lang w:eastAsia="pl-PL"/>
              </w:rPr>
              <w:t>Rodzaj okna:</w:t>
            </w:r>
          </w:p>
        </w:tc>
        <w:tc>
          <w:tcPr>
            <w:tcW w:w="2096" w:type="dxa"/>
            <w:tcBorders>
              <w:top w:val="single" w:sz="4" w:space="0" w:color="auto"/>
              <w:left w:val="single" w:sz="4" w:space="0" w:color="auto"/>
              <w:bottom w:val="single" w:sz="4" w:space="0" w:color="auto"/>
              <w:right w:val="single" w:sz="4" w:space="0" w:color="auto"/>
            </w:tcBorders>
            <w:vAlign w:val="center"/>
          </w:tcPr>
          <w:p w14:paraId="0908E7FB" w14:textId="77777777" w:rsidR="00DE6003" w:rsidRPr="001D56DB" w:rsidRDefault="00DE6003" w:rsidP="002D3300">
            <w:pPr>
              <w:spacing w:after="0"/>
              <w:jc w:val="center"/>
              <w:rPr>
                <w:rFonts w:ascii="Arial" w:eastAsia="Times New Roman" w:hAnsi="Arial" w:cs="Arial"/>
                <w:lang w:eastAsia="pl-PL"/>
              </w:rPr>
            </w:pPr>
            <w:r w:rsidRPr="001D56DB">
              <w:rPr>
                <w:rFonts w:ascii="Arial" w:eastAsia="Times New Roman" w:hAnsi="Arial" w:cs="Arial"/>
                <w:lang w:eastAsia="pl-PL"/>
              </w:rPr>
              <w:t>Wymiar okna:</w:t>
            </w:r>
          </w:p>
        </w:tc>
        <w:tc>
          <w:tcPr>
            <w:tcW w:w="1504" w:type="dxa"/>
            <w:tcBorders>
              <w:top w:val="single" w:sz="4" w:space="0" w:color="auto"/>
              <w:left w:val="single" w:sz="4" w:space="0" w:color="auto"/>
              <w:bottom w:val="single" w:sz="4" w:space="0" w:color="auto"/>
              <w:right w:val="single" w:sz="4" w:space="0" w:color="auto"/>
            </w:tcBorders>
            <w:vAlign w:val="center"/>
          </w:tcPr>
          <w:p w14:paraId="35B83BBC" w14:textId="77777777" w:rsidR="00DE6003" w:rsidRPr="001D56DB" w:rsidRDefault="00DE6003" w:rsidP="002D3300">
            <w:pPr>
              <w:spacing w:after="0"/>
              <w:jc w:val="center"/>
              <w:rPr>
                <w:rFonts w:ascii="Arial" w:eastAsia="Times New Roman" w:hAnsi="Arial" w:cs="Arial"/>
                <w:lang w:eastAsia="pl-PL"/>
              </w:rPr>
            </w:pPr>
            <w:r w:rsidRPr="001D56DB">
              <w:rPr>
                <w:rFonts w:ascii="Arial" w:eastAsia="Times New Roman" w:hAnsi="Arial" w:cs="Arial"/>
                <w:lang w:eastAsia="pl-PL"/>
              </w:rPr>
              <w:t>Sposób otwierania:</w:t>
            </w:r>
          </w:p>
        </w:tc>
        <w:tc>
          <w:tcPr>
            <w:tcW w:w="1133" w:type="dxa"/>
            <w:tcBorders>
              <w:top w:val="single" w:sz="4" w:space="0" w:color="auto"/>
              <w:left w:val="single" w:sz="4" w:space="0" w:color="auto"/>
              <w:bottom w:val="single" w:sz="4" w:space="0" w:color="auto"/>
              <w:right w:val="single" w:sz="4" w:space="0" w:color="auto"/>
            </w:tcBorders>
            <w:vAlign w:val="center"/>
          </w:tcPr>
          <w:p w14:paraId="77D873EF" w14:textId="77777777" w:rsidR="00DE6003" w:rsidRPr="001D56DB" w:rsidRDefault="00DE6003" w:rsidP="002D3300">
            <w:pPr>
              <w:spacing w:after="0"/>
              <w:jc w:val="center"/>
              <w:rPr>
                <w:rFonts w:ascii="Arial" w:eastAsia="Times New Roman" w:hAnsi="Arial" w:cs="Arial"/>
                <w:lang w:eastAsia="pl-PL"/>
              </w:rPr>
            </w:pPr>
            <w:r w:rsidRPr="001D56DB">
              <w:rPr>
                <w:rFonts w:ascii="Arial" w:eastAsia="Times New Roman" w:hAnsi="Arial" w:cs="Arial"/>
                <w:lang w:eastAsia="pl-PL"/>
              </w:rPr>
              <w:t>Kolor okna:</w:t>
            </w:r>
          </w:p>
        </w:tc>
        <w:tc>
          <w:tcPr>
            <w:tcW w:w="1110" w:type="dxa"/>
            <w:tcBorders>
              <w:top w:val="single" w:sz="4" w:space="0" w:color="auto"/>
              <w:left w:val="single" w:sz="4" w:space="0" w:color="auto"/>
              <w:bottom w:val="single" w:sz="4" w:space="0" w:color="auto"/>
              <w:right w:val="single" w:sz="4" w:space="0" w:color="auto"/>
            </w:tcBorders>
            <w:vAlign w:val="center"/>
          </w:tcPr>
          <w:p w14:paraId="45E49375" w14:textId="77777777" w:rsidR="00DE6003" w:rsidRPr="001D56DB" w:rsidRDefault="00DE6003" w:rsidP="002D3300">
            <w:pPr>
              <w:spacing w:after="0"/>
              <w:jc w:val="center"/>
              <w:rPr>
                <w:rFonts w:ascii="Arial" w:eastAsia="Times New Roman" w:hAnsi="Arial" w:cs="Arial"/>
                <w:lang w:eastAsia="pl-PL"/>
              </w:rPr>
            </w:pPr>
            <w:r w:rsidRPr="001D56DB">
              <w:rPr>
                <w:rFonts w:ascii="Arial" w:eastAsia="Times New Roman" w:hAnsi="Arial" w:cs="Arial"/>
                <w:lang w:eastAsia="pl-PL"/>
              </w:rPr>
              <w:t>Ilość sztuk:</w:t>
            </w:r>
          </w:p>
        </w:tc>
        <w:tc>
          <w:tcPr>
            <w:tcW w:w="1352" w:type="dxa"/>
            <w:tcBorders>
              <w:top w:val="single" w:sz="4" w:space="0" w:color="auto"/>
              <w:left w:val="single" w:sz="4" w:space="0" w:color="auto"/>
              <w:bottom w:val="single" w:sz="4" w:space="0" w:color="auto"/>
              <w:right w:val="single" w:sz="4" w:space="0" w:color="auto"/>
            </w:tcBorders>
            <w:vAlign w:val="center"/>
          </w:tcPr>
          <w:p w14:paraId="6CF9BE40" w14:textId="77777777" w:rsidR="00DE6003" w:rsidRPr="001D56DB" w:rsidRDefault="00DE6003" w:rsidP="002D3300">
            <w:pPr>
              <w:spacing w:after="0"/>
              <w:jc w:val="center"/>
              <w:rPr>
                <w:rFonts w:ascii="Arial" w:eastAsia="Times New Roman" w:hAnsi="Arial" w:cs="Arial"/>
                <w:lang w:eastAsia="pl-PL"/>
              </w:rPr>
            </w:pPr>
            <w:r w:rsidRPr="001D56DB">
              <w:rPr>
                <w:rFonts w:ascii="Arial" w:eastAsia="Times New Roman" w:hAnsi="Arial" w:cs="Arial"/>
                <w:lang w:eastAsia="pl-PL"/>
              </w:rPr>
              <w:t>Roleta z clikstop biała sztuk:</w:t>
            </w:r>
          </w:p>
        </w:tc>
      </w:tr>
      <w:tr w:rsidR="00DE6003" w:rsidRPr="002C3FAA" w14:paraId="60438DF1" w14:textId="77777777" w:rsidTr="002D3300">
        <w:trPr>
          <w:jc w:val="center"/>
        </w:trPr>
        <w:tc>
          <w:tcPr>
            <w:tcW w:w="548" w:type="dxa"/>
            <w:tcBorders>
              <w:top w:val="single" w:sz="4" w:space="0" w:color="auto"/>
            </w:tcBorders>
            <w:vAlign w:val="center"/>
          </w:tcPr>
          <w:p w14:paraId="7F8C634C" w14:textId="77777777" w:rsidR="00DE6003" w:rsidRPr="002C3FAA" w:rsidRDefault="00DE6003" w:rsidP="002D3300">
            <w:pPr>
              <w:spacing w:after="0"/>
              <w:jc w:val="center"/>
              <w:rPr>
                <w:rFonts w:ascii="Arial" w:eastAsia="Times New Roman" w:hAnsi="Arial" w:cs="Arial"/>
                <w:lang w:eastAsia="pl-PL"/>
              </w:rPr>
            </w:pPr>
            <w:r w:rsidRPr="002C3FAA">
              <w:rPr>
                <w:rFonts w:ascii="Arial" w:eastAsia="Times New Roman" w:hAnsi="Arial" w:cs="Arial"/>
                <w:lang w:eastAsia="pl-PL"/>
              </w:rPr>
              <w:t>1</w:t>
            </w:r>
          </w:p>
        </w:tc>
        <w:tc>
          <w:tcPr>
            <w:tcW w:w="1701" w:type="dxa"/>
            <w:tcBorders>
              <w:top w:val="single" w:sz="4" w:space="0" w:color="auto"/>
            </w:tcBorders>
            <w:vAlign w:val="center"/>
          </w:tcPr>
          <w:p w14:paraId="47CA4C0D" w14:textId="77777777" w:rsidR="00DE6003" w:rsidRPr="002C3FAA" w:rsidRDefault="00DE6003" w:rsidP="002D3300">
            <w:pPr>
              <w:spacing w:after="0"/>
              <w:jc w:val="center"/>
              <w:rPr>
                <w:rFonts w:ascii="Arial" w:eastAsia="Times New Roman" w:hAnsi="Arial" w:cs="Arial"/>
                <w:lang w:eastAsia="pl-PL"/>
              </w:rPr>
            </w:pPr>
            <w:r w:rsidRPr="002C3FAA">
              <w:rPr>
                <w:rFonts w:ascii="Arial" w:eastAsia="Times New Roman" w:hAnsi="Arial" w:cs="Arial"/>
                <w:lang w:eastAsia="pl-PL"/>
              </w:rPr>
              <w:t>PVC</w:t>
            </w:r>
          </w:p>
        </w:tc>
        <w:tc>
          <w:tcPr>
            <w:tcW w:w="2096" w:type="dxa"/>
            <w:tcBorders>
              <w:top w:val="single" w:sz="4" w:space="0" w:color="auto"/>
            </w:tcBorders>
            <w:vAlign w:val="center"/>
          </w:tcPr>
          <w:p w14:paraId="36D468DD" w14:textId="77777777" w:rsidR="00DE6003" w:rsidRPr="002C3FAA" w:rsidRDefault="00DE6003" w:rsidP="002D3300">
            <w:pPr>
              <w:spacing w:after="0"/>
              <w:jc w:val="center"/>
              <w:rPr>
                <w:rFonts w:ascii="Arial" w:eastAsia="Times New Roman" w:hAnsi="Arial" w:cs="Arial"/>
                <w:lang w:eastAsia="pl-PL"/>
              </w:rPr>
            </w:pPr>
            <w:r w:rsidRPr="002C3FAA">
              <w:rPr>
                <w:rFonts w:ascii="Arial" w:eastAsia="Times New Roman" w:hAnsi="Arial" w:cs="Arial"/>
                <w:lang w:eastAsia="pl-PL"/>
              </w:rPr>
              <w:t>1</w:t>
            </w:r>
            <w:r>
              <w:rPr>
                <w:rFonts w:ascii="Arial" w:eastAsia="Times New Roman" w:hAnsi="Arial" w:cs="Arial"/>
                <w:lang w:eastAsia="pl-PL"/>
              </w:rPr>
              <w:t>7</w:t>
            </w:r>
            <w:r w:rsidRPr="002C3FAA">
              <w:rPr>
                <w:rFonts w:ascii="Arial" w:eastAsia="Times New Roman" w:hAnsi="Arial" w:cs="Arial"/>
                <w:lang w:eastAsia="pl-PL"/>
              </w:rPr>
              <w:t>65x1135 [mm]</w:t>
            </w:r>
          </w:p>
        </w:tc>
        <w:tc>
          <w:tcPr>
            <w:tcW w:w="1504" w:type="dxa"/>
            <w:tcBorders>
              <w:top w:val="single" w:sz="4" w:space="0" w:color="auto"/>
            </w:tcBorders>
            <w:vAlign w:val="center"/>
          </w:tcPr>
          <w:p w14:paraId="0DC7AD78" w14:textId="77777777" w:rsidR="00DE6003" w:rsidRPr="002C3FAA" w:rsidRDefault="00DE6003" w:rsidP="002D3300">
            <w:pPr>
              <w:spacing w:after="0"/>
              <w:jc w:val="center"/>
              <w:rPr>
                <w:rFonts w:ascii="Arial" w:eastAsia="Times New Roman" w:hAnsi="Arial" w:cs="Arial"/>
                <w:lang w:eastAsia="pl-PL"/>
              </w:rPr>
            </w:pPr>
            <w:r w:rsidRPr="002C3FAA">
              <w:rPr>
                <w:rFonts w:ascii="Arial" w:eastAsia="Times New Roman" w:hAnsi="Arial" w:cs="Arial"/>
                <w:lang w:eastAsia="pl-PL"/>
              </w:rPr>
              <w:t xml:space="preserve">RU+R </w:t>
            </w:r>
          </w:p>
        </w:tc>
        <w:tc>
          <w:tcPr>
            <w:tcW w:w="1133" w:type="dxa"/>
            <w:tcBorders>
              <w:top w:val="single" w:sz="4" w:space="0" w:color="auto"/>
            </w:tcBorders>
            <w:vAlign w:val="center"/>
          </w:tcPr>
          <w:p w14:paraId="40569D80" w14:textId="77777777" w:rsidR="00DE6003" w:rsidRPr="002C3FAA" w:rsidRDefault="00DE6003" w:rsidP="002D3300">
            <w:pPr>
              <w:spacing w:after="0"/>
              <w:jc w:val="center"/>
              <w:rPr>
                <w:rFonts w:ascii="Arial" w:eastAsia="Times New Roman" w:hAnsi="Arial" w:cs="Arial"/>
                <w:lang w:eastAsia="pl-PL"/>
              </w:rPr>
            </w:pPr>
            <w:r w:rsidRPr="002C3FAA">
              <w:rPr>
                <w:rFonts w:ascii="Arial" w:eastAsia="Times New Roman" w:hAnsi="Arial" w:cs="Arial"/>
                <w:lang w:eastAsia="pl-PL"/>
              </w:rPr>
              <w:t>białe</w:t>
            </w:r>
          </w:p>
        </w:tc>
        <w:tc>
          <w:tcPr>
            <w:tcW w:w="1110" w:type="dxa"/>
            <w:tcBorders>
              <w:top w:val="single" w:sz="4" w:space="0" w:color="auto"/>
            </w:tcBorders>
            <w:vAlign w:val="center"/>
          </w:tcPr>
          <w:p w14:paraId="55E50739" w14:textId="77777777" w:rsidR="00DE6003" w:rsidRPr="002C3FAA" w:rsidRDefault="00DE6003" w:rsidP="002D3300">
            <w:pPr>
              <w:spacing w:after="0"/>
              <w:jc w:val="center"/>
              <w:rPr>
                <w:rFonts w:ascii="Arial" w:eastAsia="Times New Roman" w:hAnsi="Arial" w:cs="Arial"/>
                <w:lang w:eastAsia="pl-PL"/>
              </w:rPr>
            </w:pPr>
            <w:r>
              <w:rPr>
                <w:rFonts w:ascii="Arial" w:eastAsia="Times New Roman" w:hAnsi="Arial" w:cs="Arial"/>
                <w:lang w:eastAsia="pl-PL"/>
              </w:rPr>
              <w:t>2</w:t>
            </w:r>
          </w:p>
        </w:tc>
        <w:tc>
          <w:tcPr>
            <w:tcW w:w="1352" w:type="dxa"/>
            <w:tcBorders>
              <w:top w:val="single" w:sz="4" w:space="0" w:color="auto"/>
            </w:tcBorders>
            <w:vAlign w:val="center"/>
          </w:tcPr>
          <w:p w14:paraId="4E52F9BC" w14:textId="77777777" w:rsidR="00DE6003" w:rsidRPr="002C3FAA" w:rsidRDefault="00DE6003" w:rsidP="002D3300">
            <w:pPr>
              <w:spacing w:after="0"/>
              <w:jc w:val="center"/>
              <w:rPr>
                <w:rFonts w:ascii="Arial" w:eastAsia="Times New Roman" w:hAnsi="Arial" w:cs="Arial"/>
                <w:lang w:eastAsia="pl-PL"/>
              </w:rPr>
            </w:pPr>
            <w:r>
              <w:rPr>
                <w:rFonts w:ascii="Arial" w:eastAsia="Times New Roman" w:hAnsi="Arial" w:cs="Arial"/>
                <w:lang w:eastAsia="pl-PL"/>
              </w:rPr>
              <w:t>2</w:t>
            </w:r>
          </w:p>
        </w:tc>
      </w:tr>
      <w:tr w:rsidR="00DE6003" w:rsidRPr="002C3FAA" w14:paraId="57A10CC4" w14:textId="77777777" w:rsidTr="002D3300">
        <w:trPr>
          <w:jc w:val="center"/>
        </w:trPr>
        <w:tc>
          <w:tcPr>
            <w:tcW w:w="548" w:type="dxa"/>
            <w:tcBorders>
              <w:top w:val="single" w:sz="4" w:space="0" w:color="auto"/>
            </w:tcBorders>
            <w:vAlign w:val="center"/>
          </w:tcPr>
          <w:p w14:paraId="1AA93EEE" w14:textId="77777777" w:rsidR="00DE6003" w:rsidRPr="002C3FAA" w:rsidRDefault="00DE6003" w:rsidP="002D3300">
            <w:pPr>
              <w:spacing w:after="0"/>
              <w:jc w:val="center"/>
              <w:rPr>
                <w:rFonts w:ascii="Arial" w:eastAsia="Times New Roman" w:hAnsi="Arial" w:cs="Arial"/>
                <w:lang w:eastAsia="pl-PL"/>
              </w:rPr>
            </w:pPr>
            <w:r>
              <w:rPr>
                <w:rFonts w:ascii="Arial" w:eastAsia="Times New Roman" w:hAnsi="Arial" w:cs="Arial"/>
                <w:lang w:eastAsia="pl-PL"/>
              </w:rPr>
              <w:t>2</w:t>
            </w:r>
          </w:p>
        </w:tc>
        <w:tc>
          <w:tcPr>
            <w:tcW w:w="1701" w:type="dxa"/>
            <w:tcBorders>
              <w:top w:val="single" w:sz="4" w:space="0" w:color="auto"/>
            </w:tcBorders>
            <w:vAlign w:val="center"/>
          </w:tcPr>
          <w:p w14:paraId="69DFE4E9" w14:textId="77777777" w:rsidR="00DE6003" w:rsidRPr="002C3FAA" w:rsidRDefault="00DE6003" w:rsidP="002D3300">
            <w:pPr>
              <w:spacing w:after="0"/>
              <w:jc w:val="center"/>
              <w:rPr>
                <w:rFonts w:ascii="Arial" w:eastAsia="Times New Roman" w:hAnsi="Arial" w:cs="Arial"/>
                <w:lang w:eastAsia="pl-PL"/>
              </w:rPr>
            </w:pPr>
            <w:r>
              <w:rPr>
                <w:rFonts w:ascii="Arial" w:eastAsia="Times New Roman" w:hAnsi="Arial" w:cs="Arial"/>
                <w:lang w:eastAsia="pl-PL"/>
              </w:rPr>
              <w:t>PVC</w:t>
            </w:r>
          </w:p>
        </w:tc>
        <w:tc>
          <w:tcPr>
            <w:tcW w:w="2096" w:type="dxa"/>
            <w:tcBorders>
              <w:top w:val="single" w:sz="4" w:space="0" w:color="auto"/>
            </w:tcBorders>
            <w:vAlign w:val="center"/>
          </w:tcPr>
          <w:p w14:paraId="4D5D9E2D" w14:textId="77777777" w:rsidR="00DE6003" w:rsidRPr="002C3FAA" w:rsidRDefault="00DE6003" w:rsidP="002D3300">
            <w:pPr>
              <w:spacing w:after="0"/>
              <w:jc w:val="center"/>
              <w:rPr>
                <w:rFonts w:ascii="Arial" w:eastAsia="Times New Roman" w:hAnsi="Arial" w:cs="Arial"/>
                <w:lang w:eastAsia="pl-PL"/>
              </w:rPr>
            </w:pPr>
            <w:r>
              <w:rPr>
                <w:rFonts w:ascii="Arial" w:eastAsia="Times New Roman" w:hAnsi="Arial" w:cs="Arial"/>
                <w:lang w:eastAsia="pl-PL"/>
              </w:rPr>
              <w:t>1465x535 [mm]</w:t>
            </w:r>
          </w:p>
        </w:tc>
        <w:tc>
          <w:tcPr>
            <w:tcW w:w="1504" w:type="dxa"/>
            <w:tcBorders>
              <w:top w:val="single" w:sz="4" w:space="0" w:color="auto"/>
            </w:tcBorders>
            <w:vAlign w:val="center"/>
          </w:tcPr>
          <w:p w14:paraId="1B8A14E4" w14:textId="77777777" w:rsidR="00DE6003" w:rsidRPr="002C3FAA" w:rsidRDefault="00DE6003" w:rsidP="002D3300">
            <w:pPr>
              <w:spacing w:after="0"/>
              <w:jc w:val="center"/>
              <w:rPr>
                <w:rFonts w:ascii="Arial" w:eastAsia="Times New Roman" w:hAnsi="Arial" w:cs="Arial"/>
                <w:lang w:eastAsia="pl-PL"/>
              </w:rPr>
            </w:pPr>
            <w:r>
              <w:rPr>
                <w:rFonts w:ascii="Arial" w:eastAsia="Times New Roman" w:hAnsi="Arial" w:cs="Arial"/>
                <w:lang w:eastAsia="pl-PL"/>
              </w:rPr>
              <w:t>Uchylne</w:t>
            </w:r>
          </w:p>
        </w:tc>
        <w:tc>
          <w:tcPr>
            <w:tcW w:w="1133" w:type="dxa"/>
            <w:tcBorders>
              <w:top w:val="single" w:sz="4" w:space="0" w:color="auto"/>
            </w:tcBorders>
            <w:vAlign w:val="center"/>
          </w:tcPr>
          <w:p w14:paraId="1B5041ED" w14:textId="77777777" w:rsidR="00DE6003" w:rsidRPr="002C3FAA" w:rsidRDefault="00DE6003" w:rsidP="002D3300">
            <w:pPr>
              <w:spacing w:after="0"/>
              <w:jc w:val="center"/>
              <w:rPr>
                <w:rFonts w:ascii="Arial" w:eastAsia="Times New Roman" w:hAnsi="Arial" w:cs="Arial"/>
                <w:lang w:eastAsia="pl-PL"/>
              </w:rPr>
            </w:pPr>
            <w:r>
              <w:rPr>
                <w:rFonts w:ascii="Arial" w:eastAsia="Times New Roman" w:hAnsi="Arial" w:cs="Arial"/>
                <w:lang w:eastAsia="pl-PL"/>
              </w:rPr>
              <w:t>białe</w:t>
            </w:r>
          </w:p>
        </w:tc>
        <w:tc>
          <w:tcPr>
            <w:tcW w:w="1110" w:type="dxa"/>
            <w:tcBorders>
              <w:top w:val="single" w:sz="4" w:space="0" w:color="auto"/>
            </w:tcBorders>
            <w:vAlign w:val="center"/>
          </w:tcPr>
          <w:p w14:paraId="70FDE56E" w14:textId="77777777" w:rsidR="00DE6003" w:rsidRDefault="00DE6003" w:rsidP="002D3300">
            <w:pPr>
              <w:spacing w:after="0"/>
              <w:jc w:val="center"/>
              <w:rPr>
                <w:rFonts w:ascii="Arial" w:eastAsia="Times New Roman" w:hAnsi="Arial" w:cs="Arial"/>
                <w:lang w:eastAsia="pl-PL"/>
              </w:rPr>
            </w:pPr>
            <w:r>
              <w:rPr>
                <w:rFonts w:ascii="Arial" w:eastAsia="Times New Roman" w:hAnsi="Arial" w:cs="Arial"/>
                <w:lang w:eastAsia="pl-PL"/>
              </w:rPr>
              <w:t>4</w:t>
            </w:r>
          </w:p>
        </w:tc>
        <w:tc>
          <w:tcPr>
            <w:tcW w:w="1352" w:type="dxa"/>
            <w:tcBorders>
              <w:top w:val="single" w:sz="4" w:space="0" w:color="auto"/>
            </w:tcBorders>
            <w:vAlign w:val="center"/>
          </w:tcPr>
          <w:p w14:paraId="57579FFA" w14:textId="77777777" w:rsidR="00DE6003" w:rsidRDefault="00DE6003" w:rsidP="002D3300">
            <w:pPr>
              <w:spacing w:after="0"/>
              <w:jc w:val="center"/>
              <w:rPr>
                <w:rFonts w:ascii="Arial" w:eastAsia="Times New Roman" w:hAnsi="Arial" w:cs="Arial"/>
                <w:lang w:eastAsia="pl-PL"/>
              </w:rPr>
            </w:pPr>
            <w:r>
              <w:rPr>
                <w:rFonts w:ascii="Arial" w:eastAsia="Times New Roman" w:hAnsi="Arial" w:cs="Arial"/>
                <w:lang w:eastAsia="pl-PL"/>
              </w:rPr>
              <w:t>4</w:t>
            </w:r>
          </w:p>
        </w:tc>
      </w:tr>
      <w:tr w:rsidR="00DE6003" w:rsidRPr="002C3FAA" w14:paraId="6599B39F" w14:textId="77777777" w:rsidTr="002D3300">
        <w:trPr>
          <w:jc w:val="center"/>
        </w:trPr>
        <w:tc>
          <w:tcPr>
            <w:tcW w:w="9444" w:type="dxa"/>
            <w:gridSpan w:val="7"/>
            <w:vAlign w:val="center"/>
          </w:tcPr>
          <w:p w14:paraId="587397F7" w14:textId="77777777" w:rsidR="00DE6003" w:rsidRPr="002C3FAA" w:rsidRDefault="00DE6003" w:rsidP="002D3300">
            <w:pPr>
              <w:spacing w:after="0" w:line="240" w:lineRule="auto"/>
              <w:ind w:firstLine="357"/>
              <w:jc w:val="center"/>
              <w:rPr>
                <w:rFonts w:ascii="Arial" w:hAnsi="Arial" w:cs="Arial"/>
                <w:i/>
              </w:rPr>
            </w:pPr>
            <w:r w:rsidRPr="002C3FAA">
              <w:rPr>
                <w:rFonts w:ascii="Arial" w:hAnsi="Arial" w:cs="Arial"/>
                <w:i/>
              </w:rPr>
              <w:lastRenderedPageBreak/>
              <w:t>Obróbki zewnętrzne okienne w kolorze RAL 900</w:t>
            </w:r>
            <w:r>
              <w:rPr>
                <w:rFonts w:ascii="Arial" w:hAnsi="Arial" w:cs="Arial"/>
                <w:i/>
              </w:rPr>
              <w:t>6</w:t>
            </w:r>
          </w:p>
        </w:tc>
      </w:tr>
      <w:tr w:rsidR="00DE6003" w:rsidRPr="002C3FAA" w14:paraId="3990F4B9" w14:textId="77777777" w:rsidTr="002D3300">
        <w:trPr>
          <w:jc w:val="center"/>
        </w:trPr>
        <w:tc>
          <w:tcPr>
            <w:tcW w:w="9444" w:type="dxa"/>
            <w:gridSpan w:val="7"/>
            <w:vAlign w:val="center"/>
          </w:tcPr>
          <w:p w14:paraId="548CD33F" w14:textId="77777777" w:rsidR="00DE6003" w:rsidRPr="002C3FAA" w:rsidRDefault="00DE6003" w:rsidP="002D3300">
            <w:pPr>
              <w:spacing w:after="0" w:line="240" w:lineRule="auto"/>
              <w:ind w:firstLine="357"/>
              <w:jc w:val="center"/>
              <w:rPr>
                <w:rFonts w:ascii="Arial" w:hAnsi="Arial" w:cs="Arial"/>
                <w:i/>
              </w:rPr>
            </w:pPr>
            <w:r>
              <w:rPr>
                <w:rFonts w:ascii="Arial" w:hAnsi="Arial" w:cs="Arial"/>
                <w:i/>
              </w:rPr>
              <w:t>W wewnętrznej ścianie obiektu zostanie wykonany otwór pod okno 2000x1000 [mm]</w:t>
            </w:r>
          </w:p>
        </w:tc>
      </w:tr>
    </w:tbl>
    <w:p w14:paraId="09093913" w14:textId="77777777" w:rsidR="00DE6003" w:rsidRPr="00976089" w:rsidRDefault="00DE6003" w:rsidP="00DE6003">
      <w:pPr>
        <w:suppressAutoHyphens/>
        <w:spacing w:after="0" w:line="240" w:lineRule="auto"/>
        <w:jc w:val="both"/>
        <w:rPr>
          <w:rFonts w:ascii="Calibri" w:eastAsia="Times New Roman" w:hAnsi="Calibri" w:cs="Calibri"/>
          <w:b/>
          <w:color w:val="FF0000"/>
          <w:sz w:val="24"/>
          <w:szCs w:val="24"/>
          <w:lang w:eastAsia="zh-CN"/>
        </w:rPr>
      </w:pPr>
    </w:p>
    <w:p w14:paraId="41DF358A" w14:textId="77777777" w:rsidR="00DE6003" w:rsidRPr="00F21951" w:rsidRDefault="00DE6003" w:rsidP="00DE6003">
      <w:pPr>
        <w:suppressAutoHyphens/>
        <w:spacing w:after="0" w:line="240" w:lineRule="auto"/>
        <w:jc w:val="both"/>
        <w:rPr>
          <w:rFonts w:ascii="Calibri" w:eastAsia="Times New Roman" w:hAnsi="Calibri" w:cs="Calibri"/>
          <w:bCs/>
          <w:sz w:val="24"/>
          <w:szCs w:val="24"/>
          <w:lang w:eastAsia="zh-CN"/>
        </w:rPr>
      </w:pPr>
      <w:r w:rsidRPr="00F21951">
        <w:rPr>
          <w:rFonts w:ascii="Calibri" w:eastAsia="Times New Roman" w:hAnsi="Calibri" w:cs="Calibri"/>
          <w:bCs/>
          <w:sz w:val="24"/>
          <w:szCs w:val="24"/>
          <w:lang w:eastAsia="zh-CN"/>
        </w:rPr>
        <w:t>DRZWI Zewnętrzne:</w:t>
      </w:r>
    </w:p>
    <w:p w14:paraId="2B15CC58" w14:textId="77777777" w:rsidR="00DE6003" w:rsidRPr="00F21951" w:rsidRDefault="00DE6003" w:rsidP="00DE6003">
      <w:pPr>
        <w:suppressAutoHyphens/>
        <w:spacing w:after="0" w:line="240" w:lineRule="auto"/>
        <w:jc w:val="both"/>
        <w:rPr>
          <w:rFonts w:ascii="Calibri" w:eastAsia="Times New Roman" w:hAnsi="Calibri" w:cs="Calibri"/>
          <w:bCs/>
          <w:sz w:val="24"/>
          <w:szCs w:val="24"/>
          <w:lang w:eastAsia="zh-CN"/>
        </w:rPr>
      </w:pPr>
      <w:r w:rsidRPr="00F21951">
        <w:rPr>
          <w:rFonts w:ascii="Calibri" w:eastAsia="Times New Roman" w:hAnsi="Calibri" w:cs="Calibri"/>
          <w:bCs/>
          <w:sz w:val="24"/>
          <w:szCs w:val="24"/>
          <w:lang w:eastAsia="zh-CN"/>
        </w:rPr>
        <w:t>•izolowane  kolor RAL  9006,  z  zawiasem  sprężynowym,  z  zamkiem  z  wkładką  patentową 1000x2000 [mm] szt.1</w:t>
      </w:r>
    </w:p>
    <w:p w14:paraId="7E4D244E" w14:textId="77777777" w:rsidR="00DE6003" w:rsidRPr="00F21951" w:rsidRDefault="00DE6003" w:rsidP="00DE6003">
      <w:pPr>
        <w:suppressAutoHyphens/>
        <w:spacing w:after="0" w:line="240" w:lineRule="auto"/>
        <w:jc w:val="both"/>
        <w:rPr>
          <w:rFonts w:ascii="Calibri" w:eastAsia="Times New Roman" w:hAnsi="Calibri" w:cs="Calibri"/>
          <w:bCs/>
          <w:sz w:val="24"/>
          <w:szCs w:val="24"/>
          <w:lang w:eastAsia="zh-CN"/>
        </w:rPr>
      </w:pPr>
      <w:r w:rsidRPr="00F21951">
        <w:rPr>
          <w:rFonts w:ascii="Calibri" w:eastAsia="Times New Roman" w:hAnsi="Calibri" w:cs="Calibri"/>
          <w:bCs/>
          <w:sz w:val="24"/>
          <w:szCs w:val="24"/>
          <w:lang w:eastAsia="zh-CN"/>
        </w:rPr>
        <w:t>Wewnętrzne:</w:t>
      </w:r>
    </w:p>
    <w:p w14:paraId="7076CA74" w14:textId="77777777" w:rsidR="00DE6003" w:rsidRPr="00F21951" w:rsidRDefault="00DE6003" w:rsidP="00DE6003">
      <w:pPr>
        <w:suppressAutoHyphens/>
        <w:spacing w:after="0" w:line="240" w:lineRule="auto"/>
        <w:jc w:val="both"/>
        <w:rPr>
          <w:rFonts w:ascii="Calibri" w:eastAsia="Times New Roman" w:hAnsi="Calibri" w:cs="Calibri"/>
          <w:bCs/>
          <w:sz w:val="24"/>
          <w:szCs w:val="24"/>
          <w:lang w:eastAsia="zh-CN"/>
        </w:rPr>
      </w:pPr>
      <w:r w:rsidRPr="00F21951">
        <w:rPr>
          <w:rFonts w:ascii="Calibri" w:eastAsia="Times New Roman" w:hAnsi="Calibri" w:cs="Calibri"/>
          <w:bCs/>
          <w:sz w:val="24"/>
          <w:szCs w:val="24"/>
          <w:lang w:eastAsia="zh-CN"/>
        </w:rPr>
        <w:t>•wewnętrzne płycinowe, kolor biały 900x2000 [mm] szt.3</w:t>
      </w:r>
    </w:p>
    <w:p w14:paraId="1841C9BE" w14:textId="77777777" w:rsidR="00DE6003" w:rsidRPr="00F21951" w:rsidRDefault="00DE6003" w:rsidP="00DE6003">
      <w:pPr>
        <w:suppressAutoHyphens/>
        <w:spacing w:after="0" w:line="240" w:lineRule="auto"/>
        <w:jc w:val="both"/>
        <w:rPr>
          <w:rFonts w:ascii="Calibri" w:eastAsia="Times New Roman" w:hAnsi="Calibri" w:cs="Calibri"/>
          <w:bCs/>
          <w:sz w:val="24"/>
          <w:szCs w:val="24"/>
          <w:lang w:eastAsia="zh-CN"/>
        </w:rPr>
      </w:pPr>
      <w:r w:rsidRPr="00F21951">
        <w:rPr>
          <w:rFonts w:ascii="Calibri" w:eastAsia="Times New Roman" w:hAnsi="Calibri" w:cs="Calibri"/>
          <w:bCs/>
          <w:sz w:val="24"/>
          <w:szCs w:val="24"/>
          <w:lang w:eastAsia="zh-CN"/>
        </w:rPr>
        <w:t>•wewnętrzne płycinowe, kolor biały 1000x2000 [mm] szt. 2Drzwi płycinowe wewnętrzne posiadają tuleje lub kratkę wentylacyjną</w:t>
      </w:r>
    </w:p>
    <w:p w14:paraId="2EE52C68" w14:textId="77777777" w:rsidR="00DE6003" w:rsidRDefault="00DE6003" w:rsidP="00DE6003">
      <w:pPr>
        <w:suppressAutoHyphens/>
        <w:spacing w:after="0" w:line="240" w:lineRule="auto"/>
        <w:jc w:val="both"/>
        <w:rPr>
          <w:rFonts w:ascii="Calibri" w:eastAsia="Times New Roman" w:hAnsi="Calibri" w:cs="Calibri"/>
          <w:bCs/>
          <w:color w:val="FF0000"/>
          <w:sz w:val="24"/>
          <w:szCs w:val="24"/>
          <w:lang w:eastAsia="zh-CN"/>
        </w:rPr>
      </w:pPr>
    </w:p>
    <w:p w14:paraId="28E555F8" w14:textId="77777777" w:rsidR="00DE6003" w:rsidRPr="001C27B4" w:rsidRDefault="00DE6003" w:rsidP="00DE6003">
      <w:pPr>
        <w:tabs>
          <w:tab w:val="left" w:pos="284"/>
        </w:tabs>
        <w:spacing w:after="0" w:line="240" w:lineRule="auto"/>
        <w:jc w:val="both"/>
        <w:rPr>
          <w:rFonts w:ascii="Arial" w:eastAsia="Times New Roman" w:hAnsi="Arial" w:cs="Arial"/>
          <w:u w:val="single"/>
          <w:lang w:eastAsia="pl-PL"/>
        </w:rPr>
      </w:pPr>
      <w:r w:rsidRPr="001C27B4">
        <w:rPr>
          <w:rFonts w:ascii="Arial" w:eastAsia="Times New Roman" w:hAnsi="Arial" w:cs="Arial"/>
          <w:b/>
          <w:i/>
          <w:lang w:eastAsia="pl-PL"/>
        </w:rPr>
        <w:t xml:space="preserve">INSTALACJE – </w:t>
      </w:r>
      <w:r w:rsidRPr="001C27B4">
        <w:rPr>
          <w:rFonts w:ascii="Arial" w:eastAsia="Times New Roman" w:hAnsi="Arial" w:cs="Arial"/>
          <w:lang w:eastAsia="pl-PL"/>
        </w:rPr>
        <w:t>wewnętrzne</w:t>
      </w:r>
    </w:p>
    <w:tbl>
      <w:tblPr>
        <w:tblW w:w="8755"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244"/>
        <w:gridCol w:w="5132"/>
        <w:gridCol w:w="1379"/>
      </w:tblGrid>
      <w:tr w:rsidR="00DE6003" w:rsidRPr="001C27B4" w14:paraId="00219F76" w14:textId="77777777" w:rsidTr="002D3300">
        <w:trPr>
          <w:trHeight w:val="945"/>
          <w:jc w:val="center"/>
        </w:trPr>
        <w:tc>
          <w:tcPr>
            <w:tcW w:w="2244" w:type="dxa"/>
            <w:vMerge w:val="restart"/>
            <w:tcBorders>
              <w:top w:val="double" w:sz="6" w:space="0" w:color="000000"/>
              <w:bottom w:val="single" w:sz="6" w:space="0" w:color="000000"/>
            </w:tcBorders>
            <w:shd w:val="clear" w:color="auto" w:fill="auto"/>
            <w:vAlign w:val="center"/>
          </w:tcPr>
          <w:p w14:paraId="011FC9D0" w14:textId="77777777" w:rsidR="00DE6003" w:rsidRPr="001C27B4" w:rsidRDefault="00DE6003" w:rsidP="002D3300">
            <w:pPr>
              <w:spacing w:after="0"/>
              <w:jc w:val="center"/>
              <w:rPr>
                <w:rFonts w:ascii="Arial" w:eastAsia="Times New Roman" w:hAnsi="Arial"/>
                <w:b/>
                <w:caps/>
                <w:lang w:eastAsia="pl-PL"/>
              </w:rPr>
            </w:pPr>
            <w:r w:rsidRPr="001C27B4">
              <w:rPr>
                <w:rFonts w:ascii="Arial" w:eastAsia="Times New Roman" w:hAnsi="Arial"/>
                <w:b/>
                <w:caps/>
                <w:lang w:eastAsia="pl-PL"/>
              </w:rPr>
              <w:t>elektryczna trójfazowa</w:t>
            </w:r>
          </w:p>
        </w:tc>
        <w:tc>
          <w:tcPr>
            <w:tcW w:w="6511" w:type="dxa"/>
            <w:gridSpan w:val="2"/>
            <w:tcBorders>
              <w:top w:val="double" w:sz="6" w:space="0" w:color="000000"/>
              <w:bottom w:val="single" w:sz="6" w:space="0" w:color="000000"/>
            </w:tcBorders>
            <w:shd w:val="clear" w:color="auto" w:fill="auto"/>
            <w:vAlign w:val="center"/>
          </w:tcPr>
          <w:p w14:paraId="3B8DE550" w14:textId="77777777" w:rsidR="00DE6003" w:rsidRPr="001C27B4" w:rsidRDefault="00DE6003" w:rsidP="002D3300">
            <w:pPr>
              <w:spacing w:after="0"/>
              <w:jc w:val="both"/>
              <w:rPr>
                <w:rFonts w:ascii="Arial" w:eastAsia="Times New Roman" w:hAnsi="Arial"/>
                <w:lang w:eastAsia="pl-PL"/>
              </w:rPr>
            </w:pPr>
            <w:r w:rsidRPr="001C27B4">
              <w:rPr>
                <w:rFonts w:ascii="Arial" w:eastAsia="Times New Roman" w:hAnsi="Arial"/>
                <w:lang w:eastAsia="pl-PL"/>
              </w:rPr>
              <w:t xml:space="preserve">Przyłącz zewnętrzny z zabezpieczeniem nadprądowym, tablica </w:t>
            </w:r>
            <w:r>
              <w:rPr>
                <w:rFonts w:ascii="Arial" w:eastAsia="Times New Roman" w:hAnsi="Arial"/>
                <w:lang w:eastAsia="pl-PL"/>
              </w:rPr>
              <w:t xml:space="preserve">rozdzielcza </w:t>
            </w:r>
            <w:r w:rsidRPr="001C27B4">
              <w:rPr>
                <w:rFonts w:ascii="Arial" w:eastAsia="Times New Roman" w:hAnsi="Arial"/>
                <w:lang w:eastAsia="pl-PL"/>
              </w:rPr>
              <w:t>usytuowana wewnątrz obiektu.</w:t>
            </w:r>
          </w:p>
          <w:p w14:paraId="4DA3031B" w14:textId="77777777" w:rsidR="00DE6003" w:rsidRPr="001C27B4" w:rsidRDefault="00DE6003" w:rsidP="002D3300">
            <w:pPr>
              <w:spacing w:after="0"/>
              <w:jc w:val="both"/>
              <w:rPr>
                <w:rFonts w:ascii="Arial" w:eastAsia="Times New Roman" w:hAnsi="Arial"/>
                <w:lang w:eastAsia="pl-PL"/>
              </w:rPr>
            </w:pPr>
            <w:r w:rsidRPr="001C27B4">
              <w:rPr>
                <w:rFonts w:ascii="Arial" w:eastAsia="Times New Roman" w:hAnsi="Arial"/>
                <w:lang w:eastAsia="pl-PL"/>
              </w:rPr>
              <w:t xml:space="preserve">Instalacja wykonana zgodnie z PN-HD60364-4-41. Usytuowanie przyłącza, tablic, osprzętu wg. Załączonego rysunku. </w:t>
            </w:r>
          </w:p>
          <w:p w14:paraId="01BB0E56" w14:textId="77777777" w:rsidR="00DE6003" w:rsidRPr="001C27B4" w:rsidRDefault="00DE6003" w:rsidP="002D3300">
            <w:pPr>
              <w:spacing w:after="0"/>
              <w:jc w:val="both"/>
              <w:rPr>
                <w:rFonts w:ascii="Arial" w:eastAsia="Times New Roman" w:hAnsi="Arial"/>
                <w:caps/>
                <w:lang w:eastAsia="pl-PL"/>
              </w:rPr>
            </w:pPr>
            <w:r w:rsidRPr="001C27B4">
              <w:rPr>
                <w:rFonts w:ascii="Arial" w:eastAsia="Times New Roman" w:hAnsi="Arial"/>
                <w:caps/>
                <w:lang w:eastAsia="pl-PL"/>
              </w:rPr>
              <w:t>przewody prowadzone wewnątrz ściany typu „sandwich”</w:t>
            </w:r>
          </w:p>
        </w:tc>
      </w:tr>
      <w:tr w:rsidR="00DE6003" w:rsidRPr="001C27B4" w14:paraId="1C5CEB52" w14:textId="77777777" w:rsidTr="002D3300">
        <w:trPr>
          <w:trHeight w:val="473"/>
          <w:jc w:val="center"/>
        </w:trPr>
        <w:tc>
          <w:tcPr>
            <w:tcW w:w="2244" w:type="dxa"/>
            <w:vMerge/>
            <w:tcBorders>
              <w:top w:val="single" w:sz="6" w:space="0" w:color="000000"/>
              <w:bottom w:val="single" w:sz="6" w:space="0" w:color="000000"/>
            </w:tcBorders>
            <w:shd w:val="clear" w:color="auto" w:fill="auto"/>
            <w:vAlign w:val="center"/>
          </w:tcPr>
          <w:p w14:paraId="24EF1769" w14:textId="77777777" w:rsidR="00DE6003" w:rsidRPr="001C27B4" w:rsidRDefault="00DE6003" w:rsidP="002D3300">
            <w:pPr>
              <w:spacing w:after="0"/>
              <w:jc w:val="center"/>
              <w:rPr>
                <w:rFonts w:ascii="Arial" w:eastAsia="Times New Roman" w:hAnsi="Arial"/>
                <w:b/>
                <w:caps/>
                <w:lang w:eastAsia="pl-PL"/>
              </w:rPr>
            </w:pPr>
          </w:p>
        </w:tc>
        <w:tc>
          <w:tcPr>
            <w:tcW w:w="5132" w:type="dxa"/>
            <w:tcBorders>
              <w:top w:val="single" w:sz="6" w:space="0" w:color="000000"/>
              <w:bottom w:val="single" w:sz="6" w:space="0" w:color="000000"/>
            </w:tcBorders>
            <w:shd w:val="clear" w:color="auto" w:fill="auto"/>
            <w:vAlign w:val="center"/>
          </w:tcPr>
          <w:p w14:paraId="0361E1B2" w14:textId="77777777" w:rsidR="00DE6003" w:rsidRPr="001C27B4" w:rsidRDefault="00DE6003" w:rsidP="002D3300">
            <w:pPr>
              <w:spacing w:after="0"/>
              <w:jc w:val="both"/>
              <w:rPr>
                <w:rFonts w:ascii="Arial" w:eastAsia="Times New Roman" w:hAnsi="Arial"/>
                <w:lang w:eastAsia="pl-PL"/>
              </w:rPr>
            </w:pPr>
            <w:r w:rsidRPr="001C27B4">
              <w:rPr>
                <w:rFonts w:ascii="Arial" w:eastAsia="Times New Roman" w:hAnsi="Arial"/>
                <w:lang w:eastAsia="pl-PL"/>
              </w:rPr>
              <w:t>Rodzaj gniazda elektrycznego:</w:t>
            </w:r>
          </w:p>
        </w:tc>
        <w:tc>
          <w:tcPr>
            <w:tcW w:w="1379" w:type="dxa"/>
            <w:tcBorders>
              <w:top w:val="single" w:sz="6" w:space="0" w:color="000000"/>
              <w:bottom w:val="single" w:sz="6" w:space="0" w:color="000000"/>
            </w:tcBorders>
            <w:shd w:val="clear" w:color="auto" w:fill="auto"/>
            <w:vAlign w:val="center"/>
          </w:tcPr>
          <w:p w14:paraId="5D1C28FA" w14:textId="77777777" w:rsidR="00DE6003" w:rsidRPr="001C27B4" w:rsidRDefault="00DE6003" w:rsidP="002D3300">
            <w:pPr>
              <w:spacing w:after="0"/>
              <w:jc w:val="both"/>
              <w:rPr>
                <w:rFonts w:ascii="Arial" w:eastAsia="Times New Roman" w:hAnsi="Arial"/>
                <w:lang w:eastAsia="pl-PL"/>
              </w:rPr>
            </w:pPr>
            <w:r w:rsidRPr="001C27B4">
              <w:rPr>
                <w:rFonts w:ascii="Arial" w:eastAsia="Times New Roman" w:hAnsi="Arial"/>
                <w:lang w:eastAsia="pl-PL"/>
              </w:rPr>
              <w:t>Ilość sztuk:</w:t>
            </w:r>
          </w:p>
        </w:tc>
      </w:tr>
      <w:tr w:rsidR="00DE6003" w:rsidRPr="001C27B4" w14:paraId="575EAA8D" w14:textId="77777777" w:rsidTr="002D3300">
        <w:trPr>
          <w:trHeight w:val="473"/>
          <w:jc w:val="center"/>
        </w:trPr>
        <w:tc>
          <w:tcPr>
            <w:tcW w:w="2244" w:type="dxa"/>
            <w:vMerge/>
            <w:tcBorders>
              <w:top w:val="single" w:sz="6" w:space="0" w:color="000000"/>
              <w:bottom w:val="single" w:sz="6" w:space="0" w:color="000000"/>
            </w:tcBorders>
            <w:shd w:val="clear" w:color="auto" w:fill="auto"/>
            <w:vAlign w:val="center"/>
          </w:tcPr>
          <w:p w14:paraId="33BC5CDE" w14:textId="77777777" w:rsidR="00DE6003" w:rsidRPr="001C27B4" w:rsidRDefault="00DE6003" w:rsidP="002D3300">
            <w:pPr>
              <w:spacing w:after="0"/>
              <w:jc w:val="center"/>
              <w:rPr>
                <w:rFonts w:ascii="Arial" w:eastAsia="Times New Roman" w:hAnsi="Arial"/>
                <w:b/>
                <w:caps/>
                <w:lang w:eastAsia="pl-PL"/>
              </w:rPr>
            </w:pPr>
          </w:p>
        </w:tc>
        <w:tc>
          <w:tcPr>
            <w:tcW w:w="5132" w:type="dxa"/>
            <w:tcBorders>
              <w:top w:val="single" w:sz="6" w:space="0" w:color="000000"/>
              <w:bottom w:val="single" w:sz="6" w:space="0" w:color="000000"/>
            </w:tcBorders>
            <w:shd w:val="clear" w:color="auto" w:fill="auto"/>
            <w:vAlign w:val="center"/>
          </w:tcPr>
          <w:p w14:paraId="5C436D57" w14:textId="77777777" w:rsidR="00DE6003" w:rsidRPr="001C27B4" w:rsidRDefault="00DE6003" w:rsidP="002D3300">
            <w:pPr>
              <w:spacing w:after="0"/>
              <w:jc w:val="both"/>
              <w:rPr>
                <w:rFonts w:ascii="Arial" w:eastAsia="Times New Roman" w:hAnsi="Arial"/>
                <w:lang w:eastAsia="pl-PL"/>
              </w:rPr>
            </w:pPr>
            <w:r w:rsidRPr="001C27B4">
              <w:rPr>
                <w:rFonts w:ascii="Arial" w:eastAsia="Times New Roman" w:hAnsi="Arial"/>
                <w:lang w:eastAsia="pl-PL"/>
              </w:rPr>
              <w:t>Gniazdo podwójne:</w:t>
            </w:r>
          </w:p>
        </w:tc>
        <w:tc>
          <w:tcPr>
            <w:tcW w:w="1379" w:type="dxa"/>
            <w:tcBorders>
              <w:top w:val="single" w:sz="6" w:space="0" w:color="000000"/>
              <w:bottom w:val="single" w:sz="6" w:space="0" w:color="000000"/>
            </w:tcBorders>
            <w:shd w:val="clear" w:color="auto" w:fill="auto"/>
            <w:vAlign w:val="center"/>
          </w:tcPr>
          <w:p w14:paraId="21C68164" w14:textId="77777777" w:rsidR="00DE6003" w:rsidRPr="001C27B4" w:rsidRDefault="00DE6003" w:rsidP="002D3300">
            <w:pPr>
              <w:spacing w:after="0"/>
              <w:jc w:val="center"/>
              <w:rPr>
                <w:rFonts w:ascii="Arial" w:eastAsia="Times New Roman" w:hAnsi="Arial"/>
                <w:lang w:eastAsia="pl-PL"/>
              </w:rPr>
            </w:pPr>
            <w:r>
              <w:rPr>
                <w:rFonts w:ascii="Arial" w:eastAsia="Times New Roman" w:hAnsi="Arial"/>
                <w:lang w:eastAsia="pl-PL"/>
              </w:rPr>
              <w:t>21</w:t>
            </w:r>
          </w:p>
        </w:tc>
      </w:tr>
      <w:tr w:rsidR="00DE6003" w:rsidRPr="001C27B4" w14:paraId="175A225F" w14:textId="77777777" w:rsidTr="002D3300">
        <w:trPr>
          <w:trHeight w:val="233"/>
          <w:jc w:val="center"/>
        </w:trPr>
        <w:tc>
          <w:tcPr>
            <w:tcW w:w="2244" w:type="dxa"/>
            <w:vMerge/>
            <w:tcBorders>
              <w:top w:val="single" w:sz="6" w:space="0" w:color="000000"/>
              <w:bottom w:val="single" w:sz="6" w:space="0" w:color="000000"/>
            </w:tcBorders>
            <w:shd w:val="clear" w:color="auto" w:fill="auto"/>
            <w:vAlign w:val="center"/>
          </w:tcPr>
          <w:p w14:paraId="65C1B92A" w14:textId="77777777" w:rsidR="00DE6003" w:rsidRPr="001C27B4" w:rsidRDefault="00DE6003" w:rsidP="002D3300">
            <w:pPr>
              <w:spacing w:after="0"/>
              <w:jc w:val="center"/>
              <w:rPr>
                <w:rFonts w:ascii="Arial" w:eastAsia="Times New Roman" w:hAnsi="Arial"/>
                <w:b/>
                <w:caps/>
                <w:lang w:eastAsia="pl-PL"/>
              </w:rPr>
            </w:pPr>
          </w:p>
        </w:tc>
        <w:tc>
          <w:tcPr>
            <w:tcW w:w="5132" w:type="dxa"/>
            <w:tcBorders>
              <w:top w:val="single" w:sz="6" w:space="0" w:color="000000"/>
              <w:bottom w:val="single" w:sz="6" w:space="0" w:color="000000"/>
            </w:tcBorders>
            <w:shd w:val="clear" w:color="auto" w:fill="auto"/>
            <w:vAlign w:val="center"/>
          </w:tcPr>
          <w:p w14:paraId="53E96735" w14:textId="77777777" w:rsidR="00DE6003" w:rsidRPr="001C27B4" w:rsidRDefault="00DE6003" w:rsidP="002D3300">
            <w:pPr>
              <w:spacing w:after="0"/>
              <w:jc w:val="both"/>
              <w:rPr>
                <w:rFonts w:ascii="Arial" w:eastAsia="Times New Roman" w:hAnsi="Arial"/>
                <w:lang w:eastAsia="pl-PL"/>
              </w:rPr>
            </w:pPr>
            <w:r w:rsidRPr="001C27B4">
              <w:rPr>
                <w:rFonts w:ascii="Arial" w:eastAsia="Times New Roman" w:hAnsi="Arial"/>
                <w:lang w:eastAsia="pl-PL"/>
              </w:rPr>
              <w:t>Gniazdo pojedyncze ogółem:</w:t>
            </w:r>
          </w:p>
        </w:tc>
        <w:tc>
          <w:tcPr>
            <w:tcW w:w="1379" w:type="dxa"/>
            <w:tcBorders>
              <w:top w:val="single" w:sz="6" w:space="0" w:color="000000"/>
              <w:bottom w:val="single" w:sz="6" w:space="0" w:color="000000"/>
            </w:tcBorders>
            <w:shd w:val="clear" w:color="auto" w:fill="auto"/>
            <w:vAlign w:val="center"/>
          </w:tcPr>
          <w:p w14:paraId="3C294C1F" w14:textId="77777777" w:rsidR="00DE6003" w:rsidRPr="001C27B4" w:rsidRDefault="00DE6003" w:rsidP="002D3300">
            <w:pPr>
              <w:spacing w:after="0"/>
              <w:jc w:val="center"/>
              <w:rPr>
                <w:rFonts w:ascii="Arial" w:eastAsia="Times New Roman" w:hAnsi="Arial"/>
                <w:lang w:eastAsia="pl-PL"/>
              </w:rPr>
            </w:pPr>
            <w:r>
              <w:rPr>
                <w:rFonts w:ascii="Arial" w:eastAsia="Times New Roman" w:hAnsi="Arial"/>
                <w:lang w:eastAsia="pl-PL"/>
              </w:rPr>
              <w:t>15</w:t>
            </w:r>
          </w:p>
        </w:tc>
      </w:tr>
      <w:tr w:rsidR="00DE6003" w:rsidRPr="001C27B4" w14:paraId="55033F75" w14:textId="77777777" w:rsidTr="002D3300">
        <w:trPr>
          <w:trHeight w:val="233"/>
          <w:jc w:val="center"/>
        </w:trPr>
        <w:tc>
          <w:tcPr>
            <w:tcW w:w="2244" w:type="dxa"/>
            <w:vMerge/>
            <w:tcBorders>
              <w:top w:val="single" w:sz="6" w:space="0" w:color="000000"/>
              <w:bottom w:val="single" w:sz="6" w:space="0" w:color="000000"/>
            </w:tcBorders>
            <w:shd w:val="clear" w:color="auto" w:fill="auto"/>
            <w:vAlign w:val="center"/>
          </w:tcPr>
          <w:p w14:paraId="77E55992" w14:textId="77777777" w:rsidR="00DE6003" w:rsidRPr="001C27B4" w:rsidRDefault="00DE6003" w:rsidP="002D3300">
            <w:pPr>
              <w:spacing w:after="0"/>
              <w:jc w:val="center"/>
              <w:rPr>
                <w:rFonts w:ascii="Arial" w:eastAsia="Times New Roman" w:hAnsi="Arial"/>
                <w:b/>
                <w:caps/>
                <w:lang w:eastAsia="pl-PL"/>
              </w:rPr>
            </w:pPr>
          </w:p>
        </w:tc>
        <w:tc>
          <w:tcPr>
            <w:tcW w:w="5132" w:type="dxa"/>
            <w:tcBorders>
              <w:top w:val="single" w:sz="6" w:space="0" w:color="000000"/>
              <w:bottom w:val="single" w:sz="6" w:space="0" w:color="000000"/>
            </w:tcBorders>
            <w:shd w:val="clear" w:color="auto" w:fill="auto"/>
            <w:vAlign w:val="center"/>
          </w:tcPr>
          <w:p w14:paraId="34AA25AF" w14:textId="77777777" w:rsidR="00DE6003" w:rsidRPr="001C27B4" w:rsidRDefault="00DE6003" w:rsidP="002D3300">
            <w:pPr>
              <w:numPr>
                <w:ilvl w:val="0"/>
                <w:numId w:val="35"/>
              </w:numPr>
              <w:spacing w:after="0"/>
              <w:contextualSpacing/>
              <w:jc w:val="both"/>
              <w:rPr>
                <w:rFonts w:ascii="Arial" w:eastAsia="Times New Roman" w:hAnsi="Arial"/>
                <w:lang w:eastAsia="pl-PL"/>
              </w:rPr>
            </w:pPr>
            <w:r w:rsidRPr="001C27B4">
              <w:rPr>
                <w:rFonts w:ascii="Arial" w:eastAsia="Times New Roman" w:hAnsi="Arial"/>
                <w:lang w:eastAsia="pl-PL"/>
              </w:rPr>
              <w:t>Grzewcze</w:t>
            </w:r>
          </w:p>
        </w:tc>
        <w:tc>
          <w:tcPr>
            <w:tcW w:w="1379" w:type="dxa"/>
            <w:tcBorders>
              <w:top w:val="single" w:sz="6" w:space="0" w:color="000000"/>
              <w:bottom w:val="single" w:sz="6" w:space="0" w:color="000000"/>
            </w:tcBorders>
            <w:shd w:val="clear" w:color="auto" w:fill="auto"/>
            <w:vAlign w:val="center"/>
          </w:tcPr>
          <w:p w14:paraId="7E7476EC" w14:textId="77777777" w:rsidR="00DE6003" w:rsidRPr="001C27B4" w:rsidRDefault="00DE6003" w:rsidP="002D3300">
            <w:pPr>
              <w:spacing w:after="0"/>
              <w:jc w:val="center"/>
              <w:rPr>
                <w:rFonts w:ascii="Arial" w:eastAsia="Times New Roman" w:hAnsi="Arial"/>
                <w:lang w:eastAsia="pl-PL"/>
              </w:rPr>
            </w:pPr>
            <w:r>
              <w:rPr>
                <w:rFonts w:ascii="Arial" w:eastAsia="Times New Roman" w:hAnsi="Arial"/>
                <w:lang w:eastAsia="pl-PL"/>
              </w:rPr>
              <w:t>7</w:t>
            </w:r>
          </w:p>
        </w:tc>
      </w:tr>
      <w:tr w:rsidR="00DE6003" w:rsidRPr="001C27B4" w14:paraId="093BB821" w14:textId="77777777" w:rsidTr="002D3300">
        <w:trPr>
          <w:trHeight w:val="233"/>
          <w:jc w:val="center"/>
        </w:trPr>
        <w:tc>
          <w:tcPr>
            <w:tcW w:w="2244" w:type="dxa"/>
            <w:vMerge/>
            <w:tcBorders>
              <w:top w:val="single" w:sz="6" w:space="0" w:color="000000"/>
              <w:bottom w:val="single" w:sz="6" w:space="0" w:color="000000"/>
            </w:tcBorders>
            <w:shd w:val="clear" w:color="auto" w:fill="auto"/>
            <w:vAlign w:val="center"/>
          </w:tcPr>
          <w:p w14:paraId="78A651EE" w14:textId="77777777" w:rsidR="00DE6003" w:rsidRPr="001C27B4" w:rsidRDefault="00DE6003" w:rsidP="002D3300">
            <w:pPr>
              <w:spacing w:after="0"/>
              <w:jc w:val="center"/>
              <w:rPr>
                <w:rFonts w:ascii="Arial" w:eastAsia="Times New Roman" w:hAnsi="Arial"/>
                <w:b/>
                <w:caps/>
                <w:lang w:eastAsia="pl-PL"/>
              </w:rPr>
            </w:pPr>
          </w:p>
        </w:tc>
        <w:tc>
          <w:tcPr>
            <w:tcW w:w="5132" w:type="dxa"/>
            <w:tcBorders>
              <w:top w:val="single" w:sz="6" w:space="0" w:color="000000"/>
              <w:bottom w:val="single" w:sz="6" w:space="0" w:color="000000"/>
            </w:tcBorders>
            <w:shd w:val="clear" w:color="auto" w:fill="auto"/>
            <w:vAlign w:val="center"/>
          </w:tcPr>
          <w:p w14:paraId="1FA1FCEB" w14:textId="77777777" w:rsidR="00DE6003" w:rsidRPr="001C27B4" w:rsidRDefault="00DE6003" w:rsidP="002D3300">
            <w:pPr>
              <w:numPr>
                <w:ilvl w:val="0"/>
                <w:numId w:val="35"/>
              </w:numPr>
              <w:spacing w:after="0"/>
              <w:contextualSpacing/>
              <w:jc w:val="both"/>
              <w:rPr>
                <w:rFonts w:ascii="Arial" w:eastAsia="Times New Roman" w:hAnsi="Arial"/>
                <w:lang w:eastAsia="pl-PL"/>
              </w:rPr>
            </w:pPr>
            <w:r>
              <w:rPr>
                <w:rFonts w:ascii="Arial" w:eastAsia="Times New Roman" w:hAnsi="Arial"/>
                <w:lang w:eastAsia="pl-PL"/>
              </w:rPr>
              <w:t>ogólne IP44</w:t>
            </w:r>
          </w:p>
        </w:tc>
        <w:tc>
          <w:tcPr>
            <w:tcW w:w="1379" w:type="dxa"/>
            <w:tcBorders>
              <w:top w:val="single" w:sz="6" w:space="0" w:color="000000"/>
              <w:bottom w:val="single" w:sz="6" w:space="0" w:color="000000"/>
            </w:tcBorders>
            <w:shd w:val="clear" w:color="auto" w:fill="auto"/>
            <w:vAlign w:val="center"/>
          </w:tcPr>
          <w:p w14:paraId="247074C0" w14:textId="77777777" w:rsidR="00DE6003" w:rsidRDefault="00DE6003" w:rsidP="002D3300">
            <w:pPr>
              <w:spacing w:after="0"/>
              <w:jc w:val="center"/>
              <w:rPr>
                <w:rFonts w:ascii="Arial" w:eastAsia="Times New Roman" w:hAnsi="Arial"/>
                <w:lang w:eastAsia="pl-PL"/>
              </w:rPr>
            </w:pPr>
            <w:r>
              <w:rPr>
                <w:rFonts w:ascii="Arial" w:eastAsia="Times New Roman" w:hAnsi="Arial"/>
                <w:lang w:eastAsia="pl-PL"/>
              </w:rPr>
              <w:t>4</w:t>
            </w:r>
          </w:p>
        </w:tc>
      </w:tr>
      <w:tr w:rsidR="00DE6003" w:rsidRPr="001C27B4" w14:paraId="26100685" w14:textId="77777777" w:rsidTr="002D3300">
        <w:trPr>
          <w:trHeight w:val="233"/>
          <w:jc w:val="center"/>
        </w:trPr>
        <w:tc>
          <w:tcPr>
            <w:tcW w:w="2244" w:type="dxa"/>
            <w:vMerge/>
            <w:tcBorders>
              <w:top w:val="single" w:sz="6" w:space="0" w:color="000000"/>
              <w:bottom w:val="single" w:sz="6" w:space="0" w:color="000000"/>
            </w:tcBorders>
            <w:shd w:val="clear" w:color="auto" w:fill="auto"/>
            <w:vAlign w:val="center"/>
          </w:tcPr>
          <w:p w14:paraId="53137D50" w14:textId="77777777" w:rsidR="00DE6003" w:rsidRPr="001C27B4" w:rsidRDefault="00DE6003" w:rsidP="002D3300">
            <w:pPr>
              <w:spacing w:after="0"/>
              <w:jc w:val="center"/>
              <w:rPr>
                <w:rFonts w:ascii="Arial" w:eastAsia="Times New Roman" w:hAnsi="Arial"/>
                <w:b/>
                <w:caps/>
                <w:lang w:eastAsia="pl-PL"/>
              </w:rPr>
            </w:pPr>
          </w:p>
        </w:tc>
        <w:tc>
          <w:tcPr>
            <w:tcW w:w="5132" w:type="dxa"/>
            <w:tcBorders>
              <w:top w:val="single" w:sz="6" w:space="0" w:color="000000"/>
              <w:bottom w:val="single" w:sz="6" w:space="0" w:color="000000"/>
            </w:tcBorders>
            <w:shd w:val="clear" w:color="auto" w:fill="auto"/>
            <w:vAlign w:val="center"/>
          </w:tcPr>
          <w:p w14:paraId="2DBB502A" w14:textId="77777777" w:rsidR="00DE6003" w:rsidRDefault="00DE6003" w:rsidP="002D3300">
            <w:pPr>
              <w:numPr>
                <w:ilvl w:val="0"/>
                <w:numId w:val="35"/>
              </w:numPr>
              <w:spacing w:after="0"/>
              <w:contextualSpacing/>
              <w:jc w:val="both"/>
              <w:rPr>
                <w:rFonts w:ascii="Arial" w:eastAsia="Times New Roman" w:hAnsi="Arial"/>
                <w:lang w:eastAsia="pl-PL"/>
              </w:rPr>
            </w:pPr>
            <w:r>
              <w:rPr>
                <w:rFonts w:ascii="Arial" w:eastAsia="Times New Roman" w:hAnsi="Arial"/>
                <w:lang w:eastAsia="pl-PL"/>
              </w:rPr>
              <w:t>pod bojler</w:t>
            </w:r>
          </w:p>
        </w:tc>
        <w:tc>
          <w:tcPr>
            <w:tcW w:w="1379" w:type="dxa"/>
            <w:tcBorders>
              <w:top w:val="single" w:sz="6" w:space="0" w:color="000000"/>
              <w:bottom w:val="single" w:sz="6" w:space="0" w:color="000000"/>
            </w:tcBorders>
            <w:shd w:val="clear" w:color="auto" w:fill="auto"/>
            <w:vAlign w:val="center"/>
          </w:tcPr>
          <w:p w14:paraId="05FF1688" w14:textId="77777777" w:rsidR="00DE6003" w:rsidRDefault="00DE6003" w:rsidP="002D3300">
            <w:pPr>
              <w:spacing w:after="0"/>
              <w:jc w:val="center"/>
              <w:rPr>
                <w:rFonts w:ascii="Arial" w:eastAsia="Times New Roman" w:hAnsi="Arial"/>
                <w:lang w:eastAsia="pl-PL"/>
              </w:rPr>
            </w:pPr>
            <w:r>
              <w:rPr>
                <w:rFonts w:ascii="Arial" w:eastAsia="Times New Roman" w:hAnsi="Arial"/>
                <w:lang w:eastAsia="pl-PL"/>
              </w:rPr>
              <w:t>1</w:t>
            </w:r>
          </w:p>
        </w:tc>
      </w:tr>
      <w:tr w:rsidR="00DE6003" w:rsidRPr="001C27B4" w14:paraId="62A1D752" w14:textId="77777777" w:rsidTr="002D3300">
        <w:trPr>
          <w:trHeight w:val="233"/>
          <w:jc w:val="center"/>
        </w:trPr>
        <w:tc>
          <w:tcPr>
            <w:tcW w:w="2244" w:type="dxa"/>
            <w:vMerge/>
            <w:tcBorders>
              <w:top w:val="single" w:sz="6" w:space="0" w:color="000000"/>
              <w:bottom w:val="single" w:sz="6" w:space="0" w:color="000000"/>
            </w:tcBorders>
            <w:shd w:val="clear" w:color="auto" w:fill="auto"/>
            <w:vAlign w:val="center"/>
          </w:tcPr>
          <w:p w14:paraId="4FD6EF1D" w14:textId="77777777" w:rsidR="00DE6003" w:rsidRPr="001C27B4" w:rsidRDefault="00DE6003" w:rsidP="002D3300">
            <w:pPr>
              <w:spacing w:after="0"/>
              <w:jc w:val="center"/>
              <w:rPr>
                <w:rFonts w:ascii="Arial" w:eastAsia="Times New Roman" w:hAnsi="Arial"/>
                <w:b/>
                <w:caps/>
                <w:lang w:eastAsia="pl-PL"/>
              </w:rPr>
            </w:pPr>
          </w:p>
        </w:tc>
        <w:tc>
          <w:tcPr>
            <w:tcW w:w="5132" w:type="dxa"/>
            <w:tcBorders>
              <w:top w:val="single" w:sz="6" w:space="0" w:color="000000"/>
              <w:bottom w:val="single" w:sz="6" w:space="0" w:color="000000"/>
            </w:tcBorders>
            <w:shd w:val="clear" w:color="auto" w:fill="auto"/>
            <w:vAlign w:val="center"/>
          </w:tcPr>
          <w:p w14:paraId="039FFA5D" w14:textId="77777777" w:rsidR="00DE6003" w:rsidRPr="00155C2B" w:rsidRDefault="00DE6003" w:rsidP="002D3300">
            <w:pPr>
              <w:numPr>
                <w:ilvl w:val="0"/>
                <w:numId w:val="35"/>
              </w:numPr>
              <w:spacing w:after="0"/>
              <w:contextualSpacing/>
              <w:jc w:val="both"/>
              <w:rPr>
                <w:rFonts w:ascii="Arial" w:eastAsia="Times New Roman" w:hAnsi="Arial"/>
                <w:lang w:eastAsia="pl-PL"/>
              </w:rPr>
            </w:pPr>
            <w:r w:rsidRPr="001C27B4">
              <w:rPr>
                <w:rFonts w:ascii="Arial" w:eastAsia="Times New Roman" w:hAnsi="Arial"/>
                <w:lang w:eastAsia="pl-PL"/>
              </w:rPr>
              <w:t>pod klimatyzację</w:t>
            </w:r>
          </w:p>
        </w:tc>
        <w:tc>
          <w:tcPr>
            <w:tcW w:w="1379" w:type="dxa"/>
            <w:tcBorders>
              <w:top w:val="single" w:sz="6" w:space="0" w:color="000000"/>
              <w:bottom w:val="single" w:sz="6" w:space="0" w:color="000000"/>
            </w:tcBorders>
            <w:shd w:val="clear" w:color="auto" w:fill="auto"/>
            <w:vAlign w:val="center"/>
          </w:tcPr>
          <w:p w14:paraId="2B54788F" w14:textId="77777777" w:rsidR="00DE6003" w:rsidRPr="001C27B4" w:rsidRDefault="00DE6003" w:rsidP="002D3300">
            <w:pPr>
              <w:spacing w:after="0"/>
              <w:jc w:val="center"/>
              <w:rPr>
                <w:rFonts w:ascii="Arial" w:eastAsia="Times New Roman" w:hAnsi="Arial"/>
                <w:lang w:eastAsia="pl-PL"/>
              </w:rPr>
            </w:pPr>
            <w:r>
              <w:rPr>
                <w:rFonts w:ascii="Arial" w:eastAsia="Times New Roman" w:hAnsi="Arial"/>
                <w:lang w:eastAsia="pl-PL"/>
              </w:rPr>
              <w:t>3</w:t>
            </w:r>
          </w:p>
        </w:tc>
      </w:tr>
      <w:tr w:rsidR="00DE6003" w:rsidRPr="001C27B4" w14:paraId="28C737EB" w14:textId="77777777" w:rsidTr="002D3300">
        <w:trPr>
          <w:trHeight w:val="75"/>
          <w:jc w:val="center"/>
        </w:trPr>
        <w:tc>
          <w:tcPr>
            <w:tcW w:w="2244" w:type="dxa"/>
            <w:vMerge w:val="restart"/>
            <w:tcBorders>
              <w:top w:val="double" w:sz="6" w:space="0" w:color="000000"/>
              <w:bottom w:val="single" w:sz="6" w:space="0" w:color="000000"/>
            </w:tcBorders>
            <w:shd w:val="clear" w:color="auto" w:fill="auto"/>
            <w:vAlign w:val="center"/>
          </w:tcPr>
          <w:p w14:paraId="75CE48AA" w14:textId="77777777" w:rsidR="00DE6003" w:rsidRPr="001C27B4" w:rsidRDefault="00DE6003" w:rsidP="002D3300">
            <w:pPr>
              <w:spacing w:after="0"/>
              <w:jc w:val="center"/>
              <w:rPr>
                <w:rFonts w:ascii="Arial" w:eastAsia="Times New Roman" w:hAnsi="Arial"/>
                <w:b/>
                <w:lang w:eastAsia="pl-PL"/>
              </w:rPr>
            </w:pPr>
            <w:r w:rsidRPr="001C27B4">
              <w:rPr>
                <w:rFonts w:ascii="Arial" w:eastAsia="Times New Roman" w:hAnsi="Arial"/>
                <w:b/>
                <w:lang w:eastAsia="pl-PL"/>
              </w:rPr>
              <w:t>OŚWIETLENIOWA</w:t>
            </w:r>
          </w:p>
        </w:tc>
        <w:tc>
          <w:tcPr>
            <w:tcW w:w="5132" w:type="dxa"/>
            <w:tcBorders>
              <w:top w:val="double" w:sz="6" w:space="0" w:color="000000"/>
              <w:bottom w:val="single" w:sz="6" w:space="0" w:color="000000"/>
            </w:tcBorders>
            <w:shd w:val="clear" w:color="auto" w:fill="auto"/>
            <w:vAlign w:val="center"/>
          </w:tcPr>
          <w:p w14:paraId="05C6A6D6" w14:textId="77777777" w:rsidR="00DE6003" w:rsidRPr="001C27B4" w:rsidRDefault="00DE6003" w:rsidP="002D3300">
            <w:pPr>
              <w:spacing w:after="0"/>
              <w:jc w:val="both"/>
              <w:rPr>
                <w:rFonts w:ascii="Arial" w:eastAsia="Times New Roman" w:hAnsi="Arial"/>
                <w:lang w:eastAsia="pl-PL"/>
              </w:rPr>
            </w:pPr>
            <w:r w:rsidRPr="001C27B4">
              <w:rPr>
                <w:rFonts w:ascii="Arial" w:eastAsia="Times New Roman" w:hAnsi="Arial"/>
                <w:lang w:eastAsia="pl-PL"/>
              </w:rPr>
              <w:t>Oprawy oświetleniowe natynkowe:</w:t>
            </w:r>
          </w:p>
        </w:tc>
        <w:tc>
          <w:tcPr>
            <w:tcW w:w="1379" w:type="dxa"/>
            <w:tcBorders>
              <w:top w:val="double" w:sz="6" w:space="0" w:color="000000"/>
              <w:bottom w:val="single" w:sz="6" w:space="0" w:color="000000"/>
            </w:tcBorders>
            <w:shd w:val="clear" w:color="auto" w:fill="auto"/>
            <w:vAlign w:val="center"/>
          </w:tcPr>
          <w:p w14:paraId="30FB03A2" w14:textId="77777777" w:rsidR="00DE6003" w:rsidRPr="001C27B4" w:rsidRDefault="00DE6003" w:rsidP="002D3300">
            <w:pPr>
              <w:spacing w:after="0"/>
              <w:jc w:val="both"/>
              <w:rPr>
                <w:rFonts w:ascii="Arial" w:eastAsia="Times New Roman" w:hAnsi="Arial" w:cs="Arial"/>
                <w:lang w:eastAsia="pl-PL"/>
              </w:rPr>
            </w:pPr>
            <w:r w:rsidRPr="001C27B4">
              <w:rPr>
                <w:rFonts w:ascii="Arial" w:eastAsia="Times New Roman" w:hAnsi="Arial"/>
                <w:lang w:eastAsia="pl-PL"/>
              </w:rPr>
              <w:t>Ilość sztuk:</w:t>
            </w:r>
          </w:p>
        </w:tc>
      </w:tr>
      <w:tr w:rsidR="00DE6003" w:rsidRPr="001C27B4" w14:paraId="0CE38350" w14:textId="77777777" w:rsidTr="002D3300">
        <w:trPr>
          <w:trHeight w:val="75"/>
          <w:jc w:val="center"/>
        </w:trPr>
        <w:tc>
          <w:tcPr>
            <w:tcW w:w="2244" w:type="dxa"/>
            <w:vMerge/>
            <w:tcBorders>
              <w:top w:val="single" w:sz="6" w:space="0" w:color="000000"/>
              <w:bottom w:val="single" w:sz="6" w:space="0" w:color="000000"/>
            </w:tcBorders>
            <w:shd w:val="clear" w:color="auto" w:fill="auto"/>
            <w:vAlign w:val="center"/>
          </w:tcPr>
          <w:p w14:paraId="7DB8F295" w14:textId="77777777" w:rsidR="00DE6003" w:rsidRPr="001C27B4" w:rsidRDefault="00DE6003" w:rsidP="002D3300">
            <w:pPr>
              <w:spacing w:after="0"/>
              <w:jc w:val="center"/>
              <w:rPr>
                <w:rFonts w:ascii="Arial" w:eastAsia="Times New Roman" w:hAnsi="Arial"/>
                <w:b/>
                <w:lang w:eastAsia="pl-PL"/>
              </w:rPr>
            </w:pPr>
          </w:p>
        </w:tc>
        <w:tc>
          <w:tcPr>
            <w:tcW w:w="5132" w:type="dxa"/>
            <w:tcBorders>
              <w:top w:val="single" w:sz="6" w:space="0" w:color="000000"/>
              <w:bottom w:val="single" w:sz="6" w:space="0" w:color="000000"/>
            </w:tcBorders>
            <w:shd w:val="clear" w:color="auto" w:fill="auto"/>
            <w:vAlign w:val="center"/>
          </w:tcPr>
          <w:p w14:paraId="3B3F3185" w14:textId="77777777" w:rsidR="00DE6003" w:rsidRPr="001C27B4" w:rsidRDefault="00DE6003" w:rsidP="002D3300">
            <w:pPr>
              <w:numPr>
                <w:ilvl w:val="0"/>
                <w:numId w:val="36"/>
              </w:numPr>
              <w:spacing w:after="0"/>
              <w:jc w:val="both"/>
              <w:rPr>
                <w:rFonts w:ascii="Arial" w:eastAsia="Times New Roman" w:hAnsi="Arial" w:cs="Arial"/>
                <w:lang w:eastAsia="pl-PL"/>
              </w:rPr>
            </w:pPr>
            <w:r>
              <w:rPr>
                <w:rFonts w:ascii="Arial" w:eastAsia="Times New Roman" w:hAnsi="Arial"/>
                <w:lang w:eastAsia="pl-PL"/>
              </w:rPr>
              <w:t>panel LED do sufitu podwieszanego</w:t>
            </w:r>
            <w:r w:rsidRPr="001C27B4">
              <w:rPr>
                <w:rFonts w:ascii="Arial" w:eastAsia="Times New Roman" w:hAnsi="Arial"/>
                <w:lang w:eastAsia="pl-PL"/>
              </w:rPr>
              <w:t xml:space="preserve"> (kwadrat) </w:t>
            </w:r>
            <w:r>
              <w:rPr>
                <w:rFonts w:ascii="Arial" w:eastAsia="Times New Roman" w:hAnsi="Arial"/>
                <w:lang w:eastAsia="pl-PL"/>
              </w:rPr>
              <w:t>40</w:t>
            </w:r>
            <w:r w:rsidRPr="00DB349D">
              <w:rPr>
                <w:rFonts w:ascii="Arial" w:eastAsia="Times New Roman" w:hAnsi="Arial"/>
                <w:lang w:eastAsia="pl-PL"/>
              </w:rPr>
              <w:t>W</w:t>
            </w:r>
          </w:p>
        </w:tc>
        <w:tc>
          <w:tcPr>
            <w:tcW w:w="1379" w:type="dxa"/>
            <w:tcBorders>
              <w:top w:val="single" w:sz="6" w:space="0" w:color="000000"/>
              <w:bottom w:val="single" w:sz="6" w:space="0" w:color="000000"/>
            </w:tcBorders>
            <w:shd w:val="clear" w:color="auto" w:fill="auto"/>
            <w:vAlign w:val="center"/>
          </w:tcPr>
          <w:p w14:paraId="025B8AAB" w14:textId="77777777" w:rsidR="00DE6003" w:rsidRPr="001C27B4" w:rsidRDefault="00DE6003" w:rsidP="002D3300">
            <w:pPr>
              <w:spacing w:after="0"/>
              <w:jc w:val="center"/>
              <w:rPr>
                <w:rFonts w:ascii="Arial" w:eastAsia="Times New Roman" w:hAnsi="Arial" w:cs="Arial"/>
                <w:lang w:eastAsia="pl-PL"/>
              </w:rPr>
            </w:pPr>
            <w:r>
              <w:rPr>
                <w:rFonts w:ascii="Arial" w:eastAsia="Times New Roman" w:hAnsi="Arial" w:cs="Arial"/>
                <w:lang w:eastAsia="pl-PL"/>
              </w:rPr>
              <w:t>22</w:t>
            </w:r>
          </w:p>
        </w:tc>
      </w:tr>
      <w:tr w:rsidR="00DE6003" w:rsidRPr="001C27B4" w14:paraId="42988104" w14:textId="77777777" w:rsidTr="002D3300">
        <w:trPr>
          <w:jc w:val="center"/>
        </w:trPr>
        <w:tc>
          <w:tcPr>
            <w:tcW w:w="2244" w:type="dxa"/>
            <w:tcBorders>
              <w:top w:val="double" w:sz="6" w:space="0" w:color="000000"/>
              <w:bottom w:val="double" w:sz="6" w:space="0" w:color="000000"/>
            </w:tcBorders>
            <w:shd w:val="clear" w:color="auto" w:fill="auto"/>
            <w:vAlign w:val="center"/>
          </w:tcPr>
          <w:p w14:paraId="0F314898" w14:textId="77777777" w:rsidR="00DE6003" w:rsidRPr="001C27B4" w:rsidRDefault="00DE6003" w:rsidP="002D3300">
            <w:pPr>
              <w:spacing w:after="0"/>
              <w:jc w:val="center"/>
              <w:rPr>
                <w:rFonts w:ascii="Arial" w:eastAsia="Times New Roman" w:hAnsi="Arial"/>
                <w:b/>
                <w:lang w:eastAsia="pl-PL"/>
              </w:rPr>
            </w:pPr>
            <w:r w:rsidRPr="001C27B4">
              <w:rPr>
                <w:rFonts w:ascii="Arial" w:eastAsia="Times New Roman" w:hAnsi="Arial"/>
                <w:b/>
                <w:lang w:eastAsia="pl-PL"/>
              </w:rPr>
              <w:t xml:space="preserve">WENTYLACJA </w:t>
            </w:r>
          </w:p>
        </w:tc>
        <w:tc>
          <w:tcPr>
            <w:tcW w:w="6511" w:type="dxa"/>
            <w:gridSpan w:val="2"/>
            <w:tcBorders>
              <w:top w:val="double" w:sz="6" w:space="0" w:color="000000"/>
              <w:bottom w:val="double" w:sz="6" w:space="0" w:color="000000"/>
            </w:tcBorders>
            <w:shd w:val="clear" w:color="auto" w:fill="auto"/>
            <w:vAlign w:val="center"/>
          </w:tcPr>
          <w:p w14:paraId="70BA9FFC" w14:textId="77777777" w:rsidR="00DE6003" w:rsidRPr="00155C2B" w:rsidRDefault="00DE6003" w:rsidP="002D3300">
            <w:pPr>
              <w:numPr>
                <w:ilvl w:val="0"/>
                <w:numId w:val="32"/>
              </w:numPr>
              <w:spacing w:after="0"/>
              <w:jc w:val="both"/>
              <w:rPr>
                <w:rFonts w:ascii="Arial" w:eastAsia="Times New Roman" w:hAnsi="Arial" w:cs="Arial"/>
                <w:lang w:eastAsia="pl-PL"/>
              </w:rPr>
            </w:pPr>
            <w:r w:rsidRPr="001C27B4">
              <w:rPr>
                <w:rFonts w:ascii="Arial" w:eastAsia="Times New Roman" w:hAnsi="Arial" w:cs="Arial"/>
                <w:lang w:eastAsia="pl-PL"/>
              </w:rPr>
              <w:t xml:space="preserve">Grawitacyjna - kratka wentylacyjna Ø100 osadzona </w:t>
            </w:r>
            <w:r w:rsidRPr="001C27B4">
              <w:rPr>
                <w:rFonts w:ascii="Arial" w:eastAsia="Times New Roman" w:hAnsi="Arial" w:cs="Arial"/>
                <w:lang w:eastAsia="pl-PL"/>
              </w:rPr>
              <w:br/>
              <w:t>w ścianie szt.</w:t>
            </w:r>
            <w:r>
              <w:rPr>
                <w:rFonts w:ascii="Arial" w:eastAsia="Times New Roman" w:hAnsi="Arial" w:cs="Arial"/>
                <w:lang w:eastAsia="pl-PL"/>
              </w:rPr>
              <w:t xml:space="preserve"> 11</w:t>
            </w:r>
          </w:p>
        </w:tc>
      </w:tr>
      <w:tr w:rsidR="00DE6003" w:rsidRPr="001C27B4" w14:paraId="0C786EC6" w14:textId="77777777" w:rsidTr="002D3300">
        <w:trPr>
          <w:jc w:val="center"/>
        </w:trPr>
        <w:tc>
          <w:tcPr>
            <w:tcW w:w="2244" w:type="dxa"/>
            <w:tcBorders>
              <w:top w:val="double" w:sz="6" w:space="0" w:color="000000"/>
              <w:bottom w:val="double" w:sz="6" w:space="0" w:color="000000"/>
            </w:tcBorders>
            <w:shd w:val="clear" w:color="auto" w:fill="auto"/>
            <w:vAlign w:val="center"/>
          </w:tcPr>
          <w:p w14:paraId="6F9A5F6D" w14:textId="77777777" w:rsidR="00DE6003" w:rsidRPr="001C27B4" w:rsidRDefault="00DE6003" w:rsidP="002D3300">
            <w:pPr>
              <w:spacing w:after="0"/>
              <w:jc w:val="center"/>
              <w:rPr>
                <w:rFonts w:ascii="Arial" w:eastAsia="Times New Roman" w:hAnsi="Arial"/>
                <w:b/>
                <w:lang w:eastAsia="pl-PL"/>
              </w:rPr>
            </w:pPr>
            <w:r w:rsidRPr="001C27B4">
              <w:rPr>
                <w:rFonts w:ascii="Arial" w:eastAsia="Times New Roman" w:hAnsi="Arial"/>
                <w:b/>
                <w:lang w:eastAsia="pl-PL"/>
              </w:rPr>
              <w:t>GRZEWCZA</w:t>
            </w:r>
          </w:p>
        </w:tc>
        <w:tc>
          <w:tcPr>
            <w:tcW w:w="6511" w:type="dxa"/>
            <w:gridSpan w:val="2"/>
            <w:tcBorders>
              <w:top w:val="double" w:sz="6" w:space="0" w:color="000000"/>
              <w:bottom w:val="double" w:sz="6" w:space="0" w:color="000000"/>
            </w:tcBorders>
            <w:shd w:val="clear" w:color="auto" w:fill="auto"/>
            <w:vAlign w:val="center"/>
          </w:tcPr>
          <w:p w14:paraId="104BC4CC" w14:textId="77777777" w:rsidR="00DE6003" w:rsidRPr="00ED08D8" w:rsidRDefault="00DE6003" w:rsidP="002D3300">
            <w:pPr>
              <w:numPr>
                <w:ilvl w:val="0"/>
                <w:numId w:val="33"/>
              </w:numPr>
              <w:spacing w:after="0"/>
              <w:jc w:val="both"/>
              <w:rPr>
                <w:rFonts w:ascii="Arial" w:eastAsia="Times New Roman" w:hAnsi="Arial"/>
                <w:lang w:eastAsia="pl-PL"/>
              </w:rPr>
            </w:pPr>
            <w:r w:rsidRPr="001C27B4">
              <w:rPr>
                <w:rFonts w:ascii="Arial" w:eastAsia="Times New Roman" w:hAnsi="Arial"/>
                <w:lang w:eastAsia="pl-PL"/>
              </w:rPr>
              <w:t xml:space="preserve">Grzejnik konwektorowy o mocy 2 kW </w:t>
            </w:r>
            <w:r>
              <w:rPr>
                <w:rFonts w:ascii="Arial" w:eastAsia="Times New Roman" w:hAnsi="Arial"/>
                <w:lang w:eastAsia="pl-PL"/>
              </w:rPr>
              <w:t xml:space="preserve">stojący </w:t>
            </w:r>
            <w:r w:rsidRPr="00ED08D8">
              <w:rPr>
                <w:rFonts w:ascii="Arial" w:eastAsia="Times New Roman" w:hAnsi="Arial"/>
                <w:lang w:eastAsia="pl-PL"/>
              </w:rPr>
              <w:t xml:space="preserve">szt. </w:t>
            </w:r>
            <w:r>
              <w:rPr>
                <w:rFonts w:ascii="Arial" w:eastAsia="Times New Roman" w:hAnsi="Arial"/>
                <w:lang w:eastAsia="pl-PL"/>
              </w:rPr>
              <w:t>6</w:t>
            </w:r>
          </w:p>
          <w:p w14:paraId="45C984AD" w14:textId="77777777" w:rsidR="00DE6003" w:rsidRDefault="00DE6003" w:rsidP="002D3300">
            <w:pPr>
              <w:spacing w:after="0"/>
              <w:ind w:left="720"/>
              <w:jc w:val="both"/>
              <w:rPr>
                <w:rFonts w:ascii="Arial" w:eastAsia="Times New Roman" w:hAnsi="Arial"/>
                <w:lang w:eastAsia="pl-PL"/>
              </w:rPr>
            </w:pPr>
            <w:r w:rsidRPr="001C27B4">
              <w:rPr>
                <w:rFonts w:ascii="Arial" w:eastAsia="Times New Roman" w:hAnsi="Arial"/>
                <w:lang w:eastAsia="pl-PL"/>
              </w:rPr>
              <w:t xml:space="preserve">(gniazdka grzejników montowane na wysokości </w:t>
            </w:r>
            <w:r>
              <w:rPr>
                <w:rFonts w:ascii="Arial" w:eastAsia="Times New Roman" w:hAnsi="Arial"/>
                <w:lang w:eastAsia="pl-PL"/>
              </w:rPr>
              <w:t>3</w:t>
            </w:r>
            <w:r w:rsidRPr="001C27B4">
              <w:rPr>
                <w:rFonts w:ascii="Arial" w:eastAsia="Times New Roman" w:hAnsi="Arial"/>
                <w:lang w:eastAsia="pl-PL"/>
              </w:rPr>
              <w:t>00</w:t>
            </w:r>
            <w:r>
              <w:rPr>
                <w:rFonts w:ascii="Arial" w:eastAsia="Times New Roman" w:hAnsi="Arial"/>
                <w:lang w:eastAsia="pl-PL"/>
              </w:rPr>
              <w:t xml:space="preserve"> </w:t>
            </w:r>
            <w:r w:rsidRPr="001C27B4">
              <w:rPr>
                <w:rFonts w:ascii="Arial" w:eastAsia="Times New Roman" w:hAnsi="Arial"/>
                <w:lang w:eastAsia="pl-PL"/>
              </w:rPr>
              <w:t>[mm] od podłogi wewnątrz kontenera)</w:t>
            </w:r>
          </w:p>
          <w:p w14:paraId="5EF3AE06" w14:textId="77777777" w:rsidR="00DE6003" w:rsidRPr="00ED08D8" w:rsidRDefault="00DE6003" w:rsidP="002D3300">
            <w:pPr>
              <w:pStyle w:val="Akapitzlist"/>
              <w:numPr>
                <w:ilvl w:val="0"/>
                <w:numId w:val="33"/>
              </w:numPr>
              <w:spacing w:after="0"/>
              <w:jc w:val="both"/>
              <w:rPr>
                <w:rFonts w:ascii="Arial" w:eastAsia="Times New Roman" w:hAnsi="Arial"/>
                <w:lang w:eastAsia="pl-PL"/>
              </w:rPr>
            </w:pPr>
            <w:r>
              <w:rPr>
                <w:rFonts w:ascii="Arial" w:eastAsia="Times New Roman" w:hAnsi="Arial"/>
                <w:lang w:eastAsia="pl-PL"/>
              </w:rPr>
              <w:t>Grzejnik konwektorowy o mocy 1kW wiszący łazienkowy</w:t>
            </w:r>
            <w:r w:rsidRPr="00ED08D8">
              <w:rPr>
                <w:rFonts w:ascii="Arial" w:eastAsia="Times New Roman" w:hAnsi="Arial"/>
                <w:lang w:eastAsia="pl-PL"/>
              </w:rPr>
              <w:t xml:space="preserve"> szt. </w:t>
            </w:r>
            <w:r>
              <w:rPr>
                <w:rFonts w:ascii="Arial" w:eastAsia="Times New Roman" w:hAnsi="Arial"/>
                <w:lang w:eastAsia="pl-PL"/>
              </w:rPr>
              <w:t>1</w:t>
            </w:r>
          </w:p>
          <w:p w14:paraId="4567F977" w14:textId="77777777" w:rsidR="00DE6003" w:rsidRDefault="00DE6003" w:rsidP="002D3300">
            <w:pPr>
              <w:spacing w:after="0"/>
              <w:ind w:left="720"/>
              <w:jc w:val="both"/>
              <w:rPr>
                <w:rFonts w:ascii="Arial" w:eastAsia="Times New Roman" w:hAnsi="Arial"/>
                <w:lang w:eastAsia="pl-PL"/>
              </w:rPr>
            </w:pPr>
            <w:r w:rsidRPr="001C27B4">
              <w:rPr>
                <w:rFonts w:ascii="Arial" w:eastAsia="Times New Roman" w:hAnsi="Arial"/>
                <w:lang w:eastAsia="pl-PL"/>
              </w:rPr>
              <w:t xml:space="preserve">(gniazdka grzejników montowane na wysokości </w:t>
            </w:r>
            <w:r>
              <w:rPr>
                <w:rFonts w:ascii="Arial" w:eastAsia="Times New Roman" w:hAnsi="Arial"/>
                <w:lang w:eastAsia="pl-PL"/>
              </w:rPr>
              <w:t xml:space="preserve">1200 </w:t>
            </w:r>
            <w:r w:rsidRPr="001C27B4">
              <w:rPr>
                <w:rFonts w:ascii="Arial" w:eastAsia="Times New Roman" w:hAnsi="Arial"/>
                <w:lang w:eastAsia="pl-PL"/>
              </w:rPr>
              <w:t>[mm] od podłogi wewnątrz kontenera)</w:t>
            </w:r>
          </w:p>
          <w:p w14:paraId="40DA298A" w14:textId="77777777" w:rsidR="00DE6003" w:rsidRPr="00BD1874" w:rsidRDefault="00DE6003" w:rsidP="002D3300">
            <w:pPr>
              <w:spacing w:after="0"/>
              <w:jc w:val="both"/>
              <w:rPr>
                <w:rFonts w:ascii="Arial" w:eastAsia="Times New Roman" w:hAnsi="Arial"/>
                <w:i/>
                <w:lang w:eastAsia="pl-PL"/>
              </w:rPr>
            </w:pPr>
            <w:r>
              <w:rPr>
                <w:rFonts w:ascii="Arial" w:eastAsia="Times New Roman" w:hAnsi="Arial"/>
                <w:i/>
                <w:lang w:eastAsia="pl-PL"/>
              </w:rPr>
              <w:lastRenderedPageBreak/>
              <w:t xml:space="preserve">Uwagi: </w:t>
            </w:r>
            <w:r w:rsidRPr="00BD1874">
              <w:rPr>
                <w:rFonts w:ascii="Arial" w:eastAsia="Times New Roman" w:hAnsi="Arial"/>
                <w:i/>
                <w:lang w:eastAsia="pl-PL"/>
              </w:rPr>
              <w:t xml:space="preserve">Zabrania się stosowania ogrzewania </w:t>
            </w:r>
            <w:r>
              <w:rPr>
                <w:rFonts w:ascii="Arial" w:eastAsia="Times New Roman" w:hAnsi="Arial"/>
                <w:i/>
                <w:lang w:eastAsia="pl-PL"/>
              </w:rPr>
              <w:t xml:space="preserve">w postaci promienników gazowych. </w:t>
            </w:r>
            <w:r w:rsidRPr="00BD1874">
              <w:rPr>
                <w:rFonts w:ascii="Arial" w:eastAsia="Times New Roman" w:hAnsi="Arial"/>
                <w:i/>
                <w:lang w:eastAsia="pl-PL"/>
              </w:rPr>
              <w:t xml:space="preserve"> </w:t>
            </w:r>
          </w:p>
        </w:tc>
      </w:tr>
      <w:tr w:rsidR="00DE6003" w:rsidRPr="001C27B4" w14:paraId="001BDB43" w14:textId="77777777" w:rsidTr="002D3300">
        <w:trPr>
          <w:jc w:val="center"/>
        </w:trPr>
        <w:tc>
          <w:tcPr>
            <w:tcW w:w="2244" w:type="dxa"/>
            <w:tcBorders>
              <w:top w:val="double" w:sz="6" w:space="0" w:color="000000"/>
              <w:bottom w:val="double" w:sz="6" w:space="0" w:color="000000"/>
            </w:tcBorders>
            <w:shd w:val="clear" w:color="auto" w:fill="auto"/>
            <w:vAlign w:val="center"/>
          </w:tcPr>
          <w:p w14:paraId="033E5B07" w14:textId="77777777" w:rsidR="00DE6003" w:rsidRPr="001C27B4" w:rsidRDefault="00DE6003" w:rsidP="002D3300">
            <w:pPr>
              <w:spacing w:after="0"/>
              <w:jc w:val="center"/>
              <w:rPr>
                <w:rFonts w:ascii="Arial" w:eastAsia="Times New Roman" w:hAnsi="Arial"/>
                <w:b/>
                <w:lang w:eastAsia="pl-PL"/>
              </w:rPr>
            </w:pPr>
            <w:r w:rsidRPr="001C27B4">
              <w:rPr>
                <w:rFonts w:ascii="Arial" w:eastAsia="Times New Roman" w:hAnsi="Arial"/>
                <w:b/>
                <w:lang w:eastAsia="pl-PL"/>
              </w:rPr>
              <w:lastRenderedPageBreak/>
              <w:t>KLIMATYZACJA</w:t>
            </w:r>
          </w:p>
        </w:tc>
        <w:tc>
          <w:tcPr>
            <w:tcW w:w="6511" w:type="dxa"/>
            <w:gridSpan w:val="2"/>
            <w:tcBorders>
              <w:top w:val="double" w:sz="6" w:space="0" w:color="000000"/>
              <w:bottom w:val="double" w:sz="6" w:space="0" w:color="000000"/>
            </w:tcBorders>
            <w:shd w:val="clear" w:color="auto" w:fill="auto"/>
            <w:vAlign w:val="center"/>
          </w:tcPr>
          <w:p w14:paraId="0A36DEC2" w14:textId="77777777" w:rsidR="00DE6003" w:rsidRPr="001C27B4" w:rsidRDefault="00DE6003" w:rsidP="002D3300">
            <w:pPr>
              <w:spacing w:after="0"/>
              <w:rPr>
                <w:rFonts w:ascii="Arial" w:eastAsia="Times New Roman" w:hAnsi="Arial"/>
                <w:lang w:eastAsia="pl-PL"/>
              </w:rPr>
            </w:pPr>
            <w:r w:rsidRPr="001C27B4">
              <w:rPr>
                <w:rFonts w:ascii="Arial" w:eastAsia="Times New Roman" w:hAnsi="Arial"/>
                <w:lang w:eastAsia="pl-PL"/>
              </w:rPr>
              <w:t>Klimatyzatory typu Split chłodząco – grzejące:</w:t>
            </w:r>
          </w:p>
          <w:p w14:paraId="760C6954" w14:textId="77777777" w:rsidR="00DE6003" w:rsidRPr="001C27B4" w:rsidRDefault="00DE6003" w:rsidP="002D3300">
            <w:pPr>
              <w:numPr>
                <w:ilvl w:val="0"/>
                <w:numId w:val="33"/>
              </w:numPr>
              <w:spacing w:after="0"/>
              <w:ind w:left="538" w:hanging="284"/>
              <w:rPr>
                <w:rFonts w:ascii="Arial" w:eastAsia="Times New Roman" w:hAnsi="Arial"/>
                <w:lang w:eastAsia="pl-PL"/>
              </w:rPr>
            </w:pPr>
            <w:r>
              <w:rPr>
                <w:rFonts w:ascii="Arial" w:eastAsia="Times New Roman" w:hAnsi="Arial"/>
                <w:lang w:eastAsia="pl-PL"/>
              </w:rPr>
              <w:t>o mocy 2,5</w:t>
            </w:r>
            <w:r w:rsidRPr="001C27B4">
              <w:rPr>
                <w:rFonts w:ascii="Arial" w:eastAsia="Times New Roman" w:hAnsi="Arial"/>
                <w:lang w:eastAsia="pl-PL"/>
              </w:rPr>
              <w:t xml:space="preserve"> kW (chłodzenie) szt.</w:t>
            </w:r>
            <w:r>
              <w:rPr>
                <w:rFonts w:ascii="Arial" w:eastAsia="Times New Roman" w:hAnsi="Arial"/>
                <w:lang w:eastAsia="pl-PL"/>
              </w:rPr>
              <w:t xml:space="preserve"> 2</w:t>
            </w:r>
            <w:r w:rsidRPr="001C27B4">
              <w:rPr>
                <w:rFonts w:ascii="Arial" w:eastAsia="Times New Roman" w:hAnsi="Arial"/>
                <w:lang w:eastAsia="pl-PL"/>
              </w:rPr>
              <w:t xml:space="preserve"> </w:t>
            </w:r>
          </w:p>
          <w:p w14:paraId="5531BCD5" w14:textId="77777777" w:rsidR="00DE6003" w:rsidRDefault="00DE6003" w:rsidP="002D3300">
            <w:pPr>
              <w:numPr>
                <w:ilvl w:val="0"/>
                <w:numId w:val="33"/>
              </w:numPr>
              <w:spacing w:after="0"/>
              <w:ind w:left="538" w:hanging="284"/>
              <w:rPr>
                <w:rFonts w:ascii="Arial" w:eastAsia="Times New Roman" w:hAnsi="Arial"/>
                <w:lang w:eastAsia="pl-PL"/>
              </w:rPr>
            </w:pPr>
            <w:r>
              <w:rPr>
                <w:rFonts w:ascii="Arial" w:eastAsia="Times New Roman" w:hAnsi="Arial"/>
                <w:lang w:eastAsia="pl-PL"/>
              </w:rPr>
              <w:t>o mocy 5,2</w:t>
            </w:r>
            <w:r w:rsidRPr="001C27B4">
              <w:rPr>
                <w:rFonts w:ascii="Arial" w:eastAsia="Times New Roman" w:hAnsi="Arial"/>
                <w:lang w:eastAsia="pl-PL"/>
              </w:rPr>
              <w:t xml:space="preserve"> kW (chłodzenie) szt.</w:t>
            </w:r>
            <w:r>
              <w:rPr>
                <w:rFonts w:ascii="Arial" w:eastAsia="Times New Roman" w:hAnsi="Arial"/>
                <w:lang w:eastAsia="pl-PL"/>
              </w:rPr>
              <w:t xml:space="preserve"> 1</w:t>
            </w:r>
          </w:p>
          <w:p w14:paraId="702615B6" w14:textId="77777777" w:rsidR="00DE6003" w:rsidRPr="001C27B4" w:rsidRDefault="00DE6003" w:rsidP="002D3300">
            <w:pPr>
              <w:spacing w:after="0"/>
              <w:rPr>
                <w:rFonts w:ascii="Arial" w:eastAsia="Times New Roman" w:hAnsi="Arial"/>
                <w:lang w:eastAsia="pl-PL"/>
              </w:rPr>
            </w:pPr>
            <w:r w:rsidRPr="001C27B4">
              <w:rPr>
                <w:rFonts w:ascii="Arial" w:eastAsia="Times New Roman" w:hAnsi="Arial"/>
                <w:lang w:eastAsia="pl-PL"/>
              </w:rPr>
              <w:t>Wszystkie klimatyzatory posiadają piloty do obsługi. Czynnik chłodniczy R</w:t>
            </w:r>
            <w:r>
              <w:rPr>
                <w:rFonts w:ascii="Arial" w:eastAsia="Times New Roman" w:hAnsi="Arial"/>
                <w:lang w:eastAsia="pl-PL"/>
              </w:rPr>
              <w:t>32</w:t>
            </w:r>
            <w:r w:rsidRPr="001C27B4">
              <w:rPr>
                <w:rFonts w:ascii="Arial" w:eastAsia="Times New Roman" w:hAnsi="Arial"/>
                <w:lang w:eastAsia="pl-PL"/>
              </w:rPr>
              <w:t xml:space="preserve">. </w:t>
            </w:r>
          </w:p>
        </w:tc>
      </w:tr>
      <w:tr w:rsidR="00DE6003" w:rsidRPr="001C27B4" w14:paraId="4AFBA9E9" w14:textId="77777777" w:rsidTr="002D3300">
        <w:trPr>
          <w:jc w:val="center"/>
        </w:trPr>
        <w:tc>
          <w:tcPr>
            <w:tcW w:w="2244" w:type="dxa"/>
            <w:tcBorders>
              <w:top w:val="double" w:sz="6" w:space="0" w:color="000000"/>
              <w:bottom w:val="double" w:sz="6" w:space="0" w:color="000000"/>
            </w:tcBorders>
            <w:shd w:val="clear" w:color="auto" w:fill="auto"/>
            <w:vAlign w:val="center"/>
          </w:tcPr>
          <w:p w14:paraId="47B73B6F" w14:textId="77777777" w:rsidR="00DE6003" w:rsidRPr="001C27B4" w:rsidRDefault="00DE6003" w:rsidP="002D3300">
            <w:pPr>
              <w:spacing w:after="0"/>
              <w:jc w:val="center"/>
              <w:rPr>
                <w:rFonts w:ascii="Arial" w:eastAsia="Times New Roman" w:hAnsi="Arial"/>
                <w:b/>
                <w:lang w:eastAsia="pl-PL"/>
              </w:rPr>
            </w:pPr>
            <w:r w:rsidRPr="001C27B4">
              <w:rPr>
                <w:rFonts w:ascii="Arial" w:eastAsia="Times New Roman" w:hAnsi="Arial"/>
                <w:b/>
                <w:lang w:eastAsia="pl-PL"/>
              </w:rPr>
              <w:t>WOD - KAN</w:t>
            </w:r>
          </w:p>
        </w:tc>
        <w:tc>
          <w:tcPr>
            <w:tcW w:w="6511" w:type="dxa"/>
            <w:gridSpan w:val="2"/>
            <w:tcBorders>
              <w:top w:val="double" w:sz="6" w:space="0" w:color="000000"/>
              <w:bottom w:val="double" w:sz="6" w:space="0" w:color="000000"/>
            </w:tcBorders>
            <w:shd w:val="clear" w:color="auto" w:fill="auto"/>
            <w:vAlign w:val="center"/>
          </w:tcPr>
          <w:p w14:paraId="5B6FDD9A" w14:textId="77777777" w:rsidR="00DE6003" w:rsidRPr="001C27B4" w:rsidRDefault="00DE6003" w:rsidP="002D3300">
            <w:pPr>
              <w:spacing w:after="0"/>
              <w:jc w:val="both"/>
              <w:rPr>
                <w:rFonts w:ascii="Arial" w:eastAsia="Times New Roman" w:hAnsi="Arial"/>
                <w:i/>
                <w:lang w:eastAsia="pl-PL"/>
              </w:rPr>
            </w:pPr>
            <w:r w:rsidRPr="001C27B4">
              <w:rPr>
                <w:rFonts w:ascii="Arial" w:eastAsia="Times New Roman" w:hAnsi="Arial"/>
                <w:i/>
                <w:lang w:eastAsia="pl-PL"/>
              </w:rPr>
              <w:t>W zakresie instalacji wewnętrznych i białego montażu:</w:t>
            </w:r>
          </w:p>
          <w:p w14:paraId="6D9541B9" w14:textId="77777777" w:rsidR="00DE6003" w:rsidRPr="001C27B4" w:rsidRDefault="00DE6003" w:rsidP="002D3300">
            <w:pPr>
              <w:numPr>
                <w:ilvl w:val="0"/>
                <w:numId w:val="34"/>
              </w:numPr>
              <w:spacing w:after="0"/>
              <w:jc w:val="both"/>
              <w:rPr>
                <w:rFonts w:ascii="Arial" w:eastAsia="Times New Roman" w:hAnsi="Arial"/>
                <w:i/>
                <w:lang w:eastAsia="pl-PL"/>
              </w:rPr>
            </w:pPr>
            <w:r>
              <w:rPr>
                <w:rFonts w:ascii="Arial" w:eastAsia="Times New Roman" w:hAnsi="Arial"/>
                <w:lang w:eastAsia="pl-PL"/>
              </w:rPr>
              <w:t>Zlew gospodarczy z baterią wyciąganą</w:t>
            </w:r>
            <w:r w:rsidRPr="001C27B4">
              <w:rPr>
                <w:rFonts w:ascii="Arial" w:eastAsia="Times New Roman" w:hAnsi="Arial"/>
                <w:lang w:eastAsia="pl-PL"/>
              </w:rPr>
              <w:t xml:space="preserve"> szt.</w:t>
            </w:r>
            <w:r>
              <w:rPr>
                <w:rFonts w:ascii="Arial" w:eastAsia="Times New Roman" w:hAnsi="Arial"/>
                <w:lang w:eastAsia="pl-PL"/>
              </w:rPr>
              <w:t xml:space="preserve"> 1</w:t>
            </w:r>
          </w:p>
          <w:p w14:paraId="12073BD0" w14:textId="77777777" w:rsidR="00DE6003" w:rsidRPr="00155C2B" w:rsidRDefault="00DE6003" w:rsidP="002D3300">
            <w:pPr>
              <w:numPr>
                <w:ilvl w:val="0"/>
                <w:numId w:val="34"/>
              </w:numPr>
              <w:spacing w:after="0"/>
              <w:jc w:val="both"/>
              <w:rPr>
                <w:rFonts w:ascii="Arial" w:eastAsia="Times New Roman" w:hAnsi="Arial"/>
                <w:i/>
                <w:lang w:eastAsia="pl-PL"/>
              </w:rPr>
            </w:pPr>
            <w:r w:rsidRPr="001C27B4">
              <w:rPr>
                <w:rFonts w:ascii="Arial" w:eastAsia="Times New Roman" w:hAnsi="Arial"/>
                <w:lang w:eastAsia="pl-PL"/>
              </w:rPr>
              <w:t xml:space="preserve">Bojler </w:t>
            </w:r>
            <w:r>
              <w:rPr>
                <w:rFonts w:ascii="Arial" w:eastAsia="Times New Roman" w:hAnsi="Arial"/>
                <w:lang w:eastAsia="pl-PL"/>
              </w:rPr>
              <w:t>3</w:t>
            </w:r>
            <w:r w:rsidRPr="001C27B4">
              <w:rPr>
                <w:rFonts w:ascii="Arial" w:eastAsia="Times New Roman" w:hAnsi="Arial"/>
                <w:lang w:eastAsia="pl-PL"/>
              </w:rPr>
              <w:t>0L szt.</w:t>
            </w:r>
            <w:r>
              <w:rPr>
                <w:rFonts w:ascii="Arial" w:eastAsia="Times New Roman" w:hAnsi="Arial"/>
                <w:lang w:eastAsia="pl-PL"/>
              </w:rPr>
              <w:t xml:space="preserve"> 1</w:t>
            </w:r>
          </w:p>
          <w:p w14:paraId="3A8E59BA" w14:textId="77777777" w:rsidR="00DE6003" w:rsidRPr="001C27B4" w:rsidRDefault="00DE6003" w:rsidP="002D3300">
            <w:pPr>
              <w:numPr>
                <w:ilvl w:val="0"/>
                <w:numId w:val="34"/>
              </w:numPr>
              <w:spacing w:after="0"/>
              <w:jc w:val="both"/>
              <w:rPr>
                <w:rFonts w:ascii="Arial" w:eastAsia="Times New Roman" w:hAnsi="Arial"/>
                <w:i/>
                <w:lang w:eastAsia="pl-PL"/>
              </w:rPr>
            </w:pPr>
            <w:r>
              <w:rPr>
                <w:rFonts w:ascii="Arial" w:eastAsia="Times New Roman" w:hAnsi="Arial"/>
                <w:iCs/>
                <w:lang w:eastAsia="pl-PL"/>
              </w:rPr>
              <w:t xml:space="preserve">Kratka kanalizacyjna w podłodze szt. 1 </w:t>
            </w:r>
          </w:p>
          <w:p w14:paraId="02151322" w14:textId="77777777" w:rsidR="00DE6003" w:rsidRPr="001C27B4" w:rsidRDefault="00DE6003" w:rsidP="002D3300">
            <w:pPr>
              <w:spacing w:after="0"/>
              <w:rPr>
                <w:rFonts w:ascii="Arial" w:eastAsia="Times New Roman" w:hAnsi="Arial"/>
                <w:i/>
                <w:lang w:eastAsia="pl-PL"/>
              </w:rPr>
            </w:pPr>
            <w:r w:rsidRPr="001C27B4">
              <w:rPr>
                <w:rFonts w:ascii="Arial" w:eastAsia="Times New Roman" w:hAnsi="Arial"/>
                <w:i/>
                <w:lang w:eastAsia="pl-PL"/>
              </w:rPr>
              <w:t>Instalacja wodna – w</w:t>
            </w:r>
            <w:r w:rsidRPr="00221868">
              <w:rPr>
                <w:rFonts w:ascii="Arial" w:eastAsia="Times New Roman" w:hAnsi="Arial"/>
                <w:i/>
                <w:lang w:eastAsia="pl-PL"/>
              </w:rPr>
              <w:t>ykonana z rur polipropylenowych</w:t>
            </w:r>
            <w:r w:rsidRPr="001C27B4">
              <w:rPr>
                <w:rFonts w:ascii="Arial" w:eastAsia="Times New Roman" w:hAnsi="Arial"/>
                <w:i/>
                <w:lang w:eastAsia="pl-PL"/>
              </w:rPr>
              <w:t>,</w:t>
            </w:r>
            <w:r w:rsidRPr="00221868">
              <w:rPr>
                <w:rFonts w:ascii="Arial" w:eastAsia="Times New Roman" w:hAnsi="Arial"/>
                <w:i/>
                <w:lang w:eastAsia="pl-PL"/>
              </w:rPr>
              <w:t xml:space="preserve"> </w:t>
            </w:r>
            <w:r w:rsidRPr="001C27B4">
              <w:rPr>
                <w:rFonts w:ascii="Arial" w:eastAsia="Times New Roman" w:hAnsi="Arial"/>
                <w:i/>
                <w:lang w:eastAsia="pl-PL"/>
              </w:rPr>
              <w:t>prowadzona na ścianie wewnątrz kontenerów za pomocą uchwytów .</w:t>
            </w:r>
          </w:p>
          <w:p w14:paraId="7D8BBBAA" w14:textId="77777777" w:rsidR="00DE6003" w:rsidRPr="001C27B4" w:rsidRDefault="00DE6003" w:rsidP="002D3300">
            <w:pPr>
              <w:spacing w:after="0"/>
              <w:rPr>
                <w:rFonts w:ascii="Arial" w:eastAsia="Times New Roman" w:hAnsi="Arial"/>
                <w:i/>
                <w:lang w:eastAsia="pl-PL"/>
              </w:rPr>
            </w:pPr>
            <w:r w:rsidRPr="001C27B4">
              <w:rPr>
                <w:rFonts w:ascii="Arial" w:eastAsia="Times New Roman" w:hAnsi="Arial"/>
                <w:i/>
                <w:lang w:eastAsia="pl-PL"/>
              </w:rPr>
              <w:t>Instalacja kanalizacyjna –</w:t>
            </w:r>
            <w:r>
              <w:rPr>
                <w:rFonts w:ascii="Arial" w:eastAsia="Times New Roman" w:hAnsi="Arial"/>
                <w:i/>
                <w:lang w:eastAsia="pl-PL"/>
              </w:rPr>
              <w:t xml:space="preserve"> </w:t>
            </w:r>
            <w:r w:rsidRPr="001C27B4">
              <w:rPr>
                <w:rFonts w:ascii="Arial" w:eastAsia="Times New Roman" w:hAnsi="Arial"/>
                <w:i/>
                <w:lang w:eastAsia="pl-PL"/>
              </w:rPr>
              <w:t>wykonana z rur i łączników PVC,</w:t>
            </w:r>
            <w:r w:rsidRPr="00221868">
              <w:rPr>
                <w:rFonts w:ascii="Arial" w:eastAsia="Times New Roman" w:hAnsi="Arial"/>
                <w:i/>
                <w:lang w:eastAsia="pl-PL"/>
              </w:rPr>
              <w:t xml:space="preserve"> </w:t>
            </w:r>
            <w:r w:rsidRPr="001C27B4">
              <w:rPr>
                <w:rFonts w:ascii="Arial" w:eastAsia="Times New Roman" w:hAnsi="Arial"/>
                <w:i/>
                <w:lang w:eastAsia="pl-PL"/>
              </w:rPr>
              <w:t>prowadzona na ścianie wewnątr</w:t>
            </w:r>
            <w:r w:rsidRPr="00221868">
              <w:rPr>
                <w:rFonts w:ascii="Arial" w:eastAsia="Times New Roman" w:hAnsi="Arial"/>
                <w:i/>
                <w:lang w:eastAsia="pl-PL"/>
              </w:rPr>
              <w:t>z kontenerów za pomocą uchwytów</w:t>
            </w:r>
            <w:r w:rsidRPr="001C27B4">
              <w:rPr>
                <w:rFonts w:ascii="Arial" w:eastAsia="Times New Roman" w:hAnsi="Arial"/>
                <w:i/>
                <w:lang w:eastAsia="pl-PL"/>
              </w:rPr>
              <w:t>,</w:t>
            </w:r>
            <w:r w:rsidRPr="00221868">
              <w:rPr>
                <w:rFonts w:ascii="Arial" w:eastAsia="Times New Roman" w:hAnsi="Arial"/>
                <w:i/>
                <w:lang w:eastAsia="pl-PL"/>
              </w:rPr>
              <w:t xml:space="preserve"> </w:t>
            </w:r>
            <w:r w:rsidRPr="001C27B4">
              <w:rPr>
                <w:rFonts w:ascii="Arial" w:eastAsia="Times New Roman" w:hAnsi="Arial"/>
                <w:i/>
                <w:lang w:eastAsia="pl-PL"/>
              </w:rPr>
              <w:t>piony kanalizacyjne</w:t>
            </w:r>
            <w:r w:rsidRPr="00221868">
              <w:rPr>
                <w:rFonts w:ascii="Arial" w:eastAsia="Times New Roman" w:hAnsi="Arial"/>
                <w:i/>
                <w:lang w:eastAsia="pl-PL"/>
              </w:rPr>
              <w:t xml:space="preserve"> </w:t>
            </w:r>
            <w:r w:rsidRPr="001C27B4">
              <w:rPr>
                <w:rFonts w:ascii="Arial" w:eastAsia="Times New Roman" w:hAnsi="Arial"/>
                <w:i/>
                <w:lang w:eastAsia="pl-PL"/>
              </w:rPr>
              <w:t>wyprowadzone przez konstrukcję podłogi modułu.</w:t>
            </w:r>
          </w:p>
          <w:p w14:paraId="74AB716D" w14:textId="77777777" w:rsidR="00DE6003" w:rsidRDefault="00DE6003" w:rsidP="002D3300">
            <w:pPr>
              <w:spacing w:after="0"/>
              <w:jc w:val="both"/>
              <w:rPr>
                <w:rFonts w:ascii="Arial" w:eastAsia="Times New Roman" w:hAnsi="Arial"/>
                <w:i/>
                <w:lang w:eastAsia="pl-PL"/>
              </w:rPr>
            </w:pPr>
            <w:r w:rsidRPr="001C27B4">
              <w:rPr>
                <w:rFonts w:ascii="Arial" w:eastAsia="Times New Roman" w:hAnsi="Arial"/>
                <w:i/>
                <w:lang w:eastAsia="pl-PL"/>
              </w:rPr>
              <w:t>Instalacja wod-</w:t>
            </w:r>
            <w:r>
              <w:rPr>
                <w:rFonts w:ascii="Arial" w:eastAsia="Times New Roman" w:hAnsi="Arial"/>
                <w:i/>
                <w:lang w:eastAsia="pl-PL"/>
              </w:rPr>
              <w:t>kan wyprowadzona pod kontenerem.</w:t>
            </w:r>
          </w:p>
          <w:p w14:paraId="702B5F80" w14:textId="77777777" w:rsidR="00DE6003" w:rsidRPr="001C27B4" w:rsidRDefault="00DE6003" w:rsidP="002D3300">
            <w:pPr>
              <w:spacing w:after="0"/>
              <w:rPr>
                <w:rFonts w:ascii="Arial" w:eastAsia="Times New Roman" w:hAnsi="Arial"/>
                <w:lang w:eastAsia="pl-PL"/>
              </w:rPr>
            </w:pPr>
            <w:r>
              <w:rPr>
                <w:rFonts w:ascii="Arial" w:eastAsia="Times New Roman" w:hAnsi="Arial"/>
                <w:i/>
                <w:lang w:eastAsia="pl-PL"/>
              </w:rPr>
              <w:t>N</w:t>
            </w:r>
            <w:r w:rsidRPr="001C27B4">
              <w:rPr>
                <w:rFonts w:ascii="Arial" w:eastAsia="Times New Roman" w:hAnsi="Arial"/>
                <w:i/>
                <w:lang w:eastAsia="pl-PL"/>
              </w:rPr>
              <w:t>a każdym dopływie zamontowany reduktor ciśnienia wody.</w:t>
            </w:r>
          </w:p>
        </w:tc>
      </w:tr>
    </w:tbl>
    <w:p w14:paraId="33B22597" w14:textId="77777777" w:rsidR="00DE6003" w:rsidRPr="004B1139" w:rsidRDefault="00DE6003" w:rsidP="00DE6003">
      <w:pPr>
        <w:suppressAutoHyphens/>
        <w:spacing w:after="0" w:line="240" w:lineRule="auto"/>
        <w:jc w:val="both"/>
        <w:rPr>
          <w:rFonts w:ascii="Calibri" w:eastAsia="Times New Roman" w:hAnsi="Calibri" w:cs="Calibri"/>
          <w:bCs/>
          <w:color w:val="FF0000"/>
          <w:sz w:val="24"/>
          <w:szCs w:val="24"/>
          <w:lang w:eastAsia="zh-CN"/>
        </w:rPr>
      </w:pPr>
    </w:p>
    <w:p w14:paraId="5458D271" w14:textId="77777777" w:rsidR="00DE6003" w:rsidRPr="00976089" w:rsidRDefault="00DE6003" w:rsidP="00DE6003">
      <w:pPr>
        <w:pStyle w:val="Akapitzlist"/>
        <w:numPr>
          <w:ilvl w:val="0"/>
          <w:numId w:val="26"/>
        </w:numPr>
        <w:suppressAutoHyphens/>
        <w:spacing w:after="0" w:line="240" w:lineRule="auto"/>
        <w:jc w:val="both"/>
        <w:rPr>
          <w:rFonts w:ascii="Calibri" w:eastAsia="Times New Roman" w:hAnsi="Calibri" w:cs="Calibri"/>
          <w:bCs/>
          <w:sz w:val="24"/>
          <w:szCs w:val="24"/>
          <w:lang w:eastAsia="zh-CN"/>
        </w:rPr>
      </w:pPr>
      <w:r w:rsidRPr="00976089">
        <w:rPr>
          <w:rFonts w:ascii="Calibri" w:eastAsia="Times New Roman" w:hAnsi="Calibri" w:cs="Calibri"/>
          <w:bCs/>
          <w:sz w:val="24"/>
          <w:szCs w:val="24"/>
          <w:lang w:eastAsia="zh-CN"/>
        </w:rPr>
        <w:t>Zakup sprzętu medycznego</w:t>
      </w:r>
    </w:p>
    <w:p w14:paraId="6E8E28EB" w14:textId="77777777" w:rsidR="00DE6003" w:rsidRPr="00976089" w:rsidRDefault="00DE6003" w:rsidP="00DE6003">
      <w:pPr>
        <w:spacing w:line="240" w:lineRule="auto"/>
        <w:rPr>
          <w:b/>
          <w:sz w:val="24"/>
          <w:szCs w:val="24"/>
        </w:rPr>
      </w:pPr>
    </w:p>
    <w:p w14:paraId="5EC4A07A" w14:textId="77777777" w:rsidR="00DE6003" w:rsidRPr="00976089" w:rsidRDefault="00DE6003" w:rsidP="00DE6003">
      <w:pPr>
        <w:spacing w:line="240" w:lineRule="auto"/>
        <w:contextualSpacing/>
        <w:rPr>
          <w:rFonts w:eastAsia="Times New Roman" w:cstheme="minorHAnsi"/>
          <w:color w:val="000000"/>
          <w:spacing w:val="-74"/>
          <w:sz w:val="24"/>
          <w:szCs w:val="24"/>
          <w:lang w:eastAsia="pl-PL"/>
        </w:rPr>
      </w:pPr>
      <w:r w:rsidRPr="00976089">
        <w:rPr>
          <w:b/>
          <w:sz w:val="24"/>
          <w:szCs w:val="24"/>
        </w:rPr>
        <w:t>1.Zaawansowany symulator pacjenta dorosłego, system sterowania, rejestracji audio-video i zarządzania zarejestrowanymi danymi oraz archiwizacji wraz z oprogramowaniem</w:t>
      </w:r>
      <w:r w:rsidRPr="00976089">
        <w:rPr>
          <w:rFonts w:eastAsia="Times New Roman" w:cstheme="minorHAnsi"/>
          <w:color w:val="000000"/>
          <w:spacing w:val="-74"/>
          <w:sz w:val="24"/>
          <w:szCs w:val="24"/>
          <w:lang w:eastAsia="pl-PL"/>
        </w:rPr>
        <w:t> </w:t>
      </w:r>
    </w:p>
    <w:p w14:paraId="384D51BF" w14:textId="77777777" w:rsidR="00DE6003" w:rsidRPr="00976089" w:rsidRDefault="00DE6003" w:rsidP="00DE6003">
      <w:pPr>
        <w:spacing w:line="240" w:lineRule="auto"/>
        <w:ind w:left="60"/>
        <w:contextualSpacing/>
        <w:rPr>
          <w:rFonts w:eastAsia="Times New Roman" w:cstheme="minorHAnsi"/>
          <w:color w:val="1F1F1F"/>
          <w:sz w:val="24"/>
          <w:szCs w:val="24"/>
          <w:lang w:eastAsia="pl-PL"/>
        </w:rPr>
      </w:pPr>
      <w:r w:rsidRPr="00976089">
        <w:rPr>
          <w:rFonts w:eastAsia="Times New Roman" w:cstheme="minorHAnsi"/>
          <w:color w:val="1F1F1F"/>
          <w:sz w:val="24"/>
          <w:szCs w:val="24"/>
          <w:lang w:eastAsia="pl-PL"/>
        </w:rPr>
        <w:t xml:space="preserve">Bezprzewodowy symulator dorosłego człowieka, musi dać możliwość doskonalenia umiejętności pielęgniarskich:  </w:t>
      </w:r>
    </w:p>
    <w:tbl>
      <w:tblPr>
        <w:tblStyle w:val="Tabela-Siatka"/>
        <w:tblW w:w="9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1"/>
      </w:tblGrid>
      <w:tr w:rsidR="00DE6003" w:rsidRPr="00976089" w14:paraId="5722CD52" w14:textId="77777777" w:rsidTr="002D3300">
        <w:tc>
          <w:tcPr>
            <w:tcW w:w="9301" w:type="dxa"/>
          </w:tcPr>
          <w:p w14:paraId="0945D5AC" w14:textId="77777777" w:rsidR="00DE6003" w:rsidRPr="00976089" w:rsidRDefault="00DE6003" w:rsidP="002D3300">
            <w:pPr>
              <w:contextualSpacing/>
              <w:jc w:val="both"/>
              <w:rPr>
                <w:rFonts w:cstheme="minorHAnsi"/>
                <w:sz w:val="24"/>
                <w:szCs w:val="24"/>
              </w:rPr>
            </w:pPr>
            <w:r w:rsidRPr="00976089">
              <w:rPr>
                <w:rFonts w:cstheme="minorHAnsi"/>
                <w:sz w:val="24"/>
                <w:szCs w:val="24"/>
              </w:rPr>
              <w:t>Zaawansowany, bezprzewodowy symulator, pacjenta dorosłego, odwzorowujący cechy ciała ludzkiego, co najmniej w zakresie wygląd, wzrost oraz fizjologiczny zakres ruchów w stawach, przeznaczony do opieki pielęgniarskiej oraz przedszpitalnej. W zestawie dodatkowe powłoki skórne, w tym co najmniej: klatka piersiowa, brzuch, ramiona, dłonie, stopy i twarz, odwzorowujące cechy ciała ludzkiego pacjenta w podeszłym wieku (pacjent geriatryczny) z możliwością szybkiej zmiany, bez użycia narzędzi. Skóra klatki piersiowej i twarzy zapinana zamkiem błyskawicznym.</w:t>
            </w:r>
          </w:p>
        </w:tc>
      </w:tr>
      <w:tr w:rsidR="00DE6003" w:rsidRPr="00976089" w14:paraId="4154CDEC" w14:textId="77777777" w:rsidTr="002D3300">
        <w:tc>
          <w:tcPr>
            <w:tcW w:w="9301" w:type="dxa"/>
            <w:vAlign w:val="center"/>
          </w:tcPr>
          <w:p w14:paraId="6D2BB893" w14:textId="77777777" w:rsidR="00DE6003" w:rsidRPr="00976089" w:rsidRDefault="00DE6003" w:rsidP="002D3300">
            <w:pPr>
              <w:jc w:val="both"/>
              <w:rPr>
                <w:rFonts w:cstheme="minorHAnsi"/>
                <w:sz w:val="24"/>
                <w:szCs w:val="24"/>
              </w:rPr>
            </w:pPr>
            <w:r w:rsidRPr="00976089">
              <w:rPr>
                <w:rFonts w:cstheme="minorHAnsi"/>
                <w:sz w:val="24"/>
                <w:szCs w:val="24"/>
              </w:rPr>
              <w:t xml:space="preserve">Budowa symulatora umożliwia przyjęcie pozycji siedzącej bez podparcia lub pochylenia do przodu. </w:t>
            </w:r>
          </w:p>
        </w:tc>
      </w:tr>
      <w:tr w:rsidR="00DE6003" w:rsidRPr="00976089" w14:paraId="7D4BCE3E" w14:textId="77777777" w:rsidTr="002D3300">
        <w:tc>
          <w:tcPr>
            <w:tcW w:w="9301" w:type="dxa"/>
            <w:vAlign w:val="center"/>
          </w:tcPr>
          <w:p w14:paraId="6D6CAD93" w14:textId="77777777" w:rsidR="00DE6003" w:rsidRPr="00976089" w:rsidRDefault="00DE6003" w:rsidP="002D3300">
            <w:pPr>
              <w:jc w:val="both"/>
              <w:rPr>
                <w:rFonts w:cstheme="minorHAnsi"/>
                <w:sz w:val="24"/>
                <w:szCs w:val="24"/>
              </w:rPr>
            </w:pPr>
            <w:r w:rsidRPr="00976089">
              <w:rPr>
                <w:rFonts w:cstheme="minorHAnsi"/>
                <w:sz w:val="24"/>
                <w:szCs w:val="24"/>
              </w:rPr>
              <w:t>Odchylenie głowy i uniesienie podbródka.</w:t>
            </w:r>
          </w:p>
        </w:tc>
      </w:tr>
      <w:tr w:rsidR="00DE6003" w:rsidRPr="00976089" w14:paraId="4C81BE2D" w14:textId="77777777" w:rsidTr="002D3300">
        <w:tc>
          <w:tcPr>
            <w:tcW w:w="9301" w:type="dxa"/>
            <w:vAlign w:val="center"/>
          </w:tcPr>
          <w:p w14:paraId="60342BD0" w14:textId="77777777" w:rsidR="00DE6003" w:rsidRPr="00976089" w:rsidRDefault="00DE6003" w:rsidP="002D3300">
            <w:pPr>
              <w:jc w:val="both"/>
              <w:rPr>
                <w:rFonts w:cstheme="minorHAnsi"/>
                <w:sz w:val="24"/>
                <w:szCs w:val="24"/>
              </w:rPr>
            </w:pPr>
            <w:r w:rsidRPr="00976089">
              <w:rPr>
                <w:rFonts w:cstheme="minorHAnsi"/>
                <w:sz w:val="24"/>
                <w:szCs w:val="24"/>
              </w:rPr>
              <w:t xml:space="preserve">Możliwość przeprowadzenia całkowicie bezprzewodowej symulacji, bez jakichkolwiek podłączeń elektrycznych lub pneumatycznych. </w:t>
            </w:r>
          </w:p>
        </w:tc>
      </w:tr>
      <w:tr w:rsidR="00DE6003" w:rsidRPr="00976089" w14:paraId="7875F721" w14:textId="77777777" w:rsidTr="002D3300">
        <w:tc>
          <w:tcPr>
            <w:tcW w:w="9301" w:type="dxa"/>
            <w:vAlign w:val="bottom"/>
          </w:tcPr>
          <w:p w14:paraId="2869A89A" w14:textId="77777777" w:rsidR="00DE6003" w:rsidRPr="00976089" w:rsidRDefault="00DE6003" w:rsidP="002D3300">
            <w:pPr>
              <w:jc w:val="both"/>
              <w:rPr>
                <w:rFonts w:cstheme="minorHAnsi"/>
                <w:sz w:val="24"/>
                <w:szCs w:val="24"/>
              </w:rPr>
            </w:pPr>
            <w:r w:rsidRPr="00976089">
              <w:rPr>
                <w:rFonts w:cstheme="minorHAnsi"/>
                <w:sz w:val="24"/>
                <w:szCs w:val="24"/>
              </w:rPr>
              <w:lastRenderedPageBreak/>
              <w:t>Możliwość zasilania z sieci 230V oraz możliwość pracy bez zasilnia 230V (system wbudowanych akumulatorów zasilających).</w:t>
            </w:r>
          </w:p>
        </w:tc>
      </w:tr>
      <w:tr w:rsidR="00DE6003" w:rsidRPr="00976089" w14:paraId="0FD25EBA" w14:textId="77777777" w:rsidTr="002D3300">
        <w:tc>
          <w:tcPr>
            <w:tcW w:w="9301" w:type="dxa"/>
            <w:vAlign w:val="bottom"/>
          </w:tcPr>
          <w:p w14:paraId="6096AF5D" w14:textId="77777777" w:rsidR="00DE6003" w:rsidRPr="00976089" w:rsidRDefault="00DE6003" w:rsidP="002D3300">
            <w:pPr>
              <w:rPr>
                <w:rFonts w:cstheme="minorHAnsi"/>
                <w:sz w:val="24"/>
                <w:szCs w:val="24"/>
              </w:rPr>
            </w:pPr>
            <w:r w:rsidRPr="00976089">
              <w:rPr>
                <w:rFonts w:cstheme="minorHAnsi"/>
                <w:sz w:val="24"/>
                <w:szCs w:val="24"/>
              </w:rPr>
              <w:t>Co najmniej cztery godziny bez konieczności doładowywania akumulatorów zarówno w symulatorze jak i systemie sterowania.</w:t>
            </w:r>
          </w:p>
        </w:tc>
      </w:tr>
      <w:tr w:rsidR="00DE6003" w:rsidRPr="00976089" w14:paraId="5B74FB70" w14:textId="77777777" w:rsidTr="002D3300">
        <w:tc>
          <w:tcPr>
            <w:tcW w:w="9301" w:type="dxa"/>
            <w:vAlign w:val="bottom"/>
          </w:tcPr>
          <w:p w14:paraId="1488B42E" w14:textId="77777777" w:rsidR="00DE6003" w:rsidRPr="00976089" w:rsidRDefault="00DE6003" w:rsidP="002D3300">
            <w:pPr>
              <w:rPr>
                <w:rFonts w:cstheme="minorHAnsi"/>
                <w:sz w:val="24"/>
                <w:szCs w:val="24"/>
              </w:rPr>
            </w:pPr>
            <w:r w:rsidRPr="00976089">
              <w:rPr>
                <w:rFonts w:cstheme="minorHAnsi"/>
                <w:sz w:val="24"/>
                <w:szCs w:val="24"/>
              </w:rPr>
              <w:t>Możliwość prowadzenia wentylacji mechanicznej za pomocą urządzeń wspomagających oddychanie.</w:t>
            </w:r>
          </w:p>
        </w:tc>
      </w:tr>
      <w:tr w:rsidR="00DE6003" w:rsidRPr="00976089" w14:paraId="4BEDDBA7" w14:textId="77777777" w:rsidTr="002D3300">
        <w:tc>
          <w:tcPr>
            <w:tcW w:w="9301" w:type="dxa"/>
            <w:vAlign w:val="bottom"/>
          </w:tcPr>
          <w:p w14:paraId="31DED067" w14:textId="77777777" w:rsidR="00DE6003" w:rsidRPr="00976089" w:rsidRDefault="00DE6003" w:rsidP="002D3300">
            <w:pPr>
              <w:rPr>
                <w:rFonts w:cstheme="minorHAnsi"/>
                <w:sz w:val="24"/>
                <w:szCs w:val="24"/>
              </w:rPr>
            </w:pPr>
            <w:r w:rsidRPr="00976089">
              <w:rPr>
                <w:rFonts w:cstheme="minorHAnsi"/>
                <w:sz w:val="24"/>
                <w:szCs w:val="24"/>
              </w:rPr>
              <w:t>Symulator posiada funkcję symulacji bez konieczności podłączeń elektrycznych oraz zewnętrznego źródła zasilania sprężonym powietrzem, tlenem i dwutlenkiem węgla.</w:t>
            </w:r>
          </w:p>
        </w:tc>
      </w:tr>
      <w:tr w:rsidR="00DE6003" w:rsidRPr="00976089" w14:paraId="38051832" w14:textId="77777777" w:rsidTr="002D3300">
        <w:tc>
          <w:tcPr>
            <w:tcW w:w="9301" w:type="dxa"/>
            <w:vAlign w:val="bottom"/>
          </w:tcPr>
          <w:p w14:paraId="7F108682" w14:textId="77777777" w:rsidR="00DE6003" w:rsidRPr="00976089" w:rsidRDefault="00DE6003" w:rsidP="002D3300">
            <w:pPr>
              <w:rPr>
                <w:rFonts w:cstheme="minorHAnsi"/>
                <w:sz w:val="24"/>
                <w:szCs w:val="24"/>
              </w:rPr>
            </w:pPr>
            <w:r w:rsidRPr="00976089">
              <w:rPr>
                <w:rFonts w:cstheme="minorHAnsi"/>
                <w:sz w:val="24"/>
                <w:szCs w:val="24"/>
              </w:rPr>
              <w:t>Możliwość pracy w trybie sterowanym przez instruktora, który może modyfikować efekty działania poszczególnych leków i wykonywanych czynności.</w:t>
            </w:r>
          </w:p>
        </w:tc>
      </w:tr>
      <w:tr w:rsidR="00DE6003" w:rsidRPr="00976089" w14:paraId="1D4A0743" w14:textId="77777777" w:rsidTr="002D3300">
        <w:tc>
          <w:tcPr>
            <w:tcW w:w="9301" w:type="dxa"/>
            <w:vAlign w:val="center"/>
          </w:tcPr>
          <w:p w14:paraId="367E1074" w14:textId="77777777" w:rsidR="00DE6003" w:rsidRPr="00976089" w:rsidRDefault="00DE6003" w:rsidP="002D3300">
            <w:pPr>
              <w:rPr>
                <w:rFonts w:cstheme="minorHAnsi"/>
                <w:sz w:val="24"/>
                <w:szCs w:val="24"/>
              </w:rPr>
            </w:pPr>
            <w:r w:rsidRPr="00976089">
              <w:rPr>
                <w:rFonts w:cstheme="minorHAnsi"/>
                <w:sz w:val="24"/>
                <w:szCs w:val="24"/>
              </w:rPr>
              <w:t>Wykorzystanie scenariuszy szkoleniowych na symulatorze do nauki resuscytacji krążeniowo-oddechowej, intensywnej terapii i opieki pourazowej.</w:t>
            </w:r>
          </w:p>
        </w:tc>
      </w:tr>
      <w:tr w:rsidR="00DE6003" w:rsidRPr="00976089" w14:paraId="33C134D6" w14:textId="77777777" w:rsidTr="002D3300">
        <w:tc>
          <w:tcPr>
            <w:tcW w:w="9301" w:type="dxa"/>
          </w:tcPr>
          <w:p w14:paraId="3C055601" w14:textId="77777777" w:rsidR="00DE6003" w:rsidRPr="00976089" w:rsidRDefault="00DE6003" w:rsidP="002D3300">
            <w:pPr>
              <w:rPr>
                <w:rFonts w:cstheme="minorHAnsi"/>
                <w:sz w:val="24"/>
                <w:szCs w:val="24"/>
              </w:rPr>
            </w:pPr>
            <w:r w:rsidRPr="00976089">
              <w:rPr>
                <w:rFonts w:cstheme="minorHAnsi"/>
                <w:sz w:val="24"/>
                <w:szCs w:val="24"/>
              </w:rPr>
              <w:t>Wymienne genitalia żeńskie i męskie do procedur cewnikowania urologicznego z funkcją automatycznej symulacji wypływu moczu w zależności od stanu klinicznego.</w:t>
            </w:r>
          </w:p>
        </w:tc>
      </w:tr>
      <w:tr w:rsidR="00DE6003" w:rsidRPr="00976089" w14:paraId="37E5135F" w14:textId="77777777" w:rsidTr="002D3300">
        <w:tc>
          <w:tcPr>
            <w:tcW w:w="9301" w:type="dxa"/>
            <w:vAlign w:val="center"/>
          </w:tcPr>
          <w:p w14:paraId="1614D2BB" w14:textId="77777777" w:rsidR="00DE6003" w:rsidRPr="00976089" w:rsidRDefault="00DE6003" w:rsidP="002D3300">
            <w:pPr>
              <w:rPr>
                <w:rFonts w:cstheme="minorHAnsi"/>
                <w:sz w:val="24"/>
                <w:szCs w:val="24"/>
              </w:rPr>
            </w:pPr>
            <w:r w:rsidRPr="00976089">
              <w:rPr>
                <w:rFonts w:cstheme="minorHAnsi"/>
                <w:sz w:val="24"/>
                <w:szCs w:val="24"/>
              </w:rPr>
              <w:t>Rzeczywistych rozmiarów głowa z elastycznym językiem.</w:t>
            </w:r>
          </w:p>
        </w:tc>
      </w:tr>
      <w:tr w:rsidR="00DE6003" w:rsidRPr="00976089" w14:paraId="2515DA07" w14:textId="77777777" w:rsidTr="002D3300">
        <w:tc>
          <w:tcPr>
            <w:tcW w:w="9301" w:type="dxa"/>
            <w:vAlign w:val="center"/>
          </w:tcPr>
          <w:p w14:paraId="6A24E945" w14:textId="77777777" w:rsidR="00DE6003" w:rsidRPr="00976089" w:rsidRDefault="00DE6003" w:rsidP="002D3300">
            <w:pPr>
              <w:rPr>
                <w:rFonts w:cstheme="minorHAnsi"/>
                <w:sz w:val="24"/>
                <w:szCs w:val="24"/>
              </w:rPr>
            </w:pPr>
            <w:r w:rsidRPr="00976089">
              <w:rPr>
                <w:rFonts w:cstheme="minorHAnsi"/>
                <w:color w:val="000000"/>
                <w:sz w:val="24"/>
                <w:szCs w:val="24"/>
              </w:rPr>
              <w:t>Oznaki oddechu spontanicznego: unoszenie się i opadanie klatki piersiowej z możliwością wyłączenia.</w:t>
            </w:r>
          </w:p>
        </w:tc>
      </w:tr>
      <w:tr w:rsidR="00DE6003" w:rsidRPr="00976089" w14:paraId="641E8804" w14:textId="77777777" w:rsidTr="002D3300">
        <w:tc>
          <w:tcPr>
            <w:tcW w:w="9301" w:type="dxa"/>
            <w:vAlign w:val="center"/>
          </w:tcPr>
          <w:p w14:paraId="525A0FD7" w14:textId="77777777" w:rsidR="00DE6003" w:rsidRPr="00976089" w:rsidRDefault="00DE6003" w:rsidP="002D3300">
            <w:pPr>
              <w:rPr>
                <w:rFonts w:cstheme="minorHAnsi"/>
                <w:sz w:val="24"/>
                <w:szCs w:val="24"/>
              </w:rPr>
            </w:pPr>
            <w:r w:rsidRPr="00976089">
              <w:rPr>
                <w:rFonts w:cstheme="minorHAnsi"/>
                <w:color w:val="000000"/>
                <w:sz w:val="24"/>
                <w:szCs w:val="24"/>
              </w:rPr>
              <w:t>Możliwość prowadzenia wentylacji mechanicznej przy użyciu urządzeń wspomagających np. respiratora.</w:t>
            </w:r>
          </w:p>
        </w:tc>
      </w:tr>
      <w:tr w:rsidR="00DE6003" w:rsidRPr="00976089" w14:paraId="0DC68E67" w14:textId="77777777" w:rsidTr="002D3300">
        <w:tc>
          <w:tcPr>
            <w:tcW w:w="9301" w:type="dxa"/>
            <w:vAlign w:val="center"/>
          </w:tcPr>
          <w:p w14:paraId="0254E44A" w14:textId="77777777" w:rsidR="00DE6003" w:rsidRPr="00976089" w:rsidRDefault="00DE6003" w:rsidP="002D3300">
            <w:pPr>
              <w:rPr>
                <w:rFonts w:cstheme="minorHAnsi"/>
                <w:sz w:val="24"/>
                <w:szCs w:val="24"/>
              </w:rPr>
            </w:pPr>
            <w:r w:rsidRPr="00976089">
              <w:rPr>
                <w:rFonts w:cstheme="minorHAnsi"/>
                <w:sz w:val="24"/>
                <w:szCs w:val="24"/>
              </w:rPr>
              <w:t>Możliwość osłuchiwania szmerów oddechowych.</w:t>
            </w:r>
          </w:p>
        </w:tc>
      </w:tr>
      <w:tr w:rsidR="00DE6003" w:rsidRPr="00976089" w14:paraId="7BBECB66" w14:textId="77777777" w:rsidTr="002D3300">
        <w:tc>
          <w:tcPr>
            <w:tcW w:w="9301" w:type="dxa"/>
            <w:vAlign w:val="center"/>
          </w:tcPr>
          <w:p w14:paraId="1551BCA5" w14:textId="77777777" w:rsidR="00DE6003" w:rsidRPr="00976089" w:rsidRDefault="00DE6003" w:rsidP="002D3300">
            <w:pPr>
              <w:rPr>
                <w:rFonts w:cstheme="minorHAnsi"/>
                <w:sz w:val="24"/>
                <w:szCs w:val="24"/>
              </w:rPr>
            </w:pPr>
            <w:r w:rsidRPr="00976089">
              <w:rPr>
                <w:rFonts w:cstheme="minorHAnsi"/>
                <w:sz w:val="24"/>
                <w:szCs w:val="24"/>
              </w:rPr>
              <w:t>Szmery oddechowe prawidłowe i nieprawidłowe zsynchronizowane z fazą oddechową, ustawiane oddzielnie dla lewego i prawego płuca.</w:t>
            </w:r>
          </w:p>
        </w:tc>
      </w:tr>
      <w:tr w:rsidR="00DE6003" w:rsidRPr="00976089" w14:paraId="1D5066CC" w14:textId="77777777" w:rsidTr="002D3300">
        <w:tc>
          <w:tcPr>
            <w:tcW w:w="9301" w:type="dxa"/>
            <w:vAlign w:val="center"/>
          </w:tcPr>
          <w:p w14:paraId="618DF081" w14:textId="77777777" w:rsidR="00DE6003" w:rsidRPr="00976089" w:rsidRDefault="00DE6003" w:rsidP="002D3300">
            <w:pPr>
              <w:rPr>
                <w:rFonts w:cstheme="minorHAnsi"/>
                <w:sz w:val="24"/>
                <w:szCs w:val="24"/>
              </w:rPr>
            </w:pPr>
            <w:r w:rsidRPr="00976089">
              <w:rPr>
                <w:rFonts w:cstheme="minorHAnsi"/>
                <w:sz w:val="24"/>
                <w:szCs w:val="24"/>
              </w:rPr>
              <w:t xml:space="preserve">Funkcja osłuchiwania w minimum dwóch miejscach na przedniej i dwóch na tylnej powierzchni klatki piersiowej niezależnie dla każdego płuca. </w:t>
            </w:r>
          </w:p>
        </w:tc>
      </w:tr>
      <w:tr w:rsidR="00DE6003" w:rsidRPr="00976089" w14:paraId="61DA7864" w14:textId="77777777" w:rsidTr="002D3300">
        <w:tc>
          <w:tcPr>
            <w:tcW w:w="9301" w:type="dxa"/>
            <w:vAlign w:val="center"/>
          </w:tcPr>
          <w:p w14:paraId="30846319" w14:textId="77777777" w:rsidR="00DE6003" w:rsidRPr="00976089" w:rsidRDefault="00DE6003" w:rsidP="002D3300">
            <w:pPr>
              <w:rPr>
                <w:rFonts w:cstheme="minorHAnsi"/>
                <w:sz w:val="24"/>
                <w:szCs w:val="24"/>
              </w:rPr>
            </w:pPr>
            <w:r w:rsidRPr="00976089">
              <w:rPr>
                <w:rFonts w:cstheme="minorHAnsi"/>
                <w:sz w:val="24"/>
                <w:szCs w:val="24"/>
              </w:rPr>
              <w:t>Możliwość prowadzenia wentylacji workiem samorozprężalnym.</w:t>
            </w:r>
          </w:p>
        </w:tc>
      </w:tr>
      <w:tr w:rsidR="00DE6003" w:rsidRPr="00976089" w14:paraId="4166E781" w14:textId="77777777" w:rsidTr="002D3300">
        <w:tc>
          <w:tcPr>
            <w:tcW w:w="9301" w:type="dxa"/>
            <w:vAlign w:val="center"/>
          </w:tcPr>
          <w:p w14:paraId="15498B04" w14:textId="77777777" w:rsidR="00DE6003" w:rsidRPr="00976089" w:rsidRDefault="00DE6003" w:rsidP="002D3300">
            <w:pPr>
              <w:rPr>
                <w:rFonts w:cstheme="minorHAnsi"/>
                <w:sz w:val="24"/>
                <w:szCs w:val="24"/>
              </w:rPr>
            </w:pPr>
            <w:r w:rsidRPr="00976089">
              <w:rPr>
                <w:rFonts w:cstheme="minorHAnsi"/>
                <w:sz w:val="24"/>
                <w:szCs w:val="24"/>
              </w:rPr>
              <w:t>Możliwość bezprzyrządowego udrożnienia dróg oddechowych (odchylenie głowy, wysunięcie żuchwy).</w:t>
            </w:r>
          </w:p>
        </w:tc>
      </w:tr>
      <w:tr w:rsidR="00DE6003" w:rsidRPr="00976089" w14:paraId="65E39881" w14:textId="77777777" w:rsidTr="002D3300">
        <w:tc>
          <w:tcPr>
            <w:tcW w:w="9301" w:type="dxa"/>
            <w:vAlign w:val="center"/>
          </w:tcPr>
          <w:p w14:paraId="23CC0B8B" w14:textId="77777777" w:rsidR="00DE6003" w:rsidRPr="00976089" w:rsidRDefault="00DE6003" w:rsidP="002D3300">
            <w:pPr>
              <w:rPr>
                <w:rFonts w:cstheme="minorHAnsi"/>
                <w:sz w:val="24"/>
                <w:szCs w:val="24"/>
              </w:rPr>
            </w:pPr>
            <w:r w:rsidRPr="00976089">
              <w:rPr>
                <w:rFonts w:cstheme="minorHAnsi"/>
                <w:sz w:val="24"/>
                <w:szCs w:val="24"/>
              </w:rPr>
              <w:t>Możliwość zakładania rurek ustno-gardłowych i nosowo-gardłowych.</w:t>
            </w:r>
          </w:p>
        </w:tc>
      </w:tr>
      <w:tr w:rsidR="00DE6003" w:rsidRPr="00976089" w14:paraId="2D4325CB" w14:textId="77777777" w:rsidTr="002D3300">
        <w:tc>
          <w:tcPr>
            <w:tcW w:w="9301" w:type="dxa"/>
            <w:vAlign w:val="center"/>
          </w:tcPr>
          <w:p w14:paraId="675E71DD" w14:textId="77777777" w:rsidR="00DE6003" w:rsidRPr="00976089" w:rsidRDefault="00DE6003" w:rsidP="002D3300">
            <w:pPr>
              <w:rPr>
                <w:rFonts w:cstheme="minorHAnsi"/>
                <w:sz w:val="24"/>
                <w:szCs w:val="24"/>
              </w:rPr>
            </w:pPr>
            <w:r w:rsidRPr="00976089">
              <w:rPr>
                <w:rFonts w:cstheme="minorHAnsi"/>
                <w:sz w:val="24"/>
                <w:szCs w:val="24"/>
              </w:rPr>
              <w:t>Ustawianie częstości oddechu.</w:t>
            </w:r>
          </w:p>
        </w:tc>
      </w:tr>
      <w:tr w:rsidR="00DE6003" w:rsidRPr="00976089" w14:paraId="1D088B55" w14:textId="77777777" w:rsidTr="002D3300">
        <w:tc>
          <w:tcPr>
            <w:tcW w:w="9301" w:type="dxa"/>
            <w:vAlign w:val="center"/>
          </w:tcPr>
          <w:p w14:paraId="040DB5EA" w14:textId="77777777" w:rsidR="00DE6003" w:rsidRPr="00976089" w:rsidRDefault="00DE6003" w:rsidP="002D3300">
            <w:pPr>
              <w:rPr>
                <w:rFonts w:cstheme="minorHAnsi"/>
                <w:sz w:val="24"/>
                <w:szCs w:val="24"/>
              </w:rPr>
            </w:pPr>
            <w:r w:rsidRPr="00976089">
              <w:rPr>
                <w:rFonts w:cstheme="minorHAnsi"/>
                <w:sz w:val="24"/>
                <w:szCs w:val="24"/>
              </w:rPr>
              <w:t>Ruchy klatki piersiowej zsynchronizowane z oddechem spontanicznym, wentylacją manualną lub mechaniczną (zakres ruchów klatki piersiowej proporcjonalny do objętości oddechowej).</w:t>
            </w:r>
          </w:p>
        </w:tc>
      </w:tr>
      <w:tr w:rsidR="00DE6003" w:rsidRPr="00976089" w14:paraId="090A2AB5" w14:textId="77777777" w:rsidTr="002D3300">
        <w:tc>
          <w:tcPr>
            <w:tcW w:w="9301" w:type="dxa"/>
            <w:vAlign w:val="bottom"/>
          </w:tcPr>
          <w:p w14:paraId="6BD5EDA1" w14:textId="77777777" w:rsidR="00DE6003" w:rsidRPr="00976089" w:rsidRDefault="00DE6003" w:rsidP="002D3300">
            <w:pPr>
              <w:rPr>
                <w:rFonts w:cstheme="minorHAnsi"/>
                <w:sz w:val="24"/>
                <w:szCs w:val="24"/>
              </w:rPr>
            </w:pPr>
            <w:r w:rsidRPr="00976089">
              <w:rPr>
                <w:rFonts w:cstheme="minorHAnsi"/>
                <w:sz w:val="24"/>
                <w:szCs w:val="24"/>
              </w:rPr>
              <w:t>Możliwość prowadzenia wentylacji przez maskę twarzową z użyciem worka samorozprężalnego.</w:t>
            </w:r>
          </w:p>
        </w:tc>
      </w:tr>
      <w:tr w:rsidR="00DE6003" w:rsidRPr="00976089" w14:paraId="5482AB95" w14:textId="77777777" w:rsidTr="002D3300">
        <w:tc>
          <w:tcPr>
            <w:tcW w:w="9301" w:type="dxa"/>
            <w:vAlign w:val="center"/>
          </w:tcPr>
          <w:p w14:paraId="661526E9" w14:textId="77777777" w:rsidR="00DE6003" w:rsidRPr="00976089" w:rsidRDefault="00DE6003" w:rsidP="002D3300">
            <w:pPr>
              <w:rPr>
                <w:rFonts w:cstheme="minorHAnsi"/>
                <w:sz w:val="24"/>
                <w:szCs w:val="24"/>
              </w:rPr>
            </w:pPr>
            <w:r w:rsidRPr="00976089">
              <w:rPr>
                <w:rFonts w:cstheme="minorHAnsi"/>
                <w:sz w:val="24"/>
                <w:szCs w:val="24"/>
              </w:rPr>
              <w:t>Możliwość wykonania intubacji przez usta i nos oraz prowadzenia wentylacji.   W zestawie lubrykant do dróg oddechowych.</w:t>
            </w:r>
          </w:p>
        </w:tc>
      </w:tr>
      <w:tr w:rsidR="00DE6003" w:rsidRPr="00976089" w14:paraId="1B27AD9C" w14:textId="77777777" w:rsidTr="002D3300">
        <w:tc>
          <w:tcPr>
            <w:tcW w:w="9301" w:type="dxa"/>
            <w:vAlign w:val="center"/>
          </w:tcPr>
          <w:p w14:paraId="33FD6565" w14:textId="77777777" w:rsidR="00DE6003" w:rsidRPr="00976089" w:rsidRDefault="00DE6003" w:rsidP="002D3300">
            <w:pPr>
              <w:rPr>
                <w:rFonts w:cstheme="minorHAnsi"/>
                <w:sz w:val="24"/>
                <w:szCs w:val="24"/>
              </w:rPr>
            </w:pPr>
            <w:r w:rsidRPr="00976089">
              <w:rPr>
                <w:rFonts w:cstheme="minorHAnsi"/>
                <w:sz w:val="24"/>
                <w:szCs w:val="24"/>
              </w:rPr>
              <w:t>Jednostronne unoszenie się klatki piersiowej przy nieprawidłowej intubacji jednego oskrzela.</w:t>
            </w:r>
          </w:p>
        </w:tc>
      </w:tr>
      <w:tr w:rsidR="00DE6003" w:rsidRPr="00976089" w14:paraId="01D79E8D" w14:textId="77777777" w:rsidTr="002D3300">
        <w:tc>
          <w:tcPr>
            <w:tcW w:w="9301" w:type="dxa"/>
            <w:vAlign w:val="center"/>
          </w:tcPr>
          <w:p w14:paraId="5C3BEBF3" w14:textId="77777777" w:rsidR="00DE6003" w:rsidRPr="00976089" w:rsidRDefault="00DE6003" w:rsidP="002D3300">
            <w:pPr>
              <w:rPr>
                <w:rFonts w:cstheme="minorHAnsi"/>
                <w:sz w:val="24"/>
                <w:szCs w:val="24"/>
              </w:rPr>
            </w:pPr>
            <w:r w:rsidRPr="00976089">
              <w:rPr>
                <w:rFonts w:cstheme="minorHAnsi"/>
                <w:sz w:val="24"/>
                <w:szCs w:val="24"/>
              </w:rPr>
              <w:t>Możliwość wykonania ekstubacji.</w:t>
            </w:r>
          </w:p>
        </w:tc>
      </w:tr>
      <w:tr w:rsidR="00DE6003" w:rsidRPr="00976089" w14:paraId="7E2B8A19" w14:textId="77777777" w:rsidTr="002D3300">
        <w:tc>
          <w:tcPr>
            <w:tcW w:w="9301" w:type="dxa"/>
            <w:vAlign w:val="center"/>
          </w:tcPr>
          <w:p w14:paraId="47EA2F76" w14:textId="77777777" w:rsidR="00DE6003" w:rsidRPr="00976089" w:rsidRDefault="00DE6003" w:rsidP="002D3300">
            <w:pPr>
              <w:rPr>
                <w:rFonts w:cstheme="minorHAnsi"/>
                <w:sz w:val="24"/>
                <w:szCs w:val="24"/>
              </w:rPr>
            </w:pPr>
            <w:r w:rsidRPr="00976089">
              <w:rPr>
                <w:rFonts w:cstheme="minorHAnsi"/>
                <w:sz w:val="24"/>
                <w:szCs w:val="24"/>
              </w:rPr>
              <w:t>Możliwość zakładania rurek dotchawiczych i tracheotomijnych oraz prowadzenia wentylacji.</w:t>
            </w:r>
          </w:p>
        </w:tc>
      </w:tr>
      <w:tr w:rsidR="00DE6003" w:rsidRPr="00976089" w14:paraId="15E0B322" w14:textId="77777777" w:rsidTr="002D3300">
        <w:tc>
          <w:tcPr>
            <w:tcW w:w="9301" w:type="dxa"/>
            <w:vAlign w:val="center"/>
          </w:tcPr>
          <w:p w14:paraId="675DD5D1" w14:textId="77777777" w:rsidR="00DE6003" w:rsidRPr="00976089" w:rsidRDefault="00DE6003" w:rsidP="002D3300">
            <w:pPr>
              <w:rPr>
                <w:rFonts w:cstheme="minorHAnsi"/>
                <w:sz w:val="24"/>
                <w:szCs w:val="24"/>
              </w:rPr>
            </w:pPr>
            <w:r w:rsidRPr="00976089">
              <w:rPr>
                <w:rFonts w:cstheme="minorHAnsi"/>
                <w:sz w:val="24"/>
                <w:szCs w:val="24"/>
              </w:rPr>
              <w:t>Możliwość zakładania masek krtaniowych oraz prowadzenia wentylacji.</w:t>
            </w:r>
          </w:p>
        </w:tc>
      </w:tr>
      <w:tr w:rsidR="00DE6003" w:rsidRPr="00976089" w14:paraId="321F8EC9" w14:textId="77777777" w:rsidTr="002D3300">
        <w:tc>
          <w:tcPr>
            <w:tcW w:w="9301" w:type="dxa"/>
            <w:vAlign w:val="center"/>
          </w:tcPr>
          <w:p w14:paraId="6844CAA8" w14:textId="77777777" w:rsidR="00DE6003" w:rsidRPr="00976089" w:rsidRDefault="00DE6003" w:rsidP="002D3300">
            <w:pPr>
              <w:rPr>
                <w:rFonts w:cstheme="minorHAnsi"/>
                <w:sz w:val="24"/>
                <w:szCs w:val="24"/>
              </w:rPr>
            </w:pPr>
            <w:r w:rsidRPr="00976089">
              <w:rPr>
                <w:rFonts w:cstheme="minorHAnsi"/>
                <w:sz w:val="24"/>
                <w:szCs w:val="24"/>
              </w:rPr>
              <w:t>Możliwość ustawienia i monitorowania wydechowego przepływu CO</w:t>
            </w:r>
            <w:r w:rsidRPr="00976089">
              <w:rPr>
                <w:rFonts w:cstheme="minorHAnsi"/>
                <w:sz w:val="24"/>
                <w:szCs w:val="24"/>
                <w:vertAlign w:val="subscript"/>
              </w:rPr>
              <w:t xml:space="preserve">2 </w:t>
            </w:r>
            <w:r w:rsidRPr="00976089">
              <w:rPr>
                <w:rFonts w:cstheme="minorHAnsi"/>
                <w:sz w:val="24"/>
                <w:szCs w:val="24"/>
              </w:rPr>
              <w:t>z wyświetleniem jego poziomu na wirtualnym monitorze pacjenta.</w:t>
            </w:r>
          </w:p>
        </w:tc>
      </w:tr>
      <w:tr w:rsidR="00DE6003" w:rsidRPr="00976089" w14:paraId="7178D3A3" w14:textId="77777777" w:rsidTr="002D3300">
        <w:tc>
          <w:tcPr>
            <w:tcW w:w="9301" w:type="dxa"/>
            <w:vAlign w:val="center"/>
          </w:tcPr>
          <w:p w14:paraId="7FB5833E" w14:textId="77777777" w:rsidR="00DE6003" w:rsidRPr="00976089" w:rsidRDefault="00DE6003" w:rsidP="002D3300">
            <w:pPr>
              <w:rPr>
                <w:rFonts w:cstheme="minorHAnsi"/>
                <w:sz w:val="24"/>
                <w:szCs w:val="24"/>
              </w:rPr>
            </w:pPr>
            <w:r w:rsidRPr="00976089">
              <w:rPr>
                <w:rFonts w:cstheme="minorHAnsi"/>
                <w:bCs/>
                <w:sz w:val="24"/>
                <w:szCs w:val="24"/>
              </w:rPr>
              <w:t>Możliwość wykonania toalety drzewa oskrzelowego.</w:t>
            </w:r>
          </w:p>
        </w:tc>
      </w:tr>
      <w:tr w:rsidR="00DE6003" w:rsidRPr="00976089" w14:paraId="3C77366A" w14:textId="77777777" w:rsidTr="002D3300">
        <w:tc>
          <w:tcPr>
            <w:tcW w:w="9301" w:type="dxa"/>
            <w:vAlign w:val="center"/>
          </w:tcPr>
          <w:p w14:paraId="435C06A1" w14:textId="77777777" w:rsidR="00DE6003" w:rsidRPr="00976089" w:rsidRDefault="00DE6003" w:rsidP="002D3300">
            <w:pPr>
              <w:rPr>
                <w:rFonts w:cstheme="minorHAnsi"/>
                <w:sz w:val="24"/>
                <w:szCs w:val="24"/>
              </w:rPr>
            </w:pPr>
            <w:r w:rsidRPr="00976089">
              <w:rPr>
                <w:rFonts w:cstheme="minorHAnsi"/>
                <w:bCs/>
                <w:sz w:val="24"/>
                <w:szCs w:val="24"/>
              </w:rPr>
              <w:t>Możliwość opieki i pielęgnacji tracheostomii.</w:t>
            </w:r>
          </w:p>
        </w:tc>
      </w:tr>
      <w:tr w:rsidR="00DE6003" w:rsidRPr="00976089" w14:paraId="7E8AFE45" w14:textId="77777777" w:rsidTr="002D3300">
        <w:tc>
          <w:tcPr>
            <w:tcW w:w="9301" w:type="dxa"/>
            <w:vAlign w:val="center"/>
          </w:tcPr>
          <w:p w14:paraId="446F57E0" w14:textId="77777777" w:rsidR="00DE6003" w:rsidRPr="00976089" w:rsidRDefault="00DE6003" w:rsidP="002D3300">
            <w:pPr>
              <w:rPr>
                <w:rFonts w:cstheme="minorHAnsi"/>
                <w:sz w:val="24"/>
                <w:szCs w:val="24"/>
              </w:rPr>
            </w:pPr>
            <w:r w:rsidRPr="00976089">
              <w:rPr>
                <w:rFonts w:cstheme="minorHAnsi"/>
                <w:sz w:val="24"/>
                <w:szCs w:val="24"/>
              </w:rPr>
              <w:t>Możliwość osłuchiwania tonów serca oraz wad zastawkowych.</w:t>
            </w:r>
          </w:p>
        </w:tc>
      </w:tr>
      <w:tr w:rsidR="00DE6003" w:rsidRPr="00976089" w14:paraId="617430A5" w14:textId="77777777" w:rsidTr="002D3300">
        <w:tc>
          <w:tcPr>
            <w:tcW w:w="9301" w:type="dxa"/>
            <w:vAlign w:val="center"/>
          </w:tcPr>
          <w:p w14:paraId="35498B5D" w14:textId="77777777" w:rsidR="00DE6003" w:rsidRPr="00976089" w:rsidRDefault="00DE6003" w:rsidP="002D3300">
            <w:pPr>
              <w:rPr>
                <w:rFonts w:cstheme="minorHAnsi"/>
                <w:sz w:val="24"/>
                <w:szCs w:val="24"/>
              </w:rPr>
            </w:pPr>
            <w:r w:rsidRPr="00976089">
              <w:rPr>
                <w:rFonts w:cstheme="minorHAnsi"/>
                <w:sz w:val="24"/>
                <w:szCs w:val="24"/>
              </w:rPr>
              <w:t>Oprogramowanie symulatora zawierające bibliotekę rytmów pracy serca.</w:t>
            </w:r>
          </w:p>
        </w:tc>
      </w:tr>
      <w:tr w:rsidR="00DE6003" w:rsidRPr="00976089" w14:paraId="2B1B557D" w14:textId="77777777" w:rsidTr="002D3300">
        <w:tc>
          <w:tcPr>
            <w:tcW w:w="9301" w:type="dxa"/>
            <w:vAlign w:val="center"/>
          </w:tcPr>
          <w:p w14:paraId="417B1D2E" w14:textId="77777777" w:rsidR="00DE6003" w:rsidRPr="00976089" w:rsidRDefault="00DE6003" w:rsidP="002D3300">
            <w:pPr>
              <w:rPr>
                <w:rFonts w:cstheme="minorHAnsi"/>
                <w:sz w:val="24"/>
                <w:szCs w:val="24"/>
              </w:rPr>
            </w:pPr>
            <w:r w:rsidRPr="00976089">
              <w:rPr>
                <w:rFonts w:cstheme="minorHAnsi"/>
                <w:sz w:val="24"/>
                <w:szCs w:val="24"/>
              </w:rPr>
              <w:t>Częstość pracy serca w zapisie EKG w zakresie nie mniejszym niż w zakresie 0–180/min.</w:t>
            </w:r>
          </w:p>
        </w:tc>
      </w:tr>
      <w:tr w:rsidR="00DE6003" w:rsidRPr="00976089" w14:paraId="146EC33F" w14:textId="77777777" w:rsidTr="002D3300">
        <w:tc>
          <w:tcPr>
            <w:tcW w:w="9301" w:type="dxa"/>
            <w:vAlign w:val="center"/>
          </w:tcPr>
          <w:p w14:paraId="52AB65D7" w14:textId="77777777" w:rsidR="00DE6003" w:rsidRPr="00976089" w:rsidRDefault="00DE6003" w:rsidP="002D3300">
            <w:pPr>
              <w:rPr>
                <w:rFonts w:cstheme="minorHAnsi"/>
                <w:sz w:val="24"/>
                <w:szCs w:val="24"/>
              </w:rPr>
            </w:pPr>
            <w:r w:rsidRPr="00976089">
              <w:rPr>
                <w:rFonts w:cstheme="minorHAnsi"/>
                <w:sz w:val="24"/>
                <w:szCs w:val="24"/>
              </w:rPr>
              <w:t>Symulacja ciśnienia tętniczego krwi minimum w zakresie 0–290 mmHg.</w:t>
            </w:r>
          </w:p>
        </w:tc>
      </w:tr>
      <w:tr w:rsidR="00DE6003" w:rsidRPr="00976089" w14:paraId="0C5FEE73" w14:textId="77777777" w:rsidTr="002D3300">
        <w:tc>
          <w:tcPr>
            <w:tcW w:w="9301" w:type="dxa"/>
            <w:vAlign w:val="center"/>
          </w:tcPr>
          <w:p w14:paraId="78450F11" w14:textId="77777777" w:rsidR="00DE6003" w:rsidRPr="00976089" w:rsidRDefault="00DE6003" w:rsidP="002D3300">
            <w:pPr>
              <w:rPr>
                <w:rFonts w:cstheme="minorHAnsi"/>
                <w:sz w:val="24"/>
                <w:szCs w:val="24"/>
              </w:rPr>
            </w:pPr>
            <w:r w:rsidRPr="00976089">
              <w:rPr>
                <w:rFonts w:cstheme="minorHAnsi"/>
                <w:sz w:val="24"/>
                <w:szCs w:val="24"/>
              </w:rPr>
              <w:lastRenderedPageBreak/>
              <w:t>Możliwość monitorowanie pracy serca: za pomocą minimum 3-odprowadzeniowego EKG przy użyciu dedykowanego monitora pacjenta</w:t>
            </w:r>
          </w:p>
        </w:tc>
      </w:tr>
      <w:tr w:rsidR="00DE6003" w:rsidRPr="00976089" w14:paraId="00F7119E" w14:textId="77777777" w:rsidTr="002D3300">
        <w:tc>
          <w:tcPr>
            <w:tcW w:w="9301" w:type="dxa"/>
            <w:vAlign w:val="center"/>
          </w:tcPr>
          <w:p w14:paraId="574B5B36" w14:textId="77777777" w:rsidR="00DE6003" w:rsidRPr="00976089" w:rsidRDefault="00DE6003" w:rsidP="002D3300">
            <w:pPr>
              <w:rPr>
                <w:rFonts w:cstheme="minorHAnsi"/>
                <w:sz w:val="24"/>
                <w:szCs w:val="24"/>
              </w:rPr>
            </w:pPr>
            <w:r w:rsidRPr="00976089">
              <w:rPr>
                <w:rFonts w:cstheme="minorHAnsi"/>
                <w:sz w:val="24"/>
                <w:szCs w:val="24"/>
              </w:rPr>
              <w:t>Możliwość stymulacji zewnętrznej oraz ustawiania różnych progów stymulacji przy użyciu klinicznego defibrylatora i elektrod samoprzylepnych.</w:t>
            </w:r>
          </w:p>
        </w:tc>
      </w:tr>
      <w:tr w:rsidR="00DE6003" w:rsidRPr="00976089" w14:paraId="386202B3" w14:textId="77777777" w:rsidTr="002D3300">
        <w:tc>
          <w:tcPr>
            <w:tcW w:w="9301" w:type="dxa"/>
            <w:vAlign w:val="center"/>
          </w:tcPr>
          <w:p w14:paraId="216B9C90" w14:textId="77777777" w:rsidR="00DE6003" w:rsidRPr="00976089" w:rsidRDefault="00DE6003" w:rsidP="002D3300">
            <w:pPr>
              <w:rPr>
                <w:rFonts w:cstheme="minorHAnsi"/>
                <w:sz w:val="24"/>
                <w:szCs w:val="24"/>
              </w:rPr>
            </w:pPr>
            <w:r w:rsidRPr="00976089">
              <w:rPr>
                <w:rFonts w:cstheme="minorHAnsi"/>
                <w:sz w:val="24"/>
                <w:szCs w:val="24"/>
              </w:rPr>
              <w:t>Możliwość defibrylacji energią od 1 do 360J i kardiowersji przy użyciu klinicznego defibrylatora i elektrod samoprzylepnych.</w:t>
            </w:r>
          </w:p>
        </w:tc>
      </w:tr>
      <w:tr w:rsidR="00DE6003" w:rsidRPr="00976089" w14:paraId="7BE4A4E6" w14:textId="77777777" w:rsidTr="002D3300">
        <w:tc>
          <w:tcPr>
            <w:tcW w:w="9301" w:type="dxa"/>
            <w:vAlign w:val="center"/>
          </w:tcPr>
          <w:p w14:paraId="230E6FD3" w14:textId="77777777" w:rsidR="00DE6003" w:rsidRPr="00976089" w:rsidRDefault="00DE6003" w:rsidP="002D3300">
            <w:pPr>
              <w:rPr>
                <w:rFonts w:cstheme="minorHAnsi"/>
                <w:sz w:val="24"/>
                <w:szCs w:val="24"/>
              </w:rPr>
            </w:pPr>
            <w:r w:rsidRPr="00976089">
              <w:rPr>
                <w:rFonts w:cstheme="minorHAnsi"/>
                <w:sz w:val="24"/>
                <w:szCs w:val="24"/>
              </w:rPr>
              <w:t>Możliwość prowadzenia pośredniego masażu serca.</w:t>
            </w:r>
          </w:p>
        </w:tc>
      </w:tr>
      <w:tr w:rsidR="00DE6003" w:rsidRPr="00976089" w14:paraId="780F532F" w14:textId="77777777" w:rsidTr="002D3300">
        <w:tc>
          <w:tcPr>
            <w:tcW w:w="9301" w:type="dxa"/>
            <w:vAlign w:val="center"/>
          </w:tcPr>
          <w:p w14:paraId="0D97150D" w14:textId="77777777" w:rsidR="00DE6003" w:rsidRPr="00976089" w:rsidRDefault="00DE6003" w:rsidP="002D3300">
            <w:pPr>
              <w:rPr>
                <w:rFonts w:cstheme="minorHAnsi"/>
                <w:sz w:val="24"/>
                <w:szCs w:val="24"/>
              </w:rPr>
            </w:pPr>
            <w:r w:rsidRPr="00976089">
              <w:rPr>
                <w:rFonts w:cstheme="minorHAnsi"/>
                <w:sz w:val="24"/>
                <w:szCs w:val="24"/>
              </w:rPr>
              <w:t>Możliwość pomiaru ciśnienia tętniczego krwi metodą osłuchową i palpacyjną, słyszalne tony Korotkowa.</w:t>
            </w:r>
          </w:p>
        </w:tc>
      </w:tr>
      <w:tr w:rsidR="00DE6003" w:rsidRPr="00976089" w14:paraId="6B734992" w14:textId="77777777" w:rsidTr="002D3300">
        <w:tc>
          <w:tcPr>
            <w:tcW w:w="9301" w:type="dxa"/>
            <w:vAlign w:val="center"/>
          </w:tcPr>
          <w:p w14:paraId="7EF72C81" w14:textId="77777777" w:rsidR="00DE6003" w:rsidRPr="00976089" w:rsidRDefault="00DE6003" w:rsidP="002D3300">
            <w:pPr>
              <w:rPr>
                <w:rFonts w:cstheme="minorHAnsi"/>
                <w:sz w:val="24"/>
                <w:szCs w:val="24"/>
              </w:rPr>
            </w:pPr>
            <w:r w:rsidRPr="00976089">
              <w:rPr>
                <w:rFonts w:cstheme="minorHAnsi"/>
                <w:sz w:val="24"/>
                <w:szCs w:val="24"/>
              </w:rPr>
              <w:t>Możliwość obustronnego pomiaru tętna co najmniej na tętnicach: szyjnej, ramiennej, promieniowej, udowej i grzbiecie stopy.</w:t>
            </w:r>
          </w:p>
        </w:tc>
      </w:tr>
      <w:tr w:rsidR="00DE6003" w:rsidRPr="00976089" w14:paraId="1369431B" w14:textId="77777777" w:rsidTr="002D3300">
        <w:tc>
          <w:tcPr>
            <w:tcW w:w="9301" w:type="dxa"/>
            <w:vAlign w:val="center"/>
          </w:tcPr>
          <w:p w14:paraId="40DA57DB" w14:textId="77777777" w:rsidR="00DE6003" w:rsidRPr="00976089" w:rsidRDefault="00DE6003" w:rsidP="002D3300">
            <w:pPr>
              <w:rPr>
                <w:rFonts w:cstheme="minorHAnsi"/>
                <w:sz w:val="24"/>
                <w:szCs w:val="24"/>
              </w:rPr>
            </w:pPr>
            <w:r w:rsidRPr="00976089">
              <w:rPr>
                <w:rFonts w:cstheme="minorHAnsi"/>
                <w:sz w:val="24"/>
                <w:szCs w:val="24"/>
              </w:rPr>
              <w:t>Siła tętna uzależniona od wartości ciśnienia tętniczego krwi i miejsca pomiaru.</w:t>
            </w:r>
          </w:p>
        </w:tc>
      </w:tr>
      <w:tr w:rsidR="00DE6003" w:rsidRPr="00976089" w14:paraId="5C75EDC5" w14:textId="77777777" w:rsidTr="002D3300">
        <w:tc>
          <w:tcPr>
            <w:tcW w:w="9301" w:type="dxa"/>
            <w:vAlign w:val="center"/>
          </w:tcPr>
          <w:p w14:paraId="48400E6B" w14:textId="77777777" w:rsidR="00DE6003" w:rsidRPr="00976089" w:rsidRDefault="00DE6003" w:rsidP="002D3300">
            <w:pPr>
              <w:rPr>
                <w:rFonts w:cstheme="minorHAnsi"/>
                <w:sz w:val="24"/>
                <w:szCs w:val="24"/>
              </w:rPr>
            </w:pPr>
            <w:r w:rsidRPr="00976089">
              <w:rPr>
                <w:rFonts w:cstheme="minorHAnsi"/>
                <w:sz w:val="24"/>
                <w:szCs w:val="24"/>
              </w:rPr>
              <w:t>Przy niskich wartościach ciśnienia tętniczego krwi zanik tętna na obwodowych tętnicach.</w:t>
            </w:r>
          </w:p>
        </w:tc>
      </w:tr>
      <w:tr w:rsidR="00DE6003" w:rsidRPr="00976089" w14:paraId="40B4CDBC" w14:textId="77777777" w:rsidTr="002D3300">
        <w:tc>
          <w:tcPr>
            <w:tcW w:w="9301" w:type="dxa"/>
            <w:vAlign w:val="center"/>
          </w:tcPr>
          <w:p w14:paraId="332F82AC" w14:textId="77777777" w:rsidR="00DE6003" w:rsidRPr="00976089" w:rsidRDefault="00DE6003" w:rsidP="002D3300">
            <w:pPr>
              <w:rPr>
                <w:rFonts w:cstheme="minorHAnsi"/>
                <w:sz w:val="24"/>
                <w:szCs w:val="24"/>
              </w:rPr>
            </w:pPr>
            <w:r w:rsidRPr="00976089">
              <w:rPr>
                <w:rFonts w:cstheme="minorHAnsi"/>
                <w:sz w:val="24"/>
                <w:szCs w:val="24"/>
              </w:rPr>
              <w:t>Możliwość wykonania wlewu dożylnego co najmniej na kończynach górnych.</w:t>
            </w:r>
          </w:p>
        </w:tc>
      </w:tr>
      <w:tr w:rsidR="00DE6003" w:rsidRPr="00976089" w14:paraId="4DBAC169" w14:textId="77777777" w:rsidTr="002D3300">
        <w:tc>
          <w:tcPr>
            <w:tcW w:w="9301" w:type="dxa"/>
            <w:vAlign w:val="center"/>
          </w:tcPr>
          <w:p w14:paraId="7345898C" w14:textId="77777777" w:rsidR="00DE6003" w:rsidRPr="00976089" w:rsidRDefault="00DE6003" w:rsidP="002D3300">
            <w:pPr>
              <w:rPr>
                <w:rFonts w:cstheme="minorHAnsi"/>
                <w:sz w:val="24"/>
                <w:szCs w:val="24"/>
              </w:rPr>
            </w:pPr>
            <w:r w:rsidRPr="00976089">
              <w:rPr>
                <w:rFonts w:cstheme="minorHAnsi"/>
                <w:sz w:val="24"/>
                <w:szCs w:val="24"/>
              </w:rPr>
              <w:t>Wyświetlanie parametrów ciśnienia tętniczego krwi na monitorze pacjenta.</w:t>
            </w:r>
          </w:p>
        </w:tc>
      </w:tr>
      <w:tr w:rsidR="00DE6003" w:rsidRPr="00976089" w14:paraId="1A277B57" w14:textId="77777777" w:rsidTr="002D3300">
        <w:tc>
          <w:tcPr>
            <w:tcW w:w="9301" w:type="dxa"/>
            <w:vAlign w:val="center"/>
          </w:tcPr>
          <w:p w14:paraId="109AB53C" w14:textId="77777777" w:rsidR="00DE6003" w:rsidRPr="00976089" w:rsidRDefault="00DE6003" w:rsidP="002D3300">
            <w:pPr>
              <w:rPr>
                <w:rFonts w:cstheme="minorHAnsi"/>
                <w:sz w:val="24"/>
                <w:szCs w:val="24"/>
              </w:rPr>
            </w:pPr>
            <w:r w:rsidRPr="00976089">
              <w:rPr>
                <w:rFonts w:cstheme="minorHAnsi"/>
                <w:sz w:val="24"/>
                <w:szCs w:val="24"/>
              </w:rPr>
              <w:t>Symulacja oczu otwartych i zamkniętych, możliwość wyboru częstości mrugania</w:t>
            </w:r>
          </w:p>
        </w:tc>
      </w:tr>
      <w:tr w:rsidR="00DE6003" w:rsidRPr="00976089" w14:paraId="3DAD009B" w14:textId="77777777" w:rsidTr="002D3300">
        <w:tc>
          <w:tcPr>
            <w:tcW w:w="9301" w:type="dxa"/>
            <w:vAlign w:val="center"/>
          </w:tcPr>
          <w:p w14:paraId="77B38973" w14:textId="77777777" w:rsidR="00DE6003" w:rsidRPr="00976089" w:rsidRDefault="00DE6003" w:rsidP="002D3300">
            <w:pPr>
              <w:rPr>
                <w:rFonts w:cstheme="minorHAnsi"/>
                <w:sz w:val="24"/>
                <w:szCs w:val="24"/>
              </w:rPr>
            </w:pPr>
            <w:r w:rsidRPr="00976089">
              <w:rPr>
                <w:rFonts w:cstheme="minorHAnsi"/>
                <w:sz w:val="24"/>
                <w:szCs w:val="24"/>
              </w:rPr>
              <w:t xml:space="preserve">Możliwość wyboru szerokości źrenic niezależnie dla każdego oka. </w:t>
            </w:r>
          </w:p>
        </w:tc>
      </w:tr>
      <w:tr w:rsidR="00DE6003" w:rsidRPr="00976089" w14:paraId="774E4F3C" w14:textId="77777777" w:rsidTr="002D3300">
        <w:tc>
          <w:tcPr>
            <w:tcW w:w="9301" w:type="dxa"/>
            <w:vAlign w:val="center"/>
          </w:tcPr>
          <w:p w14:paraId="30FD0FA7" w14:textId="77777777" w:rsidR="00DE6003" w:rsidRPr="00976089" w:rsidRDefault="00DE6003" w:rsidP="002D3300">
            <w:pPr>
              <w:rPr>
                <w:rFonts w:cstheme="minorHAnsi"/>
                <w:sz w:val="24"/>
                <w:szCs w:val="24"/>
              </w:rPr>
            </w:pPr>
            <w:r w:rsidRPr="00976089">
              <w:rPr>
                <w:rFonts w:cstheme="minorHAnsi"/>
                <w:sz w:val="24"/>
                <w:szCs w:val="24"/>
              </w:rPr>
              <w:t>Możliwość symulowania zaćmy i obwódki starczej, niezależnie dla każdego oka. Niezbędne akcesoria w zestawie.</w:t>
            </w:r>
          </w:p>
        </w:tc>
      </w:tr>
      <w:tr w:rsidR="00DE6003" w:rsidRPr="00976089" w14:paraId="740AE76E" w14:textId="77777777" w:rsidTr="002D3300">
        <w:tc>
          <w:tcPr>
            <w:tcW w:w="9301" w:type="dxa"/>
            <w:vAlign w:val="center"/>
          </w:tcPr>
          <w:p w14:paraId="12429B46" w14:textId="77777777" w:rsidR="00DE6003" w:rsidRPr="00976089" w:rsidRDefault="00DE6003" w:rsidP="002D3300">
            <w:pPr>
              <w:rPr>
                <w:rFonts w:cstheme="minorHAnsi"/>
                <w:color w:val="000000"/>
                <w:sz w:val="24"/>
                <w:szCs w:val="24"/>
              </w:rPr>
            </w:pPr>
            <w:r w:rsidRPr="00976089">
              <w:rPr>
                <w:rFonts w:cstheme="minorHAnsi"/>
                <w:color w:val="000000"/>
                <w:sz w:val="24"/>
                <w:szCs w:val="24"/>
              </w:rPr>
              <w:t xml:space="preserve">Możliwość monitorowania podstawowych i rozszerzonych parametrów życiowych pacjenta z ich wyświetlaniem na monitorze urządzenia sterującego oraz symulowanym monitorze pacjenta jako wartości i/lub krzywe w tym co najmniej: </w:t>
            </w:r>
          </w:p>
          <w:p w14:paraId="204B8441" w14:textId="77777777" w:rsidR="00DE6003" w:rsidRPr="00976089" w:rsidRDefault="00DE6003" w:rsidP="002D3300">
            <w:pPr>
              <w:pStyle w:val="Akapitzlist"/>
              <w:numPr>
                <w:ilvl w:val="0"/>
                <w:numId w:val="29"/>
              </w:numPr>
              <w:rPr>
                <w:rFonts w:cstheme="minorHAnsi"/>
                <w:color w:val="000000"/>
                <w:sz w:val="24"/>
                <w:szCs w:val="24"/>
              </w:rPr>
            </w:pPr>
            <w:r w:rsidRPr="00976089">
              <w:rPr>
                <w:rFonts w:cstheme="minorHAnsi"/>
                <w:color w:val="000000"/>
                <w:sz w:val="24"/>
                <w:szCs w:val="24"/>
              </w:rPr>
              <w:t xml:space="preserve">częstości pracy serca, </w:t>
            </w:r>
          </w:p>
          <w:p w14:paraId="0C1D7175" w14:textId="77777777" w:rsidR="00DE6003" w:rsidRPr="00976089" w:rsidRDefault="00DE6003" w:rsidP="002D3300">
            <w:pPr>
              <w:pStyle w:val="Akapitzlist"/>
              <w:numPr>
                <w:ilvl w:val="0"/>
                <w:numId w:val="29"/>
              </w:numPr>
              <w:rPr>
                <w:rFonts w:cstheme="minorHAnsi"/>
                <w:color w:val="000000"/>
                <w:sz w:val="24"/>
                <w:szCs w:val="24"/>
              </w:rPr>
            </w:pPr>
            <w:r w:rsidRPr="00976089">
              <w:rPr>
                <w:rFonts w:cstheme="minorHAnsi"/>
                <w:color w:val="000000"/>
                <w:sz w:val="24"/>
                <w:szCs w:val="24"/>
              </w:rPr>
              <w:t xml:space="preserve">częstości oddechu, </w:t>
            </w:r>
          </w:p>
          <w:p w14:paraId="60963FB0" w14:textId="77777777" w:rsidR="00DE6003" w:rsidRPr="00976089" w:rsidRDefault="00DE6003" w:rsidP="002D3300">
            <w:pPr>
              <w:pStyle w:val="Akapitzlist"/>
              <w:numPr>
                <w:ilvl w:val="0"/>
                <w:numId w:val="29"/>
              </w:numPr>
              <w:rPr>
                <w:rFonts w:cstheme="minorHAnsi"/>
                <w:color w:val="000000"/>
                <w:sz w:val="24"/>
                <w:szCs w:val="24"/>
              </w:rPr>
            </w:pPr>
            <w:r w:rsidRPr="00976089">
              <w:rPr>
                <w:rFonts w:cstheme="minorHAnsi"/>
                <w:color w:val="000000"/>
                <w:sz w:val="24"/>
                <w:szCs w:val="24"/>
              </w:rPr>
              <w:t xml:space="preserve">zapisu EKG, </w:t>
            </w:r>
          </w:p>
          <w:p w14:paraId="7F1626E3" w14:textId="77777777" w:rsidR="00DE6003" w:rsidRPr="00976089" w:rsidRDefault="00DE6003" w:rsidP="002D3300">
            <w:pPr>
              <w:pStyle w:val="Akapitzlist"/>
              <w:numPr>
                <w:ilvl w:val="0"/>
                <w:numId w:val="29"/>
              </w:numPr>
              <w:rPr>
                <w:rFonts w:cstheme="minorHAnsi"/>
                <w:color w:val="000000"/>
                <w:sz w:val="24"/>
                <w:szCs w:val="24"/>
              </w:rPr>
            </w:pPr>
            <w:r w:rsidRPr="00976089">
              <w:rPr>
                <w:rFonts w:cstheme="minorHAnsi"/>
                <w:color w:val="000000"/>
                <w:sz w:val="24"/>
                <w:szCs w:val="24"/>
              </w:rPr>
              <w:t>ciśnienia tętniczego mierzonego metodą nieinwazyjną,</w:t>
            </w:r>
          </w:p>
          <w:p w14:paraId="0FDEDE82" w14:textId="77777777" w:rsidR="00DE6003" w:rsidRPr="00976089" w:rsidRDefault="00DE6003" w:rsidP="002D3300">
            <w:pPr>
              <w:pStyle w:val="Akapitzlist"/>
              <w:numPr>
                <w:ilvl w:val="0"/>
                <w:numId w:val="29"/>
              </w:numPr>
              <w:rPr>
                <w:rFonts w:cstheme="minorHAnsi"/>
                <w:color w:val="000000"/>
                <w:sz w:val="24"/>
                <w:szCs w:val="24"/>
              </w:rPr>
            </w:pPr>
            <w:r w:rsidRPr="00976089">
              <w:rPr>
                <w:rFonts w:cstheme="minorHAnsi"/>
                <w:color w:val="000000"/>
                <w:sz w:val="24"/>
                <w:szCs w:val="24"/>
              </w:rPr>
              <w:t>pulsoksymetrii, kapnometrii, temperatury ciała.</w:t>
            </w:r>
          </w:p>
        </w:tc>
      </w:tr>
      <w:tr w:rsidR="00DE6003" w:rsidRPr="00976089" w14:paraId="586DDADE" w14:textId="77777777" w:rsidTr="002D3300">
        <w:tc>
          <w:tcPr>
            <w:tcW w:w="9301" w:type="dxa"/>
            <w:vAlign w:val="center"/>
          </w:tcPr>
          <w:p w14:paraId="615D6EBB" w14:textId="77777777" w:rsidR="00DE6003" w:rsidRPr="00976089" w:rsidRDefault="00DE6003" w:rsidP="002D3300">
            <w:pPr>
              <w:rPr>
                <w:rFonts w:cstheme="minorHAnsi"/>
                <w:sz w:val="24"/>
                <w:szCs w:val="24"/>
              </w:rPr>
            </w:pPr>
            <w:r w:rsidRPr="00976089">
              <w:rPr>
                <w:rFonts w:cstheme="minorHAnsi"/>
                <w:sz w:val="24"/>
                <w:szCs w:val="24"/>
              </w:rPr>
              <w:t>Możliwość zachowania pełnej funkcjonalności symulatora podczas transportu bez przerwania symulacji w obrębie co najmniej 75 m.</w:t>
            </w:r>
          </w:p>
        </w:tc>
      </w:tr>
      <w:tr w:rsidR="00DE6003" w:rsidRPr="00976089" w14:paraId="0252B3E7" w14:textId="77777777" w:rsidTr="002D3300">
        <w:tc>
          <w:tcPr>
            <w:tcW w:w="9301" w:type="dxa"/>
            <w:vAlign w:val="center"/>
          </w:tcPr>
          <w:p w14:paraId="097255D0" w14:textId="77777777" w:rsidR="00DE6003" w:rsidRPr="00976089" w:rsidRDefault="00DE6003" w:rsidP="002D3300">
            <w:pPr>
              <w:rPr>
                <w:rFonts w:cstheme="minorHAnsi"/>
                <w:sz w:val="24"/>
                <w:szCs w:val="24"/>
              </w:rPr>
            </w:pPr>
            <w:r w:rsidRPr="00976089">
              <w:rPr>
                <w:rFonts w:cstheme="minorHAnsi"/>
                <w:sz w:val="24"/>
                <w:szCs w:val="24"/>
              </w:rPr>
              <w:t>Możliwość oceny perystaltyki jelit (odgłosy słyszalne w co najmniej czterech kwadrantach z niezależną regulacją).</w:t>
            </w:r>
          </w:p>
        </w:tc>
      </w:tr>
      <w:tr w:rsidR="00DE6003" w:rsidRPr="00976089" w14:paraId="717BB470" w14:textId="77777777" w:rsidTr="002D3300">
        <w:tc>
          <w:tcPr>
            <w:tcW w:w="9301" w:type="dxa"/>
            <w:vAlign w:val="center"/>
          </w:tcPr>
          <w:p w14:paraId="39CC6642" w14:textId="77777777" w:rsidR="00DE6003" w:rsidRPr="00976089" w:rsidRDefault="00DE6003" w:rsidP="002D3300">
            <w:pPr>
              <w:rPr>
                <w:rFonts w:cstheme="minorHAnsi"/>
                <w:sz w:val="24"/>
                <w:szCs w:val="24"/>
              </w:rPr>
            </w:pPr>
            <w:r w:rsidRPr="00976089">
              <w:rPr>
                <w:rFonts w:cstheme="minorHAnsi"/>
                <w:sz w:val="24"/>
                <w:szCs w:val="24"/>
              </w:rPr>
              <w:t>Możliwość generowania osłuchowych tonów serca płodu w 3 wariantach- norma, tachykardia, bradykardia.</w:t>
            </w:r>
          </w:p>
        </w:tc>
      </w:tr>
      <w:tr w:rsidR="00DE6003" w:rsidRPr="00976089" w14:paraId="19114B76" w14:textId="77777777" w:rsidTr="002D3300">
        <w:tc>
          <w:tcPr>
            <w:tcW w:w="9301" w:type="dxa"/>
            <w:vAlign w:val="center"/>
          </w:tcPr>
          <w:p w14:paraId="31C621F4" w14:textId="77777777" w:rsidR="00DE6003" w:rsidRPr="00976089" w:rsidRDefault="00DE6003" w:rsidP="002D3300">
            <w:pPr>
              <w:rPr>
                <w:rFonts w:cstheme="minorHAnsi"/>
                <w:sz w:val="24"/>
                <w:szCs w:val="24"/>
              </w:rPr>
            </w:pPr>
            <w:r w:rsidRPr="00976089">
              <w:rPr>
                <w:rFonts w:cstheme="minorHAnsi"/>
                <w:sz w:val="24"/>
                <w:szCs w:val="24"/>
              </w:rPr>
              <w:t xml:space="preserve">Możliwość oceny interwencji ćwiczącego z wykorzystaniem zapisów dostępnych w dzienniku zdarzeń w trakcie ćwiczeń i po ich zakończeniu.  </w:t>
            </w:r>
          </w:p>
        </w:tc>
      </w:tr>
      <w:tr w:rsidR="00DE6003" w:rsidRPr="00976089" w14:paraId="5ECAE857" w14:textId="77777777" w:rsidTr="002D3300">
        <w:tc>
          <w:tcPr>
            <w:tcW w:w="9301" w:type="dxa"/>
            <w:vAlign w:val="center"/>
          </w:tcPr>
          <w:p w14:paraId="47889BB9" w14:textId="77777777" w:rsidR="00DE6003" w:rsidRPr="00976089" w:rsidRDefault="00DE6003" w:rsidP="002D3300">
            <w:pPr>
              <w:rPr>
                <w:rFonts w:cstheme="minorHAnsi"/>
                <w:sz w:val="24"/>
                <w:szCs w:val="24"/>
              </w:rPr>
            </w:pPr>
            <w:r w:rsidRPr="00976089">
              <w:rPr>
                <w:rFonts w:cstheme="minorHAnsi"/>
                <w:sz w:val="24"/>
                <w:szCs w:val="24"/>
              </w:rPr>
              <w:t>Możliwość monitorowania, zapisywania i drukowania rejestru działań ćwiczących dla celów ewaluacji i debriefingu, synchronizacja z obrazem kamer systemu do debriefingu.</w:t>
            </w:r>
          </w:p>
        </w:tc>
      </w:tr>
      <w:tr w:rsidR="00DE6003" w:rsidRPr="00976089" w14:paraId="1E11A31D" w14:textId="77777777" w:rsidTr="002D3300">
        <w:tc>
          <w:tcPr>
            <w:tcW w:w="9301" w:type="dxa"/>
            <w:vAlign w:val="center"/>
          </w:tcPr>
          <w:p w14:paraId="29402D2B" w14:textId="77777777" w:rsidR="00DE6003" w:rsidRPr="00976089" w:rsidRDefault="00DE6003" w:rsidP="002D3300">
            <w:pPr>
              <w:rPr>
                <w:rFonts w:cstheme="minorHAnsi"/>
                <w:sz w:val="24"/>
                <w:szCs w:val="24"/>
              </w:rPr>
            </w:pPr>
            <w:r w:rsidRPr="00976089">
              <w:rPr>
                <w:rFonts w:cstheme="minorHAnsi"/>
                <w:sz w:val="24"/>
                <w:szCs w:val="24"/>
              </w:rPr>
              <w:t>Możliwość dostępu dożylnego w obrębie przedramienia, wbudowany port.</w:t>
            </w:r>
          </w:p>
        </w:tc>
      </w:tr>
      <w:tr w:rsidR="00DE6003" w:rsidRPr="00976089" w14:paraId="3930597E" w14:textId="77777777" w:rsidTr="002D3300">
        <w:tc>
          <w:tcPr>
            <w:tcW w:w="9301" w:type="dxa"/>
            <w:vAlign w:val="center"/>
          </w:tcPr>
          <w:p w14:paraId="25AB56DE" w14:textId="77777777" w:rsidR="00DE6003" w:rsidRPr="00976089" w:rsidRDefault="00DE6003" w:rsidP="002D3300">
            <w:pPr>
              <w:rPr>
                <w:rFonts w:cstheme="minorHAnsi"/>
                <w:sz w:val="24"/>
                <w:szCs w:val="24"/>
              </w:rPr>
            </w:pPr>
            <w:r w:rsidRPr="00976089">
              <w:rPr>
                <w:rFonts w:cstheme="minorHAnsi"/>
                <w:sz w:val="24"/>
                <w:szCs w:val="24"/>
              </w:rPr>
              <w:t>Możliwość wykonania wkłucia domięśniowego, co najmniej w trzy różne okolice mięśniowe.</w:t>
            </w:r>
          </w:p>
        </w:tc>
      </w:tr>
      <w:tr w:rsidR="00DE6003" w:rsidRPr="00976089" w14:paraId="2857E865" w14:textId="77777777" w:rsidTr="002D3300">
        <w:tc>
          <w:tcPr>
            <w:tcW w:w="9301" w:type="dxa"/>
            <w:vAlign w:val="center"/>
          </w:tcPr>
          <w:p w14:paraId="0EE5FE42" w14:textId="77777777" w:rsidR="00DE6003" w:rsidRPr="00976089" w:rsidRDefault="00DE6003" w:rsidP="002D3300">
            <w:pPr>
              <w:rPr>
                <w:rFonts w:cstheme="minorHAnsi"/>
                <w:sz w:val="24"/>
                <w:szCs w:val="24"/>
              </w:rPr>
            </w:pPr>
            <w:r w:rsidRPr="00976089">
              <w:rPr>
                <w:rFonts w:cstheme="minorHAnsi"/>
                <w:sz w:val="24"/>
                <w:szCs w:val="24"/>
              </w:rPr>
              <w:t>Możliwość wykonywania wkłuć domięśniowych w obrębie mięśni pośladkowych i udowych.</w:t>
            </w:r>
          </w:p>
        </w:tc>
      </w:tr>
      <w:tr w:rsidR="00DE6003" w:rsidRPr="00976089" w14:paraId="430474FD" w14:textId="77777777" w:rsidTr="002D3300">
        <w:tc>
          <w:tcPr>
            <w:tcW w:w="9301" w:type="dxa"/>
            <w:vAlign w:val="center"/>
          </w:tcPr>
          <w:p w14:paraId="4F7B29EE" w14:textId="77777777" w:rsidR="00DE6003" w:rsidRPr="00976089" w:rsidRDefault="00DE6003" w:rsidP="002D3300">
            <w:pPr>
              <w:rPr>
                <w:rFonts w:cstheme="minorHAnsi"/>
                <w:sz w:val="24"/>
                <w:szCs w:val="24"/>
              </w:rPr>
            </w:pPr>
            <w:r w:rsidRPr="00976089">
              <w:rPr>
                <w:rFonts w:cstheme="minorHAnsi"/>
                <w:sz w:val="24"/>
                <w:szCs w:val="24"/>
              </w:rPr>
              <w:t>Możliwość wkłuć podskórnych w obrębie brzucha.</w:t>
            </w:r>
          </w:p>
        </w:tc>
      </w:tr>
      <w:tr w:rsidR="00DE6003" w:rsidRPr="00976089" w14:paraId="7A649A45" w14:textId="77777777" w:rsidTr="002D3300">
        <w:tc>
          <w:tcPr>
            <w:tcW w:w="9301" w:type="dxa"/>
            <w:vAlign w:val="center"/>
          </w:tcPr>
          <w:p w14:paraId="1D08EC79" w14:textId="77777777" w:rsidR="00DE6003" w:rsidRPr="00976089" w:rsidRDefault="00DE6003" w:rsidP="002D3300">
            <w:pPr>
              <w:rPr>
                <w:rFonts w:cstheme="minorHAnsi"/>
                <w:sz w:val="24"/>
                <w:szCs w:val="24"/>
              </w:rPr>
            </w:pPr>
            <w:r w:rsidRPr="00976089">
              <w:rPr>
                <w:rFonts w:cstheme="minorHAnsi"/>
                <w:sz w:val="24"/>
                <w:szCs w:val="24"/>
              </w:rPr>
              <w:t>Możliwość zakładania i pielęgnacji wkłucia centralnego z uwzględnieniem podawania płynów.</w:t>
            </w:r>
          </w:p>
        </w:tc>
      </w:tr>
      <w:tr w:rsidR="00DE6003" w:rsidRPr="00976089" w14:paraId="2F6F7F20" w14:textId="77777777" w:rsidTr="002D3300">
        <w:tc>
          <w:tcPr>
            <w:tcW w:w="9301" w:type="dxa"/>
            <w:vAlign w:val="center"/>
          </w:tcPr>
          <w:p w14:paraId="007F51BD" w14:textId="77777777" w:rsidR="00DE6003" w:rsidRPr="00976089" w:rsidRDefault="00DE6003" w:rsidP="002D3300">
            <w:pPr>
              <w:tabs>
                <w:tab w:val="left" w:pos="514"/>
              </w:tabs>
              <w:rPr>
                <w:rFonts w:cstheme="minorHAnsi"/>
                <w:sz w:val="24"/>
                <w:szCs w:val="24"/>
              </w:rPr>
            </w:pPr>
            <w:r w:rsidRPr="00976089">
              <w:rPr>
                <w:rFonts w:cstheme="minorHAnsi"/>
                <w:sz w:val="24"/>
                <w:szCs w:val="24"/>
              </w:rPr>
              <w:t>Zestaw zakładanych na symulator dodatkowych ran i modułów urazowych. Minimum: stopa cukrzycowa, odleżyny, widoczna martwica, rana chirurgiczna ze szwami, rana chirurgiczna z klamrami, rana chirurgiczna otwarta. Rany i moduły wyprodukowane przez producenta symulatora, w pełni kompatybilne z symulatorem.</w:t>
            </w:r>
          </w:p>
        </w:tc>
      </w:tr>
      <w:tr w:rsidR="00DE6003" w:rsidRPr="00976089" w14:paraId="5E76045C" w14:textId="77777777" w:rsidTr="002D3300">
        <w:tc>
          <w:tcPr>
            <w:tcW w:w="9301" w:type="dxa"/>
            <w:vAlign w:val="center"/>
          </w:tcPr>
          <w:p w14:paraId="636CC2B2" w14:textId="77777777" w:rsidR="00DE6003" w:rsidRPr="00976089" w:rsidRDefault="00DE6003" w:rsidP="002D3300">
            <w:pPr>
              <w:rPr>
                <w:rFonts w:cstheme="minorHAnsi"/>
                <w:sz w:val="24"/>
                <w:szCs w:val="24"/>
              </w:rPr>
            </w:pPr>
            <w:r w:rsidRPr="00976089">
              <w:rPr>
                <w:rFonts w:cstheme="minorHAnsi"/>
                <w:color w:val="000000"/>
                <w:sz w:val="24"/>
                <w:szCs w:val="24"/>
              </w:rPr>
              <w:lastRenderedPageBreak/>
              <w:t xml:space="preserve">Możliwość generowania dźwięków fabrycznie nagranych (co najmniej: kaszel, stridor, świst, wymioty, pojękiwania) oraz możliwość nagrywania dźwięków przez użytkownika za pomocą bezprzewodowego mikrofonu. </w:t>
            </w:r>
          </w:p>
        </w:tc>
      </w:tr>
      <w:tr w:rsidR="00DE6003" w:rsidRPr="00976089" w14:paraId="3344EC77" w14:textId="77777777" w:rsidTr="002D3300">
        <w:tc>
          <w:tcPr>
            <w:tcW w:w="9301" w:type="dxa"/>
            <w:vAlign w:val="center"/>
          </w:tcPr>
          <w:p w14:paraId="70922FE9" w14:textId="77777777" w:rsidR="00DE6003" w:rsidRPr="00976089" w:rsidRDefault="00DE6003" w:rsidP="002D3300">
            <w:pPr>
              <w:rPr>
                <w:rFonts w:cstheme="minorHAnsi"/>
                <w:sz w:val="24"/>
                <w:szCs w:val="24"/>
              </w:rPr>
            </w:pPr>
            <w:r w:rsidRPr="00976089">
              <w:rPr>
                <w:rFonts w:cstheme="minorHAnsi"/>
                <w:color w:val="000000"/>
                <w:sz w:val="24"/>
                <w:szCs w:val="24"/>
              </w:rPr>
              <w:t>Możliwość zgłębnikowania żołądka z możliwością płukania i odżywiania</w:t>
            </w:r>
          </w:p>
        </w:tc>
      </w:tr>
      <w:tr w:rsidR="00DE6003" w:rsidRPr="00976089" w14:paraId="3882FA7E" w14:textId="77777777" w:rsidTr="002D3300">
        <w:tc>
          <w:tcPr>
            <w:tcW w:w="9301" w:type="dxa"/>
            <w:vAlign w:val="center"/>
          </w:tcPr>
          <w:p w14:paraId="76305D94" w14:textId="77777777" w:rsidR="00DE6003" w:rsidRPr="00976089" w:rsidRDefault="00DE6003" w:rsidP="002D3300">
            <w:pPr>
              <w:rPr>
                <w:rFonts w:cstheme="minorHAnsi"/>
                <w:sz w:val="24"/>
                <w:szCs w:val="24"/>
              </w:rPr>
            </w:pPr>
            <w:r w:rsidRPr="00976089">
              <w:rPr>
                <w:rFonts w:cstheme="minorHAnsi"/>
                <w:color w:val="000000"/>
                <w:sz w:val="24"/>
                <w:szCs w:val="24"/>
              </w:rPr>
              <w:t>Możliwość wprowadzenia rurki PEG lub zgłębnika do jejunostomii w celu karmienia</w:t>
            </w:r>
          </w:p>
        </w:tc>
      </w:tr>
      <w:tr w:rsidR="00DE6003" w:rsidRPr="00976089" w14:paraId="3EF8BE32" w14:textId="77777777" w:rsidTr="002D3300">
        <w:tc>
          <w:tcPr>
            <w:tcW w:w="9301" w:type="dxa"/>
            <w:vAlign w:val="center"/>
          </w:tcPr>
          <w:p w14:paraId="13D073D7" w14:textId="77777777" w:rsidR="00DE6003" w:rsidRPr="00976089" w:rsidRDefault="00DE6003" w:rsidP="002D3300">
            <w:pPr>
              <w:rPr>
                <w:rFonts w:cstheme="minorHAnsi"/>
                <w:sz w:val="24"/>
                <w:szCs w:val="24"/>
              </w:rPr>
            </w:pPr>
            <w:r w:rsidRPr="00976089">
              <w:rPr>
                <w:rFonts w:cstheme="minorHAnsi"/>
                <w:sz w:val="24"/>
                <w:szCs w:val="24"/>
              </w:rPr>
              <w:t>Możliwość pielęgnacji stomii z możliwością irygacji oraz co najmniej trzema wymiennymi stomiami.</w:t>
            </w:r>
          </w:p>
        </w:tc>
      </w:tr>
      <w:tr w:rsidR="00DE6003" w:rsidRPr="00976089" w14:paraId="4DBDE1EA" w14:textId="77777777" w:rsidTr="002D3300">
        <w:tc>
          <w:tcPr>
            <w:tcW w:w="9301" w:type="dxa"/>
            <w:vAlign w:val="center"/>
          </w:tcPr>
          <w:p w14:paraId="67A55BC1" w14:textId="77777777" w:rsidR="00DE6003" w:rsidRPr="00976089" w:rsidRDefault="00DE6003" w:rsidP="002D3300">
            <w:pPr>
              <w:rPr>
                <w:rFonts w:cstheme="minorHAnsi"/>
                <w:sz w:val="24"/>
                <w:szCs w:val="24"/>
              </w:rPr>
            </w:pPr>
            <w:r w:rsidRPr="00976089">
              <w:rPr>
                <w:rFonts w:cstheme="minorHAnsi"/>
                <w:sz w:val="24"/>
                <w:szCs w:val="24"/>
              </w:rPr>
              <w:t>Możliwość wykonywania lewatywy i wprowadzania prawdziwych lub symulowanych czopków doodbytniczych</w:t>
            </w:r>
          </w:p>
        </w:tc>
      </w:tr>
      <w:tr w:rsidR="00DE6003" w:rsidRPr="00976089" w14:paraId="31BA738A" w14:textId="77777777" w:rsidTr="002D3300">
        <w:tc>
          <w:tcPr>
            <w:tcW w:w="9301" w:type="dxa"/>
            <w:vAlign w:val="center"/>
          </w:tcPr>
          <w:p w14:paraId="0890AFF1" w14:textId="77777777" w:rsidR="00DE6003" w:rsidRPr="00976089" w:rsidRDefault="00DE6003" w:rsidP="002D3300">
            <w:pPr>
              <w:rPr>
                <w:rFonts w:cstheme="minorHAnsi"/>
                <w:sz w:val="24"/>
                <w:szCs w:val="24"/>
              </w:rPr>
            </w:pPr>
            <w:r w:rsidRPr="00976089">
              <w:rPr>
                <w:rFonts w:cstheme="minorHAnsi"/>
                <w:sz w:val="24"/>
                <w:szCs w:val="24"/>
              </w:rPr>
              <w:t>Wyczuwalne struktury kostne pod skórą w obrębie pleców (łopatki, kręgi), miednicy (kolce biodrowe) i ud (kości udowe)</w:t>
            </w:r>
          </w:p>
        </w:tc>
      </w:tr>
      <w:tr w:rsidR="00DE6003" w:rsidRPr="00976089" w14:paraId="6C2EE0BC" w14:textId="77777777" w:rsidTr="002D3300">
        <w:tc>
          <w:tcPr>
            <w:tcW w:w="9301" w:type="dxa"/>
            <w:vAlign w:val="center"/>
          </w:tcPr>
          <w:p w14:paraId="58EF3771" w14:textId="77777777" w:rsidR="00DE6003" w:rsidRPr="00976089" w:rsidRDefault="00DE6003" w:rsidP="002D3300">
            <w:pPr>
              <w:rPr>
                <w:rFonts w:cstheme="minorHAnsi"/>
                <w:sz w:val="24"/>
                <w:szCs w:val="24"/>
              </w:rPr>
            </w:pPr>
            <w:r w:rsidRPr="00976089">
              <w:rPr>
                <w:rFonts w:cstheme="minorHAnsi"/>
                <w:sz w:val="24"/>
                <w:szCs w:val="24"/>
              </w:rPr>
              <w:t>Instruktaż w zakresie obsługi oferowanego przedmiotu zamówienia, przeprowadzony w miejscu instalacji, z zachowaniem terminu dostawy</w:t>
            </w:r>
          </w:p>
        </w:tc>
      </w:tr>
      <w:tr w:rsidR="00DE6003" w:rsidRPr="00976089" w14:paraId="402CEEDF" w14:textId="77777777" w:rsidTr="002D3300">
        <w:tc>
          <w:tcPr>
            <w:tcW w:w="9301" w:type="dxa"/>
            <w:vAlign w:val="center"/>
          </w:tcPr>
          <w:p w14:paraId="5D7081B5" w14:textId="77777777" w:rsidR="00DE6003" w:rsidRPr="00976089" w:rsidRDefault="00DE6003" w:rsidP="002D3300">
            <w:pPr>
              <w:rPr>
                <w:rFonts w:cstheme="minorHAnsi"/>
                <w:sz w:val="24"/>
                <w:szCs w:val="24"/>
              </w:rPr>
            </w:pPr>
            <w:r w:rsidRPr="00976089">
              <w:rPr>
                <w:rFonts w:cstheme="minorHAnsi"/>
                <w:sz w:val="24"/>
                <w:szCs w:val="24"/>
              </w:rPr>
              <w:t xml:space="preserve">Bezprzewodowy (bez konieczności podłączenia do symulatora) stacjonarny monitor dotykowy z kolorowym wyświetlaczem o przekątnej minimum 21” z  systemem mocowania typu VESA na stanowisku symulacji  (uchwyt ścienny z regulowanym kątem oglądania,  uchwyt w pełni kompatybilny z monitorem dostarczonym w zestawie z możliwością montażu na panelu medycznym) </w:t>
            </w:r>
          </w:p>
        </w:tc>
      </w:tr>
      <w:tr w:rsidR="00DE6003" w:rsidRPr="00976089" w14:paraId="77FD46CA" w14:textId="77777777" w:rsidTr="002D3300">
        <w:tc>
          <w:tcPr>
            <w:tcW w:w="9301" w:type="dxa"/>
            <w:vAlign w:val="center"/>
          </w:tcPr>
          <w:p w14:paraId="16D4ACFE" w14:textId="77777777" w:rsidR="00DE6003" w:rsidRPr="00976089" w:rsidRDefault="00DE6003" w:rsidP="002D3300">
            <w:pPr>
              <w:rPr>
                <w:rFonts w:cstheme="minorHAnsi"/>
                <w:sz w:val="24"/>
                <w:szCs w:val="24"/>
              </w:rPr>
            </w:pPr>
            <w:r w:rsidRPr="00976089">
              <w:rPr>
                <w:rFonts w:cstheme="minorHAnsi"/>
                <w:sz w:val="24"/>
                <w:szCs w:val="24"/>
              </w:rPr>
              <w:t>Możliwość wyświetlania krzywych lub wartości numerycznych co najmniej: EKG, ciśnienia tętniczego krwi, EtCO</w:t>
            </w:r>
            <w:r w:rsidRPr="00976089">
              <w:rPr>
                <w:rFonts w:cstheme="minorHAnsi"/>
                <w:sz w:val="24"/>
                <w:szCs w:val="24"/>
                <w:vertAlign w:val="subscript"/>
              </w:rPr>
              <w:t>2</w:t>
            </w:r>
            <w:r w:rsidRPr="00976089">
              <w:rPr>
                <w:rFonts w:cstheme="minorHAnsi"/>
                <w:sz w:val="24"/>
                <w:szCs w:val="24"/>
              </w:rPr>
              <w:t>, częstości oddechu, częstości pracy serca, temperatury, SpO</w:t>
            </w:r>
            <w:r w:rsidRPr="00976089">
              <w:rPr>
                <w:rFonts w:cstheme="minorHAnsi"/>
                <w:sz w:val="24"/>
                <w:szCs w:val="24"/>
                <w:vertAlign w:val="subscript"/>
              </w:rPr>
              <w:t xml:space="preserve">2, </w:t>
            </w:r>
            <w:r w:rsidRPr="00976089">
              <w:rPr>
                <w:rFonts w:cstheme="minorHAnsi"/>
                <w:sz w:val="24"/>
                <w:szCs w:val="24"/>
              </w:rPr>
              <w:t>EtCO</w:t>
            </w:r>
            <w:r w:rsidRPr="00976089">
              <w:rPr>
                <w:rFonts w:cstheme="minorHAnsi"/>
                <w:sz w:val="24"/>
                <w:szCs w:val="24"/>
                <w:vertAlign w:val="subscript"/>
              </w:rPr>
              <w:t xml:space="preserve">2, </w:t>
            </w:r>
            <w:r w:rsidRPr="00976089">
              <w:rPr>
                <w:rFonts w:cstheme="minorHAnsi"/>
                <w:sz w:val="24"/>
                <w:szCs w:val="24"/>
              </w:rPr>
              <w:t xml:space="preserve">fali tętna, </w:t>
            </w:r>
          </w:p>
        </w:tc>
      </w:tr>
      <w:tr w:rsidR="00DE6003" w:rsidRPr="00976089" w14:paraId="51D73C58" w14:textId="77777777" w:rsidTr="002D3300">
        <w:tc>
          <w:tcPr>
            <w:tcW w:w="9301" w:type="dxa"/>
            <w:vAlign w:val="center"/>
          </w:tcPr>
          <w:p w14:paraId="4A91AE44" w14:textId="77777777" w:rsidR="00DE6003" w:rsidRPr="00976089" w:rsidRDefault="00DE6003" w:rsidP="002D3300">
            <w:pPr>
              <w:rPr>
                <w:rFonts w:cstheme="minorHAnsi"/>
                <w:sz w:val="24"/>
                <w:szCs w:val="24"/>
              </w:rPr>
            </w:pPr>
            <w:r w:rsidRPr="00976089">
              <w:rPr>
                <w:rFonts w:cstheme="minorHAnsi"/>
                <w:sz w:val="24"/>
                <w:szCs w:val="24"/>
              </w:rPr>
              <w:t>Możliwość dowolnej konfiguracji krzywych wyświetlanych na monitorze</w:t>
            </w:r>
          </w:p>
        </w:tc>
      </w:tr>
      <w:tr w:rsidR="00DE6003" w:rsidRPr="00976089" w14:paraId="41CAAF22" w14:textId="77777777" w:rsidTr="002D3300">
        <w:tc>
          <w:tcPr>
            <w:tcW w:w="9301" w:type="dxa"/>
            <w:vAlign w:val="center"/>
          </w:tcPr>
          <w:p w14:paraId="4932ED69" w14:textId="77777777" w:rsidR="00DE6003" w:rsidRPr="00976089" w:rsidRDefault="00DE6003" w:rsidP="002D3300">
            <w:pPr>
              <w:rPr>
                <w:rFonts w:cstheme="minorHAnsi"/>
                <w:sz w:val="24"/>
                <w:szCs w:val="24"/>
              </w:rPr>
            </w:pPr>
            <w:r w:rsidRPr="00976089">
              <w:rPr>
                <w:rFonts w:cstheme="minorHAnsi"/>
                <w:sz w:val="24"/>
                <w:szCs w:val="24"/>
              </w:rPr>
              <w:t>Wyświetlanie trendów EKG, tętna i SpO</w:t>
            </w:r>
            <w:r w:rsidRPr="00976089">
              <w:rPr>
                <w:rFonts w:cstheme="minorHAnsi"/>
                <w:sz w:val="24"/>
                <w:szCs w:val="24"/>
                <w:vertAlign w:val="subscript"/>
              </w:rPr>
              <w:t>2</w:t>
            </w:r>
          </w:p>
        </w:tc>
      </w:tr>
      <w:tr w:rsidR="00DE6003" w:rsidRPr="00976089" w14:paraId="77B8D083" w14:textId="77777777" w:rsidTr="002D3300">
        <w:tc>
          <w:tcPr>
            <w:tcW w:w="9301" w:type="dxa"/>
            <w:vAlign w:val="center"/>
          </w:tcPr>
          <w:p w14:paraId="17AD8AF6" w14:textId="77777777" w:rsidR="00DE6003" w:rsidRPr="00976089" w:rsidRDefault="00DE6003" w:rsidP="002D3300">
            <w:pPr>
              <w:rPr>
                <w:rFonts w:cstheme="minorHAnsi"/>
                <w:sz w:val="24"/>
                <w:szCs w:val="24"/>
              </w:rPr>
            </w:pPr>
            <w:r w:rsidRPr="00976089">
              <w:rPr>
                <w:rFonts w:cstheme="minorHAnsi"/>
                <w:sz w:val="24"/>
                <w:szCs w:val="24"/>
              </w:rPr>
              <w:t>Możliwość spersonalizowania progów alarmowych</w:t>
            </w:r>
          </w:p>
        </w:tc>
      </w:tr>
      <w:tr w:rsidR="00DE6003" w:rsidRPr="00976089" w14:paraId="6DF63D51" w14:textId="77777777" w:rsidTr="002D3300">
        <w:tc>
          <w:tcPr>
            <w:tcW w:w="9301" w:type="dxa"/>
            <w:vAlign w:val="center"/>
          </w:tcPr>
          <w:p w14:paraId="082426EE" w14:textId="77777777" w:rsidR="00DE6003" w:rsidRPr="00976089" w:rsidRDefault="00DE6003" w:rsidP="002D3300">
            <w:pPr>
              <w:rPr>
                <w:rFonts w:cstheme="minorHAnsi"/>
                <w:sz w:val="24"/>
                <w:szCs w:val="24"/>
              </w:rPr>
            </w:pPr>
            <w:r w:rsidRPr="00976089">
              <w:rPr>
                <w:rFonts w:cstheme="minorHAnsi"/>
                <w:sz w:val="24"/>
                <w:szCs w:val="24"/>
              </w:rPr>
              <w:t xml:space="preserve">Funkcja bezpośredniego wysłania z oprogramowania sterującego symulatorem na ekran monitora obrazów takich jak: obrazy USG, skany TK, wyniki laboratoryjne </w:t>
            </w:r>
          </w:p>
        </w:tc>
      </w:tr>
      <w:tr w:rsidR="00DE6003" w:rsidRPr="00976089" w14:paraId="526D3318" w14:textId="77777777" w:rsidTr="002D3300">
        <w:tc>
          <w:tcPr>
            <w:tcW w:w="9301" w:type="dxa"/>
            <w:vAlign w:val="center"/>
          </w:tcPr>
          <w:p w14:paraId="1A9B49DC" w14:textId="77777777" w:rsidR="00DE6003" w:rsidRPr="00976089" w:rsidRDefault="00DE6003" w:rsidP="002D3300">
            <w:pPr>
              <w:rPr>
                <w:rFonts w:cstheme="minorHAnsi"/>
                <w:sz w:val="24"/>
                <w:szCs w:val="24"/>
              </w:rPr>
            </w:pPr>
            <w:r w:rsidRPr="00976089">
              <w:rPr>
                <w:rFonts w:cstheme="minorHAnsi"/>
                <w:sz w:val="24"/>
                <w:szCs w:val="24"/>
              </w:rPr>
              <w:t xml:space="preserve">W zestawie komputer typu laptop z klawiaturą sterujący bezprzewodowo symulatorem i bezprzewodowym monitorem pacjenta  z zainstalowanym oprogramowaniem i bezterminowymi licencjami  </w:t>
            </w:r>
          </w:p>
        </w:tc>
      </w:tr>
      <w:tr w:rsidR="00DE6003" w:rsidRPr="00976089" w14:paraId="464BBF06" w14:textId="77777777" w:rsidTr="002D3300">
        <w:tc>
          <w:tcPr>
            <w:tcW w:w="9301" w:type="dxa"/>
            <w:vAlign w:val="center"/>
          </w:tcPr>
          <w:p w14:paraId="424E0612" w14:textId="77777777" w:rsidR="00DE6003" w:rsidRPr="00976089" w:rsidRDefault="00DE6003" w:rsidP="002D3300">
            <w:pPr>
              <w:rPr>
                <w:rFonts w:cstheme="minorHAnsi"/>
                <w:sz w:val="24"/>
                <w:szCs w:val="24"/>
              </w:rPr>
            </w:pPr>
            <w:r w:rsidRPr="00976089">
              <w:rPr>
                <w:rFonts w:cstheme="minorHAnsi"/>
                <w:sz w:val="24"/>
                <w:szCs w:val="24"/>
              </w:rPr>
              <w:t>Rodzaj laptopa 2 w 1</w:t>
            </w:r>
          </w:p>
        </w:tc>
      </w:tr>
      <w:tr w:rsidR="00DE6003" w:rsidRPr="00976089" w14:paraId="18502542" w14:textId="77777777" w:rsidTr="002D3300">
        <w:tc>
          <w:tcPr>
            <w:tcW w:w="9301" w:type="dxa"/>
            <w:vAlign w:val="center"/>
          </w:tcPr>
          <w:p w14:paraId="62EC24E4" w14:textId="77777777" w:rsidR="00DE6003" w:rsidRPr="00976089" w:rsidRDefault="00DE6003" w:rsidP="002D3300">
            <w:pPr>
              <w:rPr>
                <w:rFonts w:cstheme="minorHAnsi"/>
                <w:sz w:val="24"/>
                <w:szCs w:val="24"/>
              </w:rPr>
            </w:pPr>
            <w:r w:rsidRPr="00976089">
              <w:rPr>
                <w:rFonts w:cstheme="minorHAnsi"/>
                <w:sz w:val="24"/>
                <w:szCs w:val="24"/>
              </w:rPr>
              <w:t>Procesor gwarantujący moc obliczeniową pozwalającą na obsługę specjalistycznego oprogramowania symulatora o parametrach porównywalnych do procesora Intel Core i5 10 generacji lub wyższy</w:t>
            </w:r>
          </w:p>
        </w:tc>
      </w:tr>
      <w:tr w:rsidR="00DE6003" w:rsidRPr="00976089" w14:paraId="2BB8A7C5" w14:textId="77777777" w:rsidTr="002D3300">
        <w:tc>
          <w:tcPr>
            <w:tcW w:w="9301" w:type="dxa"/>
            <w:vAlign w:val="center"/>
          </w:tcPr>
          <w:p w14:paraId="55B21411" w14:textId="77777777" w:rsidR="00DE6003" w:rsidRPr="00976089" w:rsidRDefault="00DE6003" w:rsidP="002D3300">
            <w:pPr>
              <w:rPr>
                <w:rFonts w:cstheme="minorHAnsi"/>
                <w:sz w:val="24"/>
                <w:szCs w:val="24"/>
              </w:rPr>
            </w:pPr>
            <w:r w:rsidRPr="00976089">
              <w:rPr>
                <w:rFonts w:cstheme="minorHAnsi"/>
                <w:sz w:val="24"/>
                <w:szCs w:val="24"/>
              </w:rPr>
              <w:t>Procesor minimum czterordzeniowy</w:t>
            </w:r>
          </w:p>
        </w:tc>
      </w:tr>
      <w:tr w:rsidR="00DE6003" w:rsidRPr="00976089" w14:paraId="0012954C" w14:textId="77777777" w:rsidTr="002D3300">
        <w:tc>
          <w:tcPr>
            <w:tcW w:w="9301" w:type="dxa"/>
            <w:vAlign w:val="center"/>
          </w:tcPr>
          <w:p w14:paraId="6608F101" w14:textId="77777777" w:rsidR="00DE6003" w:rsidRPr="00976089" w:rsidRDefault="00DE6003" w:rsidP="002D3300">
            <w:pPr>
              <w:rPr>
                <w:rFonts w:cstheme="minorHAnsi"/>
                <w:sz w:val="24"/>
                <w:szCs w:val="24"/>
              </w:rPr>
            </w:pPr>
            <w:r w:rsidRPr="00976089">
              <w:rPr>
                <w:rFonts w:cstheme="minorHAnsi"/>
                <w:sz w:val="24"/>
                <w:szCs w:val="24"/>
              </w:rPr>
              <w:t>Pojemność dysku twardego SSD minimum 240 GB</w:t>
            </w:r>
          </w:p>
        </w:tc>
      </w:tr>
      <w:tr w:rsidR="00DE6003" w:rsidRPr="00976089" w14:paraId="7A257AE4" w14:textId="77777777" w:rsidTr="002D3300">
        <w:tc>
          <w:tcPr>
            <w:tcW w:w="9301" w:type="dxa"/>
            <w:vAlign w:val="center"/>
          </w:tcPr>
          <w:p w14:paraId="63F64798" w14:textId="77777777" w:rsidR="00DE6003" w:rsidRPr="00976089" w:rsidRDefault="00DE6003" w:rsidP="002D3300">
            <w:pPr>
              <w:rPr>
                <w:rFonts w:cstheme="minorHAnsi"/>
                <w:sz w:val="24"/>
                <w:szCs w:val="24"/>
              </w:rPr>
            </w:pPr>
            <w:r w:rsidRPr="00976089">
              <w:rPr>
                <w:rFonts w:cstheme="minorHAnsi"/>
                <w:sz w:val="24"/>
                <w:szCs w:val="24"/>
              </w:rPr>
              <w:t>Pamięć RAM minimum 8GB, z możliwością obsługi pamięci RAM przynajmniej 16 GB</w:t>
            </w:r>
          </w:p>
        </w:tc>
      </w:tr>
      <w:tr w:rsidR="00DE6003" w:rsidRPr="00976089" w14:paraId="14AF869E" w14:textId="77777777" w:rsidTr="002D3300">
        <w:tc>
          <w:tcPr>
            <w:tcW w:w="9301" w:type="dxa"/>
            <w:vAlign w:val="center"/>
          </w:tcPr>
          <w:p w14:paraId="0AE88128" w14:textId="77777777" w:rsidR="00DE6003" w:rsidRPr="00976089" w:rsidRDefault="00DE6003" w:rsidP="002D3300">
            <w:pPr>
              <w:rPr>
                <w:rFonts w:cstheme="minorHAnsi"/>
                <w:sz w:val="24"/>
                <w:szCs w:val="24"/>
              </w:rPr>
            </w:pPr>
            <w:r w:rsidRPr="00976089">
              <w:rPr>
                <w:rFonts w:cstheme="minorHAnsi"/>
                <w:sz w:val="24"/>
                <w:szCs w:val="24"/>
              </w:rPr>
              <w:t>Monitor dotykowy o przekątnej minimum 13 cali i rozdzielczości minimum 1920x 1080 pikseli</w:t>
            </w:r>
          </w:p>
        </w:tc>
      </w:tr>
      <w:tr w:rsidR="00DE6003" w:rsidRPr="00976089" w14:paraId="2DEFFBB1" w14:textId="77777777" w:rsidTr="002D3300">
        <w:tc>
          <w:tcPr>
            <w:tcW w:w="9301" w:type="dxa"/>
            <w:vAlign w:val="center"/>
          </w:tcPr>
          <w:p w14:paraId="2CCC1FE2" w14:textId="77777777" w:rsidR="00DE6003" w:rsidRPr="00976089" w:rsidRDefault="00DE6003" w:rsidP="002D3300">
            <w:pPr>
              <w:rPr>
                <w:rFonts w:cstheme="minorHAnsi"/>
                <w:sz w:val="24"/>
                <w:szCs w:val="24"/>
              </w:rPr>
            </w:pPr>
            <w:r w:rsidRPr="00976089">
              <w:rPr>
                <w:rFonts w:cstheme="minorHAnsi"/>
                <w:sz w:val="24"/>
                <w:szCs w:val="24"/>
              </w:rPr>
              <w:t>Obecność minimum 1 portu USB w technologii USB 3.0 lub wyższej</w:t>
            </w:r>
          </w:p>
        </w:tc>
      </w:tr>
      <w:tr w:rsidR="00DE6003" w:rsidRPr="00976089" w14:paraId="5113A401" w14:textId="77777777" w:rsidTr="002D3300">
        <w:tc>
          <w:tcPr>
            <w:tcW w:w="9301" w:type="dxa"/>
            <w:vAlign w:val="center"/>
          </w:tcPr>
          <w:p w14:paraId="6A977FED" w14:textId="77777777" w:rsidR="00DE6003" w:rsidRPr="00976089" w:rsidRDefault="00DE6003" w:rsidP="002D3300">
            <w:pPr>
              <w:rPr>
                <w:rFonts w:cstheme="minorHAnsi"/>
                <w:sz w:val="24"/>
                <w:szCs w:val="24"/>
              </w:rPr>
            </w:pPr>
            <w:r w:rsidRPr="00976089">
              <w:rPr>
                <w:rFonts w:cstheme="minorHAnsi"/>
                <w:sz w:val="24"/>
                <w:szCs w:val="24"/>
              </w:rPr>
              <w:t>Minimum jedno wyjście HDMI lub DisplayPort</w:t>
            </w:r>
          </w:p>
        </w:tc>
      </w:tr>
      <w:tr w:rsidR="00DE6003" w:rsidRPr="00976089" w14:paraId="601F8E24" w14:textId="77777777" w:rsidTr="002D3300">
        <w:tc>
          <w:tcPr>
            <w:tcW w:w="9301" w:type="dxa"/>
            <w:vAlign w:val="center"/>
          </w:tcPr>
          <w:p w14:paraId="79878C55" w14:textId="77777777" w:rsidR="00DE6003" w:rsidRPr="00976089" w:rsidRDefault="00DE6003" w:rsidP="002D3300">
            <w:pPr>
              <w:rPr>
                <w:rFonts w:cstheme="minorHAnsi"/>
                <w:sz w:val="24"/>
                <w:szCs w:val="24"/>
              </w:rPr>
            </w:pPr>
            <w:r w:rsidRPr="00976089">
              <w:rPr>
                <w:rFonts w:cstheme="minorHAnsi"/>
                <w:sz w:val="24"/>
                <w:szCs w:val="24"/>
              </w:rPr>
              <w:t>Obecność jednego wejścia Combo Jack</w:t>
            </w:r>
          </w:p>
        </w:tc>
      </w:tr>
      <w:tr w:rsidR="00DE6003" w:rsidRPr="00976089" w14:paraId="5E2DBB32" w14:textId="77777777" w:rsidTr="002D3300">
        <w:tc>
          <w:tcPr>
            <w:tcW w:w="9301" w:type="dxa"/>
            <w:vAlign w:val="center"/>
          </w:tcPr>
          <w:p w14:paraId="359CDF42" w14:textId="77777777" w:rsidR="00DE6003" w:rsidRPr="00976089" w:rsidRDefault="00DE6003" w:rsidP="002D3300">
            <w:pPr>
              <w:rPr>
                <w:rFonts w:cstheme="minorHAnsi"/>
                <w:sz w:val="24"/>
                <w:szCs w:val="24"/>
              </w:rPr>
            </w:pPr>
            <w:r w:rsidRPr="00976089">
              <w:rPr>
                <w:rFonts w:cstheme="minorHAnsi"/>
                <w:sz w:val="24"/>
                <w:szCs w:val="24"/>
              </w:rPr>
              <w:t>System operacyjny Windows 10 Pro (64-bit) lub równoważny</w:t>
            </w:r>
          </w:p>
        </w:tc>
      </w:tr>
      <w:tr w:rsidR="00DE6003" w:rsidRPr="00976089" w14:paraId="3169382C" w14:textId="77777777" w:rsidTr="002D3300">
        <w:tc>
          <w:tcPr>
            <w:tcW w:w="9301" w:type="dxa"/>
            <w:vAlign w:val="center"/>
          </w:tcPr>
          <w:p w14:paraId="1B734D4D" w14:textId="77777777" w:rsidR="00DE6003" w:rsidRPr="00976089" w:rsidRDefault="00DE6003" w:rsidP="002D3300">
            <w:pPr>
              <w:rPr>
                <w:rFonts w:cstheme="minorHAnsi"/>
                <w:sz w:val="24"/>
                <w:szCs w:val="24"/>
              </w:rPr>
            </w:pPr>
            <w:r w:rsidRPr="00976089">
              <w:rPr>
                <w:rFonts w:cstheme="minorHAnsi"/>
                <w:sz w:val="24"/>
                <w:szCs w:val="24"/>
              </w:rPr>
              <w:t>Mysz bezprzewodowa w zestawie</w:t>
            </w:r>
          </w:p>
        </w:tc>
      </w:tr>
      <w:tr w:rsidR="00DE6003" w:rsidRPr="00976089" w14:paraId="15C3B7A8" w14:textId="77777777" w:rsidTr="002D3300">
        <w:tc>
          <w:tcPr>
            <w:tcW w:w="9301" w:type="dxa"/>
            <w:vAlign w:val="center"/>
          </w:tcPr>
          <w:p w14:paraId="2C9CC87A" w14:textId="77777777" w:rsidR="00DE6003" w:rsidRPr="00976089" w:rsidRDefault="00DE6003" w:rsidP="002D3300">
            <w:pPr>
              <w:rPr>
                <w:rFonts w:cstheme="minorHAnsi"/>
                <w:sz w:val="24"/>
                <w:szCs w:val="24"/>
              </w:rPr>
            </w:pPr>
            <w:r w:rsidRPr="00976089">
              <w:rPr>
                <w:rFonts w:cstheme="minorHAnsi"/>
                <w:sz w:val="24"/>
                <w:szCs w:val="24"/>
              </w:rPr>
              <w:t>Współpraca z zaawansowanym symulatorem pacjenta dorosłego, aplikacją sterującą symulatorem oraz bezprzewodowym monitorem pacjenta</w:t>
            </w:r>
          </w:p>
        </w:tc>
      </w:tr>
      <w:tr w:rsidR="00DE6003" w:rsidRPr="00976089" w14:paraId="34756113" w14:textId="77777777" w:rsidTr="002D3300">
        <w:tc>
          <w:tcPr>
            <w:tcW w:w="9301" w:type="dxa"/>
          </w:tcPr>
          <w:p w14:paraId="10695883" w14:textId="77777777" w:rsidR="00DE6003" w:rsidRPr="00976089" w:rsidRDefault="00DE6003" w:rsidP="002D3300">
            <w:pPr>
              <w:rPr>
                <w:rFonts w:cstheme="minorHAnsi"/>
                <w:sz w:val="24"/>
                <w:szCs w:val="24"/>
              </w:rPr>
            </w:pPr>
            <w:r w:rsidRPr="00976089">
              <w:rPr>
                <w:rFonts w:cstheme="minorHAnsi"/>
                <w:sz w:val="24"/>
                <w:szCs w:val="24"/>
              </w:rPr>
              <w:t>Zdalne bezprzewodowe sterowanie pracą symulatora</w:t>
            </w:r>
          </w:p>
        </w:tc>
      </w:tr>
      <w:tr w:rsidR="00DE6003" w:rsidRPr="00976089" w14:paraId="77F30D07" w14:textId="77777777" w:rsidTr="002D3300">
        <w:tc>
          <w:tcPr>
            <w:tcW w:w="9301" w:type="dxa"/>
          </w:tcPr>
          <w:p w14:paraId="1619D452" w14:textId="77777777" w:rsidR="00DE6003" w:rsidRPr="00976089" w:rsidRDefault="00DE6003" w:rsidP="002D3300">
            <w:pPr>
              <w:rPr>
                <w:rFonts w:cstheme="minorHAnsi"/>
                <w:sz w:val="24"/>
                <w:szCs w:val="24"/>
              </w:rPr>
            </w:pPr>
            <w:r w:rsidRPr="00976089">
              <w:rPr>
                <w:rFonts w:cstheme="minorHAnsi"/>
                <w:sz w:val="24"/>
                <w:szCs w:val="24"/>
              </w:rPr>
              <w:lastRenderedPageBreak/>
              <w:t>System operacyjny umożliwiający zainstalowanie i pracę specjalistycznego oprogramowania symulatora</w:t>
            </w:r>
          </w:p>
        </w:tc>
      </w:tr>
      <w:tr w:rsidR="00DE6003" w:rsidRPr="00976089" w14:paraId="527AB02C" w14:textId="77777777" w:rsidTr="002D3300">
        <w:tc>
          <w:tcPr>
            <w:tcW w:w="9301" w:type="dxa"/>
          </w:tcPr>
          <w:p w14:paraId="4247AB12" w14:textId="77777777" w:rsidR="00DE6003" w:rsidRPr="00976089" w:rsidRDefault="00DE6003" w:rsidP="002D3300">
            <w:pPr>
              <w:rPr>
                <w:rFonts w:cstheme="minorHAnsi"/>
                <w:sz w:val="24"/>
                <w:szCs w:val="24"/>
              </w:rPr>
            </w:pPr>
            <w:r w:rsidRPr="00976089">
              <w:rPr>
                <w:rFonts w:cstheme="minorHAnsi"/>
                <w:sz w:val="24"/>
                <w:szCs w:val="24"/>
              </w:rPr>
              <w:t>Oprogramowanie do obsługi symulatora w języku polskim</w:t>
            </w:r>
          </w:p>
        </w:tc>
      </w:tr>
      <w:tr w:rsidR="00DE6003" w:rsidRPr="00976089" w14:paraId="7CA53208" w14:textId="77777777" w:rsidTr="002D3300">
        <w:tc>
          <w:tcPr>
            <w:tcW w:w="9301" w:type="dxa"/>
          </w:tcPr>
          <w:p w14:paraId="47C571A2" w14:textId="77777777" w:rsidR="00DE6003" w:rsidRPr="00976089" w:rsidRDefault="00DE6003" w:rsidP="002D3300">
            <w:pPr>
              <w:rPr>
                <w:rFonts w:cstheme="minorHAnsi"/>
                <w:sz w:val="24"/>
                <w:szCs w:val="24"/>
              </w:rPr>
            </w:pPr>
            <w:r w:rsidRPr="00976089">
              <w:rPr>
                <w:rFonts w:cstheme="minorHAnsi"/>
                <w:sz w:val="24"/>
                <w:szCs w:val="24"/>
              </w:rPr>
              <w:t>Oprogramowanie musi kontrolować wszystkie funkcje blokady i udrożnienia dróg oddechowych, funkcje kardiologiczne, resuscytację, tętno, cieśninie krwi i odgłosy z narządów wewnętrznych.</w:t>
            </w:r>
          </w:p>
        </w:tc>
      </w:tr>
      <w:tr w:rsidR="00DE6003" w:rsidRPr="00976089" w14:paraId="2E441782" w14:textId="77777777" w:rsidTr="002D3300">
        <w:tc>
          <w:tcPr>
            <w:tcW w:w="9301" w:type="dxa"/>
          </w:tcPr>
          <w:p w14:paraId="687D6978" w14:textId="77777777" w:rsidR="00DE6003" w:rsidRPr="00976089" w:rsidRDefault="00DE6003" w:rsidP="002D3300">
            <w:pPr>
              <w:rPr>
                <w:rFonts w:cstheme="minorHAnsi"/>
                <w:sz w:val="24"/>
                <w:szCs w:val="24"/>
              </w:rPr>
            </w:pPr>
            <w:r w:rsidRPr="00976089">
              <w:rPr>
                <w:rFonts w:cstheme="minorHAnsi"/>
                <w:sz w:val="24"/>
                <w:szCs w:val="24"/>
              </w:rPr>
              <w:t>Każda z funkcji dróg oddechowych musi być ustawiana indywidualnie za pomocą oprogramowania sterującego</w:t>
            </w:r>
          </w:p>
        </w:tc>
      </w:tr>
      <w:tr w:rsidR="00DE6003" w:rsidRPr="00976089" w14:paraId="7FA19E9A" w14:textId="77777777" w:rsidTr="002D3300">
        <w:tc>
          <w:tcPr>
            <w:tcW w:w="9301" w:type="dxa"/>
          </w:tcPr>
          <w:p w14:paraId="054693D2" w14:textId="77777777" w:rsidR="00DE6003" w:rsidRPr="00976089" w:rsidRDefault="00DE6003" w:rsidP="002D3300">
            <w:pPr>
              <w:rPr>
                <w:rFonts w:cstheme="minorHAnsi"/>
                <w:sz w:val="24"/>
                <w:szCs w:val="24"/>
              </w:rPr>
            </w:pPr>
            <w:r w:rsidRPr="00976089">
              <w:rPr>
                <w:rFonts w:cstheme="minorHAnsi"/>
                <w:sz w:val="24"/>
                <w:szCs w:val="24"/>
              </w:rPr>
              <w:t>Scenariusze symulacyjne budowane przez użytkownika przy użyciu dołączonego oprogramowania,</w:t>
            </w:r>
            <w:r w:rsidRPr="00976089">
              <w:rPr>
                <w:rFonts w:cstheme="minorHAnsi"/>
                <w:b/>
                <w:sz w:val="24"/>
                <w:szCs w:val="24"/>
              </w:rPr>
              <w:t xml:space="preserve"> </w:t>
            </w:r>
            <w:r w:rsidRPr="00976089">
              <w:rPr>
                <w:rFonts w:cstheme="minorHAnsi"/>
                <w:sz w:val="24"/>
                <w:szCs w:val="24"/>
              </w:rPr>
              <w:t>bezpłatny dostęp w ramach dostarczonego zestawu dla minimum 4 użytkowników</w:t>
            </w:r>
          </w:p>
        </w:tc>
      </w:tr>
      <w:tr w:rsidR="00DE6003" w:rsidRPr="00976089" w14:paraId="38BCD77D" w14:textId="77777777" w:rsidTr="002D3300">
        <w:tc>
          <w:tcPr>
            <w:tcW w:w="9301" w:type="dxa"/>
          </w:tcPr>
          <w:p w14:paraId="764E6670" w14:textId="77777777" w:rsidR="00DE6003" w:rsidRPr="00976089" w:rsidRDefault="00DE6003" w:rsidP="002D3300">
            <w:pPr>
              <w:rPr>
                <w:rFonts w:cstheme="minorHAnsi"/>
                <w:sz w:val="24"/>
                <w:szCs w:val="24"/>
              </w:rPr>
            </w:pPr>
            <w:r w:rsidRPr="00976089">
              <w:rPr>
                <w:rFonts w:cstheme="minorHAnsi"/>
                <w:sz w:val="24"/>
                <w:szCs w:val="24"/>
              </w:rPr>
              <w:t>Głośności odgłosów serca, płuc i perystaltyki muszą być ustawiane i regulowane bezpośrednio za pomocą oprogramowania sterującego.</w:t>
            </w:r>
          </w:p>
        </w:tc>
      </w:tr>
      <w:tr w:rsidR="00DE6003" w:rsidRPr="00976089" w14:paraId="0711C8E4" w14:textId="77777777" w:rsidTr="002D3300">
        <w:tc>
          <w:tcPr>
            <w:tcW w:w="9301" w:type="dxa"/>
          </w:tcPr>
          <w:p w14:paraId="3FA3B98A" w14:textId="77777777" w:rsidR="00DE6003" w:rsidRPr="00976089" w:rsidRDefault="00DE6003" w:rsidP="002D3300">
            <w:pPr>
              <w:rPr>
                <w:rFonts w:cstheme="minorHAnsi"/>
                <w:sz w:val="24"/>
                <w:szCs w:val="24"/>
              </w:rPr>
            </w:pPr>
            <w:r w:rsidRPr="00976089">
              <w:rPr>
                <w:rFonts w:cstheme="minorHAnsi"/>
                <w:sz w:val="24"/>
                <w:szCs w:val="24"/>
              </w:rPr>
              <w:t>Zainstalowana w pełni funkcjonalna, najnowsza wersja oprogramowania instruktorskiego sterującego symulatorem</w:t>
            </w:r>
          </w:p>
        </w:tc>
      </w:tr>
      <w:tr w:rsidR="00DE6003" w:rsidRPr="00976089" w14:paraId="53C885FE" w14:textId="77777777" w:rsidTr="002D3300">
        <w:tc>
          <w:tcPr>
            <w:tcW w:w="9301" w:type="dxa"/>
          </w:tcPr>
          <w:p w14:paraId="50547991" w14:textId="77777777" w:rsidR="00DE6003" w:rsidRPr="00976089" w:rsidRDefault="00DE6003" w:rsidP="002D3300">
            <w:pPr>
              <w:rPr>
                <w:rFonts w:cstheme="minorHAnsi"/>
                <w:sz w:val="24"/>
                <w:szCs w:val="24"/>
              </w:rPr>
            </w:pPr>
            <w:r w:rsidRPr="00976089">
              <w:rPr>
                <w:rFonts w:cstheme="minorHAnsi"/>
                <w:sz w:val="24"/>
                <w:szCs w:val="24"/>
              </w:rPr>
              <w:t>Bezpłatna aktualizacja oprogramowania do najnowszej wersji w okresie trwania gwarancji i co najmniej  4 lat od wygaśnięcia; dostępna przez Internet i dożywotni klucz licencyjny na posiadane oprogramowanie z możliwością wykorzystania klucza w przypadku zmiany lub uszkodzenia komputera.</w:t>
            </w:r>
          </w:p>
        </w:tc>
      </w:tr>
      <w:tr w:rsidR="00DE6003" w:rsidRPr="00976089" w14:paraId="1A5D88A8" w14:textId="77777777" w:rsidTr="002D3300">
        <w:tc>
          <w:tcPr>
            <w:tcW w:w="9301" w:type="dxa"/>
            <w:vAlign w:val="center"/>
          </w:tcPr>
          <w:p w14:paraId="4EC944B4" w14:textId="77777777" w:rsidR="00DE6003" w:rsidRPr="00976089" w:rsidRDefault="00DE6003" w:rsidP="002D3300">
            <w:pPr>
              <w:rPr>
                <w:rFonts w:cstheme="minorHAnsi"/>
                <w:sz w:val="24"/>
                <w:szCs w:val="24"/>
              </w:rPr>
            </w:pPr>
            <w:r w:rsidRPr="00976089">
              <w:rPr>
                <w:rFonts w:cstheme="minorHAnsi"/>
                <w:bCs/>
                <w:sz w:val="24"/>
                <w:szCs w:val="24"/>
              </w:rPr>
              <w:t>Instrukcja obsługi</w:t>
            </w:r>
          </w:p>
        </w:tc>
      </w:tr>
      <w:tr w:rsidR="00DE6003" w:rsidRPr="00976089" w14:paraId="5159251F" w14:textId="77777777" w:rsidTr="002D3300">
        <w:tc>
          <w:tcPr>
            <w:tcW w:w="9301" w:type="dxa"/>
            <w:vAlign w:val="center"/>
          </w:tcPr>
          <w:p w14:paraId="115051A7" w14:textId="77777777" w:rsidR="00DE6003" w:rsidRPr="00976089" w:rsidRDefault="00DE6003" w:rsidP="002D3300">
            <w:pPr>
              <w:rPr>
                <w:rFonts w:cstheme="minorHAnsi"/>
                <w:sz w:val="24"/>
                <w:szCs w:val="24"/>
              </w:rPr>
            </w:pPr>
            <w:r w:rsidRPr="00976089">
              <w:rPr>
                <w:rFonts w:cstheme="minorHAnsi"/>
                <w:bCs/>
                <w:sz w:val="24"/>
                <w:szCs w:val="24"/>
              </w:rPr>
              <w:t>Niezbędne akcesoria do ładowania i konfiguracji sprzętu (ładowarka, kabel sieciowy)</w:t>
            </w:r>
          </w:p>
        </w:tc>
      </w:tr>
      <w:tr w:rsidR="00DE6003" w:rsidRPr="00976089" w14:paraId="52E86EE0" w14:textId="77777777" w:rsidTr="002D3300">
        <w:tc>
          <w:tcPr>
            <w:tcW w:w="9301" w:type="dxa"/>
            <w:vAlign w:val="center"/>
          </w:tcPr>
          <w:p w14:paraId="63F1EB9A" w14:textId="77777777" w:rsidR="00DE6003" w:rsidRPr="00976089" w:rsidRDefault="00DE6003" w:rsidP="002D3300">
            <w:pPr>
              <w:rPr>
                <w:rFonts w:cstheme="minorHAnsi"/>
                <w:sz w:val="24"/>
                <w:szCs w:val="24"/>
              </w:rPr>
            </w:pPr>
            <w:r w:rsidRPr="00976089">
              <w:rPr>
                <w:rFonts w:cstheme="minorHAnsi"/>
                <w:sz w:val="24"/>
                <w:szCs w:val="24"/>
              </w:rPr>
              <w:t>Mankiet do mierzenia ciśnienia tętniczego krwi, w pełni kompatybilny z manekinem</w:t>
            </w:r>
          </w:p>
        </w:tc>
      </w:tr>
      <w:tr w:rsidR="00DE6003" w:rsidRPr="00976089" w14:paraId="25066FF2" w14:textId="77777777" w:rsidTr="002D3300">
        <w:tc>
          <w:tcPr>
            <w:tcW w:w="9301" w:type="dxa"/>
            <w:vAlign w:val="center"/>
          </w:tcPr>
          <w:p w14:paraId="39F271D9" w14:textId="77777777" w:rsidR="00DE6003" w:rsidRPr="00976089" w:rsidRDefault="00DE6003" w:rsidP="002D3300">
            <w:pPr>
              <w:rPr>
                <w:rFonts w:cstheme="minorHAnsi"/>
                <w:sz w:val="24"/>
                <w:szCs w:val="24"/>
              </w:rPr>
            </w:pPr>
            <w:r w:rsidRPr="00976089">
              <w:rPr>
                <w:rFonts w:cstheme="minorHAnsi"/>
                <w:sz w:val="24"/>
                <w:szCs w:val="24"/>
              </w:rPr>
              <w:t>Preparat poślizgowy (lubrykant) – w ilości szt. 3</w:t>
            </w:r>
          </w:p>
        </w:tc>
      </w:tr>
    </w:tbl>
    <w:p w14:paraId="03014FCA" w14:textId="77777777" w:rsidR="00DE6003" w:rsidRDefault="00DE6003" w:rsidP="00DE6003">
      <w:pPr>
        <w:spacing w:line="240" w:lineRule="auto"/>
        <w:contextualSpacing/>
        <w:rPr>
          <w:rFonts w:eastAsia="Times New Roman" w:cstheme="minorHAnsi"/>
          <w:color w:val="1F1F1F"/>
          <w:sz w:val="24"/>
          <w:szCs w:val="24"/>
          <w:lang w:eastAsia="pl-PL"/>
        </w:rPr>
      </w:pPr>
      <w:r w:rsidRPr="00F21951">
        <w:rPr>
          <w:rFonts w:eastAsia="Times New Roman" w:cstheme="minorHAnsi"/>
          <w:b/>
          <w:bCs/>
          <w:color w:val="1F1F1F"/>
          <w:sz w:val="24"/>
          <w:szCs w:val="24"/>
          <w:lang w:eastAsia="pl-PL"/>
        </w:rPr>
        <w:t>Poda</w:t>
      </w:r>
      <w:r w:rsidRPr="00976089">
        <w:rPr>
          <w:rFonts w:eastAsia="Times New Roman" w:cstheme="minorHAnsi"/>
          <w:b/>
          <w:color w:val="1F1F1F"/>
          <w:sz w:val="24"/>
          <w:szCs w:val="24"/>
          <w:lang w:eastAsia="pl-PL"/>
        </w:rPr>
        <w:t xml:space="preserve">wanie leków- </w:t>
      </w:r>
      <w:r w:rsidRPr="00976089">
        <w:rPr>
          <w:rFonts w:eastAsia="Times New Roman" w:cstheme="minorHAnsi"/>
          <w:color w:val="1F1F1F"/>
          <w:sz w:val="24"/>
          <w:szCs w:val="24"/>
          <w:lang w:eastAsia="pl-PL"/>
        </w:rPr>
        <w:t xml:space="preserve">kropli dousznych, doustne przez zgłębnik nosowo-żołądkowy, obustronne przygotowane porty na ramionach z dostępem dożylnym, z możliwością podawania bolusa dożylnego lub wlewów dożylnych, gdy podłączony jest worek na płyny, opcjonalne żeńskie ramię treningowe z dostępem dożylnym, z wieloma naczyniami, z możliwością wprowadzenia cewnika dożylnego, obustronne miejsca wkłucia (naramienne, pośladkowe przednie, pośladkowe grzbietowe oraz udowe), wyczuwalne palpacyjne elementy anatomiczne ułatwiające wybór miejsca obejmują przedni górny grzebień kości biodrowej, spojenie łonowe i krętarz większy, kanał pochwy pozwala na wprowadzenie czopków lub leków dopochwowych, otwór odbytowy może być  wykorzystany do wprowadzenia prawdziwych i symulowanych czopków doodbytniczych.                                                </w:t>
      </w:r>
      <w:r w:rsidRPr="00976089">
        <w:rPr>
          <w:rFonts w:eastAsia="Times New Roman" w:cstheme="minorHAnsi"/>
          <w:b/>
          <w:color w:val="1F1F1F"/>
          <w:sz w:val="24"/>
          <w:szCs w:val="24"/>
          <w:lang w:eastAsia="pl-PL"/>
        </w:rPr>
        <w:t xml:space="preserve">Higiena- </w:t>
      </w:r>
      <w:r w:rsidRPr="00976089">
        <w:rPr>
          <w:rFonts w:eastAsia="Times New Roman" w:cstheme="minorHAnsi"/>
          <w:color w:val="1F1F1F"/>
          <w:sz w:val="24"/>
          <w:szCs w:val="24"/>
          <w:lang w:eastAsia="pl-PL"/>
        </w:rPr>
        <w:t xml:space="preserve">peruka do czynności pielęgnacyjnych włosów, kanał słuchowy do ćwiczenia irygacji i oczyszczania, pielęgnacja i higiena jamy ustnej, wyjmowane górne uzębienie – do pielęgnacji jamy ustnej i uzębienia, kąpiele w łóżku i pielęgnacja skóry, symulator pacjenta pozwoli na ułożenie go w pozycji na plecach z ugiętymi kolanami w celu pielęgnacji krocza, pielęgnacja krocza, w tym rozdzielenie warg sromowych w celu czyszczenia.                                                                        </w:t>
      </w:r>
      <w:r w:rsidRPr="00976089">
        <w:rPr>
          <w:rFonts w:eastAsia="Times New Roman" w:cstheme="minorHAnsi"/>
          <w:b/>
          <w:color w:val="1F1F1F"/>
          <w:sz w:val="24"/>
          <w:szCs w:val="24"/>
          <w:lang w:eastAsia="pl-PL"/>
        </w:rPr>
        <w:t xml:space="preserve">Integralność skóry i pielęgnacja ran- </w:t>
      </w:r>
      <w:r w:rsidRPr="00976089">
        <w:rPr>
          <w:rFonts w:eastAsia="Times New Roman" w:cstheme="minorHAnsi"/>
          <w:color w:val="1F1F1F"/>
          <w:sz w:val="24"/>
          <w:szCs w:val="24"/>
          <w:lang w:eastAsia="pl-PL"/>
        </w:rPr>
        <w:t xml:space="preserve">układanie pacjenta w celu zapobiegania odleżynom, stosowanie bandaży i pasów, tamponada nosa, opatrywanie ran i zmiana opatrunków, rozdzielenie palców u stóp do bandażowania.                                                                                                                                           </w:t>
      </w:r>
      <w:r w:rsidRPr="00976089">
        <w:rPr>
          <w:rFonts w:eastAsia="Times New Roman" w:cstheme="minorHAnsi"/>
          <w:b/>
          <w:color w:val="1F1F1F"/>
          <w:sz w:val="24"/>
          <w:szCs w:val="24"/>
          <w:lang w:eastAsia="pl-PL"/>
        </w:rPr>
        <w:t>Opieka nad pacjentem</w:t>
      </w:r>
      <w:r w:rsidRPr="00976089">
        <w:rPr>
          <w:rFonts w:eastAsia="Times New Roman" w:cstheme="minorHAnsi"/>
          <w:color w:val="1F1F1F"/>
          <w:sz w:val="24"/>
          <w:szCs w:val="24"/>
          <w:lang w:eastAsia="pl-PL"/>
        </w:rPr>
        <w:t xml:space="preserve">- pełny ruch w stawach umożliwiający realistyczny przebieg procedur związanych z pielęgnacją pacjenta, głowę można ułożyć tak, by podbródek dotykał klatki piersiowej (głowa zostanie w tej pozycji aż do jej zmiany), siedzenie bez podparcia oraz zginanie w talii do pozycji z pochyleniem do przodu i rękami opartymi na kolanach (ang. tripod position), ułożenie w pozycji bezpiecznej, techniki przenoszenia pacjenta, ćwiczenia z zakresu ruchu.                           </w:t>
      </w:r>
    </w:p>
    <w:p w14:paraId="645EA6B0" w14:textId="77777777" w:rsidR="00DE6003" w:rsidRDefault="00DE6003" w:rsidP="00DE6003">
      <w:pPr>
        <w:spacing w:line="240" w:lineRule="auto"/>
        <w:contextualSpacing/>
        <w:rPr>
          <w:rFonts w:eastAsia="Times New Roman" w:cstheme="minorHAnsi"/>
          <w:color w:val="1F1F1F"/>
          <w:sz w:val="24"/>
          <w:szCs w:val="24"/>
          <w:lang w:eastAsia="pl-PL"/>
        </w:rPr>
      </w:pPr>
      <w:r w:rsidRPr="00976089">
        <w:rPr>
          <w:rFonts w:eastAsia="Times New Roman" w:cstheme="minorHAnsi"/>
          <w:b/>
          <w:color w:val="1F1F1F"/>
          <w:sz w:val="24"/>
          <w:szCs w:val="24"/>
          <w:lang w:eastAsia="pl-PL"/>
        </w:rPr>
        <w:lastRenderedPageBreak/>
        <w:t xml:space="preserve">Żywienie- </w:t>
      </w:r>
      <w:r w:rsidRPr="00976089">
        <w:rPr>
          <w:rFonts w:eastAsia="Times New Roman" w:cstheme="minorHAnsi"/>
          <w:color w:val="1F1F1F"/>
          <w:sz w:val="24"/>
          <w:szCs w:val="24"/>
          <w:lang w:eastAsia="pl-PL"/>
        </w:rPr>
        <w:t xml:space="preserve">dokładne anatomiczne punkty orientacyjne związane z wprowadzaniem zgłębnika nosowo-żołądkowego na odpowiednią głębokość (od nosa przez płatek ucha i do wyrostka mieczykowatego), płukanie żołądka i odżywianie przez zgłębnik, niewidoczny port w lewej górnej części brzucha do wprowadzania rurki PEG lub zgłębnika do jejunostomii w celu karmienia, wewnętrzny zbiornik o pojemności 500 ml płynu, wewnętrzny port szybkiego napełniania i opcjonalny worek zewnętrzny do podawania dużych objętości płynów, opróżnianie pęcherza moczowego, genitalia kobiece z realistycznymi cechami anatomicznymi, w tym wargami sromowymi większymi, wargami sromowymi mniejszymi, ujściem cewki moczowej, łechtaczką i pochwą, wargi sromowe mniejsze w naturalnie zamkniętej pozycji, po otwarciu ukazuje się ujście cewki moczowej, możliwe jest ułożenie w pozycji na plecach ze zgiętymi kolanami, do genitaliów można wprowadzać proste lub stałe cewniki, genitalia są mocowane do wewnętrznego systemu obejmującego wewnętrzny zbiornik moczu do treningu cewnikowania dróg moczowych, z możliwością wytworzenia ciśnienia w zbiorniku, aby uzyskać prawidłowy wypływ moczu, przerywana irygacja cewnikiem zamkniętym, zbiornik moczu ma zewnętrzny port szybkiego dostępu ułatwiający napełnianie.                                                      </w:t>
      </w:r>
    </w:p>
    <w:p w14:paraId="1E2D9186" w14:textId="77777777" w:rsidR="00DE6003" w:rsidRDefault="00DE6003" w:rsidP="00DE6003">
      <w:pPr>
        <w:spacing w:line="240" w:lineRule="auto"/>
        <w:contextualSpacing/>
        <w:rPr>
          <w:rFonts w:eastAsia="Times New Roman" w:cstheme="minorHAnsi"/>
          <w:color w:val="1F1F1F"/>
          <w:sz w:val="24"/>
          <w:szCs w:val="24"/>
          <w:lang w:eastAsia="pl-PL"/>
        </w:rPr>
      </w:pPr>
      <w:r w:rsidRPr="00976089">
        <w:rPr>
          <w:rFonts w:eastAsia="Times New Roman" w:cstheme="minorHAnsi"/>
          <w:b/>
          <w:color w:val="1F1F1F"/>
          <w:sz w:val="24"/>
          <w:szCs w:val="24"/>
          <w:lang w:eastAsia="pl-PL"/>
        </w:rPr>
        <w:t>Opróżnianie jelit-</w:t>
      </w:r>
      <w:r w:rsidRPr="00976089">
        <w:rPr>
          <w:rFonts w:eastAsia="Times New Roman" w:cstheme="minorHAnsi"/>
          <w:color w:val="1F1F1F"/>
          <w:sz w:val="24"/>
          <w:szCs w:val="24"/>
          <w:lang w:eastAsia="pl-PL"/>
        </w:rPr>
        <w:t xml:space="preserve"> możliwe ułożenie w pozycji Simsa do wykonania lewatywy, genitalia mocuje się do wewnętrznego worka, aby wykonać lewatywę, otwór odbytowy może być wykorzystany do wprowadzania prawdziwych i symulowanych czopków doodbytniczych, stomia kolostomijna we wstępnicy z otworem przechodzącym łączy się ze zbiornikiem płynów, aby umożliwić przeprowadzanie zabiegu irygacji, trzy wymienne stomie: prawidłowa, ciemna (bez perfuzji), zakażona, wymiana i opróżnianie wyposażenia stomijnego.                                                                 </w:t>
      </w:r>
    </w:p>
    <w:p w14:paraId="55347528" w14:textId="77777777" w:rsidR="00DE6003" w:rsidRDefault="00DE6003" w:rsidP="00DE6003">
      <w:pPr>
        <w:spacing w:line="240" w:lineRule="auto"/>
        <w:contextualSpacing/>
        <w:rPr>
          <w:rFonts w:eastAsia="Times New Roman" w:cstheme="minorHAnsi"/>
          <w:color w:val="1F1F1F"/>
          <w:sz w:val="24"/>
          <w:szCs w:val="24"/>
          <w:lang w:eastAsia="pl-PL"/>
        </w:rPr>
      </w:pPr>
      <w:r w:rsidRPr="00976089">
        <w:rPr>
          <w:rFonts w:eastAsia="Times New Roman" w:cstheme="minorHAnsi"/>
          <w:b/>
          <w:color w:val="1F1F1F"/>
          <w:sz w:val="24"/>
          <w:szCs w:val="24"/>
          <w:lang w:eastAsia="pl-PL"/>
        </w:rPr>
        <w:t>Poziom natlenienia i perfuzja-</w:t>
      </w:r>
      <w:r w:rsidRPr="00976089">
        <w:rPr>
          <w:rFonts w:eastAsia="Times New Roman" w:cstheme="minorHAnsi"/>
          <w:color w:val="1F1F1F"/>
          <w:sz w:val="24"/>
          <w:szCs w:val="24"/>
          <w:lang w:eastAsia="pl-PL"/>
        </w:rPr>
        <w:t xml:space="preserve"> realistyczne drogi oddechowe z języczkiem, nagłośnią, strunami głosowymi i przełykiem, różne metody podawania tlenu z widocznym uniesieniem klatki piersiowej, w tym kaniula donosowa, maski, kołnierz tracheostomijny / maska, urządzenie CPAP, wentylacja za pomocą worka samorozprężalnego, odsysanie (ustne i nosowo-gardłowe), ukryty port w szyi do wprowadzania rurki tracheostomijnej, pielęgnacja tracheostomii, odsysanie z krtani (na sucho), wentylacje z uniesieniem klatki piersiowej.                                                                                           </w:t>
      </w:r>
      <w:r w:rsidRPr="00976089">
        <w:rPr>
          <w:rFonts w:eastAsia="Times New Roman" w:cstheme="minorHAnsi"/>
          <w:b/>
          <w:color w:val="1F1F1F"/>
          <w:sz w:val="24"/>
          <w:szCs w:val="24"/>
          <w:lang w:eastAsia="pl-PL"/>
        </w:rPr>
        <w:t>Resuscytacja-</w:t>
      </w:r>
      <w:r w:rsidRPr="00976089">
        <w:rPr>
          <w:rFonts w:eastAsia="Times New Roman" w:cstheme="minorHAnsi"/>
          <w:color w:val="1F1F1F"/>
          <w:sz w:val="24"/>
          <w:szCs w:val="24"/>
          <w:lang w:eastAsia="pl-PL"/>
        </w:rPr>
        <w:t xml:space="preserve"> możliwość wykonywania RKO, intubacja przez jamę ustną/nosową, wprowadzanie nadgłośniowych urządzeń do udrażniania dróg oddechowych, wentylacja workiem samorozprężalnym, odchylenie głowy / uniesienie podbródka, odciągnięcie żuchwy z jej wyluksowaniem, manewr Sellicka, uciskanie klatki piersiowej z maksymalną głębokością uciskania 70 mm, możliwość monitorowania rytmu BLS.                                                                                            </w:t>
      </w:r>
      <w:r w:rsidRPr="00976089">
        <w:rPr>
          <w:rFonts w:eastAsia="Times New Roman" w:cstheme="minorHAnsi"/>
          <w:b/>
          <w:color w:val="1F1F1F"/>
          <w:sz w:val="24"/>
          <w:szCs w:val="24"/>
          <w:lang w:eastAsia="pl-PL"/>
        </w:rPr>
        <w:t>Równowaga płynowa, elektrolitowa i kwasowo-zasadowa</w:t>
      </w:r>
      <w:r w:rsidRPr="00976089">
        <w:rPr>
          <w:rFonts w:eastAsia="Times New Roman" w:cstheme="minorHAnsi"/>
          <w:color w:val="1F1F1F"/>
          <w:sz w:val="24"/>
          <w:szCs w:val="24"/>
          <w:lang w:eastAsia="pl-PL"/>
        </w:rPr>
        <w:t xml:space="preserve">- niewidoczny port poniżej obojczyka do wstępnego wprowadzania cewnika do dojścia centralnego pozwalającego na pielęgnację miejsca wprowadzenia, zmianę opatrunków, przepłukiwanie linii oraz prowadzenia stałych lub tymczasowych wlewów, wewnętrzny zbiornik dojścia centralnego, o pojemności 500 ml, z możliwością zastosowania zewnętrznego worka w przypadku wlewów o dużej objętości, opcjonalne żeńskie ramię treningowe z dostępem dożylnym, z wieloma naczyniami, z możliwością wprowadzania cewnika dożylnego, podawania płynów i wykonywania nakłucia żyły. </w:t>
      </w:r>
    </w:p>
    <w:p w14:paraId="587F5134" w14:textId="77777777" w:rsidR="00DE6003" w:rsidRPr="00976089" w:rsidRDefault="00DE6003" w:rsidP="00DE6003">
      <w:pPr>
        <w:spacing w:line="240" w:lineRule="auto"/>
        <w:contextualSpacing/>
        <w:rPr>
          <w:rFonts w:eastAsia="Times New Roman" w:cstheme="minorHAnsi"/>
          <w:color w:val="1F1F1F"/>
          <w:sz w:val="24"/>
          <w:szCs w:val="24"/>
          <w:lang w:eastAsia="pl-PL"/>
        </w:rPr>
      </w:pPr>
      <w:r w:rsidRPr="00976089">
        <w:rPr>
          <w:rFonts w:eastAsia="Times New Roman" w:cstheme="minorHAnsi"/>
          <w:b/>
          <w:color w:val="1F1F1F"/>
          <w:sz w:val="24"/>
          <w:szCs w:val="24"/>
          <w:lang w:eastAsia="pl-PL"/>
        </w:rPr>
        <w:t>Scenariusze i podsumowanie</w:t>
      </w:r>
      <w:r w:rsidRPr="00976089">
        <w:rPr>
          <w:rFonts w:eastAsia="Times New Roman" w:cstheme="minorHAnsi"/>
          <w:color w:val="1F1F1F"/>
          <w:sz w:val="24"/>
          <w:szCs w:val="24"/>
          <w:lang w:eastAsia="pl-PL"/>
        </w:rPr>
        <w:t xml:space="preserve">- system operacyjny może działać w trybie automatycznym (wstępnie zaprogramowane scenariusze) lub ręcznym („w locie”, aby modyfikować parametry scenariusza w czasie rzeczywistym), system operacyjny może mieć wbudowane oprogramowanie do podsumowań, które łączy zsynchronizowany dziennik kursanta, wyświetlanie monitora pacjenta, strumień audio i wideo na żywo w jednym pliku </w:t>
      </w:r>
      <w:r w:rsidRPr="00976089">
        <w:rPr>
          <w:rFonts w:eastAsia="Times New Roman" w:cstheme="minorHAnsi"/>
          <w:color w:val="1F1F1F"/>
          <w:sz w:val="24"/>
          <w:szCs w:val="24"/>
          <w:lang w:eastAsia="pl-PL"/>
        </w:rPr>
        <w:lastRenderedPageBreak/>
        <w:t xml:space="preserve">podsumowania, system może być używany z kamerą internetową, system operacyjny może łączyć się ze sklepem online, gdzie są dostępne do kupienia wstępnie zaprogramowane scenariusze oraz dodatki do scenariuszy, które można zaimportować na tablet lub komputer instruktora.                                                                                                                       </w:t>
      </w:r>
    </w:p>
    <w:p w14:paraId="275B1148" w14:textId="77777777" w:rsidR="00DE6003" w:rsidRDefault="00DE6003" w:rsidP="00DE6003">
      <w:pPr>
        <w:spacing w:line="240" w:lineRule="auto"/>
        <w:contextualSpacing/>
        <w:rPr>
          <w:rFonts w:eastAsia="Times New Roman" w:cstheme="minorHAnsi"/>
          <w:color w:val="1F1F1F"/>
          <w:sz w:val="24"/>
          <w:szCs w:val="24"/>
          <w:lang w:eastAsia="pl-PL"/>
        </w:rPr>
      </w:pPr>
      <w:r w:rsidRPr="00976089">
        <w:rPr>
          <w:rFonts w:eastAsia="Times New Roman" w:cstheme="minorHAnsi"/>
          <w:b/>
          <w:color w:val="1F1F1F"/>
          <w:sz w:val="24"/>
          <w:szCs w:val="24"/>
          <w:lang w:eastAsia="pl-PL"/>
        </w:rPr>
        <w:t xml:space="preserve">Łączność- </w:t>
      </w:r>
      <w:r w:rsidRPr="00976089">
        <w:rPr>
          <w:rFonts w:eastAsia="Times New Roman" w:cstheme="minorHAnsi"/>
          <w:color w:val="1F1F1F"/>
          <w:sz w:val="24"/>
          <w:szCs w:val="24"/>
          <w:lang w:eastAsia="pl-PL"/>
        </w:rPr>
        <w:t>nagrane pojedyncze odgłosy z głośni mogą być odtwarzane z regulowaną głośnością, pojedynczo lub w pętli, w tym:</w:t>
      </w:r>
      <w:r w:rsidRPr="00976089">
        <w:rPr>
          <w:rFonts w:eastAsia="Times New Roman" w:cstheme="minorHAnsi"/>
          <w:color w:val="1F1F1F"/>
          <w:sz w:val="24"/>
          <w:szCs w:val="24"/>
          <w:lang w:eastAsia="pl-PL"/>
        </w:rPr>
        <w:br/>
        <w:t xml:space="preserve">kaszel, – jęki, – wymioty, – duszności, oddychanie (ciągły dźwięk), – krzyk, „tak”, – „nie”, bezprzewodowy zestaw słuchawkowy / mikrofon pozwala użytkownikowi mówić przez symulator.  </w:t>
      </w:r>
      <w:r w:rsidRPr="00976089">
        <w:rPr>
          <w:rFonts w:eastAsia="Times New Roman" w:cstheme="minorHAnsi"/>
          <w:b/>
          <w:color w:val="1F1F1F"/>
          <w:sz w:val="24"/>
          <w:szCs w:val="24"/>
          <w:lang w:eastAsia="pl-PL"/>
        </w:rPr>
        <w:t xml:space="preserve">Oczy- </w:t>
      </w:r>
      <w:r w:rsidRPr="00976089">
        <w:rPr>
          <w:rFonts w:eastAsia="Times New Roman" w:cstheme="minorHAnsi"/>
          <w:color w:val="1F1F1F"/>
          <w:sz w:val="24"/>
          <w:szCs w:val="24"/>
          <w:lang w:eastAsia="pl-PL"/>
        </w:rPr>
        <w:t xml:space="preserve">mrugające oczy z regulowaną częstością mrugnięć, możliwość otwarcia, zamknięcia lub częściowego otwarcia, co jest wskazówką dotyczącą przytomności, wymienne źrenice (normalne, rozszerzone, zwężone).                                                                                                                </w:t>
      </w:r>
      <w:r w:rsidRPr="00976089">
        <w:rPr>
          <w:rFonts w:eastAsia="Times New Roman" w:cstheme="minorHAnsi"/>
          <w:b/>
          <w:color w:val="1F1F1F"/>
          <w:sz w:val="24"/>
          <w:szCs w:val="24"/>
          <w:lang w:eastAsia="pl-PL"/>
        </w:rPr>
        <w:t xml:space="preserve">Oddychanie/oddechy- </w:t>
      </w:r>
      <w:r w:rsidRPr="00976089">
        <w:rPr>
          <w:rFonts w:eastAsia="Times New Roman" w:cstheme="minorHAnsi"/>
          <w:color w:val="1F1F1F"/>
          <w:sz w:val="24"/>
          <w:szCs w:val="24"/>
          <w:lang w:eastAsia="pl-PL"/>
        </w:rPr>
        <w:t xml:space="preserve">oddychanie spontaniczne zsynchronizowane z wybraną częstością oddychania (0–60 oddechów/min), obustronne unoszenie klatki piersiowej.                                                             </w:t>
      </w:r>
      <w:r w:rsidRPr="00976089">
        <w:rPr>
          <w:rFonts w:eastAsia="Times New Roman" w:cstheme="minorHAnsi"/>
          <w:b/>
          <w:color w:val="1F1F1F"/>
          <w:sz w:val="24"/>
          <w:szCs w:val="24"/>
          <w:lang w:eastAsia="pl-PL"/>
        </w:rPr>
        <w:t>Tętno</w:t>
      </w:r>
      <w:r w:rsidRPr="00976089">
        <w:rPr>
          <w:rFonts w:eastAsia="Times New Roman" w:cstheme="minorHAnsi"/>
          <w:color w:val="1F1F1F"/>
          <w:sz w:val="24"/>
          <w:szCs w:val="24"/>
          <w:lang w:eastAsia="pl-PL"/>
        </w:rPr>
        <w:t xml:space="preserve">- wyczuwalne palpacyjnie tętno zsynchronizowane z EKG, regulowana siła tętna (słabe, normalne, silne), obustronne tętno na tętnicy szyjnej (takie samo po prawej i lewej stronie), tętno na tętnicy ramiennej i promieniowej w prawej i lewej ręce z niezależną kontrolą po stronie lewej i prawej, tętno na tętnicy ramiennej jest dezaktywowane i wyłączane, jeśli ciśnienie w mankiecie jest większe niż 20 mm Hg, tętno na tętnicy promieniowej jest wyłączane, jeśli ciśnienie w mankiecie do pomiaru ciśnienia krwi jest wyższe od ustawionego ciśnienia skurczowego lub mu równe, obustronne tętno na tętnicy udowej (takie samo po prawej i lewej stronie), obustronne tętno na stopie z niezależną kontrolą po prawej i lewej stronie.                                                                              </w:t>
      </w:r>
    </w:p>
    <w:p w14:paraId="6BB2C561" w14:textId="77777777" w:rsidR="00DE6003" w:rsidRPr="00976089" w:rsidRDefault="00DE6003" w:rsidP="00DE6003">
      <w:pPr>
        <w:spacing w:line="240" w:lineRule="auto"/>
        <w:contextualSpacing/>
        <w:rPr>
          <w:rFonts w:eastAsia="Times New Roman" w:cstheme="minorHAnsi"/>
          <w:color w:val="1F1F1F"/>
          <w:sz w:val="24"/>
          <w:szCs w:val="24"/>
          <w:lang w:eastAsia="pl-PL"/>
        </w:rPr>
      </w:pPr>
      <w:r w:rsidRPr="00976089">
        <w:rPr>
          <w:rFonts w:eastAsia="Times New Roman" w:cstheme="minorHAnsi"/>
          <w:b/>
          <w:color w:val="1F1F1F"/>
          <w:sz w:val="24"/>
          <w:szCs w:val="24"/>
          <w:lang w:eastAsia="pl-PL"/>
        </w:rPr>
        <w:t xml:space="preserve">Nieinwazyjny pomiar ciśnienia krwi- </w:t>
      </w:r>
      <w:r w:rsidRPr="00976089">
        <w:rPr>
          <w:rFonts w:eastAsia="Times New Roman" w:cstheme="minorHAnsi"/>
          <w:color w:val="1F1F1F"/>
          <w:sz w:val="24"/>
          <w:szCs w:val="24"/>
          <w:lang w:eastAsia="pl-PL"/>
        </w:rPr>
        <w:t xml:space="preserve">obustronny nieinwazyjny pomiar ciśnienia krwi (osłuchiwanie lub palpacja), odgłosy Korotkowa zsynchronizowane z programowalnym EKG, kontrola głośności odgłosów Korotkowa w 10 krokach (0–9) dostępna na obu ramionach, funkcja włączania/wyłączania przerwy osłuchowej, zakres ciśnienia 0–300 mm Hg.                                                                            </w:t>
      </w:r>
      <w:r w:rsidRPr="00976089">
        <w:rPr>
          <w:rFonts w:eastAsia="Times New Roman" w:cstheme="minorHAnsi"/>
          <w:b/>
          <w:color w:val="1F1F1F"/>
          <w:sz w:val="24"/>
          <w:szCs w:val="24"/>
          <w:lang w:eastAsia="pl-PL"/>
        </w:rPr>
        <w:t>Badania osłuchowe</w:t>
      </w:r>
      <w:r w:rsidRPr="00976089">
        <w:rPr>
          <w:rFonts w:eastAsia="Times New Roman" w:cstheme="minorHAnsi"/>
          <w:color w:val="1F1F1F"/>
          <w:sz w:val="24"/>
          <w:szCs w:val="24"/>
          <w:lang w:eastAsia="pl-PL"/>
        </w:rPr>
        <w:t xml:space="preserve">- tony serca, szmery płuc i odgłosy perystaltyki można osłuchiwać zwykłym stetoskopem.                                          </w:t>
      </w:r>
    </w:p>
    <w:p w14:paraId="444B0C5B" w14:textId="77777777" w:rsidR="00DE6003" w:rsidRPr="00976089" w:rsidRDefault="00DE6003" w:rsidP="00DE6003">
      <w:pPr>
        <w:spacing w:line="240" w:lineRule="auto"/>
        <w:rPr>
          <w:rFonts w:eastAsia="Times New Roman" w:cstheme="minorHAnsi"/>
          <w:color w:val="1F1F1F"/>
          <w:sz w:val="24"/>
          <w:szCs w:val="24"/>
          <w:lang w:eastAsia="pl-PL"/>
        </w:rPr>
      </w:pPr>
      <w:r w:rsidRPr="00976089">
        <w:rPr>
          <w:rFonts w:eastAsia="Times New Roman" w:cstheme="minorHAnsi"/>
          <w:color w:val="1F1F1F"/>
          <w:sz w:val="24"/>
          <w:szCs w:val="24"/>
          <w:lang w:eastAsia="pl-PL"/>
        </w:rPr>
        <w:t xml:space="preserve"> </w:t>
      </w:r>
      <w:r w:rsidRPr="00976089">
        <w:rPr>
          <w:rFonts w:eastAsia="Times New Roman" w:cstheme="minorHAnsi"/>
          <w:b/>
          <w:color w:val="1F1F1F"/>
          <w:sz w:val="24"/>
          <w:szCs w:val="24"/>
          <w:lang w:eastAsia="pl-PL"/>
        </w:rPr>
        <w:t>Szmery płucne</w:t>
      </w:r>
      <w:r w:rsidRPr="00976089">
        <w:rPr>
          <w:rFonts w:eastAsia="Times New Roman" w:cstheme="minorHAnsi"/>
          <w:color w:val="1F1F1F"/>
          <w:sz w:val="24"/>
          <w:szCs w:val="24"/>
          <w:lang w:eastAsia="pl-PL"/>
        </w:rPr>
        <w:t>- przednie i tylne szmery płucne zsynchronizowane z ustawioną częstością oddechów (0–60 oddechów na minutę) oraz z unoszeniem klatki piersiowej manekina:</w:t>
      </w:r>
      <w:r w:rsidRPr="00976089">
        <w:rPr>
          <w:rFonts w:eastAsia="Times New Roman" w:cstheme="minorHAnsi"/>
          <w:color w:val="1F1F1F"/>
          <w:sz w:val="24"/>
          <w:szCs w:val="24"/>
          <w:lang w:eastAsia="pl-PL"/>
        </w:rPr>
        <w:br/>
        <w:t xml:space="preserve">Prawidłowe, rzężenia grubobańkowe, rzężenia drobnobańkowe, tarcie opłucnowe, zapalenie płuc, furczenia, stridor, świsty, brak szmeru, szmery płucne i głośność dźwięku można ustawiać indywidualnie dla każdego płuca – lewego i prawego, górnego i dolnego, przednie i tylne miejsca osłuchiwania płuc.                                                                                                                                                </w:t>
      </w:r>
      <w:r w:rsidRPr="00976089">
        <w:rPr>
          <w:rFonts w:eastAsia="Times New Roman" w:cstheme="minorHAnsi"/>
          <w:b/>
          <w:color w:val="1F1F1F"/>
          <w:sz w:val="24"/>
          <w:szCs w:val="24"/>
          <w:lang w:eastAsia="pl-PL"/>
        </w:rPr>
        <w:t>Tony serca-</w:t>
      </w:r>
      <w:r w:rsidRPr="00976089">
        <w:rPr>
          <w:rFonts w:eastAsia="Times New Roman" w:cstheme="minorHAnsi"/>
          <w:color w:val="1F1F1F"/>
          <w:sz w:val="24"/>
          <w:szCs w:val="24"/>
          <w:lang w:eastAsia="pl-PL"/>
        </w:rPr>
        <w:t xml:space="preserve"> tony serca zsynchronizowane z EKG (QRS):</w:t>
      </w:r>
      <w:r w:rsidRPr="00976089">
        <w:rPr>
          <w:rFonts w:eastAsia="Times New Roman" w:cstheme="minorHAnsi"/>
          <w:color w:val="1F1F1F"/>
          <w:sz w:val="24"/>
          <w:szCs w:val="24"/>
          <w:lang w:eastAsia="pl-PL"/>
        </w:rPr>
        <w:br/>
        <w:t xml:space="preserve">Prawidłowe, zwężenie aorty, szmer Austina Flinta, tarcie opłucnowe, wypadanie zastawki mitralnej, szmer skurczowy, szmer rozkurczowy, OS 70 ms / trzask otwarcia przy zwężeniu zastawki mitralnej, rytmy nieperfuzyjne nie wygenerują tonów serca.                                                                               </w:t>
      </w:r>
      <w:r w:rsidRPr="00976089">
        <w:rPr>
          <w:rFonts w:eastAsia="Times New Roman" w:cstheme="minorHAnsi"/>
          <w:b/>
          <w:color w:val="1F1F1F"/>
          <w:sz w:val="24"/>
          <w:szCs w:val="24"/>
          <w:lang w:eastAsia="pl-PL"/>
        </w:rPr>
        <w:t xml:space="preserve">Odgłosy perystaltyki jelit- </w:t>
      </w:r>
      <w:r w:rsidRPr="00976089">
        <w:rPr>
          <w:rFonts w:eastAsia="Times New Roman" w:cstheme="minorHAnsi"/>
          <w:color w:val="1F1F1F"/>
          <w:sz w:val="24"/>
          <w:szCs w:val="24"/>
          <w:lang w:eastAsia="pl-PL"/>
        </w:rPr>
        <w:t xml:space="preserve">cztery niezależnie sterowane obszary osłuchiwania pod kątem odgłosów perystaltyki, wokół pępka,kontrola głośności w każdym kwadrancie, odgłosy perystaltyki to ciągłe, powtarzalne dźwięki odtwarzane w pętli (prawidłowe, nadmierna aktywność, burczenie w brzuchu, obniżona aktywność, brak dźwięku), badanie osłuchowe tonów serca płodu zamiast odgłosów perystaltyki płuc jest dostępne w obszarze brzucha.                                                                                           </w:t>
      </w:r>
      <w:r w:rsidRPr="00976089">
        <w:rPr>
          <w:rFonts w:eastAsia="Times New Roman" w:cstheme="minorHAnsi"/>
          <w:b/>
          <w:color w:val="1F1F1F"/>
          <w:sz w:val="24"/>
          <w:szCs w:val="24"/>
          <w:lang w:eastAsia="pl-PL"/>
        </w:rPr>
        <w:t>Cechy anatomiczne-</w:t>
      </w:r>
      <w:r w:rsidRPr="00976089">
        <w:rPr>
          <w:rFonts w:eastAsia="Times New Roman" w:cstheme="minorHAnsi"/>
          <w:color w:val="1F1F1F"/>
          <w:sz w:val="24"/>
          <w:szCs w:val="24"/>
          <w:lang w:eastAsia="pl-PL"/>
        </w:rPr>
        <w:t xml:space="preserve"> wyczuwalne palpacyjne elementy anatomiczne do oceny i lokalizacji miejsc, w tym (obojczyk, mostek, kręgosłup, żebra (przód i boki), wyrostek mieczykowaty, łopatka, przedni górny grzebień kości biodrowej, spojenie łonowe i krętarz większy).       </w:t>
      </w:r>
    </w:p>
    <w:p w14:paraId="0E25CB1D" w14:textId="77777777" w:rsidR="00DE6003" w:rsidRPr="00976089" w:rsidRDefault="00DE6003" w:rsidP="00DE6003">
      <w:pPr>
        <w:spacing w:after="0" w:line="240" w:lineRule="auto"/>
        <w:ind w:left="60"/>
        <w:contextualSpacing/>
        <w:rPr>
          <w:rFonts w:eastAsia="Times New Roman" w:cstheme="minorHAnsi"/>
          <w:b/>
          <w:color w:val="1F1F1F"/>
          <w:sz w:val="24"/>
          <w:szCs w:val="24"/>
          <w:lang w:eastAsia="pl-PL"/>
        </w:rPr>
      </w:pPr>
      <w:r w:rsidRPr="00976089">
        <w:rPr>
          <w:rFonts w:eastAsia="Times New Roman" w:cstheme="minorHAnsi"/>
          <w:b/>
          <w:color w:val="1F1F1F"/>
          <w:sz w:val="24"/>
          <w:szCs w:val="24"/>
          <w:lang w:eastAsia="pl-PL"/>
        </w:rPr>
        <w:lastRenderedPageBreak/>
        <w:t>2. Zaawansowany symulator dziecka, system sterowania, rejestracji audio-video i zarządzania zarejestrowanymi danymi oraz archiwizacji wraz z oprogramowaniem</w:t>
      </w:r>
    </w:p>
    <w:tbl>
      <w:tblPr>
        <w:tblStyle w:val="Tabela-Siatka"/>
        <w:tblW w:w="12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gridCol w:w="3793"/>
      </w:tblGrid>
      <w:tr w:rsidR="00DE6003" w:rsidRPr="00976089" w14:paraId="71AB8B93" w14:textId="77777777" w:rsidTr="002D3300">
        <w:trPr>
          <w:gridAfter w:val="1"/>
          <w:wAfter w:w="3793" w:type="dxa"/>
        </w:trPr>
        <w:tc>
          <w:tcPr>
            <w:tcW w:w="9017" w:type="dxa"/>
            <w:vAlign w:val="center"/>
          </w:tcPr>
          <w:p w14:paraId="5AEDD905" w14:textId="77777777" w:rsidR="00DE6003" w:rsidRPr="00976089" w:rsidRDefault="00DE6003" w:rsidP="002D3300">
            <w:pPr>
              <w:contextualSpacing/>
              <w:rPr>
                <w:rFonts w:cstheme="minorHAnsi"/>
                <w:sz w:val="24"/>
                <w:szCs w:val="24"/>
              </w:rPr>
            </w:pPr>
            <w:r w:rsidRPr="00976089">
              <w:rPr>
                <w:rFonts w:cstheme="minorHAnsi"/>
                <w:sz w:val="24"/>
                <w:szCs w:val="24"/>
              </w:rPr>
              <w:t>Symulator przedstawiający pełną postać kilkuletniego dziecka</w:t>
            </w:r>
          </w:p>
        </w:tc>
      </w:tr>
      <w:tr w:rsidR="00DE6003" w:rsidRPr="00976089" w14:paraId="43A42093" w14:textId="77777777" w:rsidTr="002D3300">
        <w:trPr>
          <w:gridAfter w:val="1"/>
          <w:wAfter w:w="3793" w:type="dxa"/>
        </w:trPr>
        <w:tc>
          <w:tcPr>
            <w:tcW w:w="9017" w:type="dxa"/>
            <w:vAlign w:val="center"/>
          </w:tcPr>
          <w:p w14:paraId="5D1682C8" w14:textId="77777777" w:rsidR="00DE6003" w:rsidRPr="00976089" w:rsidRDefault="00DE6003" w:rsidP="002D3300">
            <w:pPr>
              <w:contextualSpacing/>
              <w:rPr>
                <w:rFonts w:cstheme="minorHAnsi"/>
                <w:sz w:val="24"/>
                <w:szCs w:val="24"/>
              </w:rPr>
            </w:pPr>
            <w:r w:rsidRPr="00976089">
              <w:rPr>
                <w:rFonts w:cstheme="minorHAnsi"/>
                <w:sz w:val="24"/>
                <w:szCs w:val="24"/>
              </w:rPr>
              <w:t>W pełni bezprzewodowe sterowanie.</w:t>
            </w:r>
          </w:p>
        </w:tc>
      </w:tr>
      <w:tr w:rsidR="00DE6003" w:rsidRPr="00976089" w14:paraId="4E53FA49" w14:textId="77777777" w:rsidTr="002D3300">
        <w:trPr>
          <w:gridAfter w:val="1"/>
          <w:wAfter w:w="3793" w:type="dxa"/>
        </w:trPr>
        <w:tc>
          <w:tcPr>
            <w:tcW w:w="9017" w:type="dxa"/>
            <w:vAlign w:val="center"/>
          </w:tcPr>
          <w:p w14:paraId="0A829327" w14:textId="77777777" w:rsidR="00DE6003" w:rsidRPr="00976089" w:rsidRDefault="00DE6003" w:rsidP="002D3300">
            <w:pPr>
              <w:contextualSpacing/>
              <w:rPr>
                <w:rFonts w:cstheme="minorHAnsi"/>
                <w:sz w:val="24"/>
                <w:szCs w:val="24"/>
              </w:rPr>
            </w:pPr>
            <w:r w:rsidRPr="00976089">
              <w:rPr>
                <w:rFonts w:cstheme="minorHAnsi"/>
                <w:sz w:val="24"/>
                <w:szCs w:val="24"/>
              </w:rPr>
              <w:t>Możliwość sterowania symulatorem przez instruktora za pomocą przenośnego komputera typu tablet.</w:t>
            </w:r>
          </w:p>
        </w:tc>
      </w:tr>
      <w:tr w:rsidR="00DE6003" w:rsidRPr="00976089" w14:paraId="020B1247" w14:textId="77777777" w:rsidTr="002D3300">
        <w:trPr>
          <w:gridAfter w:val="1"/>
          <w:wAfter w:w="3793" w:type="dxa"/>
        </w:trPr>
        <w:tc>
          <w:tcPr>
            <w:tcW w:w="9017" w:type="dxa"/>
          </w:tcPr>
          <w:p w14:paraId="06B5A86D" w14:textId="77777777" w:rsidR="00DE6003" w:rsidRPr="00976089" w:rsidRDefault="00DE6003" w:rsidP="002D3300">
            <w:pPr>
              <w:contextualSpacing/>
              <w:rPr>
                <w:rFonts w:cstheme="minorHAnsi"/>
                <w:sz w:val="24"/>
                <w:szCs w:val="24"/>
              </w:rPr>
            </w:pPr>
            <w:r w:rsidRPr="00976089">
              <w:rPr>
                <w:rFonts w:cstheme="minorHAnsi"/>
                <w:sz w:val="24"/>
                <w:szCs w:val="24"/>
              </w:rPr>
              <w:t>Symulator posiada własne wewnętrzne niezależne źródło zasilania w powietrze do funkcji oddechowych i pneumatycznych.</w:t>
            </w:r>
          </w:p>
        </w:tc>
      </w:tr>
      <w:tr w:rsidR="00DE6003" w:rsidRPr="00976089" w14:paraId="1CB39A0C" w14:textId="77777777" w:rsidTr="002D3300">
        <w:trPr>
          <w:gridAfter w:val="1"/>
          <w:wAfter w:w="3793" w:type="dxa"/>
        </w:trPr>
        <w:tc>
          <w:tcPr>
            <w:tcW w:w="9017" w:type="dxa"/>
          </w:tcPr>
          <w:p w14:paraId="7DC8D580" w14:textId="77777777" w:rsidR="00DE6003" w:rsidRPr="00976089" w:rsidRDefault="00DE6003" w:rsidP="002D3300">
            <w:pPr>
              <w:contextualSpacing/>
              <w:rPr>
                <w:rFonts w:cstheme="minorHAnsi"/>
                <w:sz w:val="24"/>
                <w:szCs w:val="24"/>
              </w:rPr>
            </w:pPr>
          </w:p>
        </w:tc>
      </w:tr>
      <w:tr w:rsidR="00DE6003" w:rsidRPr="00976089" w14:paraId="209BD26A" w14:textId="77777777" w:rsidTr="002D3300">
        <w:trPr>
          <w:gridAfter w:val="1"/>
          <w:wAfter w:w="3793" w:type="dxa"/>
        </w:trPr>
        <w:tc>
          <w:tcPr>
            <w:tcW w:w="9017" w:type="dxa"/>
          </w:tcPr>
          <w:p w14:paraId="31298338" w14:textId="77777777" w:rsidR="00DE6003" w:rsidRPr="00976089" w:rsidRDefault="00DE6003" w:rsidP="002D3300">
            <w:pPr>
              <w:contextualSpacing/>
              <w:rPr>
                <w:rFonts w:cstheme="minorHAnsi"/>
                <w:sz w:val="24"/>
                <w:szCs w:val="24"/>
              </w:rPr>
            </w:pPr>
            <w:r w:rsidRPr="00976089">
              <w:rPr>
                <w:rFonts w:cstheme="minorHAnsi"/>
                <w:sz w:val="24"/>
                <w:szCs w:val="24"/>
              </w:rPr>
              <w:t>Możliwość zasilania symulatora z baterii akumulatorów oraz zasilacza 230V, 50Hz.</w:t>
            </w:r>
          </w:p>
        </w:tc>
      </w:tr>
      <w:tr w:rsidR="00DE6003" w:rsidRPr="00976089" w14:paraId="057653D3" w14:textId="77777777" w:rsidTr="002D3300">
        <w:trPr>
          <w:gridAfter w:val="1"/>
          <w:wAfter w:w="3793" w:type="dxa"/>
        </w:trPr>
        <w:tc>
          <w:tcPr>
            <w:tcW w:w="9017" w:type="dxa"/>
          </w:tcPr>
          <w:p w14:paraId="14E3E289" w14:textId="77777777" w:rsidR="00DE6003" w:rsidRPr="00976089" w:rsidRDefault="00DE6003" w:rsidP="002D3300">
            <w:pPr>
              <w:contextualSpacing/>
              <w:rPr>
                <w:rFonts w:cstheme="minorHAnsi"/>
                <w:sz w:val="24"/>
                <w:szCs w:val="24"/>
              </w:rPr>
            </w:pPr>
            <w:r w:rsidRPr="00976089">
              <w:rPr>
                <w:rFonts w:cstheme="minorHAnsi"/>
                <w:sz w:val="24"/>
                <w:szCs w:val="24"/>
              </w:rPr>
              <w:t>Możliwość ciągłej pracy symulatora bez konieczności ładowania oraz wymiany akumulatorów: ≥ 2 godziny.</w:t>
            </w:r>
          </w:p>
        </w:tc>
      </w:tr>
      <w:tr w:rsidR="00DE6003" w:rsidRPr="00976089" w14:paraId="2274226B" w14:textId="77777777" w:rsidTr="002D3300">
        <w:trPr>
          <w:gridAfter w:val="1"/>
          <w:wAfter w:w="3793" w:type="dxa"/>
        </w:trPr>
        <w:tc>
          <w:tcPr>
            <w:tcW w:w="9017" w:type="dxa"/>
          </w:tcPr>
          <w:p w14:paraId="277A8604" w14:textId="77777777" w:rsidR="00DE6003" w:rsidRPr="00976089" w:rsidRDefault="00DE6003" w:rsidP="002D3300">
            <w:pPr>
              <w:contextualSpacing/>
              <w:rPr>
                <w:rFonts w:cstheme="minorHAnsi"/>
                <w:sz w:val="24"/>
                <w:szCs w:val="24"/>
              </w:rPr>
            </w:pPr>
            <w:r w:rsidRPr="00976089">
              <w:rPr>
                <w:rFonts w:cstheme="minorHAnsi"/>
                <w:sz w:val="24"/>
                <w:szCs w:val="24"/>
              </w:rPr>
              <w:t>Krótkotrwały zanik łączności pomiędzy komputerem sterującym a symulatorem nie może powodować przerwy rozpoczętego scenariusza ani działania fantomu.</w:t>
            </w:r>
          </w:p>
        </w:tc>
      </w:tr>
      <w:tr w:rsidR="00DE6003" w:rsidRPr="00976089" w14:paraId="63AC441E" w14:textId="77777777" w:rsidTr="002D3300">
        <w:trPr>
          <w:gridAfter w:val="1"/>
          <w:wAfter w:w="3793" w:type="dxa"/>
        </w:trPr>
        <w:tc>
          <w:tcPr>
            <w:tcW w:w="9017" w:type="dxa"/>
          </w:tcPr>
          <w:p w14:paraId="5C5929FA" w14:textId="77777777" w:rsidR="00DE6003" w:rsidRPr="00976089" w:rsidRDefault="00DE6003" w:rsidP="002D3300">
            <w:pPr>
              <w:contextualSpacing/>
              <w:rPr>
                <w:rFonts w:cstheme="minorHAnsi"/>
                <w:sz w:val="24"/>
                <w:szCs w:val="24"/>
              </w:rPr>
            </w:pPr>
            <w:r w:rsidRPr="00976089">
              <w:rPr>
                <w:rFonts w:cstheme="minorHAnsi"/>
                <w:sz w:val="24"/>
                <w:szCs w:val="24"/>
              </w:rPr>
              <w:t>Możliwość symulacji głosu pacjenta.</w:t>
            </w:r>
          </w:p>
        </w:tc>
      </w:tr>
      <w:tr w:rsidR="00DE6003" w:rsidRPr="00976089" w14:paraId="34D54877" w14:textId="77777777" w:rsidTr="002D3300">
        <w:trPr>
          <w:gridAfter w:val="1"/>
          <w:wAfter w:w="3793" w:type="dxa"/>
        </w:trPr>
        <w:tc>
          <w:tcPr>
            <w:tcW w:w="9017" w:type="dxa"/>
          </w:tcPr>
          <w:p w14:paraId="62BE2D1B" w14:textId="77777777" w:rsidR="00DE6003" w:rsidRPr="00976089" w:rsidRDefault="00DE6003" w:rsidP="002D3300">
            <w:pPr>
              <w:contextualSpacing/>
              <w:rPr>
                <w:rFonts w:cstheme="minorHAnsi"/>
                <w:sz w:val="24"/>
                <w:szCs w:val="24"/>
              </w:rPr>
            </w:pPr>
            <w:r w:rsidRPr="00976089">
              <w:rPr>
                <w:rFonts w:cstheme="minorHAnsi"/>
                <w:sz w:val="24"/>
                <w:szCs w:val="24"/>
              </w:rPr>
              <w:t>Głos emitowany z głośnika w fantomie (różne odgłosy uruchamiane przez instruktora).</w:t>
            </w:r>
          </w:p>
        </w:tc>
      </w:tr>
      <w:tr w:rsidR="00DE6003" w:rsidRPr="00976089" w14:paraId="2A657AE3" w14:textId="77777777" w:rsidTr="002D3300">
        <w:trPr>
          <w:gridAfter w:val="1"/>
          <w:wAfter w:w="3793" w:type="dxa"/>
        </w:trPr>
        <w:tc>
          <w:tcPr>
            <w:tcW w:w="9017" w:type="dxa"/>
          </w:tcPr>
          <w:p w14:paraId="7549C708" w14:textId="77777777" w:rsidR="00DE6003" w:rsidRPr="00976089" w:rsidRDefault="00DE6003" w:rsidP="002D3300">
            <w:pPr>
              <w:contextualSpacing/>
              <w:rPr>
                <w:rFonts w:cstheme="minorHAnsi"/>
                <w:sz w:val="24"/>
                <w:szCs w:val="24"/>
              </w:rPr>
            </w:pPr>
            <w:r w:rsidRPr="00976089">
              <w:rPr>
                <w:rFonts w:cstheme="minorHAnsi"/>
                <w:sz w:val="24"/>
                <w:szCs w:val="24"/>
              </w:rPr>
              <w:t>Możliwość osłuchiwania tonów serca, szmerów oddechowych, perystaltyki jelit.</w:t>
            </w:r>
          </w:p>
        </w:tc>
      </w:tr>
      <w:tr w:rsidR="00DE6003" w:rsidRPr="00976089" w14:paraId="2AAF7390" w14:textId="77777777" w:rsidTr="002D3300">
        <w:trPr>
          <w:gridAfter w:val="1"/>
          <w:wAfter w:w="3793" w:type="dxa"/>
        </w:trPr>
        <w:tc>
          <w:tcPr>
            <w:tcW w:w="9017" w:type="dxa"/>
          </w:tcPr>
          <w:p w14:paraId="12282F68" w14:textId="77777777" w:rsidR="00DE6003" w:rsidRPr="00976089" w:rsidRDefault="00DE6003" w:rsidP="002D3300">
            <w:pPr>
              <w:contextualSpacing/>
              <w:rPr>
                <w:rFonts w:cstheme="minorHAnsi"/>
                <w:sz w:val="24"/>
                <w:szCs w:val="24"/>
              </w:rPr>
            </w:pPr>
            <w:r w:rsidRPr="00976089">
              <w:rPr>
                <w:rFonts w:cstheme="minorHAnsi"/>
                <w:sz w:val="24"/>
                <w:szCs w:val="24"/>
              </w:rPr>
              <w:t xml:space="preserve">Możliwość ułożenia w różnych pozycjach (np. siedzącej), dzięki posiadaniu ruchomych stawów. </w:t>
            </w:r>
          </w:p>
        </w:tc>
      </w:tr>
      <w:tr w:rsidR="00DE6003" w:rsidRPr="00976089" w14:paraId="67695AB0" w14:textId="77777777" w:rsidTr="002D3300">
        <w:trPr>
          <w:gridAfter w:val="1"/>
          <w:wAfter w:w="3793" w:type="dxa"/>
        </w:trPr>
        <w:tc>
          <w:tcPr>
            <w:tcW w:w="9017" w:type="dxa"/>
          </w:tcPr>
          <w:p w14:paraId="27F1196E" w14:textId="77777777" w:rsidR="00DE6003" w:rsidRPr="00976089" w:rsidRDefault="00DE6003" w:rsidP="002D3300">
            <w:pPr>
              <w:contextualSpacing/>
              <w:rPr>
                <w:rFonts w:cstheme="minorHAnsi"/>
                <w:sz w:val="24"/>
                <w:szCs w:val="24"/>
              </w:rPr>
            </w:pPr>
            <w:r w:rsidRPr="00976089">
              <w:rPr>
                <w:rFonts w:cstheme="minorHAnsi"/>
                <w:sz w:val="24"/>
                <w:szCs w:val="24"/>
              </w:rPr>
              <w:t xml:space="preserve">Układ dróg oddechowych w budowie symulatora oddające w sposób realistyczny drogi oddechowe dziecka </w:t>
            </w:r>
          </w:p>
        </w:tc>
      </w:tr>
      <w:tr w:rsidR="00DE6003" w:rsidRPr="00976089" w14:paraId="6E42D256" w14:textId="77777777" w:rsidTr="002D3300">
        <w:trPr>
          <w:gridAfter w:val="1"/>
          <w:wAfter w:w="3793" w:type="dxa"/>
        </w:trPr>
        <w:tc>
          <w:tcPr>
            <w:tcW w:w="9017" w:type="dxa"/>
          </w:tcPr>
          <w:p w14:paraId="4FC907F3" w14:textId="77777777" w:rsidR="00DE6003" w:rsidRPr="00976089" w:rsidRDefault="00DE6003" w:rsidP="002D3300">
            <w:pPr>
              <w:contextualSpacing/>
              <w:rPr>
                <w:rFonts w:cstheme="minorHAnsi"/>
                <w:sz w:val="24"/>
                <w:szCs w:val="24"/>
              </w:rPr>
            </w:pPr>
            <w:r w:rsidRPr="00976089">
              <w:rPr>
                <w:rFonts w:cstheme="minorHAnsi"/>
                <w:sz w:val="24"/>
                <w:szCs w:val="24"/>
              </w:rPr>
              <w:t>Symulacja unoszenia i opadania klatki piersiowej</w:t>
            </w:r>
          </w:p>
        </w:tc>
      </w:tr>
      <w:tr w:rsidR="00DE6003" w:rsidRPr="00976089" w14:paraId="5E681ACD" w14:textId="77777777" w:rsidTr="002D3300">
        <w:trPr>
          <w:gridAfter w:val="1"/>
          <w:wAfter w:w="3793" w:type="dxa"/>
        </w:trPr>
        <w:tc>
          <w:tcPr>
            <w:tcW w:w="9017" w:type="dxa"/>
          </w:tcPr>
          <w:p w14:paraId="148C1E03" w14:textId="77777777" w:rsidR="00DE6003" w:rsidRPr="00976089" w:rsidRDefault="00DE6003" w:rsidP="002D3300">
            <w:pPr>
              <w:contextualSpacing/>
              <w:rPr>
                <w:rFonts w:cstheme="minorHAnsi"/>
                <w:sz w:val="24"/>
                <w:szCs w:val="24"/>
              </w:rPr>
            </w:pPr>
            <w:r w:rsidRPr="00976089">
              <w:rPr>
                <w:rFonts w:cstheme="minorHAnsi"/>
                <w:sz w:val="24"/>
                <w:szCs w:val="24"/>
              </w:rPr>
              <w:t>Symulator posiada funkcję oddechu spontanicznego, podczas którego ruchy klatki piersiowej są proporcjonalne do objętości oddechowej i zsynchronizowane ze szmerami oddechowymi</w:t>
            </w:r>
          </w:p>
        </w:tc>
      </w:tr>
      <w:tr w:rsidR="00DE6003" w:rsidRPr="00976089" w14:paraId="543F0EF2" w14:textId="77777777" w:rsidTr="002D3300">
        <w:trPr>
          <w:gridAfter w:val="1"/>
          <w:wAfter w:w="3793" w:type="dxa"/>
        </w:trPr>
        <w:tc>
          <w:tcPr>
            <w:tcW w:w="9017" w:type="dxa"/>
          </w:tcPr>
          <w:p w14:paraId="5AD90FC6" w14:textId="77777777" w:rsidR="00DE6003" w:rsidRPr="00976089" w:rsidRDefault="00DE6003" w:rsidP="002D3300">
            <w:pPr>
              <w:contextualSpacing/>
              <w:rPr>
                <w:rFonts w:cstheme="minorHAnsi"/>
                <w:sz w:val="24"/>
                <w:szCs w:val="24"/>
              </w:rPr>
            </w:pPr>
            <w:r w:rsidRPr="00976089">
              <w:rPr>
                <w:rFonts w:cstheme="minorHAnsi"/>
                <w:sz w:val="24"/>
                <w:szCs w:val="24"/>
              </w:rPr>
              <w:t>Możliwość generowania słyszalnych, prawidłowych i patologicznych dźwięków oddechowych</w:t>
            </w:r>
          </w:p>
        </w:tc>
      </w:tr>
      <w:tr w:rsidR="00DE6003" w:rsidRPr="00976089" w14:paraId="6E54C02F" w14:textId="77777777" w:rsidTr="002D3300">
        <w:trPr>
          <w:gridAfter w:val="1"/>
          <w:wAfter w:w="3793" w:type="dxa"/>
        </w:trPr>
        <w:tc>
          <w:tcPr>
            <w:tcW w:w="9017" w:type="dxa"/>
            <w:vAlign w:val="center"/>
          </w:tcPr>
          <w:p w14:paraId="122D48F6" w14:textId="77777777" w:rsidR="00DE6003" w:rsidRPr="00976089" w:rsidRDefault="00DE6003" w:rsidP="002D3300">
            <w:pPr>
              <w:contextualSpacing/>
              <w:rPr>
                <w:rFonts w:cstheme="minorHAnsi"/>
                <w:sz w:val="24"/>
                <w:szCs w:val="24"/>
              </w:rPr>
            </w:pPr>
            <w:r w:rsidRPr="00976089">
              <w:rPr>
                <w:rFonts w:cstheme="minorHAnsi"/>
                <w:bCs/>
                <w:sz w:val="24"/>
                <w:szCs w:val="24"/>
              </w:rPr>
              <w:t>Minimalna liczba słyszanych podczas osłuchiwania szmerów oddechowych (prawidłowych i patologicznych):</w:t>
            </w:r>
            <w:r w:rsidRPr="00976089">
              <w:rPr>
                <w:rFonts w:cstheme="minorHAnsi"/>
                <w:sz w:val="24"/>
                <w:szCs w:val="24"/>
              </w:rPr>
              <w:t xml:space="preserve"> 5 różnych rodzajów szmerów</w:t>
            </w:r>
          </w:p>
        </w:tc>
      </w:tr>
      <w:tr w:rsidR="00DE6003" w:rsidRPr="00976089" w14:paraId="5AEDAFC0" w14:textId="77777777" w:rsidTr="002D3300">
        <w:trPr>
          <w:gridAfter w:val="1"/>
          <w:wAfter w:w="3793" w:type="dxa"/>
        </w:trPr>
        <w:tc>
          <w:tcPr>
            <w:tcW w:w="9017" w:type="dxa"/>
            <w:vAlign w:val="center"/>
          </w:tcPr>
          <w:p w14:paraId="445DBB77" w14:textId="77777777" w:rsidR="00DE6003" w:rsidRPr="00976089" w:rsidRDefault="00DE6003" w:rsidP="002D3300">
            <w:pPr>
              <w:contextualSpacing/>
              <w:rPr>
                <w:rFonts w:cstheme="minorHAnsi"/>
                <w:sz w:val="24"/>
                <w:szCs w:val="24"/>
              </w:rPr>
            </w:pPr>
            <w:r w:rsidRPr="00976089">
              <w:rPr>
                <w:rFonts w:cstheme="minorHAnsi"/>
                <w:sz w:val="24"/>
                <w:szCs w:val="24"/>
              </w:rPr>
              <w:t>Możliwość udrożnienia dróg oddechowych poprzez odchylenie głowy lub wyluksowanie żuchwy</w:t>
            </w:r>
          </w:p>
        </w:tc>
      </w:tr>
      <w:tr w:rsidR="00DE6003" w:rsidRPr="00976089" w14:paraId="1A709135" w14:textId="77777777" w:rsidTr="002D3300">
        <w:trPr>
          <w:gridAfter w:val="1"/>
          <w:wAfter w:w="3793" w:type="dxa"/>
        </w:trPr>
        <w:tc>
          <w:tcPr>
            <w:tcW w:w="9017" w:type="dxa"/>
            <w:vAlign w:val="center"/>
          </w:tcPr>
          <w:p w14:paraId="6B7C4BB0" w14:textId="77777777" w:rsidR="00DE6003" w:rsidRPr="00976089" w:rsidRDefault="00DE6003" w:rsidP="002D3300">
            <w:pPr>
              <w:contextualSpacing/>
              <w:rPr>
                <w:rFonts w:cstheme="minorHAnsi"/>
                <w:sz w:val="24"/>
                <w:szCs w:val="24"/>
              </w:rPr>
            </w:pPr>
            <w:r w:rsidRPr="00976089">
              <w:rPr>
                <w:rFonts w:cstheme="minorHAnsi"/>
                <w:sz w:val="24"/>
                <w:szCs w:val="24"/>
              </w:rPr>
              <w:t xml:space="preserve">Możliwość założenia maski krtaniowej i nagłośniowych urządzeń do udrażniania dróg oddechowych </w:t>
            </w:r>
          </w:p>
        </w:tc>
      </w:tr>
      <w:tr w:rsidR="00DE6003" w:rsidRPr="00976089" w14:paraId="0E75045A" w14:textId="77777777" w:rsidTr="002D3300">
        <w:trPr>
          <w:gridAfter w:val="1"/>
          <w:wAfter w:w="3793" w:type="dxa"/>
        </w:trPr>
        <w:tc>
          <w:tcPr>
            <w:tcW w:w="9017" w:type="dxa"/>
            <w:vAlign w:val="center"/>
          </w:tcPr>
          <w:p w14:paraId="6B7F51E1" w14:textId="77777777" w:rsidR="00DE6003" w:rsidRPr="00976089" w:rsidRDefault="00DE6003" w:rsidP="002D3300">
            <w:pPr>
              <w:contextualSpacing/>
              <w:rPr>
                <w:rFonts w:cstheme="minorHAnsi"/>
                <w:sz w:val="24"/>
                <w:szCs w:val="24"/>
              </w:rPr>
            </w:pPr>
            <w:r w:rsidRPr="00976089">
              <w:rPr>
                <w:rFonts w:cstheme="minorHAnsi"/>
                <w:sz w:val="24"/>
                <w:szCs w:val="24"/>
              </w:rPr>
              <w:t>Możliwość intubacji przez nos i usta z wykorzystaniem laryngoskopu</w:t>
            </w:r>
          </w:p>
        </w:tc>
      </w:tr>
      <w:tr w:rsidR="00DE6003" w:rsidRPr="00976089" w14:paraId="0F3D8CA9" w14:textId="77777777" w:rsidTr="002D3300">
        <w:trPr>
          <w:gridAfter w:val="1"/>
          <w:wAfter w:w="3793" w:type="dxa"/>
        </w:trPr>
        <w:tc>
          <w:tcPr>
            <w:tcW w:w="9017" w:type="dxa"/>
          </w:tcPr>
          <w:p w14:paraId="3A349B7B" w14:textId="77777777" w:rsidR="00DE6003" w:rsidRPr="00976089" w:rsidRDefault="00DE6003" w:rsidP="002D3300">
            <w:pPr>
              <w:contextualSpacing/>
              <w:rPr>
                <w:rFonts w:cstheme="minorHAnsi"/>
                <w:sz w:val="24"/>
                <w:szCs w:val="24"/>
              </w:rPr>
            </w:pPr>
            <w:r w:rsidRPr="00976089">
              <w:rPr>
                <w:rFonts w:cstheme="minorHAnsi"/>
                <w:sz w:val="24"/>
                <w:szCs w:val="24"/>
              </w:rPr>
              <w:t>Możliwość symulacji obrzęku języka</w:t>
            </w:r>
          </w:p>
        </w:tc>
      </w:tr>
      <w:tr w:rsidR="00DE6003" w:rsidRPr="00976089" w14:paraId="7B2678EF" w14:textId="77777777" w:rsidTr="002D3300">
        <w:trPr>
          <w:gridAfter w:val="1"/>
          <w:wAfter w:w="3793" w:type="dxa"/>
        </w:trPr>
        <w:tc>
          <w:tcPr>
            <w:tcW w:w="9017" w:type="dxa"/>
          </w:tcPr>
          <w:p w14:paraId="4749F41B" w14:textId="77777777" w:rsidR="00DE6003" w:rsidRPr="00976089" w:rsidRDefault="00DE6003" w:rsidP="002D3300">
            <w:pPr>
              <w:contextualSpacing/>
              <w:rPr>
                <w:rFonts w:cstheme="minorHAnsi"/>
                <w:sz w:val="24"/>
                <w:szCs w:val="24"/>
              </w:rPr>
            </w:pPr>
            <w:r w:rsidRPr="00976089">
              <w:rPr>
                <w:rFonts w:cstheme="minorHAnsi"/>
                <w:sz w:val="24"/>
                <w:szCs w:val="24"/>
              </w:rPr>
              <w:t>Możliwość wysłuchania prawidłowych i patologicznych odgłosów pracy serca za pomocą standardowego stetoskopu</w:t>
            </w:r>
          </w:p>
        </w:tc>
      </w:tr>
      <w:tr w:rsidR="00DE6003" w:rsidRPr="00976089" w14:paraId="5C39F0AA" w14:textId="77777777" w:rsidTr="002D3300">
        <w:trPr>
          <w:gridAfter w:val="1"/>
          <w:wAfter w:w="3793" w:type="dxa"/>
        </w:trPr>
        <w:tc>
          <w:tcPr>
            <w:tcW w:w="9017" w:type="dxa"/>
            <w:vAlign w:val="center"/>
          </w:tcPr>
          <w:p w14:paraId="0DFA73D2" w14:textId="77777777" w:rsidR="00DE6003" w:rsidRPr="00976089" w:rsidRDefault="00DE6003" w:rsidP="002D3300">
            <w:pPr>
              <w:contextualSpacing/>
              <w:rPr>
                <w:rFonts w:cstheme="minorHAnsi"/>
                <w:sz w:val="24"/>
                <w:szCs w:val="24"/>
              </w:rPr>
            </w:pPr>
            <w:r w:rsidRPr="00976089">
              <w:rPr>
                <w:rFonts w:cstheme="minorHAnsi"/>
                <w:bCs/>
                <w:sz w:val="24"/>
                <w:szCs w:val="24"/>
              </w:rPr>
              <w:t xml:space="preserve">Możliwość wysłuchania podczas osłuchiwania tonów serca i wad zastawkowych: minimum </w:t>
            </w:r>
            <w:r w:rsidRPr="00976089">
              <w:rPr>
                <w:rFonts w:cstheme="minorHAnsi"/>
                <w:sz w:val="24"/>
                <w:szCs w:val="24"/>
              </w:rPr>
              <w:t>5 różnych tonów serca</w:t>
            </w:r>
          </w:p>
        </w:tc>
      </w:tr>
      <w:tr w:rsidR="00DE6003" w:rsidRPr="00976089" w14:paraId="6C1747D3" w14:textId="77777777" w:rsidTr="002D3300">
        <w:trPr>
          <w:gridAfter w:val="1"/>
          <w:wAfter w:w="3793" w:type="dxa"/>
        </w:trPr>
        <w:tc>
          <w:tcPr>
            <w:tcW w:w="9017" w:type="dxa"/>
          </w:tcPr>
          <w:p w14:paraId="35D29E7F" w14:textId="77777777" w:rsidR="00DE6003" w:rsidRPr="00976089" w:rsidRDefault="00DE6003" w:rsidP="002D3300">
            <w:pPr>
              <w:contextualSpacing/>
              <w:rPr>
                <w:rFonts w:cstheme="minorHAnsi"/>
                <w:sz w:val="24"/>
                <w:szCs w:val="24"/>
              </w:rPr>
            </w:pPr>
            <w:r w:rsidRPr="00976089">
              <w:rPr>
                <w:rFonts w:cstheme="minorHAnsi"/>
                <w:sz w:val="24"/>
                <w:szCs w:val="24"/>
              </w:rPr>
              <w:t xml:space="preserve">Możliwość monitorowania  EKG za pomocą elektrokardiografu </w:t>
            </w:r>
          </w:p>
        </w:tc>
      </w:tr>
      <w:tr w:rsidR="00DE6003" w:rsidRPr="00976089" w14:paraId="1D38CE62" w14:textId="77777777" w:rsidTr="002D3300">
        <w:trPr>
          <w:gridAfter w:val="1"/>
          <w:wAfter w:w="3793" w:type="dxa"/>
        </w:trPr>
        <w:tc>
          <w:tcPr>
            <w:tcW w:w="9017" w:type="dxa"/>
          </w:tcPr>
          <w:p w14:paraId="542B53C0" w14:textId="77777777" w:rsidR="00DE6003" w:rsidRPr="00976089" w:rsidRDefault="00DE6003" w:rsidP="002D3300">
            <w:pPr>
              <w:contextualSpacing/>
              <w:rPr>
                <w:rFonts w:cstheme="minorHAnsi"/>
                <w:sz w:val="24"/>
                <w:szCs w:val="24"/>
              </w:rPr>
            </w:pPr>
            <w:r w:rsidRPr="00976089">
              <w:rPr>
                <w:rFonts w:cstheme="minorHAnsi"/>
                <w:sz w:val="24"/>
                <w:szCs w:val="24"/>
              </w:rPr>
              <w:t>Możliwość wykonywania defibrylacji,  kardiowersji, stymulacji  za pomocą defibrylatora klinicznego</w:t>
            </w:r>
          </w:p>
        </w:tc>
      </w:tr>
      <w:tr w:rsidR="00DE6003" w:rsidRPr="00976089" w14:paraId="1C49F910" w14:textId="77777777" w:rsidTr="002D3300">
        <w:trPr>
          <w:gridAfter w:val="1"/>
          <w:wAfter w:w="3793" w:type="dxa"/>
        </w:trPr>
        <w:tc>
          <w:tcPr>
            <w:tcW w:w="9017" w:type="dxa"/>
            <w:vAlign w:val="center"/>
          </w:tcPr>
          <w:p w14:paraId="27525314" w14:textId="77777777" w:rsidR="00DE6003" w:rsidRPr="00976089" w:rsidRDefault="00DE6003" w:rsidP="002D3300">
            <w:pPr>
              <w:contextualSpacing/>
              <w:rPr>
                <w:rFonts w:cstheme="minorHAnsi"/>
                <w:sz w:val="24"/>
                <w:szCs w:val="24"/>
              </w:rPr>
            </w:pPr>
            <w:r w:rsidRPr="00976089">
              <w:rPr>
                <w:rFonts w:cstheme="minorHAnsi"/>
                <w:bCs/>
                <w:sz w:val="24"/>
                <w:szCs w:val="24"/>
              </w:rPr>
              <w:t xml:space="preserve">Możliwość monitorowania pracy serca poprzez elektrody (umożliwiające defibrylację i elektrostymulację zewnętrzną) przy pomocy klinicznego sprzętu </w:t>
            </w:r>
          </w:p>
        </w:tc>
      </w:tr>
      <w:tr w:rsidR="00DE6003" w:rsidRPr="00976089" w14:paraId="4B4CAF5A" w14:textId="77777777" w:rsidTr="002D3300">
        <w:trPr>
          <w:gridAfter w:val="1"/>
          <w:wAfter w:w="3793" w:type="dxa"/>
        </w:trPr>
        <w:tc>
          <w:tcPr>
            <w:tcW w:w="9017" w:type="dxa"/>
          </w:tcPr>
          <w:p w14:paraId="5CE4A9A3" w14:textId="77777777" w:rsidR="00DE6003" w:rsidRPr="00976089" w:rsidRDefault="00DE6003" w:rsidP="002D3300">
            <w:pPr>
              <w:contextualSpacing/>
              <w:rPr>
                <w:rFonts w:cstheme="minorHAnsi"/>
                <w:sz w:val="24"/>
                <w:szCs w:val="24"/>
              </w:rPr>
            </w:pPr>
            <w:r w:rsidRPr="00976089">
              <w:rPr>
                <w:rFonts w:cstheme="minorHAnsi"/>
                <w:sz w:val="24"/>
                <w:szCs w:val="24"/>
              </w:rPr>
              <w:t>Zakres częstości pracy serca w zapisie EKG: ≥ (30 ÷ 200) uderzeń /min</w:t>
            </w:r>
          </w:p>
        </w:tc>
      </w:tr>
      <w:tr w:rsidR="00DE6003" w:rsidRPr="00976089" w14:paraId="289A2D0F" w14:textId="77777777" w:rsidTr="002D3300">
        <w:trPr>
          <w:gridAfter w:val="1"/>
          <w:wAfter w:w="3793" w:type="dxa"/>
        </w:trPr>
        <w:tc>
          <w:tcPr>
            <w:tcW w:w="9017" w:type="dxa"/>
          </w:tcPr>
          <w:p w14:paraId="57EFE111" w14:textId="77777777" w:rsidR="00DE6003" w:rsidRPr="00976089" w:rsidRDefault="00DE6003" w:rsidP="002D3300">
            <w:pPr>
              <w:contextualSpacing/>
              <w:rPr>
                <w:rFonts w:cstheme="minorHAnsi"/>
                <w:sz w:val="24"/>
                <w:szCs w:val="24"/>
              </w:rPr>
            </w:pPr>
            <w:r w:rsidRPr="00976089">
              <w:rPr>
                <w:rFonts w:cstheme="minorHAnsi"/>
                <w:sz w:val="24"/>
                <w:szCs w:val="24"/>
              </w:rPr>
              <w:t xml:space="preserve">Możliwość pomiaru ciśnienia metodą Korotkowa </w:t>
            </w:r>
          </w:p>
        </w:tc>
      </w:tr>
      <w:tr w:rsidR="00DE6003" w:rsidRPr="00976089" w14:paraId="6F8B6C5C" w14:textId="77777777" w:rsidTr="002D3300">
        <w:trPr>
          <w:gridAfter w:val="1"/>
          <w:wAfter w:w="3793" w:type="dxa"/>
        </w:trPr>
        <w:tc>
          <w:tcPr>
            <w:tcW w:w="9017" w:type="dxa"/>
          </w:tcPr>
          <w:p w14:paraId="3DBF50CC" w14:textId="77777777" w:rsidR="00DE6003" w:rsidRPr="00976089" w:rsidRDefault="00DE6003" w:rsidP="002D3300">
            <w:pPr>
              <w:contextualSpacing/>
              <w:rPr>
                <w:rFonts w:cstheme="minorHAnsi"/>
                <w:sz w:val="24"/>
                <w:szCs w:val="24"/>
              </w:rPr>
            </w:pPr>
            <w:r w:rsidRPr="00976089">
              <w:rPr>
                <w:rFonts w:cstheme="minorHAnsi"/>
                <w:sz w:val="24"/>
                <w:szCs w:val="24"/>
              </w:rPr>
              <w:t xml:space="preserve">Wyczuwalne tętno podczas uciśnięć klatki piersiowej </w:t>
            </w:r>
          </w:p>
        </w:tc>
      </w:tr>
      <w:tr w:rsidR="00DE6003" w:rsidRPr="00976089" w14:paraId="04F23C90" w14:textId="77777777" w:rsidTr="002D3300">
        <w:trPr>
          <w:gridAfter w:val="1"/>
          <w:wAfter w:w="3793" w:type="dxa"/>
        </w:trPr>
        <w:tc>
          <w:tcPr>
            <w:tcW w:w="9017" w:type="dxa"/>
          </w:tcPr>
          <w:p w14:paraId="52C905D9" w14:textId="77777777" w:rsidR="00DE6003" w:rsidRPr="00976089" w:rsidRDefault="00DE6003" w:rsidP="002D3300">
            <w:pPr>
              <w:contextualSpacing/>
              <w:rPr>
                <w:rFonts w:cstheme="minorHAnsi"/>
                <w:sz w:val="24"/>
                <w:szCs w:val="24"/>
              </w:rPr>
            </w:pPr>
            <w:r w:rsidRPr="00976089">
              <w:rPr>
                <w:rFonts w:cstheme="minorHAnsi"/>
                <w:sz w:val="24"/>
                <w:szCs w:val="24"/>
              </w:rPr>
              <w:lastRenderedPageBreak/>
              <w:t>Ocena tętna odnotowywana w dzienniku zdarzeń</w:t>
            </w:r>
          </w:p>
        </w:tc>
      </w:tr>
      <w:tr w:rsidR="00DE6003" w:rsidRPr="00976089" w14:paraId="09D11C1E" w14:textId="77777777" w:rsidTr="002D3300">
        <w:trPr>
          <w:gridAfter w:val="1"/>
          <w:wAfter w:w="3793" w:type="dxa"/>
        </w:trPr>
        <w:tc>
          <w:tcPr>
            <w:tcW w:w="9017" w:type="dxa"/>
          </w:tcPr>
          <w:p w14:paraId="5C0A14E9" w14:textId="77777777" w:rsidR="00DE6003" w:rsidRPr="00976089" w:rsidRDefault="00DE6003" w:rsidP="002D3300">
            <w:pPr>
              <w:contextualSpacing/>
              <w:rPr>
                <w:rFonts w:cstheme="minorHAnsi"/>
                <w:sz w:val="24"/>
                <w:szCs w:val="24"/>
              </w:rPr>
            </w:pPr>
            <w:r w:rsidRPr="00976089">
              <w:rPr>
                <w:rFonts w:cstheme="minorHAnsi"/>
                <w:sz w:val="24"/>
                <w:szCs w:val="24"/>
              </w:rPr>
              <w:t>Fala tętna zsynchronizowana z zapisem EKG i ciśnieniem, wyczuwalna obustronnie na tętnicach co najmniej szyjnej, promieniowej, ramiennej</w:t>
            </w:r>
          </w:p>
        </w:tc>
      </w:tr>
      <w:tr w:rsidR="00DE6003" w:rsidRPr="00976089" w14:paraId="7ACC2195" w14:textId="77777777" w:rsidTr="002D3300">
        <w:trPr>
          <w:gridAfter w:val="1"/>
          <w:wAfter w:w="3793" w:type="dxa"/>
        </w:trPr>
        <w:tc>
          <w:tcPr>
            <w:tcW w:w="9017" w:type="dxa"/>
            <w:vAlign w:val="center"/>
          </w:tcPr>
          <w:p w14:paraId="36306CD6" w14:textId="77777777" w:rsidR="00DE6003" w:rsidRPr="00976089" w:rsidRDefault="00DE6003" w:rsidP="002D3300">
            <w:pPr>
              <w:contextualSpacing/>
              <w:rPr>
                <w:rFonts w:cstheme="minorHAnsi"/>
                <w:sz w:val="24"/>
                <w:szCs w:val="24"/>
              </w:rPr>
            </w:pPr>
            <w:r w:rsidRPr="00976089">
              <w:rPr>
                <w:rFonts w:cstheme="minorHAnsi"/>
                <w:sz w:val="24"/>
                <w:szCs w:val="24"/>
              </w:rPr>
              <w:t xml:space="preserve">Możliwość zakładania wkłucia dożylnego i podawania płynów </w:t>
            </w:r>
          </w:p>
        </w:tc>
      </w:tr>
      <w:tr w:rsidR="00DE6003" w:rsidRPr="00976089" w14:paraId="74828AC2" w14:textId="77777777" w:rsidTr="002D3300">
        <w:trPr>
          <w:gridAfter w:val="1"/>
          <w:wAfter w:w="3793" w:type="dxa"/>
        </w:trPr>
        <w:tc>
          <w:tcPr>
            <w:tcW w:w="9017" w:type="dxa"/>
            <w:vAlign w:val="center"/>
          </w:tcPr>
          <w:p w14:paraId="04315B27" w14:textId="77777777" w:rsidR="00DE6003" w:rsidRPr="00976089" w:rsidRDefault="00DE6003" w:rsidP="002D3300">
            <w:pPr>
              <w:contextualSpacing/>
              <w:rPr>
                <w:rFonts w:cstheme="minorHAnsi"/>
                <w:sz w:val="24"/>
                <w:szCs w:val="24"/>
              </w:rPr>
            </w:pPr>
            <w:r w:rsidRPr="00976089">
              <w:rPr>
                <w:rFonts w:cstheme="minorHAnsi"/>
                <w:sz w:val="24"/>
                <w:szCs w:val="24"/>
              </w:rPr>
              <w:t>Możliwość podawania płynów doszpikowo</w:t>
            </w:r>
          </w:p>
        </w:tc>
      </w:tr>
      <w:tr w:rsidR="00DE6003" w:rsidRPr="00976089" w14:paraId="045718C2" w14:textId="77777777" w:rsidTr="002D3300">
        <w:trPr>
          <w:gridAfter w:val="1"/>
          <w:wAfter w:w="3793" w:type="dxa"/>
        </w:trPr>
        <w:tc>
          <w:tcPr>
            <w:tcW w:w="9017" w:type="dxa"/>
            <w:vAlign w:val="center"/>
          </w:tcPr>
          <w:p w14:paraId="4F121908" w14:textId="77777777" w:rsidR="00DE6003" w:rsidRPr="00976089" w:rsidRDefault="00DE6003" w:rsidP="002D3300">
            <w:pPr>
              <w:contextualSpacing/>
              <w:rPr>
                <w:rFonts w:cstheme="minorHAnsi"/>
                <w:sz w:val="24"/>
                <w:szCs w:val="24"/>
              </w:rPr>
            </w:pPr>
            <w:r w:rsidRPr="00976089">
              <w:rPr>
                <w:rFonts w:cstheme="minorHAnsi"/>
                <w:sz w:val="24"/>
                <w:szCs w:val="24"/>
              </w:rPr>
              <w:t xml:space="preserve">Symulacja drgawek </w:t>
            </w:r>
          </w:p>
        </w:tc>
      </w:tr>
      <w:tr w:rsidR="00DE6003" w:rsidRPr="00976089" w14:paraId="49A76BF5" w14:textId="77777777" w:rsidTr="002D3300">
        <w:trPr>
          <w:gridAfter w:val="1"/>
          <w:wAfter w:w="3793" w:type="dxa"/>
        </w:trPr>
        <w:tc>
          <w:tcPr>
            <w:tcW w:w="9017" w:type="dxa"/>
            <w:vAlign w:val="center"/>
          </w:tcPr>
          <w:p w14:paraId="1C5D7D95" w14:textId="77777777" w:rsidR="00DE6003" w:rsidRPr="00976089" w:rsidRDefault="00DE6003" w:rsidP="002D3300">
            <w:pPr>
              <w:contextualSpacing/>
              <w:rPr>
                <w:rFonts w:cstheme="minorHAnsi"/>
                <w:sz w:val="24"/>
                <w:szCs w:val="24"/>
              </w:rPr>
            </w:pPr>
            <w:r w:rsidRPr="00976089">
              <w:rPr>
                <w:rFonts w:cstheme="minorHAnsi"/>
                <w:sz w:val="24"/>
                <w:szCs w:val="24"/>
              </w:rPr>
              <w:t>Słyszalne dźwięki perystaltyki jelit -co najmniej 4 odgłosy</w:t>
            </w:r>
          </w:p>
        </w:tc>
      </w:tr>
      <w:tr w:rsidR="00DE6003" w:rsidRPr="00976089" w14:paraId="1E05C05B" w14:textId="77777777" w:rsidTr="002D3300">
        <w:trPr>
          <w:gridAfter w:val="1"/>
          <w:wAfter w:w="3793" w:type="dxa"/>
        </w:trPr>
        <w:tc>
          <w:tcPr>
            <w:tcW w:w="9017" w:type="dxa"/>
            <w:vAlign w:val="center"/>
          </w:tcPr>
          <w:p w14:paraId="36E58400" w14:textId="77777777" w:rsidR="00DE6003" w:rsidRPr="00976089" w:rsidRDefault="00DE6003" w:rsidP="002D3300">
            <w:pPr>
              <w:contextualSpacing/>
              <w:rPr>
                <w:rFonts w:cstheme="minorHAnsi"/>
                <w:sz w:val="24"/>
                <w:szCs w:val="24"/>
              </w:rPr>
            </w:pPr>
            <w:r w:rsidRPr="00976089">
              <w:rPr>
                <w:rFonts w:cstheme="minorHAnsi"/>
                <w:sz w:val="24"/>
                <w:szCs w:val="24"/>
              </w:rPr>
              <w:t>Symulator posiada wbudowany w oprogramowanie sterujące symulatorem generator wyników badań laboratoryjnych</w:t>
            </w:r>
          </w:p>
        </w:tc>
      </w:tr>
      <w:tr w:rsidR="00DE6003" w:rsidRPr="00976089" w14:paraId="6E41715C" w14:textId="77777777" w:rsidTr="002D3300">
        <w:trPr>
          <w:gridAfter w:val="1"/>
          <w:wAfter w:w="3793" w:type="dxa"/>
        </w:trPr>
        <w:tc>
          <w:tcPr>
            <w:tcW w:w="9017" w:type="dxa"/>
            <w:vAlign w:val="center"/>
          </w:tcPr>
          <w:p w14:paraId="5DB11A0E" w14:textId="77777777" w:rsidR="00DE6003" w:rsidRPr="00976089" w:rsidRDefault="00DE6003" w:rsidP="002D3300">
            <w:pPr>
              <w:contextualSpacing/>
              <w:rPr>
                <w:rFonts w:cstheme="minorHAnsi"/>
                <w:sz w:val="24"/>
                <w:szCs w:val="24"/>
              </w:rPr>
            </w:pPr>
            <w:r w:rsidRPr="00976089">
              <w:rPr>
                <w:rFonts w:cstheme="minorHAnsi"/>
                <w:sz w:val="24"/>
                <w:szCs w:val="24"/>
              </w:rPr>
              <w:t>Możliwość wysyłania na monitor pacjenta dowolnych plików dokumentacji medycznej – USG, CT,  RTG, wyniki badań laboratoryjnych  itd.</w:t>
            </w:r>
          </w:p>
        </w:tc>
      </w:tr>
      <w:tr w:rsidR="00DE6003" w:rsidRPr="00976089" w14:paraId="1E2B6DCF" w14:textId="77777777" w:rsidTr="002D3300">
        <w:tc>
          <w:tcPr>
            <w:tcW w:w="12810" w:type="dxa"/>
            <w:gridSpan w:val="2"/>
            <w:shd w:val="clear" w:color="auto" w:fill="auto"/>
            <w:vAlign w:val="center"/>
          </w:tcPr>
          <w:p w14:paraId="5FA6D44D" w14:textId="77777777" w:rsidR="00DE6003" w:rsidRPr="00976089" w:rsidRDefault="00DE6003" w:rsidP="002D3300">
            <w:pPr>
              <w:contextualSpacing/>
              <w:rPr>
                <w:rFonts w:cstheme="minorHAnsi"/>
                <w:sz w:val="24"/>
                <w:szCs w:val="24"/>
              </w:rPr>
            </w:pPr>
            <w:r w:rsidRPr="00976089">
              <w:rPr>
                <w:rFonts w:cstheme="minorHAnsi"/>
                <w:sz w:val="24"/>
                <w:szCs w:val="24"/>
              </w:rPr>
              <w:t>Symulowany monitor pacjenta</w:t>
            </w:r>
          </w:p>
        </w:tc>
      </w:tr>
      <w:tr w:rsidR="00DE6003" w:rsidRPr="00976089" w14:paraId="0BBEB671" w14:textId="77777777" w:rsidTr="002D3300">
        <w:trPr>
          <w:gridAfter w:val="1"/>
          <w:wAfter w:w="3793" w:type="dxa"/>
        </w:trPr>
        <w:tc>
          <w:tcPr>
            <w:tcW w:w="9017" w:type="dxa"/>
          </w:tcPr>
          <w:p w14:paraId="03205DE4" w14:textId="77777777" w:rsidR="00DE6003" w:rsidRPr="00976089" w:rsidRDefault="00DE6003" w:rsidP="002D3300">
            <w:pPr>
              <w:contextualSpacing/>
              <w:rPr>
                <w:rFonts w:cstheme="minorHAnsi"/>
                <w:sz w:val="24"/>
                <w:szCs w:val="24"/>
              </w:rPr>
            </w:pPr>
            <w:r w:rsidRPr="00976089">
              <w:rPr>
                <w:rFonts w:cstheme="minorHAnsi"/>
                <w:sz w:val="24"/>
                <w:szCs w:val="24"/>
              </w:rPr>
              <w:t xml:space="preserve">Bezprzewodowy (bez konieczności podłączenia do symulatora) stacjonarny monitor dotykowy z kolorowym wyświetlaczem o przekątnej minimum 21” z  systemem mocowania typu VESA na stanowisku symulacji  (uchwyt ścienny z regulowanym kątem oglądania,  uchwyt w pełni kompatybilny z monitorem dostarczonym w zestawie z możliwością montażu na panelu medycznym) </w:t>
            </w:r>
          </w:p>
        </w:tc>
      </w:tr>
      <w:tr w:rsidR="00DE6003" w:rsidRPr="00976089" w14:paraId="2CCC2406" w14:textId="77777777" w:rsidTr="002D3300">
        <w:trPr>
          <w:gridAfter w:val="1"/>
          <w:wAfter w:w="3793" w:type="dxa"/>
        </w:trPr>
        <w:tc>
          <w:tcPr>
            <w:tcW w:w="9017" w:type="dxa"/>
          </w:tcPr>
          <w:p w14:paraId="2E69D2E3" w14:textId="77777777" w:rsidR="00DE6003" w:rsidRPr="00976089" w:rsidRDefault="00DE6003" w:rsidP="002D3300">
            <w:pPr>
              <w:contextualSpacing/>
              <w:rPr>
                <w:rFonts w:cstheme="minorHAnsi"/>
                <w:sz w:val="24"/>
                <w:szCs w:val="24"/>
              </w:rPr>
            </w:pPr>
            <w:r w:rsidRPr="00976089">
              <w:rPr>
                <w:rFonts w:cstheme="minorHAnsi"/>
                <w:sz w:val="24"/>
                <w:szCs w:val="24"/>
              </w:rPr>
              <w:t>Możliwość wyświetlania krzywych lub wartości numerycznych co najmniej: EKG, ciśnienia tętniczego krwi, EtCO</w:t>
            </w:r>
            <w:r w:rsidRPr="00976089">
              <w:rPr>
                <w:rFonts w:cstheme="minorHAnsi"/>
                <w:sz w:val="24"/>
                <w:szCs w:val="24"/>
                <w:vertAlign w:val="subscript"/>
              </w:rPr>
              <w:t>2</w:t>
            </w:r>
            <w:r w:rsidRPr="00976089">
              <w:rPr>
                <w:rFonts w:cstheme="minorHAnsi"/>
                <w:sz w:val="24"/>
                <w:szCs w:val="24"/>
              </w:rPr>
              <w:t>, częstości oddechu, częstości pracy serca, temperatury, SpO</w:t>
            </w:r>
            <w:r w:rsidRPr="00976089">
              <w:rPr>
                <w:rFonts w:cstheme="minorHAnsi"/>
                <w:sz w:val="24"/>
                <w:szCs w:val="24"/>
                <w:vertAlign w:val="subscript"/>
              </w:rPr>
              <w:t xml:space="preserve">2, </w:t>
            </w:r>
            <w:r w:rsidRPr="00976089">
              <w:rPr>
                <w:rFonts w:cstheme="minorHAnsi"/>
                <w:sz w:val="24"/>
                <w:szCs w:val="24"/>
              </w:rPr>
              <w:t>EtCO</w:t>
            </w:r>
            <w:r w:rsidRPr="00976089">
              <w:rPr>
                <w:rFonts w:cstheme="minorHAnsi"/>
                <w:sz w:val="24"/>
                <w:szCs w:val="24"/>
                <w:vertAlign w:val="subscript"/>
              </w:rPr>
              <w:t xml:space="preserve">2, </w:t>
            </w:r>
            <w:r w:rsidRPr="00976089">
              <w:rPr>
                <w:rFonts w:cstheme="minorHAnsi"/>
                <w:sz w:val="24"/>
                <w:szCs w:val="24"/>
              </w:rPr>
              <w:t xml:space="preserve">fali tętna, </w:t>
            </w:r>
          </w:p>
        </w:tc>
      </w:tr>
      <w:tr w:rsidR="00DE6003" w:rsidRPr="00976089" w14:paraId="389DC319" w14:textId="77777777" w:rsidTr="002D3300">
        <w:trPr>
          <w:gridAfter w:val="1"/>
          <w:wAfter w:w="3793" w:type="dxa"/>
        </w:trPr>
        <w:tc>
          <w:tcPr>
            <w:tcW w:w="9017" w:type="dxa"/>
          </w:tcPr>
          <w:p w14:paraId="2E8ED568" w14:textId="77777777" w:rsidR="00DE6003" w:rsidRPr="00976089" w:rsidRDefault="00DE6003" w:rsidP="002D3300">
            <w:pPr>
              <w:contextualSpacing/>
              <w:rPr>
                <w:rFonts w:cstheme="minorHAnsi"/>
                <w:sz w:val="24"/>
                <w:szCs w:val="24"/>
              </w:rPr>
            </w:pPr>
            <w:r w:rsidRPr="00976089">
              <w:rPr>
                <w:rFonts w:cstheme="minorHAnsi"/>
                <w:sz w:val="24"/>
                <w:szCs w:val="24"/>
              </w:rPr>
              <w:t>Możliwość dowolnej konfiguracji krzywych wyświetlanych na monitorze</w:t>
            </w:r>
          </w:p>
        </w:tc>
      </w:tr>
      <w:tr w:rsidR="00DE6003" w:rsidRPr="00976089" w14:paraId="4DBE1369" w14:textId="77777777" w:rsidTr="002D3300">
        <w:trPr>
          <w:gridAfter w:val="1"/>
          <w:wAfter w:w="3793" w:type="dxa"/>
        </w:trPr>
        <w:tc>
          <w:tcPr>
            <w:tcW w:w="9017" w:type="dxa"/>
          </w:tcPr>
          <w:p w14:paraId="17525CC8" w14:textId="77777777" w:rsidR="00DE6003" w:rsidRPr="00976089" w:rsidRDefault="00DE6003" w:rsidP="002D3300">
            <w:pPr>
              <w:contextualSpacing/>
              <w:rPr>
                <w:rFonts w:cstheme="minorHAnsi"/>
                <w:sz w:val="24"/>
                <w:szCs w:val="24"/>
              </w:rPr>
            </w:pPr>
            <w:r w:rsidRPr="00976089">
              <w:rPr>
                <w:rFonts w:cstheme="minorHAnsi"/>
                <w:sz w:val="24"/>
                <w:szCs w:val="24"/>
              </w:rPr>
              <w:t>Wyświetlanie trendów EKG, tętna i SpO</w:t>
            </w:r>
            <w:r w:rsidRPr="00976089">
              <w:rPr>
                <w:rFonts w:cstheme="minorHAnsi"/>
                <w:sz w:val="24"/>
                <w:szCs w:val="24"/>
                <w:vertAlign w:val="subscript"/>
              </w:rPr>
              <w:t>2</w:t>
            </w:r>
          </w:p>
        </w:tc>
      </w:tr>
      <w:tr w:rsidR="00DE6003" w:rsidRPr="00976089" w14:paraId="3FF08A75" w14:textId="77777777" w:rsidTr="002D3300">
        <w:trPr>
          <w:gridAfter w:val="1"/>
          <w:wAfter w:w="3793" w:type="dxa"/>
        </w:trPr>
        <w:tc>
          <w:tcPr>
            <w:tcW w:w="9017" w:type="dxa"/>
          </w:tcPr>
          <w:p w14:paraId="0FFB8A2D" w14:textId="77777777" w:rsidR="00DE6003" w:rsidRPr="00976089" w:rsidRDefault="00DE6003" w:rsidP="002D3300">
            <w:pPr>
              <w:contextualSpacing/>
              <w:rPr>
                <w:rFonts w:cstheme="minorHAnsi"/>
                <w:sz w:val="24"/>
                <w:szCs w:val="24"/>
              </w:rPr>
            </w:pPr>
            <w:r w:rsidRPr="00976089">
              <w:rPr>
                <w:rFonts w:cstheme="minorHAnsi"/>
                <w:sz w:val="24"/>
                <w:szCs w:val="24"/>
              </w:rPr>
              <w:t>Możliwość spersonalizowania progów alarmowych</w:t>
            </w:r>
          </w:p>
        </w:tc>
      </w:tr>
      <w:tr w:rsidR="00DE6003" w:rsidRPr="00976089" w14:paraId="37E6B036" w14:textId="77777777" w:rsidTr="002D3300">
        <w:trPr>
          <w:gridAfter w:val="1"/>
          <w:wAfter w:w="3793" w:type="dxa"/>
        </w:trPr>
        <w:tc>
          <w:tcPr>
            <w:tcW w:w="9017" w:type="dxa"/>
          </w:tcPr>
          <w:p w14:paraId="09FC877E" w14:textId="77777777" w:rsidR="00DE6003" w:rsidRPr="00976089" w:rsidRDefault="00DE6003" w:rsidP="002D3300">
            <w:pPr>
              <w:contextualSpacing/>
              <w:rPr>
                <w:rFonts w:cstheme="minorHAnsi"/>
                <w:sz w:val="24"/>
                <w:szCs w:val="24"/>
              </w:rPr>
            </w:pPr>
            <w:r w:rsidRPr="00976089">
              <w:rPr>
                <w:rFonts w:cstheme="minorHAnsi"/>
                <w:sz w:val="24"/>
                <w:szCs w:val="24"/>
              </w:rPr>
              <w:t xml:space="preserve">Funkcja bezpośredniego wysłania z oprogramowania sterującego symulatorem na ekran monitora obrazów takich jak: obrazy USG, skany TK, wyniki laboratoryjne </w:t>
            </w:r>
          </w:p>
        </w:tc>
      </w:tr>
      <w:tr w:rsidR="00DE6003" w:rsidRPr="00976089" w14:paraId="0E8DB9D7" w14:textId="77777777" w:rsidTr="002D3300">
        <w:tc>
          <w:tcPr>
            <w:tcW w:w="12810" w:type="dxa"/>
            <w:gridSpan w:val="2"/>
            <w:shd w:val="clear" w:color="auto" w:fill="auto"/>
          </w:tcPr>
          <w:p w14:paraId="2802CD61" w14:textId="77777777" w:rsidR="00DE6003" w:rsidRPr="00976089" w:rsidRDefault="00DE6003" w:rsidP="002D3300">
            <w:pPr>
              <w:contextualSpacing/>
              <w:rPr>
                <w:rFonts w:cstheme="minorHAnsi"/>
                <w:sz w:val="24"/>
                <w:szCs w:val="24"/>
              </w:rPr>
            </w:pPr>
            <w:r w:rsidRPr="00976089">
              <w:rPr>
                <w:rFonts w:cstheme="minorHAnsi"/>
                <w:bCs/>
                <w:sz w:val="24"/>
                <w:szCs w:val="24"/>
              </w:rPr>
              <w:t>Komputer przenośny do sterowania systemem</w:t>
            </w:r>
          </w:p>
        </w:tc>
      </w:tr>
      <w:tr w:rsidR="00DE6003" w:rsidRPr="00976089" w14:paraId="39EA148B" w14:textId="77777777" w:rsidTr="002D3300">
        <w:trPr>
          <w:gridAfter w:val="1"/>
          <w:wAfter w:w="3793" w:type="dxa"/>
        </w:trPr>
        <w:tc>
          <w:tcPr>
            <w:tcW w:w="9017" w:type="dxa"/>
          </w:tcPr>
          <w:p w14:paraId="6E1F1809" w14:textId="77777777" w:rsidR="00DE6003" w:rsidRPr="00976089" w:rsidRDefault="00DE6003" w:rsidP="002D3300">
            <w:pPr>
              <w:contextualSpacing/>
              <w:rPr>
                <w:rFonts w:cstheme="minorHAnsi"/>
                <w:sz w:val="24"/>
                <w:szCs w:val="24"/>
              </w:rPr>
            </w:pPr>
            <w:r w:rsidRPr="00976089">
              <w:rPr>
                <w:rFonts w:cstheme="minorHAnsi"/>
                <w:sz w:val="24"/>
                <w:szCs w:val="24"/>
              </w:rPr>
              <w:t xml:space="preserve">W zestawie komputer typu laptop z klawiaturą sterujący bezprzewodowo symulatorem i bezprzewodowym monitorem pacjenta  z zainstalowanym oprogramowaniem i bezterminowymi licencjami  </w:t>
            </w:r>
          </w:p>
        </w:tc>
      </w:tr>
      <w:tr w:rsidR="00DE6003" w:rsidRPr="00976089" w14:paraId="2D108F65" w14:textId="77777777" w:rsidTr="002D3300">
        <w:trPr>
          <w:gridAfter w:val="1"/>
          <w:wAfter w:w="3793" w:type="dxa"/>
        </w:trPr>
        <w:tc>
          <w:tcPr>
            <w:tcW w:w="9017" w:type="dxa"/>
          </w:tcPr>
          <w:p w14:paraId="6422FB53" w14:textId="77777777" w:rsidR="00DE6003" w:rsidRPr="00976089" w:rsidRDefault="00DE6003" w:rsidP="002D3300">
            <w:pPr>
              <w:contextualSpacing/>
              <w:rPr>
                <w:rFonts w:cstheme="minorHAnsi"/>
                <w:sz w:val="24"/>
                <w:szCs w:val="24"/>
              </w:rPr>
            </w:pPr>
            <w:r w:rsidRPr="00976089">
              <w:rPr>
                <w:rFonts w:cstheme="minorHAnsi"/>
                <w:sz w:val="24"/>
                <w:szCs w:val="24"/>
              </w:rPr>
              <w:t>Rodzaj laptopa 2 w 1</w:t>
            </w:r>
          </w:p>
        </w:tc>
      </w:tr>
      <w:tr w:rsidR="00DE6003" w:rsidRPr="00976089" w14:paraId="68D6BF9C" w14:textId="77777777" w:rsidTr="002D3300">
        <w:trPr>
          <w:gridAfter w:val="1"/>
          <w:wAfter w:w="3793" w:type="dxa"/>
        </w:trPr>
        <w:tc>
          <w:tcPr>
            <w:tcW w:w="9017" w:type="dxa"/>
          </w:tcPr>
          <w:p w14:paraId="6F59F346" w14:textId="77777777" w:rsidR="00DE6003" w:rsidRPr="00976089" w:rsidRDefault="00DE6003" w:rsidP="002D3300">
            <w:pPr>
              <w:contextualSpacing/>
              <w:rPr>
                <w:rFonts w:cstheme="minorHAnsi"/>
                <w:sz w:val="24"/>
                <w:szCs w:val="24"/>
              </w:rPr>
            </w:pPr>
            <w:r w:rsidRPr="00976089">
              <w:rPr>
                <w:rFonts w:cstheme="minorHAnsi"/>
                <w:sz w:val="24"/>
                <w:szCs w:val="24"/>
              </w:rPr>
              <w:t>Procesor gwarantujący moc obliczeniową pozwalającą na obsługę specjalistycznego oprogramowania symulatora o parametrach porównywalnych do procesora Intel Core i5 10 generacji lub wyższy</w:t>
            </w:r>
          </w:p>
        </w:tc>
      </w:tr>
      <w:tr w:rsidR="00DE6003" w:rsidRPr="00976089" w14:paraId="3810D365" w14:textId="77777777" w:rsidTr="002D3300">
        <w:trPr>
          <w:gridAfter w:val="1"/>
          <w:wAfter w:w="3793" w:type="dxa"/>
        </w:trPr>
        <w:tc>
          <w:tcPr>
            <w:tcW w:w="9017" w:type="dxa"/>
          </w:tcPr>
          <w:p w14:paraId="1181B531" w14:textId="77777777" w:rsidR="00DE6003" w:rsidRPr="00976089" w:rsidRDefault="00DE6003" w:rsidP="002D3300">
            <w:pPr>
              <w:contextualSpacing/>
              <w:rPr>
                <w:rFonts w:cstheme="minorHAnsi"/>
                <w:sz w:val="24"/>
                <w:szCs w:val="24"/>
              </w:rPr>
            </w:pPr>
            <w:r w:rsidRPr="00976089">
              <w:rPr>
                <w:rFonts w:cstheme="minorHAnsi"/>
                <w:sz w:val="24"/>
                <w:szCs w:val="24"/>
              </w:rPr>
              <w:t>Procesor minimum czterordzeniowy</w:t>
            </w:r>
          </w:p>
        </w:tc>
      </w:tr>
      <w:tr w:rsidR="00DE6003" w:rsidRPr="00976089" w14:paraId="79EFA73B" w14:textId="77777777" w:rsidTr="002D3300">
        <w:trPr>
          <w:gridAfter w:val="1"/>
          <w:wAfter w:w="3793" w:type="dxa"/>
        </w:trPr>
        <w:tc>
          <w:tcPr>
            <w:tcW w:w="9017" w:type="dxa"/>
          </w:tcPr>
          <w:p w14:paraId="788AA52D" w14:textId="77777777" w:rsidR="00DE6003" w:rsidRPr="00976089" w:rsidRDefault="00DE6003" w:rsidP="002D3300">
            <w:pPr>
              <w:contextualSpacing/>
              <w:rPr>
                <w:rFonts w:cstheme="minorHAnsi"/>
                <w:sz w:val="24"/>
                <w:szCs w:val="24"/>
              </w:rPr>
            </w:pPr>
            <w:r w:rsidRPr="00976089">
              <w:rPr>
                <w:rFonts w:cstheme="minorHAnsi"/>
                <w:sz w:val="24"/>
                <w:szCs w:val="24"/>
              </w:rPr>
              <w:t>Pojemność dysku twardego SSD minimum 240 GB</w:t>
            </w:r>
          </w:p>
        </w:tc>
      </w:tr>
      <w:tr w:rsidR="00DE6003" w:rsidRPr="00976089" w14:paraId="724B91CA" w14:textId="77777777" w:rsidTr="002D3300">
        <w:trPr>
          <w:gridAfter w:val="1"/>
          <w:wAfter w:w="3793" w:type="dxa"/>
        </w:trPr>
        <w:tc>
          <w:tcPr>
            <w:tcW w:w="9017" w:type="dxa"/>
          </w:tcPr>
          <w:p w14:paraId="79EF743F" w14:textId="77777777" w:rsidR="00DE6003" w:rsidRPr="00976089" w:rsidRDefault="00DE6003" w:rsidP="002D3300">
            <w:pPr>
              <w:contextualSpacing/>
              <w:rPr>
                <w:rFonts w:cstheme="minorHAnsi"/>
                <w:sz w:val="24"/>
                <w:szCs w:val="24"/>
              </w:rPr>
            </w:pPr>
            <w:r w:rsidRPr="00976089">
              <w:rPr>
                <w:rFonts w:cstheme="minorHAnsi"/>
                <w:sz w:val="24"/>
                <w:szCs w:val="24"/>
              </w:rPr>
              <w:t>Pamięć RAM minimum 8GB, z możliwością obsługi pamięci RAM przynajmniej 16 GB</w:t>
            </w:r>
          </w:p>
        </w:tc>
      </w:tr>
      <w:tr w:rsidR="00DE6003" w:rsidRPr="00976089" w14:paraId="1B5043B1" w14:textId="77777777" w:rsidTr="002D3300">
        <w:trPr>
          <w:gridAfter w:val="1"/>
          <w:wAfter w:w="3793" w:type="dxa"/>
        </w:trPr>
        <w:tc>
          <w:tcPr>
            <w:tcW w:w="9017" w:type="dxa"/>
          </w:tcPr>
          <w:p w14:paraId="5824EACB" w14:textId="77777777" w:rsidR="00DE6003" w:rsidRPr="00976089" w:rsidRDefault="00DE6003" w:rsidP="002D3300">
            <w:pPr>
              <w:contextualSpacing/>
              <w:rPr>
                <w:rFonts w:cstheme="minorHAnsi"/>
                <w:sz w:val="24"/>
                <w:szCs w:val="24"/>
              </w:rPr>
            </w:pPr>
            <w:r w:rsidRPr="00976089">
              <w:rPr>
                <w:rFonts w:cstheme="minorHAnsi"/>
                <w:sz w:val="24"/>
                <w:szCs w:val="24"/>
              </w:rPr>
              <w:t>Monitor dotykowy o przekątnej minimum 13 cali i rozdzielczości minimum 1920x 1080 pikseli</w:t>
            </w:r>
          </w:p>
        </w:tc>
      </w:tr>
      <w:tr w:rsidR="00DE6003" w:rsidRPr="00976089" w14:paraId="7D52FD54" w14:textId="77777777" w:rsidTr="002D3300">
        <w:trPr>
          <w:gridAfter w:val="1"/>
          <w:wAfter w:w="3793" w:type="dxa"/>
        </w:trPr>
        <w:tc>
          <w:tcPr>
            <w:tcW w:w="9017" w:type="dxa"/>
          </w:tcPr>
          <w:p w14:paraId="71419DE3" w14:textId="77777777" w:rsidR="00DE6003" w:rsidRPr="00976089" w:rsidRDefault="00DE6003" w:rsidP="002D3300">
            <w:pPr>
              <w:contextualSpacing/>
              <w:rPr>
                <w:rFonts w:cstheme="minorHAnsi"/>
                <w:sz w:val="24"/>
                <w:szCs w:val="24"/>
              </w:rPr>
            </w:pPr>
            <w:r w:rsidRPr="00976089">
              <w:rPr>
                <w:rFonts w:cstheme="minorHAnsi"/>
                <w:sz w:val="24"/>
                <w:szCs w:val="24"/>
              </w:rPr>
              <w:t>Obecność minimum 1 portu USB w technologii USB 3.0 lub wyższej</w:t>
            </w:r>
          </w:p>
        </w:tc>
      </w:tr>
      <w:tr w:rsidR="00DE6003" w:rsidRPr="00976089" w14:paraId="2EC33AEB" w14:textId="77777777" w:rsidTr="002D3300">
        <w:trPr>
          <w:gridAfter w:val="1"/>
          <w:wAfter w:w="3793" w:type="dxa"/>
        </w:trPr>
        <w:tc>
          <w:tcPr>
            <w:tcW w:w="9017" w:type="dxa"/>
          </w:tcPr>
          <w:p w14:paraId="73CD870F" w14:textId="77777777" w:rsidR="00DE6003" w:rsidRPr="00976089" w:rsidRDefault="00DE6003" w:rsidP="002D3300">
            <w:pPr>
              <w:contextualSpacing/>
              <w:rPr>
                <w:rFonts w:cstheme="minorHAnsi"/>
                <w:sz w:val="24"/>
                <w:szCs w:val="24"/>
              </w:rPr>
            </w:pPr>
            <w:r w:rsidRPr="00976089">
              <w:rPr>
                <w:rFonts w:cstheme="minorHAnsi"/>
                <w:sz w:val="24"/>
                <w:szCs w:val="24"/>
              </w:rPr>
              <w:t>Minimum jedno wyjście HDMI lub DisplayPort</w:t>
            </w:r>
          </w:p>
        </w:tc>
      </w:tr>
      <w:tr w:rsidR="00DE6003" w:rsidRPr="00976089" w14:paraId="3B2077D4" w14:textId="77777777" w:rsidTr="002D3300">
        <w:trPr>
          <w:gridAfter w:val="1"/>
          <w:wAfter w:w="3793" w:type="dxa"/>
        </w:trPr>
        <w:tc>
          <w:tcPr>
            <w:tcW w:w="9017" w:type="dxa"/>
          </w:tcPr>
          <w:p w14:paraId="12B81594" w14:textId="77777777" w:rsidR="00DE6003" w:rsidRPr="00976089" w:rsidRDefault="00DE6003" w:rsidP="002D3300">
            <w:pPr>
              <w:contextualSpacing/>
              <w:rPr>
                <w:rFonts w:cstheme="minorHAnsi"/>
                <w:sz w:val="24"/>
                <w:szCs w:val="24"/>
              </w:rPr>
            </w:pPr>
            <w:r w:rsidRPr="00976089">
              <w:rPr>
                <w:rFonts w:cstheme="minorHAnsi"/>
                <w:sz w:val="24"/>
                <w:szCs w:val="24"/>
              </w:rPr>
              <w:t>Obecność jednego wejścia Combo Jack</w:t>
            </w:r>
          </w:p>
        </w:tc>
      </w:tr>
      <w:tr w:rsidR="00DE6003" w:rsidRPr="00976089" w14:paraId="448916C0" w14:textId="77777777" w:rsidTr="002D3300">
        <w:trPr>
          <w:gridAfter w:val="1"/>
          <w:wAfter w:w="3793" w:type="dxa"/>
        </w:trPr>
        <w:tc>
          <w:tcPr>
            <w:tcW w:w="9017" w:type="dxa"/>
          </w:tcPr>
          <w:p w14:paraId="67A1C82B" w14:textId="77777777" w:rsidR="00DE6003" w:rsidRPr="00976089" w:rsidRDefault="00DE6003" w:rsidP="002D3300">
            <w:pPr>
              <w:contextualSpacing/>
              <w:rPr>
                <w:rFonts w:cstheme="minorHAnsi"/>
                <w:sz w:val="24"/>
                <w:szCs w:val="24"/>
              </w:rPr>
            </w:pPr>
            <w:r w:rsidRPr="00976089">
              <w:rPr>
                <w:rFonts w:cstheme="minorHAnsi"/>
                <w:sz w:val="24"/>
                <w:szCs w:val="24"/>
              </w:rPr>
              <w:t>System operacyjny Windows 10 Pro (64-bit) lub równoważny</w:t>
            </w:r>
          </w:p>
        </w:tc>
      </w:tr>
      <w:tr w:rsidR="00DE6003" w:rsidRPr="00976089" w14:paraId="17B0A507" w14:textId="77777777" w:rsidTr="002D3300">
        <w:trPr>
          <w:gridAfter w:val="1"/>
          <w:wAfter w:w="3793" w:type="dxa"/>
        </w:trPr>
        <w:tc>
          <w:tcPr>
            <w:tcW w:w="9017" w:type="dxa"/>
          </w:tcPr>
          <w:p w14:paraId="5A3AAAA0" w14:textId="77777777" w:rsidR="00DE6003" w:rsidRPr="00976089" w:rsidRDefault="00DE6003" w:rsidP="002D3300">
            <w:pPr>
              <w:contextualSpacing/>
              <w:rPr>
                <w:rFonts w:cstheme="minorHAnsi"/>
                <w:sz w:val="24"/>
                <w:szCs w:val="24"/>
              </w:rPr>
            </w:pPr>
            <w:r w:rsidRPr="00976089">
              <w:rPr>
                <w:rFonts w:cstheme="minorHAnsi"/>
                <w:sz w:val="24"/>
                <w:szCs w:val="24"/>
              </w:rPr>
              <w:t>Mysz bezprzewodowa w zestawie</w:t>
            </w:r>
          </w:p>
        </w:tc>
      </w:tr>
      <w:tr w:rsidR="00DE6003" w:rsidRPr="00976089" w14:paraId="19C3CAD5" w14:textId="77777777" w:rsidTr="002D3300">
        <w:tc>
          <w:tcPr>
            <w:tcW w:w="12810" w:type="dxa"/>
            <w:gridSpan w:val="2"/>
            <w:shd w:val="clear" w:color="auto" w:fill="auto"/>
          </w:tcPr>
          <w:p w14:paraId="6EB7BC68" w14:textId="77777777" w:rsidR="00DE6003" w:rsidRPr="00976089" w:rsidRDefault="00DE6003" w:rsidP="002D3300">
            <w:pPr>
              <w:contextualSpacing/>
              <w:rPr>
                <w:rFonts w:cstheme="minorHAnsi"/>
                <w:sz w:val="24"/>
                <w:szCs w:val="24"/>
              </w:rPr>
            </w:pPr>
            <w:r w:rsidRPr="00976089">
              <w:rPr>
                <w:rFonts w:cstheme="minorHAnsi"/>
                <w:bCs/>
                <w:sz w:val="24"/>
                <w:szCs w:val="24"/>
              </w:rPr>
              <w:t>Oprogramowanie komputerowe do kontroli funkcji symulatora</w:t>
            </w:r>
          </w:p>
        </w:tc>
      </w:tr>
      <w:tr w:rsidR="00DE6003" w:rsidRPr="00976089" w14:paraId="1A83F743" w14:textId="77777777" w:rsidTr="002D3300">
        <w:trPr>
          <w:gridAfter w:val="1"/>
          <w:wAfter w:w="3793" w:type="dxa"/>
        </w:trPr>
        <w:tc>
          <w:tcPr>
            <w:tcW w:w="9017" w:type="dxa"/>
            <w:vAlign w:val="center"/>
          </w:tcPr>
          <w:p w14:paraId="07491A56" w14:textId="77777777" w:rsidR="00DE6003" w:rsidRPr="00976089" w:rsidRDefault="00DE6003" w:rsidP="002D3300">
            <w:pPr>
              <w:contextualSpacing/>
              <w:rPr>
                <w:rFonts w:cstheme="minorHAnsi"/>
                <w:sz w:val="24"/>
                <w:szCs w:val="24"/>
              </w:rPr>
            </w:pPr>
            <w:r w:rsidRPr="00976089">
              <w:rPr>
                <w:rFonts w:cstheme="minorHAnsi"/>
                <w:sz w:val="24"/>
                <w:szCs w:val="24"/>
              </w:rPr>
              <w:t>Oprogramowanie kontrolujące wszystkie funkcje: blokady i udrożnienia dróg oddechowych, funkcje kardiologiczne, resuscytację krążeniowo-oddechową, tętno, ciśnienie krwi i odgłosy z narządów wewnętrznych</w:t>
            </w:r>
          </w:p>
        </w:tc>
      </w:tr>
      <w:tr w:rsidR="00DE6003" w:rsidRPr="00976089" w14:paraId="5D20DCD1" w14:textId="77777777" w:rsidTr="002D3300">
        <w:trPr>
          <w:gridAfter w:val="1"/>
          <w:wAfter w:w="3793" w:type="dxa"/>
        </w:trPr>
        <w:tc>
          <w:tcPr>
            <w:tcW w:w="9017" w:type="dxa"/>
            <w:vAlign w:val="center"/>
          </w:tcPr>
          <w:p w14:paraId="53B18AA6" w14:textId="77777777" w:rsidR="00DE6003" w:rsidRPr="00976089" w:rsidRDefault="00DE6003" w:rsidP="002D3300">
            <w:pPr>
              <w:contextualSpacing/>
              <w:rPr>
                <w:rFonts w:cstheme="minorHAnsi"/>
                <w:sz w:val="24"/>
                <w:szCs w:val="24"/>
              </w:rPr>
            </w:pPr>
            <w:r w:rsidRPr="00976089">
              <w:rPr>
                <w:rFonts w:cstheme="minorHAnsi"/>
                <w:sz w:val="24"/>
                <w:szCs w:val="24"/>
              </w:rPr>
              <w:lastRenderedPageBreak/>
              <w:t>Każda z funkcji dróg oddechowych ustawiana indywidualnie za pomocą oprogramowania sterującego.</w:t>
            </w:r>
          </w:p>
        </w:tc>
      </w:tr>
      <w:tr w:rsidR="00DE6003" w:rsidRPr="00976089" w14:paraId="103D6FF2" w14:textId="77777777" w:rsidTr="002D3300">
        <w:trPr>
          <w:gridAfter w:val="1"/>
          <w:wAfter w:w="3793" w:type="dxa"/>
        </w:trPr>
        <w:tc>
          <w:tcPr>
            <w:tcW w:w="9017" w:type="dxa"/>
            <w:vAlign w:val="center"/>
          </w:tcPr>
          <w:p w14:paraId="50C427F3" w14:textId="77777777" w:rsidR="00DE6003" w:rsidRPr="00976089" w:rsidRDefault="00DE6003" w:rsidP="002D3300">
            <w:pPr>
              <w:contextualSpacing/>
              <w:rPr>
                <w:rFonts w:cstheme="minorHAnsi"/>
                <w:sz w:val="24"/>
                <w:szCs w:val="24"/>
              </w:rPr>
            </w:pPr>
            <w:r w:rsidRPr="00976089">
              <w:rPr>
                <w:rFonts w:cstheme="minorHAnsi"/>
                <w:sz w:val="24"/>
                <w:szCs w:val="24"/>
              </w:rPr>
              <w:t>Regulacja głośności odgłosów serca, płuc i perystaltyki,  ustawianie poziomu głośności za pomocą oprogramowania sterującego</w:t>
            </w:r>
          </w:p>
        </w:tc>
      </w:tr>
      <w:tr w:rsidR="00DE6003" w:rsidRPr="00976089" w14:paraId="2B827E3A" w14:textId="77777777" w:rsidTr="002D3300">
        <w:trPr>
          <w:gridAfter w:val="1"/>
          <w:wAfter w:w="3793" w:type="dxa"/>
        </w:trPr>
        <w:tc>
          <w:tcPr>
            <w:tcW w:w="9017" w:type="dxa"/>
            <w:vAlign w:val="center"/>
          </w:tcPr>
          <w:p w14:paraId="1FFC4226" w14:textId="77777777" w:rsidR="00DE6003" w:rsidRPr="00976089" w:rsidRDefault="00DE6003" w:rsidP="002D3300">
            <w:pPr>
              <w:contextualSpacing/>
              <w:rPr>
                <w:rFonts w:cstheme="minorHAnsi"/>
                <w:sz w:val="24"/>
                <w:szCs w:val="24"/>
              </w:rPr>
            </w:pPr>
            <w:r w:rsidRPr="00976089">
              <w:rPr>
                <w:rFonts w:cstheme="minorHAnsi"/>
                <w:sz w:val="24"/>
                <w:szCs w:val="24"/>
              </w:rPr>
              <w:t xml:space="preserve">Zapis i wydruk zarejestrowanych czynności </w:t>
            </w:r>
          </w:p>
        </w:tc>
      </w:tr>
      <w:tr w:rsidR="00DE6003" w:rsidRPr="00976089" w14:paraId="25DA5940" w14:textId="77777777" w:rsidTr="002D3300">
        <w:trPr>
          <w:gridAfter w:val="1"/>
          <w:wAfter w:w="3793" w:type="dxa"/>
        </w:trPr>
        <w:tc>
          <w:tcPr>
            <w:tcW w:w="9017" w:type="dxa"/>
            <w:vAlign w:val="center"/>
          </w:tcPr>
          <w:p w14:paraId="4831496B" w14:textId="77777777" w:rsidR="00DE6003" w:rsidRPr="00976089" w:rsidRDefault="00DE6003" w:rsidP="002D3300">
            <w:pPr>
              <w:contextualSpacing/>
              <w:rPr>
                <w:rFonts w:cstheme="minorHAnsi"/>
                <w:sz w:val="24"/>
                <w:szCs w:val="24"/>
              </w:rPr>
            </w:pPr>
            <w:r w:rsidRPr="00976089">
              <w:rPr>
                <w:rFonts w:cstheme="minorHAnsi"/>
                <w:sz w:val="24"/>
                <w:szCs w:val="24"/>
              </w:rPr>
              <w:t>Możliwość wprowadzania zmian w scenariuszach w czasie rzeczywistym</w:t>
            </w:r>
          </w:p>
        </w:tc>
      </w:tr>
      <w:tr w:rsidR="00DE6003" w:rsidRPr="00976089" w14:paraId="189583E1" w14:textId="77777777" w:rsidTr="002D3300">
        <w:trPr>
          <w:gridAfter w:val="1"/>
          <w:wAfter w:w="3793" w:type="dxa"/>
        </w:trPr>
        <w:tc>
          <w:tcPr>
            <w:tcW w:w="9017" w:type="dxa"/>
            <w:vAlign w:val="center"/>
          </w:tcPr>
          <w:p w14:paraId="449EBBC0" w14:textId="77777777" w:rsidR="00DE6003" w:rsidRPr="00976089" w:rsidRDefault="00DE6003" w:rsidP="002D3300">
            <w:pPr>
              <w:contextualSpacing/>
              <w:rPr>
                <w:rFonts w:cstheme="minorHAnsi"/>
                <w:sz w:val="24"/>
                <w:szCs w:val="24"/>
              </w:rPr>
            </w:pPr>
            <w:r w:rsidRPr="00976089">
              <w:rPr>
                <w:rFonts w:cstheme="minorHAnsi"/>
                <w:sz w:val="24"/>
                <w:szCs w:val="24"/>
              </w:rPr>
              <w:t>Tworzenie nowych scenariuszy bez dodatkowych opłat i licencji</w:t>
            </w:r>
          </w:p>
        </w:tc>
      </w:tr>
      <w:tr w:rsidR="00DE6003" w:rsidRPr="00976089" w14:paraId="49DAD611" w14:textId="77777777" w:rsidTr="002D3300">
        <w:trPr>
          <w:gridAfter w:val="1"/>
          <w:wAfter w:w="3793" w:type="dxa"/>
        </w:trPr>
        <w:tc>
          <w:tcPr>
            <w:tcW w:w="9017" w:type="dxa"/>
            <w:vAlign w:val="center"/>
          </w:tcPr>
          <w:p w14:paraId="3AF0FB06" w14:textId="77777777" w:rsidR="00DE6003" w:rsidRPr="00976089" w:rsidRDefault="00DE6003" w:rsidP="002D3300">
            <w:pPr>
              <w:contextualSpacing/>
              <w:rPr>
                <w:rFonts w:cstheme="minorHAnsi"/>
                <w:sz w:val="24"/>
                <w:szCs w:val="24"/>
              </w:rPr>
            </w:pPr>
            <w:r w:rsidRPr="00976089">
              <w:rPr>
                <w:rFonts w:cstheme="minorHAnsi"/>
                <w:sz w:val="24"/>
                <w:szCs w:val="24"/>
              </w:rPr>
              <w:t>Biblioteka gotowych scenariuszy i możliwość nieograniczonego tworzenia nowych w edytorze</w:t>
            </w:r>
          </w:p>
        </w:tc>
      </w:tr>
      <w:tr w:rsidR="00DE6003" w:rsidRPr="00976089" w14:paraId="71542B35" w14:textId="77777777" w:rsidTr="002D3300">
        <w:trPr>
          <w:gridAfter w:val="1"/>
          <w:wAfter w:w="3793" w:type="dxa"/>
        </w:trPr>
        <w:tc>
          <w:tcPr>
            <w:tcW w:w="9017" w:type="dxa"/>
          </w:tcPr>
          <w:p w14:paraId="6B532F8D" w14:textId="77777777" w:rsidR="00DE6003" w:rsidRPr="00976089" w:rsidRDefault="00DE6003" w:rsidP="002D3300">
            <w:pPr>
              <w:contextualSpacing/>
              <w:rPr>
                <w:rFonts w:cstheme="minorHAnsi"/>
                <w:sz w:val="24"/>
                <w:szCs w:val="24"/>
              </w:rPr>
            </w:pPr>
            <w:r w:rsidRPr="00976089">
              <w:rPr>
                <w:rFonts w:cstheme="minorHAnsi"/>
                <w:sz w:val="24"/>
                <w:szCs w:val="24"/>
              </w:rPr>
              <w:t>Możliwość instalacji oprogramowania sterującego i do budowy oraz testowania scenariuszy zdarzeń na innych komputerach bez dodatkowych licencji</w:t>
            </w:r>
          </w:p>
        </w:tc>
      </w:tr>
      <w:tr w:rsidR="00DE6003" w:rsidRPr="00976089" w14:paraId="3E244EFB" w14:textId="77777777" w:rsidTr="002D3300">
        <w:trPr>
          <w:gridAfter w:val="1"/>
          <w:wAfter w:w="3793" w:type="dxa"/>
        </w:trPr>
        <w:tc>
          <w:tcPr>
            <w:tcW w:w="9017" w:type="dxa"/>
            <w:vAlign w:val="center"/>
          </w:tcPr>
          <w:p w14:paraId="450A7B2D" w14:textId="77777777" w:rsidR="00DE6003" w:rsidRPr="00976089" w:rsidRDefault="00DE6003" w:rsidP="002D3300">
            <w:pPr>
              <w:contextualSpacing/>
              <w:rPr>
                <w:rFonts w:cstheme="minorHAnsi"/>
                <w:sz w:val="24"/>
                <w:szCs w:val="24"/>
              </w:rPr>
            </w:pPr>
            <w:r w:rsidRPr="00976089">
              <w:rPr>
                <w:rFonts w:cstheme="minorHAnsi"/>
                <w:sz w:val="24"/>
                <w:szCs w:val="24"/>
              </w:rPr>
              <w:t>Zainstalowana w pełni funkcjonalna, najnowsza wersja oprogramowania instruktorskiego sterującego symulatorem</w:t>
            </w:r>
          </w:p>
        </w:tc>
      </w:tr>
      <w:tr w:rsidR="00DE6003" w:rsidRPr="00976089" w14:paraId="4249E631" w14:textId="77777777" w:rsidTr="002D3300">
        <w:trPr>
          <w:gridAfter w:val="1"/>
          <w:wAfter w:w="3793" w:type="dxa"/>
        </w:trPr>
        <w:tc>
          <w:tcPr>
            <w:tcW w:w="9017" w:type="dxa"/>
            <w:vAlign w:val="center"/>
          </w:tcPr>
          <w:p w14:paraId="11F6C0AA" w14:textId="77777777" w:rsidR="00DE6003" w:rsidRPr="00976089" w:rsidRDefault="00DE6003" w:rsidP="002D3300">
            <w:pPr>
              <w:contextualSpacing/>
              <w:rPr>
                <w:rFonts w:cstheme="minorHAnsi"/>
                <w:sz w:val="24"/>
                <w:szCs w:val="24"/>
              </w:rPr>
            </w:pPr>
            <w:r w:rsidRPr="00976089">
              <w:rPr>
                <w:rFonts w:cstheme="minorHAnsi"/>
                <w:sz w:val="24"/>
                <w:szCs w:val="24"/>
              </w:rPr>
              <w:t>Darmowe aktualizacje oprogramowania  instruktorskiego sterującego symulatorem oraz symulowanego monitora pacjenta zarówno okresie gwarancji jak i po okresie gwarancji</w:t>
            </w:r>
          </w:p>
        </w:tc>
      </w:tr>
      <w:tr w:rsidR="00DE6003" w:rsidRPr="00976089" w14:paraId="23EE3B43" w14:textId="77777777" w:rsidTr="002D3300">
        <w:trPr>
          <w:gridAfter w:val="1"/>
          <w:wAfter w:w="3793" w:type="dxa"/>
        </w:trPr>
        <w:tc>
          <w:tcPr>
            <w:tcW w:w="9017" w:type="dxa"/>
            <w:vAlign w:val="center"/>
          </w:tcPr>
          <w:p w14:paraId="2810B4A1" w14:textId="77777777" w:rsidR="00DE6003" w:rsidRPr="00976089" w:rsidRDefault="00DE6003" w:rsidP="002D3300">
            <w:pPr>
              <w:contextualSpacing/>
              <w:rPr>
                <w:rFonts w:cstheme="minorHAnsi"/>
                <w:sz w:val="24"/>
                <w:szCs w:val="24"/>
              </w:rPr>
            </w:pPr>
            <w:r w:rsidRPr="00976089">
              <w:rPr>
                <w:rFonts w:cstheme="minorHAnsi"/>
                <w:sz w:val="24"/>
                <w:szCs w:val="24"/>
              </w:rPr>
              <w:t>Nieograniczona czasowo licencja oprogramowania  instruktorskiego sterującego symulatorem oraz symulowanego monitora pacjenta</w:t>
            </w:r>
          </w:p>
        </w:tc>
      </w:tr>
      <w:tr w:rsidR="00DE6003" w:rsidRPr="00976089" w14:paraId="73930BFE" w14:textId="77777777" w:rsidTr="002D3300">
        <w:trPr>
          <w:gridAfter w:val="1"/>
          <w:wAfter w:w="3793" w:type="dxa"/>
        </w:trPr>
        <w:tc>
          <w:tcPr>
            <w:tcW w:w="9017" w:type="dxa"/>
            <w:vAlign w:val="center"/>
          </w:tcPr>
          <w:p w14:paraId="05644AB7" w14:textId="77777777" w:rsidR="00DE6003" w:rsidRPr="00976089" w:rsidRDefault="00DE6003" w:rsidP="002D3300">
            <w:pPr>
              <w:contextualSpacing/>
              <w:rPr>
                <w:rFonts w:cstheme="minorHAnsi"/>
                <w:sz w:val="24"/>
                <w:szCs w:val="24"/>
              </w:rPr>
            </w:pPr>
            <w:r w:rsidRPr="00976089">
              <w:rPr>
                <w:rFonts w:cstheme="minorHAnsi"/>
                <w:sz w:val="24"/>
                <w:szCs w:val="24"/>
              </w:rPr>
              <w:t xml:space="preserve">Bezprzewodowe dwukierunkowe przesyłane dźwięków z zestawu słuchawkowego oraz mikrofonu do symulatora dla symulowania odgłosów i dialogów wypowiadanych przez symulator </w:t>
            </w:r>
          </w:p>
        </w:tc>
      </w:tr>
      <w:tr w:rsidR="00DE6003" w:rsidRPr="00976089" w14:paraId="14596497" w14:textId="77777777" w:rsidTr="002D3300">
        <w:tc>
          <w:tcPr>
            <w:tcW w:w="12810" w:type="dxa"/>
            <w:gridSpan w:val="2"/>
            <w:shd w:val="clear" w:color="auto" w:fill="auto"/>
          </w:tcPr>
          <w:p w14:paraId="6B401458" w14:textId="77777777" w:rsidR="00DE6003" w:rsidRPr="00976089" w:rsidRDefault="00DE6003" w:rsidP="002D3300">
            <w:pPr>
              <w:contextualSpacing/>
              <w:rPr>
                <w:rFonts w:cstheme="minorHAnsi"/>
                <w:sz w:val="24"/>
                <w:szCs w:val="24"/>
              </w:rPr>
            </w:pPr>
            <w:r w:rsidRPr="00976089">
              <w:rPr>
                <w:rFonts w:cstheme="minorHAnsi"/>
                <w:bCs/>
                <w:sz w:val="24"/>
                <w:szCs w:val="24"/>
              </w:rPr>
              <w:t>W zestawie:</w:t>
            </w:r>
          </w:p>
        </w:tc>
      </w:tr>
      <w:tr w:rsidR="00DE6003" w:rsidRPr="00976089" w14:paraId="4A761608" w14:textId="77777777" w:rsidTr="002D3300">
        <w:trPr>
          <w:gridAfter w:val="1"/>
          <w:wAfter w:w="3793" w:type="dxa"/>
        </w:trPr>
        <w:tc>
          <w:tcPr>
            <w:tcW w:w="9017" w:type="dxa"/>
            <w:vAlign w:val="center"/>
          </w:tcPr>
          <w:p w14:paraId="4474A8A2" w14:textId="77777777" w:rsidR="00DE6003" w:rsidRPr="00976089" w:rsidRDefault="00DE6003" w:rsidP="002D3300">
            <w:pPr>
              <w:contextualSpacing/>
              <w:rPr>
                <w:rFonts w:cstheme="minorHAnsi"/>
                <w:sz w:val="24"/>
                <w:szCs w:val="24"/>
              </w:rPr>
            </w:pPr>
            <w:r w:rsidRPr="00976089">
              <w:rPr>
                <w:rFonts w:cstheme="minorHAnsi"/>
                <w:bCs/>
                <w:sz w:val="24"/>
                <w:szCs w:val="24"/>
              </w:rPr>
              <w:t>Instrukcja obsługi.</w:t>
            </w:r>
          </w:p>
        </w:tc>
      </w:tr>
      <w:tr w:rsidR="00DE6003" w:rsidRPr="00976089" w14:paraId="17372E13" w14:textId="77777777" w:rsidTr="002D3300">
        <w:trPr>
          <w:gridAfter w:val="1"/>
          <w:wAfter w:w="3793" w:type="dxa"/>
        </w:trPr>
        <w:tc>
          <w:tcPr>
            <w:tcW w:w="9017" w:type="dxa"/>
            <w:vAlign w:val="center"/>
          </w:tcPr>
          <w:p w14:paraId="2F38202D" w14:textId="77777777" w:rsidR="00DE6003" w:rsidRPr="00976089" w:rsidRDefault="00DE6003" w:rsidP="002D3300">
            <w:pPr>
              <w:contextualSpacing/>
              <w:rPr>
                <w:rFonts w:cstheme="minorHAnsi"/>
                <w:sz w:val="24"/>
                <w:szCs w:val="24"/>
              </w:rPr>
            </w:pPr>
            <w:r w:rsidRPr="00976089">
              <w:rPr>
                <w:rFonts w:cstheme="minorHAnsi"/>
                <w:bCs/>
                <w:sz w:val="24"/>
                <w:szCs w:val="24"/>
              </w:rPr>
              <w:t>Niezbędne akcesoria do ładowania i konfiguracji sprzętu (ładowarka, kabel sieciowy)</w:t>
            </w:r>
          </w:p>
        </w:tc>
      </w:tr>
      <w:tr w:rsidR="00DE6003" w:rsidRPr="00976089" w14:paraId="09594353" w14:textId="77777777" w:rsidTr="002D3300">
        <w:trPr>
          <w:gridAfter w:val="1"/>
          <w:wAfter w:w="3793" w:type="dxa"/>
        </w:trPr>
        <w:tc>
          <w:tcPr>
            <w:tcW w:w="9017" w:type="dxa"/>
            <w:vAlign w:val="center"/>
          </w:tcPr>
          <w:p w14:paraId="3AEF4C92" w14:textId="77777777" w:rsidR="00DE6003" w:rsidRPr="00976089" w:rsidRDefault="00DE6003" w:rsidP="002D3300">
            <w:pPr>
              <w:contextualSpacing/>
              <w:rPr>
                <w:rFonts w:cstheme="minorHAnsi"/>
                <w:sz w:val="24"/>
                <w:szCs w:val="24"/>
              </w:rPr>
            </w:pPr>
            <w:r w:rsidRPr="00976089">
              <w:rPr>
                <w:rFonts w:cstheme="minorHAnsi"/>
                <w:sz w:val="24"/>
                <w:szCs w:val="24"/>
              </w:rPr>
              <w:t>Mankiet do mierzenia ciśnienia tętniczego krwi, w pełni kompatybilny z manekinem.</w:t>
            </w:r>
          </w:p>
        </w:tc>
      </w:tr>
      <w:tr w:rsidR="00DE6003" w:rsidRPr="00976089" w14:paraId="6B32EB12" w14:textId="77777777" w:rsidTr="002D3300">
        <w:trPr>
          <w:gridAfter w:val="1"/>
          <w:wAfter w:w="3793" w:type="dxa"/>
        </w:trPr>
        <w:tc>
          <w:tcPr>
            <w:tcW w:w="9017" w:type="dxa"/>
          </w:tcPr>
          <w:p w14:paraId="4078892A" w14:textId="77777777" w:rsidR="00DE6003" w:rsidRPr="00976089" w:rsidRDefault="00DE6003" w:rsidP="002D3300">
            <w:pPr>
              <w:contextualSpacing/>
              <w:rPr>
                <w:rFonts w:cstheme="minorHAnsi"/>
                <w:sz w:val="24"/>
                <w:szCs w:val="24"/>
              </w:rPr>
            </w:pPr>
            <w:r w:rsidRPr="00976089">
              <w:rPr>
                <w:rFonts w:cstheme="minorHAnsi"/>
                <w:sz w:val="24"/>
                <w:szCs w:val="24"/>
              </w:rPr>
              <w:t>Koncentrat sztucznej krwi.</w:t>
            </w:r>
          </w:p>
        </w:tc>
      </w:tr>
      <w:tr w:rsidR="00DE6003" w:rsidRPr="00976089" w14:paraId="56DD3028" w14:textId="77777777" w:rsidTr="002D3300">
        <w:trPr>
          <w:gridAfter w:val="1"/>
          <w:wAfter w:w="3793" w:type="dxa"/>
        </w:trPr>
        <w:tc>
          <w:tcPr>
            <w:tcW w:w="9017" w:type="dxa"/>
          </w:tcPr>
          <w:p w14:paraId="1B70F113" w14:textId="77777777" w:rsidR="00DE6003" w:rsidRPr="00976089" w:rsidRDefault="00DE6003" w:rsidP="002D3300">
            <w:pPr>
              <w:contextualSpacing/>
              <w:rPr>
                <w:rFonts w:cstheme="minorHAnsi"/>
                <w:sz w:val="24"/>
                <w:szCs w:val="24"/>
              </w:rPr>
            </w:pPr>
            <w:r w:rsidRPr="00976089">
              <w:rPr>
                <w:rFonts w:cstheme="minorHAnsi"/>
                <w:sz w:val="24"/>
                <w:szCs w:val="24"/>
              </w:rPr>
              <w:t>Środek poślizgowy (lubrykant) do dróg oddechowych  w ilości szt. 3.</w:t>
            </w:r>
          </w:p>
        </w:tc>
      </w:tr>
    </w:tbl>
    <w:p w14:paraId="7E8D4897" w14:textId="77777777" w:rsidR="00DE6003" w:rsidRPr="00976089" w:rsidRDefault="00DE6003" w:rsidP="00DE6003">
      <w:pPr>
        <w:spacing w:after="0"/>
        <w:contextualSpacing/>
        <w:rPr>
          <w:rFonts w:eastAsia="Times New Roman" w:cstheme="minorHAnsi"/>
          <w:b/>
          <w:color w:val="1F1F1F"/>
          <w:sz w:val="24"/>
          <w:szCs w:val="24"/>
          <w:lang w:eastAsia="pl-PL"/>
        </w:rPr>
      </w:pPr>
    </w:p>
    <w:p w14:paraId="0D26D5CD" w14:textId="77777777" w:rsidR="00DE6003" w:rsidRPr="00976089" w:rsidRDefault="00DE6003" w:rsidP="00DE6003">
      <w:pPr>
        <w:ind w:left="60"/>
        <w:rPr>
          <w:rFonts w:eastAsia="Times New Roman" w:cstheme="minorHAnsi"/>
          <w:b/>
          <w:color w:val="1F1F1F"/>
          <w:sz w:val="24"/>
          <w:szCs w:val="24"/>
          <w:lang w:eastAsia="pl-PL"/>
        </w:rPr>
      </w:pPr>
      <w:r w:rsidRPr="00976089">
        <w:rPr>
          <w:rFonts w:eastAsia="Times New Roman" w:cstheme="minorHAnsi"/>
          <w:b/>
          <w:color w:val="1F1F1F"/>
          <w:sz w:val="24"/>
          <w:szCs w:val="24"/>
          <w:lang w:eastAsia="pl-PL"/>
        </w:rPr>
        <w:t xml:space="preserve">3. Zaawansowany symulator </w:t>
      </w:r>
      <w:r>
        <w:rPr>
          <w:rFonts w:eastAsia="Times New Roman" w:cstheme="minorHAnsi"/>
          <w:b/>
          <w:color w:val="1F1F1F"/>
          <w:sz w:val="24"/>
          <w:szCs w:val="24"/>
          <w:lang w:eastAsia="pl-PL"/>
        </w:rPr>
        <w:t xml:space="preserve">niemowlęcia </w:t>
      </w:r>
      <w:r w:rsidRPr="00976089">
        <w:rPr>
          <w:rFonts w:eastAsia="Times New Roman" w:cstheme="minorHAnsi"/>
          <w:b/>
          <w:color w:val="1F1F1F"/>
          <w:sz w:val="24"/>
          <w:szCs w:val="24"/>
          <w:lang w:eastAsia="pl-PL"/>
        </w:rPr>
        <w:t>system sterowania, rejestracji audio-video i zarządzania zarejestrowanymi danymi oraz archiwizacji wraz z oprogramowaniem</w:t>
      </w:r>
    </w:p>
    <w:tbl>
      <w:tblPr>
        <w:tblStyle w:val="Tabela-Siatka"/>
        <w:tblW w:w="16837" w:type="dxa"/>
        <w:tblLook w:val="04A0" w:firstRow="1" w:lastRow="0" w:firstColumn="1" w:lastColumn="0" w:noHBand="0" w:noVBand="1"/>
      </w:tblPr>
      <w:tblGrid>
        <w:gridCol w:w="9017"/>
        <w:gridCol w:w="3767"/>
        <w:gridCol w:w="286"/>
        <w:gridCol w:w="3767"/>
      </w:tblGrid>
      <w:tr w:rsidR="00DE6003" w:rsidRPr="00976089" w14:paraId="53AEADEF" w14:textId="77777777" w:rsidTr="002D3300">
        <w:trPr>
          <w:gridAfter w:val="3"/>
          <w:wAfter w:w="7820" w:type="dxa"/>
        </w:trPr>
        <w:tc>
          <w:tcPr>
            <w:tcW w:w="9017" w:type="dxa"/>
            <w:tcBorders>
              <w:top w:val="nil"/>
              <w:left w:val="nil"/>
              <w:bottom w:val="nil"/>
              <w:right w:val="nil"/>
            </w:tcBorders>
          </w:tcPr>
          <w:p w14:paraId="25E4C036" w14:textId="77777777" w:rsidR="00DE6003" w:rsidRPr="00976089" w:rsidRDefault="00DE6003" w:rsidP="002D3300">
            <w:pPr>
              <w:rPr>
                <w:rFonts w:cstheme="minorHAnsi"/>
                <w:sz w:val="24"/>
                <w:szCs w:val="24"/>
              </w:rPr>
            </w:pPr>
            <w:r w:rsidRPr="00976089">
              <w:rPr>
                <w:rFonts w:cstheme="minorHAnsi"/>
                <w:sz w:val="24"/>
                <w:szCs w:val="24"/>
              </w:rPr>
              <w:t>Bezprzewodowy symulator niemowlęcia, posiadający cechy typowe dla wieku (wygląd, długość ciała, fizjologiczny zakres ruchów w stawach)</w:t>
            </w:r>
          </w:p>
        </w:tc>
      </w:tr>
      <w:tr w:rsidR="00DE6003" w:rsidRPr="00976089" w14:paraId="735ED1E0" w14:textId="77777777" w:rsidTr="002D3300">
        <w:trPr>
          <w:gridAfter w:val="3"/>
          <w:wAfter w:w="7820" w:type="dxa"/>
        </w:trPr>
        <w:tc>
          <w:tcPr>
            <w:tcW w:w="9017" w:type="dxa"/>
            <w:tcBorders>
              <w:top w:val="nil"/>
              <w:left w:val="nil"/>
              <w:bottom w:val="nil"/>
              <w:right w:val="nil"/>
            </w:tcBorders>
          </w:tcPr>
          <w:p w14:paraId="6F538D40" w14:textId="77777777" w:rsidR="00DE6003" w:rsidRPr="00976089" w:rsidRDefault="00DE6003" w:rsidP="002D3300">
            <w:pPr>
              <w:rPr>
                <w:rFonts w:cstheme="minorHAnsi"/>
                <w:sz w:val="24"/>
                <w:szCs w:val="24"/>
              </w:rPr>
            </w:pPr>
            <w:r w:rsidRPr="00976089">
              <w:rPr>
                <w:rFonts w:cstheme="minorHAnsi"/>
                <w:sz w:val="24"/>
                <w:szCs w:val="24"/>
              </w:rPr>
              <w:t>Sterowanie symulatorem przez instruktora za pomocą przenośnego komputera typu tablet</w:t>
            </w:r>
          </w:p>
        </w:tc>
      </w:tr>
      <w:tr w:rsidR="00DE6003" w:rsidRPr="00976089" w14:paraId="64F777B0" w14:textId="77777777" w:rsidTr="002D3300">
        <w:trPr>
          <w:gridAfter w:val="3"/>
          <w:wAfter w:w="7820" w:type="dxa"/>
        </w:trPr>
        <w:tc>
          <w:tcPr>
            <w:tcW w:w="9017" w:type="dxa"/>
            <w:tcBorders>
              <w:top w:val="nil"/>
              <w:left w:val="nil"/>
              <w:bottom w:val="nil"/>
              <w:right w:val="nil"/>
            </w:tcBorders>
          </w:tcPr>
          <w:p w14:paraId="17A66182" w14:textId="77777777" w:rsidR="00DE6003" w:rsidRPr="00976089" w:rsidRDefault="00DE6003" w:rsidP="002D3300">
            <w:pPr>
              <w:rPr>
                <w:rFonts w:cstheme="minorHAnsi"/>
                <w:sz w:val="24"/>
                <w:szCs w:val="24"/>
              </w:rPr>
            </w:pPr>
            <w:r w:rsidRPr="00976089">
              <w:rPr>
                <w:rFonts w:cstheme="minorHAnsi"/>
                <w:sz w:val="24"/>
                <w:szCs w:val="24"/>
              </w:rPr>
              <w:t>Ciągła praca symulatora bez konieczności ładowania/wymiany akumulatorów min. 3 godziny</w:t>
            </w:r>
          </w:p>
        </w:tc>
      </w:tr>
      <w:tr w:rsidR="00DE6003" w:rsidRPr="00976089" w14:paraId="11EA2FB6" w14:textId="77777777" w:rsidTr="002D3300">
        <w:trPr>
          <w:gridAfter w:val="3"/>
          <w:wAfter w:w="7820" w:type="dxa"/>
        </w:trPr>
        <w:tc>
          <w:tcPr>
            <w:tcW w:w="9017" w:type="dxa"/>
            <w:tcBorders>
              <w:top w:val="nil"/>
              <w:left w:val="nil"/>
              <w:bottom w:val="nil"/>
              <w:right w:val="nil"/>
            </w:tcBorders>
          </w:tcPr>
          <w:p w14:paraId="04B79560" w14:textId="77777777" w:rsidR="00DE6003" w:rsidRPr="00976089" w:rsidRDefault="00DE6003" w:rsidP="002D3300">
            <w:pPr>
              <w:rPr>
                <w:rFonts w:cstheme="minorHAnsi"/>
                <w:sz w:val="24"/>
                <w:szCs w:val="24"/>
              </w:rPr>
            </w:pPr>
            <w:r w:rsidRPr="00976089">
              <w:rPr>
                <w:rFonts w:cstheme="minorHAnsi"/>
                <w:sz w:val="24"/>
                <w:szCs w:val="24"/>
              </w:rPr>
              <w:t xml:space="preserve">Mobilność symulatora: </w:t>
            </w:r>
            <w:r w:rsidRPr="00976089">
              <w:rPr>
                <w:rFonts w:cstheme="minorHAnsi"/>
                <w:snapToGrid w:val="0"/>
                <w:sz w:val="24"/>
                <w:szCs w:val="24"/>
              </w:rPr>
              <w:t>zasilanie bateryjne, na czas ćwiczeń brak podłączania zewnętrznych kompresorów, przejściówek i czujników</w:t>
            </w:r>
          </w:p>
        </w:tc>
      </w:tr>
      <w:tr w:rsidR="00DE6003" w:rsidRPr="00976089" w14:paraId="6FAF43B0" w14:textId="77777777" w:rsidTr="002D3300">
        <w:trPr>
          <w:gridAfter w:val="3"/>
          <w:wAfter w:w="7820" w:type="dxa"/>
        </w:trPr>
        <w:tc>
          <w:tcPr>
            <w:tcW w:w="9017" w:type="dxa"/>
            <w:tcBorders>
              <w:top w:val="nil"/>
              <w:left w:val="nil"/>
              <w:bottom w:val="nil"/>
              <w:right w:val="nil"/>
            </w:tcBorders>
          </w:tcPr>
          <w:p w14:paraId="6035168F" w14:textId="77777777" w:rsidR="00DE6003" w:rsidRPr="00976089" w:rsidRDefault="00DE6003" w:rsidP="002D3300">
            <w:pPr>
              <w:rPr>
                <w:rFonts w:cstheme="minorHAnsi"/>
                <w:sz w:val="24"/>
                <w:szCs w:val="24"/>
              </w:rPr>
            </w:pPr>
            <w:r w:rsidRPr="00976089">
              <w:rPr>
                <w:rFonts w:cstheme="minorHAnsi"/>
                <w:sz w:val="24"/>
                <w:szCs w:val="24"/>
              </w:rPr>
              <w:t xml:space="preserve">Zasięg bezprzewodowy minimum 60 m </w:t>
            </w:r>
          </w:p>
        </w:tc>
      </w:tr>
      <w:tr w:rsidR="00DE6003" w:rsidRPr="00976089" w14:paraId="60FAE5AF" w14:textId="77777777" w:rsidTr="002D3300">
        <w:trPr>
          <w:gridAfter w:val="3"/>
          <w:wAfter w:w="7820" w:type="dxa"/>
        </w:trPr>
        <w:tc>
          <w:tcPr>
            <w:tcW w:w="9017" w:type="dxa"/>
            <w:tcBorders>
              <w:top w:val="nil"/>
              <w:left w:val="nil"/>
              <w:bottom w:val="nil"/>
              <w:right w:val="nil"/>
            </w:tcBorders>
          </w:tcPr>
          <w:p w14:paraId="31C4ABAD" w14:textId="77777777" w:rsidR="00DE6003" w:rsidRPr="00976089" w:rsidRDefault="00DE6003" w:rsidP="002D3300">
            <w:pPr>
              <w:rPr>
                <w:rFonts w:cstheme="minorHAnsi"/>
                <w:sz w:val="24"/>
                <w:szCs w:val="24"/>
              </w:rPr>
            </w:pPr>
            <w:r w:rsidRPr="00976089">
              <w:rPr>
                <w:rFonts w:cstheme="minorHAnsi"/>
                <w:sz w:val="24"/>
                <w:szCs w:val="24"/>
              </w:rPr>
              <w:t>Przerwanie łączności pomiędzy sterującym symulatorem komputerem/tabletem sterującym a symulatorem nie przerywa rozpoczętego scenariusza ani działania symulatora</w:t>
            </w:r>
          </w:p>
        </w:tc>
      </w:tr>
      <w:tr w:rsidR="00DE6003" w:rsidRPr="00976089" w14:paraId="04B5D411" w14:textId="77777777" w:rsidTr="002D3300">
        <w:trPr>
          <w:gridAfter w:val="3"/>
          <w:wAfter w:w="7820" w:type="dxa"/>
        </w:trPr>
        <w:tc>
          <w:tcPr>
            <w:tcW w:w="9017" w:type="dxa"/>
            <w:tcBorders>
              <w:top w:val="nil"/>
              <w:left w:val="nil"/>
              <w:bottom w:val="nil"/>
              <w:right w:val="nil"/>
            </w:tcBorders>
          </w:tcPr>
          <w:p w14:paraId="144A629D" w14:textId="77777777" w:rsidR="00DE6003" w:rsidRPr="00976089" w:rsidRDefault="00DE6003" w:rsidP="002D3300">
            <w:pPr>
              <w:rPr>
                <w:rFonts w:cstheme="minorHAnsi"/>
                <w:sz w:val="24"/>
                <w:szCs w:val="24"/>
              </w:rPr>
            </w:pPr>
            <w:r w:rsidRPr="00976089">
              <w:rPr>
                <w:rFonts w:cstheme="minorHAnsi"/>
                <w:sz w:val="24"/>
                <w:szCs w:val="24"/>
              </w:rPr>
              <w:t>Delikatna skóra na całym ciele, bezszwowy korpus i stawy kończyn, z materiału łatwego do utrzymania w czystości</w:t>
            </w:r>
          </w:p>
        </w:tc>
      </w:tr>
      <w:tr w:rsidR="00DE6003" w:rsidRPr="00976089" w14:paraId="4D93A363" w14:textId="77777777" w:rsidTr="002D3300">
        <w:trPr>
          <w:gridAfter w:val="3"/>
          <w:wAfter w:w="7820" w:type="dxa"/>
        </w:trPr>
        <w:tc>
          <w:tcPr>
            <w:tcW w:w="9017" w:type="dxa"/>
            <w:tcBorders>
              <w:top w:val="nil"/>
              <w:left w:val="nil"/>
              <w:bottom w:val="nil"/>
              <w:right w:val="nil"/>
            </w:tcBorders>
          </w:tcPr>
          <w:p w14:paraId="4E953809" w14:textId="77777777" w:rsidR="00DE6003" w:rsidRPr="00976089" w:rsidRDefault="00DE6003" w:rsidP="002D3300">
            <w:pPr>
              <w:rPr>
                <w:rFonts w:cstheme="minorHAnsi"/>
                <w:sz w:val="24"/>
                <w:szCs w:val="24"/>
              </w:rPr>
            </w:pPr>
            <w:r w:rsidRPr="00976089">
              <w:rPr>
                <w:rFonts w:cstheme="minorHAnsi"/>
                <w:sz w:val="24"/>
                <w:szCs w:val="24"/>
              </w:rPr>
              <w:t xml:space="preserve">Realistyczne połączenie szyi, ramion, bioder, kolan, łokci  - typowe dla wieku  </w:t>
            </w:r>
          </w:p>
        </w:tc>
      </w:tr>
      <w:tr w:rsidR="00DE6003" w:rsidRPr="00976089" w14:paraId="13627670" w14:textId="77777777" w:rsidTr="002D3300">
        <w:trPr>
          <w:gridAfter w:val="3"/>
          <w:wAfter w:w="7820" w:type="dxa"/>
        </w:trPr>
        <w:tc>
          <w:tcPr>
            <w:tcW w:w="9017" w:type="dxa"/>
            <w:tcBorders>
              <w:top w:val="nil"/>
              <w:left w:val="nil"/>
              <w:bottom w:val="nil"/>
              <w:right w:val="nil"/>
            </w:tcBorders>
          </w:tcPr>
          <w:p w14:paraId="33EFD8F1" w14:textId="77777777" w:rsidR="00DE6003" w:rsidRPr="00976089" w:rsidRDefault="00DE6003" w:rsidP="002D3300">
            <w:pPr>
              <w:rPr>
                <w:rFonts w:cstheme="minorHAnsi"/>
                <w:sz w:val="24"/>
                <w:szCs w:val="24"/>
              </w:rPr>
            </w:pPr>
            <w:r w:rsidRPr="00976089">
              <w:rPr>
                <w:rFonts w:cstheme="minorHAnsi"/>
                <w:sz w:val="24"/>
                <w:szCs w:val="24"/>
              </w:rPr>
              <w:t>Wyczuwalne żebra  oraz  wyrostek mieczykowaty</w:t>
            </w:r>
          </w:p>
        </w:tc>
      </w:tr>
      <w:tr w:rsidR="00DE6003" w:rsidRPr="00976089" w14:paraId="47D1B81D" w14:textId="77777777" w:rsidTr="002D3300">
        <w:trPr>
          <w:gridAfter w:val="3"/>
          <w:wAfter w:w="7820" w:type="dxa"/>
        </w:trPr>
        <w:tc>
          <w:tcPr>
            <w:tcW w:w="9017" w:type="dxa"/>
            <w:tcBorders>
              <w:top w:val="nil"/>
              <w:left w:val="nil"/>
              <w:bottom w:val="nil"/>
              <w:right w:val="nil"/>
            </w:tcBorders>
          </w:tcPr>
          <w:p w14:paraId="436654D8" w14:textId="77777777" w:rsidR="00DE6003" w:rsidRPr="00976089" w:rsidRDefault="00DE6003" w:rsidP="002D3300">
            <w:pPr>
              <w:rPr>
                <w:rFonts w:cstheme="minorHAnsi"/>
                <w:sz w:val="24"/>
                <w:szCs w:val="24"/>
              </w:rPr>
            </w:pPr>
            <w:r w:rsidRPr="00976089">
              <w:rPr>
                <w:rFonts w:cstheme="minorHAnsi"/>
                <w:sz w:val="24"/>
                <w:szCs w:val="24"/>
              </w:rPr>
              <w:lastRenderedPageBreak/>
              <w:t xml:space="preserve">Możliwość generowania różnych odgłosów uruchamianych przez instruktora, głos emitowany z głośnika w fantomie, programowalne dźwięki płaczu /chrząkania  </w:t>
            </w:r>
          </w:p>
        </w:tc>
      </w:tr>
      <w:tr w:rsidR="00DE6003" w:rsidRPr="00976089" w14:paraId="7C119005" w14:textId="77777777" w:rsidTr="002D3300">
        <w:trPr>
          <w:gridAfter w:val="3"/>
          <w:wAfter w:w="7820" w:type="dxa"/>
        </w:trPr>
        <w:tc>
          <w:tcPr>
            <w:tcW w:w="9017" w:type="dxa"/>
            <w:tcBorders>
              <w:top w:val="nil"/>
              <w:left w:val="nil"/>
              <w:bottom w:val="nil"/>
              <w:right w:val="nil"/>
            </w:tcBorders>
          </w:tcPr>
          <w:p w14:paraId="5390FB9D" w14:textId="77777777" w:rsidR="00DE6003" w:rsidRPr="00976089" w:rsidRDefault="00DE6003" w:rsidP="002D3300">
            <w:pPr>
              <w:rPr>
                <w:rFonts w:cstheme="minorHAnsi"/>
                <w:sz w:val="24"/>
                <w:szCs w:val="24"/>
              </w:rPr>
            </w:pPr>
            <w:r w:rsidRPr="00976089">
              <w:rPr>
                <w:rFonts w:cstheme="minorHAnsi"/>
                <w:sz w:val="24"/>
                <w:szCs w:val="24"/>
              </w:rPr>
              <w:t xml:space="preserve">Realistyczne drogi oddechowe z widocznymi strunami głosowymi – typowe dla wieku </w:t>
            </w:r>
          </w:p>
        </w:tc>
      </w:tr>
      <w:tr w:rsidR="00DE6003" w:rsidRPr="00976089" w14:paraId="4B83B788" w14:textId="77777777" w:rsidTr="002D3300">
        <w:trPr>
          <w:gridAfter w:val="3"/>
          <w:wAfter w:w="7820" w:type="dxa"/>
        </w:trPr>
        <w:tc>
          <w:tcPr>
            <w:tcW w:w="9017" w:type="dxa"/>
            <w:tcBorders>
              <w:top w:val="nil"/>
              <w:left w:val="nil"/>
              <w:bottom w:val="nil"/>
              <w:right w:val="nil"/>
            </w:tcBorders>
          </w:tcPr>
          <w:p w14:paraId="48CF15CA" w14:textId="77777777" w:rsidR="00DE6003" w:rsidRPr="00976089" w:rsidRDefault="00DE6003" w:rsidP="002D3300">
            <w:pPr>
              <w:rPr>
                <w:rFonts w:cstheme="minorHAnsi"/>
                <w:sz w:val="24"/>
                <w:szCs w:val="24"/>
              </w:rPr>
            </w:pPr>
            <w:r w:rsidRPr="00976089">
              <w:rPr>
                <w:rFonts w:cstheme="minorHAnsi"/>
                <w:sz w:val="24"/>
                <w:szCs w:val="24"/>
              </w:rPr>
              <w:t>Możliwość udrożnienia dróg oddechowych poprzez odchylania głowy, uniesienie brody, wyluksowanie żuchwy</w:t>
            </w:r>
          </w:p>
        </w:tc>
      </w:tr>
      <w:tr w:rsidR="00DE6003" w:rsidRPr="00976089" w14:paraId="74CF934F" w14:textId="77777777" w:rsidTr="002D3300">
        <w:trPr>
          <w:gridAfter w:val="3"/>
          <w:wAfter w:w="7820" w:type="dxa"/>
        </w:trPr>
        <w:tc>
          <w:tcPr>
            <w:tcW w:w="9017" w:type="dxa"/>
            <w:tcBorders>
              <w:top w:val="nil"/>
              <w:left w:val="nil"/>
              <w:bottom w:val="nil"/>
              <w:right w:val="nil"/>
            </w:tcBorders>
          </w:tcPr>
          <w:p w14:paraId="1724AB62" w14:textId="77777777" w:rsidR="00DE6003" w:rsidRPr="00976089" w:rsidRDefault="00DE6003" w:rsidP="002D3300">
            <w:pPr>
              <w:rPr>
                <w:rFonts w:cstheme="minorHAnsi"/>
                <w:sz w:val="24"/>
                <w:szCs w:val="24"/>
              </w:rPr>
            </w:pPr>
            <w:r w:rsidRPr="00976089">
              <w:rPr>
                <w:rFonts w:cstheme="minorHAnsi"/>
                <w:sz w:val="24"/>
                <w:szCs w:val="24"/>
              </w:rPr>
              <w:t>Możliwość stosowania metod udrożnienia dróg oddechowych nadgłośniowych np.  LMA, LTD</w:t>
            </w:r>
          </w:p>
        </w:tc>
      </w:tr>
      <w:tr w:rsidR="00DE6003" w:rsidRPr="00976089" w14:paraId="43F9956E" w14:textId="77777777" w:rsidTr="002D3300">
        <w:trPr>
          <w:gridAfter w:val="3"/>
          <w:wAfter w:w="7820" w:type="dxa"/>
        </w:trPr>
        <w:tc>
          <w:tcPr>
            <w:tcW w:w="9017" w:type="dxa"/>
            <w:tcBorders>
              <w:top w:val="nil"/>
              <w:left w:val="nil"/>
              <w:bottom w:val="nil"/>
              <w:right w:val="nil"/>
            </w:tcBorders>
          </w:tcPr>
          <w:p w14:paraId="5A532D31" w14:textId="77777777" w:rsidR="00DE6003" w:rsidRPr="00976089" w:rsidRDefault="00DE6003" w:rsidP="002D3300">
            <w:pPr>
              <w:rPr>
                <w:rFonts w:cstheme="minorHAnsi"/>
                <w:sz w:val="24"/>
                <w:szCs w:val="24"/>
              </w:rPr>
            </w:pPr>
            <w:r w:rsidRPr="00976089">
              <w:rPr>
                <w:rFonts w:cstheme="minorHAnsi"/>
                <w:sz w:val="24"/>
                <w:szCs w:val="24"/>
              </w:rPr>
              <w:t>Możliwość intubacji z wykorzystaniem laryngoskopu</w:t>
            </w:r>
          </w:p>
        </w:tc>
      </w:tr>
      <w:tr w:rsidR="00DE6003" w:rsidRPr="00976089" w14:paraId="1C150BE6" w14:textId="77777777" w:rsidTr="002D3300">
        <w:trPr>
          <w:gridAfter w:val="3"/>
          <w:wAfter w:w="7820" w:type="dxa"/>
        </w:trPr>
        <w:tc>
          <w:tcPr>
            <w:tcW w:w="9017" w:type="dxa"/>
            <w:tcBorders>
              <w:top w:val="nil"/>
              <w:left w:val="nil"/>
              <w:bottom w:val="nil"/>
              <w:right w:val="nil"/>
            </w:tcBorders>
          </w:tcPr>
          <w:p w14:paraId="58E674A0" w14:textId="77777777" w:rsidR="00DE6003" w:rsidRPr="00976089" w:rsidRDefault="00DE6003" w:rsidP="002D3300">
            <w:pPr>
              <w:rPr>
                <w:rFonts w:cstheme="minorHAnsi"/>
                <w:sz w:val="24"/>
                <w:szCs w:val="24"/>
              </w:rPr>
            </w:pPr>
            <w:r w:rsidRPr="00976089">
              <w:rPr>
                <w:rFonts w:cstheme="minorHAnsi"/>
                <w:sz w:val="24"/>
                <w:szCs w:val="24"/>
              </w:rPr>
              <w:t>Możliwość rejestracji informacji o intubacji w dzienniku zdarzeń</w:t>
            </w:r>
          </w:p>
        </w:tc>
      </w:tr>
      <w:tr w:rsidR="00DE6003" w:rsidRPr="00976089" w14:paraId="46CF9FB9" w14:textId="77777777" w:rsidTr="002D3300">
        <w:trPr>
          <w:gridAfter w:val="3"/>
          <w:wAfter w:w="7820" w:type="dxa"/>
        </w:trPr>
        <w:tc>
          <w:tcPr>
            <w:tcW w:w="9017" w:type="dxa"/>
            <w:tcBorders>
              <w:top w:val="nil"/>
              <w:left w:val="nil"/>
              <w:bottom w:val="nil"/>
              <w:right w:val="nil"/>
            </w:tcBorders>
          </w:tcPr>
          <w:p w14:paraId="6E762E00" w14:textId="77777777" w:rsidR="00DE6003" w:rsidRPr="00976089" w:rsidRDefault="00DE6003" w:rsidP="002D3300">
            <w:pPr>
              <w:rPr>
                <w:rFonts w:cstheme="minorHAnsi"/>
                <w:sz w:val="24"/>
                <w:szCs w:val="24"/>
              </w:rPr>
            </w:pPr>
            <w:r w:rsidRPr="00976089">
              <w:rPr>
                <w:rFonts w:cstheme="minorHAnsi"/>
                <w:sz w:val="24"/>
                <w:szCs w:val="24"/>
              </w:rPr>
              <w:t>Unoszenie i opadanie klatki piersiowej, jedno stronne (prawe/lewe) lub obustronne zsynchronizowane z wzorcami oddechowymi</w:t>
            </w:r>
          </w:p>
        </w:tc>
      </w:tr>
      <w:tr w:rsidR="00DE6003" w:rsidRPr="00976089" w14:paraId="02B9C861" w14:textId="77777777" w:rsidTr="002D3300">
        <w:trPr>
          <w:gridAfter w:val="3"/>
          <w:wAfter w:w="7820" w:type="dxa"/>
        </w:trPr>
        <w:tc>
          <w:tcPr>
            <w:tcW w:w="9017" w:type="dxa"/>
            <w:tcBorders>
              <w:top w:val="nil"/>
              <w:left w:val="nil"/>
              <w:bottom w:val="nil"/>
              <w:right w:val="nil"/>
            </w:tcBorders>
            <w:vAlign w:val="center"/>
          </w:tcPr>
          <w:p w14:paraId="262F6170" w14:textId="77777777" w:rsidR="00DE6003" w:rsidRPr="00976089" w:rsidRDefault="00DE6003" w:rsidP="002D3300">
            <w:pPr>
              <w:rPr>
                <w:rFonts w:cstheme="minorHAnsi"/>
                <w:sz w:val="24"/>
                <w:szCs w:val="24"/>
              </w:rPr>
            </w:pPr>
            <w:r w:rsidRPr="00976089">
              <w:rPr>
                <w:rFonts w:cstheme="minorHAnsi"/>
                <w:sz w:val="24"/>
                <w:szCs w:val="24"/>
              </w:rPr>
              <w:t>Jednostronne unoszenie się klatki piersiowej podczas zaintubowania prawego oskrzela.</w:t>
            </w:r>
          </w:p>
        </w:tc>
      </w:tr>
      <w:tr w:rsidR="00DE6003" w:rsidRPr="00976089" w14:paraId="0186E8A9" w14:textId="77777777" w:rsidTr="002D3300">
        <w:trPr>
          <w:gridAfter w:val="3"/>
          <w:wAfter w:w="7820" w:type="dxa"/>
        </w:trPr>
        <w:tc>
          <w:tcPr>
            <w:tcW w:w="9017" w:type="dxa"/>
            <w:tcBorders>
              <w:top w:val="nil"/>
              <w:left w:val="nil"/>
              <w:bottom w:val="nil"/>
              <w:right w:val="nil"/>
            </w:tcBorders>
            <w:vAlign w:val="center"/>
          </w:tcPr>
          <w:p w14:paraId="2C48D7AE" w14:textId="77777777" w:rsidR="00DE6003" w:rsidRPr="00976089" w:rsidRDefault="00DE6003" w:rsidP="002D3300">
            <w:pPr>
              <w:rPr>
                <w:rFonts w:cstheme="minorHAnsi"/>
                <w:sz w:val="24"/>
                <w:szCs w:val="24"/>
              </w:rPr>
            </w:pPr>
            <w:r w:rsidRPr="00976089">
              <w:rPr>
                <w:rFonts w:cstheme="minorHAnsi"/>
                <w:sz w:val="24"/>
                <w:szCs w:val="24"/>
              </w:rPr>
              <w:t>Możliwość ustawiania patologicznych wzorców oddechowych w tym zaciąganie mostka i oddech huśtawkowy</w:t>
            </w:r>
          </w:p>
        </w:tc>
      </w:tr>
      <w:tr w:rsidR="00DE6003" w:rsidRPr="00976089" w14:paraId="02B1A032" w14:textId="77777777" w:rsidTr="002D3300">
        <w:trPr>
          <w:gridAfter w:val="3"/>
          <w:wAfter w:w="7820" w:type="dxa"/>
        </w:trPr>
        <w:tc>
          <w:tcPr>
            <w:tcW w:w="9017" w:type="dxa"/>
            <w:tcBorders>
              <w:top w:val="nil"/>
              <w:left w:val="nil"/>
              <w:bottom w:val="nil"/>
              <w:right w:val="nil"/>
            </w:tcBorders>
            <w:vAlign w:val="center"/>
          </w:tcPr>
          <w:p w14:paraId="2F985996" w14:textId="77777777" w:rsidR="00DE6003" w:rsidRPr="00976089" w:rsidRDefault="00DE6003" w:rsidP="002D3300">
            <w:pPr>
              <w:rPr>
                <w:rFonts w:cstheme="minorHAnsi"/>
                <w:sz w:val="24"/>
                <w:szCs w:val="24"/>
              </w:rPr>
            </w:pPr>
            <w:r w:rsidRPr="00976089">
              <w:rPr>
                <w:rFonts w:cstheme="minorHAnsi"/>
                <w:sz w:val="24"/>
                <w:szCs w:val="24"/>
              </w:rPr>
              <w:t>Możliwość założenia oraz wentylacji przez tracheostomię</w:t>
            </w:r>
          </w:p>
        </w:tc>
      </w:tr>
      <w:tr w:rsidR="00DE6003" w:rsidRPr="00976089" w14:paraId="10EC071B" w14:textId="77777777" w:rsidTr="002D3300">
        <w:trPr>
          <w:gridAfter w:val="3"/>
          <w:wAfter w:w="7820" w:type="dxa"/>
        </w:trPr>
        <w:tc>
          <w:tcPr>
            <w:tcW w:w="9017" w:type="dxa"/>
            <w:tcBorders>
              <w:top w:val="nil"/>
              <w:left w:val="nil"/>
              <w:bottom w:val="nil"/>
              <w:right w:val="nil"/>
            </w:tcBorders>
          </w:tcPr>
          <w:p w14:paraId="735B4ED4" w14:textId="77777777" w:rsidR="00DE6003" w:rsidRPr="00976089" w:rsidRDefault="00DE6003" w:rsidP="002D3300">
            <w:pPr>
              <w:rPr>
                <w:rFonts w:cstheme="minorHAnsi"/>
                <w:sz w:val="24"/>
                <w:szCs w:val="24"/>
              </w:rPr>
            </w:pPr>
            <w:r w:rsidRPr="00976089">
              <w:rPr>
                <w:rFonts w:cstheme="minorHAnsi"/>
                <w:sz w:val="24"/>
                <w:szCs w:val="24"/>
              </w:rPr>
              <w:t xml:space="preserve">Możliwość wentylacji workiem samorozprężalnym z maską  </w:t>
            </w:r>
          </w:p>
        </w:tc>
      </w:tr>
      <w:tr w:rsidR="00DE6003" w:rsidRPr="00976089" w14:paraId="30B01C6F" w14:textId="77777777" w:rsidTr="002D3300">
        <w:trPr>
          <w:gridAfter w:val="3"/>
          <w:wAfter w:w="7820" w:type="dxa"/>
        </w:trPr>
        <w:tc>
          <w:tcPr>
            <w:tcW w:w="9017" w:type="dxa"/>
            <w:tcBorders>
              <w:top w:val="nil"/>
              <w:left w:val="nil"/>
              <w:bottom w:val="nil"/>
              <w:right w:val="nil"/>
            </w:tcBorders>
          </w:tcPr>
          <w:p w14:paraId="49D94EC8" w14:textId="77777777" w:rsidR="00DE6003" w:rsidRPr="00976089" w:rsidRDefault="00DE6003" w:rsidP="002D3300">
            <w:pPr>
              <w:rPr>
                <w:rFonts w:cstheme="minorHAnsi"/>
                <w:sz w:val="24"/>
                <w:szCs w:val="24"/>
              </w:rPr>
            </w:pPr>
            <w:r w:rsidRPr="00976089">
              <w:rPr>
                <w:rFonts w:cstheme="minorHAnsi"/>
                <w:sz w:val="24"/>
                <w:szCs w:val="24"/>
              </w:rPr>
              <w:t>Możliwość współpracy z respiratorami mechanicznymi</w:t>
            </w:r>
          </w:p>
        </w:tc>
      </w:tr>
      <w:tr w:rsidR="00DE6003" w:rsidRPr="00976089" w14:paraId="75828330" w14:textId="77777777" w:rsidTr="002D3300">
        <w:trPr>
          <w:gridAfter w:val="3"/>
          <w:wAfter w:w="7820" w:type="dxa"/>
        </w:trPr>
        <w:tc>
          <w:tcPr>
            <w:tcW w:w="9017" w:type="dxa"/>
            <w:tcBorders>
              <w:top w:val="nil"/>
              <w:left w:val="nil"/>
              <w:bottom w:val="nil"/>
              <w:right w:val="nil"/>
            </w:tcBorders>
          </w:tcPr>
          <w:p w14:paraId="6F3F96A1" w14:textId="77777777" w:rsidR="00DE6003" w:rsidRPr="00976089" w:rsidRDefault="00DE6003" w:rsidP="002D3300">
            <w:pPr>
              <w:rPr>
                <w:rFonts w:cstheme="minorHAnsi"/>
                <w:sz w:val="24"/>
                <w:szCs w:val="24"/>
              </w:rPr>
            </w:pPr>
            <w:r w:rsidRPr="00976089">
              <w:rPr>
                <w:rFonts w:cstheme="minorHAnsi"/>
                <w:sz w:val="24"/>
                <w:szCs w:val="24"/>
              </w:rPr>
              <w:t xml:space="preserve">Możliwość wentylacji płuc mierzonej z zalogowaniem informacji do dziennika zdarzeń  </w:t>
            </w:r>
          </w:p>
        </w:tc>
      </w:tr>
      <w:tr w:rsidR="00DE6003" w:rsidRPr="00976089" w14:paraId="4CA9050C" w14:textId="77777777" w:rsidTr="002D3300">
        <w:trPr>
          <w:gridAfter w:val="3"/>
          <w:wAfter w:w="7820" w:type="dxa"/>
        </w:trPr>
        <w:tc>
          <w:tcPr>
            <w:tcW w:w="9017" w:type="dxa"/>
            <w:tcBorders>
              <w:top w:val="nil"/>
              <w:left w:val="nil"/>
              <w:bottom w:val="nil"/>
              <w:right w:val="nil"/>
            </w:tcBorders>
          </w:tcPr>
          <w:p w14:paraId="2AEFCD70" w14:textId="77777777" w:rsidR="00DE6003" w:rsidRPr="00976089" w:rsidRDefault="00DE6003" w:rsidP="002D3300">
            <w:pPr>
              <w:rPr>
                <w:rFonts w:cstheme="minorHAnsi"/>
                <w:sz w:val="24"/>
                <w:szCs w:val="24"/>
              </w:rPr>
            </w:pPr>
            <w:r w:rsidRPr="00976089">
              <w:rPr>
                <w:rFonts w:cstheme="minorHAnsi"/>
                <w:sz w:val="24"/>
                <w:szCs w:val="24"/>
              </w:rPr>
              <w:t xml:space="preserve">Możliwość mierzenia wentylacji płuc z zalogowaniem informacji do dziennika zdarzeń  </w:t>
            </w:r>
          </w:p>
        </w:tc>
      </w:tr>
      <w:tr w:rsidR="00DE6003" w:rsidRPr="00976089" w14:paraId="5222BDAC" w14:textId="77777777" w:rsidTr="002D3300">
        <w:trPr>
          <w:gridAfter w:val="3"/>
          <w:wAfter w:w="7820" w:type="dxa"/>
        </w:trPr>
        <w:tc>
          <w:tcPr>
            <w:tcW w:w="9017" w:type="dxa"/>
            <w:tcBorders>
              <w:top w:val="nil"/>
              <w:left w:val="nil"/>
              <w:bottom w:val="nil"/>
              <w:right w:val="nil"/>
            </w:tcBorders>
          </w:tcPr>
          <w:p w14:paraId="0B338284" w14:textId="77777777" w:rsidR="00DE6003" w:rsidRPr="00976089" w:rsidRDefault="00DE6003" w:rsidP="002D3300">
            <w:pPr>
              <w:rPr>
                <w:rFonts w:cstheme="minorHAnsi"/>
                <w:sz w:val="24"/>
                <w:szCs w:val="24"/>
              </w:rPr>
            </w:pPr>
            <w:r w:rsidRPr="00976089">
              <w:rPr>
                <w:rFonts w:cstheme="minorHAnsi"/>
                <w:sz w:val="24"/>
                <w:szCs w:val="24"/>
              </w:rPr>
              <w:t>Możliwość wywołania obrzęku języka w co najmniej dwóch rozmiarach oraz skurczu krtani w co najmniej dwóch rozmiarach</w:t>
            </w:r>
          </w:p>
        </w:tc>
      </w:tr>
      <w:tr w:rsidR="00DE6003" w:rsidRPr="00976089" w14:paraId="585AB636" w14:textId="77777777" w:rsidTr="002D3300">
        <w:trPr>
          <w:gridAfter w:val="3"/>
          <w:wAfter w:w="7820" w:type="dxa"/>
        </w:trPr>
        <w:tc>
          <w:tcPr>
            <w:tcW w:w="9017" w:type="dxa"/>
            <w:tcBorders>
              <w:top w:val="nil"/>
              <w:left w:val="nil"/>
              <w:bottom w:val="nil"/>
              <w:right w:val="nil"/>
            </w:tcBorders>
          </w:tcPr>
          <w:p w14:paraId="19D34069" w14:textId="77777777" w:rsidR="00DE6003" w:rsidRPr="00976089" w:rsidRDefault="00DE6003" w:rsidP="002D3300">
            <w:pPr>
              <w:rPr>
                <w:rFonts w:cstheme="minorHAnsi"/>
                <w:sz w:val="24"/>
                <w:szCs w:val="24"/>
              </w:rPr>
            </w:pPr>
            <w:r w:rsidRPr="00976089">
              <w:rPr>
                <w:rFonts w:cstheme="minorHAnsi"/>
                <w:sz w:val="24"/>
                <w:szCs w:val="24"/>
              </w:rPr>
              <w:t>Słyszalne, prawidłowe i patologiczne dźwięki oddechowe i szmery płuc za pomocą standardowego stetoskopu, przynajmniej 4 punkty osłuchowe na przedniej ścianie klatki piersiowej i 4 na plecach</w:t>
            </w:r>
          </w:p>
        </w:tc>
      </w:tr>
      <w:tr w:rsidR="00DE6003" w:rsidRPr="00976089" w14:paraId="33863A18" w14:textId="77777777" w:rsidTr="002D3300">
        <w:trPr>
          <w:gridAfter w:val="3"/>
          <w:wAfter w:w="7820" w:type="dxa"/>
        </w:trPr>
        <w:tc>
          <w:tcPr>
            <w:tcW w:w="9017" w:type="dxa"/>
            <w:tcBorders>
              <w:top w:val="nil"/>
              <w:left w:val="nil"/>
              <w:bottom w:val="nil"/>
              <w:right w:val="nil"/>
            </w:tcBorders>
          </w:tcPr>
          <w:p w14:paraId="2B0D2D0E" w14:textId="77777777" w:rsidR="00DE6003" w:rsidRPr="00976089" w:rsidRDefault="00DE6003" w:rsidP="002D3300">
            <w:pPr>
              <w:rPr>
                <w:rFonts w:cstheme="minorHAnsi"/>
                <w:sz w:val="24"/>
                <w:szCs w:val="24"/>
              </w:rPr>
            </w:pPr>
            <w:r w:rsidRPr="00976089">
              <w:rPr>
                <w:rFonts w:cstheme="minorHAnsi"/>
                <w:sz w:val="24"/>
                <w:szCs w:val="24"/>
              </w:rPr>
              <w:t xml:space="preserve">Możliwość wysłuchania prawidłowych i patologicznych odgłosów pracy serca słyszalnych przy użyciu standardowego stetoskopu oraz tonów serca </w:t>
            </w:r>
          </w:p>
        </w:tc>
      </w:tr>
      <w:tr w:rsidR="00DE6003" w:rsidRPr="00976089" w14:paraId="31B0B0FB" w14:textId="77777777" w:rsidTr="002D3300">
        <w:trPr>
          <w:gridAfter w:val="3"/>
          <w:wAfter w:w="7820" w:type="dxa"/>
        </w:trPr>
        <w:tc>
          <w:tcPr>
            <w:tcW w:w="9017" w:type="dxa"/>
            <w:tcBorders>
              <w:top w:val="nil"/>
              <w:left w:val="nil"/>
              <w:bottom w:val="nil"/>
              <w:right w:val="nil"/>
            </w:tcBorders>
          </w:tcPr>
          <w:p w14:paraId="3F6F738D" w14:textId="77777777" w:rsidR="00DE6003" w:rsidRPr="00976089" w:rsidRDefault="00DE6003" w:rsidP="002D3300">
            <w:pPr>
              <w:rPr>
                <w:rFonts w:cstheme="minorHAnsi"/>
                <w:sz w:val="24"/>
                <w:szCs w:val="24"/>
              </w:rPr>
            </w:pPr>
            <w:r w:rsidRPr="00976089">
              <w:rPr>
                <w:rFonts w:cstheme="minorHAnsi"/>
                <w:sz w:val="24"/>
                <w:szCs w:val="24"/>
              </w:rPr>
              <w:t>Możliwość monitorowania pracy serca  za pomocą standardowego elektrokardiografu (min. 3 odprowadzeniowe monitorowanie EKG)</w:t>
            </w:r>
          </w:p>
        </w:tc>
      </w:tr>
      <w:tr w:rsidR="00DE6003" w:rsidRPr="00976089" w14:paraId="3C1C6C5E" w14:textId="77777777" w:rsidTr="002D3300">
        <w:trPr>
          <w:gridAfter w:val="3"/>
          <w:wAfter w:w="7820" w:type="dxa"/>
        </w:trPr>
        <w:tc>
          <w:tcPr>
            <w:tcW w:w="9017" w:type="dxa"/>
            <w:tcBorders>
              <w:top w:val="nil"/>
              <w:left w:val="nil"/>
              <w:bottom w:val="nil"/>
              <w:right w:val="nil"/>
            </w:tcBorders>
          </w:tcPr>
          <w:p w14:paraId="62824EF8" w14:textId="77777777" w:rsidR="00DE6003" w:rsidRPr="00976089" w:rsidRDefault="00DE6003" w:rsidP="002D3300">
            <w:pPr>
              <w:rPr>
                <w:rFonts w:cstheme="minorHAnsi"/>
                <w:sz w:val="24"/>
                <w:szCs w:val="24"/>
              </w:rPr>
            </w:pPr>
            <w:r w:rsidRPr="00976089">
              <w:rPr>
                <w:rFonts w:cstheme="minorHAnsi"/>
                <w:sz w:val="24"/>
                <w:szCs w:val="24"/>
              </w:rPr>
              <w:t xml:space="preserve">Możliwość wyczucia tętna, co najmniej na tętnicach ramiennych i udowych, fala tętna zsynchronizowana z zapisem EKG </w:t>
            </w:r>
          </w:p>
        </w:tc>
      </w:tr>
      <w:tr w:rsidR="00DE6003" w:rsidRPr="00976089" w14:paraId="32775DA1" w14:textId="77777777" w:rsidTr="002D3300">
        <w:trPr>
          <w:gridAfter w:val="3"/>
          <w:wAfter w:w="7820" w:type="dxa"/>
        </w:trPr>
        <w:tc>
          <w:tcPr>
            <w:tcW w:w="9017" w:type="dxa"/>
            <w:tcBorders>
              <w:top w:val="nil"/>
              <w:left w:val="nil"/>
              <w:bottom w:val="nil"/>
              <w:right w:val="nil"/>
            </w:tcBorders>
          </w:tcPr>
          <w:p w14:paraId="297617AF" w14:textId="77777777" w:rsidR="00DE6003" w:rsidRPr="00976089" w:rsidRDefault="00DE6003" w:rsidP="002D3300">
            <w:pPr>
              <w:rPr>
                <w:rFonts w:cstheme="minorHAnsi"/>
                <w:sz w:val="24"/>
                <w:szCs w:val="24"/>
              </w:rPr>
            </w:pPr>
            <w:r w:rsidRPr="00976089">
              <w:rPr>
                <w:rFonts w:cstheme="minorHAnsi"/>
                <w:sz w:val="24"/>
                <w:szCs w:val="24"/>
              </w:rPr>
              <w:t xml:space="preserve">Możliwość symulowanego pomiaru ciśnienia tętniczego krwi (metodą Korotkowa) z wyświetleniem informacji na monitorze pacjenta </w:t>
            </w:r>
          </w:p>
        </w:tc>
      </w:tr>
      <w:tr w:rsidR="00DE6003" w:rsidRPr="00976089" w14:paraId="1797D898" w14:textId="77777777" w:rsidTr="002D3300">
        <w:trPr>
          <w:gridAfter w:val="3"/>
          <w:wAfter w:w="7820" w:type="dxa"/>
        </w:trPr>
        <w:tc>
          <w:tcPr>
            <w:tcW w:w="9017" w:type="dxa"/>
            <w:tcBorders>
              <w:top w:val="nil"/>
              <w:left w:val="nil"/>
              <w:bottom w:val="nil"/>
              <w:right w:val="nil"/>
            </w:tcBorders>
          </w:tcPr>
          <w:p w14:paraId="284FC727" w14:textId="77777777" w:rsidR="00DE6003" w:rsidRPr="00976089" w:rsidRDefault="00DE6003" w:rsidP="002D3300">
            <w:pPr>
              <w:rPr>
                <w:rFonts w:cstheme="minorHAnsi"/>
                <w:sz w:val="24"/>
                <w:szCs w:val="24"/>
              </w:rPr>
            </w:pPr>
            <w:r w:rsidRPr="00976089">
              <w:rPr>
                <w:rFonts w:cstheme="minorHAnsi"/>
                <w:sz w:val="24"/>
                <w:szCs w:val="24"/>
              </w:rPr>
              <w:t xml:space="preserve">Możliwość wykorzystania dostępu dożylnego co najmniej: na kończynach górnych, kończynie dolnej, wstępnie przygotowane porty. </w:t>
            </w:r>
          </w:p>
        </w:tc>
      </w:tr>
      <w:tr w:rsidR="00DE6003" w:rsidRPr="00976089" w14:paraId="06C5A696" w14:textId="77777777" w:rsidTr="002D3300">
        <w:trPr>
          <w:gridAfter w:val="3"/>
          <w:wAfter w:w="7820" w:type="dxa"/>
        </w:trPr>
        <w:tc>
          <w:tcPr>
            <w:tcW w:w="9017" w:type="dxa"/>
            <w:tcBorders>
              <w:top w:val="nil"/>
              <w:left w:val="nil"/>
              <w:bottom w:val="nil"/>
              <w:right w:val="nil"/>
            </w:tcBorders>
          </w:tcPr>
          <w:p w14:paraId="375D0640" w14:textId="77777777" w:rsidR="00DE6003" w:rsidRPr="00976089" w:rsidRDefault="00DE6003" w:rsidP="002D3300">
            <w:pPr>
              <w:rPr>
                <w:rFonts w:cstheme="minorHAnsi"/>
                <w:sz w:val="24"/>
                <w:szCs w:val="24"/>
              </w:rPr>
            </w:pPr>
            <w:r w:rsidRPr="00976089">
              <w:rPr>
                <w:rFonts w:cstheme="minorHAnsi"/>
                <w:sz w:val="24"/>
                <w:szCs w:val="24"/>
              </w:rPr>
              <w:t>Możliwość założenia dostępu doszpikowego z możliwością podawania i aspiracji płynów</w:t>
            </w:r>
          </w:p>
        </w:tc>
      </w:tr>
      <w:tr w:rsidR="00DE6003" w:rsidRPr="00976089" w14:paraId="461CCE00" w14:textId="77777777" w:rsidTr="002D3300">
        <w:trPr>
          <w:gridAfter w:val="3"/>
          <w:wAfter w:w="7820" w:type="dxa"/>
        </w:trPr>
        <w:tc>
          <w:tcPr>
            <w:tcW w:w="9017" w:type="dxa"/>
            <w:tcBorders>
              <w:top w:val="nil"/>
              <w:left w:val="nil"/>
              <w:bottom w:val="nil"/>
              <w:right w:val="nil"/>
            </w:tcBorders>
          </w:tcPr>
          <w:p w14:paraId="67947A18" w14:textId="77777777" w:rsidR="00DE6003" w:rsidRPr="00976089" w:rsidRDefault="00DE6003" w:rsidP="002D3300">
            <w:pPr>
              <w:rPr>
                <w:rFonts w:cstheme="minorHAnsi"/>
                <w:sz w:val="24"/>
                <w:szCs w:val="24"/>
              </w:rPr>
            </w:pPr>
            <w:r w:rsidRPr="00976089">
              <w:rPr>
                <w:rFonts w:cstheme="minorHAnsi"/>
                <w:sz w:val="24"/>
                <w:szCs w:val="24"/>
              </w:rPr>
              <w:t>Możliwość symulacji centralnej sinicy o programowalnej skali objawów</w:t>
            </w:r>
          </w:p>
        </w:tc>
      </w:tr>
      <w:tr w:rsidR="00DE6003" w:rsidRPr="00976089" w14:paraId="57E19260" w14:textId="77777777" w:rsidTr="002D3300">
        <w:trPr>
          <w:gridAfter w:val="3"/>
          <w:wAfter w:w="7820" w:type="dxa"/>
        </w:trPr>
        <w:tc>
          <w:tcPr>
            <w:tcW w:w="9017" w:type="dxa"/>
            <w:tcBorders>
              <w:top w:val="nil"/>
              <w:left w:val="nil"/>
              <w:bottom w:val="nil"/>
              <w:right w:val="nil"/>
            </w:tcBorders>
          </w:tcPr>
          <w:p w14:paraId="5A17A353" w14:textId="77777777" w:rsidR="00DE6003" w:rsidRPr="00976089" w:rsidRDefault="00DE6003" w:rsidP="002D3300">
            <w:pPr>
              <w:rPr>
                <w:rFonts w:cstheme="minorHAnsi"/>
                <w:sz w:val="24"/>
                <w:szCs w:val="24"/>
              </w:rPr>
            </w:pPr>
            <w:r w:rsidRPr="00976089">
              <w:rPr>
                <w:rFonts w:cstheme="minorHAnsi"/>
                <w:sz w:val="24"/>
                <w:szCs w:val="24"/>
              </w:rPr>
              <w:t xml:space="preserve">Możliwość wykonania stymulacji i defibrylacji </w:t>
            </w:r>
          </w:p>
        </w:tc>
      </w:tr>
      <w:tr w:rsidR="00DE6003" w:rsidRPr="00976089" w14:paraId="757050EF" w14:textId="77777777" w:rsidTr="002D3300">
        <w:trPr>
          <w:gridAfter w:val="3"/>
          <w:wAfter w:w="7820" w:type="dxa"/>
        </w:trPr>
        <w:tc>
          <w:tcPr>
            <w:tcW w:w="9017" w:type="dxa"/>
            <w:tcBorders>
              <w:top w:val="nil"/>
              <w:left w:val="nil"/>
              <w:bottom w:val="nil"/>
              <w:right w:val="nil"/>
            </w:tcBorders>
          </w:tcPr>
          <w:p w14:paraId="03B943F2" w14:textId="77777777" w:rsidR="00DE6003" w:rsidRPr="00976089" w:rsidRDefault="00DE6003" w:rsidP="002D3300">
            <w:pPr>
              <w:rPr>
                <w:rFonts w:cstheme="minorHAnsi"/>
                <w:sz w:val="24"/>
                <w:szCs w:val="24"/>
              </w:rPr>
            </w:pPr>
            <w:r w:rsidRPr="00976089">
              <w:rPr>
                <w:rFonts w:cstheme="minorHAnsi"/>
                <w:sz w:val="24"/>
                <w:szCs w:val="24"/>
              </w:rPr>
              <w:t>Możliwość obserwacji zapisu EKG, ciśnienia tętniczego krwi oraz wartości saturacji na symulowanym monitorze pacjenta</w:t>
            </w:r>
          </w:p>
        </w:tc>
      </w:tr>
      <w:tr w:rsidR="00DE6003" w:rsidRPr="00976089" w14:paraId="0AD7FDAD" w14:textId="77777777" w:rsidTr="002D3300">
        <w:trPr>
          <w:gridAfter w:val="3"/>
          <w:wAfter w:w="7820" w:type="dxa"/>
        </w:trPr>
        <w:tc>
          <w:tcPr>
            <w:tcW w:w="9017" w:type="dxa"/>
            <w:tcBorders>
              <w:top w:val="nil"/>
              <w:left w:val="nil"/>
              <w:bottom w:val="nil"/>
              <w:right w:val="nil"/>
            </w:tcBorders>
          </w:tcPr>
          <w:p w14:paraId="70DDDF9A" w14:textId="77777777" w:rsidR="00DE6003" w:rsidRPr="00976089" w:rsidRDefault="00DE6003" w:rsidP="002D3300">
            <w:pPr>
              <w:rPr>
                <w:rFonts w:cstheme="minorHAnsi"/>
                <w:sz w:val="24"/>
                <w:szCs w:val="24"/>
              </w:rPr>
            </w:pPr>
            <w:r w:rsidRPr="00976089">
              <w:rPr>
                <w:rFonts w:cstheme="minorHAnsi"/>
                <w:sz w:val="24"/>
                <w:szCs w:val="24"/>
              </w:rPr>
              <w:t>Możliwość badania nawrotu kapilarnego w co najmniej dwóch miejscach</w:t>
            </w:r>
          </w:p>
        </w:tc>
      </w:tr>
      <w:tr w:rsidR="00DE6003" w:rsidRPr="00976089" w14:paraId="706E04C1" w14:textId="77777777" w:rsidTr="002D3300">
        <w:trPr>
          <w:gridAfter w:val="3"/>
          <w:wAfter w:w="7820" w:type="dxa"/>
        </w:trPr>
        <w:tc>
          <w:tcPr>
            <w:tcW w:w="9017" w:type="dxa"/>
            <w:tcBorders>
              <w:top w:val="nil"/>
              <w:left w:val="nil"/>
              <w:bottom w:val="nil"/>
              <w:right w:val="nil"/>
            </w:tcBorders>
          </w:tcPr>
          <w:p w14:paraId="1B2B8A86" w14:textId="77777777" w:rsidR="00DE6003" w:rsidRPr="00976089" w:rsidRDefault="00DE6003" w:rsidP="002D3300">
            <w:pPr>
              <w:rPr>
                <w:rFonts w:cstheme="minorHAnsi"/>
                <w:sz w:val="24"/>
                <w:szCs w:val="24"/>
              </w:rPr>
            </w:pPr>
            <w:r w:rsidRPr="00976089">
              <w:rPr>
                <w:rFonts w:cstheme="minorHAnsi"/>
                <w:sz w:val="24"/>
                <w:szCs w:val="24"/>
              </w:rPr>
              <w:t>Możliwość prowadzenia RKO z informacją zwrotną odnośnie jakości uciśnięć i wentylacji oraz odnotowania jej w dzienniku zdarzeń</w:t>
            </w:r>
          </w:p>
        </w:tc>
      </w:tr>
      <w:tr w:rsidR="00DE6003" w:rsidRPr="00976089" w14:paraId="297DC58B" w14:textId="77777777" w:rsidTr="002D3300">
        <w:trPr>
          <w:gridAfter w:val="3"/>
          <w:wAfter w:w="7820" w:type="dxa"/>
        </w:trPr>
        <w:tc>
          <w:tcPr>
            <w:tcW w:w="9017" w:type="dxa"/>
            <w:tcBorders>
              <w:top w:val="nil"/>
              <w:left w:val="nil"/>
              <w:bottom w:val="nil"/>
              <w:right w:val="nil"/>
            </w:tcBorders>
            <w:vAlign w:val="center"/>
          </w:tcPr>
          <w:p w14:paraId="47B9444B" w14:textId="77777777" w:rsidR="00DE6003" w:rsidRPr="00976089" w:rsidRDefault="00DE6003" w:rsidP="002D3300">
            <w:pPr>
              <w:rPr>
                <w:rFonts w:cstheme="minorHAnsi"/>
                <w:sz w:val="24"/>
                <w:szCs w:val="24"/>
              </w:rPr>
            </w:pPr>
            <w:r w:rsidRPr="00976089">
              <w:rPr>
                <w:rFonts w:cstheme="minorHAnsi"/>
                <w:sz w:val="24"/>
                <w:szCs w:val="24"/>
              </w:rPr>
              <w:t>Symulacja oczu otwartych, półotwartych i zamkniętych, możliwość wyboru częstości mrugania, niezależnie dla każdego oka</w:t>
            </w:r>
          </w:p>
        </w:tc>
      </w:tr>
      <w:tr w:rsidR="00DE6003" w:rsidRPr="00976089" w14:paraId="5B97A33D" w14:textId="77777777" w:rsidTr="002D3300">
        <w:trPr>
          <w:gridAfter w:val="3"/>
          <w:wAfter w:w="7820" w:type="dxa"/>
        </w:trPr>
        <w:tc>
          <w:tcPr>
            <w:tcW w:w="9017" w:type="dxa"/>
            <w:tcBorders>
              <w:top w:val="nil"/>
              <w:left w:val="nil"/>
              <w:bottom w:val="nil"/>
              <w:right w:val="nil"/>
            </w:tcBorders>
            <w:vAlign w:val="center"/>
          </w:tcPr>
          <w:p w14:paraId="5910263C" w14:textId="77777777" w:rsidR="00DE6003" w:rsidRPr="00976089" w:rsidRDefault="00DE6003" w:rsidP="002D3300">
            <w:pPr>
              <w:rPr>
                <w:rFonts w:cstheme="minorHAnsi"/>
                <w:sz w:val="24"/>
                <w:szCs w:val="24"/>
              </w:rPr>
            </w:pPr>
            <w:r w:rsidRPr="00976089">
              <w:rPr>
                <w:rFonts w:cstheme="minorHAnsi"/>
                <w:sz w:val="24"/>
                <w:szCs w:val="24"/>
              </w:rPr>
              <w:t>Funkcja automatycznej reaktywności źrenic na światło z programowalnym czasem reakcji, niezależnie dla każdego oka w zależności od stanu klinicznego. Możliwość płynnego ustawienia różnej szerokości źrenic niezależnie dla oka prawego i lewego.</w:t>
            </w:r>
          </w:p>
        </w:tc>
      </w:tr>
      <w:tr w:rsidR="00DE6003" w:rsidRPr="00976089" w14:paraId="2FFEB45B" w14:textId="77777777" w:rsidTr="002D3300">
        <w:trPr>
          <w:gridAfter w:val="3"/>
          <w:wAfter w:w="7820" w:type="dxa"/>
        </w:trPr>
        <w:tc>
          <w:tcPr>
            <w:tcW w:w="9017" w:type="dxa"/>
            <w:tcBorders>
              <w:top w:val="nil"/>
              <w:left w:val="nil"/>
              <w:bottom w:val="nil"/>
              <w:right w:val="nil"/>
            </w:tcBorders>
          </w:tcPr>
          <w:p w14:paraId="635E3406" w14:textId="77777777" w:rsidR="00DE6003" w:rsidRPr="00976089" w:rsidRDefault="00DE6003" w:rsidP="002D3300">
            <w:pPr>
              <w:rPr>
                <w:rFonts w:cstheme="minorHAnsi"/>
                <w:sz w:val="24"/>
                <w:szCs w:val="24"/>
              </w:rPr>
            </w:pPr>
            <w:r w:rsidRPr="00976089">
              <w:rPr>
                <w:rFonts w:cstheme="minorHAnsi"/>
                <w:sz w:val="24"/>
                <w:szCs w:val="24"/>
              </w:rPr>
              <w:lastRenderedPageBreak/>
              <w:t>Możliwość symulacji drgawek</w:t>
            </w:r>
          </w:p>
        </w:tc>
      </w:tr>
      <w:tr w:rsidR="00DE6003" w:rsidRPr="00976089" w14:paraId="648C31F6" w14:textId="77777777" w:rsidTr="002D3300">
        <w:trPr>
          <w:gridAfter w:val="3"/>
          <w:wAfter w:w="7820" w:type="dxa"/>
        </w:trPr>
        <w:tc>
          <w:tcPr>
            <w:tcW w:w="9017" w:type="dxa"/>
            <w:tcBorders>
              <w:top w:val="nil"/>
              <w:left w:val="nil"/>
              <w:bottom w:val="nil"/>
              <w:right w:val="nil"/>
            </w:tcBorders>
          </w:tcPr>
          <w:p w14:paraId="5959C94B" w14:textId="77777777" w:rsidR="00DE6003" w:rsidRPr="00976089" w:rsidRDefault="00DE6003" w:rsidP="002D3300">
            <w:pPr>
              <w:rPr>
                <w:rFonts w:cstheme="minorHAnsi"/>
                <w:sz w:val="24"/>
                <w:szCs w:val="24"/>
              </w:rPr>
            </w:pPr>
            <w:r w:rsidRPr="00976089">
              <w:rPr>
                <w:rFonts w:cstheme="minorHAnsi"/>
                <w:sz w:val="24"/>
                <w:szCs w:val="24"/>
              </w:rPr>
              <w:t>Możliwość oceny napięcia ciemiączka</w:t>
            </w:r>
          </w:p>
        </w:tc>
      </w:tr>
      <w:tr w:rsidR="00DE6003" w:rsidRPr="00976089" w14:paraId="634DA038" w14:textId="77777777" w:rsidTr="002D3300">
        <w:trPr>
          <w:gridAfter w:val="3"/>
          <w:wAfter w:w="7820" w:type="dxa"/>
        </w:trPr>
        <w:tc>
          <w:tcPr>
            <w:tcW w:w="9017" w:type="dxa"/>
            <w:tcBorders>
              <w:top w:val="nil"/>
              <w:left w:val="nil"/>
              <w:bottom w:val="nil"/>
              <w:right w:val="nil"/>
            </w:tcBorders>
          </w:tcPr>
          <w:p w14:paraId="7165A3E6" w14:textId="77777777" w:rsidR="00DE6003" w:rsidRPr="00976089" w:rsidRDefault="00DE6003" w:rsidP="002D3300">
            <w:pPr>
              <w:rPr>
                <w:rFonts w:cstheme="minorHAnsi"/>
                <w:sz w:val="24"/>
                <w:szCs w:val="24"/>
              </w:rPr>
            </w:pPr>
            <w:r w:rsidRPr="00976089">
              <w:rPr>
                <w:rFonts w:cstheme="minorHAnsi"/>
                <w:sz w:val="24"/>
                <w:szCs w:val="24"/>
              </w:rPr>
              <w:t xml:space="preserve">Możliwość programowania ruchów kończyn </w:t>
            </w:r>
          </w:p>
        </w:tc>
      </w:tr>
      <w:tr w:rsidR="00DE6003" w:rsidRPr="00976089" w14:paraId="433C9E47" w14:textId="77777777" w:rsidTr="002D3300">
        <w:trPr>
          <w:gridAfter w:val="3"/>
          <w:wAfter w:w="7820" w:type="dxa"/>
        </w:trPr>
        <w:tc>
          <w:tcPr>
            <w:tcW w:w="9017" w:type="dxa"/>
            <w:tcBorders>
              <w:top w:val="nil"/>
              <w:left w:val="nil"/>
              <w:bottom w:val="nil"/>
              <w:right w:val="nil"/>
            </w:tcBorders>
          </w:tcPr>
          <w:p w14:paraId="34087350" w14:textId="77777777" w:rsidR="00DE6003" w:rsidRPr="00976089" w:rsidRDefault="00DE6003" w:rsidP="002D3300">
            <w:pPr>
              <w:rPr>
                <w:rFonts w:cstheme="minorHAnsi"/>
                <w:sz w:val="24"/>
                <w:szCs w:val="24"/>
              </w:rPr>
            </w:pPr>
            <w:r w:rsidRPr="00976089">
              <w:rPr>
                <w:rFonts w:cstheme="minorHAnsi"/>
                <w:sz w:val="24"/>
                <w:szCs w:val="24"/>
              </w:rPr>
              <w:t xml:space="preserve">Możliwość pomiaru temperatury </w:t>
            </w:r>
          </w:p>
        </w:tc>
      </w:tr>
      <w:tr w:rsidR="00DE6003" w:rsidRPr="00976089" w14:paraId="5AB923B2" w14:textId="77777777" w:rsidTr="002D3300">
        <w:trPr>
          <w:gridAfter w:val="3"/>
          <w:wAfter w:w="7820" w:type="dxa"/>
        </w:trPr>
        <w:tc>
          <w:tcPr>
            <w:tcW w:w="9017" w:type="dxa"/>
            <w:tcBorders>
              <w:top w:val="nil"/>
              <w:left w:val="nil"/>
              <w:bottom w:val="nil"/>
              <w:right w:val="nil"/>
            </w:tcBorders>
          </w:tcPr>
          <w:p w14:paraId="0790D7F2" w14:textId="77777777" w:rsidR="00DE6003" w:rsidRPr="00976089" w:rsidRDefault="00DE6003" w:rsidP="002D3300">
            <w:pPr>
              <w:rPr>
                <w:rFonts w:cstheme="minorHAnsi"/>
                <w:sz w:val="24"/>
                <w:szCs w:val="24"/>
              </w:rPr>
            </w:pPr>
            <w:r w:rsidRPr="00976089">
              <w:rPr>
                <w:rFonts w:cstheme="minorHAnsi"/>
                <w:sz w:val="24"/>
                <w:szCs w:val="24"/>
              </w:rPr>
              <w:t>Możliwość sterowania powiększeniem wątroby</w:t>
            </w:r>
          </w:p>
        </w:tc>
      </w:tr>
      <w:tr w:rsidR="00DE6003" w:rsidRPr="00976089" w14:paraId="61DD5E22" w14:textId="77777777" w:rsidTr="002D3300">
        <w:trPr>
          <w:gridAfter w:val="2"/>
          <w:wAfter w:w="4053" w:type="dxa"/>
        </w:trPr>
        <w:tc>
          <w:tcPr>
            <w:tcW w:w="12784" w:type="dxa"/>
            <w:gridSpan w:val="2"/>
            <w:tcBorders>
              <w:top w:val="nil"/>
              <w:left w:val="nil"/>
              <w:bottom w:val="nil"/>
              <w:right w:val="nil"/>
            </w:tcBorders>
            <w:shd w:val="clear" w:color="auto" w:fill="auto"/>
            <w:vAlign w:val="center"/>
          </w:tcPr>
          <w:p w14:paraId="0B9B5A21" w14:textId="77777777" w:rsidR="00DE6003" w:rsidRPr="00976089" w:rsidRDefault="00DE6003" w:rsidP="002D3300">
            <w:pPr>
              <w:rPr>
                <w:rFonts w:cstheme="minorHAnsi"/>
                <w:sz w:val="24"/>
                <w:szCs w:val="24"/>
              </w:rPr>
            </w:pPr>
            <w:r w:rsidRPr="00976089">
              <w:rPr>
                <w:rFonts w:cstheme="minorHAnsi"/>
                <w:sz w:val="24"/>
                <w:szCs w:val="24"/>
              </w:rPr>
              <w:t>Symulowany monitor pacjenta</w:t>
            </w:r>
          </w:p>
        </w:tc>
      </w:tr>
      <w:tr w:rsidR="00DE6003" w:rsidRPr="00976089" w14:paraId="0174E495" w14:textId="77777777" w:rsidTr="002D3300">
        <w:trPr>
          <w:gridAfter w:val="3"/>
          <w:wAfter w:w="7820" w:type="dxa"/>
        </w:trPr>
        <w:tc>
          <w:tcPr>
            <w:tcW w:w="9017" w:type="dxa"/>
            <w:tcBorders>
              <w:top w:val="nil"/>
              <w:left w:val="nil"/>
              <w:bottom w:val="nil"/>
              <w:right w:val="nil"/>
            </w:tcBorders>
          </w:tcPr>
          <w:p w14:paraId="04711665" w14:textId="77777777" w:rsidR="00DE6003" w:rsidRPr="00976089" w:rsidRDefault="00DE6003" w:rsidP="002D3300">
            <w:pPr>
              <w:rPr>
                <w:rFonts w:cstheme="minorHAnsi"/>
                <w:sz w:val="24"/>
                <w:szCs w:val="24"/>
              </w:rPr>
            </w:pPr>
            <w:r w:rsidRPr="00976089">
              <w:rPr>
                <w:rFonts w:cstheme="minorHAnsi"/>
                <w:sz w:val="24"/>
                <w:szCs w:val="24"/>
              </w:rPr>
              <w:t xml:space="preserve">Bezprzewodowy (bez konieczności podłączenia do symulatora) stacjonarny monitor dotykowy z kolorowym wyświetlaczem o przekątnej minimum 21” z  systemem mocowania typu VESA na stanowisku symulacji  (uchwyt ścienny z regulowanym kątem oglądania,  uchwyt w pełni kompatybilny z monitorem dostarczonym w zestawie z możliwością montażu na panelu medycznym) </w:t>
            </w:r>
          </w:p>
        </w:tc>
      </w:tr>
      <w:tr w:rsidR="00DE6003" w:rsidRPr="00976089" w14:paraId="348477B1" w14:textId="77777777" w:rsidTr="002D3300">
        <w:trPr>
          <w:gridAfter w:val="3"/>
          <w:wAfter w:w="7820" w:type="dxa"/>
        </w:trPr>
        <w:tc>
          <w:tcPr>
            <w:tcW w:w="9017" w:type="dxa"/>
            <w:tcBorders>
              <w:top w:val="nil"/>
              <w:left w:val="nil"/>
              <w:bottom w:val="nil"/>
              <w:right w:val="nil"/>
            </w:tcBorders>
          </w:tcPr>
          <w:p w14:paraId="7C71CAF8" w14:textId="77777777" w:rsidR="00DE6003" w:rsidRPr="00976089" w:rsidRDefault="00DE6003" w:rsidP="002D3300">
            <w:pPr>
              <w:rPr>
                <w:rFonts w:cstheme="minorHAnsi"/>
                <w:sz w:val="24"/>
                <w:szCs w:val="24"/>
              </w:rPr>
            </w:pPr>
            <w:r w:rsidRPr="00976089">
              <w:rPr>
                <w:rFonts w:cstheme="minorHAnsi"/>
                <w:sz w:val="24"/>
                <w:szCs w:val="24"/>
              </w:rPr>
              <w:t>Możliwość wyświetlania krzywych lub wartości numerycznych co najmniej: EKG, ciśnienia tętniczego krwi, EtCO</w:t>
            </w:r>
            <w:r w:rsidRPr="00976089">
              <w:rPr>
                <w:rFonts w:cstheme="minorHAnsi"/>
                <w:sz w:val="24"/>
                <w:szCs w:val="24"/>
                <w:vertAlign w:val="subscript"/>
              </w:rPr>
              <w:t>2</w:t>
            </w:r>
            <w:r w:rsidRPr="00976089">
              <w:rPr>
                <w:rFonts w:cstheme="minorHAnsi"/>
                <w:sz w:val="24"/>
                <w:szCs w:val="24"/>
              </w:rPr>
              <w:t>, częstości oddechu, częstości pracy serca, temperatury, SpO</w:t>
            </w:r>
            <w:r w:rsidRPr="00976089">
              <w:rPr>
                <w:rFonts w:cstheme="minorHAnsi"/>
                <w:sz w:val="24"/>
                <w:szCs w:val="24"/>
                <w:vertAlign w:val="subscript"/>
              </w:rPr>
              <w:t xml:space="preserve">2, </w:t>
            </w:r>
            <w:r w:rsidRPr="00976089">
              <w:rPr>
                <w:rFonts w:cstheme="minorHAnsi"/>
                <w:sz w:val="24"/>
                <w:szCs w:val="24"/>
              </w:rPr>
              <w:t>EtCO</w:t>
            </w:r>
            <w:r w:rsidRPr="00976089">
              <w:rPr>
                <w:rFonts w:cstheme="minorHAnsi"/>
                <w:sz w:val="24"/>
                <w:szCs w:val="24"/>
                <w:vertAlign w:val="subscript"/>
              </w:rPr>
              <w:t xml:space="preserve">2, </w:t>
            </w:r>
            <w:r w:rsidRPr="00976089">
              <w:rPr>
                <w:rFonts w:cstheme="minorHAnsi"/>
                <w:sz w:val="24"/>
                <w:szCs w:val="24"/>
              </w:rPr>
              <w:t xml:space="preserve">fali tętna, </w:t>
            </w:r>
          </w:p>
        </w:tc>
      </w:tr>
      <w:tr w:rsidR="00DE6003" w:rsidRPr="00976089" w14:paraId="2245BCB3" w14:textId="77777777" w:rsidTr="002D3300">
        <w:trPr>
          <w:gridAfter w:val="3"/>
          <w:wAfter w:w="7820" w:type="dxa"/>
        </w:trPr>
        <w:tc>
          <w:tcPr>
            <w:tcW w:w="9017" w:type="dxa"/>
            <w:tcBorders>
              <w:top w:val="nil"/>
              <w:left w:val="nil"/>
              <w:bottom w:val="nil"/>
              <w:right w:val="nil"/>
            </w:tcBorders>
          </w:tcPr>
          <w:p w14:paraId="58F0A062" w14:textId="77777777" w:rsidR="00DE6003" w:rsidRPr="00976089" w:rsidRDefault="00DE6003" w:rsidP="002D3300">
            <w:pPr>
              <w:rPr>
                <w:rFonts w:cstheme="minorHAnsi"/>
                <w:sz w:val="24"/>
                <w:szCs w:val="24"/>
              </w:rPr>
            </w:pPr>
            <w:r w:rsidRPr="00976089">
              <w:rPr>
                <w:rFonts w:cstheme="minorHAnsi"/>
                <w:sz w:val="24"/>
                <w:szCs w:val="24"/>
              </w:rPr>
              <w:t>Możliwość dowolnej konfiguracji krzywych wyświetlanych na monitorze</w:t>
            </w:r>
          </w:p>
        </w:tc>
      </w:tr>
      <w:tr w:rsidR="00DE6003" w:rsidRPr="00976089" w14:paraId="019E5180" w14:textId="77777777" w:rsidTr="002D3300">
        <w:trPr>
          <w:gridAfter w:val="3"/>
          <w:wAfter w:w="7820" w:type="dxa"/>
        </w:trPr>
        <w:tc>
          <w:tcPr>
            <w:tcW w:w="9017" w:type="dxa"/>
            <w:tcBorders>
              <w:top w:val="nil"/>
              <w:left w:val="nil"/>
              <w:bottom w:val="nil"/>
              <w:right w:val="nil"/>
            </w:tcBorders>
          </w:tcPr>
          <w:p w14:paraId="6864E47C" w14:textId="77777777" w:rsidR="00DE6003" w:rsidRPr="00976089" w:rsidRDefault="00DE6003" w:rsidP="002D3300">
            <w:pPr>
              <w:rPr>
                <w:rFonts w:cstheme="minorHAnsi"/>
                <w:sz w:val="24"/>
                <w:szCs w:val="24"/>
              </w:rPr>
            </w:pPr>
            <w:r w:rsidRPr="00976089">
              <w:rPr>
                <w:rFonts w:cstheme="minorHAnsi"/>
                <w:sz w:val="24"/>
                <w:szCs w:val="24"/>
              </w:rPr>
              <w:t>Wyświetlanie trendów EKG, tętna i SpO</w:t>
            </w:r>
            <w:r w:rsidRPr="00976089">
              <w:rPr>
                <w:rFonts w:cstheme="minorHAnsi"/>
                <w:sz w:val="24"/>
                <w:szCs w:val="24"/>
                <w:vertAlign w:val="subscript"/>
              </w:rPr>
              <w:t>2</w:t>
            </w:r>
          </w:p>
        </w:tc>
      </w:tr>
      <w:tr w:rsidR="00DE6003" w:rsidRPr="00976089" w14:paraId="487850C9" w14:textId="77777777" w:rsidTr="002D3300">
        <w:trPr>
          <w:gridAfter w:val="3"/>
          <w:wAfter w:w="7820" w:type="dxa"/>
        </w:trPr>
        <w:tc>
          <w:tcPr>
            <w:tcW w:w="9017" w:type="dxa"/>
            <w:tcBorders>
              <w:top w:val="nil"/>
              <w:left w:val="nil"/>
              <w:bottom w:val="nil"/>
              <w:right w:val="nil"/>
            </w:tcBorders>
          </w:tcPr>
          <w:p w14:paraId="31A956EB" w14:textId="77777777" w:rsidR="00DE6003" w:rsidRPr="00976089" w:rsidRDefault="00DE6003" w:rsidP="002D3300">
            <w:pPr>
              <w:rPr>
                <w:rFonts w:cstheme="minorHAnsi"/>
                <w:sz w:val="24"/>
                <w:szCs w:val="24"/>
              </w:rPr>
            </w:pPr>
            <w:r w:rsidRPr="00976089">
              <w:rPr>
                <w:rFonts w:cstheme="minorHAnsi"/>
                <w:sz w:val="24"/>
                <w:szCs w:val="24"/>
              </w:rPr>
              <w:t>Możliwość spersonalizowania progów alarmowych</w:t>
            </w:r>
          </w:p>
        </w:tc>
      </w:tr>
      <w:tr w:rsidR="00DE6003" w:rsidRPr="00976089" w14:paraId="438F882A" w14:textId="77777777" w:rsidTr="002D3300">
        <w:trPr>
          <w:gridAfter w:val="3"/>
          <w:wAfter w:w="7820" w:type="dxa"/>
        </w:trPr>
        <w:tc>
          <w:tcPr>
            <w:tcW w:w="9017" w:type="dxa"/>
            <w:tcBorders>
              <w:top w:val="nil"/>
              <w:left w:val="nil"/>
              <w:bottom w:val="nil"/>
              <w:right w:val="nil"/>
            </w:tcBorders>
          </w:tcPr>
          <w:p w14:paraId="4AC00513" w14:textId="77777777" w:rsidR="00DE6003" w:rsidRPr="00976089" w:rsidRDefault="00DE6003" w:rsidP="002D3300">
            <w:pPr>
              <w:rPr>
                <w:rFonts w:cstheme="minorHAnsi"/>
                <w:sz w:val="24"/>
                <w:szCs w:val="24"/>
              </w:rPr>
            </w:pPr>
            <w:r w:rsidRPr="00976089">
              <w:rPr>
                <w:rFonts w:cstheme="minorHAnsi"/>
                <w:sz w:val="24"/>
                <w:szCs w:val="24"/>
              </w:rPr>
              <w:t xml:space="preserve">Funkcja bezpośredniego wysłania z oprogramowania sterującego symulatorem na ekran monitora obrazów takich jak: obrazy USG, skany TK, wyniki laboratoryjne </w:t>
            </w:r>
          </w:p>
        </w:tc>
      </w:tr>
      <w:tr w:rsidR="00DE6003" w:rsidRPr="00976089" w14:paraId="40C2AA9A" w14:textId="77777777" w:rsidTr="002D3300">
        <w:trPr>
          <w:gridAfter w:val="2"/>
          <w:wAfter w:w="4053" w:type="dxa"/>
        </w:trPr>
        <w:tc>
          <w:tcPr>
            <w:tcW w:w="12784" w:type="dxa"/>
            <w:gridSpan w:val="2"/>
            <w:tcBorders>
              <w:top w:val="nil"/>
              <w:left w:val="nil"/>
              <w:bottom w:val="nil"/>
              <w:right w:val="nil"/>
            </w:tcBorders>
            <w:shd w:val="clear" w:color="auto" w:fill="auto"/>
          </w:tcPr>
          <w:p w14:paraId="74677A10" w14:textId="77777777" w:rsidR="00DE6003" w:rsidRPr="00976089" w:rsidRDefault="00DE6003" w:rsidP="002D3300">
            <w:pPr>
              <w:rPr>
                <w:rFonts w:cstheme="minorHAnsi"/>
                <w:sz w:val="24"/>
                <w:szCs w:val="24"/>
              </w:rPr>
            </w:pPr>
            <w:r w:rsidRPr="00976089">
              <w:rPr>
                <w:rFonts w:cstheme="minorHAnsi"/>
                <w:b/>
                <w:bCs/>
                <w:sz w:val="24"/>
                <w:szCs w:val="24"/>
              </w:rPr>
              <w:t>Komputer przenośny do sterowania systemem</w:t>
            </w:r>
          </w:p>
        </w:tc>
      </w:tr>
      <w:tr w:rsidR="00DE6003" w:rsidRPr="00976089" w14:paraId="3451F196" w14:textId="77777777" w:rsidTr="002D3300">
        <w:trPr>
          <w:gridAfter w:val="3"/>
          <w:wAfter w:w="7820" w:type="dxa"/>
        </w:trPr>
        <w:tc>
          <w:tcPr>
            <w:tcW w:w="9017" w:type="dxa"/>
            <w:tcBorders>
              <w:top w:val="nil"/>
              <w:left w:val="nil"/>
              <w:bottom w:val="nil"/>
              <w:right w:val="nil"/>
            </w:tcBorders>
          </w:tcPr>
          <w:p w14:paraId="0717BA47" w14:textId="77777777" w:rsidR="00DE6003" w:rsidRPr="00976089" w:rsidRDefault="00DE6003" w:rsidP="002D3300">
            <w:pPr>
              <w:rPr>
                <w:rFonts w:cstheme="minorHAnsi"/>
                <w:sz w:val="24"/>
                <w:szCs w:val="24"/>
              </w:rPr>
            </w:pPr>
            <w:r w:rsidRPr="00976089">
              <w:rPr>
                <w:rFonts w:cstheme="minorHAnsi"/>
                <w:sz w:val="24"/>
                <w:szCs w:val="24"/>
              </w:rPr>
              <w:t xml:space="preserve">W zestawie komputer typu laptop z klawiaturą sterujący bezprzewodowo symulatorem i bezprzewodowym monitorem pacjenta  z zainstalowanym oprogramowaniem i bezterminowymi licencjami  </w:t>
            </w:r>
          </w:p>
        </w:tc>
      </w:tr>
      <w:tr w:rsidR="00DE6003" w:rsidRPr="00976089" w14:paraId="175F8EEB" w14:textId="77777777" w:rsidTr="002D3300">
        <w:trPr>
          <w:gridAfter w:val="3"/>
          <w:wAfter w:w="7820" w:type="dxa"/>
        </w:trPr>
        <w:tc>
          <w:tcPr>
            <w:tcW w:w="9017" w:type="dxa"/>
            <w:tcBorders>
              <w:top w:val="nil"/>
              <w:left w:val="nil"/>
              <w:bottom w:val="nil"/>
              <w:right w:val="nil"/>
            </w:tcBorders>
          </w:tcPr>
          <w:p w14:paraId="46ADDF62" w14:textId="77777777" w:rsidR="00DE6003" w:rsidRPr="00976089" w:rsidRDefault="00DE6003" w:rsidP="002D3300">
            <w:pPr>
              <w:rPr>
                <w:rFonts w:cstheme="minorHAnsi"/>
                <w:sz w:val="24"/>
                <w:szCs w:val="24"/>
              </w:rPr>
            </w:pPr>
            <w:r w:rsidRPr="00976089">
              <w:rPr>
                <w:rFonts w:cstheme="minorHAnsi"/>
                <w:sz w:val="24"/>
                <w:szCs w:val="24"/>
              </w:rPr>
              <w:t>Rodzaj laptopa 2 w 1</w:t>
            </w:r>
          </w:p>
        </w:tc>
      </w:tr>
      <w:tr w:rsidR="00DE6003" w:rsidRPr="00976089" w14:paraId="6EEBE4FC" w14:textId="77777777" w:rsidTr="002D3300">
        <w:trPr>
          <w:gridAfter w:val="3"/>
          <w:wAfter w:w="7820" w:type="dxa"/>
        </w:trPr>
        <w:tc>
          <w:tcPr>
            <w:tcW w:w="9017" w:type="dxa"/>
            <w:tcBorders>
              <w:top w:val="nil"/>
              <w:left w:val="nil"/>
              <w:bottom w:val="nil"/>
              <w:right w:val="nil"/>
            </w:tcBorders>
          </w:tcPr>
          <w:p w14:paraId="47FA7874" w14:textId="77777777" w:rsidR="00DE6003" w:rsidRPr="00976089" w:rsidRDefault="00DE6003" w:rsidP="002D3300">
            <w:pPr>
              <w:rPr>
                <w:rFonts w:cstheme="minorHAnsi"/>
                <w:sz w:val="24"/>
                <w:szCs w:val="24"/>
              </w:rPr>
            </w:pPr>
            <w:r w:rsidRPr="00976089">
              <w:rPr>
                <w:rFonts w:cstheme="minorHAnsi"/>
                <w:sz w:val="24"/>
                <w:szCs w:val="24"/>
              </w:rPr>
              <w:t>Procesor gwarantujący moc obliczeniową pozwalającą na obsługę specjalistycznego oprogramowania symulatora o parametrach porównywalnych do procesora Intel Core i5 10 generacji lub wyższy</w:t>
            </w:r>
          </w:p>
        </w:tc>
      </w:tr>
      <w:tr w:rsidR="00DE6003" w:rsidRPr="00976089" w14:paraId="60333134" w14:textId="77777777" w:rsidTr="002D3300">
        <w:trPr>
          <w:gridAfter w:val="3"/>
          <w:wAfter w:w="7820" w:type="dxa"/>
        </w:trPr>
        <w:tc>
          <w:tcPr>
            <w:tcW w:w="9017" w:type="dxa"/>
            <w:tcBorders>
              <w:top w:val="nil"/>
              <w:left w:val="nil"/>
              <w:bottom w:val="nil"/>
              <w:right w:val="nil"/>
            </w:tcBorders>
          </w:tcPr>
          <w:p w14:paraId="6ABC987F" w14:textId="77777777" w:rsidR="00DE6003" w:rsidRPr="00976089" w:rsidRDefault="00DE6003" w:rsidP="002D3300">
            <w:pPr>
              <w:rPr>
                <w:rFonts w:cstheme="minorHAnsi"/>
                <w:sz w:val="24"/>
                <w:szCs w:val="24"/>
              </w:rPr>
            </w:pPr>
            <w:r w:rsidRPr="00976089">
              <w:rPr>
                <w:rFonts w:cstheme="minorHAnsi"/>
                <w:sz w:val="24"/>
                <w:szCs w:val="24"/>
              </w:rPr>
              <w:t>Procesor minimum czterordzeniowy</w:t>
            </w:r>
          </w:p>
        </w:tc>
      </w:tr>
      <w:tr w:rsidR="00DE6003" w:rsidRPr="00976089" w14:paraId="64EBBE44" w14:textId="77777777" w:rsidTr="002D3300">
        <w:trPr>
          <w:gridAfter w:val="3"/>
          <w:wAfter w:w="7820" w:type="dxa"/>
        </w:trPr>
        <w:tc>
          <w:tcPr>
            <w:tcW w:w="9017" w:type="dxa"/>
            <w:tcBorders>
              <w:top w:val="nil"/>
              <w:left w:val="nil"/>
              <w:bottom w:val="nil"/>
              <w:right w:val="nil"/>
            </w:tcBorders>
          </w:tcPr>
          <w:p w14:paraId="26F37567" w14:textId="77777777" w:rsidR="00DE6003" w:rsidRPr="00976089" w:rsidRDefault="00DE6003" w:rsidP="002D3300">
            <w:pPr>
              <w:rPr>
                <w:rFonts w:cstheme="minorHAnsi"/>
                <w:sz w:val="24"/>
                <w:szCs w:val="24"/>
              </w:rPr>
            </w:pPr>
            <w:r w:rsidRPr="00976089">
              <w:rPr>
                <w:rFonts w:cstheme="minorHAnsi"/>
                <w:sz w:val="24"/>
                <w:szCs w:val="24"/>
              </w:rPr>
              <w:t>Pojemność dysku twardego SSD minimum 240 GB</w:t>
            </w:r>
          </w:p>
        </w:tc>
      </w:tr>
      <w:tr w:rsidR="00DE6003" w:rsidRPr="00976089" w14:paraId="6C84E630" w14:textId="77777777" w:rsidTr="002D3300">
        <w:trPr>
          <w:gridAfter w:val="3"/>
          <w:wAfter w:w="7820" w:type="dxa"/>
        </w:trPr>
        <w:tc>
          <w:tcPr>
            <w:tcW w:w="9017" w:type="dxa"/>
            <w:tcBorders>
              <w:top w:val="nil"/>
              <w:left w:val="nil"/>
              <w:bottom w:val="nil"/>
              <w:right w:val="nil"/>
            </w:tcBorders>
          </w:tcPr>
          <w:p w14:paraId="42EF2C57" w14:textId="77777777" w:rsidR="00DE6003" w:rsidRPr="00976089" w:rsidRDefault="00DE6003" w:rsidP="002D3300">
            <w:pPr>
              <w:rPr>
                <w:rFonts w:cstheme="minorHAnsi"/>
                <w:sz w:val="24"/>
                <w:szCs w:val="24"/>
              </w:rPr>
            </w:pPr>
            <w:r w:rsidRPr="00976089">
              <w:rPr>
                <w:rFonts w:cstheme="minorHAnsi"/>
                <w:sz w:val="24"/>
                <w:szCs w:val="24"/>
              </w:rPr>
              <w:t>Pamięć RAM minimum 8GB, z możliwością obsługi pamięci RAM przynajmniej 16 GB</w:t>
            </w:r>
          </w:p>
        </w:tc>
      </w:tr>
      <w:tr w:rsidR="00DE6003" w:rsidRPr="00976089" w14:paraId="57EE618A" w14:textId="77777777" w:rsidTr="002D3300">
        <w:trPr>
          <w:gridAfter w:val="3"/>
          <w:wAfter w:w="7820" w:type="dxa"/>
        </w:trPr>
        <w:tc>
          <w:tcPr>
            <w:tcW w:w="9017" w:type="dxa"/>
            <w:tcBorders>
              <w:top w:val="nil"/>
              <w:left w:val="nil"/>
              <w:bottom w:val="nil"/>
              <w:right w:val="nil"/>
            </w:tcBorders>
          </w:tcPr>
          <w:p w14:paraId="417F9E72" w14:textId="77777777" w:rsidR="00DE6003" w:rsidRPr="00976089" w:rsidRDefault="00DE6003" w:rsidP="002D3300">
            <w:pPr>
              <w:rPr>
                <w:rFonts w:cstheme="minorHAnsi"/>
                <w:sz w:val="24"/>
                <w:szCs w:val="24"/>
              </w:rPr>
            </w:pPr>
            <w:r w:rsidRPr="00976089">
              <w:rPr>
                <w:rFonts w:cstheme="minorHAnsi"/>
                <w:sz w:val="24"/>
                <w:szCs w:val="24"/>
              </w:rPr>
              <w:t>Monitor dotykowy o przekątnej minimum 13 cali i rozdzielczości minimum 1920x 1080 pikseli</w:t>
            </w:r>
          </w:p>
        </w:tc>
      </w:tr>
      <w:tr w:rsidR="00DE6003" w:rsidRPr="00976089" w14:paraId="5A814FFA" w14:textId="77777777" w:rsidTr="002D3300">
        <w:trPr>
          <w:gridAfter w:val="3"/>
          <w:wAfter w:w="7820" w:type="dxa"/>
        </w:trPr>
        <w:tc>
          <w:tcPr>
            <w:tcW w:w="9017" w:type="dxa"/>
            <w:tcBorders>
              <w:top w:val="nil"/>
              <w:left w:val="nil"/>
              <w:bottom w:val="nil"/>
              <w:right w:val="nil"/>
            </w:tcBorders>
          </w:tcPr>
          <w:p w14:paraId="6F20DB13" w14:textId="77777777" w:rsidR="00DE6003" w:rsidRPr="00976089" w:rsidRDefault="00DE6003" w:rsidP="002D3300">
            <w:pPr>
              <w:rPr>
                <w:rFonts w:cstheme="minorHAnsi"/>
                <w:sz w:val="24"/>
                <w:szCs w:val="24"/>
              </w:rPr>
            </w:pPr>
            <w:r w:rsidRPr="00976089">
              <w:rPr>
                <w:rFonts w:cstheme="minorHAnsi"/>
                <w:sz w:val="24"/>
                <w:szCs w:val="24"/>
              </w:rPr>
              <w:t>Obecność minimum 1 portu USB w technologii USB 3.0 lub wyższej</w:t>
            </w:r>
          </w:p>
        </w:tc>
      </w:tr>
      <w:tr w:rsidR="00DE6003" w:rsidRPr="00976089" w14:paraId="6DE1E826" w14:textId="77777777" w:rsidTr="002D3300">
        <w:trPr>
          <w:gridAfter w:val="3"/>
          <w:wAfter w:w="7820" w:type="dxa"/>
        </w:trPr>
        <w:tc>
          <w:tcPr>
            <w:tcW w:w="9017" w:type="dxa"/>
            <w:tcBorders>
              <w:top w:val="nil"/>
              <w:left w:val="nil"/>
              <w:bottom w:val="nil"/>
              <w:right w:val="nil"/>
            </w:tcBorders>
          </w:tcPr>
          <w:p w14:paraId="2DE60F33" w14:textId="77777777" w:rsidR="00DE6003" w:rsidRPr="00976089" w:rsidRDefault="00DE6003" w:rsidP="002D3300">
            <w:pPr>
              <w:rPr>
                <w:rFonts w:cstheme="minorHAnsi"/>
                <w:sz w:val="24"/>
                <w:szCs w:val="24"/>
              </w:rPr>
            </w:pPr>
            <w:r w:rsidRPr="00976089">
              <w:rPr>
                <w:rFonts w:cstheme="minorHAnsi"/>
                <w:sz w:val="24"/>
                <w:szCs w:val="24"/>
              </w:rPr>
              <w:t>Minimum jedno wyjście HDMI lub DisplayPort</w:t>
            </w:r>
          </w:p>
        </w:tc>
      </w:tr>
      <w:tr w:rsidR="00DE6003" w:rsidRPr="00976089" w14:paraId="5ABA9533" w14:textId="77777777" w:rsidTr="002D3300">
        <w:trPr>
          <w:gridAfter w:val="3"/>
          <w:wAfter w:w="7820" w:type="dxa"/>
        </w:trPr>
        <w:tc>
          <w:tcPr>
            <w:tcW w:w="9017" w:type="dxa"/>
            <w:tcBorders>
              <w:top w:val="nil"/>
              <w:left w:val="nil"/>
              <w:bottom w:val="nil"/>
              <w:right w:val="nil"/>
            </w:tcBorders>
          </w:tcPr>
          <w:p w14:paraId="0E93E4BB" w14:textId="77777777" w:rsidR="00DE6003" w:rsidRPr="00976089" w:rsidRDefault="00DE6003" w:rsidP="002D3300">
            <w:pPr>
              <w:rPr>
                <w:rFonts w:cstheme="minorHAnsi"/>
                <w:sz w:val="24"/>
                <w:szCs w:val="24"/>
              </w:rPr>
            </w:pPr>
            <w:r w:rsidRPr="00976089">
              <w:rPr>
                <w:rFonts w:cstheme="minorHAnsi"/>
                <w:sz w:val="24"/>
                <w:szCs w:val="24"/>
              </w:rPr>
              <w:t>Obecność jednego wejścia Combo Jack</w:t>
            </w:r>
          </w:p>
        </w:tc>
      </w:tr>
      <w:tr w:rsidR="00DE6003" w:rsidRPr="00976089" w14:paraId="27A61DF2" w14:textId="77777777" w:rsidTr="002D3300">
        <w:trPr>
          <w:gridAfter w:val="3"/>
          <w:wAfter w:w="7820" w:type="dxa"/>
        </w:trPr>
        <w:tc>
          <w:tcPr>
            <w:tcW w:w="9017" w:type="dxa"/>
            <w:tcBorders>
              <w:top w:val="nil"/>
              <w:left w:val="nil"/>
              <w:bottom w:val="nil"/>
              <w:right w:val="nil"/>
            </w:tcBorders>
          </w:tcPr>
          <w:p w14:paraId="42FAB95E" w14:textId="77777777" w:rsidR="00DE6003" w:rsidRPr="00976089" w:rsidRDefault="00DE6003" w:rsidP="002D3300">
            <w:pPr>
              <w:rPr>
                <w:rFonts w:cstheme="minorHAnsi"/>
                <w:sz w:val="24"/>
                <w:szCs w:val="24"/>
              </w:rPr>
            </w:pPr>
            <w:r w:rsidRPr="00976089">
              <w:rPr>
                <w:rFonts w:cstheme="minorHAnsi"/>
                <w:sz w:val="24"/>
                <w:szCs w:val="24"/>
              </w:rPr>
              <w:t>System operacyjny Windows 10 Pro (64-bit) lub równoważny</w:t>
            </w:r>
          </w:p>
        </w:tc>
      </w:tr>
      <w:tr w:rsidR="00DE6003" w:rsidRPr="00976089" w14:paraId="2C7E7ECC" w14:textId="77777777" w:rsidTr="002D3300">
        <w:trPr>
          <w:gridAfter w:val="3"/>
          <w:wAfter w:w="7820" w:type="dxa"/>
        </w:trPr>
        <w:tc>
          <w:tcPr>
            <w:tcW w:w="9017" w:type="dxa"/>
            <w:tcBorders>
              <w:top w:val="nil"/>
              <w:left w:val="nil"/>
              <w:bottom w:val="nil"/>
              <w:right w:val="nil"/>
            </w:tcBorders>
          </w:tcPr>
          <w:p w14:paraId="2AD79BBE" w14:textId="77777777" w:rsidR="00DE6003" w:rsidRPr="00976089" w:rsidRDefault="00DE6003" w:rsidP="002D3300">
            <w:pPr>
              <w:rPr>
                <w:rFonts w:cstheme="minorHAnsi"/>
                <w:sz w:val="24"/>
                <w:szCs w:val="24"/>
              </w:rPr>
            </w:pPr>
            <w:r w:rsidRPr="00976089">
              <w:rPr>
                <w:rFonts w:cstheme="minorHAnsi"/>
                <w:sz w:val="24"/>
                <w:szCs w:val="24"/>
              </w:rPr>
              <w:t>Mysz bezprzewodowa w zestawie</w:t>
            </w:r>
          </w:p>
        </w:tc>
      </w:tr>
      <w:tr w:rsidR="00DE6003" w:rsidRPr="00976089" w14:paraId="3EEB3790" w14:textId="77777777" w:rsidTr="002D3300">
        <w:trPr>
          <w:gridAfter w:val="2"/>
          <w:wAfter w:w="4053" w:type="dxa"/>
        </w:trPr>
        <w:tc>
          <w:tcPr>
            <w:tcW w:w="12784" w:type="dxa"/>
            <w:gridSpan w:val="2"/>
            <w:tcBorders>
              <w:top w:val="nil"/>
              <w:left w:val="nil"/>
              <w:bottom w:val="nil"/>
              <w:right w:val="nil"/>
            </w:tcBorders>
            <w:shd w:val="clear" w:color="auto" w:fill="auto"/>
          </w:tcPr>
          <w:p w14:paraId="0BD3297C" w14:textId="77777777" w:rsidR="00DE6003" w:rsidRPr="00976089" w:rsidRDefault="00DE6003" w:rsidP="002D3300">
            <w:pPr>
              <w:rPr>
                <w:rFonts w:cstheme="minorHAnsi"/>
                <w:sz w:val="24"/>
                <w:szCs w:val="24"/>
              </w:rPr>
            </w:pPr>
            <w:r w:rsidRPr="00976089">
              <w:rPr>
                <w:rFonts w:cstheme="minorHAnsi"/>
                <w:bCs/>
                <w:sz w:val="24"/>
                <w:szCs w:val="24"/>
              </w:rPr>
              <w:t>Oprogramowanie komputerowe do kontroli funkcji symulatora</w:t>
            </w:r>
          </w:p>
        </w:tc>
      </w:tr>
      <w:tr w:rsidR="00DE6003" w:rsidRPr="00976089" w14:paraId="2AECA66F" w14:textId="77777777" w:rsidTr="002D3300">
        <w:trPr>
          <w:gridAfter w:val="3"/>
          <w:wAfter w:w="7820" w:type="dxa"/>
        </w:trPr>
        <w:tc>
          <w:tcPr>
            <w:tcW w:w="9017" w:type="dxa"/>
            <w:tcBorders>
              <w:top w:val="nil"/>
              <w:left w:val="nil"/>
              <w:bottom w:val="nil"/>
              <w:right w:val="nil"/>
            </w:tcBorders>
            <w:vAlign w:val="center"/>
          </w:tcPr>
          <w:p w14:paraId="60BF6E05" w14:textId="77777777" w:rsidR="00DE6003" w:rsidRPr="00976089" w:rsidRDefault="00DE6003" w:rsidP="002D3300">
            <w:pPr>
              <w:rPr>
                <w:rFonts w:cstheme="minorHAnsi"/>
                <w:sz w:val="24"/>
                <w:szCs w:val="24"/>
              </w:rPr>
            </w:pPr>
            <w:r w:rsidRPr="00976089">
              <w:rPr>
                <w:rFonts w:cstheme="minorHAnsi"/>
                <w:sz w:val="24"/>
                <w:szCs w:val="24"/>
              </w:rPr>
              <w:t>Oprogramowanie kontrolujące wszystkie funkcje: blokady i udrożnienia dróg oddechowych, funkcje kardiologiczne, resuscytację krążeniowo-oddechową, tętno, ciśnienie krwi i odgłosy z narządów wewnętrznych</w:t>
            </w:r>
          </w:p>
        </w:tc>
      </w:tr>
      <w:tr w:rsidR="00DE6003" w:rsidRPr="00976089" w14:paraId="19961E8B" w14:textId="77777777" w:rsidTr="002D3300">
        <w:trPr>
          <w:gridAfter w:val="3"/>
          <w:wAfter w:w="7820" w:type="dxa"/>
        </w:trPr>
        <w:tc>
          <w:tcPr>
            <w:tcW w:w="9017" w:type="dxa"/>
            <w:tcBorders>
              <w:top w:val="nil"/>
              <w:left w:val="nil"/>
              <w:bottom w:val="nil"/>
              <w:right w:val="nil"/>
            </w:tcBorders>
            <w:vAlign w:val="center"/>
          </w:tcPr>
          <w:p w14:paraId="53B9CA63" w14:textId="77777777" w:rsidR="00DE6003" w:rsidRPr="00976089" w:rsidRDefault="00DE6003" w:rsidP="002D3300">
            <w:pPr>
              <w:rPr>
                <w:rFonts w:cstheme="minorHAnsi"/>
                <w:sz w:val="24"/>
                <w:szCs w:val="24"/>
              </w:rPr>
            </w:pPr>
            <w:r w:rsidRPr="00976089">
              <w:rPr>
                <w:rFonts w:cstheme="minorHAnsi"/>
                <w:sz w:val="24"/>
                <w:szCs w:val="24"/>
              </w:rPr>
              <w:t>Każda z funkcji dróg oddechowych ustawiana indywidualnie za pomocą oprogramowania sterującego.</w:t>
            </w:r>
          </w:p>
        </w:tc>
      </w:tr>
      <w:tr w:rsidR="00DE6003" w:rsidRPr="00976089" w14:paraId="4141EF07" w14:textId="77777777" w:rsidTr="002D3300">
        <w:trPr>
          <w:gridAfter w:val="3"/>
          <w:wAfter w:w="7820" w:type="dxa"/>
        </w:trPr>
        <w:tc>
          <w:tcPr>
            <w:tcW w:w="9017" w:type="dxa"/>
            <w:tcBorders>
              <w:top w:val="nil"/>
              <w:left w:val="nil"/>
              <w:bottom w:val="nil"/>
              <w:right w:val="nil"/>
            </w:tcBorders>
            <w:vAlign w:val="center"/>
          </w:tcPr>
          <w:p w14:paraId="2F1E8786" w14:textId="77777777" w:rsidR="00DE6003" w:rsidRPr="00976089" w:rsidRDefault="00DE6003" w:rsidP="002D3300">
            <w:pPr>
              <w:rPr>
                <w:rFonts w:cstheme="minorHAnsi"/>
                <w:sz w:val="24"/>
                <w:szCs w:val="24"/>
              </w:rPr>
            </w:pPr>
            <w:r w:rsidRPr="00976089">
              <w:rPr>
                <w:rFonts w:cstheme="minorHAnsi"/>
                <w:sz w:val="24"/>
                <w:szCs w:val="24"/>
              </w:rPr>
              <w:t>Regulacja głośności odgłosów serca, płuc i perystaltyki,  ustawianie poziomu głośności za pomocą oprogramowania sterującego</w:t>
            </w:r>
          </w:p>
        </w:tc>
      </w:tr>
      <w:tr w:rsidR="00DE6003" w:rsidRPr="00976089" w14:paraId="3C91BE9B" w14:textId="77777777" w:rsidTr="002D3300">
        <w:trPr>
          <w:gridAfter w:val="3"/>
          <w:wAfter w:w="7820" w:type="dxa"/>
        </w:trPr>
        <w:tc>
          <w:tcPr>
            <w:tcW w:w="9017" w:type="dxa"/>
            <w:tcBorders>
              <w:top w:val="nil"/>
              <w:left w:val="nil"/>
              <w:bottom w:val="nil"/>
              <w:right w:val="nil"/>
            </w:tcBorders>
            <w:vAlign w:val="center"/>
          </w:tcPr>
          <w:p w14:paraId="197BC719" w14:textId="77777777" w:rsidR="00DE6003" w:rsidRPr="00976089" w:rsidRDefault="00DE6003" w:rsidP="002D3300">
            <w:pPr>
              <w:rPr>
                <w:rFonts w:cstheme="minorHAnsi"/>
                <w:sz w:val="24"/>
                <w:szCs w:val="24"/>
              </w:rPr>
            </w:pPr>
            <w:r w:rsidRPr="00976089">
              <w:rPr>
                <w:rFonts w:cstheme="minorHAnsi"/>
                <w:sz w:val="24"/>
                <w:szCs w:val="24"/>
              </w:rPr>
              <w:t xml:space="preserve">Zapis i wydruk zarejestrowanych czynności </w:t>
            </w:r>
          </w:p>
        </w:tc>
      </w:tr>
      <w:tr w:rsidR="00DE6003" w:rsidRPr="00976089" w14:paraId="3DBFBF9F" w14:textId="77777777" w:rsidTr="002D3300">
        <w:trPr>
          <w:gridAfter w:val="3"/>
          <w:wAfter w:w="7820" w:type="dxa"/>
        </w:trPr>
        <w:tc>
          <w:tcPr>
            <w:tcW w:w="9017" w:type="dxa"/>
            <w:tcBorders>
              <w:top w:val="nil"/>
              <w:left w:val="nil"/>
              <w:bottom w:val="nil"/>
              <w:right w:val="nil"/>
            </w:tcBorders>
            <w:vAlign w:val="center"/>
          </w:tcPr>
          <w:p w14:paraId="3E4A26D0" w14:textId="77777777" w:rsidR="00DE6003" w:rsidRPr="00976089" w:rsidRDefault="00DE6003" w:rsidP="002D3300">
            <w:pPr>
              <w:rPr>
                <w:rFonts w:cstheme="minorHAnsi"/>
                <w:sz w:val="24"/>
                <w:szCs w:val="24"/>
              </w:rPr>
            </w:pPr>
            <w:r w:rsidRPr="00976089">
              <w:rPr>
                <w:rFonts w:cstheme="minorHAnsi"/>
                <w:sz w:val="24"/>
                <w:szCs w:val="24"/>
              </w:rPr>
              <w:t>Możliwość wprowadzania zmian w scenariuszach w czasie rzeczywistym</w:t>
            </w:r>
          </w:p>
        </w:tc>
      </w:tr>
      <w:tr w:rsidR="00DE6003" w:rsidRPr="00976089" w14:paraId="74C0609B" w14:textId="77777777" w:rsidTr="002D3300">
        <w:trPr>
          <w:gridAfter w:val="3"/>
          <w:wAfter w:w="7820" w:type="dxa"/>
        </w:trPr>
        <w:tc>
          <w:tcPr>
            <w:tcW w:w="9017" w:type="dxa"/>
            <w:tcBorders>
              <w:top w:val="nil"/>
              <w:left w:val="nil"/>
              <w:bottom w:val="nil"/>
              <w:right w:val="nil"/>
            </w:tcBorders>
            <w:vAlign w:val="center"/>
          </w:tcPr>
          <w:p w14:paraId="00270A3C" w14:textId="77777777" w:rsidR="00DE6003" w:rsidRPr="00976089" w:rsidRDefault="00DE6003" w:rsidP="002D3300">
            <w:pPr>
              <w:rPr>
                <w:rFonts w:cstheme="minorHAnsi"/>
                <w:sz w:val="24"/>
                <w:szCs w:val="24"/>
              </w:rPr>
            </w:pPr>
            <w:r w:rsidRPr="00976089">
              <w:rPr>
                <w:rFonts w:cstheme="minorHAnsi"/>
                <w:sz w:val="24"/>
                <w:szCs w:val="24"/>
              </w:rPr>
              <w:lastRenderedPageBreak/>
              <w:t>Tworzenie nowych scenariuszy bez dodatkowych opłat i licencji</w:t>
            </w:r>
          </w:p>
        </w:tc>
      </w:tr>
      <w:tr w:rsidR="00DE6003" w:rsidRPr="00976089" w14:paraId="2A804BC3" w14:textId="77777777" w:rsidTr="002D3300">
        <w:trPr>
          <w:gridAfter w:val="3"/>
          <w:wAfter w:w="7820" w:type="dxa"/>
        </w:trPr>
        <w:tc>
          <w:tcPr>
            <w:tcW w:w="9017" w:type="dxa"/>
            <w:tcBorders>
              <w:top w:val="nil"/>
              <w:left w:val="nil"/>
              <w:bottom w:val="nil"/>
              <w:right w:val="nil"/>
            </w:tcBorders>
            <w:vAlign w:val="center"/>
          </w:tcPr>
          <w:p w14:paraId="13471F16" w14:textId="77777777" w:rsidR="00DE6003" w:rsidRPr="00976089" w:rsidRDefault="00DE6003" w:rsidP="002D3300">
            <w:pPr>
              <w:rPr>
                <w:rFonts w:cstheme="minorHAnsi"/>
                <w:sz w:val="24"/>
                <w:szCs w:val="24"/>
              </w:rPr>
            </w:pPr>
            <w:r w:rsidRPr="00976089">
              <w:rPr>
                <w:rFonts w:cstheme="minorHAnsi"/>
                <w:sz w:val="24"/>
                <w:szCs w:val="24"/>
              </w:rPr>
              <w:t>Biblioteka gotowych scenariuszy i możliwość nieograniczonego tworzenia nowych w edytorze</w:t>
            </w:r>
          </w:p>
        </w:tc>
      </w:tr>
      <w:tr w:rsidR="00DE6003" w:rsidRPr="00976089" w14:paraId="3F3E9F89" w14:textId="77777777" w:rsidTr="002D3300">
        <w:trPr>
          <w:gridAfter w:val="3"/>
          <w:wAfter w:w="7820" w:type="dxa"/>
        </w:trPr>
        <w:tc>
          <w:tcPr>
            <w:tcW w:w="9017" w:type="dxa"/>
            <w:tcBorders>
              <w:top w:val="nil"/>
              <w:left w:val="nil"/>
              <w:bottom w:val="nil"/>
              <w:right w:val="nil"/>
            </w:tcBorders>
          </w:tcPr>
          <w:p w14:paraId="16E7373B" w14:textId="77777777" w:rsidR="00DE6003" w:rsidRPr="00976089" w:rsidRDefault="00DE6003" w:rsidP="002D3300">
            <w:pPr>
              <w:rPr>
                <w:rFonts w:cstheme="minorHAnsi"/>
                <w:sz w:val="24"/>
                <w:szCs w:val="24"/>
              </w:rPr>
            </w:pPr>
            <w:r w:rsidRPr="00976089">
              <w:rPr>
                <w:rFonts w:cstheme="minorHAnsi"/>
                <w:sz w:val="24"/>
                <w:szCs w:val="24"/>
              </w:rPr>
              <w:t>Możliwość instalacji oprogramowania sterującego i do budowy oraz testowania scenariuszy zdarzeń na innych komputerach bez dodatkowych licencji</w:t>
            </w:r>
          </w:p>
        </w:tc>
      </w:tr>
      <w:tr w:rsidR="00DE6003" w:rsidRPr="00976089" w14:paraId="6EB12C6B" w14:textId="77777777" w:rsidTr="002D3300">
        <w:trPr>
          <w:gridAfter w:val="3"/>
          <w:wAfter w:w="7820" w:type="dxa"/>
        </w:trPr>
        <w:tc>
          <w:tcPr>
            <w:tcW w:w="9017" w:type="dxa"/>
            <w:tcBorders>
              <w:top w:val="nil"/>
              <w:left w:val="nil"/>
              <w:bottom w:val="nil"/>
              <w:right w:val="nil"/>
            </w:tcBorders>
            <w:vAlign w:val="center"/>
          </w:tcPr>
          <w:p w14:paraId="607B2116" w14:textId="77777777" w:rsidR="00DE6003" w:rsidRPr="00976089" w:rsidRDefault="00DE6003" w:rsidP="002D3300">
            <w:pPr>
              <w:rPr>
                <w:rFonts w:cstheme="minorHAnsi"/>
                <w:sz w:val="24"/>
                <w:szCs w:val="24"/>
              </w:rPr>
            </w:pPr>
            <w:r w:rsidRPr="00976089">
              <w:rPr>
                <w:rFonts w:cstheme="minorHAnsi"/>
                <w:sz w:val="24"/>
                <w:szCs w:val="24"/>
              </w:rPr>
              <w:t>Zainstalowana w pełni funkcjonalna, najnowsza wersja oprogramowania instruktorskiego sterującego symulatorem</w:t>
            </w:r>
          </w:p>
        </w:tc>
      </w:tr>
      <w:tr w:rsidR="00DE6003" w:rsidRPr="00976089" w14:paraId="4EC01944" w14:textId="77777777" w:rsidTr="002D3300">
        <w:trPr>
          <w:gridAfter w:val="3"/>
          <w:wAfter w:w="7820" w:type="dxa"/>
        </w:trPr>
        <w:tc>
          <w:tcPr>
            <w:tcW w:w="9017" w:type="dxa"/>
            <w:tcBorders>
              <w:top w:val="nil"/>
              <w:left w:val="nil"/>
              <w:bottom w:val="nil"/>
              <w:right w:val="nil"/>
            </w:tcBorders>
            <w:vAlign w:val="center"/>
          </w:tcPr>
          <w:p w14:paraId="1E020680" w14:textId="77777777" w:rsidR="00DE6003" w:rsidRPr="00976089" w:rsidRDefault="00DE6003" w:rsidP="002D3300">
            <w:pPr>
              <w:rPr>
                <w:rFonts w:cstheme="minorHAnsi"/>
                <w:sz w:val="24"/>
                <w:szCs w:val="24"/>
              </w:rPr>
            </w:pPr>
            <w:r w:rsidRPr="00976089">
              <w:rPr>
                <w:rFonts w:cstheme="minorHAnsi"/>
                <w:sz w:val="24"/>
                <w:szCs w:val="24"/>
              </w:rPr>
              <w:t>Darmowe aktualizacje oprogramowania  instruktorskiego sterującego symulatorem oraz symulowanego monitora pacjenta zarówno okresie gwarancji jak i po okresie gwarancji</w:t>
            </w:r>
          </w:p>
        </w:tc>
      </w:tr>
      <w:tr w:rsidR="00DE6003" w:rsidRPr="00976089" w14:paraId="2E0DF49B" w14:textId="77777777" w:rsidTr="002D3300">
        <w:trPr>
          <w:gridAfter w:val="3"/>
          <w:wAfter w:w="7820" w:type="dxa"/>
        </w:trPr>
        <w:tc>
          <w:tcPr>
            <w:tcW w:w="9017" w:type="dxa"/>
            <w:tcBorders>
              <w:top w:val="nil"/>
              <w:left w:val="nil"/>
              <w:bottom w:val="nil"/>
              <w:right w:val="nil"/>
            </w:tcBorders>
            <w:vAlign w:val="center"/>
          </w:tcPr>
          <w:p w14:paraId="3A962B75" w14:textId="77777777" w:rsidR="00DE6003" w:rsidRPr="00976089" w:rsidRDefault="00DE6003" w:rsidP="002D3300">
            <w:pPr>
              <w:rPr>
                <w:rFonts w:cstheme="minorHAnsi"/>
                <w:sz w:val="24"/>
                <w:szCs w:val="24"/>
              </w:rPr>
            </w:pPr>
            <w:r w:rsidRPr="00976089">
              <w:rPr>
                <w:rFonts w:cstheme="minorHAnsi"/>
                <w:sz w:val="24"/>
                <w:szCs w:val="24"/>
              </w:rPr>
              <w:t>Nieograniczona czasowo licencja oprogramowania  instruktorskiego sterującego symulatorem oraz symulowanego monitora pacjenta</w:t>
            </w:r>
          </w:p>
        </w:tc>
      </w:tr>
      <w:tr w:rsidR="00DE6003" w:rsidRPr="00976089" w14:paraId="53B7418E" w14:textId="77777777" w:rsidTr="002D3300">
        <w:tc>
          <w:tcPr>
            <w:tcW w:w="16837" w:type="dxa"/>
            <w:gridSpan w:val="4"/>
            <w:tcBorders>
              <w:top w:val="nil"/>
              <w:left w:val="nil"/>
              <w:bottom w:val="nil"/>
              <w:right w:val="nil"/>
            </w:tcBorders>
            <w:shd w:val="clear" w:color="auto" w:fill="auto"/>
          </w:tcPr>
          <w:p w14:paraId="686DB4A0" w14:textId="77777777" w:rsidR="00DE6003" w:rsidRPr="00976089" w:rsidRDefault="00DE6003" w:rsidP="002D3300">
            <w:pPr>
              <w:rPr>
                <w:rFonts w:cstheme="minorHAnsi"/>
                <w:bCs/>
                <w:sz w:val="24"/>
                <w:szCs w:val="24"/>
              </w:rPr>
            </w:pPr>
            <w:r w:rsidRPr="00976089">
              <w:rPr>
                <w:rFonts w:cstheme="minorHAnsi"/>
                <w:bCs/>
                <w:sz w:val="24"/>
                <w:szCs w:val="24"/>
              </w:rPr>
              <w:t>W zestawie:</w:t>
            </w:r>
          </w:p>
        </w:tc>
      </w:tr>
      <w:tr w:rsidR="00DE6003" w:rsidRPr="00976089" w14:paraId="0C7ECAD1" w14:textId="77777777" w:rsidTr="002D3300">
        <w:trPr>
          <w:gridAfter w:val="1"/>
          <w:wAfter w:w="3767" w:type="dxa"/>
        </w:trPr>
        <w:tc>
          <w:tcPr>
            <w:tcW w:w="13070" w:type="dxa"/>
            <w:gridSpan w:val="3"/>
            <w:tcBorders>
              <w:top w:val="nil"/>
              <w:left w:val="nil"/>
              <w:bottom w:val="nil"/>
              <w:right w:val="nil"/>
            </w:tcBorders>
          </w:tcPr>
          <w:p w14:paraId="385ABFD9" w14:textId="77777777" w:rsidR="00DE6003" w:rsidRPr="00976089" w:rsidRDefault="00DE6003" w:rsidP="002D3300">
            <w:pPr>
              <w:rPr>
                <w:rFonts w:cstheme="minorHAnsi"/>
                <w:sz w:val="24"/>
                <w:szCs w:val="24"/>
              </w:rPr>
            </w:pPr>
            <w:r w:rsidRPr="00976089">
              <w:rPr>
                <w:rFonts w:cstheme="minorHAnsi"/>
                <w:bCs/>
                <w:sz w:val="24"/>
                <w:szCs w:val="24"/>
              </w:rPr>
              <w:t>Instrukcja obsługi.</w:t>
            </w:r>
          </w:p>
        </w:tc>
      </w:tr>
      <w:tr w:rsidR="00DE6003" w:rsidRPr="00976089" w14:paraId="23390F95" w14:textId="77777777" w:rsidTr="002D3300">
        <w:trPr>
          <w:gridAfter w:val="1"/>
          <w:wAfter w:w="3767" w:type="dxa"/>
        </w:trPr>
        <w:tc>
          <w:tcPr>
            <w:tcW w:w="13070" w:type="dxa"/>
            <w:gridSpan w:val="3"/>
            <w:tcBorders>
              <w:top w:val="nil"/>
              <w:left w:val="nil"/>
              <w:bottom w:val="nil"/>
              <w:right w:val="nil"/>
            </w:tcBorders>
          </w:tcPr>
          <w:p w14:paraId="77376560" w14:textId="77777777" w:rsidR="00DE6003" w:rsidRPr="00976089" w:rsidRDefault="00DE6003" w:rsidP="002D3300">
            <w:pPr>
              <w:rPr>
                <w:rFonts w:cstheme="minorHAnsi"/>
                <w:sz w:val="24"/>
                <w:szCs w:val="24"/>
              </w:rPr>
            </w:pPr>
            <w:r w:rsidRPr="00976089">
              <w:rPr>
                <w:rFonts w:cstheme="minorHAnsi"/>
                <w:bCs/>
                <w:sz w:val="24"/>
                <w:szCs w:val="24"/>
              </w:rPr>
              <w:t>Niezbędne akcesoria do ładowania i konfiguracji sprzętu (ładowarka, kabel sieciowy)</w:t>
            </w:r>
          </w:p>
        </w:tc>
      </w:tr>
      <w:tr w:rsidR="00DE6003" w:rsidRPr="00976089" w14:paraId="27E62302" w14:textId="77777777" w:rsidTr="002D3300">
        <w:trPr>
          <w:gridAfter w:val="1"/>
          <w:wAfter w:w="3767" w:type="dxa"/>
        </w:trPr>
        <w:tc>
          <w:tcPr>
            <w:tcW w:w="13070" w:type="dxa"/>
            <w:gridSpan w:val="3"/>
            <w:tcBorders>
              <w:top w:val="nil"/>
              <w:left w:val="nil"/>
              <w:bottom w:val="nil"/>
              <w:right w:val="nil"/>
            </w:tcBorders>
          </w:tcPr>
          <w:p w14:paraId="5F179CC5" w14:textId="77777777" w:rsidR="00DE6003" w:rsidRPr="00976089" w:rsidRDefault="00DE6003" w:rsidP="002D3300">
            <w:pPr>
              <w:rPr>
                <w:rFonts w:cstheme="minorHAnsi"/>
                <w:sz w:val="24"/>
                <w:szCs w:val="24"/>
              </w:rPr>
            </w:pPr>
            <w:r w:rsidRPr="00976089">
              <w:rPr>
                <w:rFonts w:cstheme="minorHAnsi"/>
                <w:sz w:val="24"/>
                <w:szCs w:val="24"/>
              </w:rPr>
              <w:t>Koncentrat sztucznej krwi.</w:t>
            </w:r>
          </w:p>
        </w:tc>
      </w:tr>
      <w:tr w:rsidR="00DE6003" w:rsidRPr="00976089" w14:paraId="3B1B9517" w14:textId="77777777" w:rsidTr="002D3300">
        <w:trPr>
          <w:gridAfter w:val="1"/>
          <w:wAfter w:w="3767" w:type="dxa"/>
        </w:trPr>
        <w:tc>
          <w:tcPr>
            <w:tcW w:w="13070" w:type="dxa"/>
            <w:gridSpan w:val="3"/>
            <w:tcBorders>
              <w:top w:val="nil"/>
              <w:left w:val="nil"/>
              <w:bottom w:val="nil"/>
              <w:right w:val="nil"/>
            </w:tcBorders>
          </w:tcPr>
          <w:p w14:paraId="42D9DDB7" w14:textId="77777777" w:rsidR="00DE6003" w:rsidRPr="00976089" w:rsidRDefault="00DE6003" w:rsidP="002D3300">
            <w:pPr>
              <w:rPr>
                <w:rFonts w:cstheme="minorHAnsi"/>
                <w:sz w:val="24"/>
                <w:szCs w:val="24"/>
              </w:rPr>
            </w:pPr>
            <w:r w:rsidRPr="00976089">
              <w:rPr>
                <w:rFonts w:cstheme="minorHAnsi"/>
                <w:sz w:val="24"/>
                <w:szCs w:val="24"/>
              </w:rPr>
              <w:t>Środek poślizgowy (lubrykant) do dróg oddechowych w ilości szt. 3</w:t>
            </w:r>
          </w:p>
        </w:tc>
      </w:tr>
    </w:tbl>
    <w:p w14:paraId="2C336481" w14:textId="77777777" w:rsidR="00DE6003" w:rsidRDefault="00DE6003" w:rsidP="00DE6003">
      <w:pPr>
        <w:spacing w:line="240" w:lineRule="auto"/>
        <w:rPr>
          <w:rFonts w:eastAsia="Times New Roman" w:cstheme="minorHAnsi"/>
          <w:b/>
          <w:color w:val="1F1F1F"/>
          <w:sz w:val="24"/>
          <w:szCs w:val="24"/>
          <w:lang w:eastAsia="pl-PL"/>
        </w:rPr>
      </w:pPr>
    </w:p>
    <w:p w14:paraId="4AA377D6" w14:textId="77777777" w:rsidR="00DE6003" w:rsidRPr="00976089" w:rsidRDefault="00DE6003" w:rsidP="00DE6003">
      <w:pPr>
        <w:spacing w:line="240" w:lineRule="auto"/>
        <w:rPr>
          <w:rFonts w:eastAsia="Times New Roman" w:cstheme="minorHAnsi"/>
          <w:b/>
          <w:color w:val="1F1F1F"/>
          <w:sz w:val="24"/>
          <w:szCs w:val="24"/>
          <w:lang w:eastAsia="pl-PL"/>
        </w:rPr>
      </w:pPr>
      <w:r w:rsidRPr="00976089">
        <w:rPr>
          <w:rFonts w:eastAsia="Times New Roman" w:cstheme="minorHAnsi"/>
          <w:b/>
          <w:color w:val="1F1F1F"/>
          <w:sz w:val="24"/>
          <w:szCs w:val="24"/>
          <w:lang w:eastAsia="pl-PL"/>
        </w:rPr>
        <w:t>4.</w:t>
      </w:r>
      <w:r w:rsidRPr="00976089">
        <w:rPr>
          <w:sz w:val="24"/>
          <w:szCs w:val="24"/>
        </w:rPr>
        <w:t xml:space="preserve"> </w:t>
      </w:r>
      <w:r>
        <w:rPr>
          <w:rFonts w:eastAsia="Times New Roman" w:cstheme="minorHAnsi"/>
          <w:b/>
          <w:color w:val="1F1F1F"/>
          <w:sz w:val="24"/>
          <w:szCs w:val="24"/>
          <w:lang w:eastAsia="pl-PL"/>
        </w:rPr>
        <w:t>Łóżko na stanowisko intensywnej terapii- 2szt</w:t>
      </w:r>
      <w:r w:rsidRPr="00976089">
        <w:rPr>
          <w:rFonts w:eastAsia="Times New Roman" w:cstheme="minorHAnsi"/>
          <w:b/>
          <w:color w:val="1F1F1F"/>
          <w:sz w:val="24"/>
          <w:szCs w:val="24"/>
          <w:lang w:eastAsia="pl-PL"/>
        </w:rPr>
        <w:t>:</w:t>
      </w:r>
      <w:r w:rsidRPr="00976089">
        <w:rPr>
          <w:sz w:val="24"/>
          <w:szCs w:val="24"/>
        </w:rPr>
        <w:t xml:space="preserve"> pozycja Trendelenburga , pozycja anty-Trendelenburga ,pozycja Fowlera,</w:t>
      </w:r>
      <w:r>
        <w:rPr>
          <w:sz w:val="24"/>
          <w:szCs w:val="24"/>
        </w:rPr>
        <w:t xml:space="preserve"> </w:t>
      </w:r>
      <w:r w:rsidRPr="00976089">
        <w:rPr>
          <w:sz w:val="24"/>
          <w:szCs w:val="24"/>
        </w:rPr>
        <w:t>pozycja krzesła kardiologicznego, elektryczny CPR (pozycja „zero”), autokontur,  pozycja egzaminacyjna.</w:t>
      </w:r>
      <w:r w:rsidRPr="00976089">
        <w:rPr>
          <w:rFonts w:eastAsia="Times New Roman" w:cstheme="minorHAnsi"/>
          <w:b/>
          <w:color w:val="1F1F1F"/>
          <w:sz w:val="24"/>
          <w:szCs w:val="24"/>
          <w:lang w:eastAsia="pl-PL"/>
        </w:rPr>
        <w:t xml:space="preserve"> </w:t>
      </w:r>
      <w:r w:rsidRPr="00976089">
        <w:rPr>
          <w:sz w:val="24"/>
          <w:szCs w:val="24"/>
        </w:rPr>
        <w:t>Właściwości: blokady poszczególnych funkcji z poziomu panelu centralnego, bogate możliwości zmian i konfigurowania łóżka, możliwość wydłużenia leża, podwójna funkcja autoregresji, centralna blokada kół, piąte koło (opcjonalne) oraz koło kierunkowe, opcjonalny układ ważenia, leże HPL przezierne dla promieni RTG, opcjonalne tunele na kasety RTG, elektryczna funkcja CPR, haczyki na woreczki na płyny fizjologiczne, opcjonalny sterownik nożny.</w:t>
      </w:r>
    </w:p>
    <w:p w14:paraId="7C3937D0" w14:textId="77777777" w:rsidR="00DE6003" w:rsidRDefault="00DE6003" w:rsidP="00DE6003">
      <w:pPr>
        <w:spacing w:line="240" w:lineRule="auto"/>
        <w:ind w:left="60"/>
        <w:rPr>
          <w:sz w:val="24"/>
          <w:szCs w:val="24"/>
        </w:rPr>
      </w:pPr>
      <w:r w:rsidRPr="00976089">
        <w:rPr>
          <w:b/>
          <w:sz w:val="24"/>
          <w:szCs w:val="24"/>
        </w:rPr>
        <w:t>5.</w:t>
      </w:r>
      <w:r w:rsidRPr="00976089">
        <w:rPr>
          <w:sz w:val="24"/>
          <w:szCs w:val="24"/>
        </w:rPr>
        <w:t xml:space="preserve"> </w:t>
      </w:r>
      <w:r w:rsidRPr="00976089">
        <w:rPr>
          <w:b/>
          <w:sz w:val="24"/>
          <w:szCs w:val="24"/>
        </w:rPr>
        <w:t xml:space="preserve">Wózek reanimacyjny dla dzieci z wyposażeniem w tym min.: zestaw laryngoskopów- </w:t>
      </w:r>
      <w:r w:rsidRPr="00976089">
        <w:rPr>
          <w:sz w:val="24"/>
          <w:szCs w:val="24"/>
        </w:rPr>
        <w:t>konstrukcja wózka oparta na czterech kolumnach aluminiowych.  Trzy uchwyty do przetaczania wózka umieszczone na blacie głównym po bokach i z tyłu wózka. Uchwyt stanowią także zabezpieczenie przed zsuwaniem się pojemników z blatu roboczego. Wózek reanimacyjny 5-szufladowy, górny blat roboczy wykonany ze stali nierdzewnej, płyta tylna i boczna wykonane z aluminium, uchwyty szuflad wykonane z plastiku, trzy szuflady z wewnętrznymi przegródkami służącymi do segregacji leków (konfigurowalne),wysokość szuflad (od dołu): 23 cm, 11 cm, 11 cm, 11 cm,11 cm, max nośność szuflady:  20 kg, całkowita ładowność wózka: 80 kg, nośność blatu bocznego: 10 kg, fronty szuflad wykonane z lekkiego stopu aluminiowego lakierowane proszkowo, odporność na korozję i łatwe czyszczenie, centralny zamek zamykający wszystkie szuflady, wózek wyposażony jest w 4 cichobieżne kółka (o średnicy Φ100 mm) 2 koła z blokadą jazd. Powinien posiadać dodatkowo półkę pod defibrylator, dwa kosze plastikowe, kosz na butle z tlenem, druciany kosz na akcesoria medyczne 23 cm szerokość, 11 cm wysokości, 11 cm głębokości, przedłużka elektryczna z mni. 4 gniazdami. Szerokość wózka 650 mm, głębokość 475mm wysokość 960mm.</w:t>
      </w:r>
      <w:r>
        <w:rPr>
          <w:sz w:val="24"/>
          <w:szCs w:val="24"/>
        </w:rPr>
        <w:t xml:space="preserve">  </w:t>
      </w:r>
    </w:p>
    <w:tbl>
      <w:tblPr>
        <w:tblW w:w="9157" w:type="dxa"/>
        <w:tblInd w:w="55" w:type="dxa"/>
        <w:tblCellMar>
          <w:left w:w="70" w:type="dxa"/>
          <w:right w:w="70" w:type="dxa"/>
        </w:tblCellMar>
        <w:tblLook w:val="04A0" w:firstRow="1" w:lastRow="0" w:firstColumn="1" w:lastColumn="0" w:noHBand="0" w:noVBand="1"/>
      </w:tblPr>
      <w:tblGrid>
        <w:gridCol w:w="9157"/>
      </w:tblGrid>
      <w:tr w:rsidR="00DE6003" w:rsidRPr="00976089" w14:paraId="70C0356D" w14:textId="77777777" w:rsidTr="002D3300">
        <w:trPr>
          <w:trHeight w:val="290"/>
        </w:trPr>
        <w:tc>
          <w:tcPr>
            <w:tcW w:w="9157" w:type="dxa"/>
            <w:shd w:val="clear" w:color="000000" w:fill="FFFFFF"/>
            <w:vAlign w:val="center"/>
            <w:hideMark/>
          </w:tcPr>
          <w:p w14:paraId="3A1F160E" w14:textId="77777777" w:rsidR="00DE6003" w:rsidRPr="00976089" w:rsidRDefault="00DE6003" w:rsidP="002D3300">
            <w:pPr>
              <w:spacing w:after="0" w:line="240" w:lineRule="auto"/>
              <w:rPr>
                <w:rFonts w:eastAsia="Times New Roman" w:cstheme="minorHAnsi"/>
                <w:color w:val="000000"/>
                <w:sz w:val="24"/>
                <w:szCs w:val="24"/>
                <w:lang w:eastAsia="pl-PL"/>
              </w:rPr>
            </w:pPr>
            <w:r>
              <w:rPr>
                <w:rFonts w:eastAsia="Times New Roman" w:cstheme="minorHAnsi"/>
                <w:color w:val="000000"/>
                <w:sz w:val="24"/>
                <w:szCs w:val="24"/>
                <w:lang w:eastAsia="pl-PL"/>
              </w:rPr>
              <w:t>Zawartość:</w:t>
            </w:r>
          </w:p>
          <w:p w14:paraId="559DFBB7" w14:textId="77777777" w:rsidR="00DE6003" w:rsidRPr="00720F4D" w:rsidRDefault="00DE6003" w:rsidP="002D3300">
            <w:pPr>
              <w:pStyle w:val="Akapitzlist"/>
              <w:numPr>
                <w:ilvl w:val="0"/>
                <w:numId w:val="30"/>
              </w:numPr>
              <w:spacing w:after="0" w:line="240" w:lineRule="auto"/>
              <w:rPr>
                <w:rFonts w:eastAsia="Times New Roman" w:cstheme="minorHAnsi"/>
                <w:color w:val="000000"/>
                <w:sz w:val="24"/>
                <w:szCs w:val="24"/>
                <w:lang w:eastAsia="pl-PL"/>
              </w:rPr>
            </w:pPr>
            <w:r>
              <w:rPr>
                <w:rFonts w:eastAsia="Times New Roman" w:cstheme="minorHAnsi"/>
                <w:b/>
                <w:color w:val="000000"/>
                <w:sz w:val="24"/>
                <w:szCs w:val="24"/>
                <w:lang w:eastAsia="pl-PL"/>
              </w:rPr>
              <w:t>Zestaw 10</w:t>
            </w:r>
            <w:r w:rsidRPr="00720F4D">
              <w:rPr>
                <w:rFonts w:eastAsia="Times New Roman" w:cstheme="minorHAnsi"/>
                <w:b/>
                <w:color w:val="000000"/>
                <w:sz w:val="24"/>
                <w:szCs w:val="24"/>
                <w:lang w:eastAsia="pl-PL"/>
              </w:rPr>
              <w:t xml:space="preserve">sztuk jednorazowych rurek Guedela.                                                                             </w:t>
            </w:r>
            <w:r w:rsidRPr="00720F4D">
              <w:rPr>
                <w:rFonts w:eastAsia="Times New Roman" w:cstheme="minorHAnsi"/>
                <w:color w:val="000000"/>
                <w:sz w:val="24"/>
                <w:szCs w:val="24"/>
                <w:lang w:eastAsia="pl-PL"/>
              </w:rPr>
              <w:t xml:space="preserve"> (Guedel Airway/Oropharyngeal Airway). </w:t>
            </w:r>
            <w:r>
              <w:rPr>
                <w:rFonts w:eastAsia="Times New Roman" w:cstheme="minorHAnsi"/>
                <w:color w:val="000000"/>
                <w:sz w:val="24"/>
                <w:szCs w:val="24"/>
                <w:lang w:eastAsia="pl-PL"/>
              </w:rPr>
              <w:t>Pakowane niesterylnie. Po dwie sztuki</w:t>
            </w:r>
            <w:r w:rsidRPr="00720F4D">
              <w:rPr>
                <w:rFonts w:eastAsia="Times New Roman" w:cstheme="minorHAnsi"/>
                <w:color w:val="000000"/>
                <w:sz w:val="24"/>
                <w:szCs w:val="24"/>
                <w:lang w:eastAsia="pl-PL"/>
              </w:rPr>
              <w:t xml:space="preserve"> rurek </w:t>
            </w:r>
            <w:r w:rsidRPr="00720F4D">
              <w:rPr>
                <w:rFonts w:eastAsia="Times New Roman" w:cstheme="minorHAnsi"/>
                <w:color w:val="000000"/>
                <w:sz w:val="24"/>
                <w:szCs w:val="24"/>
                <w:lang w:eastAsia="pl-PL"/>
              </w:rPr>
              <w:lastRenderedPageBreak/>
              <w:t xml:space="preserve">ustno-gardłowych w rozmiarach: nr 000 długość 40mm, nr 00   długość 50mm, nr 0     długość 60mm, nr 1     długość 70mm, nr 2     długość 80mm, nr 3     </w:t>
            </w:r>
          </w:p>
          <w:p w14:paraId="28CE7326" w14:textId="77777777" w:rsidR="00DE6003" w:rsidRPr="00976089" w:rsidRDefault="00DE6003" w:rsidP="002D3300">
            <w:pPr>
              <w:pStyle w:val="Akapitzlist"/>
              <w:numPr>
                <w:ilvl w:val="0"/>
                <w:numId w:val="30"/>
              </w:numPr>
              <w:spacing w:after="0" w:line="240" w:lineRule="auto"/>
              <w:rPr>
                <w:rFonts w:eastAsia="Times New Roman" w:cstheme="minorHAnsi"/>
                <w:color w:val="000000"/>
                <w:sz w:val="24"/>
                <w:szCs w:val="24"/>
                <w:lang w:eastAsia="pl-PL"/>
              </w:rPr>
            </w:pPr>
            <w:r w:rsidRPr="00976089">
              <w:rPr>
                <w:rFonts w:eastAsia="Times New Roman" w:cstheme="minorHAnsi"/>
                <w:b/>
                <w:color w:val="000000"/>
                <w:sz w:val="24"/>
                <w:szCs w:val="24"/>
                <w:lang w:eastAsia="pl-PL"/>
              </w:rPr>
              <w:t>Laryngoskop dla dzieci i noworodków światłowodowy 00-1.</w:t>
            </w:r>
            <w:r w:rsidRPr="00976089">
              <w:rPr>
                <w:rFonts w:eastAsia="Times New Roman" w:cstheme="minorHAnsi"/>
                <w:color w:val="000000"/>
                <w:sz w:val="24"/>
                <w:szCs w:val="24"/>
                <w:lang w:eastAsia="pl-PL"/>
              </w:rPr>
              <w:t xml:space="preserve"> </w:t>
            </w:r>
          </w:p>
          <w:p w14:paraId="13244037" w14:textId="77777777" w:rsidR="00DE6003" w:rsidRPr="00976089" w:rsidRDefault="00DE6003" w:rsidP="002D3300">
            <w:pPr>
              <w:spacing w:after="0" w:line="240" w:lineRule="auto"/>
              <w:rPr>
                <w:rFonts w:eastAsia="Times New Roman" w:cstheme="minorHAnsi"/>
                <w:color w:val="000000"/>
                <w:sz w:val="24"/>
                <w:szCs w:val="24"/>
                <w:lang w:eastAsia="pl-PL"/>
              </w:rPr>
            </w:pPr>
            <w:r w:rsidRPr="00976089">
              <w:rPr>
                <w:rFonts w:eastAsia="Times New Roman" w:cstheme="minorHAnsi"/>
                <w:color w:val="000000"/>
                <w:sz w:val="24"/>
                <w:szCs w:val="24"/>
                <w:lang w:eastAsia="pl-PL"/>
              </w:rPr>
              <w:t xml:space="preserve">Certyfikowany laryngoskop światłowodowy dla dzieci i noworodków  z wąską rękojeścią ksenonową 2,5V oraz 3 prostymi łyżkami Millera w rozmiarach 00, 0 i 1. Do kompletu, oprócz łyżek i rękojeści, dołączona jest praktyczna walizka antywstrząsowa oraz instrukcja obsługi. Zestaw laryngoskopu Millera z prostymi łyżkami służy do intubacji najmniejszych pacjentów w ośrodkach pierwszej pomocy, szpitalach oraz sztabach kryzysowych. Trzy proste łyżki typu Miller w rozmiarach 00, 0 i 1 </w:t>
            </w:r>
            <w:r w:rsidRPr="00976089">
              <w:rPr>
                <w:rFonts w:eastAsia="Times New Roman" w:cstheme="minorHAnsi"/>
                <w:color w:val="000000"/>
                <w:sz w:val="24"/>
                <w:szCs w:val="24"/>
                <w:lang w:eastAsia="pl-PL"/>
              </w:rPr>
              <w:br/>
              <w:t>3 rodzaje łyżki Millera różnych rozmiarów dopasowane do intubacji dzieci i noworodka</w:t>
            </w:r>
            <w:r w:rsidRPr="00976089">
              <w:rPr>
                <w:rFonts w:eastAsia="Times New Roman" w:cstheme="minorHAnsi"/>
                <w:color w:val="000000"/>
                <w:sz w:val="24"/>
                <w:szCs w:val="24"/>
                <w:lang w:eastAsia="pl-PL"/>
              </w:rPr>
              <w:br/>
              <w:t>wymienny przewód światłowodowy za pomocą narzędzi , wypolerowany światłowód o średnicy 3 mm</w:t>
            </w:r>
            <w:r w:rsidRPr="00976089">
              <w:rPr>
                <w:rFonts w:eastAsia="Times New Roman" w:cstheme="minorHAnsi"/>
                <w:color w:val="000000"/>
                <w:sz w:val="24"/>
                <w:szCs w:val="24"/>
                <w:lang w:eastAsia="pl-PL"/>
              </w:rPr>
              <w:br/>
              <w:t>3000+ wysokiej jakości włókien w każdym przewodzie do uzyskania optymalnego oświetlenia</w:t>
            </w:r>
            <w:r w:rsidRPr="00976089">
              <w:rPr>
                <w:rFonts w:eastAsia="Times New Roman" w:cstheme="minorHAnsi"/>
                <w:color w:val="000000"/>
                <w:sz w:val="24"/>
                <w:szCs w:val="24"/>
                <w:lang w:eastAsia="pl-PL"/>
              </w:rPr>
              <w:br/>
              <w:t>3500 lux przy 2,5V (żarówka ksenonowa lub halogenowa), 10000 lux przy 3,5V (żarówka ksenonowa lub halogenowa), gładka powierzchnia,</w:t>
            </w:r>
            <w:r>
              <w:rPr>
                <w:rFonts w:eastAsia="Times New Roman" w:cstheme="minorHAnsi"/>
                <w:color w:val="000000"/>
                <w:sz w:val="24"/>
                <w:szCs w:val="24"/>
                <w:lang w:eastAsia="pl-PL"/>
              </w:rPr>
              <w:t xml:space="preserve"> </w:t>
            </w:r>
            <w:r w:rsidRPr="00976089">
              <w:rPr>
                <w:rFonts w:eastAsia="Times New Roman" w:cstheme="minorHAnsi"/>
                <w:color w:val="000000"/>
                <w:sz w:val="24"/>
                <w:szCs w:val="24"/>
                <w:lang w:eastAsia="pl-PL"/>
              </w:rPr>
              <w:t>zawiera łożyska kulkowe idealnie pasujące do uchwytu</w:t>
            </w:r>
            <w:r w:rsidRPr="00976089">
              <w:rPr>
                <w:rFonts w:eastAsia="Times New Roman" w:cstheme="minorHAnsi"/>
                <w:color w:val="000000"/>
                <w:sz w:val="24"/>
                <w:szCs w:val="24"/>
                <w:lang w:eastAsia="pl-PL"/>
              </w:rPr>
              <w:br/>
              <w:t>prosta w w czyszczeniu do sterylizacji w autoklawie (134 st. Celcjusza ok. 4000 razy), kompatybilna z ISO 7376/3, niski profil łyżki dla lepszej widoczności bez negatywnego efektu autoklawowania parowego                                                                                               Rękojeść pediatryczna do laryngoskopu Millera (Infant), rękojeść ksenonowa do laryngoskopu o średnicy 29 mm, kompatybilna z łyżkami w niemieckim standardzie DIN ISO 7376/3, do całkowitego autoklawowania po wyjęciu żarówki,  żarówka ksenonowa 2,5V (żywotność żarówki 20h) z zasilaniem bateryjnym AA, antypoślizgowa powierzchnia, automatyczne uruchamianie po założeniu łyżki Millera, 3 lata gwarancji , dostępność innych rozmiarów uchwytów</w:t>
            </w:r>
          </w:p>
        </w:tc>
      </w:tr>
      <w:tr w:rsidR="00DE6003" w:rsidRPr="00976089" w14:paraId="35F9ED6E" w14:textId="77777777" w:rsidTr="002D3300">
        <w:trPr>
          <w:trHeight w:val="6440"/>
        </w:trPr>
        <w:tc>
          <w:tcPr>
            <w:tcW w:w="9157" w:type="dxa"/>
            <w:shd w:val="clear" w:color="000000" w:fill="FFFFFF"/>
            <w:vAlign w:val="center"/>
            <w:hideMark/>
          </w:tcPr>
          <w:p w14:paraId="18CE8053" w14:textId="77777777" w:rsidR="00DE6003" w:rsidRPr="0034703F" w:rsidRDefault="00DE6003" w:rsidP="002D3300">
            <w:pPr>
              <w:spacing w:after="0" w:line="240" w:lineRule="auto"/>
              <w:rPr>
                <w:rFonts w:eastAsia="Times New Roman" w:cstheme="minorHAnsi"/>
                <w:color w:val="000000"/>
                <w:sz w:val="24"/>
                <w:szCs w:val="24"/>
                <w:lang w:eastAsia="pl-PL"/>
              </w:rPr>
            </w:pPr>
          </w:p>
          <w:p w14:paraId="451DAF04" w14:textId="77777777" w:rsidR="00DE6003" w:rsidRPr="00976089" w:rsidRDefault="00DE6003" w:rsidP="002D3300">
            <w:pPr>
              <w:pStyle w:val="Akapitzlist"/>
              <w:numPr>
                <w:ilvl w:val="0"/>
                <w:numId w:val="30"/>
              </w:numPr>
              <w:spacing w:after="0" w:line="240" w:lineRule="auto"/>
              <w:rPr>
                <w:rFonts w:eastAsia="Times New Roman" w:cstheme="minorHAnsi"/>
                <w:color w:val="000000"/>
                <w:sz w:val="24"/>
                <w:szCs w:val="24"/>
                <w:lang w:eastAsia="pl-PL"/>
              </w:rPr>
            </w:pPr>
            <w:r w:rsidRPr="00976089">
              <w:rPr>
                <w:rFonts w:eastAsia="Times New Roman" w:cstheme="minorHAnsi"/>
                <w:b/>
                <w:color w:val="000000"/>
                <w:sz w:val="24"/>
                <w:szCs w:val="24"/>
                <w:lang w:eastAsia="pl-PL"/>
              </w:rPr>
              <w:t>Maska tlenowa-</w:t>
            </w:r>
            <w:r>
              <w:rPr>
                <w:rFonts w:eastAsia="Times New Roman" w:cstheme="minorHAnsi"/>
                <w:color w:val="000000"/>
                <w:sz w:val="24"/>
                <w:szCs w:val="24"/>
                <w:lang w:eastAsia="pl-PL"/>
              </w:rPr>
              <w:t xml:space="preserve"> po 10</w:t>
            </w:r>
            <w:r w:rsidRPr="00976089">
              <w:rPr>
                <w:rFonts w:eastAsia="Times New Roman" w:cstheme="minorHAnsi"/>
                <w:color w:val="000000"/>
                <w:sz w:val="24"/>
                <w:szCs w:val="24"/>
                <w:lang w:eastAsia="pl-PL"/>
              </w:rPr>
              <w:t>szt. z każdego rozmiaru, do podawania średniej koncentracji tlenu. Wyposażona w długi dren odporny na zagięcia. Cechy produktu: posiada regulowaną blaszkę na nos, gumka mocująca ułatwia zakładanie maski,do podawania tlenu z precyzyjną regulacją stężenia, maska wyposażona w dren o długości 210 cm (+/-5%), dren zakończony uniwersalnymi łącznikami,</w:t>
            </w:r>
            <w:r>
              <w:rPr>
                <w:rFonts w:eastAsia="Times New Roman" w:cstheme="minorHAnsi"/>
                <w:color w:val="000000"/>
                <w:sz w:val="24"/>
                <w:szCs w:val="24"/>
                <w:lang w:eastAsia="pl-PL"/>
              </w:rPr>
              <w:t xml:space="preserve"> odporny na zagięcia S, M, </w:t>
            </w:r>
          </w:p>
          <w:p w14:paraId="1ED01581" w14:textId="77777777" w:rsidR="00DE6003" w:rsidRPr="00976089" w:rsidRDefault="00DE6003" w:rsidP="002D3300">
            <w:pPr>
              <w:pStyle w:val="Akapitzlist"/>
              <w:spacing w:after="0" w:line="240" w:lineRule="auto"/>
              <w:ind w:left="360"/>
              <w:rPr>
                <w:rFonts w:eastAsia="Times New Roman" w:cstheme="minorHAnsi"/>
                <w:color w:val="000000"/>
                <w:sz w:val="24"/>
                <w:szCs w:val="24"/>
                <w:lang w:eastAsia="pl-PL"/>
              </w:rPr>
            </w:pPr>
            <w:r w:rsidRPr="00976089">
              <w:rPr>
                <w:rFonts w:eastAsia="Times New Roman" w:cstheme="minorHAnsi"/>
                <w:color w:val="000000"/>
                <w:sz w:val="24"/>
                <w:szCs w:val="24"/>
                <w:lang w:eastAsia="pl-PL"/>
              </w:rPr>
              <w:t>Cewnik wykonany z elastycznego PVC i bardzo miękkiej końcówki, odporny na załamania. Cechy produktu: jałowy, jednorazowego użytku kolor: ziel</w:t>
            </w:r>
            <w:r>
              <w:rPr>
                <w:rFonts w:eastAsia="Times New Roman" w:cstheme="minorHAnsi"/>
                <w:color w:val="000000"/>
                <w:sz w:val="24"/>
                <w:szCs w:val="24"/>
                <w:lang w:eastAsia="pl-PL"/>
              </w:rPr>
              <w:t>ony, długość: 2 m, pakowanie: 20</w:t>
            </w:r>
            <w:r w:rsidRPr="00976089">
              <w:rPr>
                <w:rFonts w:eastAsia="Times New Roman" w:cstheme="minorHAnsi"/>
                <w:color w:val="000000"/>
                <w:sz w:val="24"/>
                <w:szCs w:val="24"/>
                <w:lang w:eastAsia="pl-PL"/>
              </w:rPr>
              <w:t xml:space="preserve"> sztuk</w:t>
            </w:r>
          </w:p>
          <w:p w14:paraId="2FD5C2AB" w14:textId="77777777" w:rsidR="00DE6003" w:rsidRPr="00976089" w:rsidRDefault="00DE6003" w:rsidP="002D3300">
            <w:pPr>
              <w:pStyle w:val="Akapitzlist"/>
              <w:spacing w:after="0" w:line="240" w:lineRule="auto"/>
              <w:ind w:left="360"/>
              <w:rPr>
                <w:rFonts w:eastAsia="Times New Roman" w:cstheme="minorHAnsi"/>
                <w:color w:val="000000"/>
                <w:sz w:val="24"/>
                <w:szCs w:val="24"/>
                <w:lang w:eastAsia="pl-PL"/>
              </w:rPr>
            </w:pPr>
          </w:p>
          <w:p w14:paraId="3699D491" w14:textId="77777777" w:rsidR="00DE6003" w:rsidRPr="00976089" w:rsidRDefault="00DE6003" w:rsidP="002D3300">
            <w:pPr>
              <w:pStyle w:val="Akapitzlist"/>
              <w:numPr>
                <w:ilvl w:val="0"/>
                <w:numId w:val="30"/>
              </w:numPr>
              <w:spacing w:after="0" w:line="240" w:lineRule="auto"/>
              <w:rPr>
                <w:rFonts w:eastAsia="Times New Roman" w:cstheme="minorHAnsi"/>
                <w:color w:val="000000"/>
                <w:sz w:val="24"/>
                <w:szCs w:val="24"/>
                <w:lang w:eastAsia="pl-PL"/>
              </w:rPr>
            </w:pPr>
            <w:r w:rsidRPr="00976089">
              <w:rPr>
                <w:rFonts w:eastAsia="Times New Roman" w:cstheme="minorHAnsi"/>
                <w:b/>
                <w:color w:val="000000"/>
                <w:sz w:val="24"/>
                <w:szCs w:val="24"/>
                <w:lang w:eastAsia="pl-PL"/>
              </w:rPr>
              <w:t xml:space="preserve"> Maska krtaniowa żelowa I-GEL </w:t>
            </w:r>
          </w:p>
          <w:p w14:paraId="467C8C3A" w14:textId="77777777" w:rsidR="00DE6003" w:rsidRPr="00720F4D" w:rsidRDefault="00DE6003" w:rsidP="002D3300">
            <w:pPr>
              <w:spacing w:after="0" w:line="240" w:lineRule="auto"/>
              <w:rPr>
                <w:rFonts w:eastAsia="Times New Roman" w:cstheme="minorHAnsi"/>
                <w:color w:val="000000"/>
                <w:sz w:val="24"/>
                <w:szCs w:val="24"/>
                <w:lang w:eastAsia="pl-PL"/>
              </w:rPr>
            </w:pPr>
            <w:r w:rsidRPr="00976089">
              <w:rPr>
                <w:rFonts w:eastAsia="Times New Roman" w:cstheme="minorHAnsi"/>
                <w:color w:val="000000"/>
                <w:sz w:val="24"/>
                <w:szCs w:val="24"/>
                <w:lang w:eastAsia="pl-PL"/>
              </w:rPr>
              <w:t>Wykonana z wysoko jakościowego tworzywa sztucznego z żelową końcówką, sterylna maska krtaniowa. Doskonała alternatywa dla tradycyjnej intubacji i oraz masek krtaniowych z nadmuchiwanym kołnierzem. Żelowe zakończenie maski doskonale dopasowuje się do struktur gardła. Rurka wyposażona w dodatkowy kanał gastryczny, zwiększający bezpieczeństwo pacjenta,</w:t>
            </w:r>
            <w:r>
              <w:rPr>
                <w:rFonts w:eastAsia="Times New Roman" w:cstheme="minorHAnsi"/>
                <w:color w:val="000000"/>
                <w:sz w:val="24"/>
                <w:szCs w:val="24"/>
                <w:lang w:eastAsia="pl-PL"/>
              </w:rPr>
              <w:t xml:space="preserve"> </w:t>
            </w:r>
            <w:r w:rsidRPr="00976089">
              <w:rPr>
                <w:rFonts w:eastAsia="Times New Roman" w:cstheme="minorHAnsi"/>
                <w:color w:val="000000"/>
                <w:sz w:val="24"/>
                <w:szCs w:val="24"/>
                <w:lang w:eastAsia="pl-PL"/>
              </w:rPr>
              <w:t>a także w zintegrowany bloker zgryzu. Taka konstrukcja ułatwia zakładanie i uniemożliwia rotację maski oraz zatkanie jej światła</w:t>
            </w:r>
            <w:r>
              <w:rPr>
                <w:rFonts w:eastAsia="Times New Roman" w:cstheme="minorHAnsi"/>
                <w:color w:val="000000"/>
                <w:sz w:val="24"/>
                <w:szCs w:val="24"/>
                <w:lang w:eastAsia="pl-PL"/>
              </w:rPr>
              <w:t xml:space="preserve">. Rozmiary po 1szt rozmiar </w:t>
            </w:r>
            <w:r w:rsidRPr="00720F4D">
              <w:rPr>
                <w:rFonts w:eastAsia="Times New Roman" w:cstheme="minorHAnsi"/>
                <w:color w:val="000000"/>
                <w:sz w:val="24"/>
                <w:szCs w:val="24"/>
                <w:lang w:eastAsia="pl-PL"/>
              </w:rPr>
              <w:t xml:space="preserve">n1, po 2sztuki rozmiar nr 1.5-2.5. </w:t>
            </w:r>
          </w:p>
          <w:p w14:paraId="331C66D6" w14:textId="77777777" w:rsidR="00DE6003" w:rsidRPr="00720F4D" w:rsidRDefault="00DE6003" w:rsidP="002D3300">
            <w:pPr>
              <w:spacing w:after="0" w:line="240" w:lineRule="auto"/>
              <w:rPr>
                <w:rFonts w:eastAsia="Times New Roman" w:cstheme="minorHAnsi"/>
                <w:color w:val="000000"/>
                <w:sz w:val="24"/>
                <w:szCs w:val="24"/>
                <w:lang w:eastAsia="pl-PL"/>
              </w:rPr>
            </w:pPr>
            <w:r w:rsidRPr="00720F4D">
              <w:rPr>
                <w:rFonts w:cstheme="minorHAnsi"/>
                <w:color w:val="000000"/>
                <w:sz w:val="24"/>
                <w:szCs w:val="24"/>
                <w:shd w:val="clear" w:color="auto" w:fill="FFFFFF"/>
              </w:rPr>
              <w:t>    nr 1 - noworodek 2-5 kg - kolor różowy </w:t>
            </w:r>
            <w:r w:rsidRPr="00720F4D">
              <w:rPr>
                <w:rFonts w:cstheme="minorHAnsi"/>
                <w:color w:val="000000"/>
                <w:sz w:val="24"/>
                <w:szCs w:val="24"/>
              </w:rPr>
              <w:br/>
            </w:r>
            <w:r w:rsidRPr="00720F4D">
              <w:rPr>
                <w:rFonts w:cstheme="minorHAnsi"/>
                <w:color w:val="000000"/>
                <w:sz w:val="24"/>
                <w:szCs w:val="24"/>
                <w:shd w:val="clear" w:color="auto" w:fill="FFFFFF"/>
              </w:rPr>
              <w:t>    nr 1.5 - dzieci 5-12 kg - kolor niebieski </w:t>
            </w:r>
            <w:r w:rsidRPr="00720F4D">
              <w:rPr>
                <w:rFonts w:cstheme="minorHAnsi"/>
                <w:color w:val="000000"/>
                <w:sz w:val="24"/>
                <w:szCs w:val="24"/>
              </w:rPr>
              <w:br/>
            </w:r>
            <w:r w:rsidRPr="00720F4D">
              <w:rPr>
                <w:rFonts w:cstheme="minorHAnsi"/>
                <w:color w:val="000000"/>
                <w:sz w:val="24"/>
                <w:szCs w:val="24"/>
                <w:shd w:val="clear" w:color="auto" w:fill="FFFFFF"/>
              </w:rPr>
              <w:t>    nr 2 - dzieci 10-25 kg - kolor szary </w:t>
            </w:r>
            <w:r w:rsidRPr="00720F4D">
              <w:rPr>
                <w:rFonts w:cstheme="minorHAnsi"/>
                <w:color w:val="000000"/>
                <w:sz w:val="24"/>
                <w:szCs w:val="24"/>
              </w:rPr>
              <w:br/>
            </w:r>
            <w:r w:rsidRPr="00720F4D">
              <w:rPr>
                <w:rFonts w:cstheme="minorHAnsi"/>
                <w:color w:val="000000"/>
                <w:sz w:val="24"/>
                <w:szCs w:val="24"/>
                <w:shd w:val="clear" w:color="auto" w:fill="FFFFFF"/>
              </w:rPr>
              <w:t>    nr 2.5 - dzieci 25-35 kg - kolor biały </w:t>
            </w:r>
          </w:p>
          <w:p w14:paraId="63A1EA72" w14:textId="77777777" w:rsidR="00DE6003" w:rsidRDefault="00DE6003" w:rsidP="002D3300">
            <w:pPr>
              <w:spacing w:line="240" w:lineRule="auto"/>
              <w:contextualSpacing/>
              <w:rPr>
                <w:rFonts w:cstheme="minorHAnsi"/>
                <w:sz w:val="24"/>
                <w:szCs w:val="24"/>
                <w:shd w:val="clear" w:color="auto" w:fill="FFFFFF"/>
              </w:rPr>
            </w:pPr>
            <w:r>
              <w:rPr>
                <w:rFonts w:cstheme="minorHAnsi"/>
                <w:b/>
                <w:sz w:val="24"/>
                <w:szCs w:val="24"/>
                <w:shd w:val="clear" w:color="auto" w:fill="FFFFFF"/>
              </w:rPr>
              <w:t>5</w:t>
            </w:r>
            <w:r w:rsidRPr="00976089">
              <w:rPr>
                <w:rFonts w:cstheme="minorHAnsi"/>
                <w:b/>
                <w:sz w:val="24"/>
                <w:szCs w:val="24"/>
                <w:shd w:val="clear" w:color="auto" w:fill="FFFFFF"/>
              </w:rPr>
              <w:t>. Zestaw masek krtaniowych z mankietem nadmuchiwanym</w:t>
            </w:r>
            <w:r w:rsidRPr="00976089">
              <w:rPr>
                <w:rFonts w:cstheme="minorHAnsi"/>
                <w:sz w:val="24"/>
                <w:szCs w:val="24"/>
                <w:shd w:val="clear" w:color="auto" w:fill="FFFFFF"/>
              </w:rPr>
              <w:t xml:space="preserve"> Cienki oraz wyjątkowo miękki mankiet AuraStraight, dokładnie i ze zredukowanym do niezbędnego minimum naciskiem, przylega do ścian gardła. Wzmocniony koniuszek oraz specjalna faktura powierzchni mankietu umożliwiają łatwe zakładanie i wyjmowanie.</w:t>
            </w:r>
            <w:r>
              <w:rPr>
                <w:rFonts w:cstheme="minorHAnsi"/>
                <w:sz w:val="24"/>
                <w:szCs w:val="24"/>
                <w:shd w:val="clear" w:color="auto" w:fill="FFFFFF"/>
              </w:rPr>
              <w:t xml:space="preserve"> </w:t>
            </w:r>
            <w:r w:rsidRPr="00976089">
              <w:rPr>
                <w:rFonts w:cstheme="minorHAnsi"/>
                <w:sz w:val="24"/>
                <w:szCs w:val="24"/>
                <w:shd w:val="clear" w:color="auto" w:fill="FFFFFF"/>
              </w:rPr>
              <w:t xml:space="preserve">Wzmocniony koniuszek nie podwijający się w trakcie zakładania maski, blokujący ponadto górny zwieracz przełyku, rurka i mankiet uformowane jako jedna całość, poślizgowa powierzchnia mankietu ułatwiająca zakładanie, znaczniki głębokości kontrolujące prawidłową pozycję maski, kodowana kolorem torebka z zamieszczoną instrukcją użyci, bezpieczeństwo w środowisku MR, produkt sterylny, bezlateksowy, nie zawiera ftalanów.  </w:t>
            </w:r>
          </w:p>
          <w:p w14:paraId="55ABF4EC" w14:textId="77777777" w:rsidR="00DE6003" w:rsidRPr="00976089" w:rsidRDefault="00DE6003" w:rsidP="002D3300">
            <w:pPr>
              <w:spacing w:line="240" w:lineRule="auto"/>
              <w:contextualSpacing/>
              <w:rPr>
                <w:rFonts w:cstheme="minorHAnsi"/>
                <w:sz w:val="24"/>
                <w:szCs w:val="24"/>
                <w:shd w:val="clear" w:color="auto" w:fill="FFFFFF"/>
              </w:rPr>
            </w:pPr>
            <w:r>
              <w:rPr>
                <w:rFonts w:cstheme="minorHAnsi"/>
                <w:sz w:val="24"/>
                <w:szCs w:val="24"/>
                <w:shd w:val="clear" w:color="auto" w:fill="FFFFFF"/>
              </w:rPr>
              <w:t>Po 2szt rozmiary nr 1, nr1.5, nr2, 2.5.</w:t>
            </w:r>
            <w:r w:rsidRPr="00976089">
              <w:rPr>
                <w:rFonts w:cstheme="minorHAnsi"/>
                <w:sz w:val="24"/>
                <w:szCs w:val="24"/>
                <w:shd w:val="clear" w:color="auto" w:fill="FFFFFF"/>
              </w:rPr>
              <w:t xml:space="preserve">        </w:t>
            </w:r>
          </w:p>
          <w:p w14:paraId="40DFF5F3" w14:textId="77777777" w:rsidR="00DE6003" w:rsidRPr="00976089" w:rsidRDefault="00DE6003" w:rsidP="002D3300">
            <w:pPr>
              <w:spacing w:line="240" w:lineRule="auto"/>
              <w:contextualSpacing/>
              <w:rPr>
                <w:rFonts w:cstheme="minorHAnsi"/>
                <w:sz w:val="24"/>
                <w:szCs w:val="24"/>
                <w:shd w:val="clear" w:color="auto" w:fill="FFFFFF"/>
              </w:rPr>
            </w:pPr>
            <w:r>
              <w:rPr>
                <w:rFonts w:cstheme="minorHAnsi"/>
                <w:b/>
                <w:sz w:val="24"/>
                <w:szCs w:val="24"/>
                <w:shd w:val="clear" w:color="auto" w:fill="FFFFFF"/>
              </w:rPr>
              <w:t>6</w:t>
            </w:r>
            <w:r w:rsidRPr="00976089">
              <w:rPr>
                <w:rFonts w:cstheme="minorHAnsi"/>
                <w:b/>
                <w:sz w:val="24"/>
                <w:szCs w:val="24"/>
                <w:shd w:val="clear" w:color="auto" w:fill="FFFFFF"/>
              </w:rPr>
              <w:t>. Prowadnica do ukształtowania rurek intubacyjnych</w:t>
            </w:r>
            <w:r w:rsidRPr="00976089">
              <w:rPr>
                <w:rFonts w:cstheme="minorHAnsi"/>
                <w:sz w:val="24"/>
                <w:szCs w:val="24"/>
                <w:shd w:val="clear" w:color="auto" w:fill="FFFFFF"/>
              </w:rPr>
              <w:t xml:space="preserve">,  wszystkie rozmiary od jednego producenta, wykonane z metalu  - mosiądzu pokrytego medycznym tworzywem, zapobiega przyklejaniu się do ścianki rurki intubacyjnej, koniec delikatny, z przestrzenią bez drutu  nie powodujący urazów, jałowa, pojedynczo pakowana, sterylizowana tlenkiem etylenu, rozm. 1,9mm/ 230 mm; rozm. 2,2mm/ 230 mm; rozm. 4,0mm/ 340 mm; r; rozm. 5,0mm/ 370 mm; Charakterystyka: elastyczna, wzmocniona na całej długości skalowana co 1 cm prosty koniec dostępna również jednorazowa w kolorze zielonym wielorazowa dostarczana w sztywnym futerale z instrukcją dezynfekcji i sterylizacji jałowa, </w:t>
            </w:r>
            <w:r w:rsidRPr="00976089">
              <w:rPr>
                <w:rFonts w:eastAsia="Calibri" w:cstheme="minorHAnsi"/>
                <w:sz w:val="24"/>
                <w:szCs w:val="24"/>
                <w:shd w:val="clear" w:color="auto" w:fill="FFFFFF"/>
              </w:rPr>
              <w:t>opakowanie zbiorcze zaw</w:t>
            </w:r>
            <w:r>
              <w:rPr>
                <w:rFonts w:eastAsia="Calibri" w:cstheme="minorHAnsi"/>
                <w:sz w:val="24"/>
                <w:szCs w:val="24"/>
                <w:shd w:val="clear" w:color="auto" w:fill="FFFFFF"/>
              </w:rPr>
              <w:t xml:space="preserve">iera 25 sztuk.  </w:t>
            </w:r>
            <w:r w:rsidRPr="001443D2">
              <w:rPr>
                <w:rFonts w:eastAsia="Calibri" w:cstheme="minorHAnsi"/>
                <w:sz w:val="24"/>
                <w:szCs w:val="24"/>
                <w:shd w:val="clear" w:color="auto" w:fill="FFFFFF"/>
              </w:rPr>
              <w:t xml:space="preserve">Rozmiar: </w:t>
            </w:r>
            <w:r w:rsidRPr="001443D2">
              <w:rPr>
                <w:rFonts w:cstheme="minorHAnsi"/>
                <w:color w:val="020303"/>
                <w:sz w:val="24"/>
                <w:szCs w:val="24"/>
                <w:shd w:val="clear" w:color="auto" w:fill="FFFFFF"/>
              </w:rPr>
              <w:t>1,9mm/ 230 mm; rozm. 2,0mm/ 230 mm; rozm. 2,2mm/ 230 mm; rozm. 3,0mm/ 340 mm</w:t>
            </w:r>
          </w:p>
          <w:p w14:paraId="6AEB3A8D" w14:textId="77777777" w:rsidR="00DE6003" w:rsidRPr="00976089" w:rsidRDefault="00DE6003" w:rsidP="002D3300">
            <w:pPr>
              <w:spacing w:line="240" w:lineRule="auto"/>
              <w:contextualSpacing/>
              <w:rPr>
                <w:rFonts w:cstheme="minorHAnsi"/>
                <w:sz w:val="24"/>
                <w:szCs w:val="24"/>
                <w:shd w:val="clear" w:color="auto" w:fill="FFFFFF"/>
              </w:rPr>
            </w:pPr>
            <w:r>
              <w:rPr>
                <w:rFonts w:cstheme="minorHAnsi"/>
                <w:b/>
                <w:sz w:val="24"/>
                <w:szCs w:val="24"/>
                <w:shd w:val="clear" w:color="auto" w:fill="FFFFFF"/>
              </w:rPr>
              <w:t>7</w:t>
            </w:r>
            <w:r w:rsidRPr="00976089">
              <w:rPr>
                <w:rFonts w:cstheme="minorHAnsi"/>
                <w:b/>
                <w:sz w:val="24"/>
                <w:szCs w:val="24"/>
                <w:shd w:val="clear" w:color="auto" w:fill="FFFFFF"/>
              </w:rPr>
              <w:t>.</w:t>
            </w:r>
            <w:r w:rsidRPr="00976089">
              <w:rPr>
                <w:rFonts w:cstheme="minorHAnsi"/>
                <w:b/>
                <w:sz w:val="24"/>
                <w:szCs w:val="24"/>
              </w:rPr>
              <w:t xml:space="preserve"> Cewnik do odsysania górnych dróg oddechowych</w:t>
            </w:r>
            <w:r w:rsidRPr="00976089">
              <w:rPr>
                <w:rFonts w:cstheme="minorHAnsi"/>
                <w:sz w:val="24"/>
                <w:szCs w:val="24"/>
              </w:rPr>
              <w:t xml:space="preserve">, sterylny jednorazowy 1szt., cewnik ma zastosowanie do odsysania wydzieliny z górnych dróg oddechowych, zalecany jest do źródeł ssania z własną regulacją siły ssącej. Właściwości produktu: cewnik wykonany jest z miękkiego i elastycznego PCV, odpornego na załamania i skręcanie posiada atraumatyczną, lekko zaokrągloną specjalną otwartą końcówkę wyposażony jest w dwa boczne otwory </w:t>
            </w:r>
            <w:r w:rsidRPr="00976089">
              <w:rPr>
                <w:rFonts w:cstheme="minorHAnsi"/>
                <w:sz w:val="24"/>
                <w:szCs w:val="24"/>
              </w:rPr>
              <w:lastRenderedPageBreak/>
              <w:t>końcowe naprzemianległe o łagodnie wyoblonych krawędziach cewnik posiada kolorystyczne oznaczenie rozmiaru na łączniku. Rozmiary: rozmiar:  CH 6</w:t>
            </w:r>
            <w:r>
              <w:rPr>
                <w:rFonts w:cstheme="minorHAnsi"/>
                <w:sz w:val="24"/>
                <w:szCs w:val="24"/>
              </w:rPr>
              <w:t>, CH 8, CH 10 / długość 400 mm, CH 12/600mm</w:t>
            </w:r>
            <w:r w:rsidRPr="00976089">
              <w:rPr>
                <w:rFonts w:cstheme="minorHAnsi"/>
                <w:sz w:val="24"/>
                <w:szCs w:val="24"/>
              </w:rPr>
              <w:t xml:space="preserve">. </w:t>
            </w:r>
            <w:r w:rsidRPr="00976089">
              <w:rPr>
                <w:rFonts w:cstheme="minorHAnsi"/>
                <w:sz w:val="24"/>
                <w:szCs w:val="24"/>
                <w:shd w:val="clear" w:color="auto" w:fill="FFFFFF"/>
              </w:rPr>
              <w:t xml:space="preserve">Opakowanie zbiorcze zawiera 25 sztuk.  </w:t>
            </w:r>
          </w:p>
          <w:p w14:paraId="5D3213CE" w14:textId="77777777" w:rsidR="00DE6003" w:rsidRPr="00976089" w:rsidRDefault="00DE6003" w:rsidP="002D3300">
            <w:pPr>
              <w:spacing w:line="240" w:lineRule="auto"/>
              <w:contextualSpacing/>
              <w:rPr>
                <w:rFonts w:cstheme="minorHAnsi"/>
                <w:sz w:val="24"/>
                <w:szCs w:val="24"/>
                <w:shd w:val="clear" w:color="auto" w:fill="FFFFFF"/>
              </w:rPr>
            </w:pPr>
            <w:r>
              <w:rPr>
                <w:rFonts w:cstheme="minorHAnsi"/>
                <w:b/>
                <w:sz w:val="24"/>
                <w:szCs w:val="24"/>
                <w:shd w:val="clear" w:color="auto" w:fill="FFFFFF"/>
              </w:rPr>
              <w:t>8</w:t>
            </w:r>
            <w:r w:rsidRPr="00976089">
              <w:rPr>
                <w:rFonts w:cstheme="minorHAnsi"/>
                <w:b/>
                <w:sz w:val="24"/>
                <w:szCs w:val="24"/>
                <w:shd w:val="clear" w:color="auto" w:fill="FFFFFF"/>
              </w:rPr>
              <w:t>. Zgłębnik żołądkowy</w:t>
            </w:r>
            <w:r w:rsidRPr="00976089">
              <w:rPr>
                <w:rFonts w:cstheme="minorHAnsi"/>
                <w:sz w:val="24"/>
                <w:szCs w:val="24"/>
                <w:shd w:val="clear" w:color="auto" w:fill="FFFFFF"/>
              </w:rPr>
              <w:t xml:space="preserve"> z zatyczką wykonany z tworzywa medycznego PCV gwarantuje drożność oraz odporność na złamania, a także zapewnia minimalizację ryzyka powstawania infekcji, zapaleń czy podrażnień. Produkt gwarantuje bezpieczeństwo, dzięki sterylności i nie pirogenności. po 3 z każdego rozmiaru: CH14, CH16,</w:t>
            </w:r>
            <w:r>
              <w:rPr>
                <w:rFonts w:cstheme="minorHAnsi"/>
                <w:sz w:val="24"/>
                <w:szCs w:val="24"/>
                <w:shd w:val="clear" w:color="auto" w:fill="FFFFFF"/>
              </w:rPr>
              <w:t xml:space="preserve">oraz CH14, CH16 z wariantem rtg. </w:t>
            </w:r>
          </w:p>
          <w:p w14:paraId="652EA4EB" w14:textId="77777777" w:rsidR="00DE6003" w:rsidRPr="00976089" w:rsidRDefault="00DE6003" w:rsidP="002D3300">
            <w:pPr>
              <w:spacing w:line="240" w:lineRule="auto"/>
              <w:contextualSpacing/>
              <w:rPr>
                <w:rFonts w:cstheme="minorHAnsi"/>
                <w:sz w:val="24"/>
                <w:szCs w:val="24"/>
                <w:shd w:val="clear" w:color="auto" w:fill="FFFFFF"/>
              </w:rPr>
            </w:pPr>
            <w:r>
              <w:rPr>
                <w:rFonts w:cstheme="minorHAnsi"/>
                <w:b/>
                <w:sz w:val="24"/>
                <w:szCs w:val="24"/>
                <w:shd w:val="clear" w:color="auto" w:fill="FFFFFF"/>
              </w:rPr>
              <w:t>9</w:t>
            </w:r>
            <w:r w:rsidRPr="00976089">
              <w:rPr>
                <w:rFonts w:cstheme="minorHAnsi"/>
                <w:b/>
                <w:sz w:val="24"/>
                <w:szCs w:val="24"/>
                <w:shd w:val="clear" w:color="auto" w:fill="FFFFFF"/>
              </w:rPr>
              <w:t>. Gaziki nasączone alkoholem</w:t>
            </w:r>
            <w:r w:rsidRPr="00976089">
              <w:rPr>
                <w:rFonts w:cstheme="minorHAnsi"/>
                <w:sz w:val="24"/>
                <w:szCs w:val="24"/>
                <w:shd w:val="clear" w:color="auto" w:fill="FFFFFF"/>
              </w:rPr>
              <w:t xml:space="preserve"> 6cm x 10cm - 100 szt, gaziki do dezynfekcji nasączone 70% alkoholem izopropylowym. Gaziki włókninowe nasączone 70% alkoholem izopropylowym. Sprawdzą się do dezynfekcji niewielkich powierzchni, dezynfekcji skóry przed iniekcjami - szczepieniami czy pobieraniem krwi, w pielęgnacji pępka u niemowląt, na drobne skaleczenia oraz podczas innych zabiegów kosmetycznych i medycznych. Właściwości: gazik włókninowy, nasączony 70% alkoholem izopropylowym,opakowanie jednostkowe zawiera 50 listków - łączone podwójnie - razem 100 gazików posiadające perforację, co umożliwia dzielenie na pojedyncze sztuki do użytku zewnętrznego.Alkohol izopropylowy wykazuje działania bakterio i grzybobójcze do 30 sekund. Zmniejsza ryzyko zakażenia i przyspiesza gojenie.</w:t>
            </w:r>
          </w:p>
          <w:p w14:paraId="4979B877" w14:textId="77777777" w:rsidR="00DE6003" w:rsidRPr="00976089" w:rsidRDefault="00DE6003" w:rsidP="002D3300">
            <w:pPr>
              <w:spacing w:line="240" w:lineRule="auto"/>
              <w:contextualSpacing/>
              <w:rPr>
                <w:rFonts w:cstheme="minorHAnsi"/>
                <w:sz w:val="24"/>
                <w:szCs w:val="24"/>
                <w:shd w:val="clear" w:color="auto" w:fill="FFFFFF"/>
              </w:rPr>
            </w:pPr>
            <w:r>
              <w:rPr>
                <w:rFonts w:cstheme="minorHAnsi"/>
                <w:b/>
                <w:sz w:val="24"/>
                <w:szCs w:val="24"/>
                <w:shd w:val="clear" w:color="auto" w:fill="FFFFFF"/>
              </w:rPr>
              <w:t>10</w:t>
            </w:r>
            <w:r w:rsidRPr="00976089">
              <w:rPr>
                <w:rFonts w:cstheme="minorHAnsi"/>
                <w:b/>
                <w:sz w:val="24"/>
                <w:szCs w:val="24"/>
                <w:shd w:val="clear" w:color="auto" w:fill="FFFFFF"/>
              </w:rPr>
              <w:t>. SENSI PLAST PLASTER PRZYLEPIEC W ROLCE 5cm x 5m -</w:t>
            </w:r>
            <w:r w:rsidRPr="00976089">
              <w:rPr>
                <w:rFonts w:cstheme="minorHAnsi"/>
                <w:sz w:val="24"/>
                <w:szCs w:val="24"/>
                <w:shd w:val="clear" w:color="auto" w:fill="FFFFFF"/>
              </w:rPr>
              <w:t xml:space="preserve"> wykonany z tkaniny bawełnianej, kolor biały, nawinięty na szpulkę, ząbkowane wykończenie brzegu, dobra przepuszczalność powietrza i pary wodnej, dobra przylepność, elastyczny, dopasowujący się do kształtów ciała, zapewnia swobodę ruchów, możliwe dzielenie wzdłuż i w poprzek, także bez użycia nożyczek, hipoalergiczny, niejałowy</w:t>
            </w:r>
            <w:r>
              <w:rPr>
                <w:rFonts w:cstheme="minorHAnsi"/>
                <w:sz w:val="24"/>
                <w:szCs w:val="24"/>
                <w:shd w:val="clear" w:color="auto" w:fill="FFFFFF"/>
              </w:rPr>
              <w:t xml:space="preserve"> – 10 szt.</w:t>
            </w:r>
          </w:p>
          <w:p w14:paraId="5DA6990D" w14:textId="77777777" w:rsidR="00DE6003" w:rsidRPr="00976089" w:rsidRDefault="00DE6003" w:rsidP="002D3300">
            <w:pPr>
              <w:spacing w:line="240" w:lineRule="auto"/>
              <w:contextualSpacing/>
              <w:rPr>
                <w:rFonts w:eastAsia="Calibri" w:cstheme="minorHAnsi"/>
                <w:sz w:val="24"/>
                <w:szCs w:val="24"/>
                <w:shd w:val="clear" w:color="auto" w:fill="FFFFFF"/>
              </w:rPr>
            </w:pPr>
            <w:r w:rsidRPr="00976089">
              <w:rPr>
                <w:rFonts w:cstheme="minorHAnsi"/>
                <w:b/>
                <w:sz w:val="24"/>
                <w:szCs w:val="24"/>
                <w:shd w:val="clear" w:color="auto" w:fill="FFFFFF"/>
              </w:rPr>
              <w:t xml:space="preserve">18. </w:t>
            </w:r>
            <w:r w:rsidRPr="00976089">
              <w:rPr>
                <w:rFonts w:eastAsia="Calibri" w:cstheme="minorHAnsi"/>
                <w:b/>
                <w:sz w:val="24"/>
                <w:szCs w:val="24"/>
                <w:shd w:val="clear" w:color="auto" w:fill="FFFFFF"/>
              </w:rPr>
              <w:t>Kaniula dożylna</w:t>
            </w:r>
            <w:r w:rsidRPr="00976089">
              <w:rPr>
                <w:rFonts w:eastAsia="Calibri" w:cstheme="minorHAnsi"/>
                <w:sz w:val="24"/>
                <w:szCs w:val="24"/>
                <w:shd w:val="clear" w:color="auto" w:fill="FFFFFF"/>
              </w:rPr>
              <w:t xml:space="preserve"> KD-FIX to produkt wykonany z teflonu. Wyposażona została w port poboczny, skrzydełka oraz 2 linie RTG. Kaniula jest produktem jednorazowym, nietoksycznym i niepirogennym. Przeznaczona do umieszczania w żyle, dzięki czemu możliwa jest podaż leków czy nawodnienie pacjent</w:t>
            </w:r>
            <w:r>
              <w:rPr>
                <w:rFonts w:eastAsia="Calibri" w:cstheme="minorHAnsi"/>
                <w:sz w:val="24"/>
                <w:szCs w:val="24"/>
                <w:shd w:val="clear" w:color="auto" w:fill="FFFFFF"/>
              </w:rPr>
              <w:t>a.  0,6x19mm 26G, 50 szt.</w:t>
            </w:r>
          </w:p>
          <w:p w14:paraId="5B4A702C" w14:textId="77777777" w:rsidR="00DE6003" w:rsidRPr="00976089" w:rsidRDefault="00DE6003" w:rsidP="002D3300">
            <w:pPr>
              <w:spacing w:line="240" w:lineRule="auto"/>
              <w:contextualSpacing/>
              <w:rPr>
                <w:rFonts w:cstheme="minorHAnsi"/>
                <w:sz w:val="24"/>
                <w:szCs w:val="24"/>
                <w:shd w:val="clear" w:color="auto" w:fill="FFFFFF"/>
              </w:rPr>
            </w:pPr>
            <w:r w:rsidRPr="00976089">
              <w:rPr>
                <w:rFonts w:eastAsia="Calibri" w:cstheme="minorHAnsi"/>
                <w:b/>
                <w:sz w:val="24"/>
                <w:szCs w:val="24"/>
                <w:shd w:val="clear" w:color="auto" w:fill="FFFFFF"/>
              </w:rPr>
              <w:t>19.</w:t>
            </w:r>
            <w:r w:rsidRPr="00976089">
              <w:rPr>
                <w:rFonts w:cstheme="minorHAnsi"/>
                <w:b/>
                <w:sz w:val="24"/>
                <w:szCs w:val="24"/>
                <w:shd w:val="clear" w:color="auto" w:fill="FFFFFF"/>
              </w:rPr>
              <w:t xml:space="preserve"> Kaniula dożylna</w:t>
            </w:r>
            <w:r w:rsidRPr="00976089">
              <w:rPr>
                <w:rFonts w:cstheme="minorHAnsi"/>
                <w:sz w:val="24"/>
                <w:szCs w:val="24"/>
                <w:shd w:val="clear" w:color="auto" w:fill="FFFFFF"/>
              </w:rPr>
              <w:t xml:space="preserve"> KD-FIX to produkt wykonany z teflonu. Wyposażona została w port poboczny, skrzydełka oraz 2 linie RTG. Kaniula jest produktem jednorazowym, nietoksycznym i niepirogennym. Przeznaczona do umieszczania w żyle, dzięki czemu możliwa jest podaż leków czy nawodnienie pacjent</w:t>
            </w:r>
            <w:r>
              <w:rPr>
                <w:rFonts w:cstheme="minorHAnsi"/>
                <w:sz w:val="24"/>
                <w:szCs w:val="24"/>
                <w:shd w:val="clear" w:color="auto" w:fill="FFFFFF"/>
              </w:rPr>
              <w:t>a.  0,7x19mm 24G,50 szt</w:t>
            </w:r>
            <w:r w:rsidRPr="00976089">
              <w:rPr>
                <w:rFonts w:cstheme="minorHAnsi"/>
                <w:sz w:val="24"/>
                <w:szCs w:val="24"/>
                <w:shd w:val="clear" w:color="auto" w:fill="FFFFFF"/>
              </w:rPr>
              <w:t>.</w:t>
            </w:r>
          </w:p>
          <w:p w14:paraId="51BE29C4" w14:textId="77777777" w:rsidR="00DE6003" w:rsidRPr="00976089" w:rsidRDefault="00DE6003" w:rsidP="002D3300">
            <w:pPr>
              <w:spacing w:line="240" w:lineRule="auto"/>
              <w:contextualSpacing/>
              <w:rPr>
                <w:rFonts w:cstheme="minorHAnsi"/>
                <w:sz w:val="24"/>
                <w:szCs w:val="24"/>
                <w:shd w:val="clear" w:color="auto" w:fill="FFFFFF"/>
              </w:rPr>
            </w:pPr>
            <w:r w:rsidRPr="00976089">
              <w:rPr>
                <w:rFonts w:cstheme="minorHAnsi"/>
                <w:b/>
                <w:sz w:val="24"/>
                <w:szCs w:val="24"/>
                <w:shd w:val="clear" w:color="auto" w:fill="FFFFFF"/>
              </w:rPr>
              <w:t>20. Kaniula dożylna</w:t>
            </w:r>
            <w:r w:rsidRPr="00976089">
              <w:rPr>
                <w:rFonts w:cstheme="minorHAnsi"/>
                <w:sz w:val="24"/>
                <w:szCs w:val="24"/>
                <w:shd w:val="clear" w:color="auto" w:fill="FFFFFF"/>
              </w:rPr>
              <w:t xml:space="preserve"> KD-FIX to produkt wykonany z teflonu. Wyposażona została w port poboczny, skrzydełka oraz 2 linie RTG. Kaniula jest produktem jednorazowym, nietoksycznym i niepirogennym. Przeznaczona do umieszczania w żyle, dzięki czemu możliwa jest podaż l</w:t>
            </w:r>
            <w:r>
              <w:rPr>
                <w:rFonts w:cstheme="minorHAnsi"/>
                <w:sz w:val="24"/>
                <w:szCs w:val="24"/>
                <w:shd w:val="clear" w:color="auto" w:fill="FFFFFF"/>
              </w:rPr>
              <w:t>eków czy nawodnienie pacjenta. 0,9x25mm 22G, 50 szt</w:t>
            </w:r>
            <w:r w:rsidRPr="00976089">
              <w:rPr>
                <w:rFonts w:cstheme="minorHAnsi"/>
                <w:sz w:val="24"/>
                <w:szCs w:val="24"/>
                <w:shd w:val="clear" w:color="auto" w:fill="FFFFFF"/>
              </w:rPr>
              <w:t>.</w:t>
            </w:r>
          </w:p>
          <w:p w14:paraId="07551F9F" w14:textId="77777777" w:rsidR="00DE6003" w:rsidRPr="00976089" w:rsidRDefault="00DE6003" w:rsidP="002D3300">
            <w:pPr>
              <w:spacing w:line="240" w:lineRule="auto"/>
              <w:contextualSpacing/>
              <w:rPr>
                <w:rFonts w:cstheme="minorHAnsi"/>
                <w:sz w:val="24"/>
                <w:szCs w:val="24"/>
                <w:shd w:val="clear" w:color="auto" w:fill="FFFFFF"/>
              </w:rPr>
            </w:pPr>
            <w:r w:rsidRPr="00976089">
              <w:rPr>
                <w:rFonts w:cstheme="minorHAnsi"/>
                <w:b/>
                <w:sz w:val="24"/>
                <w:szCs w:val="24"/>
                <w:shd w:val="clear" w:color="auto" w:fill="FFFFFF"/>
              </w:rPr>
              <w:t>21. duoNEX Strzykawka 2ml, 5ml, 10ml</w:t>
            </w:r>
            <w:r w:rsidRPr="00976089">
              <w:rPr>
                <w:rFonts w:cstheme="minorHAnsi"/>
                <w:sz w:val="24"/>
                <w:szCs w:val="24"/>
                <w:shd w:val="clear" w:color="auto" w:fill="FFFFFF"/>
              </w:rPr>
              <w:t xml:space="preserve"> 2-częściowa LUER - 100 szt.  duoNEX - strzykawka 2-częściowa typu luer – sterylna.</w:t>
            </w:r>
          </w:p>
          <w:p w14:paraId="67AABAF3" w14:textId="77777777" w:rsidR="00DE6003" w:rsidRPr="00976089" w:rsidRDefault="00DE6003" w:rsidP="002D3300">
            <w:pPr>
              <w:spacing w:line="240" w:lineRule="auto"/>
              <w:contextualSpacing/>
              <w:rPr>
                <w:rFonts w:cstheme="minorHAnsi"/>
                <w:sz w:val="24"/>
                <w:szCs w:val="24"/>
              </w:rPr>
            </w:pPr>
            <w:r w:rsidRPr="00976089">
              <w:rPr>
                <w:rFonts w:cstheme="minorHAnsi"/>
                <w:b/>
                <w:sz w:val="24"/>
                <w:szCs w:val="24"/>
              </w:rPr>
              <w:t>22. Igły iniekcyjne dispoFine 100 szt./op</w:t>
            </w:r>
            <w:r w:rsidRPr="00976089">
              <w:rPr>
                <w:rFonts w:cstheme="minorHAnsi"/>
                <w:sz w:val="24"/>
                <w:szCs w:val="24"/>
              </w:rPr>
              <w:t>.- Rozmiar: 0.6x40mm G23/0.7x30mm G21/0.8x40mm, G22/1.1x40mm G19/ 1.6 x 40 mm G18/1.2x40mm, 0,9x40mm.  Cechy produktu: końcówki igły ostrzone w trzech płaszczyznach, charakteryzują się niską siłą wkłucia i przesuwu, powierzchnia pokryta silikonem, cienkie ścianki zapewniają właściwe tempo strumienia, nasadki barwione zgodnie z kodem ISO ułatwiające szybkie rozpoznanie rozmiaru igły, sterylizowane tlenkiem etylenu, niepirogenne i nietoksyczne.</w:t>
            </w:r>
          </w:p>
          <w:p w14:paraId="1BD2F238" w14:textId="77777777" w:rsidR="00DE6003" w:rsidRPr="00976089" w:rsidRDefault="00DE6003" w:rsidP="002D3300">
            <w:pPr>
              <w:spacing w:line="240" w:lineRule="auto"/>
              <w:contextualSpacing/>
              <w:rPr>
                <w:rFonts w:cstheme="minorHAnsi"/>
                <w:sz w:val="24"/>
                <w:szCs w:val="24"/>
              </w:rPr>
            </w:pPr>
            <w:r w:rsidRPr="00976089">
              <w:rPr>
                <w:rFonts w:cstheme="minorHAnsi"/>
                <w:b/>
                <w:sz w:val="24"/>
                <w:szCs w:val="24"/>
              </w:rPr>
              <w:t>23. Aparat do przetoczeń płynów infuzyjnych</w:t>
            </w:r>
            <w:r w:rsidRPr="00976089">
              <w:rPr>
                <w:rFonts w:cstheme="minorHAnsi"/>
                <w:sz w:val="24"/>
                <w:szCs w:val="24"/>
              </w:rPr>
              <w:t xml:space="preserve"> 150 cm, podstawowy aparat służący do przetoczeń płynów infuzyjnych - Braun Intrafix Primeline Classic. Cechy produktu: posiada kolec do przekłuwania toreb, dzięki któremu nie dochodzi do perforacji torby, zapewnia całkowite opróżnianie bez pozostałości, przezroczysta część w przypadku górnej komory, posiada wydłużoną, dolną część komory kroplowej, wbudowany zacisk rolkowy z </w:t>
            </w:r>
            <w:r w:rsidRPr="00976089">
              <w:rPr>
                <w:rFonts w:cstheme="minorHAnsi"/>
                <w:sz w:val="24"/>
                <w:szCs w:val="24"/>
              </w:rPr>
              <w:lastRenderedPageBreak/>
              <w:t>zabezpieczeniem na kolec po zużyciu, umożliwia podłączenia górnej części do sensora pompy infuzyjnej, długość: 150 cm, 10szt</w:t>
            </w:r>
          </w:p>
          <w:p w14:paraId="06A2FE14" w14:textId="77777777" w:rsidR="00DE6003" w:rsidRPr="0034703F" w:rsidRDefault="00DE6003" w:rsidP="002D3300">
            <w:pPr>
              <w:rPr>
                <w:rFonts w:eastAsia="Times New Roman" w:cstheme="minorHAnsi"/>
                <w:sz w:val="24"/>
                <w:szCs w:val="24"/>
                <w:lang w:eastAsia="pl-PL"/>
              </w:rPr>
            </w:pPr>
          </w:p>
        </w:tc>
      </w:tr>
    </w:tbl>
    <w:p w14:paraId="50165639" w14:textId="77777777" w:rsidR="00DE6003" w:rsidRDefault="00DE6003" w:rsidP="00DE6003">
      <w:pPr>
        <w:spacing w:line="240" w:lineRule="auto"/>
        <w:rPr>
          <w:sz w:val="24"/>
          <w:szCs w:val="24"/>
        </w:rPr>
      </w:pPr>
      <w:r w:rsidRPr="00976089">
        <w:rPr>
          <w:b/>
          <w:sz w:val="24"/>
          <w:szCs w:val="24"/>
        </w:rPr>
        <w:lastRenderedPageBreak/>
        <w:t>6.</w:t>
      </w:r>
      <w:r w:rsidRPr="00976089">
        <w:rPr>
          <w:sz w:val="24"/>
          <w:szCs w:val="24"/>
        </w:rPr>
        <w:t xml:space="preserve"> </w:t>
      </w:r>
      <w:r w:rsidRPr="00976089">
        <w:rPr>
          <w:b/>
          <w:sz w:val="24"/>
          <w:szCs w:val="24"/>
        </w:rPr>
        <w:t>Stanowisko resuscytacji noworodka z promiennikiem (inkubator otwarty</w:t>
      </w:r>
      <w:r w:rsidRPr="00976089">
        <w:rPr>
          <w:sz w:val="24"/>
          <w:szCs w:val="24"/>
        </w:rPr>
        <w:t>)- wyposażenie podstawowe obejmuje następujący osprzęt: promiennik ciepła z oświetleniem i obrotową głowicą, uchylny stolik z otwieranymi szybkami, szuflada na kasetę RTG, ssak powietrzny lub tlenowy, przepływomierz tlenu z nawilżaczem, zegar do oceny noworodka według skali APGAR, statyw do pomp infuzyjnych z wysięgnikiem do kroplówki, półka na dodatkowe wyposaż</w:t>
      </w:r>
      <w:r>
        <w:rPr>
          <w:sz w:val="24"/>
          <w:szCs w:val="24"/>
        </w:rPr>
        <w:t>enie, szafka z dwoma szufladami</w:t>
      </w:r>
    </w:p>
    <w:p w14:paraId="03F6AA91" w14:textId="77777777" w:rsidR="00DE6003" w:rsidRDefault="00DE6003" w:rsidP="00DE6003">
      <w:pPr>
        <w:spacing w:line="240" w:lineRule="auto"/>
        <w:rPr>
          <w:b/>
          <w:sz w:val="24"/>
          <w:szCs w:val="24"/>
        </w:rPr>
      </w:pPr>
      <w:r w:rsidRPr="002B23E9">
        <w:rPr>
          <w:b/>
          <w:sz w:val="24"/>
          <w:szCs w:val="24"/>
        </w:rPr>
        <w:t>7.Zakup wyposażenia Sali pielęgniarskiej wysokiej wierności- wózek reanimacyjny z wyposażeniem</w:t>
      </w:r>
    </w:p>
    <w:p w14:paraId="28FA38B2" w14:textId="77777777" w:rsidR="00DE6003" w:rsidRDefault="00DE6003" w:rsidP="00DE6003">
      <w:pPr>
        <w:spacing w:line="240" w:lineRule="auto"/>
        <w:rPr>
          <w:sz w:val="24"/>
          <w:szCs w:val="24"/>
        </w:rPr>
      </w:pPr>
      <w:r w:rsidRPr="00976089">
        <w:rPr>
          <w:b/>
          <w:sz w:val="24"/>
          <w:szCs w:val="24"/>
        </w:rPr>
        <w:t xml:space="preserve">Wózek reanimacyjny z wyposażeniem w tym min.: zestaw laryngoskopów- </w:t>
      </w:r>
      <w:r w:rsidRPr="00976089">
        <w:rPr>
          <w:sz w:val="24"/>
          <w:szCs w:val="24"/>
        </w:rPr>
        <w:t>konstrukcja wózka oparta na czterech kolumnach aluminiowych.  Trzy uchwyty do przetaczania wózka umieszczone na blacie głównym po bokach i z tyłu wózka. Uchwyt stanowią także zabezpieczenie przed zsuwaniem się pojemników z blatu roboczego. Wózek reanimacyjny 5-szufladowy, górny blat roboczy wykonany ze stali nierdzewnej, płyta tylna i boczna wykonane z aluminium, uchwyty szuflad wykonane z plastiku, trzy szuflady z wewnętrznymi przegródkami służącymi do segregacji leków (konfigurowalne),wysokość szuflad (od dołu): 23 cm, 11 cm, 11 cm, 11 cm,11 cm, max nośność szuflady:  20 kg, całkowita ładowność wózka: 80 kg, nośność blatu bocznego: 10 kg, fronty szuflad wykonane z lekkiego stopu aluminiowego lakierowane proszkowo, odporność na korozję i łatwe czyszczenie, centralny zamek zamykający wszystkie szuflady, wózek wyposażony jest w 4 cichobieżne kółka (o średnicy Φ100 mm) 2 koła z blokadą jazd. Powinien posiadać dodatkowo półkę pod defibrylator, dwa kosze plastikowe, kosz na butle z tlenem, druciany kosz na akcesoria medyczne 23 cm szerokość, 11 cm wysokości, 11 cm głębokości, przedłużka elektryczna z mni. 4 gniazdami. Szerokość wózka 650 mm, głębokość 475mm wysokość 960mm.</w:t>
      </w:r>
    </w:p>
    <w:p w14:paraId="225DCB19" w14:textId="77777777" w:rsidR="00DE6003" w:rsidRDefault="00DE6003" w:rsidP="00DE6003">
      <w:pPr>
        <w:spacing w:line="240" w:lineRule="auto"/>
        <w:rPr>
          <w:sz w:val="24"/>
          <w:szCs w:val="24"/>
        </w:rPr>
      </w:pPr>
      <w:r>
        <w:rPr>
          <w:sz w:val="24"/>
          <w:szCs w:val="24"/>
        </w:rPr>
        <w:lastRenderedPageBreak/>
        <w:t>Z zawartością:</w:t>
      </w:r>
    </w:p>
    <w:tbl>
      <w:tblPr>
        <w:tblW w:w="9157" w:type="dxa"/>
        <w:tblInd w:w="55" w:type="dxa"/>
        <w:tblCellMar>
          <w:left w:w="70" w:type="dxa"/>
          <w:right w:w="70" w:type="dxa"/>
        </w:tblCellMar>
        <w:tblLook w:val="04A0" w:firstRow="1" w:lastRow="0" w:firstColumn="1" w:lastColumn="0" w:noHBand="0" w:noVBand="1"/>
      </w:tblPr>
      <w:tblGrid>
        <w:gridCol w:w="9157"/>
      </w:tblGrid>
      <w:tr w:rsidR="00DE6003" w:rsidRPr="00976089" w14:paraId="71F5379A" w14:textId="77777777" w:rsidTr="002D3300">
        <w:trPr>
          <w:trHeight w:val="290"/>
        </w:trPr>
        <w:tc>
          <w:tcPr>
            <w:tcW w:w="9157" w:type="dxa"/>
            <w:shd w:val="clear" w:color="000000" w:fill="FFFFFF"/>
            <w:vAlign w:val="center"/>
            <w:hideMark/>
          </w:tcPr>
          <w:p w14:paraId="03454E09" w14:textId="77777777" w:rsidR="00DE6003" w:rsidRPr="00976089" w:rsidRDefault="00DE6003" w:rsidP="002D3300">
            <w:pPr>
              <w:spacing w:after="0" w:line="240" w:lineRule="auto"/>
              <w:rPr>
                <w:rFonts w:eastAsia="Times New Roman" w:cstheme="minorHAnsi"/>
                <w:color w:val="000000"/>
                <w:sz w:val="24"/>
                <w:szCs w:val="24"/>
                <w:lang w:eastAsia="pl-PL"/>
              </w:rPr>
            </w:pPr>
          </w:p>
          <w:p w14:paraId="14CF5B7B" w14:textId="77777777" w:rsidR="00DE6003" w:rsidRPr="00976089" w:rsidRDefault="00DE6003" w:rsidP="002D3300">
            <w:pPr>
              <w:spacing w:after="0" w:line="240" w:lineRule="auto"/>
              <w:rPr>
                <w:rFonts w:eastAsia="Times New Roman" w:cstheme="minorHAnsi"/>
                <w:color w:val="000000"/>
                <w:sz w:val="24"/>
                <w:szCs w:val="24"/>
                <w:lang w:eastAsia="pl-PL"/>
              </w:rPr>
            </w:pPr>
            <w:r>
              <w:rPr>
                <w:rFonts w:eastAsia="Times New Roman" w:cstheme="minorHAnsi"/>
                <w:b/>
                <w:color w:val="000000"/>
                <w:sz w:val="24"/>
                <w:szCs w:val="24"/>
                <w:lang w:eastAsia="pl-PL"/>
              </w:rPr>
              <w:t>1.</w:t>
            </w:r>
            <w:r w:rsidRPr="002B23E9">
              <w:rPr>
                <w:rFonts w:eastAsia="Times New Roman" w:cstheme="minorHAnsi"/>
                <w:b/>
                <w:color w:val="000000"/>
                <w:sz w:val="24"/>
                <w:szCs w:val="24"/>
                <w:lang w:eastAsia="pl-PL"/>
              </w:rPr>
              <w:t xml:space="preserve">Zestaw 8 sztuk jednorazowych rurek Guedela.                                                                             </w:t>
            </w:r>
            <w:r w:rsidRPr="002B23E9">
              <w:rPr>
                <w:rFonts w:eastAsia="Times New Roman" w:cstheme="minorHAnsi"/>
                <w:color w:val="000000"/>
                <w:sz w:val="24"/>
                <w:szCs w:val="24"/>
                <w:lang w:eastAsia="pl-PL"/>
              </w:rPr>
              <w:t xml:space="preserve"> (Guedel Airway/Oropharyngeal Airway). Pakowane niesterylnie. Po jednej sztuce rurek ustno-gardłowych w rozmiarach: nr 000 długość 40mm, nr 00   długość 50mm, nr 0     długość 60mm, nr 1     długość 70mm, nr 2     długość 80mm, nr 3     długość 90mm, nr 4     długość 100mm, nr 5     długość 110mm</w:t>
            </w:r>
            <w:r w:rsidRPr="00976089">
              <w:rPr>
                <w:rFonts w:eastAsia="Times New Roman" w:cstheme="minorHAnsi"/>
                <w:color w:val="000000"/>
                <w:sz w:val="24"/>
                <w:szCs w:val="24"/>
                <w:lang w:eastAsia="pl-PL"/>
              </w:rPr>
              <w:br/>
            </w:r>
          </w:p>
        </w:tc>
      </w:tr>
      <w:tr w:rsidR="00DE6003" w:rsidRPr="00976089" w14:paraId="4F59E636" w14:textId="77777777" w:rsidTr="002D3300">
        <w:trPr>
          <w:trHeight w:val="6440"/>
        </w:trPr>
        <w:tc>
          <w:tcPr>
            <w:tcW w:w="9157" w:type="dxa"/>
            <w:shd w:val="clear" w:color="000000" w:fill="FFFFFF"/>
            <w:vAlign w:val="center"/>
            <w:hideMark/>
          </w:tcPr>
          <w:p w14:paraId="67630F72" w14:textId="77777777" w:rsidR="00DE6003" w:rsidRPr="002B23E9" w:rsidRDefault="00DE6003" w:rsidP="002D3300">
            <w:pPr>
              <w:spacing w:after="0" w:line="240" w:lineRule="auto"/>
              <w:rPr>
                <w:rFonts w:eastAsia="Times New Roman" w:cstheme="minorHAnsi"/>
                <w:color w:val="000000"/>
                <w:sz w:val="24"/>
                <w:szCs w:val="24"/>
                <w:lang w:eastAsia="pl-PL"/>
              </w:rPr>
            </w:pPr>
            <w:r>
              <w:rPr>
                <w:rFonts w:eastAsia="Times New Roman" w:cstheme="minorHAnsi"/>
                <w:b/>
                <w:color w:val="000000"/>
                <w:sz w:val="24"/>
                <w:szCs w:val="24"/>
                <w:lang w:eastAsia="pl-PL"/>
              </w:rPr>
              <w:t>2.</w:t>
            </w:r>
            <w:r w:rsidRPr="002B23E9">
              <w:rPr>
                <w:rFonts w:eastAsia="Times New Roman" w:cstheme="minorHAnsi"/>
                <w:b/>
                <w:color w:val="000000"/>
                <w:sz w:val="24"/>
                <w:szCs w:val="24"/>
                <w:lang w:eastAsia="pl-PL"/>
              </w:rPr>
              <w:t xml:space="preserve">Laryngoskop F.O LED 2.5 V światłowodowy z kompletem łyżek 2-3-4.                                                                      </w:t>
            </w:r>
            <w:r w:rsidRPr="002B23E9">
              <w:rPr>
                <w:rFonts w:eastAsia="Times New Roman" w:cstheme="minorHAnsi"/>
                <w:color w:val="000000"/>
                <w:sz w:val="24"/>
                <w:szCs w:val="24"/>
                <w:lang w:eastAsia="pl-PL"/>
              </w:rPr>
              <w:t xml:space="preserve">Nowoczesny laryngoskop światłowodowy z kompletem prostych łopatek światłodowowych w 3-ch różnych rozmiarach od 2 do 4. W skład zestawu do laryngoskopu światłowodowego wchodzi antypoślizgowa rękojeść, 3 łyżki światłowodowe, walizka transportowa, instrukcja obsługi w języku polskim oraz  opakowanie kartonowe. </w:t>
            </w:r>
            <w:r w:rsidRPr="002B23E9">
              <w:rPr>
                <w:rFonts w:eastAsia="Times New Roman" w:cstheme="minorHAnsi"/>
                <w:color w:val="000000"/>
                <w:sz w:val="24"/>
                <w:szCs w:val="24"/>
                <w:lang w:eastAsia="pl-PL"/>
              </w:rPr>
              <w:br/>
              <w:t xml:space="preserve">Łopatki do laryngoskopu typu Millera, światłowód o średnicy 4 mm, ponad 3000 włókien w światłowodzie </w:t>
            </w:r>
            <w:r w:rsidRPr="002B23E9">
              <w:rPr>
                <w:rFonts w:eastAsia="Times New Roman" w:cstheme="minorHAnsi"/>
                <w:color w:val="000000"/>
                <w:sz w:val="24"/>
                <w:szCs w:val="24"/>
                <w:lang w:eastAsia="pl-PL"/>
              </w:rPr>
              <w:br/>
              <w:t>ok. 4 tys. LUX przy zastosowaniu uchwytu 2.5 V, ok. 10 tys. LUX przy rękojeści 3.5 V, do sterylizacji i dezynfekcji w autoklawach aż 4000 razy w temp. 134 st. C,3 różnych rozmiary łopatek , powierzchnia bez żadnych ostrych krawędzi</w:t>
            </w:r>
            <w:r w:rsidRPr="002B23E9">
              <w:rPr>
                <w:rFonts w:eastAsia="Times New Roman" w:cstheme="minorHAnsi"/>
                <w:color w:val="000000"/>
                <w:sz w:val="24"/>
                <w:szCs w:val="24"/>
                <w:lang w:eastAsia="pl-PL"/>
              </w:rPr>
              <w:br/>
              <w:t>z japońskiej, elastycznej stali chirurgicznej,niski profil chroni przed uszkodzeniem zębów ,lekko odgięta końcówka dla zachowania lepszej widoczności wg niemieckiej normy ISO 7376/3, specjalne łożysko kulkowe z gwarancją, bezawaryjnego działania, niemiecki światłowód, bardzo dobrze wypolerowany łatwy demontaż łopatek z uchwytu niemiecka dioda ledowa to aż 50.000 godzin żywotności i jasne, białe światło aż 8.000 Kalwinów temperatury barwowej, uchwyt zgodny z normą niemiecką DIN ISO 7376/3</w:t>
            </w:r>
            <w:r w:rsidRPr="002B23E9">
              <w:rPr>
                <w:rFonts w:eastAsia="Times New Roman" w:cstheme="minorHAnsi"/>
                <w:color w:val="000000"/>
                <w:sz w:val="24"/>
                <w:szCs w:val="24"/>
                <w:lang w:eastAsia="pl-PL"/>
              </w:rPr>
              <w:br/>
              <w:t>do całkowitej sterylizacji (obniża znacznie żywotność żarówki- po wyjęciu żarówki można autoklawować)</w:t>
            </w:r>
            <w:r w:rsidRPr="002B23E9">
              <w:rPr>
                <w:rFonts w:eastAsia="Times New Roman" w:cstheme="minorHAnsi"/>
                <w:color w:val="000000"/>
                <w:sz w:val="24"/>
                <w:szCs w:val="24"/>
                <w:lang w:eastAsia="pl-PL"/>
              </w:rPr>
              <w:br/>
              <w:t>na polskie baterie R14 x 2, 2 lata gwarancji , antypoślizgowa rękojeść</w:t>
            </w:r>
          </w:p>
          <w:p w14:paraId="5E547608" w14:textId="77777777" w:rsidR="00DE6003" w:rsidRPr="002B23E9" w:rsidRDefault="00DE6003" w:rsidP="002D3300">
            <w:pPr>
              <w:spacing w:after="0" w:line="240" w:lineRule="auto"/>
              <w:rPr>
                <w:rFonts w:eastAsia="Times New Roman" w:cstheme="minorHAnsi"/>
                <w:color w:val="000000"/>
                <w:sz w:val="24"/>
                <w:szCs w:val="24"/>
                <w:lang w:eastAsia="pl-PL"/>
              </w:rPr>
            </w:pPr>
            <w:r w:rsidRPr="002B23E9">
              <w:rPr>
                <w:rFonts w:eastAsia="Times New Roman" w:cstheme="minorHAnsi"/>
                <w:b/>
                <w:color w:val="000000"/>
                <w:sz w:val="24"/>
                <w:szCs w:val="24"/>
                <w:lang w:eastAsia="pl-PL"/>
              </w:rPr>
              <w:t>3.Maska tlenowa-</w:t>
            </w:r>
            <w:r w:rsidRPr="002B23E9">
              <w:rPr>
                <w:rFonts w:eastAsia="Times New Roman" w:cstheme="minorHAnsi"/>
                <w:color w:val="000000"/>
                <w:sz w:val="24"/>
                <w:szCs w:val="24"/>
                <w:lang w:eastAsia="pl-PL"/>
              </w:rPr>
              <w:t xml:space="preserve"> po 5 szt. z każdego rozmiaru, do podawania średniej koncentracji tlenu. Wyposażona w długi dren odporny na zagięcia. Cechy produktu: posiada regulowaną blaszkę na nos, gumka mocująca ułatwia zakładanie maski,do podawania tlenu z precyzyjną regulacją stężenia, maska wyposażona w dren o długości 210 cm (+/-5%), dren zakończony uniwersalnymi łącznikami, odporny na zagięcia S, M, L, XL</w:t>
            </w:r>
          </w:p>
          <w:p w14:paraId="69410724" w14:textId="77777777" w:rsidR="00DE6003" w:rsidRPr="00976089" w:rsidRDefault="00DE6003" w:rsidP="002D3300">
            <w:pPr>
              <w:pStyle w:val="Akapitzlist"/>
              <w:spacing w:after="0" w:line="240" w:lineRule="auto"/>
              <w:ind w:left="360"/>
              <w:rPr>
                <w:rFonts w:eastAsia="Times New Roman" w:cstheme="minorHAnsi"/>
                <w:color w:val="000000"/>
                <w:sz w:val="24"/>
                <w:szCs w:val="24"/>
                <w:lang w:eastAsia="pl-PL"/>
              </w:rPr>
            </w:pPr>
            <w:r w:rsidRPr="00976089">
              <w:rPr>
                <w:rFonts w:eastAsia="Times New Roman" w:cstheme="minorHAnsi"/>
                <w:color w:val="000000"/>
                <w:sz w:val="24"/>
                <w:szCs w:val="24"/>
                <w:lang w:eastAsia="pl-PL"/>
              </w:rPr>
              <w:t>Cewnik wykonany z elastycznego PVC i bardzo miękkiej końcówki, odporny na załamania. Cechy produktu: jałowy, jednorazowego użytku kolor: zielony, długość: 2 m, pakowanie: 25 sztuk</w:t>
            </w:r>
          </w:p>
          <w:p w14:paraId="7EBBE20A" w14:textId="77777777" w:rsidR="00DE6003" w:rsidRPr="002B23E9" w:rsidRDefault="00DE6003" w:rsidP="002D3300">
            <w:pPr>
              <w:spacing w:after="0" w:line="240" w:lineRule="auto"/>
              <w:rPr>
                <w:rFonts w:eastAsia="Times New Roman" w:cstheme="minorHAnsi"/>
                <w:color w:val="000000"/>
                <w:sz w:val="24"/>
                <w:szCs w:val="24"/>
                <w:lang w:eastAsia="pl-PL"/>
              </w:rPr>
            </w:pPr>
            <w:r>
              <w:rPr>
                <w:rFonts w:eastAsia="Times New Roman" w:cstheme="minorHAnsi"/>
                <w:b/>
                <w:color w:val="000000"/>
                <w:sz w:val="24"/>
                <w:szCs w:val="24"/>
                <w:lang w:eastAsia="pl-PL"/>
              </w:rPr>
              <w:t>4.</w:t>
            </w:r>
            <w:r w:rsidRPr="002B23E9">
              <w:rPr>
                <w:rFonts w:eastAsia="Times New Roman" w:cstheme="minorHAnsi"/>
                <w:b/>
                <w:color w:val="000000"/>
                <w:sz w:val="24"/>
                <w:szCs w:val="24"/>
                <w:lang w:eastAsia="pl-PL"/>
              </w:rPr>
              <w:t>Maska krtaniowa żelowa I-GEL rozm</w:t>
            </w:r>
            <w:r w:rsidRPr="002B23E9">
              <w:rPr>
                <w:rFonts w:eastAsia="Times New Roman" w:cstheme="minorHAnsi"/>
                <w:color w:val="000000"/>
                <w:sz w:val="24"/>
                <w:szCs w:val="24"/>
                <w:lang w:eastAsia="pl-PL"/>
              </w:rPr>
              <w:t>. dorośli Medium (50-90 kg) ZIELONA</w:t>
            </w:r>
          </w:p>
          <w:p w14:paraId="08DBA467" w14:textId="77777777" w:rsidR="00DE6003" w:rsidRPr="00976089" w:rsidRDefault="00DE6003" w:rsidP="002D3300">
            <w:pPr>
              <w:spacing w:after="0" w:line="240" w:lineRule="auto"/>
              <w:rPr>
                <w:rFonts w:eastAsia="Times New Roman" w:cstheme="minorHAnsi"/>
                <w:color w:val="000000"/>
                <w:sz w:val="24"/>
                <w:szCs w:val="24"/>
                <w:lang w:eastAsia="pl-PL"/>
              </w:rPr>
            </w:pPr>
            <w:r w:rsidRPr="00976089">
              <w:rPr>
                <w:rFonts w:eastAsia="Times New Roman" w:cstheme="minorHAnsi"/>
                <w:color w:val="000000"/>
                <w:sz w:val="24"/>
                <w:szCs w:val="24"/>
                <w:lang w:eastAsia="pl-PL"/>
              </w:rPr>
              <w:t>Wykonana z wysoko jakościowego tworzywa sztucznego z żelową końcówką, sterylna maska krtaniowa. Doskonała alternatywa dla tradycyjnej intubacji i oraz masek krtaniowych z nadmuchiwanym kołnierzem. Żelowe zakończenie maski doskonale dopasowuje się do struktur gardła. Rurka wyposażona w dodatkowy kanał gastryczny, zwiększający bezpieczeństwo pacjenta,a także w zintegrowany bloker zgryzu. Taka konstrukcja ułatwia zakładanie i uniemożliwia rotację maski oraz zatkanie jej światła. Rozmiar: M - 50-90 kg (dorośli,) Kolor: Zielony, 3szt</w:t>
            </w:r>
          </w:p>
          <w:p w14:paraId="6D3EC62D" w14:textId="77777777" w:rsidR="00DE6003" w:rsidRPr="002B23E9" w:rsidRDefault="00DE6003" w:rsidP="002D3300">
            <w:pPr>
              <w:spacing w:after="0" w:line="240" w:lineRule="auto"/>
              <w:rPr>
                <w:rFonts w:eastAsia="Times New Roman" w:cstheme="minorHAnsi"/>
                <w:color w:val="000000"/>
                <w:sz w:val="24"/>
                <w:szCs w:val="24"/>
                <w:lang w:eastAsia="pl-PL"/>
              </w:rPr>
            </w:pPr>
            <w:r w:rsidRPr="002B23E9">
              <w:rPr>
                <w:rFonts w:eastAsia="Times New Roman" w:cstheme="minorHAnsi"/>
                <w:b/>
                <w:color w:val="000000"/>
                <w:sz w:val="24"/>
                <w:szCs w:val="24"/>
                <w:lang w:eastAsia="pl-PL"/>
              </w:rPr>
              <w:t>5</w:t>
            </w:r>
            <w:r>
              <w:rPr>
                <w:rFonts w:eastAsia="Times New Roman" w:cstheme="minorHAnsi"/>
                <w:color w:val="000000"/>
                <w:sz w:val="24"/>
                <w:szCs w:val="24"/>
                <w:lang w:eastAsia="pl-PL"/>
              </w:rPr>
              <w:t>.</w:t>
            </w:r>
            <w:r w:rsidRPr="002B23E9">
              <w:rPr>
                <w:rFonts w:eastAsia="Times New Roman" w:cstheme="minorHAnsi"/>
                <w:b/>
                <w:color w:val="000000"/>
                <w:sz w:val="24"/>
                <w:szCs w:val="24"/>
                <w:lang w:eastAsia="pl-PL"/>
              </w:rPr>
              <w:t>Maska krtaniowa żelowa I-GEL roz. 3</w:t>
            </w:r>
            <w:r w:rsidRPr="002B23E9">
              <w:rPr>
                <w:rFonts w:eastAsia="Times New Roman" w:cstheme="minorHAnsi"/>
                <w:color w:val="000000"/>
                <w:sz w:val="24"/>
                <w:szCs w:val="24"/>
                <w:lang w:eastAsia="pl-PL"/>
              </w:rPr>
              <w:t xml:space="preserve"> - dorośli Small (30-60 kg) ŻÓŁTA</w:t>
            </w:r>
            <w:r w:rsidRPr="002B23E9">
              <w:rPr>
                <w:rFonts w:eastAsia="Times New Roman" w:cstheme="minorHAnsi"/>
                <w:color w:val="000000"/>
                <w:sz w:val="24"/>
                <w:szCs w:val="24"/>
                <w:lang w:eastAsia="pl-PL"/>
              </w:rPr>
              <w:br/>
              <w:t xml:space="preserve">Wykonana z wysoko jakościowego tworzywa sztucznego z żelową końcówką, sterylna maska krtaniowa. Doskonała alternatywa dla tradycyjnej intubacji i oraz masek krtaniowych z nadmuchiwanym kołnierzem. Żelowe zakończenie maski doskonale dopasowuje się do </w:t>
            </w:r>
            <w:r w:rsidRPr="002B23E9">
              <w:rPr>
                <w:rFonts w:eastAsia="Times New Roman" w:cstheme="minorHAnsi"/>
                <w:color w:val="000000"/>
                <w:sz w:val="24"/>
                <w:szCs w:val="24"/>
                <w:lang w:eastAsia="pl-PL"/>
              </w:rPr>
              <w:lastRenderedPageBreak/>
              <w:t xml:space="preserve">struktur gardła. Rurka wyposażona w dodatkowy kanał gastryczny, zwiększający bezpieczeństwo pacjenta,a także w zintegrowany bloker zgryzu. Taka konstrukcja ułatwia zakładanie i uniemożliwia rotację maski oraz zatkanie jej światła. Rozmiar: S - 30-60 kg (dorośli), kolor: Żółty                                                                                                                                                    Ilość: 3szt.   </w:t>
            </w:r>
          </w:p>
          <w:p w14:paraId="1C45A67C" w14:textId="77777777" w:rsidR="00DE6003" w:rsidRPr="00976089" w:rsidRDefault="00DE6003" w:rsidP="002D3300">
            <w:pPr>
              <w:spacing w:after="0" w:line="240" w:lineRule="auto"/>
              <w:rPr>
                <w:rFonts w:cstheme="minorHAnsi"/>
                <w:sz w:val="24"/>
                <w:szCs w:val="24"/>
                <w:shd w:val="clear" w:color="auto" w:fill="FFFFFF"/>
              </w:rPr>
            </w:pPr>
            <w:r w:rsidRPr="002B23E9">
              <w:rPr>
                <w:rFonts w:eastAsia="Times New Roman" w:cstheme="minorHAnsi"/>
                <w:b/>
                <w:color w:val="000000"/>
                <w:sz w:val="24"/>
                <w:szCs w:val="24"/>
                <w:lang w:eastAsia="pl-PL"/>
              </w:rPr>
              <w:t xml:space="preserve"> </w:t>
            </w:r>
            <w:r w:rsidRPr="002B23E9">
              <w:rPr>
                <w:rFonts w:cstheme="minorHAnsi"/>
                <w:b/>
                <w:sz w:val="24"/>
                <w:szCs w:val="24"/>
                <w:shd w:val="clear" w:color="auto" w:fill="FFFFFF"/>
              </w:rPr>
              <w:t>6.Zestaw</w:t>
            </w:r>
            <w:r w:rsidRPr="00976089">
              <w:rPr>
                <w:rFonts w:cstheme="minorHAnsi"/>
                <w:b/>
                <w:sz w:val="24"/>
                <w:szCs w:val="24"/>
                <w:shd w:val="clear" w:color="auto" w:fill="FFFFFF"/>
              </w:rPr>
              <w:t xml:space="preserve"> masek krtaniowych z mankietem nadmuchiwanym</w:t>
            </w:r>
            <w:r w:rsidRPr="00976089">
              <w:rPr>
                <w:rFonts w:cstheme="minorHAnsi"/>
                <w:sz w:val="24"/>
                <w:szCs w:val="24"/>
                <w:shd w:val="clear" w:color="auto" w:fill="FFFFFF"/>
              </w:rPr>
              <w:t xml:space="preserve"> różne rozmiary   – 3,4,5. Cienki oraz wyjątkowo miękki mankiet AuraStraight, dokładnie i ze zredukowanym do niezbędnego minimum naciskiem, przylega do ścian gardła. Wzmocniony koniuszek oraz specjalna faktura powierzchni mankietu umożliwiają łatwe zakładanie i wyjmowanie.Wzmocniony koniuszek nie podwijający się w trakcie zakładania maski, blokujący ponadto górny zwieracz przełyku, rurka i mankiet uformowane jako jedna całość, poślizgowa powierzchnia mankietu ułatwiająca zakładanie, znaczniki głębokości kontrolujące prawidłową pozycję maski, kodowana kolorem torebka z zamieszczoną instrukcją użyci, bezpieczeństwo w środowisku MR, produkt sterylny, bezlateksowy, nie zawiera ftalanów.             </w:t>
            </w:r>
          </w:p>
          <w:p w14:paraId="37109985" w14:textId="77777777" w:rsidR="00DE6003" w:rsidRPr="00976089" w:rsidRDefault="00DE6003" w:rsidP="002D3300">
            <w:pPr>
              <w:spacing w:line="240" w:lineRule="auto"/>
              <w:contextualSpacing/>
              <w:rPr>
                <w:rFonts w:cstheme="minorHAnsi"/>
                <w:sz w:val="24"/>
                <w:szCs w:val="24"/>
                <w:shd w:val="clear" w:color="auto" w:fill="FFFFFF"/>
              </w:rPr>
            </w:pPr>
            <w:r>
              <w:rPr>
                <w:rFonts w:cstheme="minorHAnsi"/>
                <w:b/>
                <w:sz w:val="24"/>
                <w:szCs w:val="24"/>
                <w:shd w:val="clear" w:color="auto" w:fill="FFFFFF"/>
              </w:rPr>
              <w:t>7</w:t>
            </w:r>
            <w:r w:rsidRPr="00976089">
              <w:rPr>
                <w:rFonts w:cstheme="minorHAnsi"/>
                <w:b/>
                <w:sz w:val="24"/>
                <w:szCs w:val="24"/>
                <w:shd w:val="clear" w:color="auto" w:fill="FFFFFF"/>
              </w:rPr>
              <w:t>. Prowadnica do ukształtowania rurek intubacyjnych</w:t>
            </w:r>
            <w:r w:rsidRPr="00976089">
              <w:rPr>
                <w:rFonts w:cstheme="minorHAnsi"/>
                <w:sz w:val="24"/>
                <w:szCs w:val="24"/>
                <w:shd w:val="clear" w:color="auto" w:fill="FFFFFF"/>
              </w:rPr>
              <w:t xml:space="preserve">,  wszystkie rozmiary od jednego producenta, wykonane z metalu  - mosiądzu pokrytego medycznym tworzywem, zapobiega przyklejaniu się do ścianki rurki intubacyjnej, koniec delikatny, z przestrzenią bez drutu  nie powodujący urazów, jałowa, pojedynczo pakowana, sterylizowana tlenkiem etylenu, rozm. 1,9mm/ 230 mm; rozm. 2,2mm/ 230 mm; rozm. 4,0mm/ 340 mm; r; rozm. 5,0mm/ 370 mm; Charakterystyka: elastyczna, wzmocniona na całej długości skalowana co 1 cm prosty koniec dostępna również jednorazowa w kolorze zielonym wielorazowa dostarczana w sztywnym futerale z instrukcją dezynfekcji i sterylizacji jałowa, </w:t>
            </w:r>
            <w:r w:rsidRPr="00976089">
              <w:rPr>
                <w:rFonts w:eastAsia="Calibri" w:cstheme="minorHAnsi"/>
                <w:sz w:val="24"/>
                <w:szCs w:val="24"/>
                <w:shd w:val="clear" w:color="auto" w:fill="FFFFFF"/>
              </w:rPr>
              <w:t>opakowanie zbiorcze zawiera 25 sztuk.  Rozmiar: 3,3/800</w:t>
            </w:r>
          </w:p>
          <w:p w14:paraId="12DE5F2E" w14:textId="77777777" w:rsidR="00DE6003" w:rsidRPr="00976089" w:rsidRDefault="00DE6003" w:rsidP="002D3300">
            <w:pPr>
              <w:spacing w:line="240" w:lineRule="auto"/>
              <w:contextualSpacing/>
              <w:rPr>
                <w:rFonts w:cstheme="minorHAnsi"/>
                <w:sz w:val="24"/>
                <w:szCs w:val="24"/>
                <w:shd w:val="clear" w:color="auto" w:fill="FFFFFF"/>
              </w:rPr>
            </w:pPr>
            <w:r>
              <w:rPr>
                <w:rFonts w:cstheme="minorHAnsi"/>
                <w:b/>
                <w:sz w:val="24"/>
                <w:szCs w:val="24"/>
                <w:shd w:val="clear" w:color="auto" w:fill="FFFFFF"/>
              </w:rPr>
              <w:t>8</w:t>
            </w:r>
            <w:r w:rsidRPr="00976089">
              <w:rPr>
                <w:rFonts w:cstheme="minorHAnsi"/>
                <w:b/>
                <w:sz w:val="24"/>
                <w:szCs w:val="24"/>
                <w:shd w:val="clear" w:color="auto" w:fill="FFFFFF"/>
              </w:rPr>
              <w:t>.</w:t>
            </w:r>
            <w:r w:rsidRPr="00976089">
              <w:rPr>
                <w:rFonts w:cstheme="minorHAnsi"/>
                <w:b/>
                <w:sz w:val="24"/>
                <w:szCs w:val="24"/>
              </w:rPr>
              <w:t xml:space="preserve"> Cewnik do odsysania górnych dróg oddechowych</w:t>
            </w:r>
            <w:r w:rsidRPr="00976089">
              <w:rPr>
                <w:rFonts w:cstheme="minorHAnsi"/>
                <w:sz w:val="24"/>
                <w:szCs w:val="24"/>
              </w:rPr>
              <w:t xml:space="preserve">, sterylny jednorazowy 1szt., cewnik ma zastosowanie do odsysania wydzieliny z górnych dróg oddechowych, zalecany jest do źródeł ssania z własną regulacją siły ssącej. Właściwości produktu: cewnik wykonany jest z miękkiego i elastycznego PCV, odpornego na załamania i skręcanie posiada atraumatyczną, lekko zaokrągloną specjalną otwartą końcówkę wyposażony jest w dwa boczne otwory końcowe naprzemianległe o łagodnie wyoblonych krawędziach cewnik posiada kolorystyczne oznaczenie rozmiaru na łączniku. Rozmiary: rozmiar:  CH 6, CH 8, CH 10 / długość 400 mm., rozmiar:  CH 12, CH 14, CH 16 / długość 600 mm. </w:t>
            </w:r>
            <w:r w:rsidRPr="00976089">
              <w:rPr>
                <w:rFonts w:cstheme="minorHAnsi"/>
                <w:sz w:val="24"/>
                <w:szCs w:val="24"/>
                <w:shd w:val="clear" w:color="auto" w:fill="FFFFFF"/>
              </w:rPr>
              <w:t>Opakowanie zbiorcze zawiera 25 sztuk.  Rozmiar: 3,3/800.</w:t>
            </w:r>
          </w:p>
          <w:p w14:paraId="77F635B5" w14:textId="77777777" w:rsidR="00DE6003" w:rsidRPr="00976089" w:rsidRDefault="00DE6003" w:rsidP="002D3300">
            <w:pPr>
              <w:spacing w:line="240" w:lineRule="auto"/>
              <w:contextualSpacing/>
              <w:rPr>
                <w:rFonts w:cstheme="minorHAnsi"/>
                <w:sz w:val="24"/>
                <w:szCs w:val="24"/>
                <w:shd w:val="clear" w:color="auto" w:fill="FFFFFF"/>
              </w:rPr>
            </w:pPr>
            <w:r>
              <w:rPr>
                <w:rFonts w:cstheme="minorHAnsi"/>
                <w:b/>
                <w:sz w:val="24"/>
                <w:szCs w:val="24"/>
                <w:shd w:val="clear" w:color="auto" w:fill="FFFFFF"/>
              </w:rPr>
              <w:t>9</w:t>
            </w:r>
            <w:r w:rsidRPr="00976089">
              <w:rPr>
                <w:rFonts w:cstheme="minorHAnsi"/>
                <w:b/>
                <w:sz w:val="24"/>
                <w:szCs w:val="24"/>
                <w:shd w:val="clear" w:color="auto" w:fill="FFFFFF"/>
              </w:rPr>
              <w:t>. Zgłębnik żołądkowy</w:t>
            </w:r>
            <w:r w:rsidRPr="00976089">
              <w:rPr>
                <w:rFonts w:cstheme="minorHAnsi"/>
                <w:sz w:val="24"/>
                <w:szCs w:val="24"/>
                <w:shd w:val="clear" w:color="auto" w:fill="FFFFFF"/>
              </w:rPr>
              <w:t xml:space="preserve"> z zatyczką wykonany z tworzywa medycznego PCV gwarantuje drożność oraz odporność na złamania, a także zapewnia minimalizację ryzyka powstawania infekcji, zapaleń czy podrażnień. Produkt gwarantuje bezpieczeństwo, dzięki sterylności i nie pirogenności. po 3 z każdego rozmiaru: CH14, CH16,CH18,CH20.</w:t>
            </w:r>
          </w:p>
          <w:p w14:paraId="3B776454" w14:textId="77777777" w:rsidR="00DE6003" w:rsidRPr="00976089" w:rsidRDefault="00DE6003" w:rsidP="002D3300">
            <w:pPr>
              <w:spacing w:line="240" w:lineRule="auto"/>
              <w:contextualSpacing/>
              <w:rPr>
                <w:rFonts w:cstheme="minorHAnsi"/>
                <w:sz w:val="24"/>
                <w:szCs w:val="24"/>
                <w:shd w:val="clear" w:color="auto" w:fill="FFFFFF"/>
              </w:rPr>
            </w:pPr>
            <w:r>
              <w:rPr>
                <w:rFonts w:cstheme="minorHAnsi"/>
                <w:b/>
                <w:sz w:val="24"/>
                <w:szCs w:val="24"/>
                <w:shd w:val="clear" w:color="auto" w:fill="FFFFFF"/>
              </w:rPr>
              <w:t>10</w:t>
            </w:r>
            <w:r w:rsidRPr="00976089">
              <w:rPr>
                <w:rFonts w:cstheme="minorHAnsi"/>
                <w:b/>
                <w:sz w:val="24"/>
                <w:szCs w:val="24"/>
                <w:shd w:val="clear" w:color="auto" w:fill="FFFFFF"/>
              </w:rPr>
              <w:t>. Gaziki nasączone alkoholem</w:t>
            </w:r>
            <w:r w:rsidRPr="00976089">
              <w:rPr>
                <w:rFonts w:cstheme="minorHAnsi"/>
                <w:sz w:val="24"/>
                <w:szCs w:val="24"/>
                <w:shd w:val="clear" w:color="auto" w:fill="FFFFFF"/>
              </w:rPr>
              <w:t xml:space="preserve"> 6cm x 10cm - 100 szt, gaziki do dezynfekcji nasączone 70% alkoholem izopropylowym. Gaziki włókninowe nasączone 70% alkoholem izopropylowym. Sprawdzą się do dezynfekcji niewielkich powierzchni, dezynfekcji skóry przed iniekcjami - szczepieniami czy pobieraniem krwi, w pielęgnacji pępka u niemowląt, na drobne skaleczenia oraz podczas innych zabiegów kosmetycznych i medycznych. Właściwości: gazik włókninowy, nasączony 70% alkoholem izopropylowym,opakowanie jednostkowe zawiera 50 listków - łączone podwójnie - razem 100 gazików posiadające perforację, co umożliwia dzielenie na pojedyncze sztuki do użytku zewnętrznego.Alkohol izopropylowy wykazuje działania bakterio i grzybobójcze do 30 sekund. Zmniejsza ryzyko zakażenia i przyspiesza gojenie.</w:t>
            </w:r>
          </w:p>
          <w:p w14:paraId="6E50C2DB" w14:textId="77777777" w:rsidR="00DE6003" w:rsidRPr="00976089" w:rsidRDefault="00DE6003" w:rsidP="002D3300">
            <w:pPr>
              <w:spacing w:line="240" w:lineRule="auto"/>
              <w:contextualSpacing/>
              <w:rPr>
                <w:rFonts w:cstheme="minorHAnsi"/>
                <w:sz w:val="24"/>
                <w:szCs w:val="24"/>
                <w:shd w:val="clear" w:color="auto" w:fill="FFFFFF"/>
              </w:rPr>
            </w:pPr>
            <w:r>
              <w:rPr>
                <w:rFonts w:cstheme="minorHAnsi"/>
                <w:b/>
                <w:sz w:val="24"/>
                <w:szCs w:val="24"/>
                <w:shd w:val="clear" w:color="auto" w:fill="FFFFFF"/>
              </w:rPr>
              <w:lastRenderedPageBreak/>
              <w:t>11</w:t>
            </w:r>
            <w:r w:rsidRPr="00976089">
              <w:rPr>
                <w:rFonts w:cstheme="minorHAnsi"/>
                <w:b/>
                <w:sz w:val="24"/>
                <w:szCs w:val="24"/>
                <w:shd w:val="clear" w:color="auto" w:fill="FFFFFF"/>
              </w:rPr>
              <w:t>. SENSI PLAST PLASTER PRZYLEPIEC W ROLCE 5cm x 5m -</w:t>
            </w:r>
            <w:r w:rsidRPr="00976089">
              <w:rPr>
                <w:rFonts w:cstheme="minorHAnsi"/>
                <w:sz w:val="24"/>
                <w:szCs w:val="24"/>
                <w:shd w:val="clear" w:color="auto" w:fill="FFFFFF"/>
              </w:rPr>
              <w:t xml:space="preserve"> wykonany z tkaniny bawełnianej, kolor biały, nawinięty na szpulkę, ząbkowane wykończenie brzegu, dobra przepuszczalność powietrza i pary wodnej, dobra przylepność, elastyczny, dopasowujący się do kształtów ciała, zapewnia swobodę ruchów, możliwe dzielenie wzdłuż i w poprzek, także bez użycia nożyczek, hipoalergiczny, niejałowy.</w:t>
            </w:r>
            <w:r>
              <w:rPr>
                <w:rFonts w:cstheme="minorHAnsi"/>
                <w:sz w:val="24"/>
                <w:szCs w:val="24"/>
                <w:shd w:val="clear" w:color="auto" w:fill="FFFFFF"/>
              </w:rPr>
              <w:t xml:space="preserve"> 10szt.</w:t>
            </w:r>
          </w:p>
          <w:p w14:paraId="2B502B52" w14:textId="77777777" w:rsidR="00DE6003" w:rsidRPr="00976089" w:rsidRDefault="00DE6003" w:rsidP="002D3300">
            <w:pPr>
              <w:spacing w:line="240" w:lineRule="auto"/>
              <w:contextualSpacing/>
              <w:rPr>
                <w:rFonts w:eastAsia="Calibri" w:cstheme="minorHAnsi"/>
                <w:sz w:val="24"/>
                <w:szCs w:val="24"/>
                <w:shd w:val="clear" w:color="auto" w:fill="FFFFFF"/>
              </w:rPr>
            </w:pPr>
            <w:r>
              <w:rPr>
                <w:rFonts w:cstheme="minorHAnsi"/>
                <w:b/>
                <w:sz w:val="24"/>
                <w:szCs w:val="24"/>
                <w:shd w:val="clear" w:color="auto" w:fill="FFFFFF"/>
              </w:rPr>
              <w:t>12</w:t>
            </w:r>
            <w:r w:rsidRPr="00976089">
              <w:rPr>
                <w:rFonts w:cstheme="minorHAnsi"/>
                <w:b/>
                <w:sz w:val="24"/>
                <w:szCs w:val="24"/>
                <w:shd w:val="clear" w:color="auto" w:fill="FFFFFF"/>
              </w:rPr>
              <w:t xml:space="preserve">. </w:t>
            </w:r>
            <w:r w:rsidRPr="00976089">
              <w:rPr>
                <w:rFonts w:eastAsia="Calibri" w:cstheme="minorHAnsi"/>
                <w:b/>
                <w:sz w:val="24"/>
                <w:szCs w:val="24"/>
                <w:shd w:val="clear" w:color="auto" w:fill="FFFFFF"/>
              </w:rPr>
              <w:t>Kaniula dożylna</w:t>
            </w:r>
            <w:r w:rsidRPr="00976089">
              <w:rPr>
                <w:rFonts w:eastAsia="Calibri" w:cstheme="minorHAnsi"/>
                <w:sz w:val="24"/>
                <w:szCs w:val="24"/>
                <w:shd w:val="clear" w:color="auto" w:fill="FFFFFF"/>
              </w:rPr>
              <w:t xml:space="preserve"> KD-FIX to produkt wykonany z teflonu. Wyposażona została w port poboczny, skrzydełka oraz 2 linie RTG. Kaniula jest produktem jednorazowym, nietoksycznym i niepirogennym. Przeznaczona do umieszczania w żyle, dzięki czemu możliwa jest podaż leków czy nawodnienie pacjenta.  17G 1.5x45mm, 50 szt., biały.</w:t>
            </w:r>
          </w:p>
          <w:p w14:paraId="3D9AA1A9" w14:textId="77777777" w:rsidR="00DE6003" w:rsidRPr="00976089" w:rsidRDefault="00DE6003" w:rsidP="002D3300">
            <w:pPr>
              <w:spacing w:line="240" w:lineRule="auto"/>
              <w:contextualSpacing/>
              <w:rPr>
                <w:rFonts w:cstheme="minorHAnsi"/>
                <w:sz w:val="24"/>
                <w:szCs w:val="24"/>
                <w:shd w:val="clear" w:color="auto" w:fill="FFFFFF"/>
              </w:rPr>
            </w:pPr>
            <w:r>
              <w:rPr>
                <w:rFonts w:eastAsia="Calibri" w:cstheme="minorHAnsi"/>
                <w:b/>
                <w:sz w:val="24"/>
                <w:szCs w:val="24"/>
                <w:shd w:val="clear" w:color="auto" w:fill="FFFFFF"/>
              </w:rPr>
              <w:t>13</w:t>
            </w:r>
            <w:r w:rsidRPr="00976089">
              <w:rPr>
                <w:rFonts w:eastAsia="Calibri" w:cstheme="minorHAnsi"/>
                <w:b/>
                <w:sz w:val="24"/>
                <w:szCs w:val="24"/>
                <w:shd w:val="clear" w:color="auto" w:fill="FFFFFF"/>
              </w:rPr>
              <w:t>.</w:t>
            </w:r>
            <w:r w:rsidRPr="00976089">
              <w:rPr>
                <w:rFonts w:cstheme="minorHAnsi"/>
                <w:b/>
                <w:sz w:val="24"/>
                <w:szCs w:val="24"/>
                <w:shd w:val="clear" w:color="auto" w:fill="FFFFFF"/>
              </w:rPr>
              <w:t xml:space="preserve"> Kaniula dożylna</w:t>
            </w:r>
            <w:r w:rsidRPr="00976089">
              <w:rPr>
                <w:rFonts w:cstheme="minorHAnsi"/>
                <w:sz w:val="24"/>
                <w:szCs w:val="24"/>
                <w:shd w:val="clear" w:color="auto" w:fill="FFFFFF"/>
              </w:rPr>
              <w:t xml:space="preserve"> KD-FIX to produkt wykonany z teflonu. Wyposażona została w port poboczny, skrzydełka oraz 2 linie RTG. Kaniula jest produktem jednorazowym, nietoksycznym i niepirogennym. Przeznaczona do umieszczania w żyle, dzięki czemu możliwa jest podaż leków czy nawodnienie pacjenta.  G20 - 1.1x32mm,50 szt, różowy.</w:t>
            </w:r>
          </w:p>
          <w:p w14:paraId="7038A510" w14:textId="77777777" w:rsidR="00DE6003" w:rsidRPr="00976089" w:rsidRDefault="00DE6003" w:rsidP="002D3300">
            <w:pPr>
              <w:spacing w:line="240" w:lineRule="auto"/>
              <w:contextualSpacing/>
              <w:rPr>
                <w:rFonts w:cstheme="minorHAnsi"/>
                <w:sz w:val="24"/>
                <w:szCs w:val="24"/>
                <w:shd w:val="clear" w:color="auto" w:fill="FFFFFF"/>
              </w:rPr>
            </w:pPr>
            <w:r>
              <w:rPr>
                <w:rFonts w:cstheme="minorHAnsi"/>
                <w:b/>
                <w:sz w:val="24"/>
                <w:szCs w:val="24"/>
                <w:shd w:val="clear" w:color="auto" w:fill="FFFFFF"/>
              </w:rPr>
              <w:t>14</w:t>
            </w:r>
            <w:r w:rsidRPr="00976089">
              <w:rPr>
                <w:rFonts w:cstheme="minorHAnsi"/>
                <w:b/>
                <w:sz w:val="24"/>
                <w:szCs w:val="24"/>
                <w:shd w:val="clear" w:color="auto" w:fill="FFFFFF"/>
              </w:rPr>
              <w:t>. Kaniula dożylna</w:t>
            </w:r>
            <w:r w:rsidRPr="00976089">
              <w:rPr>
                <w:rFonts w:cstheme="minorHAnsi"/>
                <w:sz w:val="24"/>
                <w:szCs w:val="24"/>
                <w:shd w:val="clear" w:color="auto" w:fill="FFFFFF"/>
              </w:rPr>
              <w:t xml:space="preserve"> KD-FIX to produkt wykonany z teflonu. Wyposażona została w port poboczny, skrzydełka oraz 2 linie RTG. Kaniula jest produktem jednorazowym, nietoksycznym i niepirogennym. Przeznaczona do umieszczania w żyle, dzięki czemu możliwa jest podaż leków czy nawodnienie pacjenta.  G18 - 1.3x45mm, 50 szt., zielony.</w:t>
            </w:r>
          </w:p>
          <w:p w14:paraId="48213A64" w14:textId="77777777" w:rsidR="00DE6003" w:rsidRPr="00976089" w:rsidRDefault="00DE6003" w:rsidP="002D3300">
            <w:pPr>
              <w:spacing w:line="240" w:lineRule="auto"/>
              <w:contextualSpacing/>
              <w:rPr>
                <w:rFonts w:cstheme="minorHAnsi"/>
                <w:sz w:val="24"/>
                <w:szCs w:val="24"/>
                <w:shd w:val="clear" w:color="auto" w:fill="FFFFFF"/>
              </w:rPr>
            </w:pPr>
            <w:r>
              <w:rPr>
                <w:rFonts w:cstheme="minorHAnsi"/>
                <w:b/>
                <w:sz w:val="24"/>
                <w:szCs w:val="24"/>
                <w:shd w:val="clear" w:color="auto" w:fill="FFFFFF"/>
              </w:rPr>
              <w:t>15</w:t>
            </w:r>
            <w:r w:rsidRPr="00976089">
              <w:rPr>
                <w:rFonts w:cstheme="minorHAnsi"/>
                <w:b/>
                <w:sz w:val="24"/>
                <w:szCs w:val="24"/>
                <w:shd w:val="clear" w:color="auto" w:fill="FFFFFF"/>
              </w:rPr>
              <w:t>. duoNEX Strzykawka 2ml, 5ml, 10ml</w:t>
            </w:r>
            <w:r w:rsidRPr="00976089">
              <w:rPr>
                <w:rFonts w:cstheme="minorHAnsi"/>
                <w:sz w:val="24"/>
                <w:szCs w:val="24"/>
                <w:shd w:val="clear" w:color="auto" w:fill="FFFFFF"/>
              </w:rPr>
              <w:t xml:space="preserve"> 2-częściowa LUER - 100 szt.  duoNEX - strzykawka 2-częściowa typu luer – sterylna.</w:t>
            </w:r>
          </w:p>
          <w:p w14:paraId="3DC9F79A" w14:textId="77777777" w:rsidR="00DE6003" w:rsidRPr="00976089" w:rsidRDefault="00DE6003" w:rsidP="002D3300">
            <w:pPr>
              <w:spacing w:line="240" w:lineRule="auto"/>
              <w:contextualSpacing/>
              <w:rPr>
                <w:rFonts w:cstheme="minorHAnsi"/>
                <w:sz w:val="24"/>
                <w:szCs w:val="24"/>
              </w:rPr>
            </w:pPr>
            <w:r>
              <w:rPr>
                <w:rFonts w:cstheme="minorHAnsi"/>
                <w:b/>
                <w:sz w:val="24"/>
                <w:szCs w:val="24"/>
              </w:rPr>
              <w:t>16</w:t>
            </w:r>
            <w:r w:rsidRPr="00976089">
              <w:rPr>
                <w:rFonts w:cstheme="minorHAnsi"/>
                <w:b/>
                <w:sz w:val="24"/>
                <w:szCs w:val="24"/>
              </w:rPr>
              <w:t>. Igły iniekcyjne dispoFine 100 szt./op</w:t>
            </w:r>
            <w:r w:rsidRPr="00976089">
              <w:rPr>
                <w:rFonts w:cstheme="minorHAnsi"/>
                <w:sz w:val="24"/>
                <w:szCs w:val="24"/>
              </w:rPr>
              <w:t>.- Rozmiar: 0.6x40mm G23/0.7x30mm G21/0.8x40mm, G22/1.1x40mm G19/ 1.6 x 40 mm G18/1.2x40mm, 0,9x40mm.  Cechy produktu: końcówki igły ostrzone w trzech płaszczyznach, charakteryzują się niską siłą wkłucia i przesuwu, powierzchnia pokryta silikonem, cienkie ścianki zapewniają właściwe tempo strumienia, nasadki barwione zgodnie z kodem ISO ułatwiające szybkie rozpoznanie rozmiaru igły, sterylizowane tlenkiem etylenu, niepirogenne i nietoksyczne.</w:t>
            </w:r>
          </w:p>
          <w:p w14:paraId="082CB0A8" w14:textId="77777777" w:rsidR="00DE6003" w:rsidRPr="00976089" w:rsidRDefault="00DE6003" w:rsidP="002D3300">
            <w:pPr>
              <w:spacing w:line="240" w:lineRule="auto"/>
              <w:contextualSpacing/>
              <w:rPr>
                <w:rFonts w:cstheme="minorHAnsi"/>
                <w:sz w:val="24"/>
                <w:szCs w:val="24"/>
              </w:rPr>
            </w:pPr>
            <w:r>
              <w:rPr>
                <w:rFonts w:cstheme="minorHAnsi"/>
                <w:b/>
                <w:sz w:val="24"/>
                <w:szCs w:val="24"/>
              </w:rPr>
              <w:t>17</w:t>
            </w:r>
            <w:r w:rsidRPr="00976089">
              <w:rPr>
                <w:rFonts w:cstheme="minorHAnsi"/>
                <w:b/>
                <w:sz w:val="24"/>
                <w:szCs w:val="24"/>
              </w:rPr>
              <w:t>. Aparat do przetoczeń płynów infuzyjnych</w:t>
            </w:r>
            <w:r w:rsidRPr="00976089">
              <w:rPr>
                <w:rFonts w:cstheme="minorHAnsi"/>
                <w:sz w:val="24"/>
                <w:szCs w:val="24"/>
              </w:rPr>
              <w:t xml:space="preserve"> 150 cm,</w:t>
            </w:r>
            <w:r>
              <w:rPr>
                <w:rFonts w:cstheme="minorHAnsi"/>
                <w:sz w:val="24"/>
                <w:szCs w:val="24"/>
              </w:rPr>
              <w:t xml:space="preserve"> podstawowy aparat służący do pr</w:t>
            </w:r>
            <w:r w:rsidRPr="00976089">
              <w:rPr>
                <w:rFonts w:cstheme="minorHAnsi"/>
                <w:sz w:val="24"/>
                <w:szCs w:val="24"/>
              </w:rPr>
              <w:t>zetoczeń płynów infuzyjnych - Braun Intrafix Primeline Classic. Cechy produktu: posiada kolec do przekłuwania toreb, dzięki któremu nie dochodzi do perforacji torby, zapewnia całkowite opróżnianie bez pozostałości, przezroczysta część w przypadku górnej komory, posiada wydłużoną, dolną część komory kroplowej, wbudowany zacisk rolkowy z zabezpieczeniem na kolec po zużyciu, umożliwia podłączenia górnej części do sensora pompy infuzyjnej, długość: 150 cm, 10szt</w:t>
            </w:r>
          </w:p>
          <w:p w14:paraId="3581CB1D" w14:textId="77777777" w:rsidR="00DE6003" w:rsidRPr="00976089" w:rsidRDefault="00DE6003" w:rsidP="002D3300">
            <w:pPr>
              <w:shd w:val="clear" w:color="auto" w:fill="FFFFFF"/>
              <w:spacing w:after="0" w:line="240" w:lineRule="auto"/>
              <w:rPr>
                <w:rFonts w:eastAsia="Times New Roman" w:cstheme="minorHAnsi"/>
                <w:b/>
                <w:color w:val="000000"/>
                <w:sz w:val="24"/>
                <w:szCs w:val="24"/>
                <w:lang w:eastAsia="pl-PL"/>
              </w:rPr>
            </w:pPr>
          </w:p>
        </w:tc>
      </w:tr>
    </w:tbl>
    <w:p w14:paraId="46E174D1" w14:textId="77777777" w:rsidR="00DE6003" w:rsidRPr="000060B6" w:rsidRDefault="00DE6003" w:rsidP="00DE6003">
      <w:pPr>
        <w:spacing w:line="240" w:lineRule="auto"/>
        <w:rPr>
          <w:sz w:val="24"/>
          <w:szCs w:val="24"/>
        </w:rPr>
      </w:pPr>
      <w:r>
        <w:rPr>
          <w:b/>
          <w:sz w:val="24"/>
          <w:szCs w:val="24"/>
        </w:rPr>
        <w:lastRenderedPageBreak/>
        <w:t xml:space="preserve">8. Defibrylator manualny z funkcją AED- </w:t>
      </w:r>
      <w:r>
        <w:rPr>
          <w:sz w:val="24"/>
          <w:szCs w:val="24"/>
        </w:rPr>
        <w:t>technologia dwufazowego impulsu o niskiej energii typu SMART. Wbudowana funkcja defibrylacji (ręczna AED), kardiowersji i 3 odprowadzeń EKG. Możliwość rozbudowy o monitorowanie 5-odprowadzeń EKG, symulację nieunwazyjną, pomiar saturacji z użyciem algorytmu FAST-SpO2 oraz nieinwazyjny pomiar ciśnienia tętniczego (NIBP). Możliwość skonfigurowania energii, liczby wyładowań, czasu resuscytacji, odpowiednio do wymagań obowiązujących w szpitalu procedur. Ekran o przekątnej 7</w:t>
      </w:r>
      <w:r>
        <w:rPr>
          <w:sz w:val="24"/>
          <w:szCs w:val="24"/>
          <w:vertAlign w:val="superscript"/>
        </w:rPr>
        <w:t>’’</w:t>
      </w:r>
      <w:r>
        <w:rPr>
          <w:sz w:val="24"/>
          <w:szCs w:val="24"/>
        </w:rPr>
        <w:t>. Niska waga. Przycisk funkcyjny pozwalający na szybką zmianę kategorii pacjenta dorosły/dziecko. Intuicyjna, łatwa obsługa.  Możliwość defibrylacji przez łyżki zewnętrzne, wewnętrzne, elektrody jednorazowe. Łyżki do defibrylacji zewnętrznej z wbudowanym wskaźnikiem styku z pacjentem.  Krótki czas ładowania (5sek) do poziomu energii zalecanej dla dorosłych (150J)</w:t>
      </w:r>
    </w:p>
    <w:p w14:paraId="524B4F8A" w14:textId="77777777" w:rsidR="00DE6003" w:rsidRPr="002B23E9" w:rsidRDefault="00DE6003" w:rsidP="00DE6003">
      <w:pPr>
        <w:spacing w:line="240" w:lineRule="auto"/>
        <w:rPr>
          <w:b/>
          <w:sz w:val="24"/>
          <w:szCs w:val="24"/>
        </w:rPr>
      </w:pPr>
    </w:p>
    <w:p w14:paraId="2E374444" w14:textId="77777777" w:rsidR="00DE6003" w:rsidRPr="00976089" w:rsidRDefault="00DE6003" w:rsidP="00DE6003">
      <w:pPr>
        <w:spacing w:line="240" w:lineRule="auto"/>
        <w:ind w:left="60"/>
        <w:rPr>
          <w:sz w:val="24"/>
          <w:szCs w:val="24"/>
        </w:rPr>
      </w:pPr>
      <w:r>
        <w:rPr>
          <w:b/>
          <w:sz w:val="24"/>
          <w:szCs w:val="24"/>
        </w:rPr>
        <w:t>9</w:t>
      </w:r>
      <w:r w:rsidRPr="00976089">
        <w:rPr>
          <w:b/>
          <w:sz w:val="24"/>
          <w:szCs w:val="24"/>
        </w:rPr>
        <w:t>.</w:t>
      </w:r>
      <w:r w:rsidRPr="00976089">
        <w:rPr>
          <w:sz w:val="24"/>
          <w:szCs w:val="24"/>
        </w:rPr>
        <w:t xml:space="preserve"> </w:t>
      </w:r>
      <w:r>
        <w:rPr>
          <w:b/>
          <w:sz w:val="24"/>
          <w:szCs w:val="24"/>
        </w:rPr>
        <w:t>Zakup wyposażenia Sali pielęgniarskiej wysokiej wierności- panel medyczny z doprowadzonymi wybranymi mediami</w:t>
      </w:r>
      <w:r w:rsidRPr="00976089">
        <w:rPr>
          <w:b/>
          <w:sz w:val="24"/>
          <w:szCs w:val="24"/>
        </w:rPr>
        <w:t xml:space="preserve">- </w:t>
      </w:r>
      <w:r w:rsidRPr="00976089">
        <w:rPr>
          <w:sz w:val="24"/>
          <w:szCs w:val="24"/>
        </w:rPr>
        <w:t xml:space="preserve">panel dwustanowiskowy, naścienny, poziomy, o wyposażeniu dla jednego O MERYlight L=3200, stanowiska: punkty poboru gazów </w:t>
      </w:r>
      <w:r w:rsidRPr="00976089">
        <w:rPr>
          <w:sz w:val="24"/>
          <w:szCs w:val="24"/>
        </w:rPr>
        <w:lastRenderedPageBreak/>
        <w:t>medycznych - 1xO2, 1xAIR, 1xVAC, gniazdo elektryczne 230 V - 3 szt. (2 obwody),  gniazdo ekwipotencjalne - 1 szt.,  przygotowanie pod gniazdo teletechniczne z zaślepką - 1 szt.,  oświetlenie ogólne 1 x 39W (załączane włącznikiem na panelu), oświetlenie miejscowe 1 x 24W (załączane włącznikiem na panelu), oświetlenie nocne LED (załączane włącznikiem na panelu) .</w:t>
      </w:r>
    </w:p>
    <w:p w14:paraId="1942A418" w14:textId="77777777" w:rsidR="00DE6003" w:rsidRPr="00976089" w:rsidRDefault="00DE6003" w:rsidP="00DE6003">
      <w:pPr>
        <w:pStyle w:val="NormalnyWeb"/>
        <w:spacing w:before="0" w:after="0"/>
        <w:jc w:val="both"/>
        <w:textAlignment w:val="baseline"/>
        <w:rPr>
          <w:color w:val="FFFFFF"/>
          <w:szCs w:val="24"/>
        </w:rPr>
      </w:pPr>
      <w:r>
        <w:rPr>
          <w:rFonts w:asciiTheme="minorHAnsi" w:hAnsiTheme="minorHAnsi" w:cstheme="minorHAnsi"/>
          <w:b/>
          <w:szCs w:val="24"/>
        </w:rPr>
        <w:t>10</w:t>
      </w:r>
      <w:r w:rsidRPr="00976089">
        <w:rPr>
          <w:rFonts w:asciiTheme="minorHAnsi" w:hAnsiTheme="minorHAnsi" w:cstheme="minorHAnsi"/>
          <w:b/>
          <w:szCs w:val="24"/>
        </w:rPr>
        <w:t>.</w:t>
      </w:r>
      <w:r>
        <w:rPr>
          <w:rFonts w:asciiTheme="minorHAnsi" w:hAnsiTheme="minorHAnsi" w:cstheme="minorHAnsi"/>
          <w:b/>
          <w:szCs w:val="24"/>
        </w:rPr>
        <w:t>Zakup wyposażenia Sali pielęgniarskiej wysokiej wierności- p</w:t>
      </w:r>
      <w:r w:rsidRPr="00976089">
        <w:rPr>
          <w:rFonts w:asciiTheme="minorHAnsi" w:hAnsiTheme="minorHAnsi" w:cstheme="minorHAnsi"/>
          <w:b/>
          <w:szCs w:val="24"/>
        </w:rPr>
        <w:t>ompa infuzyjna strzykawkowa</w:t>
      </w:r>
      <w:r w:rsidRPr="00976089">
        <w:rPr>
          <w:rFonts w:asciiTheme="minorHAnsi" w:hAnsiTheme="minorHAnsi" w:cstheme="minorHAnsi"/>
          <w:szCs w:val="24"/>
          <w:bdr w:val="none" w:sz="0" w:space="0" w:color="auto" w:frame="1"/>
        </w:rPr>
        <w:t>- kolorowy wyświetlacz o wysokiej rozdzielczości i kontraście, intuicyjny intefejs użytkownika, ekran dotykowy, klawiatura symboliczna i alfabetyczna, automatyczny system instalacji strzykawki, równomierność infuzji, trzy poziomy alarmów: prealarmy,</w:t>
      </w:r>
      <w:r>
        <w:rPr>
          <w:rFonts w:asciiTheme="minorHAnsi" w:hAnsiTheme="minorHAnsi" w:cstheme="minorHAnsi"/>
          <w:szCs w:val="24"/>
          <w:bdr w:val="none" w:sz="0" w:space="0" w:color="auto" w:frame="1"/>
        </w:rPr>
        <w:t xml:space="preserve"> </w:t>
      </w:r>
      <w:r w:rsidRPr="00976089">
        <w:rPr>
          <w:rFonts w:asciiTheme="minorHAnsi" w:hAnsiTheme="minorHAnsi" w:cstheme="minorHAnsi"/>
          <w:szCs w:val="24"/>
          <w:bdr w:val="none" w:sz="0" w:space="0" w:color="auto" w:frame="1"/>
        </w:rPr>
        <w:t xml:space="preserve">przypomnienia, ostrzeżenia, zaawansowana i intuicyjna w obsłudze biblioteka leków lub biblioteka etykiet, szeroki wybór typów jednostek  infuzji, zaawansowane rozwiązania wpływające na bezpieczeństwo leków. </w:t>
      </w:r>
    </w:p>
    <w:p w14:paraId="2C9DF9D2"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b/>
          <w:bCs/>
          <w:color w:val="4BC0B4"/>
          <w:szCs w:val="24"/>
          <w:bdr w:val="none" w:sz="0" w:space="0" w:color="auto" w:frame="1"/>
        </w:rPr>
        <w:t>•  </w:t>
      </w:r>
      <w:r w:rsidRPr="00976089">
        <w:rPr>
          <w:rFonts w:ascii="Open Sans" w:hAnsi="Open Sans"/>
          <w:color w:val="000000"/>
          <w:szCs w:val="24"/>
          <w:bdr w:val="none" w:sz="0" w:space="0" w:color="auto" w:frame="1"/>
        </w:rPr>
        <w:t>Duży, kolorowy wyświetlacz o wysokiej rozdzielczości i kontraście</w:t>
      </w:r>
      <w:r w:rsidRPr="00976089">
        <w:rPr>
          <w:rFonts w:ascii="Open Sans" w:hAnsi="Open Sans"/>
          <w:color w:val="4BC0B4"/>
          <w:szCs w:val="24"/>
          <w:bdr w:val="none" w:sz="0" w:space="0" w:color="auto" w:frame="1"/>
        </w:rPr>
        <w:t> </w:t>
      </w:r>
    </w:p>
    <w:p w14:paraId="4385C39B"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color w:val="000000"/>
          <w:szCs w:val="24"/>
          <w:bdr w:val="none" w:sz="0" w:space="0" w:color="auto" w:frame="1"/>
        </w:rPr>
        <w:t> </w:t>
      </w:r>
    </w:p>
    <w:p w14:paraId="7DADF4BC"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b/>
          <w:bCs/>
          <w:color w:val="4BC0B4"/>
          <w:szCs w:val="24"/>
          <w:bdr w:val="none" w:sz="0" w:space="0" w:color="auto" w:frame="1"/>
        </w:rPr>
        <w:t>•</w:t>
      </w:r>
      <w:r w:rsidRPr="00976089">
        <w:rPr>
          <w:rFonts w:ascii="Open Sans" w:hAnsi="Open Sans"/>
          <w:color w:val="000000"/>
          <w:szCs w:val="24"/>
          <w:bdr w:val="none" w:sz="0" w:space="0" w:color="auto" w:frame="1"/>
        </w:rPr>
        <w:t>  Intuicyjny interfejs użytkownika </w:t>
      </w:r>
      <w:r w:rsidRPr="00976089">
        <w:rPr>
          <w:rFonts w:ascii="Open Sans" w:hAnsi="Open Sans"/>
          <w:color w:val="4BC0B4"/>
          <w:szCs w:val="24"/>
          <w:bdr w:val="none" w:sz="0" w:space="0" w:color="auto" w:frame="1"/>
        </w:rPr>
        <w:t> </w:t>
      </w:r>
    </w:p>
    <w:p w14:paraId="1592D1ED"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color w:val="000000"/>
          <w:szCs w:val="24"/>
          <w:bdr w:val="none" w:sz="0" w:space="0" w:color="auto" w:frame="1"/>
        </w:rPr>
        <w:t> </w:t>
      </w:r>
    </w:p>
    <w:p w14:paraId="3C8C2DDD"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b/>
          <w:bCs/>
          <w:color w:val="4BC0B4"/>
          <w:szCs w:val="24"/>
          <w:bdr w:val="none" w:sz="0" w:space="0" w:color="auto" w:frame="1"/>
        </w:rPr>
        <w:t>•</w:t>
      </w:r>
      <w:r w:rsidRPr="00976089">
        <w:rPr>
          <w:rFonts w:ascii="Open Sans" w:hAnsi="Open Sans"/>
          <w:color w:val="000000"/>
          <w:szCs w:val="24"/>
          <w:bdr w:val="none" w:sz="0" w:space="0" w:color="auto" w:frame="1"/>
        </w:rPr>
        <w:t>  Ekran dotykowy, klawiatura symboliczna i alfanumeryczna</w:t>
      </w:r>
      <w:r w:rsidRPr="00976089">
        <w:rPr>
          <w:rFonts w:ascii="Open Sans" w:hAnsi="Open Sans"/>
          <w:color w:val="4BC0B4"/>
          <w:szCs w:val="24"/>
          <w:bdr w:val="none" w:sz="0" w:space="0" w:color="auto" w:frame="1"/>
        </w:rPr>
        <w:t> </w:t>
      </w:r>
    </w:p>
    <w:p w14:paraId="68C85D09"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color w:val="000000"/>
          <w:szCs w:val="24"/>
          <w:bdr w:val="none" w:sz="0" w:space="0" w:color="auto" w:frame="1"/>
        </w:rPr>
        <w:t> </w:t>
      </w:r>
    </w:p>
    <w:p w14:paraId="69A615BB"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b/>
          <w:bCs/>
          <w:color w:val="4BC0B4"/>
          <w:szCs w:val="24"/>
          <w:bdr w:val="none" w:sz="0" w:space="0" w:color="auto" w:frame="1"/>
        </w:rPr>
        <w:t>•</w:t>
      </w:r>
      <w:r w:rsidRPr="00976089">
        <w:rPr>
          <w:rFonts w:ascii="Open Sans" w:hAnsi="Open Sans"/>
          <w:color w:val="000000"/>
          <w:szCs w:val="24"/>
          <w:bdr w:val="none" w:sz="0" w:space="0" w:color="auto" w:frame="1"/>
        </w:rPr>
        <w:t>  Automatyczny system instalacji strzykawki</w:t>
      </w:r>
      <w:r w:rsidRPr="00976089">
        <w:rPr>
          <w:rFonts w:ascii="Open Sans" w:hAnsi="Open Sans"/>
          <w:color w:val="4BC0B4"/>
          <w:szCs w:val="24"/>
          <w:bdr w:val="none" w:sz="0" w:space="0" w:color="auto" w:frame="1"/>
        </w:rPr>
        <w:t> </w:t>
      </w:r>
    </w:p>
    <w:p w14:paraId="239CA39E"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color w:val="000000"/>
          <w:szCs w:val="24"/>
          <w:bdr w:val="none" w:sz="0" w:space="0" w:color="auto" w:frame="1"/>
        </w:rPr>
        <w:t> </w:t>
      </w:r>
    </w:p>
    <w:p w14:paraId="4B3DA177"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b/>
          <w:bCs/>
          <w:color w:val="4BC0B4"/>
          <w:szCs w:val="24"/>
          <w:bdr w:val="none" w:sz="0" w:space="0" w:color="auto" w:frame="1"/>
        </w:rPr>
        <w:t>•</w:t>
      </w:r>
      <w:r w:rsidRPr="00976089">
        <w:rPr>
          <w:rFonts w:ascii="Open Sans" w:hAnsi="Open Sans"/>
          <w:color w:val="000000"/>
          <w:szCs w:val="24"/>
          <w:bdr w:val="none" w:sz="0" w:space="0" w:color="auto" w:frame="1"/>
        </w:rPr>
        <w:t>  Bardzo krótki czas do rozpoczęcia infuzji </w:t>
      </w:r>
      <w:r w:rsidRPr="00976089">
        <w:rPr>
          <w:rFonts w:ascii="Open Sans" w:hAnsi="Open Sans"/>
          <w:color w:val="4BC0B4"/>
          <w:szCs w:val="24"/>
          <w:bdr w:val="none" w:sz="0" w:space="0" w:color="auto" w:frame="1"/>
        </w:rPr>
        <w:t> </w:t>
      </w:r>
    </w:p>
    <w:p w14:paraId="16682D7F"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color w:val="000000"/>
          <w:szCs w:val="24"/>
          <w:bdr w:val="none" w:sz="0" w:space="0" w:color="auto" w:frame="1"/>
        </w:rPr>
        <w:t> </w:t>
      </w:r>
    </w:p>
    <w:p w14:paraId="35A61DC1"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b/>
          <w:bCs/>
          <w:color w:val="4BC0B4"/>
          <w:szCs w:val="24"/>
          <w:bdr w:val="none" w:sz="0" w:space="0" w:color="auto" w:frame="1"/>
        </w:rPr>
        <w:t>•</w:t>
      </w:r>
      <w:r w:rsidRPr="00976089">
        <w:rPr>
          <w:rFonts w:ascii="Open Sans" w:hAnsi="Open Sans"/>
          <w:color w:val="000000"/>
          <w:szCs w:val="24"/>
          <w:bdr w:val="none" w:sz="0" w:space="0" w:color="auto" w:frame="1"/>
        </w:rPr>
        <w:t>  Wyjątkowa równomierność infuzji </w:t>
      </w:r>
      <w:r w:rsidRPr="00976089">
        <w:rPr>
          <w:rFonts w:ascii="Open Sans" w:hAnsi="Open Sans"/>
          <w:color w:val="4BC0B4"/>
          <w:szCs w:val="24"/>
          <w:bdr w:val="none" w:sz="0" w:space="0" w:color="auto" w:frame="1"/>
        </w:rPr>
        <w:t> </w:t>
      </w:r>
    </w:p>
    <w:p w14:paraId="40D04CEE"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color w:val="000000"/>
          <w:szCs w:val="24"/>
          <w:bdr w:val="none" w:sz="0" w:space="0" w:color="auto" w:frame="1"/>
        </w:rPr>
        <w:t> </w:t>
      </w:r>
    </w:p>
    <w:p w14:paraId="12241BCF"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b/>
          <w:bCs/>
          <w:color w:val="4BC0B4"/>
          <w:szCs w:val="24"/>
          <w:bdr w:val="none" w:sz="0" w:space="0" w:color="auto" w:frame="1"/>
        </w:rPr>
        <w:t>•</w:t>
      </w:r>
      <w:r w:rsidRPr="00976089">
        <w:rPr>
          <w:rFonts w:ascii="Open Sans" w:hAnsi="Open Sans"/>
          <w:color w:val="000000"/>
          <w:szCs w:val="24"/>
          <w:bdr w:val="none" w:sz="0" w:space="0" w:color="auto" w:frame="1"/>
        </w:rPr>
        <w:t>  Zaawansowana i intuicyjna w obsłudze biblioteka leków lub biblioteka etykiet </w:t>
      </w:r>
      <w:r w:rsidRPr="00976089">
        <w:rPr>
          <w:rFonts w:ascii="Open Sans" w:hAnsi="Open Sans"/>
          <w:color w:val="4BC0B4"/>
          <w:szCs w:val="24"/>
          <w:bdr w:val="none" w:sz="0" w:space="0" w:color="auto" w:frame="1"/>
        </w:rPr>
        <w:t> </w:t>
      </w:r>
    </w:p>
    <w:p w14:paraId="0E4B8368"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color w:val="000000"/>
          <w:szCs w:val="24"/>
          <w:bdr w:val="none" w:sz="0" w:space="0" w:color="auto" w:frame="1"/>
        </w:rPr>
        <w:t> </w:t>
      </w:r>
    </w:p>
    <w:p w14:paraId="01FCF0E5"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b/>
          <w:bCs/>
          <w:color w:val="4BC0B4"/>
          <w:szCs w:val="24"/>
          <w:bdr w:val="none" w:sz="0" w:space="0" w:color="auto" w:frame="1"/>
        </w:rPr>
        <w:t>•</w:t>
      </w:r>
      <w:r w:rsidRPr="00976089">
        <w:rPr>
          <w:rFonts w:ascii="Open Sans" w:hAnsi="Open Sans"/>
          <w:color w:val="000000"/>
          <w:szCs w:val="24"/>
          <w:bdr w:val="none" w:sz="0" w:space="0" w:color="auto" w:frame="1"/>
        </w:rPr>
        <w:t>  Szeroki wybór typów i jednostek infuzji</w:t>
      </w:r>
      <w:r w:rsidRPr="00976089">
        <w:rPr>
          <w:rFonts w:ascii="Open Sans" w:hAnsi="Open Sans"/>
          <w:color w:val="4BC0B4"/>
          <w:szCs w:val="24"/>
          <w:bdr w:val="none" w:sz="0" w:space="0" w:color="auto" w:frame="1"/>
        </w:rPr>
        <w:t> </w:t>
      </w:r>
    </w:p>
    <w:p w14:paraId="5FB238F0"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color w:val="000000"/>
          <w:szCs w:val="24"/>
          <w:bdr w:val="none" w:sz="0" w:space="0" w:color="auto" w:frame="1"/>
        </w:rPr>
        <w:t> </w:t>
      </w:r>
    </w:p>
    <w:p w14:paraId="533F2E6C"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b/>
          <w:bCs/>
          <w:color w:val="4BC0B4"/>
          <w:szCs w:val="24"/>
          <w:bdr w:val="none" w:sz="0" w:space="0" w:color="auto" w:frame="1"/>
        </w:rPr>
        <w:t>•</w:t>
      </w:r>
      <w:r w:rsidRPr="00976089">
        <w:rPr>
          <w:rFonts w:ascii="Open Sans" w:hAnsi="Open Sans"/>
          <w:color w:val="000000"/>
          <w:szCs w:val="24"/>
          <w:bdr w:val="none" w:sz="0" w:space="0" w:color="auto" w:frame="1"/>
        </w:rPr>
        <w:t>  Zaawansowane rozwiązania wpływające na bezpieczeństwo infuzji</w:t>
      </w:r>
      <w:r w:rsidRPr="00976089">
        <w:rPr>
          <w:rFonts w:ascii="Open Sans" w:hAnsi="Open Sans"/>
          <w:color w:val="4BC0B4"/>
          <w:szCs w:val="24"/>
          <w:bdr w:val="none" w:sz="0" w:space="0" w:color="auto" w:frame="1"/>
        </w:rPr>
        <w:t> </w:t>
      </w:r>
    </w:p>
    <w:p w14:paraId="39E4D0E8"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color w:val="000000"/>
          <w:szCs w:val="24"/>
          <w:bdr w:val="none" w:sz="0" w:space="0" w:color="auto" w:frame="1"/>
        </w:rPr>
        <w:t> </w:t>
      </w:r>
    </w:p>
    <w:p w14:paraId="1A2F2ECC"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b/>
          <w:bCs/>
          <w:color w:val="4BC0B4"/>
          <w:szCs w:val="24"/>
          <w:bdr w:val="none" w:sz="0" w:space="0" w:color="auto" w:frame="1"/>
        </w:rPr>
        <w:t>•</w:t>
      </w:r>
      <w:r w:rsidRPr="00976089">
        <w:rPr>
          <w:rFonts w:ascii="Open Sans" w:hAnsi="Open Sans"/>
          <w:color w:val="000000"/>
          <w:szCs w:val="24"/>
          <w:bdr w:val="none" w:sz="0" w:space="0" w:color="auto" w:frame="1"/>
        </w:rPr>
        <w:t>  Integracja ze szpitalnymi bazami danych (HIS/PDMS)</w:t>
      </w:r>
    </w:p>
    <w:p w14:paraId="1F230BC6"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4BC0B4"/>
          <w:sz w:val="24"/>
          <w:szCs w:val="24"/>
          <w:bdr w:val="none" w:sz="0" w:space="0" w:color="auto" w:frame="1"/>
          <w:lang w:eastAsia="pl-PL"/>
        </w:rPr>
        <w:t>CECHY PRODUKTU:</w:t>
      </w:r>
    </w:p>
    <w:p w14:paraId="1E875F3B"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4BC0B4"/>
          <w:sz w:val="24"/>
          <w:szCs w:val="24"/>
          <w:bdr w:val="none" w:sz="0" w:space="0" w:color="auto" w:frame="1"/>
          <w:lang w:eastAsia="pl-PL"/>
        </w:rPr>
        <w:t> </w:t>
      </w:r>
    </w:p>
    <w:p w14:paraId="4A5D2C08"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000000"/>
          <w:sz w:val="24"/>
          <w:szCs w:val="24"/>
          <w:bdr w:val="none" w:sz="0" w:space="0" w:color="auto" w:frame="1"/>
          <w:lang w:eastAsia="pl-PL"/>
        </w:rPr>
        <w:t> </w:t>
      </w:r>
    </w:p>
    <w:p w14:paraId="736F0153"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b/>
          <w:bCs/>
          <w:color w:val="4BC0B4"/>
          <w:sz w:val="24"/>
          <w:szCs w:val="24"/>
          <w:bdr w:val="none" w:sz="0" w:space="0" w:color="auto" w:frame="1"/>
          <w:lang w:eastAsia="pl-PL"/>
        </w:rPr>
        <w:t>•  </w:t>
      </w:r>
      <w:r w:rsidRPr="00976089">
        <w:rPr>
          <w:rFonts w:ascii="Open Sans" w:eastAsia="Times New Roman" w:hAnsi="Open Sans" w:cs="Times New Roman"/>
          <w:color w:val="000000"/>
          <w:sz w:val="24"/>
          <w:szCs w:val="24"/>
          <w:bdr w:val="none" w:sz="0" w:space="0" w:color="auto" w:frame="1"/>
          <w:lang w:eastAsia="pl-PL"/>
        </w:rPr>
        <w:t>Duży, kolorowy wyświetlacz o wysokiej rozdzielczości i kontraście</w:t>
      </w:r>
      <w:r w:rsidRPr="00976089">
        <w:rPr>
          <w:rFonts w:ascii="Open Sans" w:eastAsia="Times New Roman" w:hAnsi="Open Sans" w:cs="Times New Roman"/>
          <w:color w:val="4BC0B4"/>
          <w:sz w:val="24"/>
          <w:szCs w:val="24"/>
          <w:bdr w:val="none" w:sz="0" w:space="0" w:color="auto" w:frame="1"/>
          <w:lang w:eastAsia="pl-PL"/>
        </w:rPr>
        <w:t> </w:t>
      </w:r>
    </w:p>
    <w:p w14:paraId="0492C5DE"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000000"/>
          <w:sz w:val="24"/>
          <w:szCs w:val="24"/>
          <w:bdr w:val="none" w:sz="0" w:space="0" w:color="auto" w:frame="1"/>
          <w:lang w:eastAsia="pl-PL"/>
        </w:rPr>
        <w:t> </w:t>
      </w:r>
    </w:p>
    <w:p w14:paraId="0DBD7ABE"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b/>
          <w:bCs/>
          <w:color w:val="4BC0B4"/>
          <w:sz w:val="24"/>
          <w:szCs w:val="24"/>
          <w:bdr w:val="none" w:sz="0" w:space="0" w:color="auto" w:frame="1"/>
          <w:lang w:eastAsia="pl-PL"/>
        </w:rPr>
        <w:t>•</w:t>
      </w:r>
      <w:r w:rsidRPr="00976089">
        <w:rPr>
          <w:rFonts w:ascii="Open Sans" w:eastAsia="Times New Roman" w:hAnsi="Open Sans" w:cs="Times New Roman"/>
          <w:color w:val="000000"/>
          <w:sz w:val="24"/>
          <w:szCs w:val="24"/>
          <w:bdr w:val="none" w:sz="0" w:space="0" w:color="auto" w:frame="1"/>
          <w:lang w:eastAsia="pl-PL"/>
        </w:rPr>
        <w:t>  Intuicyjny interfejs użytkownika </w:t>
      </w:r>
      <w:r w:rsidRPr="00976089">
        <w:rPr>
          <w:rFonts w:ascii="Open Sans" w:eastAsia="Times New Roman" w:hAnsi="Open Sans" w:cs="Times New Roman"/>
          <w:color w:val="4BC0B4"/>
          <w:sz w:val="24"/>
          <w:szCs w:val="24"/>
          <w:bdr w:val="none" w:sz="0" w:space="0" w:color="auto" w:frame="1"/>
          <w:lang w:eastAsia="pl-PL"/>
        </w:rPr>
        <w:t> </w:t>
      </w:r>
    </w:p>
    <w:p w14:paraId="391A7B21"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000000"/>
          <w:sz w:val="24"/>
          <w:szCs w:val="24"/>
          <w:bdr w:val="none" w:sz="0" w:space="0" w:color="auto" w:frame="1"/>
          <w:lang w:eastAsia="pl-PL"/>
        </w:rPr>
        <w:t> </w:t>
      </w:r>
    </w:p>
    <w:p w14:paraId="47F26BFE"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b/>
          <w:bCs/>
          <w:color w:val="4BC0B4"/>
          <w:sz w:val="24"/>
          <w:szCs w:val="24"/>
          <w:bdr w:val="none" w:sz="0" w:space="0" w:color="auto" w:frame="1"/>
          <w:lang w:eastAsia="pl-PL"/>
        </w:rPr>
        <w:t>•</w:t>
      </w:r>
      <w:r w:rsidRPr="00976089">
        <w:rPr>
          <w:rFonts w:ascii="Open Sans" w:eastAsia="Times New Roman" w:hAnsi="Open Sans" w:cs="Times New Roman"/>
          <w:color w:val="000000"/>
          <w:sz w:val="24"/>
          <w:szCs w:val="24"/>
          <w:bdr w:val="none" w:sz="0" w:space="0" w:color="auto" w:frame="1"/>
          <w:lang w:eastAsia="pl-PL"/>
        </w:rPr>
        <w:t>  Ekran dotykowy, klawiatura symboliczna i alfanumeryczna</w:t>
      </w:r>
      <w:r w:rsidRPr="00976089">
        <w:rPr>
          <w:rFonts w:ascii="Open Sans" w:eastAsia="Times New Roman" w:hAnsi="Open Sans" w:cs="Times New Roman"/>
          <w:color w:val="4BC0B4"/>
          <w:sz w:val="24"/>
          <w:szCs w:val="24"/>
          <w:bdr w:val="none" w:sz="0" w:space="0" w:color="auto" w:frame="1"/>
          <w:lang w:eastAsia="pl-PL"/>
        </w:rPr>
        <w:t> </w:t>
      </w:r>
    </w:p>
    <w:p w14:paraId="3A25C24B"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000000"/>
          <w:sz w:val="24"/>
          <w:szCs w:val="24"/>
          <w:bdr w:val="none" w:sz="0" w:space="0" w:color="auto" w:frame="1"/>
          <w:lang w:eastAsia="pl-PL"/>
        </w:rPr>
        <w:t> </w:t>
      </w:r>
    </w:p>
    <w:p w14:paraId="559B9AFA"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b/>
          <w:bCs/>
          <w:color w:val="4BC0B4"/>
          <w:sz w:val="24"/>
          <w:szCs w:val="24"/>
          <w:bdr w:val="none" w:sz="0" w:space="0" w:color="auto" w:frame="1"/>
          <w:lang w:eastAsia="pl-PL"/>
        </w:rPr>
        <w:t>•</w:t>
      </w:r>
      <w:r w:rsidRPr="00976089">
        <w:rPr>
          <w:rFonts w:ascii="Open Sans" w:eastAsia="Times New Roman" w:hAnsi="Open Sans" w:cs="Times New Roman"/>
          <w:color w:val="000000"/>
          <w:sz w:val="24"/>
          <w:szCs w:val="24"/>
          <w:bdr w:val="none" w:sz="0" w:space="0" w:color="auto" w:frame="1"/>
          <w:lang w:eastAsia="pl-PL"/>
        </w:rPr>
        <w:t>  Automatyczny system instalacji strzykawki</w:t>
      </w:r>
      <w:r w:rsidRPr="00976089">
        <w:rPr>
          <w:rFonts w:ascii="Open Sans" w:eastAsia="Times New Roman" w:hAnsi="Open Sans" w:cs="Times New Roman"/>
          <w:color w:val="4BC0B4"/>
          <w:sz w:val="24"/>
          <w:szCs w:val="24"/>
          <w:bdr w:val="none" w:sz="0" w:space="0" w:color="auto" w:frame="1"/>
          <w:lang w:eastAsia="pl-PL"/>
        </w:rPr>
        <w:t> </w:t>
      </w:r>
    </w:p>
    <w:p w14:paraId="4D953998"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000000"/>
          <w:sz w:val="24"/>
          <w:szCs w:val="24"/>
          <w:bdr w:val="none" w:sz="0" w:space="0" w:color="auto" w:frame="1"/>
          <w:lang w:eastAsia="pl-PL"/>
        </w:rPr>
        <w:t> </w:t>
      </w:r>
    </w:p>
    <w:p w14:paraId="70CF4EB6"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b/>
          <w:bCs/>
          <w:color w:val="4BC0B4"/>
          <w:sz w:val="24"/>
          <w:szCs w:val="24"/>
          <w:bdr w:val="none" w:sz="0" w:space="0" w:color="auto" w:frame="1"/>
          <w:lang w:eastAsia="pl-PL"/>
        </w:rPr>
        <w:t>•</w:t>
      </w:r>
      <w:r w:rsidRPr="00976089">
        <w:rPr>
          <w:rFonts w:ascii="Open Sans" w:eastAsia="Times New Roman" w:hAnsi="Open Sans" w:cs="Times New Roman"/>
          <w:color w:val="000000"/>
          <w:sz w:val="24"/>
          <w:szCs w:val="24"/>
          <w:bdr w:val="none" w:sz="0" w:space="0" w:color="auto" w:frame="1"/>
          <w:lang w:eastAsia="pl-PL"/>
        </w:rPr>
        <w:t>  Bardzo krótki czas do rozpoczęcia infuzji </w:t>
      </w:r>
      <w:r w:rsidRPr="00976089">
        <w:rPr>
          <w:rFonts w:ascii="Open Sans" w:eastAsia="Times New Roman" w:hAnsi="Open Sans" w:cs="Times New Roman"/>
          <w:color w:val="4BC0B4"/>
          <w:sz w:val="24"/>
          <w:szCs w:val="24"/>
          <w:bdr w:val="none" w:sz="0" w:space="0" w:color="auto" w:frame="1"/>
          <w:lang w:eastAsia="pl-PL"/>
        </w:rPr>
        <w:t> </w:t>
      </w:r>
    </w:p>
    <w:p w14:paraId="5C0B9BCB"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000000"/>
          <w:sz w:val="24"/>
          <w:szCs w:val="24"/>
          <w:bdr w:val="none" w:sz="0" w:space="0" w:color="auto" w:frame="1"/>
          <w:lang w:eastAsia="pl-PL"/>
        </w:rPr>
        <w:t> </w:t>
      </w:r>
    </w:p>
    <w:p w14:paraId="4464A85E"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b/>
          <w:bCs/>
          <w:color w:val="4BC0B4"/>
          <w:sz w:val="24"/>
          <w:szCs w:val="24"/>
          <w:bdr w:val="none" w:sz="0" w:space="0" w:color="auto" w:frame="1"/>
          <w:lang w:eastAsia="pl-PL"/>
        </w:rPr>
        <w:t>•</w:t>
      </w:r>
      <w:r w:rsidRPr="00976089">
        <w:rPr>
          <w:rFonts w:ascii="Open Sans" w:eastAsia="Times New Roman" w:hAnsi="Open Sans" w:cs="Times New Roman"/>
          <w:color w:val="000000"/>
          <w:sz w:val="24"/>
          <w:szCs w:val="24"/>
          <w:bdr w:val="none" w:sz="0" w:space="0" w:color="auto" w:frame="1"/>
          <w:lang w:eastAsia="pl-PL"/>
        </w:rPr>
        <w:t>  Wyjątkowa równomierność infuzji </w:t>
      </w:r>
      <w:r w:rsidRPr="00976089">
        <w:rPr>
          <w:rFonts w:ascii="Open Sans" w:eastAsia="Times New Roman" w:hAnsi="Open Sans" w:cs="Times New Roman"/>
          <w:color w:val="4BC0B4"/>
          <w:sz w:val="24"/>
          <w:szCs w:val="24"/>
          <w:bdr w:val="none" w:sz="0" w:space="0" w:color="auto" w:frame="1"/>
          <w:lang w:eastAsia="pl-PL"/>
        </w:rPr>
        <w:t> </w:t>
      </w:r>
    </w:p>
    <w:p w14:paraId="649BEE05"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000000"/>
          <w:sz w:val="24"/>
          <w:szCs w:val="24"/>
          <w:bdr w:val="none" w:sz="0" w:space="0" w:color="auto" w:frame="1"/>
          <w:lang w:eastAsia="pl-PL"/>
        </w:rPr>
        <w:t> </w:t>
      </w:r>
    </w:p>
    <w:p w14:paraId="4D0727C8"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b/>
          <w:bCs/>
          <w:color w:val="4BC0B4"/>
          <w:sz w:val="24"/>
          <w:szCs w:val="24"/>
          <w:bdr w:val="none" w:sz="0" w:space="0" w:color="auto" w:frame="1"/>
          <w:lang w:eastAsia="pl-PL"/>
        </w:rPr>
        <w:t>•</w:t>
      </w:r>
      <w:r w:rsidRPr="00976089">
        <w:rPr>
          <w:rFonts w:ascii="Open Sans" w:eastAsia="Times New Roman" w:hAnsi="Open Sans" w:cs="Times New Roman"/>
          <w:color w:val="000000"/>
          <w:sz w:val="24"/>
          <w:szCs w:val="24"/>
          <w:bdr w:val="none" w:sz="0" w:space="0" w:color="auto" w:frame="1"/>
          <w:lang w:eastAsia="pl-PL"/>
        </w:rPr>
        <w:t>  Zaawansowana i intuicyjna w obsłudze biblioteka leków lub biblioteka etykiet </w:t>
      </w:r>
      <w:r w:rsidRPr="00976089">
        <w:rPr>
          <w:rFonts w:ascii="Open Sans" w:eastAsia="Times New Roman" w:hAnsi="Open Sans" w:cs="Times New Roman"/>
          <w:color w:val="4BC0B4"/>
          <w:sz w:val="24"/>
          <w:szCs w:val="24"/>
          <w:bdr w:val="none" w:sz="0" w:space="0" w:color="auto" w:frame="1"/>
          <w:lang w:eastAsia="pl-PL"/>
        </w:rPr>
        <w:t> </w:t>
      </w:r>
    </w:p>
    <w:p w14:paraId="268E0810"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000000"/>
          <w:sz w:val="24"/>
          <w:szCs w:val="24"/>
          <w:bdr w:val="none" w:sz="0" w:space="0" w:color="auto" w:frame="1"/>
          <w:lang w:eastAsia="pl-PL"/>
        </w:rPr>
        <w:t> </w:t>
      </w:r>
    </w:p>
    <w:p w14:paraId="31D81093"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b/>
          <w:bCs/>
          <w:color w:val="4BC0B4"/>
          <w:sz w:val="24"/>
          <w:szCs w:val="24"/>
          <w:bdr w:val="none" w:sz="0" w:space="0" w:color="auto" w:frame="1"/>
          <w:lang w:eastAsia="pl-PL"/>
        </w:rPr>
        <w:t>•</w:t>
      </w:r>
      <w:r w:rsidRPr="00976089">
        <w:rPr>
          <w:rFonts w:ascii="Open Sans" w:eastAsia="Times New Roman" w:hAnsi="Open Sans" w:cs="Times New Roman"/>
          <w:color w:val="000000"/>
          <w:sz w:val="24"/>
          <w:szCs w:val="24"/>
          <w:bdr w:val="none" w:sz="0" w:space="0" w:color="auto" w:frame="1"/>
          <w:lang w:eastAsia="pl-PL"/>
        </w:rPr>
        <w:t>  Szeroki wybór typów i jednostek infuzji</w:t>
      </w:r>
      <w:r w:rsidRPr="00976089">
        <w:rPr>
          <w:rFonts w:ascii="Open Sans" w:eastAsia="Times New Roman" w:hAnsi="Open Sans" w:cs="Times New Roman"/>
          <w:color w:val="4BC0B4"/>
          <w:sz w:val="24"/>
          <w:szCs w:val="24"/>
          <w:bdr w:val="none" w:sz="0" w:space="0" w:color="auto" w:frame="1"/>
          <w:lang w:eastAsia="pl-PL"/>
        </w:rPr>
        <w:t> </w:t>
      </w:r>
    </w:p>
    <w:p w14:paraId="4900AB2C"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000000"/>
          <w:sz w:val="24"/>
          <w:szCs w:val="24"/>
          <w:bdr w:val="none" w:sz="0" w:space="0" w:color="auto" w:frame="1"/>
          <w:lang w:eastAsia="pl-PL"/>
        </w:rPr>
        <w:t> </w:t>
      </w:r>
    </w:p>
    <w:p w14:paraId="39B393AC"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b/>
          <w:bCs/>
          <w:color w:val="4BC0B4"/>
          <w:sz w:val="24"/>
          <w:szCs w:val="24"/>
          <w:bdr w:val="none" w:sz="0" w:space="0" w:color="auto" w:frame="1"/>
          <w:lang w:eastAsia="pl-PL"/>
        </w:rPr>
        <w:t>•</w:t>
      </w:r>
      <w:r w:rsidRPr="00976089">
        <w:rPr>
          <w:rFonts w:ascii="Open Sans" w:eastAsia="Times New Roman" w:hAnsi="Open Sans" w:cs="Times New Roman"/>
          <w:color w:val="000000"/>
          <w:sz w:val="24"/>
          <w:szCs w:val="24"/>
          <w:bdr w:val="none" w:sz="0" w:space="0" w:color="auto" w:frame="1"/>
          <w:lang w:eastAsia="pl-PL"/>
        </w:rPr>
        <w:t>  Zaawansowane rozwiązania wpływające na bezpieczeństwo infuzji</w:t>
      </w:r>
      <w:r w:rsidRPr="00976089">
        <w:rPr>
          <w:rFonts w:ascii="Open Sans" w:eastAsia="Times New Roman" w:hAnsi="Open Sans" w:cs="Times New Roman"/>
          <w:color w:val="4BC0B4"/>
          <w:sz w:val="24"/>
          <w:szCs w:val="24"/>
          <w:bdr w:val="none" w:sz="0" w:space="0" w:color="auto" w:frame="1"/>
          <w:lang w:eastAsia="pl-PL"/>
        </w:rPr>
        <w:t> </w:t>
      </w:r>
    </w:p>
    <w:p w14:paraId="3934FB69"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000000"/>
          <w:sz w:val="24"/>
          <w:szCs w:val="24"/>
          <w:bdr w:val="none" w:sz="0" w:space="0" w:color="auto" w:frame="1"/>
          <w:lang w:eastAsia="pl-PL"/>
        </w:rPr>
        <w:t> </w:t>
      </w:r>
    </w:p>
    <w:p w14:paraId="409DC163"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b/>
          <w:bCs/>
          <w:color w:val="4BC0B4"/>
          <w:sz w:val="24"/>
          <w:szCs w:val="24"/>
          <w:bdr w:val="none" w:sz="0" w:space="0" w:color="auto" w:frame="1"/>
          <w:lang w:eastAsia="pl-PL"/>
        </w:rPr>
        <w:t>•</w:t>
      </w:r>
      <w:r w:rsidRPr="00976089">
        <w:rPr>
          <w:rFonts w:ascii="Open Sans" w:eastAsia="Times New Roman" w:hAnsi="Open Sans" w:cs="Times New Roman"/>
          <w:color w:val="000000"/>
          <w:sz w:val="24"/>
          <w:szCs w:val="24"/>
          <w:bdr w:val="none" w:sz="0" w:space="0" w:color="auto" w:frame="1"/>
          <w:lang w:eastAsia="pl-PL"/>
        </w:rPr>
        <w:t>  Integracja ze szpitalnymi bazami danych (HIS/PDMS</w:t>
      </w:r>
    </w:p>
    <w:p w14:paraId="7F10CF6C" w14:textId="77777777" w:rsidR="00DE6003" w:rsidRDefault="00DE6003" w:rsidP="00DE6003">
      <w:pPr>
        <w:pStyle w:val="NormalnyWeb"/>
        <w:spacing w:before="0" w:after="0"/>
        <w:jc w:val="both"/>
        <w:textAlignment w:val="baseline"/>
        <w:rPr>
          <w:rFonts w:asciiTheme="minorHAnsi" w:hAnsiTheme="minorHAnsi" w:cstheme="minorHAnsi"/>
          <w:szCs w:val="24"/>
          <w:bdr w:val="none" w:sz="0" w:space="0" w:color="auto" w:frame="1"/>
        </w:rPr>
      </w:pPr>
      <w:r w:rsidRPr="00976089">
        <w:rPr>
          <w:rFonts w:asciiTheme="minorHAnsi" w:hAnsiTheme="minorHAnsi" w:cstheme="minorHAnsi"/>
          <w:szCs w:val="24"/>
          <w:bdr w:val="none" w:sz="0" w:space="0" w:color="auto" w:frame="1"/>
        </w:rPr>
        <w:t xml:space="preserve"> infuzja ciągła w mL/h,  wyliczanie szybkości infuzji na podstawie objętości i czasu, czas od momentu instalacji strzykawki do uruchomienia infuzji kilka sekund, programowanie infuzji w popularnych jednostkach, typy infuzji: Okresowa, Profilowa i Wzrost/  Urządzenie powinno być dostosowane do wszystkich głównych producentów strzykawek od  2 mm do 60 mm. </w:t>
      </w:r>
    </w:p>
    <w:p w14:paraId="42F267FB" w14:textId="77777777" w:rsidR="00DE6003" w:rsidRPr="00976089" w:rsidRDefault="00DE6003" w:rsidP="00DE6003">
      <w:pPr>
        <w:pStyle w:val="NormalnyWeb"/>
        <w:spacing w:before="0" w:after="0"/>
        <w:jc w:val="both"/>
        <w:textAlignment w:val="baseline"/>
        <w:rPr>
          <w:rFonts w:asciiTheme="minorHAnsi" w:hAnsiTheme="minorHAnsi" w:cstheme="minorHAnsi"/>
          <w:szCs w:val="24"/>
          <w:bdr w:val="none" w:sz="0" w:space="0" w:color="auto" w:frame="1"/>
        </w:rPr>
      </w:pPr>
    </w:p>
    <w:p w14:paraId="688BEADD" w14:textId="77777777" w:rsidR="00DE6003" w:rsidRPr="00976089" w:rsidRDefault="00DE6003" w:rsidP="00DE6003">
      <w:pPr>
        <w:pStyle w:val="NormalnyWeb"/>
        <w:spacing w:before="0" w:after="0"/>
        <w:jc w:val="both"/>
        <w:textAlignment w:val="baseline"/>
        <w:rPr>
          <w:color w:val="FFFFFF"/>
          <w:szCs w:val="24"/>
        </w:rPr>
      </w:pPr>
      <w:r>
        <w:rPr>
          <w:rFonts w:asciiTheme="minorHAnsi" w:hAnsiTheme="minorHAnsi" w:cstheme="minorHAnsi"/>
          <w:b/>
          <w:szCs w:val="24"/>
          <w:bdr w:val="none" w:sz="0" w:space="0" w:color="auto" w:frame="1"/>
        </w:rPr>
        <w:t>11</w:t>
      </w:r>
      <w:r w:rsidRPr="000A1C61">
        <w:rPr>
          <w:rFonts w:asciiTheme="minorHAnsi" w:hAnsiTheme="minorHAnsi" w:cstheme="minorHAnsi"/>
          <w:b/>
          <w:szCs w:val="24"/>
          <w:bdr w:val="none" w:sz="0" w:space="0" w:color="auto" w:frame="1"/>
        </w:rPr>
        <w:t>.Zakup wyposażenia Sali pielęgniarskiej wysokiej wierności-</w:t>
      </w:r>
      <w:r>
        <w:rPr>
          <w:rFonts w:asciiTheme="minorHAnsi" w:hAnsiTheme="minorHAnsi" w:cstheme="minorHAnsi"/>
          <w:szCs w:val="24"/>
          <w:bdr w:val="none" w:sz="0" w:space="0" w:color="auto" w:frame="1"/>
        </w:rPr>
        <w:t xml:space="preserve"> </w:t>
      </w:r>
      <w:r>
        <w:rPr>
          <w:rFonts w:asciiTheme="minorHAnsi" w:hAnsiTheme="minorHAnsi" w:cstheme="minorHAnsi"/>
          <w:b/>
          <w:szCs w:val="24"/>
          <w:bdr w:val="none" w:sz="0" w:space="0" w:color="auto" w:frame="1"/>
        </w:rPr>
        <w:t>p</w:t>
      </w:r>
      <w:r w:rsidRPr="00976089">
        <w:rPr>
          <w:rFonts w:asciiTheme="minorHAnsi" w:hAnsiTheme="minorHAnsi" w:cstheme="minorHAnsi"/>
          <w:b/>
          <w:szCs w:val="24"/>
          <w:bdr w:val="none" w:sz="0" w:space="0" w:color="auto" w:frame="1"/>
        </w:rPr>
        <w:t>ompa infuzyjna objętościowa-</w:t>
      </w:r>
      <w:r w:rsidRPr="00976089">
        <w:rPr>
          <w:rFonts w:asciiTheme="minorHAnsi" w:hAnsiTheme="minorHAnsi" w:cstheme="minorHAnsi"/>
          <w:szCs w:val="24"/>
          <w:bdr w:val="none" w:sz="0" w:space="0" w:color="auto" w:frame="1"/>
        </w:rPr>
        <w:t xml:space="preserve"> kolorowy wyświetlacz o wysokiej rozdzielczości i kontraście, intuicyjny intefejs użytkownika, ekran dotykowy, klawiatura symboliczna i alfabetyczna, automatyczny system instalacji strzykawki, równomierność infuzji (jednostki infuzji kJ, J, Kcal, cal,mol minimol, IE, eIE,kIU, IU,mIU,Eq,mEq, uEq,g, mg,ug, mL,L/--, kg, </w:t>
      </w:r>
      <w:bookmarkStart w:id="3" w:name="_Hlk75874913"/>
      <w:r w:rsidRPr="00976089">
        <w:rPr>
          <w:rFonts w:asciiTheme="minorHAnsi" w:hAnsiTheme="minorHAnsi" w:cstheme="minorHAnsi"/>
          <w:szCs w:val="24"/>
          <w:bdr w:val="none" w:sz="0" w:space="0" w:color="auto" w:frame="1"/>
        </w:rPr>
        <w:t>m</w:t>
      </w:r>
      <w:r w:rsidRPr="00976089">
        <w:rPr>
          <w:rFonts w:asciiTheme="minorHAnsi" w:hAnsiTheme="minorHAnsi" w:cstheme="minorHAnsi"/>
          <w:szCs w:val="24"/>
          <w:bdr w:val="none" w:sz="0" w:space="0" w:color="auto" w:frame="1"/>
          <w:vertAlign w:val="superscript"/>
        </w:rPr>
        <w:t>2</w:t>
      </w:r>
      <w:r w:rsidRPr="00976089">
        <w:rPr>
          <w:rFonts w:asciiTheme="minorHAnsi" w:hAnsiTheme="minorHAnsi" w:cstheme="minorHAnsi"/>
          <w:szCs w:val="24"/>
          <w:bdr w:val="none" w:sz="0" w:space="0" w:color="auto" w:frame="1"/>
        </w:rPr>
        <w:t>/</w:t>
      </w:r>
      <w:bookmarkEnd w:id="3"/>
      <w:r w:rsidRPr="00976089">
        <w:rPr>
          <w:rFonts w:asciiTheme="minorHAnsi" w:hAnsiTheme="minorHAnsi" w:cstheme="minorHAnsi"/>
          <w:szCs w:val="24"/>
          <w:bdr w:val="none" w:sz="0" w:space="0" w:color="auto" w:frame="1"/>
        </w:rPr>
        <w:t>min, m</w:t>
      </w:r>
      <w:r w:rsidRPr="00976089">
        <w:rPr>
          <w:rFonts w:asciiTheme="minorHAnsi" w:hAnsiTheme="minorHAnsi" w:cstheme="minorHAnsi"/>
          <w:szCs w:val="24"/>
          <w:bdr w:val="none" w:sz="0" w:space="0" w:color="auto" w:frame="1"/>
          <w:vertAlign w:val="superscript"/>
        </w:rPr>
        <w:t>2</w:t>
      </w:r>
      <w:r w:rsidRPr="00976089">
        <w:rPr>
          <w:rFonts w:asciiTheme="minorHAnsi" w:hAnsiTheme="minorHAnsi" w:cstheme="minorHAnsi"/>
          <w:szCs w:val="24"/>
          <w:bdr w:val="none" w:sz="0" w:space="0" w:color="auto" w:frame="1"/>
        </w:rPr>
        <w:t>/h, m</w:t>
      </w:r>
      <w:r w:rsidRPr="00976089">
        <w:rPr>
          <w:rFonts w:asciiTheme="minorHAnsi" w:hAnsiTheme="minorHAnsi" w:cstheme="minorHAnsi"/>
          <w:szCs w:val="24"/>
          <w:bdr w:val="none" w:sz="0" w:space="0" w:color="auto" w:frame="1"/>
          <w:vertAlign w:val="superscript"/>
        </w:rPr>
        <w:t>2</w:t>
      </w:r>
      <w:r w:rsidRPr="00976089">
        <w:rPr>
          <w:rFonts w:asciiTheme="minorHAnsi" w:hAnsiTheme="minorHAnsi" w:cstheme="minorHAnsi"/>
          <w:szCs w:val="24"/>
          <w:bdr w:val="none" w:sz="0" w:space="0" w:color="auto" w:frame="1"/>
        </w:rPr>
        <w:t xml:space="preserve">/24h  zaawansowana i intuicyjna w obsłudze biblioteka leków lub biblioteka etykiet, szeroki wybór typów jednostek  infuzji, zaawansowane rozwiązania wpływające na bezpieczeństwo leków. </w:t>
      </w:r>
    </w:p>
    <w:p w14:paraId="5ABE0297"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b/>
          <w:bCs/>
          <w:color w:val="4BC0B4"/>
          <w:szCs w:val="24"/>
          <w:bdr w:val="none" w:sz="0" w:space="0" w:color="auto" w:frame="1"/>
        </w:rPr>
        <w:t>•  </w:t>
      </w:r>
      <w:r w:rsidRPr="00976089">
        <w:rPr>
          <w:rFonts w:ascii="Open Sans" w:hAnsi="Open Sans"/>
          <w:color w:val="000000"/>
          <w:szCs w:val="24"/>
          <w:bdr w:val="none" w:sz="0" w:space="0" w:color="auto" w:frame="1"/>
        </w:rPr>
        <w:t>Duży, kolorowy wyświetlacz o wysokiej rozdzielczości i kontraście</w:t>
      </w:r>
      <w:r w:rsidRPr="00976089">
        <w:rPr>
          <w:rFonts w:ascii="Open Sans" w:hAnsi="Open Sans"/>
          <w:color w:val="4BC0B4"/>
          <w:szCs w:val="24"/>
          <w:bdr w:val="none" w:sz="0" w:space="0" w:color="auto" w:frame="1"/>
        </w:rPr>
        <w:t> </w:t>
      </w:r>
    </w:p>
    <w:p w14:paraId="467640AF"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color w:val="000000"/>
          <w:szCs w:val="24"/>
          <w:bdr w:val="none" w:sz="0" w:space="0" w:color="auto" w:frame="1"/>
        </w:rPr>
        <w:t> </w:t>
      </w:r>
    </w:p>
    <w:p w14:paraId="419C4DA5"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b/>
          <w:bCs/>
          <w:color w:val="4BC0B4"/>
          <w:szCs w:val="24"/>
          <w:bdr w:val="none" w:sz="0" w:space="0" w:color="auto" w:frame="1"/>
        </w:rPr>
        <w:t>•</w:t>
      </w:r>
      <w:r w:rsidRPr="00976089">
        <w:rPr>
          <w:rFonts w:ascii="Open Sans" w:hAnsi="Open Sans"/>
          <w:color w:val="000000"/>
          <w:szCs w:val="24"/>
          <w:bdr w:val="none" w:sz="0" w:space="0" w:color="auto" w:frame="1"/>
        </w:rPr>
        <w:t>  Intuicyjny interfejs użytkownika </w:t>
      </w:r>
      <w:r w:rsidRPr="00976089">
        <w:rPr>
          <w:rFonts w:ascii="Open Sans" w:hAnsi="Open Sans"/>
          <w:color w:val="4BC0B4"/>
          <w:szCs w:val="24"/>
          <w:bdr w:val="none" w:sz="0" w:space="0" w:color="auto" w:frame="1"/>
        </w:rPr>
        <w:t> </w:t>
      </w:r>
    </w:p>
    <w:p w14:paraId="245B8524"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color w:val="000000"/>
          <w:szCs w:val="24"/>
          <w:bdr w:val="none" w:sz="0" w:space="0" w:color="auto" w:frame="1"/>
        </w:rPr>
        <w:t> </w:t>
      </w:r>
    </w:p>
    <w:p w14:paraId="660F7384"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b/>
          <w:bCs/>
          <w:color w:val="4BC0B4"/>
          <w:szCs w:val="24"/>
          <w:bdr w:val="none" w:sz="0" w:space="0" w:color="auto" w:frame="1"/>
        </w:rPr>
        <w:t>•</w:t>
      </w:r>
      <w:r w:rsidRPr="00976089">
        <w:rPr>
          <w:rFonts w:ascii="Open Sans" w:hAnsi="Open Sans"/>
          <w:color w:val="000000"/>
          <w:szCs w:val="24"/>
          <w:bdr w:val="none" w:sz="0" w:space="0" w:color="auto" w:frame="1"/>
        </w:rPr>
        <w:t>  Ekran dotykowy, klawiatura symboliczna i alfanumeryczna</w:t>
      </w:r>
      <w:r w:rsidRPr="00976089">
        <w:rPr>
          <w:rFonts w:ascii="Open Sans" w:hAnsi="Open Sans"/>
          <w:color w:val="4BC0B4"/>
          <w:szCs w:val="24"/>
          <w:bdr w:val="none" w:sz="0" w:space="0" w:color="auto" w:frame="1"/>
        </w:rPr>
        <w:t> </w:t>
      </w:r>
    </w:p>
    <w:p w14:paraId="79CF8D0E"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color w:val="000000"/>
          <w:szCs w:val="24"/>
          <w:bdr w:val="none" w:sz="0" w:space="0" w:color="auto" w:frame="1"/>
        </w:rPr>
        <w:t> </w:t>
      </w:r>
    </w:p>
    <w:p w14:paraId="2A6346D3"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b/>
          <w:bCs/>
          <w:color w:val="4BC0B4"/>
          <w:szCs w:val="24"/>
          <w:bdr w:val="none" w:sz="0" w:space="0" w:color="auto" w:frame="1"/>
        </w:rPr>
        <w:t>•</w:t>
      </w:r>
      <w:r w:rsidRPr="00976089">
        <w:rPr>
          <w:rFonts w:ascii="Open Sans" w:hAnsi="Open Sans"/>
          <w:color w:val="000000"/>
          <w:szCs w:val="24"/>
          <w:bdr w:val="none" w:sz="0" w:space="0" w:color="auto" w:frame="1"/>
        </w:rPr>
        <w:t>  Automatyczny system instalacji strzykawki</w:t>
      </w:r>
      <w:r w:rsidRPr="00976089">
        <w:rPr>
          <w:rFonts w:ascii="Open Sans" w:hAnsi="Open Sans"/>
          <w:color w:val="4BC0B4"/>
          <w:szCs w:val="24"/>
          <w:bdr w:val="none" w:sz="0" w:space="0" w:color="auto" w:frame="1"/>
        </w:rPr>
        <w:t> </w:t>
      </w:r>
    </w:p>
    <w:p w14:paraId="3DA0E67E"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color w:val="000000"/>
          <w:szCs w:val="24"/>
          <w:bdr w:val="none" w:sz="0" w:space="0" w:color="auto" w:frame="1"/>
        </w:rPr>
        <w:t> </w:t>
      </w:r>
    </w:p>
    <w:p w14:paraId="60B74172"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b/>
          <w:bCs/>
          <w:color w:val="4BC0B4"/>
          <w:szCs w:val="24"/>
          <w:bdr w:val="none" w:sz="0" w:space="0" w:color="auto" w:frame="1"/>
        </w:rPr>
        <w:t>•</w:t>
      </w:r>
      <w:r w:rsidRPr="00976089">
        <w:rPr>
          <w:rFonts w:ascii="Open Sans" w:hAnsi="Open Sans"/>
          <w:color w:val="000000"/>
          <w:szCs w:val="24"/>
          <w:bdr w:val="none" w:sz="0" w:space="0" w:color="auto" w:frame="1"/>
        </w:rPr>
        <w:t>  Bardzo krótki czas do rozpoczęcia infuzji </w:t>
      </w:r>
      <w:r w:rsidRPr="00976089">
        <w:rPr>
          <w:rFonts w:ascii="Open Sans" w:hAnsi="Open Sans"/>
          <w:color w:val="4BC0B4"/>
          <w:szCs w:val="24"/>
          <w:bdr w:val="none" w:sz="0" w:space="0" w:color="auto" w:frame="1"/>
        </w:rPr>
        <w:t> </w:t>
      </w:r>
    </w:p>
    <w:p w14:paraId="71568BCD"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color w:val="000000"/>
          <w:szCs w:val="24"/>
          <w:bdr w:val="none" w:sz="0" w:space="0" w:color="auto" w:frame="1"/>
        </w:rPr>
        <w:t> </w:t>
      </w:r>
    </w:p>
    <w:p w14:paraId="203E2C10"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b/>
          <w:bCs/>
          <w:color w:val="4BC0B4"/>
          <w:szCs w:val="24"/>
          <w:bdr w:val="none" w:sz="0" w:space="0" w:color="auto" w:frame="1"/>
        </w:rPr>
        <w:t>•</w:t>
      </w:r>
      <w:r w:rsidRPr="00976089">
        <w:rPr>
          <w:rFonts w:ascii="Open Sans" w:hAnsi="Open Sans"/>
          <w:color w:val="000000"/>
          <w:szCs w:val="24"/>
          <w:bdr w:val="none" w:sz="0" w:space="0" w:color="auto" w:frame="1"/>
        </w:rPr>
        <w:t>  Wyjątkowa równomierność infuzji </w:t>
      </w:r>
      <w:r w:rsidRPr="00976089">
        <w:rPr>
          <w:rFonts w:ascii="Open Sans" w:hAnsi="Open Sans"/>
          <w:color w:val="4BC0B4"/>
          <w:szCs w:val="24"/>
          <w:bdr w:val="none" w:sz="0" w:space="0" w:color="auto" w:frame="1"/>
        </w:rPr>
        <w:t> </w:t>
      </w:r>
    </w:p>
    <w:p w14:paraId="0C2D2D92"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color w:val="000000"/>
          <w:szCs w:val="24"/>
          <w:bdr w:val="none" w:sz="0" w:space="0" w:color="auto" w:frame="1"/>
        </w:rPr>
        <w:t> </w:t>
      </w:r>
    </w:p>
    <w:p w14:paraId="3C39DFA7"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b/>
          <w:bCs/>
          <w:color w:val="4BC0B4"/>
          <w:szCs w:val="24"/>
          <w:bdr w:val="none" w:sz="0" w:space="0" w:color="auto" w:frame="1"/>
        </w:rPr>
        <w:t>•</w:t>
      </w:r>
      <w:r w:rsidRPr="00976089">
        <w:rPr>
          <w:rFonts w:ascii="Open Sans" w:hAnsi="Open Sans"/>
          <w:color w:val="000000"/>
          <w:szCs w:val="24"/>
          <w:bdr w:val="none" w:sz="0" w:space="0" w:color="auto" w:frame="1"/>
        </w:rPr>
        <w:t>  Zaawansowana i intuicyjna w obsłudze biblioteka leków lub biblioteka etykiet </w:t>
      </w:r>
      <w:r w:rsidRPr="00976089">
        <w:rPr>
          <w:rFonts w:ascii="Open Sans" w:hAnsi="Open Sans"/>
          <w:color w:val="4BC0B4"/>
          <w:szCs w:val="24"/>
          <w:bdr w:val="none" w:sz="0" w:space="0" w:color="auto" w:frame="1"/>
        </w:rPr>
        <w:t> </w:t>
      </w:r>
    </w:p>
    <w:p w14:paraId="1345EA8E"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color w:val="000000"/>
          <w:szCs w:val="24"/>
          <w:bdr w:val="none" w:sz="0" w:space="0" w:color="auto" w:frame="1"/>
        </w:rPr>
        <w:t> </w:t>
      </w:r>
    </w:p>
    <w:p w14:paraId="7C43F7BD"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b/>
          <w:bCs/>
          <w:color w:val="4BC0B4"/>
          <w:szCs w:val="24"/>
          <w:bdr w:val="none" w:sz="0" w:space="0" w:color="auto" w:frame="1"/>
        </w:rPr>
        <w:t>•</w:t>
      </w:r>
      <w:r w:rsidRPr="00976089">
        <w:rPr>
          <w:rFonts w:ascii="Open Sans" w:hAnsi="Open Sans"/>
          <w:color w:val="000000"/>
          <w:szCs w:val="24"/>
          <w:bdr w:val="none" w:sz="0" w:space="0" w:color="auto" w:frame="1"/>
        </w:rPr>
        <w:t>  Szeroki wybór typów i jednostek infuzji</w:t>
      </w:r>
      <w:r w:rsidRPr="00976089">
        <w:rPr>
          <w:rFonts w:ascii="Open Sans" w:hAnsi="Open Sans"/>
          <w:color w:val="4BC0B4"/>
          <w:szCs w:val="24"/>
          <w:bdr w:val="none" w:sz="0" w:space="0" w:color="auto" w:frame="1"/>
        </w:rPr>
        <w:t> </w:t>
      </w:r>
    </w:p>
    <w:p w14:paraId="568409AA"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color w:val="000000"/>
          <w:szCs w:val="24"/>
          <w:bdr w:val="none" w:sz="0" w:space="0" w:color="auto" w:frame="1"/>
        </w:rPr>
        <w:t> </w:t>
      </w:r>
    </w:p>
    <w:p w14:paraId="2273B047"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b/>
          <w:bCs/>
          <w:color w:val="4BC0B4"/>
          <w:szCs w:val="24"/>
          <w:bdr w:val="none" w:sz="0" w:space="0" w:color="auto" w:frame="1"/>
        </w:rPr>
        <w:t>•</w:t>
      </w:r>
      <w:r w:rsidRPr="00976089">
        <w:rPr>
          <w:rFonts w:ascii="Open Sans" w:hAnsi="Open Sans"/>
          <w:color w:val="000000"/>
          <w:szCs w:val="24"/>
          <w:bdr w:val="none" w:sz="0" w:space="0" w:color="auto" w:frame="1"/>
        </w:rPr>
        <w:t>  Zaawansowane rozwiązania wpływające na bezpieczeństwo infuzji</w:t>
      </w:r>
      <w:r w:rsidRPr="00976089">
        <w:rPr>
          <w:rFonts w:ascii="Open Sans" w:hAnsi="Open Sans"/>
          <w:color w:val="4BC0B4"/>
          <w:szCs w:val="24"/>
          <w:bdr w:val="none" w:sz="0" w:space="0" w:color="auto" w:frame="1"/>
        </w:rPr>
        <w:t> </w:t>
      </w:r>
    </w:p>
    <w:p w14:paraId="4B3E4E63"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color w:val="000000"/>
          <w:szCs w:val="24"/>
          <w:bdr w:val="none" w:sz="0" w:space="0" w:color="auto" w:frame="1"/>
        </w:rPr>
        <w:t> </w:t>
      </w:r>
    </w:p>
    <w:p w14:paraId="30520774" w14:textId="77777777" w:rsidR="00DE6003" w:rsidRPr="00976089" w:rsidRDefault="00DE6003" w:rsidP="00DE6003">
      <w:pPr>
        <w:pStyle w:val="NormalnyWeb"/>
        <w:shd w:val="clear" w:color="auto" w:fill="FFFFFF"/>
        <w:spacing w:before="0" w:after="0" w:line="0" w:lineRule="auto"/>
        <w:jc w:val="both"/>
        <w:textAlignment w:val="baseline"/>
        <w:rPr>
          <w:color w:val="FFFFFF"/>
          <w:szCs w:val="24"/>
        </w:rPr>
      </w:pPr>
      <w:r w:rsidRPr="00976089">
        <w:rPr>
          <w:rFonts w:ascii="Open Sans" w:hAnsi="Open Sans"/>
          <w:b/>
          <w:bCs/>
          <w:color w:val="4BC0B4"/>
          <w:szCs w:val="24"/>
          <w:bdr w:val="none" w:sz="0" w:space="0" w:color="auto" w:frame="1"/>
        </w:rPr>
        <w:t>•</w:t>
      </w:r>
      <w:r w:rsidRPr="00976089">
        <w:rPr>
          <w:rFonts w:ascii="Open Sans" w:hAnsi="Open Sans"/>
          <w:color w:val="000000"/>
          <w:szCs w:val="24"/>
          <w:bdr w:val="none" w:sz="0" w:space="0" w:color="auto" w:frame="1"/>
        </w:rPr>
        <w:t>  Integracja ze szpitalnymi bazami danych (HIS/PDMS)</w:t>
      </w:r>
    </w:p>
    <w:p w14:paraId="55F4BEA9"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4BC0B4"/>
          <w:sz w:val="24"/>
          <w:szCs w:val="24"/>
          <w:bdr w:val="none" w:sz="0" w:space="0" w:color="auto" w:frame="1"/>
          <w:lang w:eastAsia="pl-PL"/>
        </w:rPr>
        <w:t>CECHY PRODUKTU:</w:t>
      </w:r>
    </w:p>
    <w:p w14:paraId="29434B36"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4BC0B4"/>
          <w:sz w:val="24"/>
          <w:szCs w:val="24"/>
          <w:bdr w:val="none" w:sz="0" w:space="0" w:color="auto" w:frame="1"/>
          <w:lang w:eastAsia="pl-PL"/>
        </w:rPr>
        <w:t> </w:t>
      </w:r>
    </w:p>
    <w:p w14:paraId="15A92D16"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000000"/>
          <w:sz w:val="24"/>
          <w:szCs w:val="24"/>
          <w:bdr w:val="none" w:sz="0" w:space="0" w:color="auto" w:frame="1"/>
          <w:lang w:eastAsia="pl-PL"/>
        </w:rPr>
        <w:t> </w:t>
      </w:r>
    </w:p>
    <w:p w14:paraId="16337000"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b/>
          <w:bCs/>
          <w:color w:val="4BC0B4"/>
          <w:sz w:val="24"/>
          <w:szCs w:val="24"/>
          <w:bdr w:val="none" w:sz="0" w:space="0" w:color="auto" w:frame="1"/>
          <w:lang w:eastAsia="pl-PL"/>
        </w:rPr>
        <w:t>•  </w:t>
      </w:r>
      <w:r w:rsidRPr="00976089">
        <w:rPr>
          <w:rFonts w:ascii="Open Sans" w:eastAsia="Times New Roman" w:hAnsi="Open Sans" w:cs="Times New Roman"/>
          <w:color w:val="000000"/>
          <w:sz w:val="24"/>
          <w:szCs w:val="24"/>
          <w:bdr w:val="none" w:sz="0" w:space="0" w:color="auto" w:frame="1"/>
          <w:lang w:eastAsia="pl-PL"/>
        </w:rPr>
        <w:t>Duży, kolorowy wyświetlacz o wysokiej rozdzielczości i kontraście</w:t>
      </w:r>
      <w:r w:rsidRPr="00976089">
        <w:rPr>
          <w:rFonts w:ascii="Open Sans" w:eastAsia="Times New Roman" w:hAnsi="Open Sans" w:cs="Times New Roman"/>
          <w:color w:val="4BC0B4"/>
          <w:sz w:val="24"/>
          <w:szCs w:val="24"/>
          <w:bdr w:val="none" w:sz="0" w:space="0" w:color="auto" w:frame="1"/>
          <w:lang w:eastAsia="pl-PL"/>
        </w:rPr>
        <w:t> </w:t>
      </w:r>
    </w:p>
    <w:p w14:paraId="4E5C5CA8"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000000"/>
          <w:sz w:val="24"/>
          <w:szCs w:val="24"/>
          <w:bdr w:val="none" w:sz="0" w:space="0" w:color="auto" w:frame="1"/>
          <w:lang w:eastAsia="pl-PL"/>
        </w:rPr>
        <w:t> </w:t>
      </w:r>
    </w:p>
    <w:p w14:paraId="485B7CC3"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b/>
          <w:bCs/>
          <w:color w:val="4BC0B4"/>
          <w:sz w:val="24"/>
          <w:szCs w:val="24"/>
          <w:bdr w:val="none" w:sz="0" w:space="0" w:color="auto" w:frame="1"/>
          <w:lang w:eastAsia="pl-PL"/>
        </w:rPr>
        <w:t>•</w:t>
      </w:r>
      <w:r w:rsidRPr="00976089">
        <w:rPr>
          <w:rFonts w:ascii="Open Sans" w:eastAsia="Times New Roman" w:hAnsi="Open Sans" w:cs="Times New Roman"/>
          <w:color w:val="000000"/>
          <w:sz w:val="24"/>
          <w:szCs w:val="24"/>
          <w:bdr w:val="none" w:sz="0" w:space="0" w:color="auto" w:frame="1"/>
          <w:lang w:eastAsia="pl-PL"/>
        </w:rPr>
        <w:t>  Intuicyjny interfejs użytkownika </w:t>
      </w:r>
      <w:r w:rsidRPr="00976089">
        <w:rPr>
          <w:rFonts w:ascii="Open Sans" w:eastAsia="Times New Roman" w:hAnsi="Open Sans" w:cs="Times New Roman"/>
          <w:color w:val="4BC0B4"/>
          <w:sz w:val="24"/>
          <w:szCs w:val="24"/>
          <w:bdr w:val="none" w:sz="0" w:space="0" w:color="auto" w:frame="1"/>
          <w:lang w:eastAsia="pl-PL"/>
        </w:rPr>
        <w:t> </w:t>
      </w:r>
    </w:p>
    <w:p w14:paraId="78CE159C"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000000"/>
          <w:sz w:val="24"/>
          <w:szCs w:val="24"/>
          <w:bdr w:val="none" w:sz="0" w:space="0" w:color="auto" w:frame="1"/>
          <w:lang w:eastAsia="pl-PL"/>
        </w:rPr>
        <w:t> </w:t>
      </w:r>
    </w:p>
    <w:p w14:paraId="151FFA89"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b/>
          <w:bCs/>
          <w:color w:val="4BC0B4"/>
          <w:sz w:val="24"/>
          <w:szCs w:val="24"/>
          <w:bdr w:val="none" w:sz="0" w:space="0" w:color="auto" w:frame="1"/>
          <w:lang w:eastAsia="pl-PL"/>
        </w:rPr>
        <w:t>•</w:t>
      </w:r>
      <w:r w:rsidRPr="00976089">
        <w:rPr>
          <w:rFonts w:ascii="Open Sans" w:eastAsia="Times New Roman" w:hAnsi="Open Sans" w:cs="Times New Roman"/>
          <w:color w:val="000000"/>
          <w:sz w:val="24"/>
          <w:szCs w:val="24"/>
          <w:bdr w:val="none" w:sz="0" w:space="0" w:color="auto" w:frame="1"/>
          <w:lang w:eastAsia="pl-PL"/>
        </w:rPr>
        <w:t>  Ekran dotykowy, klawiatura symboliczna i alfanumeryczna</w:t>
      </w:r>
      <w:r w:rsidRPr="00976089">
        <w:rPr>
          <w:rFonts w:ascii="Open Sans" w:eastAsia="Times New Roman" w:hAnsi="Open Sans" w:cs="Times New Roman"/>
          <w:color w:val="4BC0B4"/>
          <w:sz w:val="24"/>
          <w:szCs w:val="24"/>
          <w:bdr w:val="none" w:sz="0" w:space="0" w:color="auto" w:frame="1"/>
          <w:lang w:eastAsia="pl-PL"/>
        </w:rPr>
        <w:t> </w:t>
      </w:r>
    </w:p>
    <w:p w14:paraId="06DB0CCD"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000000"/>
          <w:sz w:val="24"/>
          <w:szCs w:val="24"/>
          <w:bdr w:val="none" w:sz="0" w:space="0" w:color="auto" w:frame="1"/>
          <w:lang w:eastAsia="pl-PL"/>
        </w:rPr>
        <w:t> </w:t>
      </w:r>
    </w:p>
    <w:p w14:paraId="1C86BC56"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b/>
          <w:bCs/>
          <w:color w:val="4BC0B4"/>
          <w:sz w:val="24"/>
          <w:szCs w:val="24"/>
          <w:bdr w:val="none" w:sz="0" w:space="0" w:color="auto" w:frame="1"/>
          <w:lang w:eastAsia="pl-PL"/>
        </w:rPr>
        <w:t>•</w:t>
      </w:r>
      <w:r w:rsidRPr="00976089">
        <w:rPr>
          <w:rFonts w:ascii="Open Sans" w:eastAsia="Times New Roman" w:hAnsi="Open Sans" w:cs="Times New Roman"/>
          <w:color w:val="000000"/>
          <w:sz w:val="24"/>
          <w:szCs w:val="24"/>
          <w:bdr w:val="none" w:sz="0" w:space="0" w:color="auto" w:frame="1"/>
          <w:lang w:eastAsia="pl-PL"/>
        </w:rPr>
        <w:t>  Automatyczny system instalacji strzykawki</w:t>
      </w:r>
      <w:r w:rsidRPr="00976089">
        <w:rPr>
          <w:rFonts w:ascii="Open Sans" w:eastAsia="Times New Roman" w:hAnsi="Open Sans" w:cs="Times New Roman"/>
          <w:color w:val="4BC0B4"/>
          <w:sz w:val="24"/>
          <w:szCs w:val="24"/>
          <w:bdr w:val="none" w:sz="0" w:space="0" w:color="auto" w:frame="1"/>
          <w:lang w:eastAsia="pl-PL"/>
        </w:rPr>
        <w:t> </w:t>
      </w:r>
    </w:p>
    <w:p w14:paraId="77F3FAFE"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000000"/>
          <w:sz w:val="24"/>
          <w:szCs w:val="24"/>
          <w:bdr w:val="none" w:sz="0" w:space="0" w:color="auto" w:frame="1"/>
          <w:lang w:eastAsia="pl-PL"/>
        </w:rPr>
        <w:t> </w:t>
      </w:r>
    </w:p>
    <w:p w14:paraId="65F0D49D"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b/>
          <w:bCs/>
          <w:color w:val="4BC0B4"/>
          <w:sz w:val="24"/>
          <w:szCs w:val="24"/>
          <w:bdr w:val="none" w:sz="0" w:space="0" w:color="auto" w:frame="1"/>
          <w:lang w:eastAsia="pl-PL"/>
        </w:rPr>
        <w:t>•</w:t>
      </w:r>
      <w:r w:rsidRPr="00976089">
        <w:rPr>
          <w:rFonts w:ascii="Open Sans" w:eastAsia="Times New Roman" w:hAnsi="Open Sans" w:cs="Times New Roman"/>
          <w:color w:val="000000"/>
          <w:sz w:val="24"/>
          <w:szCs w:val="24"/>
          <w:bdr w:val="none" w:sz="0" w:space="0" w:color="auto" w:frame="1"/>
          <w:lang w:eastAsia="pl-PL"/>
        </w:rPr>
        <w:t>  Bardzo krótki czas do rozpoczęcia infuzji </w:t>
      </w:r>
      <w:r w:rsidRPr="00976089">
        <w:rPr>
          <w:rFonts w:ascii="Open Sans" w:eastAsia="Times New Roman" w:hAnsi="Open Sans" w:cs="Times New Roman"/>
          <w:color w:val="4BC0B4"/>
          <w:sz w:val="24"/>
          <w:szCs w:val="24"/>
          <w:bdr w:val="none" w:sz="0" w:space="0" w:color="auto" w:frame="1"/>
          <w:lang w:eastAsia="pl-PL"/>
        </w:rPr>
        <w:t> </w:t>
      </w:r>
    </w:p>
    <w:p w14:paraId="63196C11"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000000"/>
          <w:sz w:val="24"/>
          <w:szCs w:val="24"/>
          <w:bdr w:val="none" w:sz="0" w:space="0" w:color="auto" w:frame="1"/>
          <w:lang w:eastAsia="pl-PL"/>
        </w:rPr>
        <w:t> </w:t>
      </w:r>
    </w:p>
    <w:p w14:paraId="6153AAA1"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b/>
          <w:bCs/>
          <w:color w:val="4BC0B4"/>
          <w:sz w:val="24"/>
          <w:szCs w:val="24"/>
          <w:bdr w:val="none" w:sz="0" w:space="0" w:color="auto" w:frame="1"/>
          <w:lang w:eastAsia="pl-PL"/>
        </w:rPr>
        <w:t>•</w:t>
      </w:r>
      <w:r w:rsidRPr="00976089">
        <w:rPr>
          <w:rFonts w:ascii="Open Sans" w:eastAsia="Times New Roman" w:hAnsi="Open Sans" w:cs="Times New Roman"/>
          <w:color w:val="000000"/>
          <w:sz w:val="24"/>
          <w:szCs w:val="24"/>
          <w:bdr w:val="none" w:sz="0" w:space="0" w:color="auto" w:frame="1"/>
          <w:lang w:eastAsia="pl-PL"/>
        </w:rPr>
        <w:t>  Wyjątkowa równomierność infuzji </w:t>
      </w:r>
      <w:r w:rsidRPr="00976089">
        <w:rPr>
          <w:rFonts w:ascii="Open Sans" w:eastAsia="Times New Roman" w:hAnsi="Open Sans" w:cs="Times New Roman"/>
          <w:color w:val="4BC0B4"/>
          <w:sz w:val="24"/>
          <w:szCs w:val="24"/>
          <w:bdr w:val="none" w:sz="0" w:space="0" w:color="auto" w:frame="1"/>
          <w:lang w:eastAsia="pl-PL"/>
        </w:rPr>
        <w:t> </w:t>
      </w:r>
    </w:p>
    <w:p w14:paraId="61C5D640"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000000"/>
          <w:sz w:val="24"/>
          <w:szCs w:val="24"/>
          <w:bdr w:val="none" w:sz="0" w:space="0" w:color="auto" w:frame="1"/>
          <w:lang w:eastAsia="pl-PL"/>
        </w:rPr>
        <w:t> </w:t>
      </w:r>
    </w:p>
    <w:p w14:paraId="7DB94770"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b/>
          <w:bCs/>
          <w:color w:val="4BC0B4"/>
          <w:sz w:val="24"/>
          <w:szCs w:val="24"/>
          <w:bdr w:val="none" w:sz="0" w:space="0" w:color="auto" w:frame="1"/>
          <w:lang w:eastAsia="pl-PL"/>
        </w:rPr>
        <w:t>•</w:t>
      </w:r>
      <w:r w:rsidRPr="00976089">
        <w:rPr>
          <w:rFonts w:ascii="Open Sans" w:eastAsia="Times New Roman" w:hAnsi="Open Sans" w:cs="Times New Roman"/>
          <w:color w:val="000000"/>
          <w:sz w:val="24"/>
          <w:szCs w:val="24"/>
          <w:bdr w:val="none" w:sz="0" w:space="0" w:color="auto" w:frame="1"/>
          <w:lang w:eastAsia="pl-PL"/>
        </w:rPr>
        <w:t>  Zaawansowana i intuicyjna w obsłudze biblioteka leków lub biblioteka etykiet </w:t>
      </w:r>
      <w:r w:rsidRPr="00976089">
        <w:rPr>
          <w:rFonts w:ascii="Open Sans" w:eastAsia="Times New Roman" w:hAnsi="Open Sans" w:cs="Times New Roman"/>
          <w:color w:val="4BC0B4"/>
          <w:sz w:val="24"/>
          <w:szCs w:val="24"/>
          <w:bdr w:val="none" w:sz="0" w:space="0" w:color="auto" w:frame="1"/>
          <w:lang w:eastAsia="pl-PL"/>
        </w:rPr>
        <w:t> </w:t>
      </w:r>
    </w:p>
    <w:p w14:paraId="47F68CFF"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000000"/>
          <w:sz w:val="24"/>
          <w:szCs w:val="24"/>
          <w:bdr w:val="none" w:sz="0" w:space="0" w:color="auto" w:frame="1"/>
          <w:lang w:eastAsia="pl-PL"/>
        </w:rPr>
        <w:t> </w:t>
      </w:r>
    </w:p>
    <w:p w14:paraId="588BEF79"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b/>
          <w:bCs/>
          <w:color w:val="4BC0B4"/>
          <w:sz w:val="24"/>
          <w:szCs w:val="24"/>
          <w:bdr w:val="none" w:sz="0" w:space="0" w:color="auto" w:frame="1"/>
          <w:lang w:eastAsia="pl-PL"/>
        </w:rPr>
        <w:t>•</w:t>
      </w:r>
      <w:r w:rsidRPr="00976089">
        <w:rPr>
          <w:rFonts w:ascii="Open Sans" w:eastAsia="Times New Roman" w:hAnsi="Open Sans" w:cs="Times New Roman"/>
          <w:color w:val="000000"/>
          <w:sz w:val="24"/>
          <w:szCs w:val="24"/>
          <w:bdr w:val="none" w:sz="0" w:space="0" w:color="auto" w:frame="1"/>
          <w:lang w:eastAsia="pl-PL"/>
        </w:rPr>
        <w:t>  Szeroki wybór typów i jednostek infuzji</w:t>
      </w:r>
      <w:r w:rsidRPr="00976089">
        <w:rPr>
          <w:rFonts w:ascii="Open Sans" w:eastAsia="Times New Roman" w:hAnsi="Open Sans" w:cs="Times New Roman"/>
          <w:color w:val="4BC0B4"/>
          <w:sz w:val="24"/>
          <w:szCs w:val="24"/>
          <w:bdr w:val="none" w:sz="0" w:space="0" w:color="auto" w:frame="1"/>
          <w:lang w:eastAsia="pl-PL"/>
        </w:rPr>
        <w:t> </w:t>
      </w:r>
    </w:p>
    <w:p w14:paraId="0B6ED0D3"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000000"/>
          <w:sz w:val="24"/>
          <w:szCs w:val="24"/>
          <w:bdr w:val="none" w:sz="0" w:space="0" w:color="auto" w:frame="1"/>
          <w:lang w:eastAsia="pl-PL"/>
        </w:rPr>
        <w:t> </w:t>
      </w:r>
    </w:p>
    <w:p w14:paraId="354DD64A"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b/>
          <w:bCs/>
          <w:color w:val="4BC0B4"/>
          <w:sz w:val="24"/>
          <w:szCs w:val="24"/>
          <w:bdr w:val="none" w:sz="0" w:space="0" w:color="auto" w:frame="1"/>
          <w:lang w:eastAsia="pl-PL"/>
        </w:rPr>
        <w:t>•</w:t>
      </w:r>
      <w:r w:rsidRPr="00976089">
        <w:rPr>
          <w:rFonts w:ascii="Open Sans" w:eastAsia="Times New Roman" w:hAnsi="Open Sans" w:cs="Times New Roman"/>
          <w:color w:val="000000"/>
          <w:sz w:val="24"/>
          <w:szCs w:val="24"/>
          <w:bdr w:val="none" w:sz="0" w:space="0" w:color="auto" w:frame="1"/>
          <w:lang w:eastAsia="pl-PL"/>
        </w:rPr>
        <w:t>  Zaawansowane rozwiązania wpływające na bezpieczeństwo infuzji</w:t>
      </w:r>
      <w:r w:rsidRPr="00976089">
        <w:rPr>
          <w:rFonts w:ascii="Open Sans" w:eastAsia="Times New Roman" w:hAnsi="Open Sans" w:cs="Times New Roman"/>
          <w:color w:val="4BC0B4"/>
          <w:sz w:val="24"/>
          <w:szCs w:val="24"/>
          <w:bdr w:val="none" w:sz="0" w:space="0" w:color="auto" w:frame="1"/>
          <w:lang w:eastAsia="pl-PL"/>
        </w:rPr>
        <w:t> </w:t>
      </w:r>
    </w:p>
    <w:p w14:paraId="0622B219"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color w:val="000000"/>
          <w:sz w:val="24"/>
          <w:szCs w:val="24"/>
          <w:bdr w:val="none" w:sz="0" w:space="0" w:color="auto" w:frame="1"/>
          <w:lang w:eastAsia="pl-PL"/>
        </w:rPr>
        <w:t> </w:t>
      </w:r>
    </w:p>
    <w:p w14:paraId="7C171B0E" w14:textId="77777777" w:rsidR="00DE6003" w:rsidRPr="00976089" w:rsidRDefault="00DE6003" w:rsidP="00DE6003">
      <w:pPr>
        <w:spacing w:after="0" w:line="0" w:lineRule="auto"/>
        <w:jc w:val="both"/>
        <w:textAlignment w:val="baseline"/>
        <w:rPr>
          <w:rFonts w:ascii="Times New Roman" w:eastAsia="Times New Roman" w:hAnsi="Times New Roman" w:cs="Times New Roman"/>
          <w:color w:val="FFFFFF"/>
          <w:sz w:val="24"/>
          <w:szCs w:val="24"/>
          <w:lang w:eastAsia="pl-PL"/>
        </w:rPr>
      </w:pPr>
      <w:r w:rsidRPr="00976089">
        <w:rPr>
          <w:rFonts w:ascii="Open Sans" w:eastAsia="Times New Roman" w:hAnsi="Open Sans" w:cs="Times New Roman"/>
          <w:b/>
          <w:bCs/>
          <w:color w:val="4BC0B4"/>
          <w:sz w:val="24"/>
          <w:szCs w:val="24"/>
          <w:bdr w:val="none" w:sz="0" w:space="0" w:color="auto" w:frame="1"/>
          <w:lang w:eastAsia="pl-PL"/>
        </w:rPr>
        <w:t>•</w:t>
      </w:r>
      <w:r w:rsidRPr="00976089">
        <w:rPr>
          <w:rFonts w:ascii="Open Sans" w:eastAsia="Times New Roman" w:hAnsi="Open Sans" w:cs="Times New Roman"/>
          <w:color w:val="000000"/>
          <w:sz w:val="24"/>
          <w:szCs w:val="24"/>
          <w:bdr w:val="none" w:sz="0" w:space="0" w:color="auto" w:frame="1"/>
          <w:lang w:eastAsia="pl-PL"/>
        </w:rPr>
        <w:t>  Integracja ze szpitalnymi bazami danych (HIS/PDMS</w:t>
      </w:r>
    </w:p>
    <w:p w14:paraId="1D75EE36" w14:textId="77777777" w:rsidR="00DE6003" w:rsidRPr="00976089" w:rsidRDefault="00DE6003" w:rsidP="00DE6003">
      <w:pPr>
        <w:pStyle w:val="NormalnyWeb"/>
        <w:spacing w:before="0" w:after="0"/>
        <w:jc w:val="both"/>
        <w:textAlignment w:val="baseline"/>
        <w:rPr>
          <w:rFonts w:asciiTheme="minorHAnsi" w:hAnsiTheme="minorHAnsi" w:cstheme="minorHAnsi"/>
          <w:szCs w:val="24"/>
          <w:bdr w:val="none" w:sz="0" w:space="0" w:color="auto" w:frame="1"/>
        </w:rPr>
      </w:pPr>
      <w:r w:rsidRPr="00976089">
        <w:rPr>
          <w:rFonts w:asciiTheme="minorHAnsi" w:hAnsiTheme="minorHAnsi" w:cstheme="minorHAnsi"/>
          <w:szCs w:val="24"/>
          <w:bdr w:val="none" w:sz="0" w:space="0" w:color="auto" w:frame="1"/>
        </w:rPr>
        <w:t xml:space="preserve"> infuzja ciągła w mL/h,  wyliczanie szybkości infuzji na podstawie objętości i czasu, czas od momentu instalacji strzykawki do uruchomienia infuzji kilka sekund, programowanie infuzji w popularnych jednostkach, typy infuzji: Okresowa, Profilowa i Wzrost/ </w:t>
      </w:r>
    </w:p>
    <w:p w14:paraId="5040467D" w14:textId="77777777" w:rsidR="00DE6003" w:rsidRPr="00976089" w:rsidRDefault="00DE6003" w:rsidP="00DE6003">
      <w:pPr>
        <w:pStyle w:val="NormalnyWeb"/>
        <w:spacing w:before="0" w:after="0"/>
        <w:jc w:val="both"/>
        <w:textAlignment w:val="baseline"/>
        <w:rPr>
          <w:rFonts w:asciiTheme="minorHAnsi" w:hAnsiTheme="minorHAnsi" w:cstheme="minorHAnsi"/>
          <w:szCs w:val="24"/>
        </w:rPr>
      </w:pPr>
    </w:p>
    <w:p w14:paraId="4CDCFE14" w14:textId="77777777" w:rsidR="00DE6003" w:rsidRPr="00976089" w:rsidRDefault="00DE6003" w:rsidP="00DE6003">
      <w:pPr>
        <w:pStyle w:val="NormalnyWeb"/>
        <w:spacing w:before="0" w:after="0"/>
        <w:jc w:val="both"/>
        <w:textAlignment w:val="baseline"/>
        <w:rPr>
          <w:rFonts w:asciiTheme="minorHAnsi" w:hAnsiTheme="minorHAnsi" w:cstheme="minorHAnsi"/>
          <w:bCs/>
          <w:szCs w:val="24"/>
        </w:rPr>
      </w:pPr>
      <w:r>
        <w:rPr>
          <w:rFonts w:asciiTheme="minorHAnsi" w:hAnsiTheme="minorHAnsi" w:cstheme="minorHAnsi"/>
          <w:b/>
          <w:szCs w:val="24"/>
        </w:rPr>
        <w:t>12</w:t>
      </w:r>
      <w:r w:rsidRPr="00976089">
        <w:rPr>
          <w:rFonts w:asciiTheme="minorHAnsi" w:hAnsiTheme="minorHAnsi" w:cstheme="minorHAnsi"/>
          <w:b/>
          <w:szCs w:val="24"/>
        </w:rPr>
        <w:t xml:space="preserve">. </w:t>
      </w:r>
      <w:r>
        <w:rPr>
          <w:rFonts w:asciiTheme="minorHAnsi" w:hAnsiTheme="minorHAnsi" w:cstheme="minorHAnsi"/>
          <w:b/>
          <w:szCs w:val="24"/>
        </w:rPr>
        <w:t xml:space="preserve">Zakup wyposażenia sali pielęgniarskiej wysokiej wierności- </w:t>
      </w:r>
      <w:r w:rsidRPr="00976089">
        <w:rPr>
          <w:rFonts w:asciiTheme="minorHAnsi" w:hAnsiTheme="minorHAnsi" w:cstheme="minorHAnsi"/>
          <w:b/>
          <w:szCs w:val="24"/>
        </w:rPr>
        <w:t xml:space="preserve">Respirator- </w:t>
      </w:r>
      <w:r w:rsidRPr="00976089">
        <w:rPr>
          <w:rFonts w:asciiTheme="minorHAnsi" w:hAnsiTheme="minorHAnsi" w:cstheme="minorHAnsi"/>
          <w:szCs w:val="24"/>
        </w:rPr>
        <w:t>do transportu w obrębie placówki i między placówkami, standard wentylacji OIT przez cały czas, dla pacjentów dorosłych i pediatrycznych, napęd pneumatyczny DuroFlow, maks. Przepływ wdechowy 100l/min, wentylacja kontrolowana objętościowo, wentylacja kontrolowana ciśnieniowo (PC-BIPAP/SIMV), wyświetlacz 108/56mmEL, Interfejsy RS232, akumulator wewnętrzny 9,5godzin,  AutoFlow, wentylacja nieinwazyjna, monitorowanie CO2, terapia tlenowa</w:t>
      </w:r>
      <w:r w:rsidRPr="00976089">
        <w:rPr>
          <w:rFonts w:asciiTheme="minorHAnsi" w:hAnsiTheme="minorHAnsi" w:cstheme="minorHAnsi"/>
          <w:b/>
          <w:szCs w:val="24"/>
        </w:rPr>
        <w:t xml:space="preserve">. </w:t>
      </w:r>
      <w:r w:rsidRPr="00976089">
        <w:rPr>
          <w:rFonts w:asciiTheme="minorHAnsi" w:hAnsiTheme="minorHAnsi" w:cstheme="minorHAnsi"/>
          <w:bCs/>
          <w:szCs w:val="24"/>
        </w:rPr>
        <w:t xml:space="preserve">Powinien posiadać 5 obwodów </w:t>
      </w:r>
      <w:bookmarkStart w:id="4" w:name="_Hlk75875081"/>
      <w:r w:rsidRPr="00976089">
        <w:rPr>
          <w:rFonts w:asciiTheme="minorHAnsi" w:hAnsiTheme="minorHAnsi" w:cstheme="minorHAnsi"/>
          <w:bCs/>
          <w:szCs w:val="24"/>
        </w:rPr>
        <w:t>pacjenta z zastawką i czujnikiem przepływu o długości 1,5 m</w:t>
      </w:r>
      <w:bookmarkEnd w:id="4"/>
      <w:r w:rsidRPr="00976089">
        <w:rPr>
          <w:rFonts w:asciiTheme="minorHAnsi" w:hAnsiTheme="minorHAnsi" w:cstheme="minorHAnsi"/>
          <w:bCs/>
          <w:szCs w:val="24"/>
        </w:rPr>
        <w:t>, 1 wielorazowy obwód pacjenta z zastawką i czujnikiem przepływu o długości 1,5 m, przewód ciśnieniowy 3 metry, przewód tlenowy łączący respirator ze szpitalnym systemem zasilania w gazy i złączem typu quick wtyk AGA, zasilacz AC/DC</w:t>
      </w:r>
    </w:p>
    <w:p w14:paraId="550C28D8" w14:textId="77777777" w:rsidR="00DE6003" w:rsidRPr="00976089" w:rsidRDefault="00DE6003" w:rsidP="00DE6003">
      <w:pPr>
        <w:pStyle w:val="NormalnyWeb"/>
        <w:spacing w:before="0" w:after="0"/>
        <w:jc w:val="both"/>
        <w:textAlignment w:val="baseline"/>
        <w:rPr>
          <w:rFonts w:asciiTheme="minorHAnsi" w:hAnsiTheme="minorHAnsi" w:cstheme="minorHAnsi"/>
          <w:b/>
          <w:szCs w:val="24"/>
        </w:rPr>
      </w:pPr>
    </w:p>
    <w:p w14:paraId="4E87CFAB" w14:textId="77777777" w:rsidR="00DE6003" w:rsidRDefault="00DE6003" w:rsidP="00DE6003">
      <w:pPr>
        <w:shd w:val="clear" w:color="auto" w:fill="FFFFFF"/>
        <w:spacing w:line="240" w:lineRule="auto"/>
        <w:rPr>
          <w:rFonts w:eastAsia="Times New Roman" w:cstheme="minorHAnsi"/>
          <w:color w:val="333333"/>
          <w:sz w:val="24"/>
          <w:szCs w:val="24"/>
          <w:lang w:eastAsia="pl-PL"/>
        </w:rPr>
      </w:pPr>
      <w:r>
        <w:rPr>
          <w:rFonts w:cstheme="minorHAnsi"/>
          <w:b/>
          <w:sz w:val="24"/>
          <w:szCs w:val="24"/>
        </w:rPr>
        <w:t>13</w:t>
      </w:r>
      <w:r w:rsidRPr="00976089">
        <w:rPr>
          <w:rFonts w:cstheme="minorHAnsi"/>
          <w:b/>
          <w:sz w:val="24"/>
          <w:szCs w:val="24"/>
        </w:rPr>
        <w:t xml:space="preserve">. </w:t>
      </w:r>
      <w:r>
        <w:rPr>
          <w:rFonts w:cstheme="minorHAnsi"/>
          <w:b/>
          <w:szCs w:val="24"/>
        </w:rPr>
        <w:t>Zakup wyposażenia sali pielęgniarskiej wysokiej wierności</w:t>
      </w:r>
      <w:r w:rsidRPr="00976089">
        <w:rPr>
          <w:rFonts w:cstheme="minorHAnsi"/>
          <w:b/>
          <w:sz w:val="24"/>
          <w:szCs w:val="24"/>
        </w:rPr>
        <w:t xml:space="preserve"> </w:t>
      </w:r>
      <w:r>
        <w:rPr>
          <w:rFonts w:cstheme="minorHAnsi"/>
          <w:b/>
          <w:sz w:val="24"/>
          <w:szCs w:val="24"/>
        </w:rPr>
        <w:t xml:space="preserve">- </w:t>
      </w:r>
      <w:r w:rsidRPr="00976089">
        <w:rPr>
          <w:rFonts w:cstheme="minorHAnsi"/>
          <w:b/>
          <w:sz w:val="24"/>
          <w:szCs w:val="24"/>
        </w:rPr>
        <w:t xml:space="preserve">Ssak elektryczny-  </w:t>
      </w:r>
      <w:r w:rsidRPr="00976089">
        <w:rPr>
          <w:rFonts w:ascii="Arial" w:eastAsia="Times New Roman" w:hAnsi="Arial" w:cs="Arial"/>
          <w:color w:val="333333"/>
          <w:sz w:val="24"/>
          <w:szCs w:val="24"/>
          <w:lang w:eastAsia="pl-PL"/>
        </w:rPr>
        <w:t> </w:t>
      </w:r>
      <w:r w:rsidRPr="00976089">
        <w:rPr>
          <w:rFonts w:eastAsia="Times New Roman" w:cstheme="minorHAnsi"/>
          <w:color w:val="333333"/>
          <w:sz w:val="24"/>
          <w:szCs w:val="24"/>
          <w:lang w:eastAsia="pl-PL"/>
        </w:rPr>
        <w:t xml:space="preserve">ssak do odsysania płynów ustrojowych z jamy ustnej, nosa i tchawicy u osób dorosłych i dzieci. Przeznaczony dla pacjentów po tracheotomii. Do mniejszych zastosowań chirurgicznych, leczenia pooperacyjnego oraz opieki domowej. Urządzenie wyposażone w manometr oraz regulator podciśnienia (bar i kPa), łatwe w przenoszeniu i proste w obsłudze. Obudowa wykonana z wysokiej jakości tworzywa odpornego na wysoką temperaturę i uszkodzenia mechaniczne. </w:t>
      </w:r>
      <w:r w:rsidRPr="00976089">
        <w:rPr>
          <w:rFonts w:eastAsia="Times New Roman" w:cstheme="minorHAnsi"/>
          <w:bCs/>
          <w:color w:val="333333"/>
          <w:sz w:val="24"/>
          <w:szCs w:val="24"/>
          <w:lang w:eastAsia="pl-PL"/>
        </w:rPr>
        <w:t>Parametry techniczne:</w:t>
      </w:r>
      <w:r w:rsidRPr="00976089">
        <w:rPr>
          <w:rFonts w:eastAsia="Times New Roman" w:cstheme="minorHAnsi"/>
          <w:color w:val="333333"/>
          <w:sz w:val="24"/>
          <w:szCs w:val="24"/>
          <w:lang w:eastAsia="pl-PL"/>
        </w:rPr>
        <w:t xml:space="preserve"> zasilanie - 230V/50Hz, podciśnienie - -80 kPa, przepływ </w:t>
      </w:r>
      <w:r w:rsidRPr="00976089">
        <w:rPr>
          <w:rFonts w:eastAsia="Times New Roman" w:cstheme="minorHAnsi"/>
          <w:color w:val="333333"/>
          <w:sz w:val="24"/>
          <w:szCs w:val="24"/>
          <w:lang w:eastAsia="pl-PL"/>
        </w:rPr>
        <w:lastRenderedPageBreak/>
        <w:t xml:space="preserve">maksymalny - 40l/min, wymiary: 35x18x21, waga- 4,15 kg, normy: EN 60601-1; ISO 10079-1, poziom hałasu - 60,5 dBA.  </w:t>
      </w:r>
      <w:r w:rsidRPr="00976089">
        <w:rPr>
          <w:rFonts w:eastAsia="Times New Roman" w:cstheme="minorHAnsi"/>
          <w:bCs/>
          <w:color w:val="333333"/>
          <w:sz w:val="24"/>
          <w:szCs w:val="24"/>
          <w:lang w:eastAsia="pl-PL"/>
        </w:rPr>
        <w:t>Wyposażenie jakie powinien zawierać :</w:t>
      </w:r>
      <w:r w:rsidRPr="00976089">
        <w:rPr>
          <w:rFonts w:eastAsia="Times New Roman" w:cstheme="minorHAnsi"/>
          <w:b/>
          <w:bCs/>
          <w:color w:val="333333"/>
          <w:sz w:val="24"/>
          <w:szCs w:val="24"/>
          <w:lang w:eastAsia="pl-PL"/>
        </w:rPr>
        <w:t> </w:t>
      </w:r>
      <w:r w:rsidRPr="00976089">
        <w:rPr>
          <w:rFonts w:eastAsia="Times New Roman" w:cstheme="minorHAnsi"/>
          <w:color w:val="333333"/>
          <w:sz w:val="24"/>
          <w:szCs w:val="24"/>
          <w:lang w:eastAsia="pl-PL"/>
        </w:rPr>
        <w:t>butla z poliwęglanu 1l lub 2l, z zaworem zabezpieczającym przed przepełnieniem, regulator i wskaźnik podciśnienia, dreny silikonowe, filtr bakteryjny, łącznik drenów, możliwość ustawienia na wózku z kółkami, możliwość stosowania wkładów jednorazowych.</w:t>
      </w:r>
    </w:p>
    <w:p w14:paraId="4B36ADDC" w14:textId="77777777" w:rsidR="00DE6003" w:rsidRPr="00976089" w:rsidRDefault="00DE6003" w:rsidP="00DE6003">
      <w:pPr>
        <w:shd w:val="clear" w:color="auto" w:fill="FFFFFF"/>
        <w:spacing w:line="240" w:lineRule="auto"/>
        <w:rPr>
          <w:rFonts w:eastAsia="Times New Roman" w:cstheme="minorHAnsi"/>
          <w:b/>
          <w:color w:val="333333"/>
          <w:sz w:val="24"/>
          <w:szCs w:val="24"/>
          <w:lang w:eastAsia="pl-PL"/>
        </w:rPr>
      </w:pPr>
      <w:r>
        <w:rPr>
          <w:rFonts w:eastAsia="Times New Roman" w:cstheme="minorHAnsi"/>
          <w:b/>
          <w:color w:val="333333"/>
          <w:sz w:val="24"/>
          <w:szCs w:val="24"/>
          <w:lang w:eastAsia="pl-PL"/>
        </w:rPr>
        <w:t>14</w:t>
      </w:r>
      <w:r w:rsidRPr="000A1C61">
        <w:rPr>
          <w:rFonts w:eastAsia="Times New Roman" w:cstheme="minorHAnsi"/>
          <w:b/>
          <w:color w:val="333333"/>
          <w:sz w:val="24"/>
          <w:szCs w:val="24"/>
          <w:lang w:eastAsia="pl-PL"/>
        </w:rPr>
        <w:t>. Zakup wyposażenia Sali pielęgniarskiej wysokiej wierności- zestaw drobnego sprzętu medycznego- po 2szt</w:t>
      </w:r>
      <w:r>
        <w:rPr>
          <w:rFonts w:eastAsia="Times New Roman" w:cstheme="minorHAnsi"/>
          <w:b/>
          <w:color w:val="333333"/>
          <w:sz w:val="24"/>
          <w:szCs w:val="24"/>
          <w:lang w:eastAsia="pl-PL"/>
        </w:rPr>
        <w:t xml:space="preserve"> (worek samorozprężalny, podstawowe narzędzia chirurgiczne, termometr elektroniczny, pulsksymetr, fonendoskop)</w:t>
      </w:r>
    </w:p>
    <w:tbl>
      <w:tblPr>
        <w:tblW w:w="9157" w:type="dxa"/>
        <w:tblInd w:w="55" w:type="dxa"/>
        <w:tblCellMar>
          <w:left w:w="70" w:type="dxa"/>
          <w:right w:w="70" w:type="dxa"/>
        </w:tblCellMar>
        <w:tblLook w:val="04A0" w:firstRow="1" w:lastRow="0" w:firstColumn="1" w:lastColumn="0" w:noHBand="0" w:noVBand="1"/>
      </w:tblPr>
      <w:tblGrid>
        <w:gridCol w:w="9157"/>
      </w:tblGrid>
      <w:tr w:rsidR="00DE6003" w:rsidRPr="00976089" w14:paraId="43B48ED7" w14:textId="77777777" w:rsidTr="002D3300">
        <w:trPr>
          <w:trHeight w:val="300"/>
        </w:trPr>
        <w:tc>
          <w:tcPr>
            <w:tcW w:w="9157" w:type="dxa"/>
            <w:shd w:val="clear" w:color="000000" w:fill="FFFFFF"/>
            <w:vAlign w:val="center"/>
            <w:hideMark/>
          </w:tcPr>
          <w:p w14:paraId="0BB8A97E" w14:textId="77777777" w:rsidR="00DE6003" w:rsidRPr="00C25E6D" w:rsidRDefault="00DE6003" w:rsidP="002D3300">
            <w:pPr>
              <w:spacing w:after="0" w:line="240" w:lineRule="auto"/>
              <w:rPr>
                <w:rFonts w:eastAsia="Times New Roman" w:cstheme="minorHAnsi"/>
                <w:b/>
                <w:color w:val="000000"/>
                <w:sz w:val="24"/>
                <w:szCs w:val="24"/>
                <w:lang w:eastAsia="pl-PL"/>
              </w:rPr>
            </w:pPr>
            <w:r w:rsidRPr="00C25E6D">
              <w:rPr>
                <w:rFonts w:eastAsia="Times New Roman" w:cstheme="minorHAnsi"/>
                <w:b/>
                <w:color w:val="000000"/>
                <w:sz w:val="24"/>
                <w:szCs w:val="24"/>
                <w:lang w:eastAsia="pl-PL"/>
              </w:rPr>
              <w:t>Resuscytatory</w:t>
            </w:r>
          </w:p>
          <w:p w14:paraId="464AEEB6" w14:textId="77777777" w:rsidR="00DE6003" w:rsidRPr="00976089" w:rsidRDefault="00DE6003" w:rsidP="002D3300">
            <w:pPr>
              <w:spacing w:after="0" w:line="240" w:lineRule="auto"/>
              <w:rPr>
                <w:rFonts w:eastAsia="Times New Roman" w:cstheme="minorHAnsi"/>
                <w:color w:val="000000"/>
                <w:sz w:val="24"/>
                <w:szCs w:val="24"/>
                <w:u w:val="single"/>
                <w:lang w:eastAsia="pl-PL"/>
              </w:rPr>
            </w:pPr>
            <w:r w:rsidRPr="00976089">
              <w:rPr>
                <w:rFonts w:eastAsia="Times New Roman" w:cstheme="minorHAnsi"/>
                <w:color w:val="000000"/>
                <w:sz w:val="24"/>
                <w:szCs w:val="24"/>
                <w:lang w:eastAsia="pl-PL"/>
              </w:rPr>
              <w:t>845121    Resuscitator Pediatric z maską nr 3 - dla dzieci</w:t>
            </w:r>
          </w:p>
        </w:tc>
      </w:tr>
      <w:tr w:rsidR="00DE6003" w:rsidRPr="00976089" w14:paraId="0FFDDFA1" w14:textId="77777777" w:rsidTr="002D3300">
        <w:trPr>
          <w:trHeight w:val="300"/>
        </w:trPr>
        <w:tc>
          <w:tcPr>
            <w:tcW w:w="9157" w:type="dxa"/>
            <w:shd w:val="clear" w:color="000000" w:fill="FFFFFF"/>
            <w:vAlign w:val="center"/>
            <w:hideMark/>
          </w:tcPr>
          <w:p w14:paraId="00D895F7" w14:textId="77777777" w:rsidR="00DE6003" w:rsidRPr="00976089" w:rsidRDefault="00DE6003" w:rsidP="002D3300">
            <w:pPr>
              <w:spacing w:after="0" w:line="240" w:lineRule="auto"/>
              <w:rPr>
                <w:rFonts w:eastAsia="Times New Roman" w:cstheme="minorHAnsi"/>
                <w:color w:val="000000"/>
                <w:sz w:val="24"/>
                <w:szCs w:val="24"/>
                <w:lang w:eastAsia="pl-PL"/>
              </w:rPr>
            </w:pPr>
            <w:r w:rsidRPr="00976089">
              <w:rPr>
                <w:rFonts w:eastAsia="Times New Roman" w:cstheme="minorHAnsi"/>
                <w:color w:val="000000"/>
                <w:sz w:val="24"/>
                <w:szCs w:val="24"/>
                <w:lang w:eastAsia="pl-PL"/>
              </w:rPr>
              <w:t>845131    Resuscitator Infant z maską nr 1 - dla niemowląt</w:t>
            </w:r>
          </w:p>
        </w:tc>
      </w:tr>
      <w:tr w:rsidR="00DE6003" w:rsidRPr="00976089" w14:paraId="4A886E2A" w14:textId="77777777" w:rsidTr="002D3300">
        <w:trPr>
          <w:trHeight w:val="300"/>
        </w:trPr>
        <w:tc>
          <w:tcPr>
            <w:tcW w:w="9157" w:type="dxa"/>
            <w:shd w:val="clear" w:color="000000" w:fill="FFFFFF"/>
            <w:vAlign w:val="center"/>
            <w:hideMark/>
          </w:tcPr>
          <w:p w14:paraId="1978CE20" w14:textId="77777777" w:rsidR="00DE6003" w:rsidRPr="00976089" w:rsidRDefault="00DE6003" w:rsidP="002D3300">
            <w:pPr>
              <w:spacing w:after="0" w:line="240" w:lineRule="auto"/>
              <w:rPr>
                <w:rFonts w:eastAsia="Times New Roman" w:cstheme="minorHAnsi"/>
                <w:color w:val="000000"/>
                <w:sz w:val="24"/>
                <w:szCs w:val="24"/>
                <w:lang w:eastAsia="pl-PL"/>
              </w:rPr>
            </w:pPr>
            <w:r w:rsidRPr="00976089">
              <w:rPr>
                <w:rFonts w:eastAsia="Times New Roman" w:cstheme="minorHAnsi"/>
                <w:color w:val="000000"/>
                <w:sz w:val="24"/>
                <w:szCs w:val="24"/>
                <w:lang w:eastAsia="pl-PL"/>
              </w:rPr>
              <w:t>845270 Maska jednorazowa nr 5</w:t>
            </w:r>
          </w:p>
        </w:tc>
      </w:tr>
      <w:tr w:rsidR="00DE6003" w:rsidRPr="00976089" w14:paraId="191AECC1" w14:textId="77777777" w:rsidTr="002D3300">
        <w:trPr>
          <w:trHeight w:val="300"/>
        </w:trPr>
        <w:tc>
          <w:tcPr>
            <w:tcW w:w="9157" w:type="dxa"/>
            <w:shd w:val="clear" w:color="000000" w:fill="FFFFFF"/>
            <w:vAlign w:val="center"/>
            <w:hideMark/>
          </w:tcPr>
          <w:p w14:paraId="6EF71CDB" w14:textId="77777777" w:rsidR="00DE6003" w:rsidRPr="00976089" w:rsidRDefault="00DE6003" w:rsidP="002D3300">
            <w:pPr>
              <w:spacing w:after="0" w:line="240" w:lineRule="auto"/>
              <w:rPr>
                <w:rFonts w:eastAsia="Times New Roman" w:cstheme="minorHAnsi"/>
                <w:color w:val="000000"/>
                <w:sz w:val="24"/>
                <w:szCs w:val="24"/>
                <w:lang w:eastAsia="pl-PL"/>
              </w:rPr>
            </w:pPr>
            <w:r w:rsidRPr="00976089">
              <w:rPr>
                <w:rFonts w:eastAsia="Times New Roman" w:cstheme="minorHAnsi"/>
                <w:color w:val="000000"/>
                <w:sz w:val="24"/>
                <w:szCs w:val="24"/>
                <w:lang w:eastAsia="pl-PL"/>
              </w:rPr>
              <w:t>845260 Maska jednorazowa nr 4</w:t>
            </w:r>
          </w:p>
        </w:tc>
      </w:tr>
      <w:tr w:rsidR="00DE6003" w:rsidRPr="00976089" w14:paraId="546BDCCC" w14:textId="77777777" w:rsidTr="002D3300">
        <w:trPr>
          <w:trHeight w:val="300"/>
        </w:trPr>
        <w:tc>
          <w:tcPr>
            <w:tcW w:w="9157" w:type="dxa"/>
            <w:shd w:val="clear" w:color="000000" w:fill="FFFFFF"/>
            <w:vAlign w:val="center"/>
            <w:hideMark/>
          </w:tcPr>
          <w:p w14:paraId="38F970DF" w14:textId="77777777" w:rsidR="00DE6003" w:rsidRPr="00976089" w:rsidRDefault="00DE6003" w:rsidP="002D3300">
            <w:pPr>
              <w:spacing w:after="0" w:line="240" w:lineRule="auto"/>
              <w:rPr>
                <w:rFonts w:eastAsia="Times New Roman" w:cstheme="minorHAnsi"/>
                <w:color w:val="000000"/>
                <w:sz w:val="24"/>
                <w:szCs w:val="24"/>
                <w:lang w:eastAsia="pl-PL"/>
              </w:rPr>
            </w:pPr>
            <w:r w:rsidRPr="00976089">
              <w:rPr>
                <w:rFonts w:eastAsia="Times New Roman" w:cstheme="minorHAnsi"/>
                <w:color w:val="000000"/>
                <w:sz w:val="24"/>
                <w:szCs w:val="24"/>
                <w:lang w:eastAsia="pl-PL"/>
              </w:rPr>
              <w:t>845250 Maska jednorazowa nr 3</w:t>
            </w:r>
          </w:p>
        </w:tc>
      </w:tr>
      <w:tr w:rsidR="00DE6003" w:rsidRPr="00976089" w14:paraId="7CB7F722" w14:textId="77777777" w:rsidTr="002D3300">
        <w:trPr>
          <w:trHeight w:val="300"/>
        </w:trPr>
        <w:tc>
          <w:tcPr>
            <w:tcW w:w="9157" w:type="dxa"/>
            <w:shd w:val="clear" w:color="000000" w:fill="FFFFFF"/>
            <w:vAlign w:val="center"/>
            <w:hideMark/>
          </w:tcPr>
          <w:p w14:paraId="49026A61" w14:textId="77777777" w:rsidR="00DE6003" w:rsidRPr="00976089" w:rsidRDefault="00DE6003" w:rsidP="002D3300">
            <w:pPr>
              <w:spacing w:after="0" w:line="240" w:lineRule="auto"/>
              <w:rPr>
                <w:rFonts w:eastAsia="Times New Roman" w:cstheme="minorHAnsi"/>
                <w:color w:val="000000"/>
                <w:sz w:val="24"/>
                <w:szCs w:val="24"/>
                <w:lang w:eastAsia="pl-PL"/>
              </w:rPr>
            </w:pPr>
            <w:r w:rsidRPr="00976089">
              <w:rPr>
                <w:rFonts w:eastAsia="Times New Roman" w:cstheme="minorHAnsi"/>
                <w:color w:val="000000"/>
                <w:sz w:val="24"/>
                <w:szCs w:val="24"/>
                <w:lang w:eastAsia="pl-PL"/>
              </w:rPr>
              <w:t>845256 Maska jednorazowa nr 2</w:t>
            </w:r>
          </w:p>
        </w:tc>
      </w:tr>
    </w:tbl>
    <w:p w14:paraId="3890C2C5" w14:textId="77777777" w:rsidR="00DE6003" w:rsidRPr="00C25E6D" w:rsidRDefault="00DE6003" w:rsidP="00DE6003">
      <w:pPr>
        <w:spacing w:after="0" w:line="240" w:lineRule="auto"/>
        <w:rPr>
          <w:rFonts w:eastAsia="Times New Roman" w:cstheme="minorHAnsi"/>
          <w:color w:val="000000"/>
          <w:sz w:val="24"/>
          <w:szCs w:val="24"/>
          <w:lang w:eastAsia="pl-PL"/>
        </w:rPr>
      </w:pPr>
      <w:r>
        <w:rPr>
          <w:rFonts w:eastAsia="Times New Roman" w:cstheme="minorHAnsi"/>
          <w:color w:val="000000"/>
          <w:sz w:val="24"/>
          <w:szCs w:val="24"/>
          <w:lang w:eastAsia="pl-PL"/>
        </w:rPr>
        <w:t xml:space="preserve"> 845255 Maska jednorazowa nr 1</w:t>
      </w:r>
    </w:p>
    <w:p w14:paraId="248CDD4E" w14:textId="77777777" w:rsidR="00DE6003" w:rsidRPr="00976089" w:rsidRDefault="00DE6003" w:rsidP="00DE6003">
      <w:pPr>
        <w:spacing w:line="240" w:lineRule="auto"/>
        <w:contextualSpacing/>
        <w:rPr>
          <w:rFonts w:cstheme="minorHAnsi"/>
          <w:sz w:val="24"/>
          <w:szCs w:val="24"/>
        </w:rPr>
      </w:pPr>
      <w:r w:rsidRPr="00976089">
        <w:rPr>
          <w:rFonts w:cstheme="minorHAnsi"/>
          <w:b/>
          <w:bCs/>
          <w:sz w:val="24"/>
          <w:szCs w:val="24"/>
        </w:rPr>
        <w:t>Glukometr</w:t>
      </w:r>
      <w:r w:rsidRPr="00976089">
        <w:rPr>
          <w:rFonts w:cstheme="minorHAnsi"/>
          <w:sz w:val="24"/>
          <w:szCs w:val="24"/>
        </w:rPr>
        <w:t xml:space="preserve">: liczba pasków:50, liczba lancetów:50, zasilanie: </w:t>
      </w:r>
    </w:p>
    <w:p w14:paraId="4B12B5BA"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bateryjne, średnia pomiarów: z 7 dni, z 14 dni, z 21 dni, z 28 dni, cechy dodatkowe: alarmowe sygnały dźwiękowe, alternatywne miejsca nakłuć, automatyczne kodowanie, automatyczne wyłączanie, czujnik minimalnej objętości próbki krwi, paski samozasysające, personalizacja ustawień, podświetlany wyświetlacz, średnia z wyników pomiarów, USB, wybór głębokości nakłucia, znakowanie pomiarów. Skład zestawu :baterie, dzienniczek, etui, lancety, nakłuwacz, paski 3 opakowania</w:t>
      </w:r>
    </w:p>
    <w:p w14:paraId="27D289D9" w14:textId="77777777" w:rsidR="00DE6003" w:rsidRPr="00976089" w:rsidRDefault="00DE6003" w:rsidP="00DE6003">
      <w:pPr>
        <w:spacing w:line="240" w:lineRule="auto"/>
        <w:contextualSpacing/>
        <w:rPr>
          <w:rFonts w:cstheme="minorHAnsi"/>
          <w:sz w:val="24"/>
          <w:szCs w:val="24"/>
        </w:rPr>
      </w:pPr>
      <w:r w:rsidRPr="00976089">
        <w:rPr>
          <w:rFonts w:cstheme="minorHAnsi"/>
          <w:b/>
          <w:bCs/>
          <w:sz w:val="24"/>
          <w:szCs w:val="24"/>
        </w:rPr>
        <w:t>Ciśnieniomierz- elektroniczny</w:t>
      </w:r>
      <w:r w:rsidRPr="00976089">
        <w:rPr>
          <w:rFonts w:cstheme="minorHAnsi"/>
          <w:sz w:val="24"/>
          <w:szCs w:val="24"/>
        </w:rPr>
        <w:t xml:space="preserve">, waga 0.5 kg, mankiet dla dziecka, </w:t>
      </w:r>
    </w:p>
    <w:p w14:paraId="52FF052D"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standardowy oraz XXL miejsce pomiarów ramie i udo, zasilanie bakteryjne, automatyczne pompowanie, automatyczne wyłączanie, etui, klasyfikacja pomiarów, podświetlany wyświetlacz, wskaźnik wysokiego poziomu ciśnienia krwi, wskaźnik zużycia baterii, wykrywanie arytmii, wykrywanie błędów w pomiarze</w:t>
      </w:r>
    </w:p>
    <w:p w14:paraId="1C7663CB" w14:textId="77777777" w:rsidR="00DE6003" w:rsidRPr="00976089" w:rsidRDefault="00DE6003" w:rsidP="00DE6003">
      <w:pPr>
        <w:spacing w:line="240" w:lineRule="auto"/>
        <w:contextualSpacing/>
        <w:rPr>
          <w:rFonts w:cstheme="minorHAnsi"/>
          <w:sz w:val="24"/>
          <w:szCs w:val="24"/>
        </w:rPr>
      </w:pPr>
      <w:r w:rsidRPr="00976089">
        <w:rPr>
          <w:rFonts w:cstheme="minorHAnsi"/>
          <w:b/>
          <w:bCs/>
          <w:sz w:val="24"/>
          <w:szCs w:val="24"/>
        </w:rPr>
        <w:t>Termomet</w:t>
      </w:r>
      <w:r>
        <w:rPr>
          <w:rFonts w:cstheme="minorHAnsi"/>
          <w:sz w:val="24"/>
          <w:szCs w:val="24"/>
        </w:rPr>
        <w:t xml:space="preserve">r- </w:t>
      </w:r>
      <w:r w:rsidRPr="00976089">
        <w:rPr>
          <w:rFonts w:cstheme="minorHAnsi"/>
          <w:sz w:val="24"/>
          <w:szCs w:val="24"/>
        </w:rPr>
        <w:t xml:space="preserve"> zastosowaniu podczerwieni miernik nie wymaga dezynfekcji, ponieważ pomiar odczytywany jest bez kontaktu z badaną osobą. Termometr może mierzyć temperaturę osoby, posiłków, pomieszczeń i rzeczy. Idealnie sprawdzi się do pomiaru temperatury małych dzieci, które można zbadać nawet przez sen. Czas pomiaru to zaledwie 1 s. Rodzaj: bezdotykowy, miejsce wyświetlacz:LCD</w:t>
      </w:r>
    </w:p>
    <w:p w14:paraId="04DF316D" w14:textId="77777777" w:rsidR="00DE6003" w:rsidRPr="00976089" w:rsidRDefault="00DE6003" w:rsidP="00DE6003">
      <w:pPr>
        <w:spacing w:line="240" w:lineRule="auto"/>
        <w:contextualSpacing/>
        <w:rPr>
          <w:rFonts w:cstheme="minorHAnsi"/>
          <w:b/>
          <w:bCs/>
          <w:sz w:val="24"/>
          <w:szCs w:val="24"/>
        </w:rPr>
      </w:pPr>
      <w:r w:rsidRPr="00976089">
        <w:rPr>
          <w:rFonts w:cstheme="minorHAnsi"/>
          <w:b/>
          <w:bCs/>
          <w:sz w:val="24"/>
          <w:szCs w:val="24"/>
        </w:rPr>
        <w:t>Pulsoksymetr-</w:t>
      </w:r>
    </w:p>
    <w:p w14:paraId="0177CB70"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Wyświetlanie wartości SpO2</w:t>
      </w:r>
    </w:p>
    <w:p w14:paraId="6BC43AF0"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Wyświetlanie tętna wraz z wykresem słupkowym</w:t>
      </w:r>
    </w:p>
    <w:p w14:paraId="6215EC51"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Wyświetlanie wykresu tętna (prezentacja fali pletyzmograficznej)</w:t>
      </w:r>
    </w:p>
    <w:p w14:paraId="7E17D0CA"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Wskaźnik niskiego napięcia: gdy pokaże się wskaźnik niskiego napięcia urządzenie możenie działać poprawnie</w:t>
      </w:r>
    </w:p>
    <w:p w14:paraId="72B1CEC4" w14:textId="77777777" w:rsidR="00DE6003" w:rsidRPr="00976089" w:rsidRDefault="00DE6003" w:rsidP="00DE6003">
      <w:pPr>
        <w:spacing w:line="240" w:lineRule="auto"/>
        <w:contextualSpacing/>
        <w:rPr>
          <w:rFonts w:cstheme="minorHAnsi"/>
          <w:sz w:val="24"/>
          <w:szCs w:val="24"/>
        </w:rPr>
      </w:pPr>
      <w:r>
        <w:rPr>
          <w:rFonts w:cstheme="minorHAnsi"/>
          <w:sz w:val="24"/>
          <w:szCs w:val="24"/>
        </w:rPr>
        <w:t>- Regulowana jasność ekranu</w:t>
      </w:r>
    </w:p>
    <w:p w14:paraId="2A5618EF" w14:textId="77777777" w:rsidR="00DE6003" w:rsidRPr="00976089" w:rsidRDefault="00DE6003" w:rsidP="00DE6003">
      <w:pPr>
        <w:spacing w:line="240" w:lineRule="auto"/>
        <w:contextualSpacing/>
        <w:rPr>
          <w:rFonts w:cstheme="minorHAnsi"/>
          <w:sz w:val="24"/>
          <w:szCs w:val="24"/>
        </w:rPr>
      </w:pPr>
      <w:r>
        <w:rPr>
          <w:rFonts w:cstheme="minorHAnsi"/>
          <w:b/>
          <w:bCs/>
          <w:sz w:val="24"/>
          <w:szCs w:val="24"/>
        </w:rPr>
        <w:t>F</w:t>
      </w:r>
      <w:r w:rsidRPr="00976089">
        <w:rPr>
          <w:rFonts w:cstheme="minorHAnsi"/>
          <w:b/>
          <w:bCs/>
          <w:sz w:val="24"/>
          <w:szCs w:val="24"/>
        </w:rPr>
        <w:t>onendoskop</w:t>
      </w:r>
      <w:r w:rsidRPr="00976089">
        <w:rPr>
          <w:rFonts w:cstheme="minorHAnsi"/>
          <w:sz w:val="24"/>
          <w:szCs w:val="24"/>
        </w:rPr>
        <w:t xml:space="preserve">- głowica stetoskopu cynkowo-aluminiowa chromowana. Wszystkie elementy niemetalowe dobrane kolorystycznie do koloru przewodu. </w:t>
      </w:r>
    </w:p>
    <w:p w14:paraId="440759AC"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Zewnętrzna lira oraz "ciepła" obwódka. Zapewnia optymalny parametry akustyczne. Średnica głowicy:</w:t>
      </w:r>
    </w:p>
    <w:p w14:paraId="6907F4F2"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o</w:t>
      </w:r>
      <w:r w:rsidRPr="00976089">
        <w:rPr>
          <w:rFonts w:cstheme="minorHAnsi"/>
          <w:sz w:val="24"/>
          <w:szCs w:val="24"/>
        </w:rPr>
        <w:tab/>
        <w:t>-duża membrana Ø 45 mm (dla dorosłych),</w:t>
      </w:r>
    </w:p>
    <w:p w14:paraId="714CE378"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o</w:t>
      </w:r>
      <w:r w:rsidRPr="00976089">
        <w:rPr>
          <w:rFonts w:cstheme="minorHAnsi"/>
          <w:sz w:val="24"/>
          <w:szCs w:val="24"/>
        </w:rPr>
        <w:tab/>
        <w:t>-mała membrana Ø 35 mm (dzieci),</w:t>
      </w:r>
    </w:p>
    <w:p w14:paraId="2DBF6097"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lastRenderedPageBreak/>
        <w:t>o</w:t>
      </w:r>
      <w:r w:rsidRPr="00976089">
        <w:rPr>
          <w:rFonts w:cstheme="minorHAnsi"/>
          <w:sz w:val="24"/>
          <w:szCs w:val="24"/>
        </w:rPr>
        <w:tab/>
        <w:t>-lejek Ø 30 mm</w:t>
      </w:r>
    </w:p>
    <w:p w14:paraId="21E94D36" w14:textId="77777777" w:rsidR="00DE6003" w:rsidRPr="00976089" w:rsidRDefault="00DE6003" w:rsidP="00DE6003">
      <w:pPr>
        <w:spacing w:after="0" w:line="240" w:lineRule="auto"/>
        <w:rPr>
          <w:rFonts w:eastAsia="Times New Roman" w:cstheme="minorHAnsi"/>
          <w:color w:val="000000"/>
          <w:sz w:val="24"/>
          <w:szCs w:val="24"/>
          <w:lang w:eastAsia="pl-PL"/>
        </w:rPr>
      </w:pPr>
      <w:r w:rsidRPr="00976089">
        <w:rPr>
          <w:rFonts w:eastAsia="Times New Roman" w:cstheme="minorHAnsi"/>
          <w:b/>
          <w:color w:val="000000"/>
          <w:sz w:val="24"/>
          <w:szCs w:val="24"/>
          <w:lang w:eastAsia="pl-PL"/>
        </w:rPr>
        <w:t xml:space="preserve">Kleszczyki typu Magilla min. 2 rozmiary – 1 kpl. </w:t>
      </w:r>
      <w:r w:rsidRPr="00976089">
        <w:rPr>
          <w:rFonts w:eastAsia="Times New Roman" w:cstheme="minorHAnsi"/>
          <w:color w:val="000000"/>
          <w:sz w:val="24"/>
          <w:szCs w:val="24"/>
          <w:lang w:eastAsia="pl-PL"/>
        </w:rPr>
        <w:t>.</w:t>
      </w:r>
      <w:r w:rsidRPr="00976089">
        <w:rPr>
          <w:rFonts w:eastAsia="Times New Roman" w:cstheme="minorHAnsi"/>
          <w:color w:val="000000"/>
          <w:sz w:val="24"/>
          <w:szCs w:val="24"/>
          <w:lang w:eastAsia="pl-PL"/>
        </w:rPr>
        <w:br/>
        <w:t>długość całkowita – 20 cm, wygięte, lustrzane wykończenie, matowe wykończenie, antyalergiczne</w:t>
      </w:r>
      <w:r w:rsidRPr="00976089">
        <w:rPr>
          <w:rFonts w:eastAsia="Times New Roman" w:cstheme="minorHAnsi"/>
          <w:color w:val="000000"/>
          <w:sz w:val="24"/>
          <w:szCs w:val="24"/>
          <w:lang w:eastAsia="pl-PL"/>
        </w:rPr>
        <w:br/>
        <w:t>japońska stal chirurgiczna high carbon, J1, J2, 440,prosta końcówka, ząbkowana część pracująca uchwytu dla dzieci i niemowląt, wielokrotnego użytku, podlegają dezynfekcji i sterylizacji w autoklawie, trzyletnia gwarancja producenta.</w:t>
      </w:r>
    </w:p>
    <w:p w14:paraId="0E43C79E" w14:textId="77777777" w:rsidR="00DE6003" w:rsidRPr="00976089" w:rsidRDefault="00DE6003" w:rsidP="00DE6003">
      <w:pPr>
        <w:spacing w:after="0" w:line="240" w:lineRule="auto"/>
        <w:rPr>
          <w:rFonts w:eastAsia="Times New Roman" w:cstheme="minorHAnsi"/>
          <w:color w:val="000000"/>
          <w:sz w:val="24"/>
          <w:szCs w:val="24"/>
          <w:lang w:eastAsia="pl-PL"/>
        </w:rPr>
      </w:pPr>
      <w:r w:rsidRPr="00976089">
        <w:rPr>
          <w:rFonts w:eastAsia="Times New Roman" w:cstheme="minorHAnsi"/>
          <w:b/>
          <w:color w:val="000000"/>
          <w:sz w:val="24"/>
          <w:szCs w:val="24"/>
          <w:lang w:eastAsia="pl-PL"/>
        </w:rPr>
        <w:t xml:space="preserve"> Kleszczyki do intubacji Magilla anatomicznie</w:t>
      </w:r>
      <w:r w:rsidRPr="00976089">
        <w:rPr>
          <w:rFonts w:eastAsia="Times New Roman" w:cstheme="minorHAnsi"/>
          <w:color w:val="000000"/>
          <w:sz w:val="24"/>
          <w:szCs w:val="24"/>
          <w:lang w:eastAsia="pl-PL"/>
        </w:rPr>
        <w:t xml:space="preserve"> wygięte wykonane z niemieckiej lub japońskiej stali nierdzewnej typu SUS 420 J1, SUS 420 J2, AISI 410, AISI 420, AISI 304. Produkty posiadają międzynarodowe certyfikaty cGMO, CE oraz agencji amerykańskiej FDA a procesy produkcyjne stosowane przy produkcji to efektywne systemy zarządzania jakością i kontroli wewnętrznej: ISO 9001/ ISO 13485.     Parametry kleszczyków Magilla  intubacyjnych dla dorosłych:    długość całkowita – 25 cm, japońska stal chirurgiczna, high carbon J1, J2, 440, wygięte, lustrzane wykończenie, matowe wykończenie, antyalergiczne, prosta końcówka, chropowata część uchwytu dla dorosłych, wielokrotnego użytku. </w:t>
      </w:r>
    </w:p>
    <w:p w14:paraId="594DB850" w14:textId="77777777" w:rsidR="00DE6003" w:rsidRPr="00C25E6D" w:rsidRDefault="00DE6003" w:rsidP="00DE6003">
      <w:pPr>
        <w:spacing w:after="0" w:line="240" w:lineRule="auto"/>
        <w:rPr>
          <w:rFonts w:eastAsia="Times New Roman" w:cstheme="minorHAnsi"/>
          <w:b/>
          <w:color w:val="000000"/>
          <w:sz w:val="24"/>
          <w:szCs w:val="24"/>
          <w:lang w:eastAsia="pl-PL"/>
        </w:rPr>
      </w:pPr>
      <w:r>
        <w:rPr>
          <w:rFonts w:eastAsia="Times New Roman" w:cstheme="minorHAnsi"/>
          <w:b/>
          <w:color w:val="000000"/>
          <w:sz w:val="24"/>
          <w:szCs w:val="24"/>
          <w:lang w:eastAsia="pl-PL"/>
        </w:rPr>
        <w:t xml:space="preserve"> </w:t>
      </w:r>
      <w:r w:rsidRPr="00976089">
        <w:rPr>
          <w:rFonts w:eastAsia="Times New Roman" w:cstheme="minorHAnsi"/>
          <w:b/>
          <w:color w:val="000000"/>
          <w:sz w:val="24"/>
          <w:szCs w:val="24"/>
          <w:lang w:eastAsia="pl-PL"/>
        </w:rPr>
        <w:t xml:space="preserve"> </w:t>
      </w:r>
      <w:r w:rsidRPr="00976089">
        <w:rPr>
          <w:rFonts w:cstheme="minorHAnsi"/>
          <w:b/>
          <w:sz w:val="24"/>
          <w:szCs w:val="24"/>
          <w:shd w:val="clear" w:color="auto" w:fill="FFFFFF"/>
        </w:rPr>
        <w:t>Nożyce opatrunkowe</w:t>
      </w:r>
      <w:r w:rsidRPr="00976089">
        <w:rPr>
          <w:rFonts w:cstheme="minorHAnsi"/>
          <w:sz w:val="24"/>
          <w:szCs w:val="24"/>
          <w:shd w:val="clear" w:color="auto" w:fill="FFFFFF"/>
        </w:rPr>
        <w:t xml:space="preserve"> inaczej nożyczki ratownicze,  bardzo ostre (idealne do cięcia np. grubych ubrań), posiadają zabezpieczone zakończenie, nie ulegają szybkiemu tępieniu się ostrze, solidne wykonanie, wielokrotnego użytku, możliwość sterylizacji w autoklawie, niejałowe.</w:t>
      </w:r>
    </w:p>
    <w:p w14:paraId="15A4AC95" w14:textId="77777777" w:rsidR="00DE6003" w:rsidRDefault="00DE6003" w:rsidP="00DE6003">
      <w:pPr>
        <w:spacing w:line="240" w:lineRule="auto"/>
        <w:contextualSpacing/>
        <w:rPr>
          <w:rFonts w:cstheme="minorHAnsi"/>
          <w:sz w:val="24"/>
          <w:szCs w:val="24"/>
          <w:shd w:val="clear" w:color="auto" w:fill="FFFFFF"/>
        </w:rPr>
      </w:pPr>
      <w:r w:rsidRPr="00976089">
        <w:rPr>
          <w:rFonts w:cstheme="minorHAnsi"/>
          <w:b/>
          <w:sz w:val="24"/>
          <w:szCs w:val="24"/>
          <w:shd w:val="clear" w:color="auto" w:fill="FFFFFF"/>
        </w:rPr>
        <w:t xml:space="preserve"> S-CUT</w:t>
      </w:r>
      <w:r w:rsidRPr="00976089">
        <w:rPr>
          <w:rFonts w:cstheme="minorHAnsi"/>
          <w:sz w:val="24"/>
          <w:szCs w:val="24"/>
          <w:shd w:val="clear" w:color="auto" w:fill="FFFFFF"/>
        </w:rPr>
        <w:t xml:space="preserve"> (nóż)z wymiennym, okrągłym nieruchomym ostrzem (S-CUT 701 ),długość 18 cm, waga 170g, anodowane, frezowane aluminium.</w:t>
      </w:r>
    </w:p>
    <w:p w14:paraId="697D8999" w14:textId="77777777" w:rsidR="00DE6003" w:rsidRPr="00976089" w:rsidRDefault="00DE6003" w:rsidP="00DE6003">
      <w:pPr>
        <w:spacing w:line="240" w:lineRule="auto"/>
        <w:contextualSpacing/>
        <w:rPr>
          <w:rFonts w:cstheme="minorHAnsi"/>
          <w:sz w:val="24"/>
          <w:szCs w:val="24"/>
          <w:shd w:val="clear" w:color="auto" w:fill="FFFFFF"/>
        </w:rPr>
      </w:pPr>
    </w:p>
    <w:p w14:paraId="101498A3" w14:textId="77777777" w:rsidR="00DE6003" w:rsidRPr="00976089" w:rsidRDefault="00DE6003" w:rsidP="00DE6003">
      <w:pPr>
        <w:shd w:val="clear" w:color="auto" w:fill="FFFFFF"/>
        <w:spacing w:after="0" w:line="240" w:lineRule="auto"/>
        <w:rPr>
          <w:rFonts w:eastAsia="Times New Roman" w:cstheme="minorHAnsi"/>
          <w:b/>
          <w:color w:val="333333"/>
          <w:sz w:val="24"/>
          <w:szCs w:val="24"/>
          <w:lang w:eastAsia="pl-PL"/>
        </w:rPr>
      </w:pPr>
      <w:r>
        <w:rPr>
          <w:rFonts w:eastAsia="Times New Roman" w:cstheme="minorHAnsi"/>
          <w:b/>
          <w:color w:val="333333"/>
          <w:sz w:val="24"/>
          <w:szCs w:val="24"/>
          <w:lang w:eastAsia="pl-PL"/>
        </w:rPr>
        <w:t>15</w:t>
      </w:r>
      <w:r w:rsidRPr="00976089">
        <w:rPr>
          <w:rFonts w:eastAsia="Times New Roman" w:cstheme="minorHAnsi"/>
          <w:b/>
          <w:color w:val="333333"/>
          <w:sz w:val="24"/>
          <w:szCs w:val="24"/>
          <w:lang w:eastAsia="pl-PL"/>
        </w:rPr>
        <w:t xml:space="preserve">. Zestaw mebli medycznych mobilnych i stacjonarnych zawierający m.in.: </w:t>
      </w:r>
    </w:p>
    <w:p w14:paraId="013067D5" w14:textId="77777777" w:rsidR="00DE6003" w:rsidRPr="00976089" w:rsidRDefault="00DE6003" w:rsidP="00DE6003">
      <w:pPr>
        <w:shd w:val="clear" w:color="auto" w:fill="FFFFFF"/>
        <w:spacing w:after="0" w:line="240" w:lineRule="auto"/>
        <w:rPr>
          <w:sz w:val="24"/>
          <w:szCs w:val="24"/>
        </w:rPr>
      </w:pPr>
      <w:r w:rsidRPr="00976089">
        <w:rPr>
          <w:rFonts w:eastAsia="Times New Roman" w:cstheme="minorHAnsi"/>
          <w:b/>
          <w:color w:val="333333"/>
          <w:sz w:val="24"/>
          <w:szCs w:val="24"/>
          <w:lang w:eastAsia="pl-PL"/>
        </w:rPr>
        <w:t>stolik zabiegowy - szt. 1</w:t>
      </w:r>
      <w:r w:rsidRPr="00976089">
        <w:rPr>
          <w:sz w:val="24"/>
          <w:szCs w:val="24"/>
        </w:rPr>
        <w:t xml:space="preserve">  ze stali pokrytym lakierem proszkowym, z dwoma półkami, posiadający miejsce na dwa pojemniki wraz z 2 pojemnikami, z kółkami do łatwego przemieszczania.</w:t>
      </w:r>
    </w:p>
    <w:p w14:paraId="390BF5D9" w14:textId="77777777" w:rsidR="00DE6003" w:rsidRPr="00976089" w:rsidRDefault="00DE6003" w:rsidP="00DE6003">
      <w:pPr>
        <w:shd w:val="clear" w:color="auto" w:fill="FFFFFF"/>
        <w:spacing w:after="0" w:line="240" w:lineRule="auto"/>
        <w:rPr>
          <w:sz w:val="24"/>
          <w:szCs w:val="24"/>
        </w:rPr>
      </w:pPr>
      <w:r w:rsidRPr="00976089">
        <w:rPr>
          <w:rFonts w:eastAsia="Times New Roman" w:cstheme="minorHAnsi"/>
          <w:b/>
          <w:color w:val="333333"/>
          <w:sz w:val="24"/>
          <w:szCs w:val="24"/>
          <w:lang w:eastAsia="pl-PL"/>
        </w:rPr>
        <w:t>wózek opatrunkowy- szt. 1</w:t>
      </w:r>
      <w:r w:rsidRPr="00976089">
        <w:rPr>
          <w:sz w:val="24"/>
          <w:szCs w:val="24"/>
        </w:rPr>
        <w:t xml:space="preserve"> </w:t>
      </w:r>
      <w:r w:rsidRPr="00976089">
        <w:rPr>
          <w:rFonts w:eastAsia="Times New Roman" w:cstheme="minorHAnsi"/>
          <w:b/>
          <w:color w:val="333333"/>
          <w:sz w:val="24"/>
          <w:szCs w:val="24"/>
          <w:lang w:eastAsia="pl-PL"/>
        </w:rPr>
        <w:t xml:space="preserve">  </w:t>
      </w:r>
      <w:r w:rsidRPr="00976089">
        <w:rPr>
          <w:sz w:val="24"/>
          <w:szCs w:val="24"/>
        </w:rPr>
        <w:t>ze stali pokrytym lakierem proszkowym, z dwoma półkami, posiadający miejsce na dwa pojemniki wraz z 2 pojemnikami, z kółkami do łatwego przemieszczania.</w:t>
      </w:r>
    </w:p>
    <w:p w14:paraId="1AE36AC4" w14:textId="77777777" w:rsidR="00DE6003" w:rsidRPr="00976089" w:rsidRDefault="00DE6003" w:rsidP="00DE6003">
      <w:pPr>
        <w:shd w:val="clear" w:color="auto" w:fill="FFFFFF"/>
        <w:spacing w:after="0" w:line="240" w:lineRule="auto"/>
        <w:rPr>
          <w:sz w:val="24"/>
          <w:szCs w:val="24"/>
        </w:rPr>
      </w:pPr>
      <w:r w:rsidRPr="00976089">
        <w:rPr>
          <w:rFonts w:eastAsia="Times New Roman" w:cstheme="minorHAnsi"/>
          <w:b/>
          <w:color w:val="333333"/>
          <w:sz w:val="24"/>
          <w:szCs w:val="24"/>
          <w:lang w:eastAsia="pl-PL"/>
        </w:rPr>
        <w:t xml:space="preserve">taboret </w:t>
      </w:r>
      <w:r w:rsidRPr="00986F33">
        <w:rPr>
          <w:rFonts w:eastAsia="Times New Roman" w:cstheme="minorHAnsi"/>
          <w:b/>
          <w:sz w:val="24"/>
          <w:szCs w:val="24"/>
          <w:lang w:eastAsia="pl-PL"/>
        </w:rPr>
        <w:t>obrotowy lekarski - szt</w:t>
      </w:r>
      <w:r w:rsidRPr="00976089">
        <w:rPr>
          <w:rFonts w:eastAsia="Times New Roman" w:cstheme="minorHAnsi"/>
          <w:b/>
          <w:color w:val="333333"/>
          <w:sz w:val="24"/>
          <w:szCs w:val="24"/>
          <w:lang w:eastAsia="pl-PL"/>
        </w:rPr>
        <w:t xml:space="preserve">. </w:t>
      </w:r>
      <w:r>
        <w:rPr>
          <w:rFonts w:eastAsia="Times New Roman" w:cstheme="minorHAnsi"/>
          <w:b/>
          <w:color w:val="333333"/>
          <w:sz w:val="24"/>
          <w:szCs w:val="24"/>
          <w:lang w:eastAsia="pl-PL"/>
        </w:rPr>
        <w:t>1</w:t>
      </w:r>
      <w:r w:rsidRPr="00976089">
        <w:rPr>
          <w:sz w:val="24"/>
          <w:szCs w:val="24"/>
        </w:rPr>
        <w:t xml:space="preserve"> </w:t>
      </w:r>
      <w:r w:rsidRPr="00976089">
        <w:rPr>
          <w:rFonts w:eastAsia="Times New Roman" w:cstheme="minorHAnsi"/>
          <w:bCs/>
          <w:color w:val="333333"/>
          <w:sz w:val="24"/>
          <w:szCs w:val="24"/>
          <w:lang w:eastAsia="pl-PL"/>
        </w:rPr>
        <w:t>tapicerowane siedziska</w:t>
      </w:r>
      <w:r>
        <w:rPr>
          <w:rFonts w:eastAsia="Times New Roman" w:cstheme="minorHAnsi"/>
          <w:bCs/>
          <w:color w:val="333333"/>
          <w:sz w:val="24"/>
          <w:szCs w:val="24"/>
          <w:lang w:eastAsia="pl-PL"/>
        </w:rPr>
        <w:t>,</w:t>
      </w:r>
      <w:r w:rsidRPr="00976089">
        <w:rPr>
          <w:rFonts w:eastAsia="Times New Roman" w:cstheme="minorHAnsi"/>
          <w:bCs/>
          <w:color w:val="333333"/>
          <w:sz w:val="24"/>
          <w:szCs w:val="24"/>
          <w:lang w:eastAsia="pl-PL"/>
        </w:rPr>
        <w:t xml:space="preserve"> siedzisko niebieskie wykonane z wysokogatunkowego, łatwo zmywalnego materiału umożliwiającego dezynfekcję siedziska, swobodne obracanie siedziska o 360°,</w:t>
      </w:r>
      <w:r w:rsidRPr="00986F33">
        <w:t xml:space="preserve"> </w:t>
      </w:r>
      <w:r>
        <w:t xml:space="preserve">z </w:t>
      </w:r>
      <w:r w:rsidRPr="00986F33">
        <w:rPr>
          <w:rFonts w:eastAsia="Times New Roman" w:cstheme="minorHAnsi"/>
          <w:bCs/>
          <w:color w:val="333333"/>
          <w:sz w:val="24"/>
          <w:szCs w:val="24"/>
          <w:lang w:eastAsia="pl-PL"/>
        </w:rPr>
        <w:t>regulacją pneumatyczną, na stabilnej pięcioramiennej podstawie, z gumowanymi kółkami</w:t>
      </w:r>
      <w:r w:rsidRPr="00976089">
        <w:rPr>
          <w:rFonts w:eastAsia="Times New Roman" w:cstheme="minorHAnsi"/>
          <w:bCs/>
          <w:color w:val="333333"/>
          <w:sz w:val="24"/>
          <w:szCs w:val="24"/>
          <w:lang w:eastAsia="pl-PL"/>
        </w:rPr>
        <w:t xml:space="preserve"> Regulacja wysokości siedziska, kółka , podstawa metalowa chromowana z podnóżkiem</w:t>
      </w:r>
    </w:p>
    <w:p w14:paraId="2183937B" w14:textId="77777777" w:rsidR="00DE6003" w:rsidRDefault="00DE6003" w:rsidP="00DE6003">
      <w:pPr>
        <w:shd w:val="clear" w:color="auto" w:fill="FFFFFF"/>
        <w:spacing w:after="0" w:line="240" w:lineRule="auto"/>
        <w:rPr>
          <w:rFonts w:eastAsia="Times New Roman" w:cstheme="minorHAnsi"/>
          <w:bCs/>
          <w:color w:val="333333"/>
          <w:sz w:val="24"/>
          <w:szCs w:val="24"/>
          <w:lang w:eastAsia="pl-PL"/>
        </w:rPr>
      </w:pPr>
      <w:r w:rsidRPr="00976089">
        <w:rPr>
          <w:rFonts w:eastAsia="Times New Roman" w:cstheme="minorHAnsi"/>
          <w:b/>
          <w:color w:val="333333"/>
          <w:sz w:val="24"/>
          <w:szCs w:val="24"/>
          <w:lang w:eastAsia="pl-PL"/>
        </w:rPr>
        <w:t xml:space="preserve">Szafy do przechowywania wyrobów medycznych- szt. </w:t>
      </w:r>
      <w:r>
        <w:rPr>
          <w:rFonts w:eastAsia="Times New Roman" w:cstheme="minorHAnsi"/>
          <w:b/>
          <w:color w:val="333333"/>
          <w:sz w:val="24"/>
          <w:szCs w:val="24"/>
          <w:lang w:eastAsia="pl-PL"/>
        </w:rPr>
        <w:t>1</w:t>
      </w:r>
      <w:r w:rsidRPr="00976089">
        <w:rPr>
          <w:sz w:val="24"/>
          <w:szCs w:val="24"/>
        </w:rPr>
        <w:t xml:space="preserve"> </w:t>
      </w:r>
      <w:r w:rsidRPr="00976089">
        <w:rPr>
          <w:rFonts w:eastAsia="Times New Roman" w:cstheme="minorHAnsi"/>
          <w:b/>
          <w:color w:val="333333"/>
          <w:sz w:val="24"/>
          <w:szCs w:val="24"/>
          <w:lang w:eastAsia="pl-PL"/>
        </w:rPr>
        <w:t xml:space="preserve"> </w:t>
      </w:r>
      <w:bookmarkStart w:id="5" w:name="_Hlk77000247"/>
      <w:r w:rsidRPr="00986F33">
        <w:rPr>
          <w:rFonts w:eastAsia="Times New Roman" w:cstheme="minorHAnsi"/>
          <w:bCs/>
          <w:color w:val="333333"/>
          <w:sz w:val="24"/>
          <w:szCs w:val="24"/>
          <w:lang w:eastAsia="pl-PL"/>
        </w:rPr>
        <w:t>wytrzymałe szafy</w:t>
      </w:r>
      <w:r w:rsidRPr="00986F33">
        <w:t xml:space="preserve"> </w:t>
      </w:r>
      <w:r w:rsidRPr="00986F33">
        <w:rPr>
          <w:rFonts w:eastAsia="Times New Roman" w:cstheme="minorHAnsi"/>
          <w:bCs/>
          <w:color w:val="333333"/>
          <w:sz w:val="24"/>
          <w:szCs w:val="24"/>
          <w:lang w:eastAsia="pl-PL"/>
        </w:rPr>
        <w:t>wykonane z łatwo zmywalnego materiału w kolorze białym, rozsuwane dwudrzwiowe z podziałem góra-dół, pozwalające na przechowywanie i zabezpieczenie wyrobów medycznych o szerokości min. 90cm, z możliwością zamknięcia na klucz. Minimalna wysokość 180cm, głębokość min 40cm.</w:t>
      </w:r>
    </w:p>
    <w:bookmarkEnd w:id="5"/>
    <w:p w14:paraId="4FBDAAF4" w14:textId="77777777" w:rsidR="00DE6003" w:rsidRPr="006A692D" w:rsidRDefault="00DE6003" w:rsidP="00DE6003">
      <w:pPr>
        <w:shd w:val="clear" w:color="auto" w:fill="FFFFFF"/>
        <w:spacing w:after="0" w:line="240" w:lineRule="auto"/>
        <w:rPr>
          <w:rFonts w:eastAsia="Times New Roman" w:cstheme="minorHAnsi"/>
          <w:bCs/>
          <w:sz w:val="24"/>
          <w:szCs w:val="24"/>
          <w:lang w:eastAsia="pl-PL"/>
        </w:rPr>
      </w:pPr>
      <w:r w:rsidRPr="006A692D">
        <w:rPr>
          <w:rFonts w:eastAsia="Times New Roman" w:cstheme="minorHAnsi"/>
          <w:b/>
          <w:sz w:val="24"/>
          <w:szCs w:val="24"/>
          <w:lang w:eastAsia="pl-PL"/>
        </w:rPr>
        <w:t>Meble w postaci zabudowy meblowej</w:t>
      </w:r>
      <w:r w:rsidRPr="006A692D">
        <w:rPr>
          <w:rFonts w:eastAsia="Times New Roman" w:cstheme="minorHAnsi"/>
          <w:bCs/>
          <w:sz w:val="24"/>
          <w:szCs w:val="24"/>
          <w:lang w:eastAsia="pl-PL"/>
        </w:rPr>
        <w:t xml:space="preserve"> złożonej z blatu z laminowanej płyty meblowej oraz szafek zabudowanych pod blatem, wykonanych z płyty meblowej o łącznej długości około 8,5m (+- 0,5m). Głębokość zabudowy minimum 50cm. Wysokość około 90 cm (+-10cm). Kolor szafek biały łatwo zmywalny. Wśród zabudowy minimum dwie szafki wyposażone w wysuwane szuflady</w:t>
      </w:r>
      <w:r>
        <w:rPr>
          <w:rFonts w:eastAsia="Times New Roman" w:cstheme="minorHAnsi"/>
          <w:bCs/>
          <w:sz w:val="24"/>
          <w:szCs w:val="24"/>
          <w:lang w:eastAsia="pl-PL"/>
        </w:rPr>
        <w:t xml:space="preserve"> wszystkie szafki z możliwością zamknięcia na klucz.</w:t>
      </w:r>
    </w:p>
    <w:p w14:paraId="3A54213E" w14:textId="77777777" w:rsidR="00DE6003" w:rsidRPr="00986F33" w:rsidRDefault="00DE6003" w:rsidP="00DE6003">
      <w:pPr>
        <w:shd w:val="clear" w:color="auto" w:fill="FFFFFF"/>
        <w:spacing w:after="0" w:line="240" w:lineRule="auto"/>
        <w:rPr>
          <w:rFonts w:eastAsia="Times New Roman" w:cstheme="minorHAnsi"/>
          <w:bCs/>
          <w:sz w:val="24"/>
          <w:szCs w:val="24"/>
          <w:lang w:eastAsia="pl-PL"/>
        </w:rPr>
      </w:pPr>
      <w:r w:rsidRPr="006A692D">
        <w:rPr>
          <w:rFonts w:eastAsia="Times New Roman" w:cstheme="minorHAnsi"/>
          <w:b/>
          <w:sz w:val="24"/>
          <w:szCs w:val="24"/>
          <w:lang w:eastAsia="pl-PL"/>
        </w:rPr>
        <w:t>Blat wykonany z płyty meblowe</w:t>
      </w:r>
      <w:r w:rsidRPr="00986F33">
        <w:rPr>
          <w:rFonts w:eastAsia="Times New Roman" w:cstheme="minorHAnsi"/>
          <w:bCs/>
          <w:sz w:val="24"/>
          <w:szCs w:val="24"/>
          <w:lang w:eastAsia="pl-PL"/>
        </w:rPr>
        <w:t xml:space="preserve">j (laminowanej) </w:t>
      </w:r>
      <w:r w:rsidRPr="006A692D">
        <w:rPr>
          <w:rFonts w:eastAsia="Times New Roman" w:cstheme="minorHAnsi"/>
          <w:bCs/>
          <w:sz w:val="24"/>
          <w:szCs w:val="24"/>
          <w:lang w:eastAsia="pl-PL"/>
        </w:rPr>
        <w:t xml:space="preserve">w kolorze szarym </w:t>
      </w:r>
      <w:r w:rsidRPr="00986F33">
        <w:rPr>
          <w:rFonts w:eastAsia="Times New Roman" w:cstheme="minorHAnsi"/>
          <w:bCs/>
          <w:sz w:val="24"/>
          <w:szCs w:val="24"/>
          <w:lang w:eastAsia="pl-PL"/>
        </w:rPr>
        <w:t>o szerokości 80 cm, długości około 270 cm, wsparty na co najmniej 6 nogach, z 3-ma otworami przepustowymi na przeprowadzenie okablowania.</w:t>
      </w:r>
    </w:p>
    <w:p w14:paraId="488C0FC1" w14:textId="77777777" w:rsidR="00DE6003" w:rsidRDefault="00DE6003" w:rsidP="00DE6003">
      <w:pPr>
        <w:spacing w:line="240" w:lineRule="auto"/>
        <w:contextualSpacing/>
        <w:rPr>
          <w:rFonts w:cstheme="minorHAnsi"/>
          <w:sz w:val="24"/>
          <w:szCs w:val="24"/>
        </w:rPr>
      </w:pPr>
    </w:p>
    <w:p w14:paraId="40453CD9" w14:textId="77777777" w:rsidR="00DE6003" w:rsidRPr="00DC7D14" w:rsidRDefault="00DE6003" w:rsidP="00DE6003">
      <w:pPr>
        <w:spacing w:line="240" w:lineRule="auto"/>
        <w:contextualSpacing/>
        <w:rPr>
          <w:rFonts w:cstheme="minorHAnsi"/>
          <w:b/>
          <w:sz w:val="24"/>
          <w:szCs w:val="24"/>
        </w:rPr>
      </w:pPr>
      <w:r>
        <w:rPr>
          <w:rFonts w:cstheme="minorHAnsi"/>
          <w:b/>
          <w:sz w:val="24"/>
          <w:szCs w:val="24"/>
        </w:rPr>
        <w:t>16</w:t>
      </w:r>
      <w:r w:rsidRPr="00DC7D14">
        <w:rPr>
          <w:rFonts w:cstheme="minorHAnsi"/>
          <w:b/>
          <w:sz w:val="24"/>
          <w:szCs w:val="24"/>
        </w:rPr>
        <w:t>. Zakup wyposaż</w:t>
      </w:r>
      <w:r>
        <w:rPr>
          <w:rFonts w:cstheme="minorHAnsi"/>
          <w:b/>
          <w:sz w:val="24"/>
          <w:szCs w:val="24"/>
        </w:rPr>
        <w:t>enia pomieszczenia kontrolnego</w:t>
      </w:r>
    </w:p>
    <w:tbl>
      <w:tblPr>
        <w:tblStyle w:val="Tabela-Siatka"/>
        <w:tblW w:w="12368" w:type="dxa"/>
        <w:tblLook w:val="04A0" w:firstRow="1" w:lastRow="0" w:firstColumn="1" w:lastColumn="0" w:noHBand="0" w:noVBand="1"/>
      </w:tblPr>
      <w:tblGrid>
        <w:gridCol w:w="8592"/>
        <w:gridCol w:w="3776"/>
      </w:tblGrid>
      <w:tr w:rsidR="00DE6003" w:rsidRPr="00976089" w14:paraId="43EDB917" w14:textId="77777777" w:rsidTr="002D3300">
        <w:tc>
          <w:tcPr>
            <w:tcW w:w="8592" w:type="dxa"/>
            <w:tcBorders>
              <w:top w:val="nil"/>
              <w:left w:val="nil"/>
              <w:bottom w:val="nil"/>
              <w:right w:val="nil"/>
            </w:tcBorders>
          </w:tcPr>
          <w:p w14:paraId="3B3C3397" w14:textId="77777777" w:rsidR="00DE6003" w:rsidRPr="00976089" w:rsidRDefault="00DE6003" w:rsidP="002D3300">
            <w:pPr>
              <w:contextualSpacing/>
              <w:rPr>
                <w:rFonts w:cstheme="minorHAnsi"/>
                <w:sz w:val="24"/>
                <w:szCs w:val="24"/>
              </w:rPr>
            </w:pPr>
            <w:r w:rsidRPr="00976089">
              <w:rPr>
                <w:rFonts w:cstheme="minorHAnsi"/>
                <w:sz w:val="24"/>
                <w:szCs w:val="24"/>
              </w:rPr>
              <w:t>Dostawa z instalacją, uruchomieniem oraz instruktażem systemu audio-video wraz z wyposażeniem prezentacyjnym i komunikacyjnym, wyposażeniem stanowiska sterowania oraz systemem do debriefingu dla sali pielęgniarskiej wysokiej wierności.</w:t>
            </w:r>
          </w:p>
          <w:p w14:paraId="0F93EAC5" w14:textId="77777777" w:rsidR="00DE6003" w:rsidRPr="00976089" w:rsidRDefault="00DE6003" w:rsidP="002D3300">
            <w:pPr>
              <w:contextualSpacing/>
              <w:rPr>
                <w:rFonts w:cstheme="minorHAnsi"/>
                <w:sz w:val="24"/>
                <w:szCs w:val="24"/>
              </w:rPr>
            </w:pPr>
            <w:r w:rsidRPr="00976089">
              <w:rPr>
                <w:rFonts w:cstheme="minorHAnsi"/>
                <w:sz w:val="24"/>
                <w:szCs w:val="24"/>
              </w:rPr>
              <w:t>System debriefingu w pełni kompatybilny z symulatorami z części 1,2,3.</w:t>
            </w:r>
          </w:p>
        </w:tc>
        <w:tc>
          <w:tcPr>
            <w:tcW w:w="3776" w:type="dxa"/>
            <w:tcBorders>
              <w:top w:val="nil"/>
              <w:left w:val="nil"/>
              <w:bottom w:val="nil"/>
              <w:right w:val="nil"/>
            </w:tcBorders>
          </w:tcPr>
          <w:p w14:paraId="38A242E9" w14:textId="77777777" w:rsidR="00DE6003" w:rsidRPr="00976089" w:rsidRDefault="00DE6003" w:rsidP="002D3300">
            <w:pPr>
              <w:contextualSpacing/>
              <w:rPr>
                <w:rFonts w:cstheme="minorHAnsi"/>
                <w:sz w:val="24"/>
                <w:szCs w:val="24"/>
              </w:rPr>
            </w:pPr>
          </w:p>
        </w:tc>
      </w:tr>
      <w:tr w:rsidR="00DE6003" w:rsidRPr="00976089" w14:paraId="4960456C" w14:textId="77777777" w:rsidTr="002D3300">
        <w:tc>
          <w:tcPr>
            <w:tcW w:w="8592" w:type="dxa"/>
            <w:tcBorders>
              <w:top w:val="nil"/>
              <w:left w:val="nil"/>
              <w:bottom w:val="nil"/>
              <w:right w:val="nil"/>
            </w:tcBorders>
          </w:tcPr>
          <w:p w14:paraId="11E27609" w14:textId="77777777" w:rsidR="00DE6003" w:rsidRPr="00976089" w:rsidRDefault="00DE6003" w:rsidP="002D3300">
            <w:pPr>
              <w:contextualSpacing/>
              <w:rPr>
                <w:rFonts w:cstheme="minorHAnsi"/>
                <w:sz w:val="24"/>
                <w:szCs w:val="24"/>
              </w:rPr>
            </w:pPr>
            <w:r w:rsidRPr="00976089">
              <w:rPr>
                <w:rFonts w:cstheme="minorHAnsi"/>
                <w:sz w:val="24"/>
                <w:szCs w:val="24"/>
              </w:rPr>
              <w:t xml:space="preserve">System audio video wyposażony w min. 7 kamer cyfrowych IP ( w tym min. 2 kamery typu PTZ oraz min. 2 kamery szerokokątne) umieszczone na sali wysokiej wierności, wraz z systemem/oprogramowaniem przeznaczonym do sterowania i rejestracji audio-video - obsługi min. 7 kamer i min. 7 mikrofonów oraz zarządzania zarejestrowanymi danymi umieszczonymi na serwerze/komputerze służącym do archiwizacji zarejestrowanych danych. Umożliwiający nagrywanie obrazu i dźwięku z sesji symulacyjnej wysokiej wierności, zapisywanie czynności wykonywanych na symulatorze pacjenta oraz synchronizację z oprogramowaniem do debrefingu. </w:t>
            </w:r>
          </w:p>
        </w:tc>
        <w:tc>
          <w:tcPr>
            <w:tcW w:w="3776" w:type="dxa"/>
            <w:tcBorders>
              <w:top w:val="nil"/>
              <w:left w:val="nil"/>
              <w:bottom w:val="nil"/>
              <w:right w:val="nil"/>
            </w:tcBorders>
          </w:tcPr>
          <w:p w14:paraId="37D6E01B" w14:textId="77777777" w:rsidR="00DE6003" w:rsidRPr="00976089" w:rsidRDefault="00DE6003" w:rsidP="002D3300">
            <w:pPr>
              <w:contextualSpacing/>
              <w:rPr>
                <w:rFonts w:cstheme="minorHAnsi"/>
                <w:sz w:val="24"/>
                <w:szCs w:val="24"/>
              </w:rPr>
            </w:pPr>
          </w:p>
        </w:tc>
      </w:tr>
      <w:tr w:rsidR="00DE6003" w:rsidRPr="00976089" w14:paraId="22466ED6" w14:textId="77777777" w:rsidTr="002D3300">
        <w:tc>
          <w:tcPr>
            <w:tcW w:w="8592" w:type="dxa"/>
            <w:tcBorders>
              <w:top w:val="nil"/>
              <w:left w:val="nil"/>
              <w:bottom w:val="nil"/>
              <w:right w:val="nil"/>
            </w:tcBorders>
          </w:tcPr>
          <w:p w14:paraId="0D54235E" w14:textId="77777777" w:rsidR="00DE6003" w:rsidRPr="00976089" w:rsidRDefault="00DE6003" w:rsidP="002D3300">
            <w:pPr>
              <w:contextualSpacing/>
              <w:rPr>
                <w:rFonts w:cstheme="minorHAnsi"/>
                <w:sz w:val="24"/>
                <w:szCs w:val="24"/>
              </w:rPr>
            </w:pPr>
            <w:r w:rsidRPr="00976089">
              <w:rPr>
                <w:rFonts w:cstheme="minorHAnsi"/>
                <w:sz w:val="24"/>
                <w:szCs w:val="24"/>
              </w:rPr>
              <w:t>Zaoferowane urządzenia stanowiące integralną część systemu są:</w:t>
            </w:r>
          </w:p>
          <w:p w14:paraId="6FDD8C89" w14:textId="77777777" w:rsidR="00DE6003" w:rsidRPr="00976089" w:rsidRDefault="00DE6003" w:rsidP="002D3300">
            <w:pPr>
              <w:contextualSpacing/>
              <w:rPr>
                <w:rFonts w:cstheme="minorHAnsi"/>
                <w:sz w:val="24"/>
                <w:szCs w:val="24"/>
              </w:rPr>
            </w:pPr>
            <w:r w:rsidRPr="00976089">
              <w:rPr>
                <w:rFonts w:cstheme="minorHAnsi"/>
                <w:sz w:val="24"/>
                <w:szCs w:val="24"/>
              </w:rPr>
              <w:t>-  fabrycznie nowe, wyprodukowane co najmniej w 2020 r., nieużywane, nie będące przedmiotem wystaw, badań naukowych, prac rozwojowych, usług badawczych, nie będące przedmiotem podemonstracyjnym i rekondycjonowanym, wcześniej nie wykorzystywane w jakimkolwiek celu przez inny podmiot, dopuszczone do obrotu i stosowania na terenie RP zgodnie z obowiązującymi przepisami prawa,</w:t>
            </w:r>
          </w:p>
          <w:p w14:paraId="2165573C" w14:textId="77777777" w:rsidR="00DE6003" w:rsidRPr="00976089" w:rsidRDefault="00DE6003" w:rsidP="002D3300">
            <w:pPr>
              <w:contextualSpacing/>
              <w:rPr>
                <w:rFonts w:cstheme="minorHAnsi"/>
                <w:sz w:val="24"/>
                <w:szCs w:val="24"/>
              </w:rPr>
            </w:pPr>
            <w:r w:rsidRPr="00976089">
              <w:rPr>
                <w:rFonts w:cstheme="minorHAnsi"/>
                <w:sz w:val="24"/>
                <w:szCs w:val="24"/>
              </w:rPr>
              <w:t>- kompletne, gotowe do użycia po zainstalowaniu bez konieczności dokonywania zakupów uzupełniających, z instrukcją obsługi w języku polskim (dostarczoną wraz z dostawą).</w:t>
            </w:r>
          </w:p>
        </w:tc>
        <w:tc>
          <w:tcPr>
            <w:tcW w:w="3776" w:type="dxa"/>
            <w:tcBorders>
              <w:top w:val="nil"/>
              <w:left w:val="nil"/>
              <w:bottom w:val="nil"/>
              <w:right w:val="nil"/>
            </w:tcBorders>
          </w:tcPr>
          <w:p w14:paraId="47D06F30" w14:textId="77777777" w:rsidR="00DE6003" w:rsidRPr="00976089" w:rsidRDefault="00DE6003" w:rsidP="002D3300">
            <w:pPr>
              <w:contextualSpacing/>
              <w:rPr>
                <w:rFonts w:cstheme="minorHAnsi"/>
                <w:sz w:val="24"/>
                <w:szCs w:val="24"/>
              </w:rPr>
            </w:pPr>
          </w:p>
        </w:tc>
      </w:tr>
      <w:tr w:rsidR="00DE6003" w:rsidRPr="00976089" w14:paraId="5C9AC7CD" w14:textId="77777777" w:rsidTr="002D3300">
        <w:tc>
          <w:tcPr>
            <w:tcW w:w="8592" w:type="dxa"/>
            <w:tcBorders>
              <w:top w:val="nil"/>
              <w:left w:val="nil"/>
              <w:bottom w:val="nil"/>
              <w:right w:val="nil"/>
            </w:tcBorders>
          </w:tcPr>
          <w:p w14:paraId="0316DEE3" w14:textId="77777777" w:rsidR="00DE6003" w:rsidRPr="00976089" w:rsidRDefault="00DE6003" w:rsidP="002D3300">
            <w:pPr>
              <w:contextualSpacing/>
              <w:rPr>
                <w:rFonts w:cstheme="minorHAnsi"/>
                <w:sz w:val="24"/>
                <w:szCs w:val="24"/>
              </w:rPr>
            </w:pPr>
            <w:r w:rsidRPr="00976089">
              <w:rPr>
                <w:rFonts w:cstheme="minorHAnsi"/>
                <w:sz w:val="24"/>
                <w:szCs w:val="24"/>
              </w:rPr>
              <w:t>System rejestracji AV oparty o komputer stacjonarny; pojemność użytkowa dysków twardych minimum 500 GB SSD; minimum 1 wyjście LAN; dodatkowa klawiatura i mysz; możliwość jednoczesnego nagrywania obrazu z minimum 3 kamer i minimum 1 monitora pacjenta.</w:t>
            </w:r>
          </w:p>
        </w:tc>
        <w:tc>
          <w:tcPr>
            <w:tcW w:w="3776" w:type="dxa"/>
            <w:tcBorders>
              <w:top w:val="nil"/>
              <w:left w:val="nil"/>
              <w:bottom w:val="nil"/>
              <w:right w:val="nil"/>
            </w:tcBorders>
          </w:tcPr>
          <w:p w14:paraId="1F716775" w14:textId="77777777" w:rsidR="00DE6003" w:rsidRPr="00976089" w:rsidRDefault="00DE6003" w:rsidP="002D3300">
            <w:pPr>
              <w:contextualSpacing/>
              <w:rPr>
                <w:rFonts w:cstheme="minorHAnsi"/>
                <w:sz w:val="24"/>
                <w:szCs w:val="24"/>
              </w:rPr>
            </w:pPr>
          </w:p>
        </w:tc>
      </w:tr>
      <w:tr w:rsidR="00DE6003" w:rsidRPr="00976089" w14:paraId="3F89CBC0" w14:textId="77777777" w:rsidTr="002D3300">
        <w:tc>
          <w:tcPr>
            <w:tcW w:w="8592" w:type="dxa"/>
            <w:tcBorders>
              <w:top w:val="nil"/>
              <w:left w:val="nil"/>
              <w:bottom w:val="nil"/>
              <w:right w:val="nil"/>
            </w:tcBorders>
          </w:tcPr>
          <w:p w14:paraId="38EFDB37" w14:textId="77777777" w:rsidR="00DE6003" w:rsidRPr="00976089" w:rsidRDefault="00DE6003" w:rsidP="002D3300">
            <w:pPr>
              <w:contextualSpacing/>
              <w:rPr>
                <w:rFonts w:cstheme="minorHAnsi"/>
                <w:sz w:val="24"/>
                <w:szCs w:val="24"/>
              </w:rPr>
            </w:pPr>
            <w:r w:rsidRPr="00976089">
              <w:rPr>
                <w:rFonts w:cstheme="minorHAnsi"/>
                <w:sz w:val="24"/>
                <w:szCs w:val="24"/>
              </w:rPr>
              <w:t>Możliwość dodawania do systemu kamer oraz nagrywania obrazu z kamer znajdujących się w innych pracowniach centrum symulacji.</w:t>
            </w:r>
          </w:p>
        </w:tc>
        <w:tc>
          <w:tcPr>
            <w:tcW w:w="3776" w:type="dxa"/>
            <w:tcBorders>
              <w:top w:val="nil"/>
              <w:left w:val="nil"/>
              <w:bottom w:val="nil"/>
              <w:right w:val="nil"/>
            </w:tcBorders>
          </w:tcPr>
          <w:p w14:paraId="64B99B5B" w14:textId="77777777" w:rsidR="00DE6003" w:rsidRPr="00976089" w:rsidRDefault="00DE6003" w:rsidP="002D3300">
            <w:pPr>
              <w:contextualSpacing/>
              <w:rPr>
                <w:rFonts w:cstheme="minorHAnsi"/>
                <w:sz w:val="24"/>
                <w:szCs w:val="24"/>
              </w:rPr>
            </w:pPr>
          </w:p>
        </w:tc>
      </w:tr>
      <w:tr w:rsidR="00DE6003" w:rsidRPr="00976089" w14:paraId="0B2346B1" w14:textId="77777777" w:rsidTr="002D3300">
        <w:tc>
          <w:tcPr>
            <w:tcW w:w="8592" w:type="dxa"/>
            <w:tcBorders>
              <w:top w:val="nil"/>
              <w:left w:val="nil"/>
              <w:bottom w:val="nil"/>
              <w:right w:val="nil"/>
            </w:tcBorders>
          </w:tcPr>
          <w:p w14:paraId="245A487D" w14:textId="77777777" w:rsidR="00DE6003" w:rsidRPr="00976089" w:rsidRDefault="00DE6003" w:rsidP="002D3300">
            <w:pPr>
              <w:contextualSpacing/>
              <w:rPr>
                <w:rFonts w:cstheme="minorHAnsi"/>
                <w:sz w:val="24"/>
                <w:szCs w:val="24"/>
              </w:rPr>
            </w:pPr>
            <w:r w:rsidRPr="00976089">
              <w:rPr>
                <w:rFonts w:cstheme="minorHAnsi"/>
                <w:sz w:val="24"/>
                <w:szCs w:val="24"/>
              </w:rPr>
              <w:t>Co najmniej 1 mikrofon sufitowe przypadający na każde stanowisko symulacyjne na sali wysokiej wierności (łącznie min. 3 mikrofony sufitowe).</w:t>
            </w:r>
          </w:p>
        </w:tc>
        <w:tc>
          <w:tcPr>
            <w:tcW w:w="3776" w:type="dxa"/>
            <w:tcBorders>
              <w:top w:val="nil"/>
              <w:left w:val="nil"/>
              <w:bottom w:val="nil"/>
              <w:right w:val="nil"/>
            </w:tcBorders>
          </w:tcPr>
          <w:p w14:paraId="369B9EAE" w14:textId="77777777" w:rsidR="00DE6003" w:rsidRPr="00976089" w:rsidRDefault="00DE6003" w:rsidP="002D3300">
            <w:pPr>
              <w:contextualSpacing/>
              <w:rPr>
                <w:rFonts w:cstheme="minorHAnsi"/>
                <w:sz w:val="24"/>
                <w:szCs w:val="24"/>
              </w:rPr>
            </w:pPr>
          </w:p>
        </w:tc>
      </w:tr>
      <w:tr w:rsidR="00DE6003" w:rsidRPr="00976089" w14:paraId="16475167" w14:textId="77777777" w:rsidTr="002D3300">
        <w:tc>
          <w:tcPr>
            <w:tcW w:w="8592" w:type="dxa"/>
            <w:tcBorders>
              <w:top w:val="nil"/>
              <w:left w:val="nil"/>
              <w:bottom w:val="nil"/>
              <w:right w:val="nil"/>
            </w:tcBorders>
          </w:tcPr>
          <w:p w14:paraId="635BA0BB" w14:textId="77777777" w:rsidR="00DE6003" w:rsidRPr="00976089" w:rsidRDefault="00DE6003" w:rsidP="002D3300">
            <w:pPr>
              <w:contextualSpacing/>
              <w:rPr>
                <w:rFonts w:cstheme="minorHAnsi"/>
                <w:sz w:val="24"/>
                <w:szCs w:val="24"/>
              </w:rPr>
            </w:pPr>
            <w:r w:rsidRPr="00976089">
              <w:rPr>
                <w:rFonts w:cstheme="minorHAnsi"/>
                <w:sz w:val="24"/>
                <w:szCs w:val="24"/>
              </w:rPr>
              <w:t>Głośnik sufitowy lub ścienny symulujący tzw. „głos boga” za pomocą mikrofonu pulpitowego w pomieszczeniu kontrolnym.</w:t>
            </w:r>
          </w:p>
        </w:tc>
        <w:tc>
          <w:tcPr>
            <w:tcW w:w="3776" w:type="dxa"/>
            <w:tcBorders>
              <w:top w:val="nil"/>
              <w:left w:val="nil"/>
              <w:bottom w:val="nil"/>
              <w:right w:val="nil"/>
            </w:tcBorders>
          </w:tcPr>
          <w:p w14:paraId="4D321B1F" w14:textId="77777777" w:rsidR="00DE6003" w:rsidRPr="00976089" w:rsidRDefault="00DE6003" w:rsidP="002D3300">
            <w:pPr>
              <w:contextualSpacing/>
              <w:rPr>
                <w:rFonts w:cstheme="minorHAnsi"/>
                <w:sz w:val="24"/>
                <w:szCs w:val="24"/>
              </w:rPr>
            </w:pPr>
          </w:p>
        </w:tc>
      </w:tr>
      <w:tr w:rsidR="00DE6003" w:rsidRPr="00976089" w14:paraId="2321DB08" w14:textId="77777777" w:rsidTr="002D3300">
        <w:tc>
          <w:tcPr>
            <w:tcW w:w="8592" w:type="dxa"/>
            <w:tcBorders>
              <w:top w:val="nil"/>
              <w:left w:val="nil"/>
              <w:bottom w:val="nil"/>
              <w:right w:val="nil"/>
            </w:tcBorders>
          </w:tcPr>
          <w:p w14:paraId="490A876D" w14:textId="77777777" w:rsidR="00DE6003" w:rsidRPr="00976089" w:rsidRDefault="00DE6003" w:rsidP="002D3300">
            <w:pPr>
              <w:contextualSpacing/>
              <w:rPr>
                <w:rFonts w:cstheme="minorHAnsi"/>
                <w:sz w:val="24"/>
                <w:szCs w:val="24"/>
              </w:rPr>
            </w:pPr>
            <w:r w:rsidRPr="00976089">
              <w:rPr>
                <w:rFonts w:cstheme="minorHAnsi"/>
                <w:sz w:val="24"/>
                <w:szCs w:val="24"/>
              </w:rPr>
              <w:t>Oprogramowanie do obsługi systemu rejestracji AV w j. polskim.</w:t>
            </w:r>
          </w:p>
        </w:tc>
        <w:tc>
          <w:tcPr>
            <w:tcW w:w="3776" w:type="dxa"/>
            <w:tcBorders>
              <w:top w:val="nil"/>
              <w:left w:val="nil"/>
              <w:bottom w:val="nil"/>
              <w:right w:val="nil"/>
            </w:tcBorders>
          </w:tcPr>
          <w:p w14:paraId="33FA447A" w14:textId="77777777" w:rsidR="00DE6003" w:rsidRPr="00976089" w:rsidRDefault="00DE6003" w:rsidP="002D3300">
            <w:pPr>
              <w:contextualSpacing/>
              <w:rPr>
                <w:rFonts w:cstheme="minorHAnsi"/>
                <w:sz w:val="24"/>
                <w:szCs w:val="24"/>
              </w:rPr>
            </w:pPr>
          </w:p>
        </w:tc>
      </w:tr>
      <w:tr w:rsidR="00DE6003" w:rsidRPr="00976089" w14:paraId="3B51CF95" w14:textId="77777777" w:rsidTr="002D3300">
        <w:tc>
          <w:tcPr>
            <w:tcW w:w="8592" w:type="dxa"/>
            <w:tcBorders>
              <w:top w:val="nil"/>
              <w:left w:val="nil"/>
              <w:bottom w:val="nil"/>
              <w:right w:val="nil"/>
            </w:tcBorders>
          </w:tcPr>
          <w:p w14:paraId="64DC8C29" w14:textId="77777777" w:rsidR="00DE6003" w:rsidRPr="00976089" w:rsidRDefault="00DE6003" w:rsidP="002D3300">
            <w:pPr>
              <w:contextualSpacing/>
              <w:rPr>
                <w:rFonts w:cstheme="minorHAnsi"/>
                <w:sz w:val="24"/>
                <w:szCs w:val="24"/>
              </w:rPr>
            </w:pPr>
            <w:r w:rsidRPr="00976089">
              <w:rPr>
                <w:rFonts w:cstheme="minorHAnsi"/>
                <w:sz w:val="24"/>
                <w:szCs w:val="24"/>
              </w:rPr>
              <w:t xml:space="preserve">Monitor minimum 21” umożliwiający podgląd obrazu z min 4 źródeł jednocześnie. </w:t>
            </w:r>
          </w:p>
        </w:tc>
        <w:tc>
          <w:tcPr>
            <w:tcW w:w="3776" w:type="dxa"/>
            <w:tcBorders>
              <w:top w:val="nil"/>
              <w:left w:val="nil"/>
              <w:bottom w:val="nil"/>
              <w:right w:val="nil"/>
            </w:tcBorders>
          </w:tcPr>
          <w:p w14:paraId="7BF9DAF4" w14:textId="77777777" w:rsidR="00DE6003" w:rsidRPr="00976089" w:rsidRDefault="00DE6003" w:rsidP="002D3300">
            <w:pPr>
              <w:contextualSpacing/>
              <w:rPr>
                <w:rFonts w:cstheme="minorHAnsi"/>
                <w:sz w:val="24"/>
                <w:szCs w:val="24"/>
              </w:rPr>
            </w:pPr>
          </w:p>
        </w:tc>
      </w:tr>
      <w:tr w:rsidR="00DE6003" w:rsidRPr="00976089" w14:paraId="35FA762E" w14:textId="77777777" w:rsidTr="002D3300">
        <w:tc>
          <w:tcPr>
            <w:tcW w:w="8592" w:type="dxa"/>
            <w:tcBorders>
              <w:top w:val="nil"/>
              <w:left w:val="nil"/>
              <w:bottom w:val="nil"/>
              <w:right w:val="nil"/>
            </w:tcBorders>
          </w:tcPr>
          <w:p w14:paraId="4C95543B" w14:textId="77777777" w:rsidR="00DE6003" w:rsidRPr="00976089" w:rsidRDefault="00DE6003" w:rsidP="002D3300">
            <w:pPr>
              <w:contextualSpacing/>
              <w:rPr>
                <w:rFonts w:cstheme="minorHAnsi"/>
                <w:sz w:val="24"/>
                <w:szCs w:val="24"/>
              </w:rPr>
            </w:pPr>
            <w:r w:rsidRPr="00976089">
              <w:rPr>
                <w:rFonts w:cstheme="minorHAnsi"/>
                <w:sz w:val="24"/>
                <w:szCs w:val="24"/>
              </w:rPr>
              <w:t>Sterowanie kamerami podłączonymi do systemu realizowane z pomieszczenia sterowni za pomocą aplikacji serwera (bez dodatkowego sterownika). Minimum 3 zapamiętywane pozycje dla każdej kamery obrotowej.</w:t>
            </w:r>
          </w:p>
        </w:tc>
        <w:tc>
          <w:tcPr>
            <w:tcW w:w="3776" w:type="dxa"/>
            <w:tcBorders>
              <w:top w:val="nil"/>
              <w:left w:val="nil"/>
              <w:bottom w:val="nil"/>
              <w:right w:val="nil"/>
            </w:tcBorders>
          </w:tcPr>
          <w:p w14:paraId="17CD31C1" w14:textId="77777777" w:rsidR="00DE6003" w:rsidRPr="00976089" w:rsidRDefault="00DE6003" w:rsidP="002D3300">
            <w:pPr>
              <w:contextualSpacing/>
              <w:rPr>
                <w:rFonts w:cstheme="minorHAnsi"/>
                <w:sz w:val="24"/>
                <w:szCs w:val="24"/>
              </w:rPr>
            </w:pPr>
          </w:p>
        </w:tc>
      </w:tr>
      <w:tr w:rsidR="00DE6003" w:rsidRPr="00976089" w14:paraId="43846C81" w14:textId="77777777" w:rsidTr="002D3300">
        <w:tc>
          <w:tcPr>
            <w:tcW w:w="8592" w:type="dxa"/>
            <w:tcBorders>
              <w:top w:val="nil"/>
              <w:left w:val="nil"/>
              <w:bottom w:val="nil"/>
              <w:right w:val="nil"/>
            </w:tcBorders>
          </w:tcPr>
          <w:p w14:paraId="64949DF9" w14:textId="77777777" w:rsidR="00DE6003" w:rsidRPr="00976089" w:rsidRDefault="00DE6003" w:rsidP="002D3300">
            <w:pPr>
              <w:contextualSpacing/>
              <w:rPr>
                <w:rFonts w:cstheme="minorHAnsi"/>
                <w:sz w:val="24"/>
                <w:szCs w:val="24"/>
              </w:rPr>
            </w:pPr>
            <w:r w:rsidRPr="00976089">
              <w:rPr>
                <w:rFonts w:cstheme="minorHAnsi"/>
                <w:sz w:val="24"/>
                <w:szCs w:val="24"/>
              </w:rPr>
              <w:t>Oprogramowanie automatycznie synchronizujące zapis sesji szkoleniowej z aplikacjami symulatorów różnych marek (w tym co najmniej GAUMARD, LAERDAL, METI – CAE). Automatyczny start zapisu wraz z rozpoczęciem sesji i automatyczny bieżący rejestr zdarzeń. Funkcja automatycznego przechwytywania i zapisu symulowanego monitora pacjenta.</w:t>
            </w:r>
          </w:p>
        </w:tc>
        <w:tc>
          <w:tcPr>
            <w:tcW w:w="3776" w:type="dxa"/>
            <w:tcBorders>
              <w:top w:val="nil"/>
              <w:left w:val="nil"/>
              <w:bottom w:val="nil"/>
              <w:right w:val="nil"/>
            </w:tcBorders>
          </w:tcPr>
          <w:p w14:paraId="347D3C70" w14:textId="77777777" w:rsidR="00DE6003" w:rsidRPr="00976089" w:rsidRDefault="00DE6003" w:rsidP="002D3300">
            <w:pPr>
              <w:contextualSpacing/>
              <w:rPr>
                <w:rFonts w:cstheme="minorHAnsi"/>
                <w:sz w:val="24"/>
                <w:szCs w:val="24"/>
              </w:rPr>
            </w:pPr>
          </w:p>
        </w:tc>
      </w:tr>
      <w:tr w:rsidR="00DE6003" w:rsidRPr="00976089" w14:paraId="325566C3" w14:textId="77777777" w:rsidTr="002D3300">
        <w:tc>
          <w:tcPr>
            <w:tcW w:w="8592" w:type="dxa"/>
            <w:tcBorders>
              <w:top w:val="nil"/>
              <w:left w:val="nil"/>
              <w:bottom w:val="nil"/>
              <w:right w:val="nil"/>
            </w:tcBorders>
          </w:tcPr>
          <w:p w14:paraId="4A436635" w14:textId="77777777" w:rsidR="00DE6003" w:rsidRPr="00976089" w:rsidRDefault="00DE6003" w:rsidP="002D3300">
            <w:pPr>
              <w:contextualSpacing/>
              <w:rPr>
                <w:rFonts w:cstheme="minorHAnsi"/>
                <w:sz w:val="24"/>
                <w:szCs w:val="24"/>
              </w:rPr>
            </w:pPr>
            <w:r w:rsidRPr="00976089">
              <w:rPr>
                <w:rFonts w:cstheme="minorHAnsi"/>
                <w:sz w:val="24"/>
                <w:szCs w:val="24"/>
              </w:rPr>
              <w:t>Dostęp do zapisanych danych z sesji szkoleniowych przez wewnętrzną sieć i Internet.</w:t>
            </w:r>
          </w:p>
        </w:tc>
        <w:tc>
          <w:tcPr>
            <w:tcW w:w="3776" w:type="dxa"/>
            <w:tcBorders>
              <w:top w:val="nil"/>
              <w:left w:val="nil"/>
              <w:bottom w:val="nil"/>
              <w:right w:val="nil"/>
            </w:tcBorders>
          </w:tcPr>
          <w:p w14:paraId="16B4D4D3" w14:textId="77777777" w:rsidR="00DE6003" w:rsidRPr="00976089" w:rsidRDefault="00DE6003" w:rsidP="002D3300">
            <w:pPr>
              <w:contextualSpacing/>
              <w:rPr>
                <w:rFonts w:cstheme="minorHAnsi"/>
                <w:sz w:val="24"/>
                <w:szCs w:val="24"/>
              </w:rPr>
            </w:pPr>
          </w:p>
        </w:tc>
      </w:tr>
      <w:tr w:rsidR="00DE6003" w:rsidRPr="00976089" w14:paraId="62823F42" w14:textId="77777777" w:rsidTr="002D3300">
        <w:tc>
          <w:tcPr>
            <w:tcW w:w="8592" w:type="dxa"/>
            <w:tcBorders>
              <w:top w:val="nil"/>
              <w:left w:val="nil"/>
              <w:bottom w:val="nil"/>
              <w:right w:val="nil"/>
            </w:tcBorders>
          </w:tcPr>
          <w:p w14:paraId="115424F4" w14:textId="77777777" w:rsidR="00DE6003" w:rsidRPr="00976089" w:rsidRDefault="00DE6003" w:rsidP="002D3300">
            <w:pPr>
              <w:contextualSpacing/>
              <w:rPr>
                <w:rFonts w:cstheme="minorHAnsi"/>
                <w:sz w:val="24"/>
                <w:szCs w:val="24"/>
              </w:rPr>
            </w:pPr>
            <w:r w:rsidRPr="00976089">
              <w:rPr>
                <w:rFonts w:cstheme="minorHAnsi"/>
                <w:sz w:val="24"/>
                <w:szCs w:val="24"/>
              </w:rPr>
              <w:t xml:space="preserve">Funkcja niezależnego i równoczesnego nagrywania sesji w sali symulacyjnej i dostęp online do zarejestrowanych zapisów sesji ćwiczeniowych umożliwiający podgląd </w:t>
            </w:r>
            <w:r w:rsidRPr="00976089">
              <w:rPr>
                <w:rFonts w:cstheme="minorHAnsi"/>
                <w:sz w:val="24"/>
                <w:szCs w:val="24"/>
              </w:rPr>
              <w:lastRenderedPageBreak/>
              <w:t>bieżącej sesji oraz dostęp do zarejestrowanych sesji ograniczony prawami dostępu przypisanymi przez administratorów.</w:t>
            </w:r>
          </w:p>
        </w:tc>
        <w:tc>
          <w:tcPr>
            <w:tcW w:w="3776" w:type="dxa"/>
            <w:tcBorders>
              <w:top w:val="nil"/>
              <w:left w:val="nil"/>
              <w:bottom w:val="nil"/>
              <w:right w:val="nil"/>
            </w:tcBorders>
          </w:tcPr>
          <w:p w14:paraId="641A5D82" w14:textId="77777777" w:rsidR="00DE6003" w:rsidRPr="00976089" w:rsidRDefault="00DE6003" w:rsidP="002D3300">
            <w:pPr>
              <w:contextualSpacing/>
              <w:rPr>
                <w:rFonts w:cstheme="minorHAnsi"/>
                <w:sz w:val="24"/>
                <w:szCs w:val="24"/>
              </w:rPr>
            </w:pPr>
          </w:p>
        </w:tc>
      </w:tr>
      <w:tr w:rsidR="00DE6003" w:rsidRPr="00976089" w14:paraId="3346E3C2" w14:textId="77777777" w:rsidTr="002D3300">
        <w:tc>
          <w:tcPr>
            <w:tcW w:w="8592" w:type="dxa"/>
            <w:tcBorders>
              <w:top w:val="nil"/>
              <w:left w:val="nil"/>
              <w:bottom w:val="nil"/>
              <w:right w:val="nil"/>
            </w:tcBorders>
          </w:tcPr>
          <w:p w14:paraId="39C1AA8F" w14:textId="77777777" w:rsidR="00DE6003" w:rsidRPr="00976089" w:rsidRDefault="00DE6003" w:rsidP="002D3300">
            <w:pPr>
              <w:contextualSpacing/>
              <w:rPr>
                <w:rFonts w:cstheme="minorHAnsi"/>
                <w:sz w:val="24"/>
                <w:szCs w:val="24"/>
              </w:rPr>
            </w:pPr>
            <w:r w:rsidRPr="00976089">
              <w:rPr>
                <w:rFonts w:cstheme="minorHAnsi"/>
                <w:sz w:val="24"/>
                <w:szCs w:val="24"/>
              </w:rPr>
              <w:t>Funkcja regulacji prędkości odtwarzania nagranej sesji.</w:t>
            </w:r>
          </w:p>
        </w:tc>
        <w:tc>
          <w:tcPr>
            <w:tcW w:w="3776" w:type="dxa"/>
            <w:tcBorders>
              <w:top w:val="nil"/>
              <w:left w:val="nil"/>
              <w:bottom w:val="nil"/>
              <w:right w:val="nil"/>
            </w:tcBorders>
          </w:tcPr>
          <w:p w14:paraId="55B8F2C9" w14:textId="77777777" w:rsidR="00DE6003" w:rsidRPr="00976089" w:rsidRDefault="00DE6003" w:rsidP="002D3300">
            <w:pPr>
              <w:contextualSpacing/>
              <w:rPr>
                <w:rFonts w:cstheme="minorHAnsi"/>
                <w:sz w:val="24"/>
                <w:szCs w:val="24"/>
              </w:rPr>
            </w:pPr>
          </w:p>
        </w:tc>
      </w:tr>
      <w:tr w:rsidR="00DE6003" w:rsidRPr="00976089" w14:paraId="2AB34C55" w14:textId="77777777" w:rsidTr="002D3300">
        <w:tc>
          <w:tcPr>
            <w:tcW w:w="8592" w:type="dxa"/>
            <w:tcBorders>
              <w:top w:val="nil"/>
              <w:left w:val="nil"/>
              <w:bottom w:val="nil"/>
              <w:right w:val="nil"/>
            </w:tcBorders>
          </w:tcPr>
          <w:p w14:paraId="419C620B" w14:textId="77777777" w:rsidR="00DE6003" w:rsidRPr="00976089" w:rsidRDefault="00DE6003" w:rsidP="002D3300">
            <w:pPr>
              <w:contextualSpacing/>
              <w:rPr>
                <w:rFonts w:cstheme="minorHAnsi"/>
                <w:sz w:val="24"/>
                <w:szCs w:val="24"/>
              </w:rPr>
            </w:pPr>
            <w:r w:rsidRPr="00976089">
              <w:rPr>
                <w:rFonts w:cstheme="minorHAnsi"/>
                <w:sz w:val="24"/>
                <w:szCs w:val="24"/>
              </w:rPr>
              <w:t>Funkcja eksportu zapisanych danych do filmów w postaci plików AVI, MOV, MPEG4, H264 dla wszystkich podłączonych do systemu kamer wraz z zapisem ścieżki dźwiękowej dołączonym do każdego pliku.</w:t>
            </w:r>
          </w:p>
        </w:tc>
        <w:tc>
          <w:tcPr>
            <w:tcW w:w="3776" w:type="dxa"/>
            <w:tcBorders>
              <w:top w:val="nil"/>
              <w:left w:val="nil"/>
              <w:bottom w:val="nil"/>
              <w:right w:val="nil"/>
            </w:tcBorders>
          </w:tcPr>
          <w:p w14:paraId="276A0E4C" w14:textId="77777777" w:rsidR="00DE6003" w:rsidRPr="00976089" w:rsidRDefault="00DE6003" w:rsidP="002D3300">
            <w:pPr>
              <w:contextualSpacing/>
              <w:rPr>
                <w:rFonts w:cstheme="minorHAnsi"/>
                <w:sz w:val="24"/>
                <w:szCs w:val="24"/>
              </w:rPr>
            </w:pPr>
          </w:p>
        </w:tc>
      </w:tr>
      <w:tr w:rsidR="00DE6003" w:rsidRPr="00976089" w14:paraId="1D7EC888" w14:textId="77777777" w:rsidTr="002D3300">
        <w:tc>
          <w:tcPr>
            <w:tcW w:w="8592" w:type="dxa"/>
            <w:tcBorders>
              <w:top w:val="nil"/>
              <w:left w:val="nil"/>
              <w:bottom w:val="nil"/>
              <w:right w:val="nil"/>
            </w:tcBorders>
          </w:tcPr>
          <w:p w14:paraId="3B8420BC" w14:textId="77777777" w:rsidR="00DE6003" w:rsidRPr="00976089" w:rsidRDefault="00DE6003" w:rsidP="002D3300">
            <w:pPr>
              <w:contextualSpacing/>
              <w:rPr>
                <w:rFonts w:cstheme="minorHAnsi"/>
                <w:sz w:val="24"/>
                <w:szCs w:val="24"/>
              </w:rPr>
            </w:pPr>
            <w:r w:rsidRPr="00976089">
              <w:rPr>
                <w:rFonts w:cstheme="minorHAnsi"/>
                <w:sz w:val="24"/>
                <w:szCs w:val="24"/>
              </w:rPr>
              <w:t>Funkcja nadawania różnych uprawnień dostępu dla różnych użytkowników.</w:t>
            </w:r>
          </w:p>
          <w:p w14:paraId="56E8AD8D" w14:textId="77777777" w:rsidR="00DE6003" w:rsidRPr="00976089" w:rsidRDefault="00DE6003" w:rsidP="002D3300">
            <w:pPr>
              <w:contextualSpacing/>
              <w:rPr>
                <w:rFonts w:cstheme="minorHAnsi"/>
                <w:sz w:val="24"/>
                <w:szCs w:val="24"/>
              </w:rPr>
            </w:pPr>
            <w:r w:rsidRPr="00976089">
              <w:rPr>
                <w:sz w:val="24"/>
                <w:szCs w:val="24"/>
              </w:rPr>
              <w:t>Oprogramowanie do obsługi sesji symulacji oraz egzaminu OSCE wraz z bazą do zarządzania scenariuszami zajęć.</w:t>
            </w:r>
          </w:p>
        </w:tc>
        <w:tc>
          <w:tcPr>
            <w:tcW w:w="3776" w:type="dxa"/>
            <w:tcBorders>
              <w:top w:val="nil"/>
              <w:left w:val="nil"/>
              <w:bottom w:val="nil"/>
              <w:right w:val="nil"/>
            </w:tcBorders>
          </w:tcPr>
          <w:p w14:paraId="3756F196" w14:textId="77777777" w:rsidR="00DE6003" w:rsidRPr="00976089" w:rsidRDefault="00DE6003" w:rsidP="002D3300">
            <w:pPr>
              <w:contextualSpacing/>
              <w:rPr>
                <w:rFonts w:cstheme="minorHAnsi"/>
                <w:sz w:val="24"/>
                <w:szCs w:val="24"/>
              </w:rPr>
            </w:pPr>
          </w:p>
        </w:tc>
      </w:tr>
      <w:tr w:rsidR="00DE6003" w:rsidRPr="00976089" w14:paraId="7CBD00F4" w14:textId="77777777" w:rsidTr="002D3300">
        <w:tc>
          <w:tcPr>
            <w:tcW w:w="8592" w:type="dxa"/>
            <w:tcBorders>
              <w:top w:val="nil"/>
              <w:left w:val="nil"/>
              <w:bottom w:val="nil"/>
              <w:right w:val="nil"/>
            </w:tcBorders>
          </w:tcPr>
          <w:p w14:paraId="23DFD65C" w14:textId="77777777" w:rsidR="00DE6003" w:rsidRPr="00976089" w:rsidRDefault="00DE6003" w:rsidP="002D3300">
            <w:pPr>
              <w:contextualSpacing/>
              <w:jc w:val="both"/>
              <w:rPr>
                <w:rFonts w:cstheme="minorHAnsi"/>
                <w:b/>
                <w:sz w:val="24"/>
                <w:szCs w:val="24"/>
              </w:rPr>
            </w:pPr>
            <w:r w:rsidRPr="00976089">
              <w:rPr>
                <w:rFonts w:cstheme="minorHAnsi"/>
                <w:sz w:val="24"/>
                <w:szCs w:val="24"/>
              </w:rPr>
              <w:t>Zainstalowana w pełni funkcjonalna, najnowsza wersja oprogramowania.</w:t>
            </w:r>
          </w:p>
          <w:p w14:paraId="5D2F4FCD" w14:textId="77777777" w:rsidR="00DE6003" w:rsidRPr="00976089" w:rsidRDefault="00DE6003" w:rsidP="002D3300">
            <w:pPr>
              <w:contextualSpacing/>
              <w:rPr>
                <w:rFonts w:cstheme="minorHAnsi"/>
                <w:sz w:val="24"/>
                <w:szCs w:val="24"/>
              </w:rPr>
            </w:pPr>
            <w:r w:rsidRPr="00976089">
              <w:rPr>
                <w:rFonts w:cstheme="minorHAnsi"/>
                <w:sz w:val="24"/>
                <w:szCs w:val="24"/>
              </w:rPr>
              <w:t>Bezpłatna aktualizacja oprogramowania do najnowszej wersji w okresie trwania gwarancji dostępna przez Internet i dożywotni klucz licencyjny na posiadane oprogramowanie z możliwością wykorzystania klucza w przypadku zmiany lub uszkodzenia komputera.</w:t>
            </w:r>
          </w:p>
        </w:tc>
        <w:tc>
          <w:tcPr>
            <w:tcW w:w="3776" w:type="dxa"/>
            <w:tcBorders>
              <w:top w:val="nil"/>
              <w:left w:val="nil"/>
              <w:bottom w:val="nil"/>
              <w:right w:val="nil"/>
            </w:tcBorders>
          </w:tcPr>
          <w:p w14:paraId="7B155724" w14:textId="77777777" w:rsidR="00DE6003" w:rsidRPr="00976089" w:rsidRDefault="00DE6003" w:rsidP="002D3300">
            <w:pPr>
              <w:contextualSpacing/>
              <w:rPr>
                <w:rFonts w:cstheme="minorHAnsi"/>
                <w:sz w:val="24"/>
                <w:szCs w:val="24"/>
              </w:rPr>
            </w:pPr>
          </w:p>
        </w:tc>
      </w:tr>
      <w:tr w:rsidR="00DE6003" w:rsidRPr="00976089" w14:paraId="27202EC7" w14:textId="77777777" w:rsidTr="002D3300">
        <w:tc>
          <w:tcPr>
            <w:tcW w:w="8592" w:type="dxa"/>
            <w:tcBorders>
              <w:top w:val="nil"/>
              <w:left w:val="nil"/>
              <w:bottom w:val="nil"/>
              <w:right w:val="nil"/>
            </w:tcBorders>
          </w:tcPr>
          <w:p w14:paraId="79DA7AA9" w14:textId="77777777" w:rsidR="00DE6003" w:rsidRPr="00976089" w:rsidRDefault="00DE6003" w:rsidP="002D3300">
            <w:pPr>
              <w:contextualSpacing/>
              <w:rPr>
                <w:rFonts w:cstheme="minorHAnsi"/>
                <w:sz w:val="24"/>
                <w:szCs w:val="24"/>
              </w:rPr>
            </w:pPr>
            <w:r w:rsidRPr="00976089">
              <w:rPr>
                <w:rFonts w:cstheme="minorHAnsi"/>
                <w:sz w:val="24"/>
                <w:szCs w:val="24"/>
              </w:rPr>
              <w:t>Kamery PTZ o minimalnych parametr rozdzielczość 720p HD (w kolorze, co najmniej 25 klatek na sekundę); zoom optyczny minimum 10x; obrót od 0° do 350°; zakres skośny od 0° do 90° z funkcją auto flip; obudowy kamer i elementy mocujące w kolorze białym lub jasnoszarym; kamery zamontowane w miejscach wskazanych przez Zamawiającego</w:t>
            </w:r>
          </w:p>
        </w:tc>
        <w:tc>
          <w:tcPr>
            <w:tcW w:w="3776" w:type="dxa"/>
            <w:tcBorders>
              <w:top w:val="nil"/>
              <w:left w:val="nil"/>
              <w:bottom w:val="nil"/>
              <w:right w:val="nil"/>
            </w:tcBorders>
          </w:tcPr>
          <w:p w14:paraId="4DA0A67F" w14:textId="77777777" w:rsidR="00DE6003" w:rsidRPr="00976089" w:rsidRDefault="00DE6003" w:rsidP="002D3300">
            <w:pPr>
              <w:contextualSpacing/>
              <w:rPr>
                <w:rFonts w:cstheme="minorHAnsi"/>
                <w:sz w:val="24"/>
                <w:szCs w:val="24"/>
              </w:rPr>
            </w:pPr>
          </w:p>
        </w:tc>
      </w:tr>
      <w:tr w:rsidR="00DE6003" w:rsidRPr="00976089" w14:paraId="4D92783D" w14:textId="77777777" w:rsidTr="002D3300">
        <w:tc>
          <w:tcPr>
            <w:tcW w:w="8592" w:type="dxa"/>
            <w:tcBorders>
              <w:top w:val="nil"/>
              <w:left w:val="nil"/>
              <w:bottom w:val="nil"/>
              <w:right w:val="nil"/>
            </w:tcBorders>
          </w:tcPr>
          <w:p w14:paraId="18AF5D90" w14:textId="77777777" w:rsidR="00DE6003" w:rsidRPr="00976089" w:rsidRDefault="00DE6003" w:rsidP="002D3300">
            <w:pPr>
              <w:contextualSpacing/>
              <w:rPr>
                <w:rFonts w:cstheme="minorHAnsi"/>
                <w:sz w:val="24"/>
                <w:szCs w:val="24"/>
              </w:rPr>
            </w:pPr>
            <w:r w:rsidRPr="00976089">
              <w:rPr>
                <w:rFonts w:cstheme="minorHAnsi"/>
                <w:sz w:val="24"/>
                <w:szCs w:val="24"/>
              </w:rPr>
              <w:t>Kamery szerokokątne cyfrowe IP, o minimalnej rozdzielczości 720p HD (w kolorze, co najmniej 25 klatek na sekundę); obudowy kamer i elementy mocujące w kolorze białym lub jasnoszarym; kamery zamontowane w miejscach wskazanych przez Zamawiającego</w:t>
            </w:r>
          </w:p>
        </w:tc>
        <w:tc>
          <w:tcPr>
            <w:tcW w:w="3776" w:type="dxa"/>
            <w:tcBorders>
              <w:top w:val="nil"/>
              <w:left w:val="nil"/>
              <w:bottom w:val="nil"/>
              <w:right w:val="nil"/>
            </w:tcBorders>
          </w:tcPr>
          <w:p w14:paraId="1AA52BEA" w14:textId="77777777" w:rsidR="00DE6003" w:rsidRPr="00976089" w:rsidRDefault="00DE6003" w:rsidP="002D3300">
            <w:pPr>
              <w:contextualSpacing/>
              <w:rPr>
                <w:rFonts w:cstheme="minorHAnsi"/>
                <w:sz w:val="24"/>
                <w:szCs w:val="24"/>
              </w:rPr>
            </w:pPr>
          </w:p>
        </w:tc>
      </w:tr>
      <w:tr w:rsidR="00DE6003" w:rsidRPr="00976089" w14:paraId="1888D531" w14:textId="77777777" w:rsidTr="002D3300">
        <w:tc>
          <w:tcPr>
            <w:tcW w:w="8592" w:type="dxa"/>
            <w:tcBorders>
              <w:top w:val="nil"/>
              <w:left w:val="nil"/>
              <w:bottom w:val="nil"/>
              <w:right w:val="nil"/>
            </w:tcBorders>
          </w:tcPr>
          <w:p w14:paraId="071B99E6" w14:textId="77777777" w:rsidR="00DE6003" w:rsidRPr="00976089" w:rsidRDefault="00DE6003" w:rsidP="002D3300">
            <w:pPr>
              <w:contextualSpacing/>
              <w:rPr>
                <w:rFonts w:cstheme="minorHAnsi"/>
                <w:sz w:val="24"/>
                <w:szCs w:val="24"/>
              </w:rPr>
            </w:pPr>
            <w:r w:rsidRPr="00976089">
              <w:rPr>
                <w:rFonts w:cstheme="minorHAnsi"/>
                <w:sz w:val="24"/>
                <w:szCs w:val="24"/>
              </w:rPr>
              <w:t>Głośnik w sterowni zapewniający możliwość odsłuchu dźwięków z pomieszczenia symulacyjnego. Mikrofon w sterowni służący do symulowania głosu „pacjenta” zsynchronizowany z oprogramowaniem symulatora.</w:t>
            </w:r>
          </w:p>
        </w:tc>
        <w:tc>
          <w:tcPr>
            <w:tcW w:w="3776" w:type="dxa"/>
            <w:tcBorders>
              <w:top w:val="nil"/>
              <w:left w:val="nil"/>
              <w:bottom w:val="nil"/>
              <w:right w:val="nil"/>
            </w:tcBorders>
          </w:tcPr>
          <w:p w14:paraId="48EBC8F2" w14:textId="77777777" w:rsidR="00DE6003" w:rsidRPr="00976089" w:rsidRDefault="00DE6003" w:rsidP="002D3300">
            <w:pPr>
              <w:contextualSpacing/>
              <w:rPr>
                <w:rFonts w:cstheme="minorHAnsi"/>
                <w:sz w:val="24"/>
                <w:szCs w:val="24"/>
              </w:rPr>
            </w:pPr>
          </w:p>
        </w:tc>
      </w:tr>
      <w:tr w:rsidR="00DE6003" w:rsidRPr="00976089" w14:paraId="5CD36A23" w14:textId="77777777" w:rsidTr="002D3300">
        <w:tc>
          <w:tcPr>
            <w:tcW w:w="8592" w:type="dxa"/>
            <w:tcBorders>
              <w:top w:val="nil"/>
              <w:left w:val="nil"/>
              <w:bottom w:val="nil"/>
              <w:right w:val="nil"/>
            </w:tcBorders>
          </w:tcPr>
          <w:p w14:paraId="54677425" w14:textId="77777777" w:rsidR="00DE6003" w:rsidRPr="00976089" w:rsidRDefault="00DE6003" w:rsidP="002D3300">
            <w:pPr>
              <w:contextualSpacing/>
              <w:rPr>
                <w:rFonts w:cstheme="minorHAnsi"/>
                <w:sz w:val="24"/>
                <w:szCs w:val="24"/>
              </w:rPr>
            </w:pPr>
            <w:r w:rsidRPr="00976089">
              <w:rPr>
                <w:rFonts w:cstheme="minorHAnsi"/>
                <w:sz w:val="24"/>
                <w:szCs w:val="24"/>
              </w:rPr>
              <w:t>Oprogramowanie zawierające zintegrowany mikser audio dla uzyskania możliwie jak najlepszej jakości nagrania. Wbudowane w aplikację miksera mierniki poziomu dźwięku.</w:t>
            </w:r>
          </w:p>
        </w:tc>
        <w:tc>
          <w:tcPr>
            <w:tcW w:w="3776" w:type="dxa"/>
            <w:tcBorders>
              <w:top w:val="nil"/>
              <w:left w:val="nil"/>
              <w:bottom w:val="nil"/>
              <w:right w:val="nil"/>
            </w:tcBorders>
          </w:tcPr>
          <w:p w14:paraId="1FDF83E3" w14:textId="77777777" w:rsidR="00DE6003" w:rsidRPr="00976089" w:rsidRDefault="00DE6003" w:rsidP="002D3300">
            <w:pPr>
              <w:contextualSpacing/>
              <w:rPr>
                <w:rFonts w:cstheme="minorHAnsi"/>
                <w:sz w:val="24"/>
                <w:szCs w:val="24"/>
              </w:rPr>
            </w:pPr>
          </w:p>
        </w:tc>
      </w:tr>
      <w:tr w:rsidR="00DE6003" w:rsidRPr="00976089" w14:paraId="45D2C7E9" w14:textId="77777777" w:rsidTr="002D3300">
        <w:tc>
          <w:tcPr>
            <w:tcW w:w="8592" w:type="dxa"/>
            <w:tcBorders>
              <w:top w:val="nil"/>
              <w:left w:val="nil"/>
              <w:bottom w:val="nil"/>
              <w:right w:val="nil"/>
            </w:tcBorders>
          </w:tcPr>
          <w:p w14:paraId="359BB647" w14:textId="77777777" w:rsidR="00DE6003" w:rsidRPr="00976089" w:rsidRDefault="00DE6003" w:rsidP="002D3300">
            <w:pPr>
              <w:contextualSpacing/>
              <w:rPr>
                <w:rFonts w:cstheme="minorHAnsi"/>
                <w:sz w:val="24"/>
                <w:szCs w:val="24"/>
              </w:rPr>
            </w:pPr>
            <w:r w:rsidRPr="00976089">
              <w:rPr>
                <w:rFonts w:cstheme="minorHAnsi"/>
                <w:sz w:val="24"/>
                <w:szCs w:val="24"/>
              </w:rPr>
              <w:t>Instalacja niezbędnych urządzeń sieciowych (przełącznik sieciowy, punkty dostępowe – Access Point, router, szafa rackowa wraz z wyposażeniem) w celu zapewnienia bezprzewodowej komunikacji typu WiFi w każdym p omieszczeniu centrum symulacji medycznej.</w:t>
            </w:r>
          </w:p>
        </w:tc>
        <w:tc>
          <w:tcPr>
            <w:tcW w:w="3776" w:type="dxa"/>
            <w:tcBorders>
              <w:top w:val="nil"/>
              <w:left w:val="nil"/>
              <w:bottom w:val="nil"/>
              <w:right w:val="nil"/>
            </w:tcBorders>
          </w:tcPr>
          <w:p w14:paraId="31AC9B69" w14:textId="77777777" w:rsidR="00DE6003" w:rsidRPr="00976089" w:rsidRDefault="00DE6003" w:rsidP="002D3300">
            <w:pPr>
              <w:contextualSpacing/>
              <w:rPr>
                <w:rFonts w:cstheme="minorHAnsi"/>
                <w:sz w:val="24"/>
                <w:szCs w:val="24"/>
              </w:rPr>
            </w:pPr>
          </w:p>
        </w:tc>
      </w:tr>
      <w:tr w:rsidR="00DE6003" w:rsidRPr="00976089" w14:paraId="023B05DA" w14:textId="77777777" w:rsidTr="002D3300">
        <w:tc>
          <w:tcPr>
            <w:tcW w:w="8592" w:type="dxa"/>
            <w:tcBorders>
              <w:top w:val="nil"/>
              <w:left w:val="nil"/>
              <w:bottom w:val="nil"/>
              <w:right w:val="nil"/>
            </w:tcBorders>
          </w:tcPr>
          <w:p w14:paraId="424C1B66" w14:textId="77777777" w:rsidR="00DE6003" w:rsidRPr="00976089" w:rsidRDefault="00DE6003" w:rsidP="002D3300">
            <w:pPr>
              <w:contextualSpacing/>
              <w:rPr>
                <w:rFonts w:cstheme="minorHAnsi"/>
                <w:sz w:val="24"/>
                <w:szCs w:val="24"/>
              </w:rPr>
            </w:pPr>
            <w:r w:rsidRPr="00976089">
              <w:rPr>
                <w:rFonts w:cstheme="minorHAnsi"/>
                <w:sz w:val="24"/>
                <w:szCs w:val="24"/>
              </w:rPr>
              <w:t>Instalacja całości (kamer, komputerów, okablowania i zasilania) zapewniająca pełną funkcjonalność zestawu bez konieczności dodatkowych inwestycji ze strony Zamawiającego.</w:t>
            </w:r>
          </w:p>
        </w:tc>
        <w:tc>
          <w:tcPr>
            <w:tcW w:w="3776" w:type="dxa"/>
            <w:tcBorders>
              <w:top w:val="nil"/>
              <w:left w:val="nil"/>
              <w:bottom w:val="nil"/>
              <w:right w:val="nil"/>
            </w:tcBorders>
          </w:tcPr>
          <w:p w14:paraId="7CC3E527" w14:textId="77777777" w:rsidR="00DE6003" w:rsidRPr="00976089" w:rsidRDefault="00DE6003" w:rsidP="002D3300">
            <w:pPr>
              <w:contextualSpacing/>
              <w:rPr>
                <w:rFonts w:cstheme="minorHAnsi"/>
                <w:sz w:val="24"/>
                <w:szCs w:val="24"/>
              </w:rPr>
            </w:pPr>
          </w:p>
        </w:tc>
      </w:tr>
      <w:tr w:rsidR="00DE6003" w:rsidRPr="00976089" w14:paraId="12F0FFEF" w14:textId="77777777" w:rsidTr="002D3300">
        <w:tc>
          <w:tcPr>
            <w:tcW w:w="8592" w:type="dxa"/>
            <w:tcBorders>
              <w:top w:val="nil"/>
              <w:left w:val="nil"/>
              <w:bottom w:val="nil"/>
              <w:right w:val="nil"/>
            </w:tcBorders>
          </w:tcPr>
          <w:p w14:paraId="2D5C3943" w14:textId="77777777" w:rsidR="00DE6003" w:rsidRPr="00976089" w:rsidRDefault="00DE6003" w:rsidP="002D3300">
            <w:pPr>
              <w:contextualSpacing/>
              <w:rPr>
                <w:rFonts w:cstheme="minorHAnsi"/>
                <w:sz w:val="24"/>
                <w:szCs w:val="24"/>
              </w:rPr>
            </w:pPr>
            <w:r w:rsidRPr="00976089">
              <w:rPr>
                <w:rFonts w:cstheme="minorHAnsi"/>
                <w:sz w:val="24"/>
                <w:szCs w:val="24"/>
              </w:rPr>
              <w:t>W zestawie TV typu smart o przekątnej min. 50 cali z uchwytem typu VESA do montażu naściennego. Montaż po stronie wykonawcy, w miejscu wskazanym przez zamawiającego.</w:t>
            </w:r>
          </w:p>
        </w:tc>
        <w:tc>
          <w:tcPr>
            <w:tcW w:w="3776" w:type="dxa"/>
            <w:tcBorders>
              <w:top w:val="nil"/>
              <w:left w:val="nil"/>
              <w:bottom w:val="nil"/>
              <w:right w:val="nil"/>
            </w:tcBorders>
          </w:tcPr>
          <w:p w14:paraId="460D9A9B" w14:textId="77777777" w:rsidR="00DE6003" w:rsidRPr="00976089" w:rsidRDefault="00DE6003" w:rsidP="002D3300">
            <w:pPr>
              <w:contextualSpacing/>
              <w:rPr>
                <w:rFonts w:cstheme="minorHAnsi"/>
                <w:sz w:val="24"/>
                <w:szCs w:val="24"/>
              </w:rPr>
            </w:pPr>
          </w:p>
        </w:tc>
      </w:tr>
      <w:tr w:rsidR="00DE6003" w:rsidRPr="00976089" w14:paraId="49440983" w14:textId="77777777" w:rsidTr="002D3300">
        <w:tc>
          <w:tcPr>
            <w:tcW w:w="8592" w:type="dxa"/>
            <w:tcBorders>
              <w:top w:val="nil"/>
              <w:left w:val="nil"/>
              <w:bottom w:val="nil"/>
              <w:right w:val="nil"/>
            </w:tcBorders>
            <w:vAlign w:val="center"/>
          </w:tcPr>
          <w:p w14:paraId="42971C36" w14:textId="77777777" w:rsidR="00DE6003" w:rsidRPr="00976089" w:rsidRDefault="00DE6003" w:rsidP="002D3300">
            <w:pPr>
              <w:contextualSpacing/>
              <w:rPr>
                <w:rFonts w:cstheme="minorHAnsi"/>
                <w:sz w:val="24"/>
                <w:szCs w:val="24"/>
              </w:rPr>
            </w:pPr>
            <w:r w:rsidRPr="00976089">
              <w:rPr>
                <w:rFonts w:cstheme="minorHAnsi"/>
                <w:sz w:val="24"/>
                <w:szCs w:val="24"/>
              </w:rPr>
              <w:t>Komputer typu laptop</w:t>
            </w:r>
          </w:p>
        </w:tc>
        <w:tc>
          <w:tcPr>
            <w:tcW w:w="3776" w:type="dxa"/>
            <w:tcBorders>
              <w:top w:val="nil"/>
              <w:left w:val="nil"/>
              <w:bottom w:val="nil"/>
              <w:right w:val="nil"/>
            </w:tcBorders>
          </w:tcPr>
          <w:p w14:paraId="3A2219C9" w14:textId="77777777" w:rsidR="00DE6003" w:rsidRPr="00976089" w:rsidRDefault="00DE6003" w:rsidP="002D3300">
            <w:pPr>
              <w:contextualSpacing/>
              <w:rPr>
                <w:rFonts w:cstheme="minorHAnsi"/>
                <w:sz w:val="24"/>
                <w:szCs w:val="24"/>
              </w:rPr>
            </w:pPr>
          </w:p>
        </w:tc>
      </w:tr>
      <w:tr w:rsidR="00DE6003" w:rsidRPr="00976089" w14:paraId="6C5F3522" w14:textId="77777777" w:rsidTr="002D3300">
        <w:tc>
          <w:tcPr>
            <w:tcW w:w="8592" w:type="dxa"/>
            <w:tcBorders>
              <w:top w:val="nil"/>
              <w:left w:val="nil"/>
              <w:bottom w:val="nil"/>
              <w:right w:val="nil"/>
            </w:tcBorders>
            <w:vAlign w:val="center"/>
          </w:tcPr>
          <w:p w14:paraId="522DCA18" w14:textId="77777777" w:rsidR="00DE6003" w:rsidRPr="00976089" w:rsidRDefault="00DE6003" w:rsidP="002D3300">
            <w:pPr>
              <w:contextualSpacing/>
              <w:rPr>
                <w:rFonts w:cstheme="minorHAnsi"/>
                <w:sz w:val="24"/>
                <w:szCs w:val="24"/>
              </w:rPr>
            </w:pPr>
            <w:r w:rsidRPr="00976089">
              <w:rPr>
                <w:rFonts w:cstheme="minorHAnsi"/>
                <w:sz w:val="24"/>
                <w:szCs w:val="24"/>
              </w:rPr>
              <w:t>Procesor o parametrach porównywalnych do procesora Intel Core i5 10 generacji lub lepszy</w:t>
            </w:r>
          </w:p>
        </w:tc>
        <w:tc>
          <w:tcPr>
            <w:tcW w:w="3776" w:type="dxa"/>
            <w:tcBorders>
              <w:top w:val="nil"/>
              <w:left w:val="nil"/>
              <w:bottom w:val="nil"/>
              <w:right w:val="nil"/>
            </w:tcBorders>
          </w:tcPr>
          <w:p w14:paraId="41AEDCF3" w14:textId="77777777" w:rsidR="00DE6003" w:rsidRPr="00976089" w:rsidRDefault="00DE6003" w:rsidP="002D3300">
            <w:pPr>
              <w:contextualSpacing/>
              <w:rPr>
                <w:rFonts w:cstheme="minorHAnsi"/>
                <w:sz w:val="24"/>
                <w:szCs w:val="24"/>
              </w:rPr>
            </w:pPr>
          </w:p>
        </w:tc>
      </w:tr>
      <w:tr w:rsidR="00DE6003" w:rsidRPr="00976089" w14:paraId="3F5679A4" w14:textId="77777777" w:rsidTr="002D3300">
        <w:tc>
          <w:tcPr>
            <w:tcW w:w="8592" w:type="dxa"/>
            <w:tcBorders>
              <w:top w:val="nil"/>
              <w:left w:val="nil"/>
              <w:bottom w:val="nil"/>
              <w:right w:val="nil"/>
            </w:tcBorders>
            <w:vAlign w:val="center"/>
          </w:tcPr>
          <w:p w14:paraId="1B8657E8" w14:textId="77777777" w:rsidR="00DE6003" w:rsidRPr="00976089" w:rsidRDefault="00DE6003" w:rsidP="002D3300">
            <w:pPr>
              <w:contextualSpacing/>
              <w:rPr>
                <w:rFonts w:cstheme="minorHAnsi"/>
                <w:sz w:val="24"/>
                <w:szCs w:val="24"/>
              </w:rPr>
            </w:pPr>
            <w:r w:rsidRPr="00976089">
              <w:rPr>
                <w:rFonts w:cstheme="minorHAnsi"/>
                <w:sz w:val="24"/>
                <w:szCs w:val="24"/>
              </w:rPr>
              <w:t>Procesor minimum czterordzeniowy</w:t>
            </w:r>
          </w:p>
        </w:tc>
        <w:tc>
          <w:tcPr>
            <w:tcW w:w="3776" w:type="dxa"/>
            <w:tcBorders>
              <w:top w:val="nil"/>
              <w:left w:val="nil"/>
              <w:bottom w:val="nil"/>
              <w:right w:val="nil"/>
            </w:tcBorders>
          </w:tcPr>
          <w:p w14:paraId="0BE7312E" w14:textId="77777777" w:rsidR="00DE6003" w:rsidRPr="00976089" w:rsidRDefault="00DE6003" w:rsidP="002D3300">
            <w:pPr>
              <w:contextualSpacing/>
              <w:rPr>
                <w:rFonts w:cstheme="minorHAnsi"/>
                <w:sz w:val="24"/>
                <w:szCs w:val="24"/>
              </w:rPr>
            </w:pPr>
          </w:p>
        </w:tc>
      </w:tr>
      <w:tr w:rsidR="00DE6003" w:rsidRPr="00976089" w14:paraId="3CDC3D0B" w14:textId="77777777" w:rsidTr="002D3300">
        <w:tc>
          <w:tcPr>
            <w:tcW w:w="8592" w:type="dxa"/>
            <w:tcBorders>
              <w:top w:val="nil"/>
              <w:left w:val="nil"/>
              <w:bottom w:val="nil"/>
              <w:right w:val="nil"/>
            </w:tcBorders>
            <w:vAlign w:val="center"/>
          </w:tcPr>
          <w:p w14:paraId="738570CD" w14:textId="77777777" w:rsidR="00DE6003" w:rsidRPr="00976089" w:rsidRDefault="00DE6003" w:rsidP="002D3300">
            <w:pPr>
              <w:contextualSpacing/>
              <w:rPr>
                <w:rFonts w:cstheme="minorHAnsi"/>
                <w:sz w:val="24"/>
                <w:szCs w:val="24"/>
              </w:rPr>
            </w:pPr>
            <w:r w:rsidRPr="00976089">
              <w:rPr>
                <w:rFonts w:cstheme="minorHAnsi"/>
                <w:sz w:val="24"/>
                <w:szCs w:val="24"/>
              </w:rPr>
              <w:t>Pojemność dysku twardego SSD minimum 480 GB</w:t>
            </w:r>
          </w:p>
        </w:tc>
        <w:tc>
          <w:tcPr>
            <w:tcW w:w="3776" w:type="dxa"/>
            <w:tcBorders>
              <w:top w:val="nil"/>
              <w:left w:val="nil"/>
              <w:bottom w:val="nil"/>
              <w:right w:val="nil"/>
            </w:tcBorders>
          </w:tcPr>
          <w:p w14:paraId="61455BB6" w14:textId="77777777" w:rsidR="00DE6003" w:rsidRPr="00976089" w:rsidRDefault="00DE6003" w:rsidP="002D3300">
            <w:pPr>
              <w:contextualSpacing/>
              <w:rPr>
                <w:rFonts w:cstheme="minorHAnsi"/>
                <w:sz w:val="24"/>
                <w:szCs w:val="24"/>
              </w:rPr>
            </w:pPr>
          </w:p>
        </w:tc>
      </w:tr>
      <w:tr w:rsidR="00DE6003" w:rsidRPr="00976089" w14:paraId="27237482" w14:textId="77777777" w:rsidTr="002D3300">
        <w:tc>
          <w:tcPr>
            <w:tcW w:w="8592" w:type="dxa"/>
            <w:tcBorders>
              <w:top w:val="nil"/>
              <w:left w:val="nil"/>
              <w:bottom w:val="nil"/>
              <w:right w:val="nil"/>
            </w:tcBorders>
            <w:vAlign w:val="center"/>
          </w:tcPr>
          <w:p w14:paraId="681EA65C" w14:textId="77777777" w:rsidR="00DE6003" w:rsidRPr="00976089" w:rsidRDefault="00DE6003" w:rsidP="002D3300">
            <w:pPr>
              <w:contextualSpacing/>
              <w:rPr>
                <w:rFonts w:cstheme="minorHAnsi"/>
                <w:sz w:val="24"/>
                <w:szCs w:val="24"/>
              </w:rPr>
            </w:pPr>
            <w:r w:rsidRPr="00976089">
              <w:rPr>
                <w:rFonts w:cstheme="minorHAnsi"/>
                <w:sz w:val="24"/>
                <w:szCs w:val="24"/>
              </w:rPr>
              <w:t>Pamięć RAM minimum 16GB, z możliwością obsługi pamięci RAM przynajmniej 32 GB</w:t>
            </w:r>
          </w:p>
        </w:tc>
        <w:tc>
          <w:tcPr>
            <w:tcW w:w="3776" w:type="dxa"/>
            <w:tcBorders>
              <w:top w:val="nil"/>
              <w:left w:val="nil"/>
              <w:bottom w:val="nil"/>
              <w:right w:val="nil"/>
            </w:tcBorders>
          </w:tcPr>
          <w:p w14:paraId="7AE10FAE" w14:textId="77777777" w:rsidR="00DE6003" w:rsidRPr="00976089" w:rsidRDefault="00DE6003" w:rsidP="002D3300">
            <w:pPr>
              <w:contextualSpacing/>
              <w:rPr>
                <w:rFonts w:cstheme="minorHAnsi"/>
                <w:sz w:val="24"/>
                <w:szCs w:val="24"/>
              </w:rPr>
            </w:pPr>
          </w:p>
        </w:tc>
      </w:tr>
      <w:tr w:rsidR="00DE6003" w:rsidRPr="00976089" w14:paraId="0800CB37" w14:textId="77777777" w:rsidTr="002D3300">
        <w:tc>
          <w:tcPr>
            <w:tcW w:w="8592" w:type="dxa"/>
            <w:tcBorders>
              <w:top w:val="nil"/>
              <w:left w:val="nil"/>
              <w:bottom w:val="nil"/>
              <w:right w:val="nil"/>
            </w:tcBorders>
            <w:vAlign w:val="center"/>
          </w:tcPr>
          <w:p w14:paraId="16396117" w14:textId="77777777" w:rsidR="00DE6003" w:rsidRPr="00976089" w:rsidRDefault="00DE6003" w:rsidP="002D3300">
            <w:pPr>
              <w:contextualSpacing/>
              <w:rPr>
                <w:rFonts w:cstheme="minorHAnsi"/>
                <w:sz w:val="24"/>
                <w:szCs w:val="24"/>
              </w:rPr>
            </w:pPr>
            <w:r w:rsidRPr="00976089">
              <w:rPr>
                <w:rFonts w:cstheme="minorHAnsi"/>
                <w:sz w:val="24"/>
                <w:szCs w:val="24"/>
              </w:rPr>
              <w:t>Monitor o przekątnej minimum 13 cali i rozdzielczości minimum 1920x 1080 pikseli</w:t>
            </w:r>
          </w:p>
        </w:tc>
        <w:tc>
          <w:tcPr>
            <w:tcW w:w="3776" w:type="dxa"/>
            <w:tcBorders>
              <w:top w:val="nil"/>
              <w:left w:val="nil"/>
              <w:bottom w:val="nil"/>
              <w:right w:val="nil"/>
            </w:tcBorders>
          </w:tcPr>
          <w:p w14:paraId="324E7C3C" w14:textId="77777777" w:rsidR="00DE6003" w:rsidRPr="00976089" w:rsidRDefault="00DE6003" w:rsidP="002D3300">
            <w:pPr>
              <w:contextualSpacing/>
              <w:rPr>
                <w:rFonts w:cstheme="minorHAnsi"/>
                <w:sz w:val="24"/>
                <w:szCs w:val="24"/>
              </w:rPr>
            </w:pPr>
          </w:p>
        </w:tc>
      </w:tr>
      <w:tr w:rsidR="00DE6003" w:rsidRPr="00976089" w14:paraId="4033E3AF" w14:textId="77777777" w:rsidTr="002D3300">
        <w:tc>
          <w:tcPr>
            <w:tcW w:w="8592" w:type="dxa"/>
            <w:tcBorders>
              <w:top w:val="nil"/>
              <w:left w:val="nil"/>
              <w:bottom w:val="nil"/>
              <w:right w:val="nil"/>
            </w:tcBorders>
            <w:vAlign w:val="center"/>
          </w:tcPr>
          <w:p w14:paraId="2180A00D" w14:textId="77777777" w:rsidR="00DE6003" w:rsidRPr="00976089" w:rsidRDefault="00DE6003" w:rsidP="002D3300">
            <w:pPr>
              <w:contextualSpacing/>
              <w:rPr>
                <w:rFonts w:cstheme="minorHAnsi"/>
                <w:sz w:val="24"/>
                <w:szCs w:val="24"/>
              </w:rPr>
            </w:pPr>
            <w:r w:rsidRPr="00976089">
              <w:rPr>
                <w:rFonts w:cstheme="minorHAnsi"/>
                <w:sz w:val="24"/>
                <w:szCs w:val="24"/>
              </w:rPr>
              <w:t>Obecność minimum 2 portów USB w technologii USB 3.0 lub wyższej</w:t>
            </w:r>
          </w:p>
        </w:tc>
        <w:tc>
          <w:tcPr>
            <w:tcW w:w="3776" w:type="dxa"/>
            <w:tcBorders>
              <w:top w:val="nil"/>
              <w:left w:val="nil"/>
              <w:bottom w:val="nil"/>
              <w:right w:val="nil"/>
            </w:tcBorders>
          </w:tcPr>
          <w:p w14:paraId="5E88C67F" w14:textId="77777777" w:rsidR="00DE6003" w:rsidRPr="00976089" w:rsidRDefault="00DE6003" w:rsidP="002D3300">
            <w:pPr>
              <w:contextualSpacing/>
              <w:rPr>
                <w:rFonts w:cstheme="minorHAnsi"/>
                <w:sz w:val="24"/>
                <w:szCs w:val="24"/>
              </w:rPr>
            </w:pPr>
          </w:p>
        </w:tc>
      </w:tr>
      <w:tr w:rsidR="00DE6003" w:rsidRPr="00976089" w14:paraId="182000D0" w14:textId="77777777" w:rsidTr="002D3300">
        <w:tc>
          <w:tcPr>
            <w:tcW w:w="8592" w:type="dxa"/>
            <w:tcBorders>
              <w:top w:val="nil"/>
              <w:left w:val="nil"/>
              <w:bottom w:val="nil"/>
              <w:right w:val="nil"/>
            </w:tcBorders>
            <w:vAlign w:val="center"/>
          </w:tcPr>
          <w:p w14:paraId="21B2797B" w14:textId="77777777" w:rsidR="00DE6003" w:rsidRPr="00976089" w:rsidRDefault="00DE6003" w:rsidP="002D3300">
            <w:pPr>
              <w:contextualSpacing/>
              <w:rPr>
                <w:rFonts w:cstheme="minorHAnsi"/>
                <w:sz w:val="24"/>
                <w:szCs w:val="24"/>
              </w:rPr>
            </w:pPr>
            <w:r w:rsidRPr="00976089">
              <w:rPr>
                <w:rFonts w:cstheme="minorHAnsi"/>
                <w:sz w:val="24"/>
                <w:szCs w:val="24"/>
              </w:rPr>
              <w:lastRenderedPageBreak/>
              <w:t>Minimum jedno wyjście HDMI lub DisplayPort</w:t>
            </w:r>
          </w:p>
        </w:tc>
        <w:tc>
          <w:tcPr>
            <w:tcW w:w="3776" w:type="dxa"/>
            <w:tcBorders>
              <w:top w:val="nil"/>
              <w:left w:val="nil"/>
              <w:bottom w:val="nil"/>
              <w:right w:val="nil"/>
            </w:tcBorders>
          </w:tcPr>
          <w:p w14:paraId="56EB3368" w14:textId="77777777" w:rsidR="00DE6003" w:rsidRPr="00976089" w:rsidRDefault="00DE6003" w:rsidP="002D3300">
            <w:pPr>
              <w:contextualSpacing/>
              <w:rPr>
                <w:rFonts w:cstheme="minorHAnsi"/>
                <w:sz w:val="24"/>
                <w:szCs w:val="24"/>
              </w:rPr>
            </w:pPr>
          </w:p>
        </w:tc>
      </w:tr>
      <w:tr w:rsidR="00DE6003" w:rsidRPr="00976089" w14:paraId="4110E048" w14:textId="77777777" w:rsidTr="002D3300">
        <w:tc>
          <w:tcPr>
            <w:tcW w:w="8592" w:type="dxa"/>
            <w:tcBorders>
              <w:top w:val="nil"/>
              <w:left w:val="nil"/>
              <w:bottom w:val="nil"/>
              <w:right w:val="nil"/>
            </w:tcBorders>
            <w:vAlign w:val="center"/>
          </w:tcPr>
          <w:p w14:paraId="1ECBF1D9" w14:textId="77777777" w:rsidR="00DE6003" w:rsidRPr="00976089" w:rsidRDefault="00DE6003" w:rsidP="002D3300">
            <w:pPr>
              <w:contextualSpacing/>
              <w:rPr>
                <w:rFonts w:cstheme="minorHAnsi"/>
                <w:sz w:val="24"/>
                <w:szCs w:val="24"/>
              </w:rPr>
            </w:pPr>
            <w:r w:rsidRPr="00976089">
              <w:rPr>
                <w:rFonts w:cstheme="minorHAnsi"/>
                <w:sz w:val="24"/>
                <w:szCs w:val="24"/>
              </w:rPr>
              <w:t>Obecność jednego wejścia Combo Jack</w:t>
            </w:r>
          </w:p>
        </w:tc>
        <w:tc>
          <w:tcPr>
            <w:tcW w:w="3776" w:type="dxa"/>
            <w:tcBorders>
              <w:top w:val="nil"/>
              <w:left w:val="nil"/>
              <w:bottom w:val="nil"/>
              <w:right w:val="nil"/>
            </w:tcBorders>
          </w:tcPr>
          <w:p w14:paraId="1109D3D9" w14:textId="77777777" w:rsidR="00DE6003" w:rsidRPr="00976089" w:rsidRDefault="00DE6003" w:rsidP="002D3300">
            <w:pPr>
              <w:contextualSpacing/>
              <w:rPr>
                <w:rFonts w:cstheme="minorHAnsi"/>
                <w:sz w:val="24"/>
                <w:szCs w:val="24"/>
              </w:rPr>
            </w:pPr>
          </w:p>
        </w:tc>
      </w:tr>
      <w:tr w:rsidR="00DE6003" w:rsidRPr="00976089" w14:paraId="36F462C8" w14:textId="77777777" w:rsidTr="002D3300">
        <w:tc>
          <w:tcPr>
            <w:tcW w:w="8592" w:type="dxa"/>
            <w:tcBorders>
              <w:top w:val="nil"/>
              <w:left w:val="nil"/>
              <w:bottom w:val="nil"/>
              <w:right w:val="nil"/>
            </w:tcBorders>
            <w:vAlign w:val="center"/>
          </w:tcPr>
          <w:p w14:paraId="3F7909B1" w14:textId="77777777" w:rsidR="00DE6003" w:rsidRPr="00976089" w:rsidRDefault="00DE6003" w:rsidP="002D3300">
            <w:pPr>
              <w:contextualSpacing/>
              <w:rPr>
                <w:rFonts w:cstheme="minorHAnsi"/>
                <w:sz w:val="24"/>
                <w:szCs w:val="24"/>
              </w:rPr>
            </w:pPr>
            <w:r w:rsidRPr="00976089">
              <w:rPr>
                <w:rFonts w:cstheme="minorHAnsi"/>
                <w:sz w:val="24"/>
                <w:szCs w:val="24"/>
              </w:rPr>
              <w:t>System operacyjny Windows 10 Pro (64-bit) lub równoważny</w:t>
            </w:r>
          </w:p>
        </w:tc>
        <w:tc>
          <w:tcPr>
            <w:tcW w:w="3776" w:type="dxa"/>
            <w:tcBorders>
              <w:top w:val="nil"/>
              <w:left w:val="nil"/>
              <w:bottom w:val="nil"/>
              <w:right w:val="nil"/>
            </w:tcBorders>
          </w:tcPr>
          <w:p w14:paraId="2175957B" w14:textId="77777777" w:rsidR="00DE6003" w:rsidRPr="00976089" w:rsidRDefault="00DE6003" w:rsidP="002D3300">
            <w:pPr>
              <w:contextualSpacing/>
              <w:rPr>
                <w:rFonts w:cstheme="minorHAnsi"/>
                <w:sz w:val="24"/>
                <w:szCs w:val="24"/>
              </w:rPr>
            </w:pPr>
          </w:p>
        </w:tc>
      </w:tr>
      <w:tr w:rsidR="00DE6003" w:rsidRPr="00976089" w14:paraId="0387A7E5" w14:textId="77777777" w:rsidTr="002D3300">
        <w:trPr>
          <w:trHeight w:val="46"/>
        </w:trPr>
        <w:tc>
          <w:tcPr>
            <w:tcW w:w="8592" w:type="dxa"/>
            <w:tcBorders>
              <w:top w:val="nil"/>
              <w:left w:val="nil"/>
              <w:bottom w:val="nil"/>
              <w:right w:val="nil"/>
            </w:tcBorders>
            <w:vAlign w:val="center"/>
          </w:tcPr>
          <w:p w14:paraId="587E56FD" w14:textId="77777777" w:rsidR="00DE6003" w:rsidRDefault="00DE6003" w:rsidP="002D3300">
            <w:pPr>
              <w:contextualSpacing/>
              <w:rPr>
                <w:rFonts w:cstheme="minorHAnsi"/>
                <w:sz w:val="24"/>
                <w:szCs w:val="24"/>
              </w:rPr>
            </w:pPr>
            <w:r w:rsidRPr="00976089">
              <w:rPr>
                <w:rFonts w:cstheme="minorHAnsi"/>
                <w:sz w:val="24"/>
                <w:szCs w:val="24"/>
              </w:rPr>
              <w:t>Mysz bezprzewodowa w zestawie</w:t>
            </w:r>
          </w:p>
          <w:p w14:paraId="01DC1AEE" w14:textId="77777777" w:rsidR="00DE6003" w:rsidRPr="00976089" w:rsidRDefault="00DE6003" w:rsidP="002D3300">
            <w:pPr>
              <w:contextualSpacing/>
              <w:rPr>
                <w:rFonts w:cstheme="minorHAnsi"/>
                <w:sz w:val="24"/>
                <w:szCs w:val="24"/>
              </w:rPr>
            </w:pPr>
          </w:p>
        </w:tc>
        <w:tc>
          <w:tcPr>
            <w:tcW w:w="3776" w:type="dxa"/>
            <w:tcBorders>
              <w:top w:val="nil"/>
              <w:left w:val="nil"/>
              <w:bottom w:val="nil"/>
              <w:right w:val="nil"/>
            </w:tcBorders>
          </w:tcPr>
          <w:p w14:paraId="7401C8F7" w14:textId="77777777" w:rsidR="00DE6003" w:rsidRPr="00976089" w:rsidRDefault="00DE6003" w:rsidP="002D3300">
            <w:pPr>
              <w:contextualSpacing/>
              <w:rPr>
                <w:rFonts w:cstheme="minorHAnsi"/>
                <w:sz w:val="24"/>
                <w:szCs w:val="24"/>
              </w:rPr>
            </w:pPr>
          </w:p>
        </w:tc>
      </w:tr>
    </w:tbl>
    <w:p w14:paraId="06409F7D" w14:textId="77777777" w:rsidR="00DE6003" w:rsidRDefault="00DE6003" w:rsidP="00DE6003">
      <w:pPr>
        <w:spacing w:line="240" w:lineRule="auto"/>
        <w:contextualSpacing/>
        <w:rPr>
          <w:rFonts w:cstheme="minorHAnsi"/>
          <w:b/>
          <w:sz w:val="24"/>
          <w:szCs w:val="24"/>
        </w:rPr>
      </w:pPr>
      <w:r>
        <w:rPr>
          <w:rFonts w:cstheme="minorHAnsi"/>
          <w:b/>
          <w:sz w:val="24"/>
          <w:szCs w:val="24"/>
        </w:rPr>
        <w:t>17</w:t>
      </w:r>
      <w:r w:rsidRPr="00DC7D14">
        <w:rPr>
          <w:rFonts w:cstheme="minorHAnsi"/>
          <w:b/>
          <w:sz w:val="24"/>
          <w:szCs w:val="24"/>
        </w:rPr>
        <w:t>. Zakup wyposażenia pomieszczenia kontrolnego- zestaw wyposażenia biurowego</w:t>
      </w:r>
    </w:p>
    <w:p w14:paraId="783320B9" w14:textId="77777777" w:rsidR="00DE6003" w:rsidRPr="00EC631B" w:rsidRDefault="00DE6003" w:rsidP="00DE6003">
      <w:pPr>
        <w:spacing w:line="240" w:lineRule="auto"/>
        <w:contextualSpacing/>
        <w:rPr>
          <w:rFonts w:cstheme="minorHAnsi"/>
          <w:b/>
          <w:sz w:val="24"/>
          <w:szCs w:val="24"/>
        </w:rPr>
      </w:pPr>
      <w:r w:rsidRPr="00EC631B">
        <w:rPr>
          <w:rFonts w:cstheme="minorHAnsi"/>
          <w:b/>
          <w:sz w:val="24"/>
          <w:szCs w:val="24"/>
        </w:rPr>
        <w:t>krzesło obrotowe</w:t>
      </w:r>
      <w:r>
        <w:rPr>
          <w:rFonts w:cstheme="minorHAnsi"/>
          <w:b/>
          <w:sz w:val="24"/>
          <w:szCs w:val="24"/>
        </w:rPr>
        <w:t xml:space="preserve"> 2 szt.</w:t>
      </w:r>
      <w:r w:rsidRPr="00EC631B">
        <w:rPr>
          <w:sz w:val="24"/>
          <w:szCs w:val="24"/>
        </w:rPr>
        <w:t xml:space="preserve"> </w:t>
      </w:r>
      <w:r w:rsidRPr="00EC631B">
        <w:rPr>
          <w:b/>
          <w:bCs/>
          <w:sz w:val="24"/>
          <w:szCs w:val="24"/>
        </w:rPr>
        <w:t xml:space="preserve">– </w:t>
      </w:r>
      <w:r w:rsidRPr="00EC631B">
        <w:rPr>
          <w:rFonts w:cstheme="minorHAnsi"/>
          <w:sz w:val="24"/>
          <w:szCs w:val="24"/>
        </w:rPr>
        <w:t>siedzisko wysokość oparcia o wym. 45-55 cm, głębokość siedziska min. 49 , kolor siedziska czarny, kółka z funkcją zatrzymywania, Regulacja wysokości, Metalowa podstawa</w:t>
      </w:r>
    </w:p>
    <w:p w14:paraId="5C7B60C0" w14:textId="77777777" w:rsidR="00DE6003" w:rsidRPr="00EC631B" w:rsidRDefault="00DE6003" w:rsidP="00DE6003">
      <w:pPr>
        <w:pStyle w:val="NormalnyWeb"/>
        <w:spacing w:after="0"/>
        <w:contextualSpacing/>
        <w:jc w:val="both"/>
        <w:textAlignment w:val="baseline"/>
        <w:rPr>
          <w:rFonts w:asciiTheme="minorHAnsi" w:hAnsiTheme="minorHAnsi" w:cstheme="minorHAnsi"/>
          <w:szCs w:val="24"/>
        </w:rPr>
      </w:pPr>
      <w:r w:rsidRPr="00EC631B">
        <w:rPr>
          <w:rFonts w:asciiTheme="minorHAnsi" w:hAnsiTheme="minorHAnsi" w:cstheme="minorHAnsi"/>
          <w:szCs w:val="24"/>
        </w:rPr>
        <w:t>Wymiary fotela szerokość: 63 cm, wysokość: 109-119 cm, głębokość: 61 cm, min, obciążenie 110kg.</w:t>
      </w:r>
    </w:p>
    <w:p w14:paraId="043B9639" w14:textId="77777777" w:rsidR="00DE6003" w:rsidRDefault="00DE6003" w:rsidP="00DE6003">
      <w:pPr>
        <w:pStyle w:val="NormalnyWeb"/>
        <w:spacing w:before="0" w:after="0"/>
        <w:contextualSpacing/>
        <w:jc w:val="both"/>
        <w:textAlignment w:val="baseline"/>
        <w:rPr>
          <w:rFonts w:asciiTheme="minorHAnsi" w:hAnsiTheme="minorHAnsi" w:cstheme="minorHAnsi"/>
          <w:szCs w:val="24"/>
        </w:rPr>
      </w:pPr>
      <w:r w:rsidRPr="00EC631B">
        <w:rPr>
          <w:rFonts w:asciiTheme="minorHAnsi" w:hAnsiTheme="minorHAnsi" w:cstheme="minorHAnsi"/>
          <w:b/>
          <w:bCs/>
          <w:szCs w:val="24"/>
        </w:rPr>
        <w:t xml:space="preserve">Biurko </w:t>
      </w:r>
      <w:r w:rsidRPr="00EC631B">
        <w:rPr>
          <w:rFonts w:asciiTheme="minorHAnsi" w:hAnsiTheme="minorHAnsi" w:cstheme="minorHAnsi"/>
          <w:szCs w:val="24"/>
        </w:rPr>
        <w:t>– białe o wymiarach min. 150 cm. szerokości min. 55 cm wysokość min. 60 cm , wykonanego z materiału łatwo zmywalnego.</w:t>
      </w:r>
    </w:p>
    <w:p w14:paraId="7CFEAE78" w14:textId="77777777" w:rsidR="00DE6003" w:rsidRDefault="00DE6003" w:rsidP="00DE6003">
      <w:pPr>
        <w:spacing w:line="240" w:lineRule="auto"/>
        <w:contextualSpacing/>
        <w:rPr>
          <w:rFonts w:cstheme="minorHAnsi"/>
          <w:sz w:val="24"/>
          <w:szCs w:val="24"/>
        </w:rPr>
      </w:pPr>
    </w:p>
    <w:p w14:paraId="51782069" w14:textId="77777777" w:rsidR="00DE6003" w:rsidRPr="00DC7D14" w:rsidRDefault="00DE6003" w:rsidP="00DE6003">
      <w:pPr>
        <w:spacing w:line="240" w:lineRule="auto"/>
        <w:contextualSpacing/>
        <w:rPr>
          <w:rFonts w:cstheme="minorHAnsi"/>
          <w:b/>
          <w:sz w:val="24"/>
          <w:szCs w:val="24"/>
        </w:rPr>
      </w:pPr>
      <w:r>
        <w:rPr>
          <w:rFonts w:cstheme="minorHAnsi"/>
          <w:b/>
          <w:sz w:val="24"/>
          <w:szCs w:val="24"/>
        </w:rPr>
        <w:t>17</w:t>
      </w:r>
      <w:r w:rsidRPr="00DC7D14">
        <w:rPr>
          <w:rFonts w:cstheme="minorHAnsi"/>
          <w:b/>
          <w:sz w:val="24"/>
          <w:szCs w:val="24"/>
        </w:rPr>
        <w:t>.Zakup wyposażenia Sali egza</w:t>
      </w:r>
      <w:r>
        <w:rPr>
          <w:rFonts w:cstheme="minorHAnsi"/>
          <w:b/>
          <w:sz w:val="24"/>
          <w:szCs w:val="24"/>
        </w:rPr>
        <w:t>minacyjnej OSCE pielęgniarstwo</w:t>
      </w:r>
    </w:p>
    <w:p w14:paraId="08804EDD" w14:textId="77777777" w:rsidR="00DE6003" w:rsidRPr="00976089" w:rsidRDefault="00DE6003" w:rsidP="00DE6003">
      <w:pPr>
        <w:pStyle w:val="NormalnyWeb"/>
        <w:spacing w:after="0"/>
        <w:contextualSpacing/>
        <w:jc w:val="both"/>
        <w:textAlignment w:val="baseline"/>
        <w:rPr>
          <w:rFonts w:asciiTheme="minorHAnsi" w:hAnsiTheme="minorHAnsi" w:cstheme="minorHAnsi"/>
          <w:szCs w:val="24"/>
        </w:rPr>
      </w:pPr>
      <w:r w:rsidRPr="00976089">
        <w:rPr>
          <w:rFonts w:asciiTheme="minorHAnsi" w:hAnsiTheme="minorHAnsi" w:cstheme="minorHAnsi"/>
          <w:b/>
          <w:szCs w:val="24"/>
        </w:rPr>
        <w:t xml:space="preserve">Kozetka lekarska- </w:t>
      </w:r>
      <w:r w:rsidRPr="00976089">
        <w:rPr>
          <w:rFonts w:asciiTheme="minorHAnsi" w:hAnsiTheme="minorHAnsi" w:cstheme="minorHAnsi"/>
          <w:szCs w:val="24"/>
        </w:rPr>
        <w:t>konstrukcja wykonana z profili stalowych  pokrytych farbą proszkową, leże i wezgłowie z płyty wiórowej pokrytej pianką poliuretanową i obszyte materiałem zmywalnym, leże dwusegmentowe, kozetka wyposażona w regulacje kąta nachylenia wezgłowia, możliwość zamontowania uchwytu do prześcieradła jednorazowego, nogi zabezpieczone stopkami z tworzywa, parametry: szerokość całkowita 550mm, długość całkowita 1852mm, wysokość 500mm.</w:t>
      </w:r>
    </w:p>
    <w:p w14:paraId="3D5E2B48" w14:textId="77777777" w:rsidR="00DE6003" w:rsidRDefault="00DE6003" w:rsidP="00DE6003">
      <w:pPr>
        <w:spacing w:line="240" w:lineRule="auto"/>
        <w:contextualSpacing/>
        <w:rPr>
          <w:rFonts w:cstheme="minorHAnsi"/>
          <w:sz w:val="24"/>
          <w:szCs w:val="24"/>
        </w:rPr>
      </w:pPr>
    </w:p>
    <w:p w14:paraId="60AF4F6F" w14:textId="77777777" w:rsidR="00DE6003" w:rsidRDefault="00DE6003" w:rsidP="00DE6003">
      <w:pPr>
        <w:pStyle w:val="NormalnyWeb"/>
        <w:spacing w:after="0"/>
        <w:contextualSpacing/>
        <w:jc w:val="both"/>
        <w:textAlignment w:val="baseline"/>
        <w:rPr>
          <w:rFonts w:asciiTheme="minorHAnsi" w:hAnsiTheme="minorHAnsi" w:cstheme="minorHAnsi"/>
          <w:b/>
          <w:szCs w:val="24"/>
        </w:rPr>
      </w:pPr>
      <w:r>
        <w:rPr>
          <w:rFonts w:asciiTheme="minorHAnsi" w:hAnsiTheme="minorHAnsi" w:cstheme="minorHAnsi"/>
          <w:b/>
          <w:szCs w:val="24"/>
        </w:rPr>
        <w:t>18</w:t>
      </w:r>
      <w:r w:rsidRPr="00976089">
        <w:rPr>
          <w:rFonts w:asciiTheme="minorHAnsi" w:hAnsiTheme="minorHAnsi" w:cstheme="minorHAnsi"/>
          <w:b/>
          <w:szCs w:val="24"/>
        </w:rPr>
        <w:t>.</w:t>
      </w:r>
      <w:r>
        <w:rPr>
          <w:rFonts w:asciiTheme="minorHAnsi" w:hAnsiTheme="minorHAnsi" w:cstheme="minorHAnsi"/>
          <w:b/>
          <w:szCs w:val="24"/>
        </w:rPr>
        <w:t>Zakup wyposażenia Sali egzaminacyjnej OSCE pielęgniarstwo</w:t>
      </w:r>
    </w:p>
    <w:p w14:paraId="40872CD7" w14:textId="77777777" w:rsidR="00DE6003" w:rsidRPr="00976089" w:rsidRDefault="00DE6003" w:rsidP="00DE6003">
      <w:pPr>
        <w:pStyle w:val="NormalnyWeb"/>
        <w:spacing w:after="0"/>
        <w:contextualSpacing/>
        <w:jc w:val="both"/>
        <w:textAlignment w:val="baseline"/>
        <w:rPr>
          <w:rFonts w:asciiTheme="minorHAnsi" w:hAnsiTheme="minorHAnsi" w:cstheme="minorHAnsi"/>
          <w:szCs w:val="24"/>
        </w:rPr>
      </w:pPr>
      <w:r w:rsidRPr="00976089">
        <w:rPr>
          <w:rFonts w:asciiTheme="minorHAnsi" w:hAnsiTheme="minorHAnsi" w:cstheme="minorHAnsi"/>
          <w:b/>
          <w:szCs w:val="24"/>
        </w:rPr>
        <w:t xml:space="preserve"> Stanowisko  komputerowe-  </w:t>
      </w:r>
      <w:r w:rsidRPr="00976089">
        <w:rPr>
          <w:rFonts w:asciiTheme="minorHAnsi" w:hAnsiTheme="minorHAnsi" w:cstheme="minorHAnsi"/>
          <w:szCs w:val="24"/>
        </w:rPr>
        <w:t>laptop lub komputer stacjonarny z monitorem</w:t>
      </w:r>
    </w:p>
    <w:p w14:paraId="1CD013F1" w14:textId="77777777" w:rsidR="00DE6003" w:rsidRPr="00976089" w:rsidRDefault="00DE6003" w:rsidP="00DE6003">
      <w:pPr>
        <w:pStyle w:val="NormalnyWeb"/>
        <w:spacing w:after="0"/>
        <w:contextualSpacing/>
        <w:jc w:val="both"/>
        <w:textAlignment w:val="baseline"/>
        <w:rPr>
          <w:rFonts w:asciiTheme="minorHAnsi" w:hAnsiTheme="minorHAnsi" w:cstheme="minorHAnsi"/>
          <w:szCs w:val="24"/>
        </w:rPr>
      </w:pPr>
      <w:r w:rsidRPr="00976089">
        <w:rPr>
          <w:rFonts w:asciiTheme="minorHAnsi" w:hAnsiTheme="minorHAnsi" w:cstheme="minorHAnsi"/>
          <w:szCs w:val="24"/>
        </w:rPr>
        <w:t>Procesor o parametrach porównywalnych do procesora Intel Core i5 10 generacji lub lepszy</w:t>
      </w:r>
    </w:p>
    <w:p w14:paraId="7599C43D" w14:textId="77777777" w:rsidR="00DE6003" w:rsidRPr="00976089" w:rsidRDefault="00DE6003" w:rsidP="00DE6003">
      <w:pPr>
        <w:pStyle w:val="NormalnyWeb"/>
        <w:spacing w:after="0"/>
        <w:contextualSpacing/>
        <w:jc w:val="both"/>
        <w:textAlignment w:val="baseline"/>
        <w:rPr>
          <w:rFonts w:asciiTheme="minorHAnsi" w:hAnsiTheme="minorHAnsi" w:cstheme="minorHAnsi"/>
          <w:szCs w:val="24"/>
        </w:rPr>
      </w:pPr>
      <w:r w:rsidRPr="00976089">
        <w:rPr>
          <w:rFonts w:asciiTheme="minorHAnsi" w:hAnsiTheme="minorHAnsi" w:cstheme="minorHAnsi"/>
          <w:szCs w:val="24"/>
        </w:rPr>
        <w:t>Procesor minimum czterordzeniowy, pojemność dysku twardego SSD minimum 480 GB. pamięć RAM minimum 16GB, z możliwością obsługi pamięci RAM przynajmniej 32 GB,monitor o przekątnej minimum 13 cali i rozdzielczości minimum 1920x 1080 pikseli,obecność minimum 2 portów USB w technologii USB 3.0 lub wyższej, minimum jedno wyjście HDMI lub DisplayPort, obecność jednego wejścia Combo Jack, system operacyjny Windows 10 Pro (64-bit) lub równoważny</w:t>
      </w:r>
    </w:p>
    <w:p w14:paraId="270A4123" w14:textId="77777777" w:rsidR="00DE6003" w:rsidRDefault="00DE6003" w:rsidP="00DE6003">
      <w:pPr>
        <w:pStyle w:val="NormalnyWeb"/>
        <w:spacing w:before="0" w:after="0"/>
        <w:contextualSpacing/>
        <w:jc w:val="both"/>
        <w:textAlignment w:val="baseline"/>
        <w:rPr>
          <w:rFonts w:asciiTheme="minorHAnsi" w:hAnsiTheme="minorHAnsi" w:cstheme="minorHAnsi"/>
          <w:szCs w:val="24"/>
        </w:rPr>
      </w:pPr>
      <w:r w:rsidRPr="00976089">
        <w:rPr>
          <w:rFonts w:asciiTheme="minorHAnsi" w:hAnsiTheme="minorHAnsi" w:cstheme="minorHAnsi"/>
          <w:szCs w:val="24"/>
        </w:rPr>
        <w:t>Mysz bezprzewodowa w zestawie</w:t>
      </w:r>
    </w:p>
    <w:p w14:paraId="4F71A19F" w14:textId="77777777" w:rsidR="00DE6003" w:rsidRDefault="00DE6003" w:rsidP="00DE6003">
      <w:pPr>
        <w:pStyle w:val="NormalnyWeb"/>
        <w:spacing w:before="0" w:after="0"/>
        <w:contextualSpacing/>
        <w:jc w:val="both"/>
        <w:textAlignment w:val="baseline"/>
        <w:rPr>
          <w:rFonts w:asciiTheme="minorHAnsi" w:hAnsiTheme="minorHAnsi" w:cstheme="minorHAnsi"/>
          <w:szCs w:val="24"/>
        </w:rPr>
      </w:pPr>
    </w:p>
    <w:p w14:paraId="55523CA8" w14:textId="77777777" w:rsidR="00DE6003" w:rsidRPr="00EC631B" w:rsidRDefault="00DE6003" w:rsidP="00DE6003">
      <w:pPr>
        <w:pStyle w:val="NormalnyWeb"/>
        <w:spacing w:before="0" w:after="0"/>
        <w:contextualSpacing/>
        <w:jc w:val="both"/>
        <w:textAlignment w:val="baseline"/>
        <w:rPr>
          <w:rFonts w:asciiTheme="minorHAnsi" w:hAnsiTheme="minorHAnsi" w:cstheme="minorHAnsi"/>
          <w:b/>
          <w:szCs w:val="24"/>
        </w:rPr>
      </w:pPr>
      <w:r>
        <w:rPr>
          <w:rFonts w:asciiTheme="minorHAnsi" w:hAnsiTheme="minorHAnsi" w:cstheme="minorHAnsi"/>
          <w:b/>
          <w:szCs w:val="24"/>
        </w:rPr>
        <w:t>19</w:t>
      </w:r>
      <w:r w:rsidRPr="00EC631B">
        <w:rPr>
          <w:rFonts w:asciiTheme="minorHAnsi" w:hAnsiTheme="minorHAnsi" w:cstheme="minorHAnsi"/>
          <w:b/>
          <w:szCs w:val="24"/>
        </w:rPr>
        <w:t>. Zakup wyposażenia Sali egzaminacyjnej OSCE pielęgnia</w:t>
      </w:r>
      <w:r>
        <w:rPr>
          <w:rFonts w:asciiTheme="minorHAnsi" w:hAnsiTheme="minorHAnsi" w:cstheme="minorHAnsi"/>
          <w:b/>
          <w:szCs w:val="24"/>
        </w:rPr>
        <w:t>r</w:t>
      </w:r>
      <w:r w:rsidRPr="00EC631B">
        <w:rPr>
          <w:rFonts w:asciiTheme="minorHAnsi" w:hAnsiTheme="minorHAnsi" w:cstheme="minorHAnsi"/>
          <w:b/>
          <w:szCs w:val="24"/>
        </w:rPr>
        <w:t>stwo</w:t>
      </w:r>
    </w:p>
    <w:p w14:paraId="4EEDE873" w14:textId="77777777" w:rsidR="00DE6003" w:rsidRPr="00976089" w:rsidRDefault="00DE6003" w:rsidP="00DE6003">
      <w:pPr>
        <w:pStyle w:val="NormalnyWeb"/>
        <w:spacing w:before="0" w:after="0"/>
        <w:contextualSpacing/>
        <w:jc w:val="both"/>
        <w:textAlignment w:val="baseline"/>
        <w:rPr>
          <w:rFonts w:asciiTheme="minorHAnsi" w:hAnsiTheme="minorHAnsi" w:cstheme="minorHAnsi"/>
          <w:szCs w:val="24"/>
        </w:rPr>
      </w:pPr>
      <w:r w:rsidRPr="00976089">
        <w:rPr>
          <w:rFonts w:asciiTheme="minorHAnsi" w:hAnsiTheme="minorHAnsi" w:cstheme="minorHAnsi"/>
          <w:b/>
          <w:szCs w:val="24"/>
        </w:rPr>
        <w:t>Lampa zabiegowa mobilna</w:t>
      </w:r>
      <w:r w:rsidRPr="00976089">
        <w:rPr>
          <w:rFonts w:asciiTheme="minorHAnsi" w:hAnsiTheme="minorHAnsi" w:cstheme="minorHAnsi"/>
          <w:szCs w:val="24"/>
        </w:rPr>
        <w:t>-  parametry techniczne: napięcie wejściowe: 220-230V, natężenie: 50-60Hz, napięcie wyjściowe: 12V,  moc halogenu: 50 W, dwa tryby jasności światła, średni czas żywotności halogenu: 4000h,  natężenie światła: 142 000 lux - przy 30 cm, 61 000 lux - przy 50 cm, 16 000 lux - przy 100 cm,  temperatura barwowa: 3100 K, wielkość plamki świetlnej: 13 cm - przy odległości 1 m, długość kabla zasilającego: 4 m, jedno kółko z blokadą, długość lampy: 92 cm, długość gęsiej szyi: 70 cm, lampa musi  posiadać certyfikat CE. W zestawie wózek jezdny o stabilnej aluminiowej podstawie (trwale malowanej proszkowo) z regulacją wysokości lampy.</w:t>
      </w:r>
    </w:p>
    <w:p w14:paraId="17FB6171" w14:textId="77777777" w:rsidR="00DE6003" w:rsidRPr="00976089" w:rsidRDefault="00DE6003" w:rsidP="00DE6003">
      <w:pPr>
        <w:pStyle w:val="NormalnyWeb"/>
        <w:spacing w:before="0" w:after="0"/>
        <w:contextualSpacing/>
        <w:jc w:val="both"/>
        <w:textAlignment w:val="baseline"/>
        <w:rPr>
          <w:rFonts w:asciiTheme="minorHAnsi" w:hAnsiTheme="minorHAnsi" w:cstheme="minorHAnsi"/>
          <w:szCs w:val="24"/>
        </w:rPr>
      </w:pPr>
    </w:p>
    <w:p w14:paraId="21D5E17A" w14:textId="77777777" w:rsidR="00DE6003" w:rsidRPr="00EC631B" w:rsidRDefault="00DE6003" w:rsidP="00DE6003">
      <w:pPr>
        <w:pStyle w:val="NormalnyWeb"/>
        <w:spacing w:before="0" w:after="0"/>
        <w:contextualSpacing/>
        <w:jc w:val="both"/>
        <w:textAlignment w:val="baseline"/>
        <w:rPr>
          <w:rFonts w:asciiTheme="minorHAnsi" w:hAnsiTheme="minorHAnsi" w:cstheme="minorHAnsi"/>
          <w:b/>
          <w:szCs w:val="24"/>
        </w:rPr>
      </w:pPr>
      <w:r>
        <w:rPr>
          <w:rFonts w:asciiTheme="minorHAnsi" w:hAnsiTheme="minorHAnsi" w:cstheme="minorHAnsi"/>
          <w:b/>
          <w:szCs w:val="24"/>
        </w:rPr>
        <w:t>20</w:t>
      </w:r>
      <w:r w:rsidRPr="00EC631B">
        <w:rPr>
          <w:rFonts w:asciiTheme="minorHAnsi" w:hAnsiTheme="minorHAnsi" w:cstheme="minorHAnsi"/>
          <w:b/>
          <w:szCs w:val="24"/>
        </w:rPr>
        <w:t>. Zakup wyposażenia Sali egzaminacyjnej OSCE pielęgnia</w:t>
      </w:r>
      <w:r>
        <w:rPr>
          <w:rFonts w:asciiTheme="minorHAnsi" w:hAnsiTheme="minorHAnsi" w:cstheme="minorHAnsi"/>
          <w:b/>
          <w:szCs w:val="24"/>
        </w:rPr>
        <w:t>r</w:t>
      </w:r>
      <w:r w:rsidRPr="00EC631B">
        <w:rPr>
          <w:rFonts w:asciiTheme="minorHAnsi" w:hAnsiTheme="minorHAnsi" w:cstheme="minorHAnsi"/>
          <w:b/>
          <w:szCs w:val="24"/>
        </w:rPr>
        <w:t>stwo</w:t>
      </w:r>
    </w:p>
    <w:p w14:paraId="2537CC5B" w14:textId="77777777" w:rsidR="00DE6003" w:rsidRPr="00976089" w:rsidRDefault="00DE6003" w:rsidP="00DE6003">
      <w:pPr>
        <w:spacing w:line="240" w:lineRule="auto"/>
        <w:contextualSpacing/>
        <w:rPr>
          <w:rFonts w:cstheme="minorHAnsi"/>
          <w:sz w:val="24"/>
          <w:szCs w:val="24"/>
        </w:rPr>
      </w:pPr>
      <w:r w:rsidRPr="00976089">
        <w:rPr>
          <w:rFonts w:cstheme="minorHAnsi"/>
          <w:b/>
          <w:bCs/>
          <w:sz w:val="24"/>
          <w:szCs w:val="24"/>
        </w:rPr>
        <w:lastRenderedPageBreak/>
        <w:t>Waga lekarska:</w:t>
      </w:r>
      <w:r w:rsidRPr="00976089">
        <w:rPr>
          <w:rFonts w:cstheme="minorHAnsi"/>
          <w:sz w:val="24"/>
          <w:szCs w:val="24"/>
        </w:rPr>
        <w:t xml:space="preserve"> dużą platformą o wymiarach 40 x 50 cm Ważenie o wysokiej precyzji: 50 g (300 kg); bateria wystarczająca na 10 godzin pracy Praktyczne funkcje: tarowanie, zerowanie, dodawanie, kasowanie, zapisywanie, zliczanie Energooszczędność, alarm ostrzegający o niskim poziomie akumulatora oraz przeciążeniu AC 230 V / DC wbudowany akumulator wielokrotnego ładowania: 4V/4Ah, 3 </w:t>
      </w:r>
    </w:p>
    <w:p w14:paraId="68A77A06"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xml:space="preserve">czytelne wyświetlacze LED na panelu sterowniczym sprawiają, że szybko i łatwo odczytasz wynik (wysokość cyfr 15 mm) </w:t>
      </w:r>
    </w:p>
    <w:p w14:paraId="7C013681" w14:textId="77777777" w:rsidR="00DE6003" w:rsidRPr="00976089" w:rsidRDefault="00DE6003" w:rsidP="00DE6003">
      <w:pPr>
        <w:spacing w:line="240" w:lineRule="auto"/>
        <w:contextualSpacing/>
        <w:rPr>
          <w:rFonts w:cstheme="minorHAnsi"/>
          <w:sz w:val="24"/>
          <w:szCs w:val="24"/>
        </w:rPr>
      </w:pPr>
      <w:r w:rsidRPr="00976089">
        <w:rPr>
          <w:rFonts w:cstheme="minorHAnsi"/>
          <w:b/>
          <w:bCs/>
          <w:sz w:val="24"/>
          <w:szCs w:val="24"/>
        </w:rPr>
        <w:t xml:space="preserve"> Aparat EKG</w:t>
      </w:r>
      <w:r w:rsidRPr="00976089">
        <w:rPr>
          <w:rFonts w:cstheme="minorHAnsi"/>
          <w:sz w:val="24"/>
          <w:szCs w:val="24"/>
        </w:rPr>
        <w:t>-  z automatyczną analizą i interpretacją zgodna z EN</w:t>
      </w:r>
    </w:p>
    <w:p w14:paraId="5594FC81"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xml:space="preserve">60601-2-51 (baza CSE) - wyniki analizy i interpretacji zależne od wieku i płci pacjenta. Sygnał EKG: 12 odprowadzeń standardowych lub odprowadzenia Cabrera. Częstotliwość próbkowania: 8000 Hz na kanał. </w:t>
      </w:r>
    </w:p>
    <w:p w14:paraId="4FA7D4A0"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xml:space="preserve">Rozdzielczość przetwornika A/C: 12 bitów. Możliwe rodzaje badań: AUTO, MANUAL, SPIRO, automatyczne do schowka, AUTOMANUAL, LONG. Zapis badania do pamięci od 1 minuty do 15 minut w trybie LONG. Definiowalne etapy badania według ustalonych parametrów przy badaniu AUTOMANUAL. Zapis automatyczny z funkcją zapisu do „schowka” sygnału EKG ze wszystkich 12 odprowadzeń jednocześnie, a następnie w zależności od ustawień: </w:t>
      </w:r>
    </w:p>
    <w:p w14:paraId="7494F050"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wydrukowanie badania, analizy, interpretacji lub zapisanie badania do bazy. Regulowana długość zapisu badania automatycznego – w przedziale od</w:t>
      </w:r>
    </w:p>
    <w:p w14:paraId="10D42660"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6 do30  sekund. Kolorowy ekran dotykowy 7" o rozdzielczości 800x480 pikseli. Wydruk w trybie 1, 3, 6 lub 12 przebiegów EKG; drukowanie wybranej grupy:</w:t>
      </w:r>
    </w:p>
    <w:p w14:paraId="35D0E759"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- 3 kanały w układzie standardowym - (I-II-III, aVR-aVL-aVF, V1-V2-V3,</w:t>
      </w:r>
    </w:p>
    <w:p w14:paraId="2A481D32"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V4-V5-V6)</w:t>
      </w:r>
    </w:p>
    <w:p w14:paraId="2B94D52A"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- 3 kanały w układzie Cabrera (aVL-I-aVR, II-aVF-III, V1-V2-V3,</w:t>
      </w:r>
    </w:p>
    <w:p w14:paraId="07C28979"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V4-V5-V6)</w:t>
      </w:r>
    </w:p>
    <w:p w14:paraId="4D2098EF"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- 6 kanałów w układzie standardowym - (I-II-III-aVR-aVL-aVF,</w:t>
      </w:r>
    </w:p>
    <w:p w14:paraId="7697E894"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V1-V2-V3-V4-V5-V6)</w:t>
      </w:r>
    </w:p>
    <w:p w14:paraId="3CC27B37"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- 6 kanałów w układzie Cabrera (aVL-I-aVR-II-aVF-III, V1-V2-V3-V4-V5-V6)</w:t>
      </w:r>
    </w:p>
    <w:p w14:paraId="0BFDB3CB"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- 12 kanałów w układzie standardowym -</w:t>
      </w:r>
    </w:p>
    <w:p w14:paraId="1EE718D0"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(I-II-III-aVR-aVL-aVF-V1-V2-V3-V4-V5-V6)</w:t>
      </w:r>
    </w:p>
    <w:p w14:paraId="22AFA188"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- 12 kanałów w układzie Cabrera (aVL-I-aVR-II-aVF-III-V1-V2-V3-V4-V5-V6)</w:t>
      </w:r>
    </w:p>
    <w:p w14:paraId="46D49A33"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xml:space="preserve">Czułość: 2,5/5/10/20 mm/mV. Prędkość zapisu: 5/6,25/10/12,5/25/50 mm/s. </w:t>
      </w:r>
    </w:p>
    <w:p w14:paraId="652C6E6B"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xml:space="preserve">Zabezpieczenie przed impulsem defibrylującym. Proste zakładanie papieru (Easy load). Szerokość papieru termicznego: 112 mm. Wydruk w trybie 3, 6 lub 12 kanałów bezpośrednio z aparatu na zewnętrznej drukarce: wydruk A4. Baza pacjentów i badań; pamięć do 1000 pacjentów lub 1000 badań. </w:t>
      </w:r>
    </w:p>
    <w:p w14:paraId="7494DB2E"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xml:space="preserve">Eksport badań bezpośrednio z aparatu do pamięci USB na nośnik typu PenDrive w formatach: PDF, SCP, CardioTEKA (.a01) i AsECG-XML, EDM - archiwizacja badań za dany okres na zewnętrznym nośniku typu: pamięć USB. Detekcja złego podłączenia elektrody niezależna dla każdego kanału. </w:t>
      </w:r>
    </w:p>
    <w:p w14:paraId="0DA96B86"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Detekcja stymulatora serca. Ciągły pomiar częstości akcji serca (HR) i jego prezentacja na wyświetlaczu. Cyfrowa filtracja zakłóceń sieciowych i zakłóceń pochodzenia mięśniowego oraz cyfrowy filtr pływania izolinii:</w:t>
      </w:r>
    </w:p>
    <w:p w14:paraId="378EB83D"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filtr zakłóceń sieciowych; do wyboru filtry: 50 Hz, 60 Hz</w:t>
      </w:r>
    </w:p>
    <w:p w14:paraId="793EDDB7"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filtr zakłóceń mięśniowych; do wyboru filtry: 25 Hz, 35 Hz, 45 Hz</w:t>
      </w:r>
    </w:p>
    <w:p w14:paraId="7BCCA259"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xml:space="preserve">- filtr izolinii; do wyboru filtry: 0,15 Hz, 0,45 Hz, 0,75 Hz, 1,5 Hz Interfejs komunikacyjny: 3 x port USB, równoczesna komunikacja z PC, drukarką zewnętrzną, pamięcią USB – PenDrive. Interfejs komunikacyjny LAN umożliwiajacy wysyłanie zapisów badań EKG oraz dokumentacji </w:t>
      </w:r>
      <w:r w:rsidRPr="00976089">
        <w:rPr>
          <w:rFonts w:cstheme="minorHAnsi"/>
          <w:sz w:val="24"/>
          <w:szCs w:val="24"/>
        </w:rPr>
        <w:lastRenderedPageBreak/>
        <w:t xml:space="preserve">medycznej w formie wiadomości e-mail bezpośrednio z aparatu na dowolną skrzynkę odbiorczą. Zasilanie sieciowo-akumulatorowe. Sygnalizacja stanu naładowania akumulatora. Menu wyświetlane na ekranie. Konfiguracja wyglądu i kompozycji ekranu. Konfiguracja ustawień aparatu oraz panelu sterowania. Klawiatura alfanumeryczna i funkcyjna. Współpraca z oprogramowaniem służącym do zarządzania badaniami EKG - CardioTEKA oraz CardioTEL. Możliwość wykonania badania spirometrycznego przy zastosowaniu przystawki SPIRO-31. Wymiary (D x S x W): 258x199x50 mm. </w:t>
      </w:r>
    </w:p>
    <w:p w14:paraId="747D2DAF"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Waga &lt; 1,3 kg.  Musi zawierać  wyposażenie:</w:t>
      </w:r>
    </w:p>
    <w:p w14:paraId="014E8E6F"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w:t>
      </w:r>
      <w:r w:rsidRPr="00976089">
        <w:rPr>
          <w:rFonts w:cstheme="minorHAnsi"/>
          <w:sz w:val="24"/>
          <w:szCs w:val="24"/>
        </w:rPr>
        <w:tab/>
        <w:t>Kabel EKG</w:t>
      </w:r>
    </w:p>
    <w:p w14:paraId="3DBAF58B"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w:t>
      </w:r>
      <w:r w:rsidRPr="00976089">
        <w:rPr>
          <w:rFonts w:cstheme="minorHAnsi"/>
          <w:sz w:val="24"/>
          <w:szCs w:val="24"/>
        </w:rPr>
        <w:tab/>
        <w:t>Elektrody przyssawkowe</w:t>
      </w:r>
    </w:p>
    <w:p w14:paraId="486A9855"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w:t>
      </w:r>
      <w:r w:rsidRPr="00976089">
        <w:rPr>
          <w:rFonts w:cstheme="minorHAnsi"/>
          <w:sz w:val="24"/>
          <w:szCs w:val="24"/>
        </w:rPr>
        <w:tab/>
        <w:t>Elektrody kończynowe klipsowe</w:t>
      </w:r>
    </w:p>
    <w:p w14:paraId="3C62DB15"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w:t>
      </w:r>
      <w:r w:rsidRPr="00976089">
        <w:rPr>
          <w:rFonts w:cstheme="minorHAnsi"/>
          <w:sz w:val="24"/>
          <w:szCs w:val="24"/>
        </w:rPr>
        <w:tab/>
        <w:t>Żel EKG 250g</w:t>
      </w:r>
    </w:p>
    <w:p w14:paraId="377B852D"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w:t>
      </w:r>
      <w:r w:rsidRPr="00976089">
        <w:rPr>
          <w:rFonts w:cstheme="minorHAnsi"/>
          <w:sz w:val="24"/>
          <w:szCs w:val="24"/>
        </w:rPr>
        <w:tab/>
        <w:t>Papier EKG – 5 rolek</w:t>
      </w:r>
    </w:p>
    <w:p w14:paraId="18B0F34E"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w:t>
      </w:r>
      <w:r w:rsidRPr="00976089">
        <w:rPr>
          <w:rFonts w:cstheme="minorHAnsi"/>
          <w:sz w:val="24"/>
          <w:szCs w:val="24"/>
        </w:rPr>
        <w:tab/>
        <w:t>Kabel zasilający</w:t>
      </w:r>
    </w:p>
    <w:p w14:paraId="5772B6A6" w14:textId="77777777" w:rsidR="00DE6003" w:rsidRPr="00976089" w:rsidRDefault="00DE6003" w:rsidP="00DE6003">
      <w:pPr>
        <w:spacing w:line="240" w:lineRule="auto"/>
        <w:contextualSpacing/>
        <w:rPr>
          <w:rFonts w:cstheme="minorHAnsi"/>
          <w:sz w:val="24"/>
          <w:szCs w:val="24"/>
        </w:rPr>
      </w:pPr>
      <w:r w:rsidRPr="00976089">
        <w:rPr>
          <w:rFonts w:cstheme="minorHAnsi"/>
          <w:b/>
          <w:bCs/>
          <w:sz w:val="24"/>
          <w:szCs w:val="24"/>
        </w:rPr>
        <w:t>Glukometr</w:t>
      </w:r>
      <w:r w:rsidRPr="00976089">
        <w:rPr>
          <w:rFonts w:cstheme="minorHAnsi"/>
          <w:sz w:val="24"/>
          <w:szCs w:val="24"/>
        </w:rPr>
        <w:t xml:space="preserve">: liczba pasków:50, liczba lancetów:50, zasilanie: </w:t>
      </w:r>
    </w:p>
    <w:p w14:paraId="66D5EACC"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bateryjne, średnia pomiarów: z 7 dni, z 14 dni, z 21 dni, z 28 dni, cechy dodatkowe: alarmowe sygnały dźwiękowe, alternatywne miejsca nakłuć, automatyczne kodowanie, automatyczne wyłączanie, czujnik minimalnej objętości próbki krwi, paski samozasysające, personalizacja ustawień, podświetlany wyświetlacz, średnia z wyników pomiarów, USB, wybór głębokości nakłucia, znakowanie pomiarów. Skład zestawu :baterie, dzienniczek, etui, lancety, nakłuwacz, paski 3 opakowania</w:t>
      </w:r>
    </w:p>
    <w:p w14:paraId="379D94E9" w14:textId="77777777" w:rsidR="00DE6003" w:rsidRPr="00976089" w:rsidRDefault="00DE6003" w:rsidP="00DE6003">
      <w:pPr>
        <w:spacing w:line="240" w:lineRule="auto"/>
        <w:contextualSpacing/>
        <w:rPr>
          <w:rFonts w:cstheme="minorHAnsi"/>
          <w:sz w:val="24"/>
          <w:szCs w:val="24"/>
        </w:rPr>
      </w:pPr>
      <w:r w:rsidRPr="00976089">
        <w:rPr>
          <w:rFonts w:cstheme="minorHAnsi"/>
          <w:b/>
          <w:bCs/>
          <w:sz w:val="24"/>
          <w:szCs w:val="24"/>
        </w:rPr>
        <w:t>Ciśnieniomierz- elektroniczny</w:t>
      </w:r>
      <w:r w:rsidRPr="00976089">
        <w:rPr>
          <w:rFonts w:cstheme="minorHAnsi"/>
          <w:sz w:val="24"/>
          <w:szCs w:val="24"/>
        </w:rPr>
        <w:t xml:space="preserve">, waga 0.5 kg, mankiet dla dziecka, </w:t>
      </w:r>
    </w:p>
    <w:p w14:paraId="336691B3"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standardowy oraz XXL miejsce pomiarów ramie i udo, zasilanie bakteryjne, automatyczne pompowanie, automatyczne wyłączanie, etui, klasyfikacja pomiarów, podświetlany wyświetlacz, wskaźnik wysokiego poziomu ciśnienia krwi, wskaźnik zużycia baterii, wykrywanie arytmii, wykrywanie błędów w pomiarze</w:t>
      </w:r>
    </w:p>
    <w:p w14:paraId="00F05ED1" w14:textId="77777777" w:rsidR="00DE6003" w:rsidRPr="00976089" w:rsidRDefault="00DE6003" w:rsidP="00DE6003">
      <w:pPr>
        <w:spacing w:line="240" w:lineRule="auto"/>
        <w:contextualSpacing/>
        <w:rPr>
          <w:rFonts w:cstheme="minorHAnsi"/>
          <w:sz w:val="24"/>
          <w:szCs w:val="24"/>
        </w:rPr>
      </w:pPr>
      <w:r w:rsidRPr="00976089">
        <w:rPr>
          <w:rFonts w:cstheme="minorHAnsi"/>
          <w:b/>
          <w:bCs/>
          <w:sz w:val="24"/>
          <w:szCs w:val="24"/>
        </w:rPr>
        <w:t>Termomet</w:t>
      </w:r>
      <w:r>
        <w:rPr>
          <w:rFonts w:cstheme="minorHAnsi"/>
          <w:sz w:val="24"/>
          <w:szCs w:val="24"/>
        </w:rPr>
        <w:t xml:space="preserve">r- </w:t>
      </w:r>
      <w:r w:rsidRPr="00976089">
        <w:rPr>
          <w:rFonts w:cstheme="minorHAnsi"/>
          <w:sz w:val="24"/>
          <w:szCs w:val="24"/>
        </w:rPr>
        <w:t xml:space="preserve"> zastosowaniu podczerwieni miernik nie wymaga dezynfekcji, ponieważ pomiar odczytywany jest bez kontaktu z badaną osobą. Termometr może mierzyć temperaturę osoby, posiłków, pomieszczeń i rzeczy. Idealnie sprawdzi się do pomiaru temperatury małych dzieci, które można zbadać nawet przez sen. Czas pomiaru to zaledwie 1 s. Rodzaj: bezdotykowy, miejsce wyświetlacz:LCD</w:t>
      </w:r>
    </w:p>
    <w:p w14:paraId="207222C9" w14:textId="77777777" w:rsidR="00DE6003" w:rsidRPr="00976089" w:rsidRDefault="00DE6003" w:rsidP="00DE6003">
      <w:pPr>
        <w:spacing w:line="240" w:lineRule="auto"/>
        <w:contextualSpacing/>
        <w:rPr>
          <w:rFonts w:cstheme="minorHAnsi"/>
          <w:b/>
          <w:bCs/>
          <w:sz w:val="24"/>
          <w:szCs w:val="24"/>
        </w:rPr>
      </w:pPr>
      <w:r w:rsidRPr="00976089">
        <w:rPr>
          <w:rFonts w:cstheme="minorHAnsi"/>
          <w:b/>
          <w:bCs/>
          <w:sz w:val="24"/>
          <w:szCs w:val="24"/>
        </w:rPr>
        <w:t>Pulsoksymetr-</w:t>
      </w:r>
    </w:p>
    <w:p w14:paraId="55AD4EF6"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Wyświetlanie wartości SpO2</w:t>
      </w:r>
    </w:p>
    <w:p w14:paraId="74BB25D1"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Wyświetlanie tętna wraz z wykresem słupkowym</w:t>
      </w:r>
    </w:p>
    <w:p w14:paraId="4AA6C168"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Wyświetlanie wykresu tętna (prezentacja fali pletyzmograficznej)</w:t>
      </w:r>
    </w:p>
    <w:p w14:paraId="7A567DA2"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 Wskaźnik niskiego napięcia: gdy pokaże się wskaźnik niskiego napięcia urządzenie możenie działać poprawnie</w:t>
      </w:r>
    </w:p>
    <w:p w14:paraId="631E9B4C" w14:textId="77777777" w:rsidR="00DE6003" w:rsidRPr="00976089" w:rsidRDefault="00DE6003" w:rsidP="00DE6003">
      <w:pPr>
        <w:spacing w:line="240" w:lineRule="auto"/>
        <w:contextualSpacing/>
        <w:rPr>
          <w:rFonts w:cstheme="minorHAnsi"/>
          <w:sz w:val="24"/>
          <w:szCs w:val="24"/>
        </w:rPr>
      </w:pPr>
      <w:r>
        <w:rPr>
          <w:rFonts w:cstheme="minorHAnsi"/>
          <w:sz w:val="24"/>
          <w:szCs w:val="24"/>
        </w:rPr>
        <w:t>- Regulowana jasność ekranu</w:t>
      </w:r>
    </w:p>
    <w:p w14:paraId="28389EBC" w14:textId="77777777" w:rsidR="00DE6003" w:rsidRPr="00976089" w:rsidRDefault="00DE6003" w:rsidP="00DE6003">
      <w:pPr>
        <w:spacing w:line="240" w:lineRule="auto"/>
        <w:contextualSpacing/>
        <w:rPr>
          <w:rFonts w:cstheme="minorHAnsi"/>
          <w:sz w:val="24"/>
          <w:szCs w:val="24"/>
        </w:rPr>
      </w:pPr>
      <w:r>
        <w:rPr>
          <w:rFonts w:cstheme="minorHAnsi"/>
          <w:b/>
          <w:bCs/>
          <w:sz w:val="24"/>
          <w:szCs w:val="24"/>
        </w:rPr>
        <w:t>F</w:t>
      </w:r>
      <w:r w:rsidRPr="00976089">
        <w:rPr>
          <w:rFonts w:cstheme="minorHAnsi"/>
          <w:b/>
          <w:bCs/>
          <w:sz w:val="24"/>
          <w:szCs w:val="24"/>
        </w:rPr>
        <w:t>onendoskop</w:t>
      </w:r>
      <w:r w:rsidRPr="00976089">
        <w:rPr>
          <w:rFonts w:cstheme="minorHAnsi"/>
          <w:sz w:val="24"/>
          <w:szCs w:val="24"/>
        </w:rPr>
        <w:t xml:space="preserve">- głowica stetoskopu cynkowo-aluminiowa chromowana. Wszystkie elementy niemetalowe dobrane kolorystycznie do koloru przewodu. </w:t>
      </w:r>
    </w:p>
    <w:p w14:paraId="1F2E49E5"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Zewnętrzna lira oraz "ciepła" obwódka. Zapewnia optymalny parametry akustyczne. Średnica głowicy:</w:t>
      </w:r>
    </w:p>
    <w:p w14:paraId="4DD5A77D"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o</w:t>
      </w:r>
      <w:r w:rsidRPr="00976089">
        <w:rPr>
          <w:rFonts w:cstheme="minorHAnsi"/>
          <w:sz w:val="24"/>
          <w:szCs w:val="24"/>
        </w:rPr>
        <w:tab/>
        <w:t>-duża membrana Ø 45 mm (dla dorosłych),</w:t>
      </w:r>
    </w:p>
    <w:p w14:paraId="18874353"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o</w:t>
      </w:r>
      <w:r w:rsidRPr="00976089">
        <w:rPr>
          <w:rFonts w:cstheme="minorHAnsi"/>
          <w:sz w:val="24"/>
          <w:szCs w:val="24"/>
        </w:rPr>
        <w:tab/>
        <w:t>-mała membrana Ø 35 mm (dzieci),</w:t>
      </w:r>
    </w:p>
    <w:p w14:paraId="182E839F" w14:textId="77777777" w:rsidR="00DE6003" w:rsidRPr="00976089" w:rsidRDefault="00DE6003" w:rsidP="00DE6003">
      <w:pPr>
        <w:spacing w:line="240" w:lineRule="auto"/>
        <w:contextualSpacing/>
        <w:rPr>
          <w:rFonts w:cstheme="minorHAnsi"/>
          <w:sz w:val="24"/>
          <w:szCs w:val="24"/>
        </w:rPr>
      </w:pPr>
      <w:r w:rsidRPr="00976089">
        <w:rPr>
          <w:rFonts w:cstheme="minorHAnsi"/>
          <w:sz w:val="24"/>
          <w:szCs w:val="24"/>
        </w:rPr>
        <w:t>o</w:t>
      </w:r>
      <w:r w:rsidRPr="00976089">
        <w:rPr>
          <w:rFonts w:cstheme="minorHAnsi"/>
          <w:sz w:val="24"/>
          <w:szCs w:val="24"/>
        </w:rPr>
        <w:tab/>
        <w:t>-lejek Ø 30 mm</w:t>
      </w:r>
    </w:p>
    <w:p w14:paraId="4B7C34A4" w14:textId="77777777" w:rsidR="00DE6003" w:rsidRDefault="00DE6003" w:rsidP="00DE6003">
      <w:pPr>
        <w:shd w:val="clear" w:color="auto" w:fill="FFFFFF"/>
        <w:spacing w:after="0" w:line="240" w:lineRule="auto"/>
        <w:rPr>
          <w:rFonts w:eastAsia="Times New Roman" w:cstheme="minorHAnsi"/>
          <w:b/>
          <w:color w:val="333333"/>
          <w:sz w:val="24"/>
          <w:szCs w:val="24"/>
          <w:lang w:eastAsia="pl-PL"/>
        </w:rPr>
      </w:pPr>
    </w:p>
    <w:p w14:paraId="76FC5529" w14:textId="77777777" w:rsidR="00DE6003" w:rsidRPr="00976089" w:rsidRDefault="00DE6003" w:rsidP="00DE6003">
      <w:pPr>
        <w:shd w:val="clear" w:color="auto" w:fill="FFFFFF"/>
        <w:spacing w:after="0" w:line="240" w:lineRule="auto"/>
        <w:rPr>
          <w:rFonts w:eastAsia="Times New Roman" w:cstheme="minorHAnsi"/>
          <w:b/>
          <w:color w:val="333333"/>
          <w:sz w:val="24"/>
          <w:szCs w:val="24"/>
          <w:lang w:eastAsia="pl-PL"/>
        </w:rPr>
      </w:pPr>
      <w:r>
        <w:rPr>
          <w:rFonts w:eastAsia="Times New Roman" w:cstheme="minorHAnsi"/>
          <w:b/>
          <w:color w:val="333333"/>
          <w:sz w:val="24"/>
          <w:szCs w:val="24"/>
          <w:lang w:eastAsia="pl-PL"/>
        </w:rPr>
        <w:lastRenderedPageBreak/>
        <w:t xml:space="preserve">21. Zakup wyposażenia Sali egzaminacyjnej OSCE pielęgniarstwo- zestaw mebli medycznych- </w:t>
      </w:r>
    </w:p>
    <w:p w14:paraId="495C0114" w14:textId="77777777" w:rsidR="00DE6003" w:rsidRPr="00976089" w:rsidRDefault="00DE6003" w:rsidP="00DE6003">
      <w:pPr>
        <w:shd w:val="clear" w:color="auto" w:fill="FFFFFF"/>
        <w:spacing w:after="0" w:line="240" w:lineRule="auto"/>
        <w:rPr>
          <w:sz w:val="24"/>
          <w:szCs w:val="24"/>
        </w:rPr>
      </w:pPr>
      <w:r w:rsidRPr="00976089">
        <w:rPr>
          <w:rFonts w:eastAsia="Times New Roman" w:cstheme="minorHAnsi"/>
          <w:b/>
          <w:color w:val="333333"/>
          <w:sz w:val="24"/>
          <w:szCs w:val="24"/>
          <w:lang w:eastAsia="pl-PL"/>
        </w:rPr>
        <w:t>stolik zabiegowy - szt. 1</w:t>
      </w:r>
      <w:r w:rsidRPr="00976089">
        <w:rPr>
          <w:sz w:val="24"/>
          <w:szCs w:val="24"/>
        </w:rPr>
        <w:t xml:space="preserve">  ze stali pokrytym lakierem proszkowym, z dwoma półkami, posiadający miejsce na dwa pojemniki wraz z 2 pojemnikami, z kółkami do łatwego przemieszczania.</w:t>
      </w:r>
    </w:p>
    <w:p w14:paraId="69A2276B" w14:textId="77777777" w:rsidR="00DE6003" w:rsidRPr="00976089" w:rsidRDefault="00DE6003" w:rsidP="00DE6003">
      <w:pPr>
        <w:shd w:val="clear" w:color="auto" w:fill="FFFFFF"/>
        <w:spacing w:after="0" w:line="240" w:lineRule="auto"/>
        <w:rPr>
          <w:sz w:val="24"/>
          <w:szCs w:val="24"/>
        </w:rPr>
      </w:pPr>
      <w:r>
        <w:rPr>
          <w:rFonts w:eastAsia="Times New Roman" w:cstheme="minorHAnsi"/>
          <w:b/>
          <w:color w:val="333333"/>
          <w:sz w:val="24"/>
          <w:szCs w:val="24"/>
          <w:lang w:eastAsia="pl-PL"/>
        </w:rPr>
        <w:t>wózek wielofunkcyjny</w:t>
      </w:r>
      <w:r w:rsidRPr="00976089">
        <w:rPr>
          <w:rFonts w:eastAsia="Times New Roman" w:cstheme="minorHAnsi"/>
          <w:b/>
          <w:color w:val="333333"/>
          <w:sz w:val="24"/>
          <w:szCs w:val="24"/>
          <w:lang w:eastAsia="pl-PL"/>
        </w:rPr>
        <w:t>- szt. 1</w:t>
      </w:r>
      <w:r w:rsidRPr="00976089">
        <w:rPr>
          <w:sz w:val="24"/>
          <w:szCs w:val="24"/>
        </w:rPr>
        <w:t xml:space="preserve"> </w:t>
      </w:r>
      <w:r w:rsidRPr="00976089">
        <w:rPr>
          <w:rFonts w:eastAsia="Times New Roman" w:cstheme="minorHAnsi"/>
          <w:b/>
          <w:color w:val="333333"/>
          <w:sz w:val="24"/>
          <w:szCs w:val="24"/>
          <w:lang w:eastAsia="pl-PL"/>
        </w:rPr>
        <w:t xml:space="preserve">  </w:t>
      </w:r>
      <w:r w:rsidRPr="00976089">
        <w:rPr>
          <w:sz w:val="24"/>
          <w:szCs w:val="24"/>
        </w:rPr>
        <w:t>ze stali pokrytym lakierem proszkowym, z dwoma półkami, posiadający miejsce na dwa pojemniki wraz z 2 pojemnikami, z kółkami do łatwego przemieszczania.</w:t>
      </w:r>
    </w:p>
    <w:p w14:paraId="0CCF14D5" w14:textId="77777777" w:rsidR="00DE6003" w:rsidRPr="00976089" w:rsidRDefault="00DE6003" w:rsidP="00DE6003">
      <w:pPr>
        <w:shd w:val="clear" w:color="auto" w:fill="FFFFFF"/>
        <w:spacing w:after="0" w:line="240" w:lineRule="auto"/>
        <w:rPr>
          <w:sz w:val="24"/>
          <w:szCs w:val="24"/>
        </w:rPr>
      </w:pPr>
      <w:r w:rsidRPr="00976089">
        <w:rPr>
          <w:rFonts w:eastAsia="Times New Roman" w:cstheme="minorHAnsi"/>
          <w:b/>
          <w:color w:val="333333"/>
          <w:sz w:val="24"/>
          <w:szCs w:val="24"/>
          <w:lang w:eastAsia="pl-PL"/>
        </w:rPr>
        <w:t>taboret obrotowy lekarski - szt. 1</w:t>
      </w:r>
      <w:r w:rsidRPr="00976089">
        <w:rPr>
          <w:sz w:val="24"/>
          <w:szCs w:val="24"/>
        </w:rPr>
        <w:t xml:space="preserve"> </w:t>
      </w:r>
      <w:r w:rsidRPr="00976089">
        <w:rPr>
          <w:rFonts w:eastAsia="Times New Roman" w:cstheme="minorHAnsi"/>
          <w:bCs/>
          <w:color w:val="333333"/>
          <w:sz w:val="24"/>
          <w:szCs w:val="24"/>
          <w:lang w:eastAsia="pl-PL"/>
        </w:rPr>
        <w:t>tapicerowane siedziska. siedzisko niebieskie wykonane z wysokogatunkowego, łatwo zmywalnego materiału umożliwiającego dezynfekcję siedziska, swobodne obracanie siedziska o 360°, Regulacja wysokości siedziska, kółka , podstawa metalowa chromowana z podnóżkiem</w:t>
      </w:r>
    </w:p>
    <w:p w14:paraId="7F5EE480" w14:textId="77777777" w:rsidR="00DE6003" w:rsidRDefault="00DE6003" w:rsidP="00DE6003">
      <w:pPr>
        <w:shd w:val="clear" w:color="auto" w:fill="FFFFFF"/>
        <w:spacing w:after="0" w:line="240" w:lineRule="auto"/>
        <w:rPr>
          <w:rFonts w:eastAsia="Times New Roman" w:cstheme="minorHAnsi"/>
          <w:bCs/>
          <w:color w:val="333333"/>
          <w:sz w:val="24"/>
          <w:szCs w:val="24"/>
          <w:lang w:eastAsia="pl-PL"/>
        </w:rPr>
      </w:pPr>
      <w:r w:rsidRPr="00976089">
        <w:rPr>
          <w:rFonts w:eastAsia="Times New Roman" w:cstheme="minorHAnsi"/>
          <w:b/>
          <w:color w:val="333333"/>
          <w:sz w:val="24"/>
          <w:szCs w:val="24"/>
          <w:lang w:eastAsia="pl-PL"/>
        </w:rPr>
        <w:t>Szafy do przechowywania wyrobów medycznych- szt. 1</w:t>
      </w:r>
      <w:r w:rsidRPr="00976089">
        <w:rPr>
          <w:sz w:val="24"/>
          <w:szCs w:val="24"/>
        </w:rPr>
        <w:t xml:space="preserve"> </w:t>
      </w:r>
      <w:r w:rsidRPr="00976089">
        <w:rPr>
          <w:rFonts w:eastAsia="Times New Roman" w:cstheme="minorHAnsi"/>
          <w:b/>
          <w:color w:val="333333"/>
          <w:sz w:val="24"/>
          <w:szCs w:val="24"/>
          <w:lang w:eastAsia="pl-PL"/>
        </w:rPr>
        <w:t xml:space="preserve"> </w:t>
      </w:r>
      <w:r w:rsidRPr="00986F33">
        <w:rPr>
          <w:rFonts w:eastAsia="Times New Roman" w:cstheme="minorHAnsi"/>
          <w:bCs/>
          <w:color w:val="333333"/>
          <w:sz w:val="24"/>
          <w:szCs w:val="24"/>
          <w:lang w:eastAsia="pl-PL"/>
        </w:rPr>
        <w:t>wytrzymałe szafy wykonane z łatwo zmywalnego materiału w kolorze białym, rozsuwane dwudrzwiowe z podziałem góra-dół, pozwalające na przechowywanie i zabezpieczenie wyrobów medycznych o szerokości min. 90cm, z możliwością zamknięcia na klucz. Minimalna wysokość 180cm, głębokość min 40cm.</w:t>
      </w:r>
    </w:p>
    <w:p w14:paraId="7670FA62" w14:textId="77777777" w:rsidR="00DE6003" w:rsidRDefault="00DE6003" w:rsidP="00DE6003">
      <w:pPr>
        <w:shd w:val="clear" w:color="auto" w:fill="FFFFFF"/>
        <w:spacing w:after="0" w:line="240" w:lineRule="auto"/>
        <w:rPr>
          <w:rFonts w:ascii="Calibri" w:eastAsia="Times New Roman" w:hAnsi="Calibri" w:cs="Calibri"/>
          <w:b/>
          <w:sz w:val="24"/>
          <w:szCs w:val="24"/>
          <w:lang w:eastAsia="zh-CN"/>
        </w:rPr>
      </w:pPr>
    </w:p>
    <w:p w14:paraId="6742736A" w14:textId="77777777" w:rsidR="00DE6003" w:rsidRPr="00F21951" w:rsidRDefault="00DE6003" w:rsidP="00DE6003">
      <w:pPr>
        <w:suppressAutoHyphens/>
        <w:spacing w:after="0" w:line="240" w:lineRule="auto"/>
        <w:jc w:val="both"/>
        <w:rPr>
          <w:rFonts w:ascii="Calibri" w:eastAsia="Times New Roman" w:hAnsi="Calibri" w:cs="Times New Roman"/>
          <w:sz w:val="24"/>
          <w:szCs w:val="24"/>
          <w:u w:val="single"/>
          <w:lang w:eastAsia="zh-CN"/>
        </w:rPr>
      </w:pPr>
      <w:r w:rsidRPr="00F21951">
        <w:rPr>
          <w:rFonts w:ascii="Calibri" w:eastAsia="Times New Roman" w:hAnsi="Calibri" w:cs="Times New Roman"/>
          <w:sz w:val="24"/>
          <w:szCs w:val="24"/>
          <w:u w:val="single"/>
          <w:lang w:eastAsia="zh-CN"/>
        </w:rPr>
        <w:t>Dodatkowo złożenie oferty jest równoznaczne z akceptacją i potwierdzeniem dodatkowych minimalnych wymagań, tj:</w:t>
      </w:r>
    </w:p>
    <w:p w14:paraId="7B52A669" w14:textId="77777777" w:rsidR="00DE6003" w:rsidRPr="007B271C" w:rsidRDefault="00DE6003" w:rsidP="00DE6003">
      <w:pPr>
        <w:spacing w:after="0" w:line="240" w:lineRule="auto"/>
        <w:contextualSpacing/>
        <w:jc w:val="both"/>
        <w:rPr>
          <w:rFonts w:ascii="Calibri" w:eastAsia="Times New Roman" w:hAnsi="Calibri" w:cs="Times New Roman"/>
          <w:color w:val="000000"/>
          <w:sz w:val="24"/>
          <w:szCs w:val="24"/>
          <w:lang w:eastAsia="pl-PL"/>
        </w:rPr>
      </w:pPr>
      <w:r w:rsidRPr="00F21951">
        <w:rPr>
          <w:rFonts w:ascii="Calibri" w:eastAsia="Times New Roman" w:hAnsi="Calibri" w:cs="Times New Roman"/>
          <w:sz w:val="24"/>
          <w:szCs w:val="24"/>
          <w:lang w:eastAsia="pl-PL"/>
        </w:rPr>
        <w:t>- Posiadania uprawnień do wykonywania określonej działalności lub czynności, jeżeli przepisy prawa nakładają obowiązek ich posiadania wiedzę, doświadczenie oraz niezbędnego potencjału technicznego w zakresie</w:t>
      </w:r>
      <w:r w:rsidRPr="007B271C">
        <w:rPr>
          <w:rFonts w:ascii="Calibri" w:eastAsia="Times New Roman" w:hAnsi="Calibri" w:cs="Times New Roman"/>
          <w:color w:val="000000"/>
          <w:sz w:val="24"/>
          <w:szCs w:val="24"/>
          <w:lang w:eastAsia="pl-PL"/>
        </w:rPr>
        <w:t xml:space="preserve"> składanej oferty;</w:t>
      </w:r>
    </w:p>
    <w:p w14:paraId="2CC7027B" w14:textId="77777777" w:rsidR="00DE6003" w:rsidRPr="007B271C" w:rsidRDefault="00DE6003" w:rsidP="00DE6003">
      <w:pPr>
        <w:spacing w:after="0" w:line="240" w:lineRule="auto"/>
        <w:contextualSpacing/>
        <w:jc w:val="both"/>
        <w:rPr>
          <w:rFonts w:ascii="Calibri" w:eastAsia="Times New Roman" w:hAnsi="Calibri" w:cs="Times New Roman"/>
          <w:color w:val="000000"/>
          <w:sz w:val="24"/>
          <w:szCs w:val="24"/>
          <w:lang w:eastAsia="pl-PL"/>
        </w:rPr>
      </w:pPr>
      <w:r w:rsidRPr="007B271C">
        <w:rPr>
          <w:rFonts w:ascii="Calibri" w:eastAsia="Times New Roman" w:hAnsi="Calibri" w:cs="Times New Roman"/>
          <w:color w:val="000000"/>
          <w:sz w:val="24"/>
          <w:szCs w:val="24"/>
          <w:lang w:eastAsia="pl-PL"/>
        </w:rPr>
        <w:t xml:space="preserve">- Nie jestem powiązany z Zamawiającym osobowo lub kapitałowo,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69B6F7BB" w14:textId="77777777" w:rsidR="00DE6003" w:rsidRPr="007B271C" w:rsidRDefault="00DE6003" w:rsidP="00DE6003">
      <w:pPr>
        <w:spacing w:after="0" w:line="240" w:lineRule="auto"/>
        <w:ind w:left="426"/>
        <w:contextualSpacing/>
        <w:jc w:val="both"/>
        <w:rPr>
          <w:rFonts w:ascii="Calibri" w:eastAsia="Times New Roman" w:hAnsi="Calibri" w:cs="Times New Roman"/>
          <w:color w:val="000000"/>
          <w:sz w:val="24"/>
          <w:szCs w:val="24"/>
          <w:lang w:eastAsia="pl-PL"/>
        </w:rPr>
      </w:pPr>
      <w:r w:rsidRPr="007B271C">
        <w:rPr>
          <w:rFonts w:ascii="Calibri" w:eastAsia="Times New Roman" w:hAnsi="Calibri" w:cs="Times New Roman"/>
          <w:color w:val="000000"/>
          <w:sz w:val="24"/>
          <w:szCs w:val="24"/>
          <w:lang w:eastAsia="pl-PL"/>
        </w:rPr>
        <w:t>a) uczestniczeniu w spółce jako wspólnik spółki cywilnej lub spółki osobowej;</w:t>
      </w:r>
    </w:p>
    <w:p w14:paraId="2B4AB2FA" w14:textId="77777777" w:rsidR="00DE6003" w:rsidRPr="007B271C" w:rsidRDefault="00DE6003" w:rsidP="00DE6003">
      <w:pPr>
        <w:spacing w:after="0" w:line="240" w:lineRule="auto"/>
        <w:ind w:left="426"/>
        <w:contextualSpacing/>
        <w:jc w:val="both"/>
        <w:rPr>
          <w:rFonts w:ascii="Calibri" w:eastAsia="Times New Roman" w:hAnsi="Calibri" w:cs="Times New Roman"/>
          <w:color w:val="000000"/>
          <w:sz w:val="24"/>
          <w:szCs w:val="24"/>
          <w:lang w:eastAsia="pl-PL"/>
        </w:rPr>
      </w:pPr>
      <w:r w:rsidRPr="007B271C">
        <w:rPr>
          <w:rFonts w:ascii="Calibri" w:eastAsia="Times New Roman" w:hAnsi="Calibri" w:cs="Times New Roman"/>
          <w:color w:val="000000"/>
          <w:sz w:val="24"/>
          <w:szCs w:val="24"/>
          <w:lang w:eastAsia="pl-PL"/>
        </w:rPr>
        <w:t xml:space="preserve">b) posiadaniu co najmniej 10 % udziałów lub akcji; </w:t>
      </w:r>
    </w:p>
    <w:p w14:paraId="6BC0E5D4" w14:textId="77777777" w:rsidR="00DE6003" w:rsidRPr="007B271C" w:rsidRDefault="00DE6003" w:rsidP="00DE6003">
      <w:pPr>
        <w:spacing w:after="0" w:line="240" w:lineRule="auto"/>
        <w:ind w:left="426"/>
        <w:contextualSpacing/>
        <w:jc w:val="both"/>
        <w:rPr>
          <w:rFonts w:ascii="Calibri" w:eastAsia="Times New Roman" w:hAnsi="Calibri" w:cs="Times New Roman"/>
          <w:color w:val="000000"/>
          <w:sz w:val="24"/>
          <w:szCs w:val="24"/>
          <w:lang w:eastAsia="pl-PL"/>
        </w:rPr>
      </w:pPr>
      <w:r w:rsidRPr="007B271C">
        <w:rPr>
          <w:rFonts w:ascii="Calibri" w:eastAsia="Times New Roman" w:hAnsi="Calibri" w:cs="Times New Roman"/>
          <w:color w:val="000000"/>
          <w:sz w:val="24"/>
          <w:szCs w:val="24"/>
          <w:lang w:eastAsia="pl-PL"/>
        </w:rPr>
        <w:t>c) pełnieniu funkcji członka organu nadzorczego lub zarządzającego, prokurenta, pełnomocnika;</w:t>
      </w:r>
    </w:p>
    <w:p w14:paraId="623DDB04" w14:textId="77777777" w:rsidR="00DE6003" w:rsidRPr="007B271C" w:rsidRDefault="00DE6003" w:rsidP="00DE6003">
      <w:pPr>
        <w:spacing w:after="0" w:line="240" w:lineRule="auto"/>
        <w:ind w:left="426"/>
        <w:contextualSpacing/>
        <w:jc w:val="both"/>
        <w:rPr>
          <w:rFonts w:ascii="Calibri" w:eastAsia="Times New Roman" w:hAnsi="Calibri" w:cs="Times New Roman"/>
          <w:color w:val="000000"/>
          <w:sz w:val="24"/>
          <w:szCs w:val="24"/>
          <w:lang w:eastAsia="pl-PL"/>
        </w:rPr>
      </w:pPr>
      <w:r w:rsidRPr="007B271C">
        <w:rPr>
          <w:rFonts w:ascii="Calibri" w:eastAsia="Times New Roman" w:hAnsi="Calibri" w:cs="Times New Roman"/>
          <w:color w:val="000000"/>
          <w:sz w:val="24"/>
          <w:szCs w:val="24"/>
          <w:lang w:eastAsia="pl-PL"/>
        </w:rPr>
        <w:t xml:space="preserve">d) pozostawaniu w związku małżeńskim, w stosunku pokrewieństwa lub powinowactwa w linii prostej, pokrewieństwa drugiego stopnia lub powinowactwa drugiego stopnia </w:t>
      </w:r>
      <w:r w:rsidRPr="007B271C">
        <w:rPr>
          <w:rFonts w:ascii="Calibri" w:eastAsia="Times New Roman" w:hAnsi="Calibri" w:cs="Times New Roman"/>
          <w:color w:val="000000"/>
          <w:sz w:val="24"/>
          <w:szCs w:val="24"/>
          <w:lang w:eastAsia="pl-PL"/>
        </w:rPr>
        <w:br/>
        <w:t>w linii bocznej lub w stosunku przysposobienia, opieki lub kurateli;</w:t>
      </w:r>
    </w:p>
    <w:p w14:paraId="7A0822F5" w14:textId="77777777" w:rsidR="00DE6003" w:rsidRPr="007B271C" w:rsidRDefault="00DE6003" w:rsidP="00DE6003">
      <w:pPr>
        <w:spacing w:after="0" w:line="240" w:lineRule="auto"/>
        <w:contextualSpacing/>
        <w:jc w:val="both"/>
        <w:rPr>
          <w:rFonts w:ascii="Calibri" w:eastAsia="Calibri" w:hAnsi="Calibri" w:cs="Times New Roman"/>
          <w:color w:val="000000"/>
          <w:sz w:val="24"/>
          <w:szCs w:val="24"/>
          <w:lang w:eastAsia="pl-PL"/>
        </w:rPr>
      </w:pPr>
      <w:r w:rsidRPr="007B271C">
        <w:rPr>
          <w:rFonts w:ascii="Calibri" w:eastAsia="Times New Roman" w:hAnsi="Calibri" w:cs="Times New Roman"/>
          <w:color w:val="000000"/>
          <w:sz w:val="24"/>
          <w:szCs w:val="24"/>
          <w:lang w:eastAsia="pl-PL"/>
        </w:rPr>
        <w:t xml:space="preserve">- Jednocześnie, wyraża zgodę na przetwarzanie danych osobowych zawartych </w:t>
      </w:r>
      <w:r w:rsidRPr="007B271C">
        <w:rPr>
          <w:rFonts w:ascii="Calibri" w:eastAsia="Times New Roman" w:hAnsi="Calibri" w:cs="Times New Roman"/>
          <w:color w:val="000000"/>
          <w:sz w:val="24"/>
          <w:szCs w:val="24"/>
          <w:lang w:eastAsia="pl-PL"/>
        </w:rPr>
        <w:br/>
        <w:t xml:space="preserve">w ofercie dla potrzeb niezbędnych do realizacji przez Zamawiającego w/w projektu </w:t>
      </w:r>
      <w:r w:rsidRPr="007B271C">
        <w:rPr>
          <w:rFonts w:ascii="Calibri" w:eastAsia="Times New Roman" w:hAnsi="Calibri" w:cs="Times New Roman"/>
          <w:color w:val="000000"/>
          <w:sz w:val="24"/>
          <w:szCs w:val="24"/>
          <w:lang w:eastAsia="pl-PL"/>
        </w:rPr>
        <w:br/>
        <w:t xml:space="preserve">i realizacji niniejszego przedmiotu zamówienia (zapytania ofertowego) </w:t>
      </w:r>
      <w:r w:rsidRPr="007B271C">
        <w:rPr>
          <w:rFonts w:ascii="Calibri" w:eastAsia="Calibri" w:hAnsi="Calibri" w:cs="Times New Roman"/>
          <w:color w:val="000000"/>
          <w:sz w:val="24"/>
          <w:szCs w:val="24"/>
          <w:lang w:eastAsia="pl-PL"/>
        </w:rPr>
        <w:t xml:space="preserve">zgodnie z ustawą z dnia 10 maja 2018 roku o ochronie danych osobowych (Dz. Ustaw z 2018, poz. 1000) oraz zgodnie </w:t>
      </w:r>
      <w:r w:rsidRPr="007B271C">
        <w:rPr>
          <w:rFonts w:ascii="Calibri" w:eastAsia="Calibri" w:hAnsi="Calibri" w:cs="Times New Roman"/>
          <w:color w:val="000000"/>
          <w:sz w:val="24"/>
          <w:szCs w:val="24"/>
          <w:lang w:eastAsia="pl-PL"/>
        </w:rPr>
        <w:br/>
        <w:t>z Rozporządzeniem Parlamentu Europejskiego i Rady (UE) 2016/679 z dnia 27 kwietnia 2016 r. w sprawie ochrony osób fizycznych w związku z przetwarzaniem danych osobowych i w sprawie swobodnego przepływu takich danych oraz uchylenia dyrektywy 95/46/WE (RODO);</w:t>
      </w:r>
    </w:p>
    <w:p w14:paraId="25321089" w14:textId="77777777" w:rsidR="00DE6003" w:rsidRPr="007B271C" w:rsidRDefault="00DE6003" w:rsidP="00DE6003">
      <w:pPr>
        <w:spacing w:after="0" w:line="240" w:lineRule="auto"/>
        <w:contextualSpacing/>
        <w:jc w:val="both"/>
        <w:rPr>
          <w:rFonts w:ascii="Calibri" w:eastAsia="Times New Roman" w:hAnsi="Calibri" w:cs="Times New Roman"/>
          <w:color w:val="000000"/>
          <w:sz w:val="24"/>
          <w:szCs w:val="24"/>
          <w:lang w:eastAsia="pl-PL"/>
        </w:rPr>
      </w:pPr>
      <w:r w:rsidRPr="007B271C">
        <w:rPr>
          <w:rFonts w:ascii="Calibri" w:eastAsia="Calibri" w:hAnsi="Calibri" w:cs="Times New Roman"/>
          <w:color w:val="000000"/>
          <w:sz w:val="24"/>
          <w:szCs w:val="24"/>
          <w:lang w:eastAsia="pl-PL"/>
        </w:rPr>
        <w:t xml:space="preserve">- </w:t>
      </w:r>
      <w:r w:rsidRPr="007B271C">
        <w:rPr>
          <w:rFonts w:ascii="Calibri" w:eastAsia="Times New Roman" w:hAnsi="Calibri" w:cs="Times New Roman"/>
          <w:color w:val="000000"/>
          <w:sz w:val="24"/>
          <w:szCs w:val="24"/>
          <w:lang w:eastAsia="pl-PL"/>
        </w:rPr>
        <w:t>Oświadczy, że znajduję się w sytuacji ekonomicznej i finansowej zapewniającej wykonanie zamówienia;</w:t>
      </w:r>
    </w:p>
    <w:p w14:paraId="0CB1113E" w14:textId="77777777" w:rsidR="00DE6003" w:rsidRPr="007B271C" w:rsidRDefault="00DE6003" w:rsidP="00DE6003">
      <w:pPr>
        <w:spacing w:after="0" w:line="240" w:lineRule="auto"/>
        <w:contextualSpacing/>
        <w:jc w:val="both"/>
        <w:rPr>
          <w:rFonts w:ascii="Calibri" w:eastAsia="Times New Roman" w:hAnsi="Calibri" w:cs="Times New Roman"/>
          <w:color w:val="000000"/>
          <w:sz w:val="24"/>
          <w:szCs w:val="24"/>
          <w:lang w:eastAsia="pl-PL"/>
        </w:rPr>
      </w:pPr>
      <w:r w:rsidRPr="007B271C">
        <w:rPr>
          <w:rFonts w:ascii="Calibri" w:eastAsia="Times New Roman" w:hAnsi="Calibri" w:cs="Times New Roman"/>
          <w:color w:val="000000"/>
          <w:sz w:val="24"/>
          <w:szCs w:val="24"/>
          <w:lang w:eastAsia="pl-PL"/>
        </w:rPr>
        <w:t>- Posiada pełną zdolność do czynności prawnych oraz korzystam z pełni praw publicznych;</w:t>
      </w:r>
    </w:p>
    <w:p w14:paraId="7FEF3735" w14:textId="77777777" w:rsidR="00DE6003" w:rsidRPr="007B271C" w:rsidRDefault="00DE6003" w:rsidP="00DE6003">
      <w:pPr>
        <w:spacing w:after="0" w:line="240" w:lineRule="auto"/>
        <w:contextualSpacing/>
        <w:jc w:val="both"/>
        <w:rPr>
          <w:rFonts w:ascii="Calibri" w:eastAsia="Times New Roman" w:hAnsi="Calibri" w:cs="Times New Roman"/>
          <w:color w:val="000000"/>
          <w:sz w:val="24"/>
          <w:szCs w:val="24"/>
          <w:lang w:eastAsia="pl-PL"/>
        </w:rPr>
      </w:pPr>
      <w:r w:rsidRPr="007B271C">
        <w:rPr>
          <w:rFonts w:ascii="Calibri" w:eastAsia="Times New Roman" w:hAnsi="Calibri" w:cs="Times New Roman"/>
          <w:color w:val="000000"/>
          <w:sz w:val="24"/>
          <w:szCs w:val="24"/>
          <w:lang w:eastAsia="pl-PL"/>
        </w:rPr>
        <w:lastRenderedPageBreak/>
        <w:t>- Uprzedzony o odpowiedzialności karnej za oświadczenie  nieprawdy lub jej zatajenie i zapoznany z treścią art. 233 par. 1 Kodeksu Karnego oświadczy, że posiada możliwości techniczne i osobowe, których dotyczy oferta, a dane zawarte w ofercie wraz z załącznikami są zgodne z prawdą.</w:t>
      </w:r>
    </w:p>
    <w:p w14:paraId="1725FB98" w14:textId="77777777" w:rsidR="00DE6003" w:rsidRPr="007B271C" w:rsidRDefault="00DE6003" w:rsidP="00DE6003">
      <w:pPr>
        <w:autoSpaceDE w:val="0"/>
        <w:autoSpaceDN w:val="0"/>
        <w:adjustRightInd w:val="0"/>
        <w:spacing w:after="0" w:line="240" w:lineRule="auto"/>
        <w:rPr>
          <w:rFonts w:ascii="Calibri" w:eastAsia="Times New Roman" w:hAnsi="Calibri" w:cs="Calibri"/>
          <w:b/>
          <w:bCs/>
          <w:color w:val="FF0000"/>
          <w:sz w:val="24"/>
          <w:szCs w:val="24"/>
          <w:lang w:eastAsia="pl-PL"/>
        </w:rPr>
      </w:pPr>
    </w:p>
    <w:p w14:paraId="2731BC21" w14:textId="77777777" w:rsidR="00DE6003" w:rsidRPr="0093014A" w:rsidRDefault="00DE6003" w:rsidP="00DE6003">
      <w:pPr>
        <w:autoSpaceDE w:val="0"/>
        <w:autoSpaceDN w:val="0"/>
        <w:adjustRightInd w:val="0"/>
        <w:spacing w:after="0" w:line="240" w:lineRule="auto"/>
        <w:rPr>
          <w:rFonts w:ascii="Calibri" w:eastAsia="Times New Roman" w:hAnsi="Calibri" w:cs="Calibri"/>
          <w:b/>
          <w:bCs/>
          <w:sz w:val="24"/>
          <w:szCs w:val="24"/>
          <w:lang w:eastAsia="pl-PL"/>
        </w:rPr>
      </w:pPr>
      <w:r w:rsidRPr="0093014A">
        <w:rPr>
          <w:rFonts w:ascii="Calibri" w:eastAsia="Times New Roman" w:hAnsi="Calibri" w:cs="Calibri"/>
          <w:b/>
          <w:bCs/>
          <w:sz w:val="24"/>
          <w:szCs w:val="24"/>
          <w:lang w:eastAsia="pl-PL"/>
        </w:rPr>
        <w:t xml:space="preserve">Wykonawca w ofercie winien oświadczyć i zobowiązać się wobec poniższych stwierdzeń (Załącznik nr 3 do zapytania ofertowego): </w:t>
      </w:r>
    </w:p>
    <w:p w14:paraId="3A0B0386" w14:textId="77777777" w:rsidR="00DE6003" w:rsidRPr="0093014A" w:rsidRDefault="00DE6003" w:rsidP="00DE6003">
      <w:pPr>
        <w:autoSpaceDE w:val="0"/>
        <w:autoSpaceDN w:val="0"/>
        <w:adjustRightInd w:val="0"/>
        <w:spacing w:after="18" w:line="240" w:lineRule="auto"/>
        <w:rPr>
          <w:rFonts w:ascii="Calibri" w:eastAsia="Times New Roman" w:hAnsi="Calibri" w:cs="Calibri"/>
          <w:b/>
          <w:bCs/>
          <w:sz w:val="24"/>
          <w:szCs w:val="24"/>
          <w:lang w:eastAsia="pl-PL"/>
        </w:rPr>
      </w:pPr>
      <w:r w:rsidRPr="0093014A">
        <w:rPr>
          <w:rFonts w:ascii="Calibri" w:eastAsia="Times New Roman" w:hAnsi="Calibri" w:cs="Calibri"/>
          <w:b/>
          <w:bCs/>
          <w:sz w:val="24"/>
          <w:szCs w:val="24"/>
          <w:lang w:eastAsia="pl-PL"/>
        </w:rPr>
        <w:t xml:space="preserve">1. Zapoznałem/-liśmy się z treścią ww. zapytania ofertowego i nie wnoszę/-imy do niego żadnych zastrzeżeń oraz przyjmuję/-my warunki w nim zawarte. </w:t>
      </w:r>
    </w:p>
    <w:p w14:paraId="5392F4BC" w14:textId="77777777" w:rsidR="00DE6003" w:rsidRPr="0093014A" w:rsidRDefault="00DE6003" w:rsidP="00DE6003">
      <w:pPr>
        <w:autoSpaceDE w:val="0"/>
        <w:autoSpaceDN w:val="0"/>
        <w:adjustRightInd w:val="0"/>
        <w:spacing w:after="18" w:line="240" w:lineRule="auto"/>
        <w:rPr>
          <w:rFonts w:ascii="Calibri" w:eastAsia="Times New Roman" w:hAnsi="Calibri" w:cs="Calibri"/>
          <w:b/>
          <w:bCs/>
          <w:sz w:val="24"/>
          <w:szCs w:val="24"/>
          <w:lang w:eastAsia="pl-PL"/>
        </w:rPr>
      </w:pPr>
      <w:r w:rsidRPr="0093014A">
        <w:rPr>
          <w:rFonts w:ascii="Calibri" w:eastAsia="Times New Roman" w:hAnsi="Calibri" w:cs="Calibri"/>
          <w:b/>
          <w:bCs/>
          <w:sz w:val="24"/>
          <w:szCs w:val="24"/>
          <w:lang w:eastAsia="pl-PL"/>
        </w:rPr>
        <w:t xml:space="preserve">2. Oferowany Przedmiot Zamówienia spełnia </w:t>
      </w:r>
      <w:r>
        <w:rPr>
          <w:rFonts w:ascii="Calibri" w:eastAsia="Times New Roman" w:hAnsi="Calibri" w:cs="Calibri"/>
          <w:b/>
          <w:bCs/>
          <w:sz w:val="24"/>
          <w:szCs w:val="24"/>
          <w:lang w:eastAsia="pl-PL"/>
        </w:rPr>
        <w:t xml:space="preserve"> minimalne </w:t>
      </w:r>
      <w:r w:rsidRPr="0093014A">
        <w:rPr>
          <w:rFonts w:ascii="Calibri" w:eastAsia="Times New Roman" w:hAnsi="Calibri" w:cs="Calibri"/>
          <w:b/>
          <w:bCs/>
          <w:sz w:val="24"/>
          <w:szCs w:val="24"/>
          <w:lang w:eastAsia="pl-PL"/>
        </w:rPr>
        <w:t xml:space="preserve">wymagania </w:t>
      </w:r>
      <w:r>
        <w:rPr>
          <w:rFonts w:ascii="Calibri" w:eastAsia="Times New Roman" w:hAnsi="Calibri" w:cs="Calibri"/>
          <w:b/>
          <w:bCs/>
          <w:sz w:val="24"/>
          <w:szCs w:val="24"/>
          <w:lang w:eastAsia="pl-PL"/>
        </w:rPr>
        <w:t xml:space="preserve">i parametry techniczne </w:t>
      </w:r>
      <w:r w:rsidRPr="0093014A">
        <w:rPr>
          <w:rFonts w:ascii="Calibri" w:eastAsia="Times New Roman" w:hAnsi="Calibri" w:cs="Calibri"/>
          <w:b/>
          <w:bCs/>
          <w:sz w:val="24"/>
          <w:szCs w:val="24"/>
          <w:lang w:eastAsia="pl-PL"/>
        </w:rPr>
        <w:t xml:space="preserve"> określonego w przedmiocie ww. zapytania ofertowego. </w:t>
      </w:r>
    </w:p>
    <w:p w14:paraId="47C3ADF5" w14:textId="77777777" w:rsidR="00DE6003" w:rsidRPr="0093014A" w:rsidRDefault="00DE6003" w:rsidP="00DE6003">
      <w:pPr>
        <w:autoSpaceDE w:val="0"/>
        <w:autoSpaceDN w:val="0"/>
        <w:adjustRightInd w:val="0"/>
        <w:spacing w:after="18" w:line="240" w:lineRule="auto"/>
        <w:rPr>
          <w:rFonts w:ascii="Calibri" w:eastAsia="Times New Roman" w:hAnsi="Calibri" w:cs="Calibri"/>
          <w:b/>
          <w:bCs/>
          <w:sz w:val="24"/>
          <w:szCs w:val="24"/>
          <w:lang w:eastAsia="pl-PL"/>
        </w:rPr>
      </w:pPr>
      <w:r w:rsidRPr="0093014A">
        <w:rPr>
          <w:rFonts w:ascii="Calibri" w:eastAsia="Times New Roman" w:hAnsi="Calibri" w:cs="Calibri"/>
          <w:b/>
          <w:bCs/>
          <w:sz w:val="24"/>
          <w:szCs w:val="24"/>
          <w:lang w:eastAsia="pl-PL"/>
        </w:rPr>
        <w:t xml:space="preserve">3. Podejmuję/-my się wykonania Przedmiotu Zamówienia opisanego w ww. zapytaniu ofertowym, zgodnie z wymogami zapytania ofertowego, obowiązującymi przepisami i należytą starannością. </w:t>
      </w:r>
    </w:p>
    <w:p w14:paraId="38F56BCB" w14:textId="77777777" w:rsidR="00DE6003" w:rsidRPr="0093014A" w:rsidRDefault="00DE6003" w:rsidP="00DE6003">
      <w:pPr>
        <w:autoSpaceDE w:val="0"/>
        <w:autoSpaceDN w:val="0"/>
        <w:adjustRightInd w:val="0"/>
        <w:spacing w:after="0" w:line="240" w:lineRule="auto"/>
        <w:rPr>
          <w:rFonts w:ascii="Calibri" w:eastAsia="Times New Roman" w:hAnsi="Calibri" w:cs="Calibri"/>
          <w:b/>
          <w:bCs/>
          <w:sz w:val="24"/>
          <w:szCs w:val="24"/>
          <w:lang w:eastAsia="pl-PL"/>
        </w:rPr>
      </w:pPr>
      <w:r w:rsidRPr="0093014A">
        <w:rPr>
          <w:rFonts w:ascii="Calibri" w:eastAsia="Times New Roman" w:hAnsi="Calibri" w:cs="Calibri"/>
          <w:b/>
          <w:bCs/>
          <w:sz w:val="24"/>
          <w:szCs w:val="24"/>
          <w:lang w:eastAsia="pl-PL"/>
        </w:rPr>
        <w:t xml:space="preserve">4. Oświadczam, że w stosunku do Wykonawcy nie ogłoszono upadłości, nie złożono wniosku o upadłość Wykonawcy, nie otwarto w stosunku do Wykonawcy postępowania likwidacyjnego. </w:t>
      </w:r>
    </w:p>
    <w:p w14:paraId="3A3511C7" w14:textId="77777777" w:rsidR="00DE6003" w:rsidRPr="0093014A" w:rsidRDefault="00DE6003" w:rsidP="00DE6003">
      <w:pPr>
        <w:autoSpaceDE w:val="0"/>
        <w:autoSpaceDN w:val="0"/>
        <w:adjustRightInd w:val="0"/>
        <w:spacing w:after="0" w:line="240" w:lineRule="auto"/>
        <w:rPr>
          <w:rFonts w:ascii="Calibri" w:eastAsia="Times New Roman" w:hAnsi="Calibri" w:cs="Calibri"/>
          <w:b/>
          <w:bCs/>
          <w:sz w:val="24"/>
          <w:szCs w:val="24"/>
          <w:lang w:eastAsia="pl-PL"/>
        </w:rPr>
      </w:pPr>
      <w:r w:rsidRPr="0093014A">
        <w:rPr>
          <w:rFonts w:ascii="Calibri" w:eastAsia="Times New Roman" w:hAnsi="Calibri" w:cs="Calibri"/>
          <w:b/>
          <w:bCs/>
          <w:sz w:val="24"/>
          <w:szCs w:val="24"/>
          <w:lang w:eastAsia="pl-PL"/>
        </w:rPr>
        <w:t xml:space="preserve">5. Oświadczam, iż Wykonawca znajduje się w sytuacji ekonomicznej i finansowej zapewniającej wykonanie zamówienia we wskazanych terminach. </w:t>
      </w:r>
    </w:p>
    <w:p w14:paraId="20F7E0A1" w14:textId="77777777" w:rsidR="00DE6003" w:rsidRPr="0093014A" w:rsidRDefault="00DE6003" w:rsidP="00DE6003">
      <w:pPr>
        <w:autoSpaceDE w:val="0"/>
        <w:autoSpaceDN w:val="0"/>
        <w:adjustRightInd w:val="0"/>
        <w:spacing w:after="0" w:line="240" w:lineRule="auto"/>
        <w:rPr>
          <w:rFonts w:ascii="Calibri" w:eastAsia="Times New Roman" w:hAnsi="Calibri" w:cs="Calibri"/>
          <w:b/>
          <w:bCs/>
          <w:sz w:val="24"/>
          <w:szCs w:val="24"/>
          <w:lang w:eastAsia="pl-PL"/>
        </w:rPr>
      </w:pPr>
    </w:p>
    <w:p w14:paraId="60713217" w14:textId="77777777" w:rsidR="00DE6003" w:rsidRPr="0041523A" w:rsidRDefault="00DE6003" w:rsidP="00DE6003">
      <w:pPr>
        <w:spacing w:after="0" w:line="240" w:lineRule="auto"/>
        <w:contextualSpacing/>
        <w:jc w:val="both"/>
        <w:rPr>
          <w:rFonts w:ascii="Calibri" w:eastAsia="Times New Roman" w:hAnsi="Calibri" w:cs="Calibri"/>
          <w:b/>
          <w:bCs/>
          <w:sz w:val="24"/>
          <w:szCs w:val="24"/>
          <w:lang w:eastAsia="pl-PL"/>
        </w:rPr>
      </w:pPr>
      <w:r w:rsidRPr="0041523A">
        <w:rPr>
          <w:rFonts w:ascii="Calibri" w:eastAsia="Times New Roman" w:hAnsi="Calibri" w:cs="Calibri"/>
          <w:b/>
          <w:bCs/>
          <w:sz w:val="24"/>
          <w:szCs w:val="24"/>
          <w:lang w:eastAsia="pl-PL"/>
        </w:rPr>
        <w:t>Potwierdzeniem spełnienia warunków udziału wskazanych powyżej jest złożenie przez Wykonawcę oświadczenia o spełnieniu warunków udziału. Wzór oświadczenia znajduje się w załączniku nr 3. Zamawiający dokona oceny spełniania przez Wykonawcę wyżej wskazanych warunków udziału w postępowaniu według formuły spełnia/nie spełnia – na podstawie złożonego przez Wykonawcę oświadczenia znajdującego się w załączniku nr 1 Formularz ofertowy</w:t>
      </w:r>
      <w:r>
        <w:rPr>
          <w:rFonts w:ascii="Calibri" w:eastAsia="Times New Roman" w:hAnsi="Calibri" w:cs="Calibri"/>
          <w:b/>
          <w:bCs/>
          <w:sz w:val="24"/>
          <w:szCs w:val="24"/>
          <w:lang w:eastAsia="pl-PL"/>
        </w:rPr>
        <w:t xml:space="preserve"> , </w:t>
      </w:r>
      <w:r w:rsidRPr="0041523A">
        <w:rPr>
          <w:rFonts w:ascii="Calibri" w:eastAsia="Times New Roman" w:hAnsi="Calibri" w:cs="Calibri"/>
          <w:b/>
          <w:bCs/>
          <w:sz w:val="24"/>
          <w:szCs w:val="24"/>
          <w:lang w:eastAsia="pl-PL"/>
        </w:rPr>
        <w:t>Załączniku nr 2 oraz Załączniku nr 3.</w:t>
      </w:r>
    </w:p>
    <w:p w14:paraId="719B7FA2" w14:textId="77777777" w:rsidR="00DE6003" w:rsidRPr="0093014A" w:rsidRDefault="00DE6003" w:rsidP="00DE6003">
      <w:pPr>
        <w:suppressAutoHyphens/>
        <w:autoSpaceDE w:val="0"/>
        <w:autoSpaceDN w:val="0"/>
        <w:adjustRightInd w:val="0"/>
        <w:spacing w:after="0" w:line="240" w:lineRule="auto"/>
        <w:jc w:val="both"/>
        <w:rPr>
          <w:rFonts w:ascii="Calibri" w:eastAsia="Times New Roman" w:hAnsi="Calibri" w:cs="Calibri"/>
          <w:color w:val="000000"/>
          <w:sz w:val="24"/>
          <w:szCs w:val="24"/>
          <w:lang w:eastAsia="pl-PL"/>
        </w:rPr>
      </w:pPr>
    </w:p>
    <w:p w14:paraId="757C5D8A" w14:textId="77777777" w:rsidR="00DE6003" w:rsidRPr="007B271C" w:rsidRDefault="00DE6003" w:rsidP="00DE6003">
      <w:pPr>
        <w:shd w:val="clear" w:color="auto" w:fill="D9D9D9"/>
        <w:autoSpaceDE w:val="0"/>
        <w:spacing w:after="0" w:line="240" w:lineRule="auto"/>
        <w:rPr>
          <w:rFonts w:ascii="Calibri" w:eastAsia="Times New Roman" w:hAnsi="Calibri" w:cs="Times New Roman"/>
          <w:b/>
          <w:bCs/>
          <w:color w:val="000000"/>
          <w:sz w:val="28"/>
          <w:szCs w:val="28"/>
          <w:lang w:eastAsia="pl-PL"/>
        </w:rPr>
      </w:pPr>
      <w:r w:rsidRPr="007B271C">
        <w:rPr>
          <w:rFonts w:ascii="Calibri" w:eastAsia="Times New Roman" w:hAnsi="Calibri" w:cs="Times New Roman"/>
          <w:b/>
          <w:bCs/>
          <w:color w:val="000000"/>
          <w:sz w:val="28"/>
          <w:szCs w:val="28"/>
          <w:lang w:eastAsia="pl-PL"/>
        </w:rPr>
        <w:t>IV. Termin realizacji zamówienia :</w:t>
      </w:r>
    </w:p>
    <w:p w14:paraId="3F1D625B" w14:textId="77777777" w:rsidR="00DE6003" w:rsidRPr="00F21951" w:rsidRDefault="00DE6003" w:rsidP="00DE6003">
      <w:pPr>
        <w:widowControl w:val="0"/>
        <w:suppressAutoHyphens/>
        <w:autoSpaceDE w:val="0"/>
        <w:spacing w:after="0" w:line="240" w:lineRule="auto"/>
        <w:rPr>
          <w:rFonts w:ascii="Calibri" w:eastAsia="Times New Roman" w:hAnsi="Calibri" w:cs="Calibri"/>
          <w:color w:val="FF0000"/>
          <w:sz w:val="24"/>
          <w:szCs w:val="24"/>
          <w:lang w:eastAsia="pl-PL"/>
        </w:rPr>
      </w:pPr>
      <w:r w:rsidRPr="007B271C">
        <w:rPr>
          <w:rFonts w:ascii="Calibri" w:eastAsia="Times New Roman" w:hAnsi="Calibri" w:cs="Calibri"/>
          <w:color w:val="000000"/>
          <w:sz w:val="24"/>
          <w:szCs w:val="24"/>
          <w:lang w:eastAsia="pl-PL"/>
        </w:rPr>
        <w:t xml:space="preserve">Biorąc pod uwagę okres realizacji projektu </w:t>
      </w:r>
      <w:r>
        <w:rPr>
          <w:rFonts w:ascii="Calibri" w:eastAsia="Times New Roman" w:hAnsi="Calibri" w:cs="Calibri"/>
          <w:color w:val="000000"/>
          <w:sz w:val="24"/>
          <w:szCs w:val="24"/>
          <w:lang w:eastAsia="pl-PL"/>
        </w:rPr>
        <w:t>–</w:t>
      </w:r>
      <w:r w:rsidRPr="007B271C">
        <w:rPr>
          <w:rFonts w:ascii="Calibri" w:eastAsia="Times New Roman" w:hAnsi="Calibri" w:cs="Calibri"/>
          <w:color w:val="000000"/>
          <w:sz w:val="24"/>
          <w:szCs w:val="24"/>
          <w:lang w:eastAsia="pl-PL"/>
        </w:rPr>
        <w:t xml:space="preserve"> </w:t>
      </w:r>
      <w:r>
        <w:rPr>
          <w:rFonts w:ascii="Calibri" w:eastAsia="Times New Roman" w:hAnsi="Calibri" w:cs="Calibri"/>
          <w:color w:val="000000"/>
          <w:sz w:val="24"/>
          <w:szCs w:val="24"/>
          <w:u w:val="single"/>
          <w:lang w:eastAsia="pl-PL"/>
        </w:rPr>
        <w:t>o</w:t>
      </w:r>
      <w:r w:rsidRPr="0099358D">
        <w:rPr>
          <w:rFonts w:ascii="Calibri" w:eastAsia="Times New Roman" w:hAnsi="Calibri" w:cs="Calibri"/>
          <w:color w:val="000000"/>
          <w:sz w:val="24"/>
          <w:szCs w:val="24"/>
          <w:u w:val="single"/>
          <w:lang w:eastAsia="pl-PL"/>
        </w:rPr>
        <w:t>d dnia podpisania umowy do 30.11.2021</w:t>
      </w:r>
    </w:p>
    <w:p w14:paraId="65531433" w14:textId="77777777" w:rsidR="00DE6003" w:rsidRPr="007B271C" w:rsidRDefault="00DE6003" w:rsidP="00DE6003">
      <w:pPr>
        <w:widowControl w:val="0"/>
        <w:suppressAutoHyphens/>
        <w:autoSpaceDE w:val="0"/>
        <w:spacing w:after="0" w:line="240" w:lineRule="auto"/>
        <w:rPr>
          <w:rFonts w:ascii="Calibri" w:eastAsia="Times New Roman" w:hAnsi="Calibri" w:cs="Times New Roman"/>
          <w:color w:val="000000"/>
          <w:sz w:val="24"/>
          <w:szCs w:val="24"/>
          <w:lang w:eastAsia="pl-PL"/>
        </w:rPr>
      </w:pPr>
    </w:p>
    <w:p w14:paraId="3F3ACBE2" w14:textId="77777777" w:rsidR="00DE6003" w:rsidRPr="007B271C" w:rsidRDefault="00DE6003" w:rsidP="00DE6003">
      <w:pPr>
        <w:shd w:val="clear" w:color="auto" w:fill="D9D9D9"/>
        <w:autoSpaceDE w:val="0"/>
        <w:spacing w:after="0" w:line="240" w:lineRule="auto"/>
        <w:rPr>
          <w:rFonts w:ascii="Calibri" w:eastAsia="Times New Roman" w:hAnsi="Calibri" w:cs="Times New Roman"/>
          <w:b/>
          <w:bCs/>
          <w:color w:val="000000"/>
          <w:sz w:val="28"/>
          <w:szCs w:val="28"/>
          <w:lang w:eastAsia="pl-PL"/>
        </w:rPr>
      </w:pPr>
      <w:r w:rsidRPr="007B271C">
        <w:rPr>
          <w:rFonts w:ascii="Calibri" w:eastAsia="Times New Roman" w:hAnsi="Calibri" w:cs="Times New Roman"/>
          <w:b/>
          <w:bCs/>
          <w:color w:val="000000"/>
          <w:sz w:val="28"/>
          <w:szCs w:val="28"/>
          <w:lang w:eastAsia="pl-PL"/>
        </w:rPr>
        <w:t>V.  Termin  i sposób zło</w:t>
      </w:r>
      <w:r w:rsidRPr="007B271C">
        <w:rPr>
          <w:rFonts w:ascii="Calibri" w:eastAsia="TimesNewRoman" w:hAnsi="Calibri" w:cs="TimesNewRoman"/>
          <w:b/>
          <w:bCs/>
          <w:color w:val="000000"/>
          <w:sz w:val="28"/>
          <w:szCs w:val="28"/>
          <w:lang w:eastAsia="pl-PL"/>
        </w:rPr>
        <w:t>ż</w:t>
      </w:r>
      <w:r w:rsidRPr="007B271C">
        <w:rPr>
          <w:rFonts w:ascii="Calibri" w:eastAsia="Times New Roman" w:hAnsi="Calibri" w:cs="Times New Roman"/>
          <w:b/>
          <w:bCs/>
          <w:color w:val="000000"/>
          <w:sz w:val="28"/>
          <w:szCs w:val="28"/>
          <w:lang w:eastAsia="pl-PL"/>
        </w:rPr>
        <w:t>enia oferty:</w:t>
      </w:r>
    </w:p>
    <w:p w14:paraId="4DAC7165" w14:textId="77777777" w:rsidR="00DE6003" w:rsidRPr="007B271C" w:rsidRDefault="00DE6003" w:rsidP="00DE6003">
      <w:pPr>
        <w:widowControl w:val="0"/>
        <w:tabs>
          <w:tab w:val="left" w:pos="-5"/>
          <w:tab w:val="left" w:pos="7"/>
          <w:tab w:val="left" w:pos="19"/>
          <w:tab w:val="left" w:pos="43"/>
          <w:tab w:val="left" w:pos="67"/>
        </w:tabs>
        <w:suppressAutoHyphens/>
        <w:autoSpaceDE w:val="0"/>
        <w:spacing w:before="102" w:after="102" w:line="100" w:lineRule="atLeast"/>
        <w:ind w:left="283" w:hanging="283"/>
        <w:jc w:val="both"/>
        <w:rPr>
          <w:rFonts w:ascii="Calibri" w:eastAsia="Times New Roman" w:hAnsi="Calibri" w:cs="Times New Roman"/>
          <w:kern w:val="1"/>
          <w:sz w:val="24"/>
          <w:szCs w:val="24"/>
          <w:lang w:eastAsia="hi-IN" w:bidi="hi-IN"/>
        </w:rPr>
      </w:pPr>
      <w:r w:rsidRPr="007B271C">
        <w:rPr>
          <w:rFonts w:ascii="Calibri" w:eastAsia="Times New Roman" w:hAnsi="Calibri" w:cs="Times New Roman"/>
          <w:kern w:val="1"/>
          <w:sz w:val="24"/>
          <w:szCs w:val="24"/>
          <w:lang w:eastAsia="hi-IN" w:bidi="hi-IN"/>
        </w:rPr>
        <w:t xml:space="preserve">Termin: </w:t>
      </w:r>
      <w:r w:rsidRPr="00AF11F3">
        <w:rPr>
          <w:rFonts w:ascii="Calibri" w:eastAsia="Times New Roman" w:hAnsi="Calibri" w:cs="Times New Roman"/>
          <w:b/>
          <w:kern w:val="1"/>
          <w:sz w:val="24"/>
          <w:szCs w:val="24"/>
          <w:lang w:eastAsia="hi-IN" w:bidi="hi-IN"/>
        </w:rPr>
        <w:t>do 2</w:t>
      </w:r>
      <w:r>
        <w:rPr>
          <w:rFonts w:ascii="Calibri" w:eastAsia="Times New Roman" w:hAnsi="Calibri" w:cs="Times New Roman"/>
          <w:b/>
          <w:kern w:val="1"/>
          <w:sz w:val="24"/>
          <w:szCs w:val="24"/>
          <w:lang w:eastAsia="hi-IN" w:bidi="hi-IN"/>
        </w:rPr>
        <w:t>9</w:t>
      </w:r>
      <w:r w:rsidRPr="00AF11F3">
        <w:rPr>
          <w:rFonts w:ascii="Calibri" w:eastAsia="Times New Roman" w:hAnsi="Calibri" w:cs="Times New Roman"/>
          <w:b/>
          <w:kern w:val="1"/>
          <w:sz w:val="24"/>
          <w:szCs w:val="24"/>
          <w:lang w:eastAsia="hi-IN" w:bidi="hi-IN"/>
        </w:rPr>
        <w:t>.07.2021 r.</w:t>
      </w:r>
      <w:r w:rsidRPr="007B271C">
        <w:rPr>
          <w:rFonts w:ascii="Calibri" w:eastAsia="Times New Roman" w:hAnsi="Calibri" w:cs="Times New Roman"/>
          <w:b/>
          <w:kern w:val="1"/>
          <w:sz w:val="24"/>
          <w:szCs w:val="24"/>
          <w:lang w:eastAsia="hi-IN" w:bidi="hi-IN"/>
        </w:rPr>
        <w:t xml:space="preserve"> godz. 15.00</w:t>
      </w:r>
      <w:r w:rsidRPr="007B271C">
        <w:rPr>
          <w:rFonts w:ascii="Calibri" w:eastAsia="Times New Roman" w:hAnsi="Calibri" w:cs="Times New Roman"/>
          <w:kern w:val="1"/>
          <w:sz w:val="24"/>
          <w:szCs w:val="24"/>
          <w:lang w:eastAsia="hi-IN" w:bidi="hi-IN"/>
        </w:rPr>
        <w:t xml:space="preserve"> (decyduje data wpływu)</w:t>
      </w:r>
    </w:p>
    <w:p w14:paraId="6B8716CA" w14:textId="77777777" w:rsidR="00DE6003" w:rsidRDefault="00DE6003" w:rsidP="00DE6003">
      <w:pPr>
        <w:pStyle w:val="Akapitzlist"/>
        <w:spacing w:after="0" w:line="240" w:lineRule="auto"/>
        <w:ind w:left="426"/>
        <w:rPr>
          <w:rFonts w:ascii="Calibri" w:eastAsia="Times New Roman" w:hAnsi="Calibri" w:cs="Times New Roman"/>
          <w:kern w:val="1"/>
          <w:sz w:val="24"/>
          <w:szCs w:val="24"/>
          <w:lang w:eastAsia="hi-IN" w:bidi="hi-IN"/>
        </w:rPr>
      </w:pPr>
      <w:r w:rsidRPr="007B271C">
        <w:rPr>
          <w:rFonts w:ascii="Calibri" w:eastAsia="Times New Roman" w:hAnsi="Calibri" w:cs="Times New Roman"/>
          <w:kern w:val="1"/>
          <w:sz w:val="24"/>
          <w:szCs w:val="24"/>
          <w:lang w:eastAsia="hi-IN" w:bidi="hi-IN"/>
        </w:rPr>
        <w:t xml:space="preserve">Sposób: </w:t>
      </w:r>
    </w:p>
    <w:p w14:paraId="38824130" w14:textId="77777777" w:rsidR="00DE6003" w:rsidRPr="00845380" w:rsidRDefault="00DE6003" w:rsidP="00DE6003">
      <w:pPr>
        <w:pStyle w:val="Akapitzlist"/>
        <w:numPr>
          <w:ilvl w:val="0"/>
          <w:numId w:val="7"/>
        </w:numPr>
        <w:spacing w:after="0" w:line="240" w:lineRule="auto"/>
        <w:rPr>
          <w:rFonts w:ascii="Calibri" w:hAnsi="Calibri" w:cs="Calibri"/>
          <w:color w:val="000000"/>
          <w:sz w:val="24"/>
          <w:szCs w:val="24"/>
        </w:rPr>
      </w:pPr>
      <w:r w:rsidRPr="007B271C">
        <w:rPr>
          <w:rFonts w:ascii="Calibri" w:eastAsia="Times New Roman" w:hAnsi="Calibri" w:cs="Times New Roman"/>
          <w:kern w:val="1"/>
          <w:sz w:val="24"/>
          <w:szCs w:val="24"/>
          <w:lang w:eastAsia="hi-IN" w:bidi="hi-IN"/>
        </w:rPr>
        <w:t xml:space="preserve">pocztą tradycyjną, kurierem lub osobiście na adres: </w:t>
      </w:r>
      <w:r w:rsidRPr="007B271C">
        <w:rPr>
          <w:rFonts w:ascii="Calibri" w:eastAsia="Times New Roman" w:hAnsi="Calibri" w:cs="Calibri"/>
          <w:b/>
          <w:color w:val="000000"/>
          <w:sz w:val="24"/>
          <w:szCs w:val="24"/>
          <w:lang w:eastAsia="zh-CN"/>
        </w:rPr>
        <w:t xml:space="preserve">Wyższa Szkoła Medyczna w Kłodzku, </w:t>
      </w:r>
      <w:r w:rsidRPr="007B271C">
        <w:rPr>
          <w:rFonts w:ascii="Calibri" w:eastAsia="Times New Roman" w:hAnsi="Calibri" w:cs="Calibri"/>
          <w:color w:val="000000"/>
          <w:sz w:val="24"/>
          <w:szCs w:val="24"/>
          <w:lang w:eastAsia="zh-CN"/>
        </w:rPr>
        <w:t xml:space="preserve">ul. Warty 21, 57-300 Kłodzko </w:t>
      </w:r>
    </w:p>
    <w:p w14:paraId="780BA760" w14:textId="77777777" w:rsidR="00DE6003" w:rsidRPr="001A15CD" w:rsidRDefault="00DE6003" w:rsidP="00DE6003">
      <w:pPr>
        <w:pStyle w:val="Akapitzlist"/>
        <w:numPr>
          <w:ilvl w:val="0"/>
          <w:numId w:val="7"/>
        </w:numPr>
        <w:spacing w:after="0" w:line="240" w:lineRule="auto"/>
        <w:rPr>
          <w:rFonts w:ascii="Calibri" w:hAnsi="Calibri" w:cs="Calibri"/>
          <w:color w:val="000000"/>
          <w:sz w:val="24"/>
          <w:szCs w:val="24"/>
        </w:rPr>
      </w:pPr>
      <w:r w:rsidRPr="007B271C">
        <w:rPr>
          <w:rFonts w:ascii="Calibri" w:eastAsia="Times New Roman" w:hAnsi="Calibri" w:cs="Calibri"/>
          <w:color w:val="000000"/>
          <w:sz w:val="24"/>
          <w:szCs w:val="24"/>
          <w:lang w:eastAsia="zh-CN"/>
        </w:rPr>
        <w:t xml:space="preserve"> </w:t>
      </w:r>
      <w:r w:rsidRPr="007B271C">
        <w:rPr>
          <w:rFonts w:ascii="Calibri" w:eastAsia="Times New Roman" w:hAnsi="Calibri" w:cs="Times New Roman"/>
          <w:kern w:val="1"/>
          <w:sz w:val="24"/>
          <w:szCs w:val="24"/>
          <w:lang w:eastAsia="hi-IN" w:bidi="hi-IN"/>
        </w:rPr>
        <w:t>pocztą elektroniczną (mailem) - należy przesłać podpisany skan oferty zgodnie ze wzorem stanowiącym Załącznik nr 1 oraz załącznikami nr 2 i 3 do niniejszego zapytania</w:t>
      </w:r>
      <w:r>
        <w:rPr>
          <w:rFonts w:ascii="Calibri" w:eastAsia="Times New Roman" w:hAnsi="Calibri" w:cs="Times New Roman"/>
          <w:kern w:val="1"/>
          <w:sz w:val="24"/>
          <w:szCs w:val="24"/>
          <w:lang w:eastAsia="hi-IN" w:bidi="hi-IN"/>
        </w:rPr>
        <w:t xml:space="preserve"> </w:t>
      </w:r>
      <w:r w:rsidRPr="001A15CD">
        <w:rPr>
          <w:rFonts w:ascii="Calibri" w:eastAsia="Times New Roman" w:hAnsi="Calibri" w:cs="Calibri"/>
          <w:color w:val="000000"/>
          <w:sz w:val="24"/>
          <w:szCs w:val="24"/>
          <w:lang w:eastAsia="zh-CN"/>
        </w:rPr>
        <w:t xml:space="preserve">na adres e-mail: </w:t>
      </w:r>
      <w:hyperlink r:id="rId11" w:history="1">
        <w:r w:rsidRPr="001A15CD">
          <w:rPr>
            <w:rFonts w:ascii="Calibri" w:eastAsia="Times New Roman" w:hAnsi="Calibri" w:cs="Times New Roman"/>
            <w:bCs/>
            <w:color w:val="0563C1"/>
            <w:sz w:val="24"/>
            <w:szCs w:val="24"/>
            <w:u w:val="single"/>
            <w:lang w:eastAsia="pl-PL"/>
          </w:rPr>
          <w:t>monitoring.powr@wsm.klodzko.pl</w:t>
        </w:r>
      </w:hyperlink>
      <w:r w:rsidRPr="001A15CD">
        <w:rPr>
          <w:rFonts w:ascii="Calibri" w:eastAsia="Times New Roman" w:hAnsi="Calibri" w:cs="Times New Roman"/>
          <w:bCs/>
          <w:color w:val="548DD4"/>
          <w:sz w:val="24"/>
          <w:szCs w:val="24"/>
          <w:lang w:eastAsia="pl-PL"/>
        </w:rPr>
        <w:t xml:space="preserve"> </w:t>
      </w:r>
      <w:r w:rsidRPr="001A15CD">
        <w:rPr>
          <w:rFonts w:ascii="Calibri" w:eastAsia="Times New Roman" w:hAnsi="Calibri" w:cs="Calibri"/>
          <w:color w:val="000000"/>
          <w:sz w:val="24"/>
          <w:szCs w:val="24"/>
          <w:lang w:eastAsia="zh-CN"/>
        </w:rPr>
        <w:t>l</w:t>
      </w:r>
    </w:p>
    <w:p w14:paraId="7220FF04" w14:textId="77777777" w:rsidR="00DE6003" w:rsidRPr="001A15CD" w:rsidRDefault="00DE6003" w:rsidP="00DE6003">
      <w:pPr>
        <w:pStyle w:val="Akapitzlist"/>
        <w:numPr>
          <w:ilvl w:val="0"/>
          <w:numId w:val="7"/>
        </w:numPr>
        <w:spacing w:after="0" w:line="240" w:lineRule="auto"/>
        <w:rPr>
          <w:rFonts w:ascii="Calibri" w:hAnsi="Calibri" w:cs="Calibri"/>
          <w:color w:val="000000"/>
          <w:sz w:val="24"/>
          <w:szCs w:val="24"/>
        </w:rPr>
      </w:pPr>
      <w:r w:rsidRPr="001A15CD">
        <w:rPr>
          <w:rFonts w:ascii="Calibri" w:eastAsia="Times New Roman" w:hAnsi="Calibri" w:cs="Calibri"/>
          <w:color w:val="000000"/>
          <w:sz w:val="24"/>
          <w:szCs w:val="24"/>
          <w:lang w:eastAsia="zh-CN"/>
        </w:rPr>
        <w:t>Przez</w:t>
      </w:r>
      <w:r>
        <w:rPr>
          <w:rFonts w:ascii="Calibri" w:eastAsia="Times New Roman" w:hAnsi="Calibri" w:cs="Calibri"/>
          <w:color w:val="000000"/>
          <w:sz w:val="24"/>
          <w:szCs w:val="24"/>
          <w:lang w:eastAsia="zh-CN"/>
        </w:rPr>
        <w:t xml:space="preserve"> </w:t>
      </w:r>
      <w:r w:rsidRPr="001A15CD">
        <w:rPr>
          <w:rFonts w:ascii="Calibri" w:eastAsia="Times New Roman" w:hAnsi="Calibri" w:cs="Calibri"/>
          <w:color w:val="000000"/>
          <w:sz w:val="24"/>
          <w:szCs w:val="24"/>
          <w:lang w:eastAsia="zh-CN"/>
        </w:rPr>
        <w:t>ba</w:t>
      </w:r>
      <w:r>
        <w:rPr>
          <w:rFonts w:ascii="Calibri" w:eastAsia="Times New Roman" w:hAnsi="Calibri" w:cs="Calibri"/>
          <w:color w:val="000000"/>
          <w:sz w:val="24"/>
          <w:szCs w:val="24"/>
          <w:lang w:eastAsia="zh-CN"/>
        </w:rPr>
        <w:t xml:space="preserve">zę </w:t>
      </w:r>
      <w:r w:rsidRPr="001A15CD">
        <w:rPr>
          <w:rFonts w:ascii="Calibri" w:eastAsia="Times New Roman" w:hAnsi="Calibri" w:cs="Calibri"/>
          <w:color w:val="000000"/>
          <w:sz w:val="24"/>
          <w:szCs w:val="24"/>
          <w:lang w:eastAsia="zh-CN"/>
        </w:rPr>
        <w:t>konkurencyjnoś</w:t>
      </w:r>
      <w:r>
        <w:rPr>
          <w:rFonts w:ascii="Calibri" w:eastAsia="Times New Roman" w:hAnsi="Calibri" w:cs="Calibri"/>
          <w:color w:val="000000"/>
          <w:sz w:val="24"/>
          <w:szCs w:val="24"/>
          <w:lang w:eastAsia="zh-CN"/>
        </w:rPr>
        <w:t xml:space="preserve">ci </w:t>
      </w:r>
      <w:hyperlink r:id="rId12" w:history="1">
        <w:r w:rsidRPr="00F15547">
          <w:rPr>
            <w:rStyle w:val="Hipercze"/>
            <w:rFonts w:ascii="Calibri" w:eastAsia="Times New Roman" w:hAnsi="Calibri" w:cs="Calibri"/>
            <w:sz w:val="24"/>
            <w:szCs w:val="24"/>
            <w:lang w:eastAsia="zh-CN"/>
          </w:rPr>
          <w:t>https://bazakonkurencyjnosci.funduszeeuropejskie.gov.pl/</w:t>
        </w:r>
      </w:hyperlink>
    </w:p>
    <w:p w14:paraId="76E42114" w14:textId="77777777" w:rsidR="00DE6003" w:rsidRDefault="00DE6003" w:rsidP="00DE6003">
      <w:pPr>
        <w:pStyle w:val="Akapitzlist"/>
        <w:numPr>
          <w:ilvl w:val="0"/>
          <w:numId w:val="7"/>
        </w:numPr>
        <w:spacing w:after="0" w:line="240" w:lineRule="auto"/>
        <w:rPr>
          <w:rFonts w:ascii="Calibri" w:hAnsi="Calibri" w:cs="Calibri"/>
          <w:color w:val="000000"/>
          <w:sz w:val="24"/>
          <w:szCs w:val="24"/>
        </w:rPr>
      </w:pPr>
      <w:r w:rsidRPr="00845380">
        <w:rPr>
          <w:rFonts w:ascii="Calibri" w:hAnsi="Calibri" w:cs="Calibri"/>
          <w:color w:val="000000"/>
          <w:sz w:val="24"/>
          <w:szCs w:val="24"/>
        </w:rPr>
        <w:t>O terminie złożenia oferty decyduje data wpływu oferty do siedziby Zamawiającego, tj. Wyższej Szkoły Medycznej w Kłodzku, ul. Warty 21, 57-300 Kłodzko bądź na podany powyżej adres poczty elektronicznej i bazę konkurencyjności.</w:t>
      </w:r>
    </w:p>
    <w:p w14:paraId="28D5FA5F" w14:textId="77777777" w:rsidR="00DE6003" w:rsidRDefault="00DE6003" w:rsidP="00DE6003">
      <w:pPr>
        <w:pStyle w:val="Akapitzlist"/>
        <w:numPr>
          <w:ilvl w:val="0"/>
          <w:numId w:val="7"/>
        </w:numPr>
        <w:spacing w:after="0" w:line="240" w:lineRule="auto"/>
        <w:rPr>
          <w:rFonts w:ascii="Calibri" w:hAnsi="Calibri" w:cs="Calibri"/>
          <w:color w:val="000000"/>
          <w:sz w:val="24"/>
          <w:szCs w:val="24"/>
        </w:rPr>
      </w:pPr>
      <w:r w:rsidRPr="00845380">
        <w:rPr>
          <w:rFonts w:ascii="Calibri" w:hAnsi="Calibri" w:cs="Calibri"/>
          <w:color w:val="000000"/>
          <w:sz w:val="24"/>
          <w:szCs w:val="24"/>
        </w:rPr>
        <w:t>Oferty złożone po terminie zostaną zwrócone Wykonawcy bez jej otwierania.</w:t>
      </w:r>
    </w:p>
    <w:p w14:paraId="33F2DCF6" w14:textId="77777777" w:rsidR="00DE6003" w:rsidRDefault="00DE6003" w:rsidP="00DE6003">
      <w:pPr>
        <w:pStyle w:val="Akapitzlist"/>
        <w:numPr>
          <w:ilvl w:val="0"/>
          <w:numId w:val="7"/>
        </w:numPr>
        <w:spacing w:after="0" w:line="240" w:lineRule="auto"/>
        <w:rPr>
          <w:rFonts w:ascii="Calibri" w:hAnsi="Calibri" w:cs="Calibri"/>
          <w:color w:val="000000"/>
          <w:sz w:val="24"/>
          <w:szCs w:val="24"/>
        </w:rPr>
      </w:pPr>
      <w:r w:rsidRPr="00845380">
        <w:rPr>
          <w:rFonts w:ascii="Calibri" w:hAnsi="Calibri" w:cs="Calibri"/>
          <w:color w:val="000000"/>
          <w:sz w:val="24"/>
          <w:szCs w:val="24"/>
        </w:rPr>
        <w:t>Wykonawca może, przed upływem terminu przesyłania ofert, zmienić lub wycofać ofertę.</w:t>
      </w:r>
    </w:p>
    <w:p w14:paraId="0713AA07" w14:textId="77777777" w:rsidR="00DE6003" w:rsidRDefault="00DE6003" w:rsidP="00DE6003">
      <w:pPr>
        <w:pStyle w:val="Akapitzlist"/>
        <w:numPr>
          <w:ilvl w:val="0"/>
          <w:numId w:val="7"/>
        </w:numPr>
        <w:spacing w:after="0" w:line="240" w:lineRule="auto"/>
        <w:rPr>
          <w:rFonts w:ascii="Calibri" w:hAnsi="Calibri" w:cs="Calibri"/>
          <w:color w:val="000000"/>
          <w:sz w:val="24"/>
          <w:szCs w:val="24"/>
        </w:rPr>
      </w:pPr>
      <w:r w:rsidRPr="00845380">
        <w:rPr>
          <w:rFonts w:ascii="Calibri" w:hAnsi="Calibri" w:cs="Calibri"/>
          <w:color w:val="000000"/>
          <w:sz w:val="24"/>
          <w:szCs w:val="24"/>
        </w:rPr>
        <w:lastRenderedPageBreak/>
        <w:t>Oferty należy składać wyłącznie na załączonym wzorze oferty</w:t>
      </w:r>
      <w:r>
        <w:rPr>
          <w:rFonts w:ascii="Calibri" w:hAnsi="Calibri" w:cs="Calibri"/>
          <w:color w:val="000000"/>
          <w:sz w:val="24"/>
          <w:szCs w:val="24"/>
        </w:rPr>
        <w:t>, wraz z załącznikami zawartymi w niniejszym postępowaniu.</w:t>
      </w:r>
    </w:p>
    <w:p w14:paraId="186E8E29" w14:textId="77777777" w:rsidR="00DE6003" w:rsidRPr="00845380" w:rsidRDefault="00DE6003" w:rsidP="00DE6003">
      <w:pPr>
        <w:pStyle w:val="Akapitzlist"/>
        <w:numPr>
          <w:ilvl w:val="0"/>
          <w:numId w:val="7"/>
        </w:numPr>
        <w:spacing w:after="0" w:line="240" w:lineRule="auto"/>
        <w:rPr>
          <w:rFonts w:ascii="Calibri" w:hAnsi="Calibri" w:cs="Calibri"/>
          <w:color w:val="000000"/>
          <w:sz w:val="24"/>
          <w:szCs w:val="24"/>
        </w:rPr>
      </w:pPr>
      <w:r w:rsidRPr="00845380">
        <w:rPr>
          <w:rFonts w:ascii="Calibri" w:hAnsi="Calibri" w:cs="Calibri"/>
          <w:color w:val="000000"/>
          <w:sz w:val="24"/>
          <w:szCs w:val="24"/>
        </w:rPr>
        <w:t xml:space="preserve">W toku badania i oceny ofert Zamawiający może zażądać od wykonawców wyjaśnień dotyczących treści złożonych ofert. </w:t>
      </w:r>
    </w:p>
    <w:p w14:paraId="64507689" w14:textId="77777777" w:rsidR="00DE6003" w:rsidRPr="007B271C" w:rsidRDefault="00DE6003" w:rsidP="00DE6003">
      <w:pPr>
        <w:suppressAutoHyphens/>
        <w:spacing w:after="0" w:line="240" w:lineRule="auto"/>
        <w:rPr>
          <w:rFonts w:ascii="Calibri" w:eastAsia="Times New Roman" w:hAnsi="Calibri" w:cs="Calibri"/>
          <w:color w:val="000000"/>
          <w:sz w:val="24"/>
          <w:szCs w:val="24"/>
          <w:lang w:eastAsia="zh-CN"/>
        </w:rPr>
      </w:pPr>
    </w:p>
    <w:p w14:paraId="7DE05615" w14:textId="77777777" w:rsidR="00DE6003" w:rsidRPr="007B271C" w:rsidRDefault="00DE6003" w:rsidP="00DE6003">
      <w:pPr>
        <w:suppressAutoHyphens/>
        <w:spacing w:after="0" w:line="240" w:lineRule="auto"/>
        <w:rPr>
          <w:rFonts w:ascii="Calibri" w:eastAsia="Times New Roman" w:hAnsi="Calibri" w:cs="Times New Roman"/>
          <w:kern w:val="1"/>
          <w:sz w:val="24"/>
          <w:szCs w:val="24"/>
          <w:lang w:eastAsia="hi-IN" w:bidi="hi-IN"/>
        </w:rPr>
      </w:pPr>
    </w:p>
    <w:p w14:paraId="22536E8C" w14:textId="77777777" w:rsidR="00DE6003" w:rsidRPr="007B271C" w:rsidRDefault="00DE6003" w:rsidP="00DE6003">
      <w:pPr>
        <w:shd w:val="clear" w:color="auto" w:fill="D9D9D9"/>
        <w:autoSpaceDE w:val="0"/>
        <w:spacing w:after="0" w:line="240" w:lineRule="auto"/>
        <w:rPr>
          <w:rFonts w:ascii="Calibri" w:eastAsia="Times New Roman" w:hAnsi="Calibri" w:cs="Times New Roman"/>
          <w:b/>
          <w:bCs/>
          <w:color w:val="000000"/>
          <w:sz w:val="28"/>
          <w:szCs w:val="28"/>
          <w:lang w:eastAsia="pl-PL"/>
        </w:rPr>
      </w:pPr>
      <w:r w:rsidRPr="007B271C">
        <w:rPr>
          <w:rFonts w:ascii="Calibri" w:eastAsia="Times New Roman" w:hAnsi="Calibri" w:cs="Times New Roman"/>
          <w:b/>
          <w:bCs/>
          <w:color w:val="000000"/>
          <w:sz w:val="28"/>
          <w:szCs w:val="28"/>
          <w:shd w:val="clear" w:color="auto" w:fill="D9D9D9"/>
          <w:lang w:eastAsia="pl-PL"/>
        </w:rPr>
        <w:t>VI. Termin otwarcia ofert:</w:t>
      </w:r>
      <w:r w:rsidRPr="007B271C">
        <w:rPr>
          <w:rFonts w:ascii="Calibri" w:eastAsia="Times New Roman" w:hAnsi="Calibri" w:cs="Times New Roman"/>
          <w:b/>
          <w:bCs/>
          <w:color w:val="000000"/>
          <w:sz w:val="28"/>
          <w:szCs w:val="28"/>
          <w:lang w:eastAsia="pl-PL"/>
        </w:rPr>
        <w:t xml:space="preserve"> </w:t>
      </w:r>
      <w:r w:rsidRPr="007B271C">
        <w:rPr>
          <w:rFonts w:ascii="Calibri" w:eastAsia="Times New Roman" w:hAnsi="Calibri" w:cs="Times New Roman"/>
          <w:b/>
          <w:bCs/>
          <w:color w:val="000000"/>
          <w:sz w:val="28"/>
          <w:szCs w:val="28"/>
          <w:lang w:eastAsia="pl-PL"/>
        </w:rPr>
        <w:tab/>
      </w:r>
    </w:p>
    <w:p w14:paraId="75C4C1B4" w14:textId="77777777" w:rsidR="00DE6003" w:rsidRPr="007B271C" w:rsidRDefault="00DE6003" w:rsidP="00DE6003">
      <w:pPr>
        <w:autoSpaceDE w:val="0"/>
        <w:spacing w:after="0" w:line="240" w:lineRule="auto"/>
        <w:rPr>
          <w:rFonts w:ascii="Calibri" w:eastAsia="Times New Roman" w:hAnsi="Calibri" w:cs="Times New Roman"/>
          <w:bCs/>
          <w:color w:val="000000"/>
          <w:sz w:val="24"/>
          <w:szCs w:val="24"/>
          <w:lang w:eastAsia="pl-PL"/>
        </w:rPr>
      </w:pPr>
      <w:r w:rsidRPr="007B271C">
        <w:rPr>
          <w:rFonts w:ascii="Calibri" w:eastAsia="Times New Roman" w:hAnsi="Calibri" w:cs="Times New Roman"/>
          <w:bCs/>
          <w:color w:val="000000"/>
          <w:sz w:val="24"/>
          <w:szCs w:val="24"/>
          <w:lang w:eastAsia="pl-PL"/>
        </w:rPr>
        <w:t>Elektroniczna – w momencie wpływu na adres mailowy:</w:t>
      </w:r>
      <w:r w:rsidRPr="007B271C">
        <w:rPr>
          <w:rFonts w:ascii="Calibri" w:eastAsia="Times New Roman" w:hAnsi="Calibri" w:cs="Times New Roman"/>
          <w:sz w:val="24"/>
          <w:szCs w:val="24"/>
          <w:lang w:eastAsia="pl-PL"/>
        </w:rPr>
        <w:t xml:space="preserve"> </w:t>
      </w:r>
      <w:hyperlink r:id="rId13" w:history="1">
        <w:r w:rsidRPr="007B271C">
          <w:rPr>
            <w:rFonts w:ascii="Calibri" w:eastAsia="Times New Roman" w:hAnsi="Calibri" w:cs="Times New Roman"/>
            <w:bCs/>
            <w:color w:val="0563C1"/>
            <w:sz w:val="24"/>
            <w:szCs w:val="24"/>
            <w:u w:val="single"/>
            <w:lang w:eastAsia="pl-PL"/>
          </w:rPr>
          <w:t>monitoring.powr@wsm.klodzko.pl</w:t>
        </w:r>
      </w:hyperlink>
      <w:r w:rsidRPr="007B271C">
        <w:rPr>
          <w:rFonts w:ascii="Calibri" w:eastAsia="Times New Roman" w:hAnsi="Calibri" w:cs="Times New Roman"/>
          <w:bCs/>
          <w:color w:val="548DD4"/>
          <w:sz w:val="24"/>
          <w:szCs w:val="24"/>
          <w:lang w:eastAsia="pl-PL"/>
        </w:rPr>
        <w:t xml:space="preserve"> </w:t>
      </w:r>
    </w:p>
    <w:p w14:paraId="18481639" w14:textId="77777777" w:rsidR="00DE6003" w:rsidRPr="007B271C" w:rsidRDefault="00DE6003" w:rsidP="00DE6003">
      <w:pPr>
        <w:suppressAutoHyphens/>
        <w:spacing w:after="0" w:line="240" w:lineRule="auto"/>
        <w:rPr>
          <w:rFonts w:ascii="Calibri" w:eastAsia="Times New Roman" w:hAnsi="Calibri" w:cs="Calibri"/>
          <w:color w:val="000000"/>
          <w:sz w:val="24"/>
          <w:szCs w:val="24"/>
          <w:lang w:eastAsia="zh-CN"/>
        </w:rPr>
      </w:pPr>
      <w:r w:rsidRPr="007B271C">
        <w:rPr>
          <w:rFonts w:ascii="Calibri" w:eastAsia="Times New Roman" w:hAnsi="Calibri" w:cs="Times New Roman"/>
          <w:bCs/>
          <w:color w:val="000000"/>
          <w:sz w:val="24"/>
          <w:szCs w:val="24"/>
          <w:lang w:eastAsia="pl-PL"/>
        </w:rPr>
        <w:t xml:space="preserve">Pisemna – w dniu wpływu, nie później niż </w:t>
      </w:r>
      <w:r w:rsidRPr="0099358D">
        <w:rPr>
          <w:rFonts w:ascii="Calibri" w:eastAsia="Times New Roman" w:hAnsi="Calibri" w:cs="Times New Roman"/>
          <w:b/>
          <w:sz w:val="24"/>
          <w:szCs w:val="24"/>
          <w:lang w:eastAsia="pl-PL"/>
        </w:rPr>
        <w:t>2</w:t>
      </w:r>
      <w:r>
        <w:rPr>
          <w:rFonts w:ascii="Calibri" w:eastAsia="Times New Roman" w:hAnsi="Calibri" w:cs="Times New Roman"/>
          <w:b/>
          <w:sz w:val="24"/>
          <w:szCs w:val="24"/>
          <w:lang w:eastAsia="pl-PL"/>
        </w:rPr>
        <w:t>9</w:t>
      </w:r>
      <w:r w:rsidRPr="0099358D">
        <w:rPr>
          <w:rFonts w:ascii="Calibri" w:eastAsia="Times New Roman" w:hAnsi="Calibri" w:cs="Times New Roman"/>
          <w:b/>
          <w:sz w:val="24"/>
          <w:szCs w:val="24"/>
          <w:lang w:eastAsia="pl-PL"/>
        </w:rPr>
        <w:t>.07.2021</w:t>
      </w:r>
      <w:r w:rsidRPr="007B271C">
        <w:rPr>
          <w:rFonts w:ascii="Calibri" w:eastAsia="Times New Roman" w:hAnsi="Calibri" w:cs="Times New Roman"/>
          <w:sz w:val="24"/>
          <w:szCs w:val="24"/>
          <w:lang w:eastAsia="pl-PL"/>
        </w:rPr>
        <w:t xml:space="preserve"> roku, do godziny </w:t>
      </w:r>
      <w:r w:rsidRPr="0099358D">
        <w:rPr>
          <w:rFonts w:ascii="Calibri" w:eastAsia="Times New Roman" w:hAnsi="Calibri" w:cs="Times New Roman"/>
          <w:b/>
          <w:bCs/>
          <w:sz w:val="24"/>
          <w:szCs w:val="24"/>
          <w:lang w:eastAsia="pl-PL"/>
        </w:rPr>
        <w:t xml:space="preserve">15.00 </w:t>
      </w:r>
      <w:r w:rsidRPr="007B271C">
        <w:rPr>
          <w:rFonts w:ascii="Calibri" w:eastAsia="Times New Roman" w:hAnsi="Calibri" w:cs="Times New Roman"/>
          <w:sz w:val="24"/>
          <w:szCs w:val="24"/>
          <w:lang w:eastAsia="pl-PL"/>
        </w:rPr>
        <w:t xml:space="preserve">(otwarcie ofert godz. 15.15) w siedzibie </w:t>
      </w:r>
      <w:r w:rsidRPr="007B271C">
        <w:rPr>
          <w:rFonts w:ascii="Calibri" w:eastAsia="Times New Roman" w:hAnsi="Calibri" w:cs="Calibri"/>
          <w:b/>
          <w:color w:val="000000"/>
          <w:sz w:val="24"/>
          <w:szCs w:val="24"/>
          <w:lang w:eastAsia="zh-CN"/>
        </w:rPr>
        <w:t xml:space="preserve">Wyższa Szkoła Medyczna w Kłodzku, </w:t>
      </w:r>
      <w:r w:rsidRPr="007B271C">
        <w:rPr>
          <w:rFonts w:ascii="Calibri" w:eastAsia="Times New Roman" w:hAnsi="Calibri" w:cs="Calibri"/>
          <w:color w:val="000000"/>
          <w:sz w:val="24"/>
          <w:szCs w:val="24"/>
          <w:lang w:eastAsia="zh-CN"/>
        </w:rPr>
        <w:t xml:space="preserve">ul. Warty 21, 57-300 Kłodzko </w:t>
      </w:r>
    </w:p>
    <w:p w14:paraId="208937B0" w14:textId="77777777" w:rsidR="00DE6003" w:rsidRPr="007B271C" w:rsidRDefault="00DE6003" w:rsidP="00DE6003">
      <w:pPr>
        <w:autoSpaceDE w:val="0"/>
        <w:spacing w:after="0" w:line="240" w:lineRule="auto"/>
        <w:rPr>
          <w:rFonts w:ascii="Calibri" w:eastAsia="Times New Roman" w:hAnsi="Calibri" w:cs="Times New Roman"/>
          <w:sz w:val="24"/>
          <w:szCs w:val="24"/>
          <w:lang w:eastAsia="pl-PL"/>
        </w:rPr>
      </w:pPr>
    </w:p>
    <w:p w14:paraId="4B2A3081" w14:textId="77777777" w:rsidR="00DE6003" w:rsidRPr="007B271C" w:rsidRDefault="00DE6003" w:rsidP="00DE6003">
      <w:pPr>
        <w:shd w:val="clear" w:color="auto" w:fill="D9D9D9"/>
        <w:autoSpaceDE w:val="0"/>
        <w:spacing w:after="0" w:line="240" w:lineRule="auto"/>
        <w:rPr>
          <w:rFonts w:ascii="Calibri" w:eastAsia="Times New Roman" w:hAnsi="Calibri" w:cs="Times New Roman"/>
          <w:b/>
          <w:bCs/>
          <w:color w:val="000000"/>
          <w:sz w:val="28"/>
          <w:szCs w:val="28"/>
          <w:lang w:eastAsia="pl-PL"/>
        </w:rPr>
      </w:pPr>
      <w:r w:rsidRPr="007B271C">
        <w:rPr>
          <w:rFonts w:ascii="Calibri" w:eastAsia="Times New Roman" w:hAnsi="Calibri" w:cs="Times New Roman"/>
          <w:b/>
          <w:bCs/>
          <w:color w:val="000000"/>
          <w:sz w:val="28"/>
          <w:szCs w:val="28"/>
          <w:lang w:eastAsia="pl-PL"/>
        </w:rPr>
        <w:t>VII. Osoba upowa</w:t>
      </w:r>
      <w:r w:rsidRPr="007B271C">
        <w:rPr>
          <w:rFonts w:ascii="Calibri" w:eastAsia="TimesNewRoman" w:hAnsi="Calibri" w:cs="TimesNewRoman"/>
          <w:b/>
          <w:bCs/>
          <w:color w:val="000000"/>
          <w:sz w:val="28"/>
          <w:szCs w:val="28"/>
          <w:lang w:eastAsia="pl-PL"/>
        </w:rPr>
        <w:t>ż</w:t>
      </w:r>
      <w:r w:rsidRPr="007B271C">
        <w:rPr>
          <w:rFonts w:ascii="Calibri" w:eastAsia="Times New Roman" w:hAnsi="Calibri" w:cs="Times New Roman"/>
          <w:b/>
          <w:bCs/>
          <w:color w:val="000000"/>
          <w:sz w:val="28"/>
          <w:szCs w:val="28"/>
          <w:lang w:eastAsia="pl-PL"/>
        </w:rPr>
        <w:t xml:space="preserve">niona do kontaktu z wykonawcami: </w:t>
      </w:r>
    </w:p>
    <w:p w14:paraId="2C93AF57" w14:textId="77777777" w:rsidR="00DE6003" w:rsidRPr="007B271C" w:rsidRDefault="00DE6003" w:rsidP="00DE6003">
      <w:pPr>
        <w:autoSpaceDE w:val="0"/>
        <w:spacing w:after="0" w:line="240" w:lineRule="auto"/>
        <w:rPr>
          <w:rFonts w:ascii="Calibri" w:eastAsia="Times New Roman" w:hAnsi="Calibri" w:cs="Times New Roman"/>
          <w:color w:val="000000"/>
          <w:sz w:val="24"/>
          <w:szCs w:val="24"/>
          <w:lang w:eastAsia="pl-PL"/>
        </w:rPr>
      </w:pPr>
      <w:r w:rsidRPr="007B271C">
        <w:rPr>
          <w:rFonts w:ascii="Calibri" w:eastAsia="Times New Roman" w:hAnsi="Calibri" w:cs="Times New Roman"/>
          <w:color w:val="000000"/>
          <w:sz w:val="24"/>
          <w:szCs w:val="24"/>
          <w:lang w:eastAsia="pl-PL"/>
        </w:rPr>
        <w:t xml:space="preserve">Kinga Wnętrzak, </w:t>
      </w:r>
      <w:hyperlink r:id="rId14" w:history="1">
        <w:r w:rsidRPr="0004276E">
          <w:rPr>
            <w:rStyle w:val="Hipercze"/>
            <w:rFonts w:ascii="Calibri" w:eastAsia="Times New Roman" w:hAnsi="Calibri" w:cs="Times New Roman"/>
            <w:sz w:val="24"/>
            <w:szCs w:val="24"/>
            <w:lang w:eastAsia="pl-PL"/>
          </w:rPr>
          <w:t>monitoring.powr@wsm.klodzko.pl</w:t>
        </w:r>
      </w:hyperlink>
      <w:r>
        <w:rPr>
          <w:rFonts w:ascii="Calibri" w:eastAsia="Times New Roman" w:hAnsi="Calibri" w:cs="Times New Roman"/>
          <w:color w:val="000000"/>
          <w:sz w:val="24"/>
          <w:szCs w:val="24"/>
          <w:lang w:eastAsia="pl-PL"/>
        </w:rPr>
        <w:t xml:space="preserve"> Pytania do zapytania ofertowego można składać do dnia </w:t>
      </w:r>
      <w:r>
        <w:rPr>
          <w:rFonts w:ascii="Calibri" w:eastAsia="Times New Roman" w:hAnsi="Calibri" w:cs="Times New Roman"/>
          <w:b/>
          <w:bCs/>
          <w:sz w:val="24"/>
          <w:szCs w:val="24"/>
          <w:lang w:eastAsia="pl-PL"/>
        </w:rPr>
        <w:t>22</w:t>
      </w:r>
      <w:r w:rsidRPr="00AF11F3">
        <w:rPr>
          <w:rFonts w:ascii="Calibri" w:eastAsia="Times New Roman" w:hAnsi="Calibri" w:cs="Times New Roman"/>
          <w:b/>
          <w:bCs/>
          <w:sz w:val="24"/>
          <w:szCs w:val="24"/>
          <w:lang w:eastAsia="pl-PL"/>
        </w:rPr>
        <w:t>.07.2021r</w:t>
      </w:r>
      <w:r>
        <w:rPr>
          <w:rFonts w:ascii="Calibri" w:eastAsia="Times New Roman" w:hAnsi="Calibri" w:cs="Times New Roman"/>
          <w:color w:val="000000"/>
          <w:sz w:val="24"/>
          <w:szCs w:val="24"/>
          <w:lang w:eastAsia="pl-PL"/>
        </w:rPr>
        <w:t xml:space="preserve">. do godziny 10:00 za pośrednictwem poczty mailowej </w:t>
      </w:r>
      <w:hyperlink r:id="rId15" w:history="1">
        <w:r w:rsidRPr="00F15547">
          <w:rPr>
            <w:rStyle w:val="Hipercze"/>
            <w:rFonts w:ascii="Calibri" w:eastAsia="Times New Roman" w:hAnsi="Calibri" w:cs="Times New Roman"/>
            <w:sz w:val="24"/>
            <w:szCs w:val="24"/>
            <w:lang w:eastAsia="pl-PL"/>
          </w:rPr>
          <w:t>monitoring.powr@wsm.klodzko.pl</w:t>
        </w:r>
      </w:hyperlink>
      <w:r>
        <w:rPr>
          <w:rFonts w:ascii="Calibri" w:eastAsia="Times New Roman" w:hAnsi="Calibri" w:cs="Times New Roman"/>
          <w:color w:val="000000"/>
          <w:sz w:val="24"/>
          <w:szCs w:val="24"/>
          <w:lang w:eastAsia="pl-PL"/>
        </w:rPr>
        <w:t xml:space="preserve"> lub w bazie konkurencyjności.</w:t>
      </w:r>
    </w:p>
    <w:p w14:paraId="38BA545A" w14:textId="77777777" w:rsidR="00DE6003" w:rsidRPr="007B271C" w:rsidRDefault="00DE6003" w:rsidP="00DE6003">
      <w:pPr>
        <w:autoSpaceDE w:val="0"/>
        <w:spacing w:after="0" w:line="240" w:lineRule="auto"/>
        <w:rPr>
          <w:rFonts w:ascii="Calibri" w:eastAsia="Times New Roman" w:hAnsi="Calibri" w:cs="Times New Roman"/>
          <w:color w:val="000000"/>
          <w:sz w:val="24"/>
          <w:szCs w:val="24"/>
          <w:lang w:eastAsia="pl-PL"/>
        </w:rPr>
      </w:pPr>
    </w:p>
    <w:p w14:paraId="5F42DFED" w14:textId="77777777" w:rsidR="00DE6003" w:rsidRPr="007B271C" w:rsidRDefault="00DE6003" w:rsidP="00DE6003">
      <w:pPr>
        <w:shd w:val="clear" w:color="auto" w:fill="D9D9D9"/>
        <w:autoSpaceDE w:val="0"/>
        <w:spacing w:after="0" w:line="240" w:lineRule="auto"/>
        <w:rPr>
          <w:rFonts w:ascii="Calibri" w:eastAsia="Times New Roman" w:hAnsi="Calibri" w:cs="Times New Roman"/>
          <w:b/>
          <w:bCs/>
          <w:color w:val="000000"/>
          <w:sz w:val="28"/>
          <w:szCs w:val="28"/>
          <w:lang w:eastAsia="pl-PL"/>
        </w:rPr>
      </w:pPr>
      <w:r w:rsidRPr="007B271C">
        <w:rPr>
          <w:rFonts w:ascii="Calibri" w:eastAsia="Times New Roman" w:hAnsi="Calibri" w:cs="Times New Roman"/>
          <w:b/>
          <w:bCs/>
          <w:color w:val="000000"/>
          <w:sz w:val="28"/>
          <w:szCs w:val="28"/>
          <w:shd w:val="clear" w:color="auto" w:fill="D9D9D9"/>
          <w:lang w:eastAsia="pl-PL"/>
        </w:rPr>
        <w:t>VIII. Miejsce składania ofert</w:t>
      </w:r>
    </w:p>
    <w:p w14:paraId="23958222" w14:textId="77777777" w:rsidR="00DE6003" w:rsidRPr="0093014A" w:rsidRDefault="00DE6003" w:rsidP="00DE6003">
      <w:pPr>
        <w:autoSpaceDE w:val="0"/>
        <w:spacing w:after="0" w:line="240" w:lineRule="auto"/>
        <w:rPr>
          <w:rFonts w:ascii="Calibri" w:eastAsia="Times New Roman" w:hAnsi="Calibri" w:cs="Times New Roman"/>
          <w:kern w:val="1"/>
          <w:sz w:val="24"/>
          <w:szCs w:val="24"/>
          <w:lang w:eastAsia="hi-IN" w:bidi="hi-IN"/>
        </w:rPr>
      </w:pPr>
      <w:r w:rsidRPr="007B271C">
        <w:rPr>
          <w:rFonts w:ascii="Calibri" w:eastAsia="Times New Roman" w:hAnsi="Calibri" w:cs="Times New Roman"/>
          <w:color w:val="000000"/>
          <w:sz w:val="24"/>
          <w:szCs w:val="24"/>
          <w:lang w:eastAsia="pl-PL"/>
        </w:rPr>
        <w:t>1. Ofert</w:t>
      </w:r>
      <w:r w:rsidRPr="007B271C">
        <w:rPr>
          <w:rFonts w:ascii="Calibri" w:eastAsia="TimesNewRoman" w:hAnsi="Calibri" w:cs="TimesNewRoman"/>
          <w:color w:val="000000"/>
          <w:sz w:val="24"/>
          <w:szCs w:val="24"/>
          <w:lang w:eastAsia="pl-PL"/>
        </w:rPr>
        <w:t xml:space="preserve">ę </w:t>
      </w:r>
      <w:r w:rsidRPr="007B271C">
        <w:rPr>
          <w:rFonts w:ascii="Calibri" w:eastAsia="Times New Roman" w:hAnsi="Calibri" w:cs="Times New Roman"/>
          <w:color w:val="000000"/>
          <w:sz w:val="24"/>
          <w:szCs w:val="24"/>
          <w:lang w:eastAsia="pl-PL"/>
        </w:rPr>
        <w:t>cenow</w:t>
      </w:r>
      <w:r w:rsidRPr="007B271C">
        <w:rPr>
          <w:rFonts w:ascii="Calibri" w:eastAsia="TimesNewRoman" w:hAnsi="Calibri" w:cs="TimesNewRoman"/>
          <w:color w:val="000000"/>
          <w:sz w:val="24"/>
          <w:szCs w:val="24"/>
          <w:lang w:eastAsia="pl-PL"/>
        </w:rPr>
        <w:t xml:space="preserve">ą </w:t>
      </w:r>
      <w:r w:rsidRPr="007B271C">
        <w:rPr>
          <w:rFonts w:ascii="Calibri" w:eastAsia="Times New Roman" w:hAnsi="Calibri" w:cs="Times New Roman"/>
          <w:color w:val="000000"/>
          <w:sz w:val="24"/>
          <w:szCs w:val="24"/>
          <w:lang w:eastAsia="pl-PL"/>
        </w:rPr>
        <w:t>nale</w:t>
      </w:r>
      <w:r w:rsidRPr="007B271C">
        <w:rPr>
          <w:rFonts w:ascii="Calibri" w:eastAsia="TimesNewRoman" w:hAnsi="Calibri" w:cs="TimesNewRoman"/>
          <w:color w:val="000000"/>
          <w:sz w:val="24"/>
          <w:szCs w:val="24"/>
          <w:lang w:eastAsia="pl-PL"/>
        </w:rPr>
        <w:t>ż</w:t>
      </w:r>
      <w:r w:rsidRPr="007B271C">
        <w:rPr>
          <w:rFonts w:ascii="Calibri" w:eastAsia="Times New Roman" w:hAnsi="Calibri" w:cs="Times New Roman"/>
          <w:color w:val="000000"/>
          <w:sz w:val="24"/>
          <w:szCs w:val="24"/>
          <w:lang w:eastAsia="pl-PL"/>
        </w:rPr>
        <w:t xml:space="preserve">y przesłać na adres mailowy </w:t>
      </w:r>
      <w:hyperlink r:id="rId16" w:history="1">
        <w:r w:rsidRPr="007B271C">
          <w:rPr>
            <w:rFonts w:ascii="Calibri" w:eastAsia="Times New Roman" w:hAnsi="Calibri" w:cs="Times New Roman"/>
            <w:bCs/>
            <w:color w:val="0563C1"/>
            <w:sz w:val="24"/>
            <w:szCs w:val="24"/>
            <w:u w:val="single"/>
            <w:lang w:eastAsia="pl-PL"/>
          </w:rPr>
          <w:t>monitoring.powr@wsm.klodzko.pl</w:t>
        </w:r>
      </w:hyperlink>
      <w:r w:rsidRPr="007B271C">
        <w:rPr>
          <w:rFonts w:ascii="Calibri" w:eastAsia="Times New Roman" w:hAnsi="Calibri" w:cs="Times New Roman"/>
          <w:color w:val="000000"/>
          <w:sz w:val="24"/>
          <w:szCs w:val="24"/>
          <w:lang w:eastAsia="pl-PL"/>
        </w:rPr>
        <w:t>, bądź poprzez Bazę Konkurencyjności  lub złożyć w zamkniętej kopercie</w:t>
      </w:r>
      <w:r w:rsidRPr="007B271C">
        <w:rPr>
          <w:rFonts w:ascii="Calibri" w:eastAsia="Times New Roman" w:hAnsi="Calibri" w:cs="Times New Roman"/>
          <w:bCs/>
          <w:color w:val="000000"/>
          <w:sz w:val="24"/>
          <w:szCs w:val="24"/>
          <w:lang w:eastAsia="pl-PL"/>
        </w:rPr>
        <w:t xml:space="preserve"> </w:t>
      </w:r>
      <w:r w:rsidRPr="007B271C">
        <w:rPr>
          <w:rFonts w:ascii="Calibri" w:eastAsia="Times New Roman" w:hAnsi="Calibri" w:cs="Times New Roman"/>
          <w:color w:val="000000"/>
          <w:sz w:val="24"/>
          <w:szCs w:val="24"/>
          <w:lang w:eastAsia="pl-PL"/>
        </w:rPr>
        <w:t>(</w:t>
      </w:r>
      <w:r w:rsidRPr="007B271C">
        <w:rPr>
          <w:rFonts w:ascii="Calibri" w:eastAsia="Times New Roman" w:hAnsi="Calibri" w:cs="Times New Roman"/>
          <w:kern w:val="1"/>
          <w:sz w:val="24"/>
          <w:szCs w:val="24"/>
          <w:lang w:eastAsia="hi-IN" w:bidi="hi-IN"/>
        </w:rPr>
        <w:t>ul. Warty 21, 57-300 Kłodzko</w:t>
      </w:r>
      <w:r w:rsidRPr="007B271C">
        <w:rPr>
          <w:rFonts w:ascii="Calibri" w:eastAsia="Times New Roman" w:hAnsi="Calibri" w:cs="Times New Roman"/>
          <w:bCs/>
          <w:color w:val="000000"/>
          <w:sz w:val="24"/>
          <w:szCs w:val="24"/>
          <w:lang w:eastAsia="pl-PL"/>
        </w:rPr>
        <w:t>) z dopiskiem</w:t>
      </w:r>
      <w:r w:rsidRPr="007B271C">
        <w:rPr>
          <w:rFonts w:ascii="Calibri" w:eastAsia="Times New Roman" w:hAnsi="Calibri" w:cs="Times New Roman"/>
          <w:b/>
          <w:bCs/>
          <w:color w:val="000000"/>
          <w:sz w:val="24"/>
          <w:szCs w:val="24"/>
          <w:lang w:eastAsia="pl-PL"/>
        </w:rPr>
        <w:t xml:space="preserve"> </w:t>
      </w:r>
      <w:r w:rsidRPr="007B271C">
        <w:rPr>
          <w:rFonts w:ascii="Calibri" w:eastAsia="Times New Roman" w:hAnsi="Calibri" w:cs="Times New Roman"/>
          <w:b/>
          <w:bCs/>
          <w:i/>
          <w:color w:val="000000"/>
          <w:sz w:val="24"/>
          <w:szCs w:val="24"/>
          <w:lang w:eastAsia="pl-PL"/>
        </w:rPr>
        <w:t xml:space="preserve">„Odpowiedź na zapytanie ofertowe nr </w:t>
      </w:r>
      <w:r>
        <w:rPr>
          <w:rFonts w:ascii="Calibri" w:eastAsia="Times New Roman" w:hAnsi="Calibri" w:cs="Times New Roman"/>
          <w:b/>
          <w:bCs/>
          <w:color w:val="000000"/>
          <w:sz w:val="24"/>
          <w:szCs w:val="24"/>
          <w:lang w:eastAsia="zh-CN"/>
        </w:rPr>
        <w:t>2</w:t>
      </w:r>
      <w:r w:rsidRPr="007B271C">
        <w:rPr>
          <w:rFonts w:ascii="Calibri" w:eastAsia="Times New Roman" w:hAnsi="Calibri" w:cs="Times New Roman"/>
          <w:b/>
          <w:bCs/>
          <w:color w:val="000000"/>
          <w:sz w:val="24"/>
          <w:szCs w:val="24"/>
          <w:lang w:eastAsia="zh-CN"/>
        </w:rPr>
        <w:t>/</w:t>
      </w:r>
      <w:r>
        <w:rPr>
          <w:rFonts w:ascii="Calibri" w:eastAsia="Times New Roman" w:hAnsi="Calibri" w:cs="Times New Roman"/>
          <w:b/>
          <w:bCs/>
          <w:color w:val="000000"/>
          <w:sz w:val="24"/>
          <w:szCs w:val="24"/>
          <w:lang w:eastAsia="zh-CN"/>
        </w:rPr>
        <w:t>MCSMWSM</w:t>
      </w:r>
      <w:r w:rsidRPr="007B271C">
        <w:rPr>
          <w:rFonts w:ascii="Calibri" w:eastAsia="Times New Roman" w:hAnsi="Calibri" w:cs="Times New Roman"/>
          <w:b/>
          <w:bCs/>
          <w:color w:val="000000"/>
          <w:sz w:val="24"/>
          <w:szCs w:val="24"/>
          <w:lang w:eastAsia="zh-CN"/>
        </w:rPr>
        <w:t xml:space="preserve">/2021/EFS </w:t>
      </w:r>
      <w:r w:rsidRPr="007B271C">
        <w:rPr>
          <w:rFonts w:ascii="Calibri" w:eastAsia="Calibri" w:hAnsi="Calibri" w:cs="Calibri"/>
          <w:b/>
          <w:bCs/>
          <w:color w:val="000000"/>
          <w:sz w:val="24"/>
          <w:szCs w:val="24"/>
          <w:lang w:eastAsia="pl-PL"/>
        </w:rPr>
        <w:t xml:space="preserve">z dnia </w:t>
      </w:r>
      <w:r w:rsidRPr="00AF11F3">
        <w:rPr>
          <w:rFonts w:ascii="Calibri" w:eastAsia="Calibri" w:hAnsi="Calibri" w:cs="Calibri"/>
          <w:b/>
          <w:bCs/>
          <w:sz w:val="24"/>
          <w:szCs w:val="24"/>
          <w:lang w:eastAsia="pl-PL"/>
        </w:rPr>
        <w:t>1</w:t>
      </w:r>
      <w:r>
        <w:rPr>
          <w:rFonts w:ascii="Calibri" w:eastAsia="Calibri" w:hAnsi="Calibri" w:cs="Calibri"/>
          <w:b/>
          <w:bCs/>
          <w:sz w:val="24"/>
          <w:szCs w:val="24"/>
          <w:lang w:eastAsia="pl-PL"/>
        </w:rPr>
        <w:t>4</w:t>
      </w:r>
      <w:r w:rsidRPr="00AF11F3">
        <w:rPr>
          <w:rFonts w:ascii="Calibri" w:eastAsia="Calibri" w:hAnsi="Calibri" w:cs="Calibri"/>
          <w:b/>
          <w:bCs/>
          <w:sz w:val="24"/>
          <w:szCs w:val="24"/>
          <w:lang w:eastAsia="pl-PL"/>
        </w:rPr>
        <w:t>.07.2021 r.</w:t>
      </w:r>
      <w:r w:rsidRPr="00AF11F3">
        <w:rPr>
          <w:rFonts w:ascii="Calibri" w:eastAsia="Calibri" w:hAnsi="Calibri" w:cs="Times New Roman"/>
          <w:b/>
          <w:sz w:val="24"/>
          <w:szCs w:val="24"/>
          <w:lang w:eastAsia="zh-CN"/>
        </w:rPr>
        <w:t>”</w:t>
      </w:r>
      <w:r w:rsidRPr="007B271C">
        <w:rPr>
          <w:rFonts w:ascii="Calibri" w:eastAsia="Times New Roman" w:hAnsi="Calibri" w:cs="Times New Roman"/>
          <w:kern w:val="1"/>
          <w:sz w:val="24"/>
          <w:szCs w:val="24"/>
          <w:lang w:eastAsia="hi-IN" w:bidi="hi-IN"/>
        </w:rPr>
        <w:t xml:space="preserve"> opatrzonej napisem nie</w:t>
      </w:r>
      <w:r>
        <w:rPr>
          <w:rFonts w:ascii="Calibri" w:eastAsia="Times New Roman" w:hAnsi="Calibri" w:cs="Times New Roman"/>
          <w:kern w:val="1"/>
          <w:sz w:val="24"/>
          <w:szCs w:val="24"/>
          <w:lang w:eastAsia="hi-IN" w:bidi="hi-IN"/>
        </w:rPr>
        <w:t xml:space="preserve"> </w:t>
      </w:r>
      <w:r w:rsidRPr="007B271C">
        <w:rPr>
          <w:rFonts w:ascii="Calibri" w:eastAsia="Times New Roman" w:hAnsi="Calibri" w:cs="Times New Roman"/>
          <w:kern w:val="1"/>
          <w:sz w:val="24"/>
          <w:szCs w:val="24"/>
          <w:lang w:eastAsia="hi-IN" w:bidi="hi-IN"/>
        </w:rPr>
        <w:t xml:space="preserve">otwierać przed dn. </w:t>
      </w:r>
      <w:r w:rsidRPr="00AF11F3">
        <w:rPr>
          <w:rFonts w:ascii="Calibri" w:eastAsia="Times New Roman" w:hAnsi="Calibri" w:cs="Times New Roman"/>
          <w:b/>
          <w:bCs/>
          <w:kern w:val="1"/>
          <w:sz w:val="24"/>
          <w:szCs w:val="24"/>
          <w:lang w:eastAsia="hi-IN" w:bidi="hi-IN"/>
        </w:rPr>
        <w:t>2</w:t>
      </w:r>
      <w:r>
        <w:rPr>
          <w:rFonts w:ascii="Calibri" w:eastAsia="Times New Roman" w:hAnsi="Calibri" w:cs="Times New Roman"/>
          <w:b/>
          <w:bCs/>
          <w:kern w:val="1"/>
          <w:sz w:val="24"/>
          <w:szCs w:val="24"/>
          <w:lang w:eastAsia="hi-IN" w:bidi="hi-IN"/>
        </w:rPr>
        <w:t>9</w:t>
      </w:r>
      <w:r w:rsidRPr="00AF11F3">
        <w:rPr>
          <w:rFonts w:ascii="Calibri" w:eastAsia="Times New Roman" w:hAnsi="Calibri" w:cs="Times New Roman"/>
          <w:b/>
          <w:bCs/>
          <w:kern w:val="1"/>
          <w:sz w:val="24"/>
          <w:szCs w:val="24"/>
          <w:lang w:eastAsia="hi-IN" w:bidi="hi-IN"/>
        </w:rPr>
        <w:t>.07.2021r</w:t>
      </w:r>
      <w:r w:rsidRPr="007B271C">
        <w:rPr>
          <w:rFonts w:ascii="Calibri" w:eastAsia="Times New Roman" w:hAnsi="Calibri" w:cs="Times New Roman"/>
          <w:kern w:val="1"/>
          <w:sz w:val="24"/>
          <w:szCs w:val="24"/>
          <w:lang w:eastAsia="hi-IN" w:bidi="hi-IN"/>
        </w:rPr>
        <w:t>. godz. 15:00</w:t>
      </w:r>
      <w:r w:rsidRPr="007B271C">
        <w:rPr>
          <w:rFonts w:ascii="Calibri" w:eastAsia="Times New Roman" w:hAnsi="Calibri" w:cs="Times New Roman"/>
          <w:i/>
          <w:color w:val="000000"/>
          <w:sz w:val="24"/>
          <w:szCs w:val="24"/>
          <w:lang w:eastAsia="pl-PL"/>
        </w:rPr>
        <w:t xml:space="preserve"> </w:t>
      </w:r>
      <w:r w:rsidRPr="007B271C">
        <w:rPr>
          <w:rFonts w:ascii="Calibri" w:eastAsia="Times New Roman" w:hAnsi="Calibri" w:cs="Times New Roman"/>
          <w:color w:val="000000"/>
          <w:sz w:val="24"/>
          <w:szCs w:val="24"/>
          <w:lang w:eastAsia="pl-PL"/>
        </w:rPr>
        <w:t xml:space="preserve">Na kopercie </w:t>
      </w:r>
      <w:r w:rsidRPr="007B271C">
        <w:rPr>
          <w:rFonts w:ascii="Calibri" w:eastAsia="Times New Roman" w:hAnsi="Calibri" w:cs="Times New Roman"/>
          <w:b/>
          <w:color w:val="000000"/>
          <w:sz w:val="24"/>
          <w:szCs w:val="24"/>
          <w:lang w:eastAsia="pl-PL"/>
        </w:rPr>
        <w:t>nie należy</w:t>
      </w:r>
      <w:r w:rsidRPr="007B271C">
        <w:rPr>
          <w:rFonts w:ascii="Calibri" w:eastAsia="Times New Roman" w:hAnsi="Calibri" w:cs="Times New Roman"/>
          <w:color w:val="000000"/>
          <w:sz w:val="24"/>
          <w:szCs w:val="24"/>
          <w:lang w:eastAsia="pl-PL"/>
        </w:rPr>
        <w:t xml:space="preserve"> umieszczać danych Wykonawcy.</w:t>
      </w:r>
    </w:p>
    <w:p w14:paraId="39AE0F92" w14:textId="77777777" w:rsidR="00DE6003" w:rsidRPr="007B271C" w:rsidRDefault="00DE6003" w:rsidP="00DE6003">
      <w:pPr>
        <w:autoSpaceDE w:val="0"/>
        <w:spacing w:after="0" w:line="240" w:lineRule="auto"/>
        <w:jc w:val="both"/>
        <w:rPr>
          <w:rFonts w:ascii="Calibri" w:eastAsia="Times New Roman" w:hAnsi="Calibri" w:cs="Times New Roman"/>
          <w:color w:val="000000"/>
          <w:sz w:val="24"/>
          <w:szCs w:val="24"/>
          <w:lang w:eastAsia="pl-PL"/>
        </w:rPr>
      </w:pPr>
      <w:r w:rsidRPr="007B271C">
        <w:rPr>
          <w:rFonts w:ascii="Calibri" w:eastAsia="Times New Roman" w:hAnsi="Calibri" w:cs="Times New Roman"/>
          <w:color w:val="000000"/>
          <w:sz w:val="24"/>
          <w:szCs w:val="24"/>
          <w:lang w:eastAsia="pl-PL"/>
        </w:rPr>
        <w:t xml:space="preserve">2. Wykonawca może złożyć tylko jedną ofertę na wybraną część zamówienia (jedną bądź więcej), w ramach której będzie w stanie zrealizować zamówienie. </w:t>
      </w:r>
    </w:p>
    <w:p w14:paraId="659816E0" w14:textId="77777777" w:rsidR="00DE6003" w:rsidRPr="007B271C" w:rsidRDefault="00DE6003" w:rsidP="00DE6003">
      <w:pPr>
        <w:autoSpaceDE w:val="0"/>
        <w:spacing w:after="0" w:line="240" w:lineRule="auto"/>
        <w:jc w:val="both"/>
        <w:rPr>
          <w:rFonts w:ascii="Calibri" w:eastAsia="Times New Roman" w:hAnsi="Calibri" w:cs="Times New Roman"/>
          <w:i/>
          <w:color w:val="000000"/>
          <w:sz w:val="24"/>
          <w:szCs w:val="24"/>
          <w:lang w:eastAsia="pl-PL"/>
        </w:rPr>
      </w:pPr>
    </w:p>
    <w:p w14:paraId="16B26A1E" w14:textId="77777777" w:rsidR="00DE6003" w:rsidRPr="007B271C" w:rsidRDefault="00DE6003" w:rsidP="00DE6003">
      <w:pPr>
        <w:shd w:val="clear" w:color="auto" w:fill="D9D9D9"/>
        <w:tabs>
          <w:tab w:val="left" w:pos="284"/>
        </w:tabs>
        <w:autoSpaceDE w:val="0"/>
        <w:autoSpaceDN w:val="0"/>
        <w:adjustRightInd w:val="0"/>
        <w:spacing w:after="0" w:line="240" w:lineRule="auto"/>
        <w:jc w:val="both"/>
        <w:rPr>
          <w:rFonts w:ascii="Calibri" w:eastAsia="Times New Roman" w:hAnsi="Calibri" w:cs="Times New Roman"/>
          <w:b/>
          <w:bCs/>
          <w:color w:val="000000"/>
          <w:sz w:val="28"/>
          <w:szCs w:val="28"/>
          <w:shd w:val="clear" w:color="auto" w:fill="D9D9D9"/>
          <w:lang w:eastAsia="pl-PL"/>
        </w:rPr>
      </w:pPr>
      <w:r w:rsidRPr="007B271C">
        <w:rPr>
          <w:rFonts w:ascii="Calibri" w:eastAsia="Times New Roman" w:hAnsi="Calibri" w:cs="Times New Roman"/>
          <w:b/>
          <w:bCs/>
          <w:color w:val="000000"/>
          <w:sz w:val="28"/>
          <w:szCs w:val="28"/>
          <w:shd w:val="clear" w:color="auto" w:fill="D9D9D9"/>
          <w:lang w:eastAsia="pl-PL"/>
        </w:rPr>
        <w:t xml:space="preserve">IX. Sposób przygotowania oferty </w:t>
      </w:r>
    </w:p>
    <w:p w14:paraId="559DB319" w14:textId="77777777" w:rsidR="00DE6003" w:rsidRPr="007B271C"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7B271C">
        <w:rPr>
          <w:rFonts w:ascii="Calibri" w:eastAsia="Times New Roman" w:hAnsi="Calibri" w:cs="Calibri"/>
          <w:color w:val="000000"/>
          <w:sz w:val="24"/>
          <w:szCs w:val="24"/>
          <w:lang w:eastAsia="pl-PL"/>
        </w:rPr>
        <w:t xml:space="preserve">1. Oferta powinna zostać złożona na formularzu ofertowym stanowiącym </w:t>
      </w:r>
      <w:r w:rsidRPr="007B271C">
        <w:rPr>
          <w:rFonts w:ascii="Calibri" w:eastAsia="Times New Roman" w:hAnsi="Calibri" w:cs="Calibri"/>
          <w:b/>
          <w:bCs/>
          <w:color w:val="000000"/>
          <w:sz w:val="24"/>
          <w:szCs w:val="24"/>
          <w:lang w:eastAsia="pl-PL"/>
        </w:rPr>
        <w:t>załącznik nr 1</w:t>
      </w:r>
      <w:r>
        <w:rPr>
          <w:rFonts w:ascii="Calibri" w:eastAsia="Times New Roman" w:hAnsi="Calibri" w:cs="Calibri"/>
          <w:b/>
          <w:bCs/>
          <w:color w:val="000000"/>
          <w:sz w:val="24"/>
          <w:szCs w:val="24"/>
          <w:lang w:eastAsia="pl-PL"/>
        </w:rPr>
        <w:t xml:space="preserve">, </w:t>
      </w:r>
      <w:r w:rsidRPr="007B271C">
        <w:rPr>
          <w:rFonts w:ascii="Calibri" w:eastAsia="Times New Roman" w:hAnsi="Calibri" w:cs="Calibri"/>
          <w:b/>
          <w:bCs/>
          <w:color w:val="000000"/>
          <w:sz w:val="24"/>
          <w:szCs w:val="24"/>
          <w:lang w:eastAsia="pl-PL"/>
        </w:rPr>
        <w:t xml:space="preserve"> </w:t>
      </w:r>
      <w:r>
        <w:rPr>
          <w:rFonts w:ascii="Calibri" w:eastAsia="Times New Roman" w:hAnsi="Calibri" w:cs="Calibri"/>
          <w:b/>
          <w:bCs/>
          <w:color w:val="000000"/>
          <w:sz w:val="24"/>
          <w:szCs w:val="24"/>
          <w:lang w:eastAsia="pl-PL"/>
        </w:rPr>
        <w:t xml:space="preserve">wraz z załącznikami 2 i 3 </w:t>
      </w:r>
      <w:r w:rsidRPr="007B271C">
        <w:rPr>
          <w:rFonts w:ascii="Calibri" w:eastAsia="Times New Roman" w:hAnsi="Calibri" w:cs="Calibri"/>
          <w:color w:val="000000"/>
          <w:sz w:val="24"/>
          <w:szCs w:val="24"/>
          <w:lang w:eastAsia="pl-PL"/>
        </w:rPr>
        <w:t xml:space="preserve">do niniejszego zapytania. </w:t>
      </w:r>
    </w:p>
    <w:p w14:paraId="1DECBABF" w14:textId="77777777" w:rsidR="00DE6003" w:rsidRPr="007B271C"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7B271C">
        <w:rPr>
          <w:rFonts w:ascii="Calibri" w:eastAsia="Times New Roman" w:hAnsi="Calibri" w:cs="Calibri"/>
          <w:color w:val="000000"/>
          <w:sz w:val="24"/>
          <w:szCs w:val="24"/>
          <w:lang w:eastAsia="pl-PL"/>
        </w:rPr>
        <w:t>2. Oferta powinna być sporządzona w języku polskim w formie pisemnej; na komputerze lub odręcznie pismem czytelnym (najlepiej drukowanymi literami), niebieskim lub granatowym kolorem oraz powinna zawierać datę sporządzenia oraz czytelny podpis Oferenta.</w:t>
      </w:r>
    </w:p>
    <w:p w14:paraId="1DC5041C" w14:textId="77777777" w:rsidR="00DE6003" w:rsidRPr="007B271C" w:rsidRDefault="00DE6003" w:rsidP="00DE6003">
      <w:pPr>
        <w:autoSpaceDE w:val="0"/>
        <w:spacing w:after="0" w:line="240" w:lineRule="auto"/>
        <w:jc w:val="both"/>
        <w:rPr>
          <w:rFonts w:ascii="Calibri" w:eastAsia="Times New Roman" w:hAnsi="Calibri" w:cs="Times New Roman"/>
          <w:i/>
          <w:color w:val="000000"/>
          <w:sz w:val="24"/>
          <w:szCs w:val="24"/>
          <w:lang w:eastAsia="pl-PL"/>
        </w:rPr>
      </w:pPr>
      <w:r w:rsidRPr="007B271C">
        <w:rPr>
          <w:rFonts w:ascii="Calibri" w:eastAsia="Times New Roman" w:hAnsi="Calibri" w:cs="Times New Roman"/>
          <w:i/>
          <w:color w:val="000000"/>
          <w:sz w:val="24"/>
          <w:szCs w:val="24"/>
          <w:lang w:eastAsia="pl-PL"/>
        </w:rPr>
        <w:t xml:space="preserve">3. </w:t>
      </w:r>
      <w:r w:rsidRPr="007B271C">
        <w:rPr>
          <w:rFonts w:ascii="Calibri" w:eastAsia="Times New Roman" w:hAnsi="Calibri" w:cs="Calibri"/>
          <w:color w:val="000000"/>
          <w:sz w:val="24"/>
          <w:szCs w:val="24"/>
          <w:lang w:eastAsia="pl-PL"/>
        </w:rPr>
        <w:t>Oferty złożone po terminie, niekompletne lub zawierające błędy nie będą rozpatrywane.</w:t>
      </w:r>
    </w:p>
    <w:p w14:paraId="2A3B6E08" w14:textId="77777777" w:rsidR="00DE6003" w:rsidRPr="007B271C" w:rsidRDefault="00DE6003" w:rsidP="00DE6003">
      <w:pPr>
        <w:autoSpaceDE w:val="0"/>
        <w:spacing w:after="0" w:line="240" w:lineRule="auto"/>
        <w:jc w:val="both"/>
        <w:rPr>
          <w:rFonts w:ascii="Calibri" w:eastAsia="Times New Roman" w:hAnsi="Calibri" w:cs="Times New Roman"/>
          <w:i/>
          <w:color w:val="000000"/>
          <w:sz w:val="24"/>
          <w:szCs w:val="24"/>
          <w:lang w:eastAsia="pl-PL"/>
        </w:rPr>
      </w:pPr>
      <w:r w:rsidRPr="007B271C">
        <w:rPr>
          <w:rFonts w:ascii="Calibri" w:eastAsia="Times New Roman" w:hAnsi="Calibri" w:cs="Times New Roman"/>
          <w:i/>
          <w:color w:val="000000"/>
          <w:sz w:val="24"/>
          <w:szCs w:val="24"/>
          <w:lang w:eastAsia="pl-PL"/>
        </w:rPr>
        <w:t xml:space="preserve">4. </w:t>
      </w:r>
      <w:r w:rsidRPr="007B271C">
        <w:rPr>
          <w:rFonts w:ascii="Calibri" w:eastAsia="Times New Roman" w:hAnsi="Calibri" w:cs="Calibri"/>
          <w:color w:val="000000"/>
          <w:sz w:val="24"/>
          <w:szCs w:val="24"/>
          <w:lang w:eastAsia="pl-PL"/>
        </w:rPr>
        <w:t>Wykonawca ponosi wszelkie koszty związane z przygotowaniem i złożeniem oferty. Zamawiający nie odpowiada za koszty poniesione przez Oferenta w związku z przygotowaniem i złożeniem oferty.</w:t>
      </w:r>
    </w:p>
    <w:p w14:paraId="44F8E3CD" w14:textId="77777777" w:rsidR="00DE6003" w:rsidRPr="007B271C" w:rsidRDefault="00DE6003" w:rsidP="00DE6003">
      <w:pPr>
        <w:autoSpaceDE w:val="0"/>
        <w:spacing w:after="0" w:line="240" w:lineRule="auto"/>
        <w:jc w:val="both"/>
        <w:rPr>
          <w:rFonts w:ascii="Calibri" w:eastAsia="Times New Roman" w:hAnsi="Calibri" w:cs="Calibri"/>
          <w:color w:val="000000"/>
          <w:sz w:val="24"/>
          <w:szCs w:val="24"/>
          <w:lang w:eastAsia="pl-PL"/>
        </w:rPr>
      </w:pPr>
      <w:r w:rsidRPr="007B271C">
        <w:rPr>
          <w:rFonts w:ascii="Calibri" w:eastAsia="Times New Roman" w:hAnsi="Calibri" w:cs="Times New Roman"/>
          <w:i/>
          <w:color w:val="000000"/>
          <w:sz w:val="24"/>
          <w:szCs w:val="24"/>
          <w:lang w:eastAsia="pl-PL"/>
        </w:rPr>
        <w:t xml:space="preserve">5. </w:t>
      </w:r>
      <w:r w:rsidRPr="007B271C">
        <w:rPr>
          <w:rFonts w:ascii="Calibri" w:eastAsia="Times New Roman" w:hAnsi="Calibri" w:cs="Calibri"/>
          <w:color w:val="000000"/>
          <w:sz w:val="24"/>
          <w:szCs w:val="24"/>
          <w:lang w:eastAsia="pl-PL"/>
        </w:rPr>
        <w:t>Okres związania z ofertą wynosi 30 dni od dnia upływu terminu składania ofert.</w:t>
      </w:r>
    </w:p>
    <w:p w14:paraId="1B480079" w14:textId="77777777" w:rsidR="00DE6003" w:rsidRPr="007B271C" w:rsidRDefault="00DE6003" w:rsidP="00DE6003">
      <w:pPr>
        <w:autoSpaceDE w:val="0"/>
        <w:spacing w:after="0" w:line="240" w:lineRule="auto"/>
        <w:jc w:val="both"/>
        <w:rPr>
          <w:rFonts w:ascii="Calibri" w:eastAsia="Times New Roman" w:hAnsi="Calibri" w:cs="Calibri"/>
          <w:color w:val="000000"/>
          <w:sz w:val="24"/>
          <w:szCs w:val="24"/>
          <w:lang w:eastAsia="pl-PL"/>
        </w:rPr>
      </w:pPr>
      <w:r w:rsidRPr="007B271C">
        <w:rPr>
          <w:rFonts w:ascii="Calibri" w:eastAsia="Times New Roman" w:hAnsi="Calibri" w:cs="Calibri"/>
          <w:color w:val="000000"/>
          <w:sz w:val="24"/>
          <w:szCs w:val="24"/>
          <w:lang w:eastAsia="pl-PL"/>
        </w:rPr>
        <w:t xml:space="preserve">6. </w:t>
      </w:r>
      <w:r w:rsidRPr="007B271C">
        <w:rPr>
          <w:rFonts w:ascii="Calibri" w:eastAsia="Times New Roman" w:hAnsi="Calibri" w:cs="Times New Roman"/>
          <w:kern w:val="1"/>
          <w:sz w:val="24"/>
          <w:szCs w:val="24"/>
          <w:lang w:eastAsia="hi-IN" w:bidi="hi-IN"/>
        </w:rPr>
        <w:t>Zamawiający dopuszcza składanie ofert częściowych.</w:t>
      </w:r>
    </w:p>
    <w:p w14:paraId="3446E2FF" w14:textId="77777777" w:rsidR="00DE6003" w:rsidRPr="007B271C"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7B271C">
        <w:rPr>
          <w:rFonts w:ascii="Calibri" w:eastAsia="Times New Roman" w:hAnsi="Calibri" w:cs="Calibri"/>
          <w:color w:val="000000"/>
          <w:sz w:val="24"/>
          <w:szCs w:val="24"/>
          <w:lang w:eastAsia="pl-PL"/>
        </w:rPr>
        <w:t>7. Cena w ofercie powinna zostać podana cyfrowo i słownie. Wykonawca musi podać cenę dla każdej składanej oferty siebie części zamówienia i oddzielnie każda część zamówienia jest sprawdzana zgodnie z kryteriami oceny oferty.</w:t>
      </w:r>
    </w:p>
    <w:p w14:paraId="1E7F1D97" w14:textId="77777777" w:rsidR="00DE6003" w:rsidRPr="007B271C"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7B271C">
        <w:rPr>
          <w:rFonts w:ascii="Calibri" w:eastAsia="Times New Roman" w:hAnsi="Calibri" w:cs="Calibri"/>
          <w:color w:val="000000"/>
          <w:sz w:val="24"/>
          <w:szCs w:val="24"/>
          <w:lang w:eastAsia="pl-PL"/>
        </w:rPr>
        <w:t>8. Zamawiający zastrzega sobie prawo do wyboru tylko tych ofert, których wartość nie przekroczy kwoty możliwej do zakontraktowania określonej we wniosku o dofinansowanie projektu.</w:t>
      </w:r>
    </w:p>
    <w:p w14:paraId="0D9EF23D" w14:textId="77777777" w:rsidR="00DE6003" w:rsidRPr="007B271C" w:rsidRDefault="00DE6003" w:rsidP="00DE6003">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7B271C">
        <w:rPr>
          <w:rFonts w:ascii="Calibri" w:eastAsia="Times New Roman" w:hAnsi="Calibri" w:cs="Calibri"/>
          <w:color w:val="000000"/>
          <w:sz w:val="24"/>
          <w:szCs w:val="24"/>
          <w:lang w:eastAsia="pl-PL"/>
        </w:rPr>
        <w:t>9. Podana Cena musi uwzględniać wykonanie wszystkich prac i czynności oraz zawierać wszelkie koszty związane z realizacją przedmiotu zamówienia.</w:t>
      </w:r>
    </w:p>
    <w:p w14:paraId="25BFD379" w14:textId="77777777" w:rsidR="00DE6003" w:rsidRPr="007B271C" w:rsidRDefault="00DE6003" w:rsidP="00DE6003">
      <w:pPr>
        <w:autoSpaceDE w:val="0"/>
        <w:autoSpaceDN w:val="0"/>
        <w:adjustRightInd w:val="0"/>
        <w:spacing w:after="0" w:line="240" w:lineRule="auto"/>
        <w:ind w:left="284"/>
        <w:jc w:val="both"/>
        <w:rPr>
          <w:rFonts w:ascii="Calibri" w:eastAsia="Times New Roman" w:hAnsi="Calibri" w:cs="Calibri"/>
          <w:sz w:val="24"/>
          <w:szCs w:val="24"/>
          <w:lang w:eastAsia="pl-PL"/>
        </w:rPr>
      </w:pPr>
    </w:p>
    <w:p w14:paraId="4B207D1B" w14:textId="77777777" w:rsidR="00DE6003" w:rsidRPr="007B271C" w:rsidRDefault="00DE6003" w:rsidP="00DE6003">
      <w:pPr>
        <w:shd w:val="clear" w:color="auto" w:fill="D9D9D9"/>
        <w:autoSpaceDE w:val="0"/>
        <w:spacing w:after="0" w:line="240" w:lineRule="auto"/>
        <w:rPr>
          <w:rFonts w:ascii="Calibri" w:eastAsia="Times New Roman" w:hAnsi="Calibri" w:cs="Times New Roman"/>
          <w:b/>
          <w:bCs/>
          <w:color w:val="000000"/>
          <w:sz w:val="28"/>
          <w:szCs w:val="28"/>
          <w:lang w:eastAsia="pl-PL"/>
        </w:rPr>
      </w:pPr>
      <w:r w:rsidRPr="007B271C">
        <w:rPr>
          <w:rFonts w:ascii="Calibri" w:eastAsia="Times New Roman" w:hAnsi="Calibri" w:cs="Times New Roman"/>
          <w:b/>
          <w:bCs/>
          <w:color w:val="000000"/>
          <w:sz w:val="28"/>
          <w:szCs w:val="28"/>
          <w:lang w:eastAsia="pl-PL"/>
        </w:rPr>
        <w:lastRenderedPageBreak/>
        <w:t>X. Kryteria oceny ofert, ich znaczenie, opis sposobu obliczenia ceny:</w:t>
      </w:r>
    </w:p>
    <w:p w14:paraId="386C5ED5" w14:textId="77777777" w:rsidR="00DE6003" w:rsidRPr="007B271C" w:rsidRDefault="00DE6003" w:rsidP="00DE6003">
      <w:pPr>
        <w:suppressAutoHyphens/>
        <w:autoSpaceDE w:val="0"/>
        <w:autoSpaceDN w:val="0"/>
        <w:adjustRightInd w:val="0"/>
        <w:spacing w:after="0" w:line="240" w:lineRule="auto"/>
        <w:jc w:val="both"/>
        <w:textAlignment w:val="baseline"/>
        <w:rPr>
          <w:rFonts w:ascii="Calibri" w:eastAsia="SimSun" w:hAnsi="Calibri" w:cs="Calibri"/>
          <w:color w:val="000000"/>
          <w:kern w:val="3"/>
          <w:sz w:val="24"/>
          <w:szCs w:val="24"/>
        </w:rPr>
      </w:pPr>
      <w:r w:rsidRPr="007B271C">
        <w:rPr>
          <w:rFonts w:ascii="Calibri" w:eastAsia="SimSun" w:hAnsi="Calibri" w:cs="Calibri"/>
          <w:color w:val="000000"/>
          <w:kern w:val="3"/>
          <w:sz w:val="24"/>
          <w:szCs w:val="24"/>
        </w:rPr>
        <w:t>1) Za ofertę najkorzystniejszą zostanie uznana oferta zawierająca najkorzystniejszy bilans punktów w kryteriach:</w:t>
      </w:r>
    </w:p>
    <w:p w14:paraId="307EEC0B" w14:textId="77777777" w:rsidR="00DE6003" w:rsidRPr="00B92879" w:rsidRDefault="00DE6003" w:rsidP="00DE6003">
      <w:pPr>
        <w:suppressAutoHyphens/>
        <w:autoSpaceDN w:val="0"/>
        <w:spacing w:after="0" w:line="240" w:lineRule="auto"/>
        <w:jc w:val="both"/>
        <w:textAlignment w:val="baseline"/>
        <w:rPr>
          <w:rFonts w:ascii="Calibri" w:eastAsia="Times New Roman" w:hAnsi="Calibri" w:cs="Calibri"/>
          <w:b/>
          <w:color w:val="000000"/>
          <w:sz w:val="24"/>
          <w:szCs w:val="24"/>
          <w:lang w:eastAsia="zh-CN"/>
        </w:rPr>
      </w:pPr>
      <w:r w:rsidRPr="00B92879">
        <w:rPr>
          <w:rFonts w:ascii="Calibri" w:eastAsia="Times New Roman" w:hAnsi="Calibri" w:cs="Calibri"/>
          <w:b/>
          <w:color w:val="000000"/>
          <w:sz w:val="24"/>
          <w:szCs w:val="24"/>
          <w:lang w:eastAsia="zh-CN"/>
        </w:rPr>
        <w:t>Kryteria oceny:</w:t>
      </w:r>
    </w:p>
    <w:p w14:paraId="10323399" w14:textId="77777777" w:rsidR="00DE6003" w:rsidRPr="00B92879" w:rsidRDefault="00DE6003" w:rsidP="00DE6003">
      <w:pPr>
        <w:numPr>
          <w:ilvl w:val="0"/>
          <w:numId w:val="22"/>
        </w:numPr>
        <w:suppressAutoHyphens/>
        <w:autoSpaceDN w:val="0"/>
        <w:spacing w:after="0" w:line="240" w:lineRule="auto"/>
        <w:jc w:val="both"/>
        <w:textAlignment w:val="baseline"/>
        <w:rPr>
          <w:rFonts w:ascii="Calibri" w:eastAsia="Times New Roman" w:hAnsi="Calibri" w:cs="Calibri"/>
          <w:sz w:val="24"/>
          <w:szCs w:val="24"/>
          <w:lang w:eastAsia="zh-CN"/>
        </w:rPr>
      </w:pPr>
      <w:r w:rsidRPr="00B92879">
        <w:rPr>
          <w:rFonts w:ascii="Calibri" w:eastAsia="Times New Roman" w:hAnsi="Calibri" w:cs="Calibri"/>
          <w:sz w:val="24"/>
          <w:szCs w:val="24"/>
          <w:lang w:eastAsia="zh-CN"/>
        </w:rPr>
        <w:t xml:space="preserve">Cena – </w:t>
      </w:r>
      <w:r>
        <w:rPr>
          <w:rFonts w:ascii="Calibri" w:eastAsia="Times New Roman" w:hAnsi="Calibri" w:cs="Calibri"/>
          <w:sz w:val="24"/>
          <w:szCs w:val="24"/>
          <w:lang w:eastAsia="zh-CN"/>
        </w:rPr>
        <w:t>100</w:t>
      </w:r>
      <w:r w:rsidRPr="00B92879">
        <w:rPr>
          <w:rFonts w:ascii="Calibri" w:eastAsia="Times New Roman" w:hAnsi="Calibri" w:cs="Calibri"/>
          <w:sz w:val="24"/>
          <w:szCs w:val="24"/>
          <w:lang w:eastAsia="zh-CN"/>
        </w:rPr>
        <w:t>0%</w:t>
      </w:r>
    </w:p>
    <w:p w14:paraId="70F220A3" w14:textId="77777777" w:rsidR="00DE6003" w:rsidRPr="00CE3B7F" w:rsidRDefault="00DE6003" w:rsidP="00DE6003">
      <w:pPr>
        <w:suppressAutoHyphens/>
        <w:autoSpaceDE w:val="0"/>
        <w:adjustRightInd w:val="0"/>
        <w:spacing w:after="0" w:line="240" w:lineRule="auto"/>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 Cena </w:t>
      </w:r>
      <w:r w:rsidRPr="00CE3B7F">
        <w:rPr>
          <w:rFonts w:ascii="Calibri" w:eastAsia="Times New Roman" w:hAnsi="Calibri" w:cs="Calibri"/>
          <w:sz w:val="24"/>
          <w:szCs w:val="24"/>
          <w:lang w:eastAsia="zh-CN"/>
        </w:rPr>
        <w:t xml:space="preserve"> – będzie obliczone wg poniższego wzoru:</w:t>
      </w:r>
    </w:p>
    <w:p w14:paraId="13DB05ED" w14:textId="77777777" w:rsidR="00DE6003" w:rsidRPr="00CE3B7F" w:rsidRDefault="00DE6003" w:rsidP="00DE6003">
      <w:pPr>
        <w:shd w:val="clear" w:color="auto" w:fill="D9D9D9"/>
        <w:suppressAutoHyphens/>
        <w:autoSpaceDE w:val="0"/>
        <w:adjustRightInd w:val="0"/>
        <w:spacing w:after="0" w:line="240" w:lineRule="auto"/>
        <w:ind w:left="851" w:firstLine="769"/>
        <w:jc w:val="both"/>
        <w:rPr>
          <w:rFonts w:ascii="Calibri" w:eastAsia="Times New Roman" w:hAnsi="Calibri" w:cs="Calibri"/>
          <w:sz w:val="24"/>
          <w:szCs w:val="24"/>
          <w:lang w:eastAsia="zh-CN"/>
        </w:rPr>
      </w:pPr>
      <w:r w:rsidRPr="00CE3B7F">
        <w:rPr>
          <w:rFonts w:ascii="Calibri" w:eastAsia="Times New Roman" w:hAnsi="Calibri" w:cs="Calibri"/>
          <w:sz w:val="24"/>
          <w:szCs w:val="24"/>
          <w:lang w:eastAsia="zh-CN"/>
        </w:rPr>
        <w:t>najniższa cena brutto z badanych ofert</w:t>
      </w:r>
    </w:p>
    <w:p w14:paraId="547F208D" w14:textId="77777777" w:rsidR="00DE6003" w:rsidRPr="00CE3B7F" w:rsidRDefault="00DE6003" w:rsidP="00DE6003">
      <w:pPr>
        <w:shd w:val="clear" w:color="auto" w:fill="D9D9D9"/>
        <w:suppressAutoHyphens/>
        <w:autoSpaceDE w:val="0"/>
        <w:adjustRightInd w:val="0"/>
        <w:spacing w:after="0" w:line="240" w:lineRule="auto"/>
        <w:ind w:left="851" w:firstLine="142"/>
        <w:jc w:val="both"/>
        <w:outlineLvl w:val="0"/>
        <w:rPr>
          <w:rFonts w:ascii="Calibri" w:eastAsia="Times New Roman" w:hAnsi="Calibri" w:cs="Calibri"/>
          <w:sz w:val="24"/>
          <w:szCs w:val="24"/>
          <w:lang w:eastAsia="zh-CN"/>
        </w:rPr>
      </w:pPr>
      <w:r w:rsidRPr="00CE3B7F">
        <w:rPr>
          <w:rFonts w:ascii="Calibri" w:eastAsia="Times New Roman" w:hAnsi="Calibri" w:cs="Calibri"/>
          <w:sz w:val="24"/>
          <w:szCs w:val="24"/>
          <w:lang w:eastAsia="zh-CN"/>
        </w:rPr>
        <w:t xml:space="preserve">C = ---------------------------------------------------------- x </w:t>
      </w:r>
      <w:r>
        <w:rPr>
          <w:rFonts w:ascii="Calibri" w:eastAsia="Times New Roman" w:hAnsi="Calibri" w:cs="Calibri"/>
          <w:sz w:val="24"/>
          <w:szCs w:val="24"/>
          <w:lang w:eastAsia="zh-CN"/>
        </w:rPr>
        <w:t>10</w:t>
      </w:r>
      <w:r w:rsidRPr="00CE3B7F">
        <w:rPr>
          <w:rFonts w:ascii="Calibri" w:eastAsia="Times New Roman" w:hAnsi="Calibri" w:cs="Calibri"/>
          <w:sz w:val="24"/>
          <w:szCs w:val="24"/>
          <w:lang w:eastAsia="zh-CN"/>
        </w:rPr>
        <w:t>0 % pkt.</w:t>
      </w:r>
    </w:p>
    <w:p w14:paraId="2C1097B1" w14:textId="77777777" w:rsidR="00DE6003" w:rsidRPr="00CE3B7F" w:rsidRDefault="00DE6003" w:rsidP="00DE6003">
      <w:pPr>
        <w:shd w:val="clear" w:color="auto" w:fill="D9D9D9"/>
        <w:suppressAutoHyphens/>
        <w:autoSpaceDE w:val="0"/>
        <w:adjustRightInd w:val="0"/>
        <w:spacing w:after="0" w:line="240" w:lineRule="auto"/>
        <w:ind w:left="851" w:firstLine="769"/>
        <w:jc w:val="both"/>
        <w:rPr>
          <w:rFonts w:ascii="Calibri" w:eastAsia="Times New Roman" w:hAnsi="Calibri" w:cs="Calibri"/>
          <w:sz w:val="24"/>
          <w:szCs w:val="24"/>
          <w:lang w:eastAsia="zh-CN"/>
        </w:rPr>
      </w:pPr>
      <w:r w:rsidRPr="00CE3B7F">
        <w:rPr>
          <w:rFonts w:ascii="Calibri" w:eastAsia="Times New Roman" w:hAnsi="Calibri" w:cs="Calibri"/>
          <w:sz w:val="24"/>
          <w:szCs w:val="24"/>
          <w:lang w:eastAsia="zh-CN"/>
        </w:rPr>
        <w:t>cena brutto oferty badanej</w:t>
      </w:r>
    </w:p>
    <w:p w14:paraId="13982C4F" w14:textId="77777777" w:rsidR="00DE6003" w:rsidRPr="00CE3B7F" w:rsidRDefault="00DE6003" w:rsidP="00DE6003">
      <w:pPr>
        <w:suppressAutoHyphens/>
        <w:autoSpaceDN w:val="0"/>
        <w:spacing w:after="0" w:line="240" w:lineRule="auto"/>
        <w:ind w:left="851"/>
        <w:jc w:val="both"/>
        <w:textAlignment w:val="baseline"/>
        <w:rPr>
          <w:rFonts w:ascii="Calibri" w:eastAsia="Times New Roman" w:hAnsi="Calibri" w:cs="Calibri"/>
          <w:sz w:val="24"/>
          <w:szCs w:val="24"/>
          <w:lang w:eastAsia="zh-CN"/>
        </w:rPr>
      </w:pPr>
    </w:p>
    <w:p w14:paraId="4FE87F5B" w14:textId="77777777" w:rsidR="00DE6003" w:rsidRPr="00B92879" w:rsidRDefault="00DE6003" w:rsidP="00DE6003">
      <w:pPr>
        <w:suppressAutoHyphens/>
        <w:autoSpaceDN w:val="0"/>
        <w:spacing w:after="0" w:line="240" w:lineRule="auto"/>
        <w:jc w:val="both"/>
        <w:textAlignment w:val="baseline"/>
        <w:rPr>
          <w:rFonts w:ascii="Calibri" w:eastAsia="Times New Roman" w:hAnsi="Calibri" w:cs="Calibri"/>
          <w:sz w:val="24"/>
          <w:szCs w:val="24"/>
          <w:lang w:eastAsia="zh-CN"/>
        </w:rPr>
      </w:pPr>
      <w:r w:rsidRPr="0066150E">
        <w:rPr>
          <w:rFonts w:ascii="Calibri" w:eastAsia="Times New Roman" w:hAnsi="Calibri" w:cs="Calibri"/>
          <w:sz w:val="24"/>
          <w:szCs w:val="24"/>
          <w:lang w:eastAsia="zh-CN"/>
        </w:rPr>
        <w:t>Oferta Wykonawcy może otrzymać maksymalnie 100 pkt. w Kryterium „Cena oferty” dla każdej części.  Punkty będą obliczane z zachowaniem dokładności do dwóch miejsc po przecinku (zasada zaokrąglania: zasada zaokrąglenia – poniżej 5 końcówka pomijana, powyżej i równe 5 - zaokrąglenie w górę).</w:t>
      </w:r>
    </w:p>
    <w:p w14:paraId="256AA9CA" w14:textId="77777777" w:rsidR="00DE6003" w:rsidRPr="008A770E" w:rsidRDefault="00DE6003" w:rsidP="00DE6003">
      <w:pPr>
        <w:autoSpaceDE w:val="0"/>
        <w:spacing w:after="0" w:line="240" w:lineRule="auto"/>
        <w:rPr>
          <w:rFonts w:ascii="Calibri" w:eastAsia="Calibri" w:hAnsi="Calibri" w:cs="Calibri"/>
          <w:color w:val="FF0000"/>
          <w:sz w:val="28"/>
          <w:szCs w:val="28"/>
          <w:lang w:eastAsia="pl-PL"/>
        </w:rPr>
      </w:pPr>
    </w:p>
    <w:p w14:paraId="08007B29" w14:textId="77777777" w:rsidR="00DE6003" w:rsidRPr="007B271C" w:rsidRDefault="00DE6003" w:rsidP="00DE6003">
      <w:pPr>
        <w:shd w:val="clear" w:color="auto" w:fill="D9D9D9"/>
        <w:autoSpaceDE w:val="0"/>
        <w:spacing w:after="0" w:line="240" w:lineRule="auto"/>
        <w:rPr>
          <w:rFonts w:ascii="Calibri" w:eastAsia="Times New Roman" w:hAnsi="Calibri" w:cs="Times New Roman"/>
          <w:b/>
          <w:bCs/>
          <w:color w:val="000000"/>
          <w:sz w:val="28"/>
          <w:szCs w:val="28"/>
          <w:lang w:eastAsia="pl-PL"/>
        </w:rPr>
      </w:pPr>
      <w:r w:rsidRPr="007B271C">
        <w:rPr>
          <w:rFonts w:ascii="Calibri" w:eastAsia="Times New Roman" w:hAnsi="Calibri" w:cs="Times New Roman"/>
          <w:b/>
          <w:bCs/>
          <w:color w:val="000000"/>
          <w:sz w:val="28"/>
          <w:szCs w:val="28"/>
          <w:lang w:eastAsia="pl-PL"/>
        </w:rPr>
        <w:t>XI. Pozostałe informacje:</w:t>
      </w:r>
    </w:p>
    <w:p w14:paraId="15818008" w14:textId="77777777" w:rsidR="00DE6003" w:rsidRPr="007B271C" w:rsidRDefault="00DE6003" w:rsidP="00DE6003">
      <w:pPr>
        <w:widowControl w:val="0"/>
        <w:suppressAutoHyphens/>
        <w:spacing w:after="0" w:line="100" w:lineRule="atLeast"/>
        <w:rPr>
          <w:rFonts w:ascii="Calibri" w:eastAsia="Arial Unicode MS" w:hAnsi="Calibri" w:cs="Mangal"/>
          <w:kern w:val="1"/>
          <w:sz w:val="24"/>
          <w:szCs w:val="24"/>
          <w:lang w:eastAsia="hi-IN" w:bidi="hi-IN"/>
        </w:rPr>
      </w:pPr>
      <w:r w:rsidRPr="007B271C">
        <w:rPr>
          <w:rFonts w:ascii="Calibri" w:eastAsia="Arial Unicode MS" w:hAnsi="Calibri" w:cs="Mangal"/>
          <w:kern w:val="1"/>
          <w:sz w:val="24"/>
          <w:szCs w:val="24"/>
          <w:lang w:eastAsia="hi-IN" w:bidi="hi-IN"/>
        </w:rPr>
        <w:t>1. O zamówienie mo</w:t>
      </w:r>
      <w:r>
        <w:rPr>
          <w:rFonts w:ascii="Calibri" w:eastAsia="Arial Unicode MS" w:hAnsi="Calibri" w:cs="Mangal"/>
          <w:kern w:val="1"/>
          <w:sz w:val="24"/>
          <w:szCs w:val="24"/>
          <w:lang w:eastAsia="hi-IN" w:bidi="hi-IN"/>
        </w:rPr>
        <w:t>że</w:t>
      </w:r>
      <w:r w:rsidRPr="007B271C">
        <w:rPr>
          <w:rFonts w:ascii="Calibri" w:eastAsia="Arial Unicode MS" w:hAnsi="Calibri" w:cs="Mangal"/>
          <w:kern w:val="1"/>
          <w:sz w:val="24"/>
          <w:szCs w:val="24"/>
          <w:lang w:eastAsia="hi-IN" w:bidi="hi-IN"/>
        </w:rPr>
        <w:t xml:space="preserve"> ubiegać się Wykonawc</w:t>
      </w:r>
      <w:r>
        <w:rPr>
          <w:rFonts w:ascii="Calibri" w:eastAsia="Arial Unicode MS" w:hAnsi="Calibri" w:cs="Mangal"/>
          <w:kern w:val="1"/>
          <w:sz w:val="24"/>
          <w:szCs w:val="24"/>
          <w:lang w:eastAsia="hi-IN" w:bidi="hi-IN"/>
        </w:rPr>
        <w:t>a</w:t>
      </w:r>
      <w:r w:rsidRPr="007B271C">
        <w:rPr>
          <w:rFonts w:ascii="Calibri" w:eastAsia="Arial Unicode MS" w:hAnsi="Calibri" w:cs="Mangal"/>
          <w:kern w:val="1"/>
          <w:sz w:val="24"/>
          <w:szCs w:val="24"/>
          <w:lang w:eastAsia="hi-IN" w:bidi="hi-IN"/>
        </w:rPr>
        <w:t>, którzy zaoferuj</w:t>
      </w:r>
      <w:r>
        <w:rPr>
          <w:rFonts w:ascii="Calibri" w:eastAsia="Arial Unicode MS" w:hAnsi="Calibri" w:cs="Mangal"/>
          <w:kern w:val="1"/>
          <w:sz w:val="24"/>
          <w:szCs w:val="24"/>
          <w:lang w:eastAsia="hi-IN" w:bidi="hi-IN"/>
        </w:rPr>
        <w:t>e</w:t>
      </w:r>
      <w:r w:rsidRPr="007B271C">
        <w:rPr>
          <w:rFonts w:ascii="Calibri" w:eastAsia="Arial Unicode MS" w:hAnsi="Calibri" w:cs="Mangal"/>
          <w:kern w:val="1"/>
          <w:sz w:val="24"/>
          <w:szCs w:val="24"/>
          <w:lang w:eastAsia="hi-IN" w:bidi="hi-IN"/>
        </w:rPr>
        <w:t xml:space="preserve"> przedmiot zamówienia zgodny</w:t>
      </w:r>
      <w:r>
        <w:rPr>
          <w:rFonts w:ascii="Calibri" w:eastAsia="Arial Unicode MS" w:hAnsi="Calibri" w:cs="Mangal"/>
          <w:kern w:val="1"/>
          <w:sz w:val="24"/>
          <w:szCs w:val="24"/>
          <w:lang w:eastAsia="hi-IN" w:bidi="hi-IN"/>
        </w:rPr>
        <w:t xml:space="preserve"> </w:t>
      </w:r>
      <w:r w:rsidRPr="007B271C">
        <w:rPr>
          <w:rFonts w:ascii="Calibri" w:eastAsia="Arial Unicode MS" w:hAnsi="Calibri" w:cs="Mangal"/>
          <w:kern w:val="1"/>
          <w:sz w:val="24"/>
          <w:szCs w:val="24"/>
          <w:lang w:eastAsia="hi-IN" w:bidi="hi-IN"/>
        </w:rPr>
        <w:t>z wymogami Zamawiającego określonymi w niniejszym zapytaniu ofertowym.</w:t>
      </w:r>
    </w:p>
    <w:p w14:paraId="241965DC" w14:textId="77777777" w:rsidR="00DE6003" w:rsidRPr="007B271C" w:rsidRDefault="00DE6003" w:rsidP="00DE6003">
      <w:pPr>
        <w:widowControl w:val="0"/>
        <w:suppressAutoHyphens/>
        <w:spacing w:after="0" w:line="100" w:lineRule="atLeast"/>
        <w:jc w:val="both"/>
        <w:rPr>
          <w:rFonts w:ascii="Calibri" w:eastAsia="Arial Unicode MS" w:hAnsi="Calibri" w:cs="Mangal"/>
          <w:kern w:val="1"/>
          <w:sz w:val="24"/>
          <w:szCs w:val="24"/>
          <w:lang w:eastAsia="hi-IN" w:bidi="hi-IN"/>
        </w:rPr>
      </w:pPr>
      <w:r w:rsidRPr="007B271C">
        <w:rPr>
          <w:rFonts w:ascii="Calibri" w:eastAsia="Arial Unicode MS" w:hAnsi="Calibri" w:cs="Mangal"/>
          <w:kern w:val="1"/>
          <w:sz w:val="24"/>
          <w:szCs w:val="24"/>
          <w:lang w:eastAsia="hi-IN" w:bidi="hi-IN"/>
        </w:rPr>
        <w:t>2. Oferty niespełniające któregokolwiek z wymagań zostaną odrzucone.</w:t>
      </w:r>
    </w:p>
    <w:p w14:paraId="7D65702D" w14:textId="77777777" w:rsidR="00DE6003" w:rsidRPr="007B271C" w:rsidRDefault="00DE6003" w:rsidP="00DE6003">
      <w:pPr>
        <w:widowControl w:val="0"/>
        <w:suppressAutoHyphens/>
        <w:autoSpaceDE w:val="0"/>
        <w:spacing w:after="0" w:line="100" w:lineRule="atLeast"/>
        <w:jc w:val="both"/>
        <w:rPr>
          <w:rFonts w:ascii="Calibri" w:eastAsia="Times New Roman" w:hAnsi="Calibri" w:cs="Times New Roman"/>
          <w:color w:val="000000"/>
          <w:kern w:val="1"/>
          <w:sz w:val="24"/>
          <w:szCs w:val="24"/>
          <w:lang w:eastAsia="hi-IN" w:bidi="hi-IN"/>
        </w:rPr>
      </w:pPr>
      <w:r w:rsidRPr="007B271C">
        <w:rPr>
          <w:rFonts w:ascii="Calibri" w:eastAsia="Times New Roman" w:hAnsi="Calibri" w:cs="Times New Roman"/>
          <w:color w:val="000000"/>
          <w:kern w:val="1"/>
          <w:sz w:val="24"/>
          <w:szCs w:val="24"/>
          <w:lang w:eastAsia="hi-IN" w:bidi="hi-IN"/>
        </w:rPr>
        <w:t xml:space="preserve">3.Zamawiający zastrzega sobie prawo do unieważnienia postępowania na każdym jego etapie bez podania przyczyny.  </w:t>
      </w:r>
    </w:p>
    <w:p w14:paraId="378D6496" w14:textId="77777777" w:rsidR="00DE6003" w:rsidRPr="007B271C" w:rsidRDefault="00DE6003" w:rsidP="00DE6003">
      <w:pPr>
        <w:widowControl w:val="0"/>
        <w:suppressAutoHyphens/>
        <w:autoSpaceDE w:val="0"/>
        <w:spacing w:after="0" w:line="100" w:lineRule="atLeast"/>
        <w:jc w:val="both"/>
        <w:rPr>
          <w:rFonts w:ascii="Calibri" w:eastAsia="Times New Roman" w:hAnsi="Calibri" w:cs="Times New Roman"/>
          <w:color w:val="000000"/>
          <w:kern w:val="1"/>
          <w:sz w:val="24"/>
          <w:szCs w:val="24"/>
          <w:lang w:eastAsia="hi-IN" w:bidi="hi-IN"/>
        </w:rPr>
      </w:pPr>
      <w:r w:rsidRPr="007B271C">
        <w:rPr>
          <w:rFonts w:ascii="Calibri" w:eastAsia="Times New Roman" w:hAnsi="Calibri" w:cs="Times New Roman"/>
          <w:color w:val="000000"/>
          <w:kern w:val="1"/>
          <w:sz w:val="24"/>
          <w:szCs w:val="24"/>
          <w:lang w:eastAsia="hi-IN" w:bidi="hi-IN"/>
        </w:rPr>
        <w:t xml:space="preserve">4. Zamawiający zastrzega sobie możliwość zmiany lub uzupełnienia treści zapytania ofertowego przed upływem  terminu składania ofert. </w:t>
      </w:r>
    </w:p>
    <w:p w14:paraId="46589A3F" w14:textId="77777777" w:rsidR="00DE6003" w:rsidRPr="007B271C" w:rsidRDefault="00DE6003" w:rsidP="00DE6003">
      <w:pPr>
        <w:suppressAutoHyphens/>
        <w:spacing w:after="0" w:line="240" w:lineRule="auto"/>
        <w:rPr>
          <w:rFonts w:ascii="Calibri" w:eastAsia="Times New Roman" w:hAnsi="Calibri" w:cs="Times New Roman"/>
          <w:color w:val="000000"/>
          <w:kern w:val="1"/>
          <w:sz w:val="24"/>
          <w:szCs w:val="24"/>
          <w:lang w:eastAsia="hi-IN" w:bidi="hi-IN"/>
        </w:rPr>
      </w:pPr>
      <w:r w:rsidRPr="007B271C">
        <w:rPr>
          <w:rFonts w:ascii="Calibri" w:eastAsia="Times New Roman" w:hAnsi="Calibri" w:cs="Times New Roman"/>
          <w:color w:val="000000"/>
          <w:kern w:val="1"/>
          <w:sz w:val="24"/>
          <w:szCs w:val="24"/>
          <w:lang w:eastAsia="hi-IN" w:bidi="hi-IN"/>
        </w:rPr>
        <w:t>5. O wyborze najkorzystniejsz</w:t>
      </w:r>
      <w:r>
        <w:rPr>
          <w:rFonts w:ascii="Calibri" w:eastAsia="Times New Roman" w:hAnsi="Calibri" w:cs="Times New Roman"/>
          <w:color w:val="000000"/>
          <w:kern w:val="1"/>
          <w:sz w:val="24"/>
          <w:szCs w:val="24"/>
          <w:lang w:eastAsia="hi-IN" w:bidi="hi-IN"/>
        </w:rPr>
        <w:t>ej</w:t>
      </w:r>
      <w:r w:rsidRPr="007B271C">
        <w:rPr>
          <w:rFonts w:ascii="Calibri" w:eastAsia="Times New Roman" w:hAnsi="Calibri" w:cs="Times New Roman"/>
          <w:color w:val="000000"/>
          <w:kern w:val="1"/>
          <w:sz w:val="24"/>
          <w:szCs w:val="24"/>
          <w:lang w:eastAsia="hi-IN" w:bidi="hi-IN"/>
        </w:rPr>
        <w:t xml:space="preserve"> ofert</w:t>
      </w:r>
      <w:r>
        <w:rPr>
          <w:rFonts w:ascii="Calibri" w:eastAsia="Times New Roman" w:hAnsi="Calibri" w:cs="Times New Roman"/>
          <w:color w:val="000000"/>
          <w:kern w:val="1"/>
          <w:sz w:val="24"/>
          <w:szCs w:val="24"/>
          <w:lang w:eastAsia="hi-IN" w:bidi="hi-IN"/>
        </w:rPr>
        <w:t>y</w:t>
      </w:r>
      <w:r w:rsidRPr="007B271C">
        <w:rPr>
          <w:rFonts w:ascii="Calibri" w:eastAsia="Times New Roman" w:hAnsi="Calibri" w:cs="Times New Roman"/>
          <w:color w:val="000000"/>
          <w:kern w:val="1"/>
          <w:sz w:val="24"/>
          <w:szCs w:val="24"/>
          <w:lang w:eastAsia="hi-IN" w:bidi="hi-IN"/>
        </w:rPr>
        <w:t xml:space="preserve"> Zamawiający zawiadomi niezwłocznie Wykonawc</w:t>
      </w:r>
      <w:r>
        <w:rPr>
          <w:rFonts w:ascii="Calibri" w:eastAsia="Times New Roman" w:hAnsi="Calibri" w:cs="Times New Roman"/>
          <w:color w:val="000000"/>
          <w:kern w:val="1"/>
          <w:sz w:val="24"/>
          <w:szCs w:val="24"/>
          <w:lang w:eastAsia="hi-IN" w:bidi="hi-IN"/>
        </w:rPr>
        <w:t>ę</w:t>
      </w:r>
      <w:r w:rsidRPr="007B271C">
        <w:rPr>
          <w:rFonts w:ascii="Calibri" w:eastAsia="Times New Roman" w:hAnsi="Calibri" w:cs="Times New Roman"/>
          <w:color w:val="000000"/>
          <w:kern w:val="1"/>
          <w:sz w:val="24"/>
          <w:szCs w:val="24"/>
          <w:lang w:eastAsia="hi-IN" w:bidi="hi-IN"/>
        </w:rPr>
        <w:t>, któr</w:t>
      </w:r>
      <w:r>
        <w:rPr>
          <w:rFonts w:ascii="Calibri" w:eastAsia="Times New Roman" w:hAnsi="Calibri" w:cs="Times New Roman"/>
          <w:color w:val="000000"/>
          <w:kern w:val="1"/>
          <w:sz w:val="24"/>
          <w:szCs w:val="24"/>
          <w:lang w:eastAsia="hi-IN" w:bidi="hi-IN"/>
        </w:rPr>
        <w:t>y</w:t>
      </w:r>
      <w:r w:rsidRPr="007B271C">
        <w:rPr>
          <w:rFonts w:ascii="Calibri" w:eastAsia="Times New Roman" w:hAnsi="Calibri" w:cs="Times New Roman"/>
          <w:color w:val="000000"/>
          <w:kern w:val="1"/>
          <w:sz w:val="24"/>
          <w:szCs w:val="24"/>
          <w:lang w:eastAsia="hi-IN" w:bidi="hi-IN"/>
        </w:rPr>
        <w:t xml:space="preserve"> złoży</w:t>
      </w:r>
      <w:r>
        <w:rPr>
          <w:rFonts w:ascii="Calibri" w:eastAsia="Times New Roman" w:hAnsi="Calibri" w:cs="Times New Roman"/>
          <w:color w:val="000000"/>
          <w:kern w:val="1"/>
          <w:sz w:val="24"/>
          <w:szCs w:val="24"/>
          <w:lang w:eastAsia="hi-IN" w:bidi="hi-IN"/>
        </w:rPr>
        <w:t>ł</w:t>
      </w:r>
      <w:r w:rsidRPr="007B271C">
        <w:rPr>
          <w:rFonts w:ascii="Calibri" w:eastAsia="Times New Roman" w:hAnsi="Calibri" w:cs="Times New Roman"/>
          <w:color w:val="000000"/>
          <w:kern w:val="1"/>
          <w:sz w:val="24"/>
          <w:szCs w:val="24"/>
          <w:lang w:eastAsia="hi-IN" w:bidi="hi-IN"/>
        </w:rPr>
        <w:t xml:space="preserve"> ważn</w:t>
      </w:r>
      <w:r>
        <w:rPr>
          <w:rFonts w:ascii="Calibri" w:eastAsia="Times New Roman" w:hAnsi="Calibri" w:cs="Times New Roman"/>
          <w:color w:val="000000"/>
          <w:kern w:val="1"/>
          <w:sz w:val="24"/>
          <w:szCs w:val="24"/>
          <w:lang w:eastAsia="hi-IN" w:bidi="hi-IN"/>
        </w:rPr>
        <w:t>ą</w:t>
      </w:r>
      <w:r w:rsidRPr="007B271C">
        <w:rPr>
          <w:rFonts w:ascii="Calibri" w:eastAsia="Times New Roman" w:hAnsi="Calibri" w:cs="Times New Roman"/>
          <w:color w:val="000000"/>
          <w:kern w:val="1"/>
          <w:sz w:val="24"/>
          <w:szCs w:val="24"/>
          <w:lang w:eastAsia="hi-IN" w:bidi="hi-IN"/>
        </w:rPr>
        <w:t xml:space="preserve"> ofert</w:t>
      </w:r>
      <w:r>
        <w:rPr>
          <w:rFonts w:ascii="Calibri" w:eastAsia="Times New Roman" w:hAnsi="Calibri" w:cs="Times New Roman"/>
          <w:color w:val="000000"/>
          <w:kern w:val="1"/>
          <w:sz w:val="24"/>
          <w:szCs w:val="24"/>
          <w:lang w:eastAsia="hi-IN" w:bidi="hi-IN"/>
        </w:rPr>
        <w:t>ę</w:t>
      </w:r>
      <w:r w:rsidRPr="007B271C">
        <w:rPr>
          <w:rFonts w:ascii="Calibri" w:eastAsia="Times New Roman" w:hAnsi="Calibri" w:cs="Times New Roman"/>
          <w:color w:val="000000"/>
          <w:kern w:val="1"/>
          <w:sz w:val="24"/>
          <w:szCs w:val="24"/>
          <w:lang w:eastAsia="hi-IN" w:bidi="hi-IN"/>
        </w:rPr>
        <w:t xml:space="preserve">. </w:t>
      </w:r>
    </w:p>
    <w:p w14:paraId="50222EDD" w14:textId="77777777" w:rsidR="00DE6003" w:rsidRPr="007B271C" w:rsidRDefault="00DE6003" w:rsidP="00DE6003">
      <w:pPr>
        <w:widowControl w:val="0"/>
        <w:suppressAutoHyphens/>
        <w:autoSpaceDE w:val="0"/>
        <w:spacing w:after="0" w:line="100" w:lineRule="atLeast"/>
        <w:jc w:val="both"/>
        <w:rPr>
          <w:rFonts w:ascii="Calibri" w:eastAsia="Times New Roman" w:hAnsi="Calibri" w:cs="Times New Roman"/>
          <w:color w:val="000000"/>
          <w:kern w:val="1"/>
          <w:sz w:val="24"/>
          <w:szCs w:val="24"/>
          <w:lang w:eastAsia="hi-IN" w:bidi="hi-IN"/>
        </w:rPr>
      </w:pPr>
      <w:r w:rsidRPr="007B271C">
        <w:rPr>
          <w:rFonts w:ascii="Calibri" w:eastAsia="Times New Roman" w:hAnsi="Calibri" w:cs="Times New Roman"/>
          <w:color w:val="000000"/>
          <w:kern w:val="1"/>
          <w:sz w:val="24"/>
          <w:szCs w:val="24"/>
          <w:lang w:eastAsia="hi-IN" w:bidi="hi-IN"/>
        </w:rPr>
        <w:t>6. Zamawiający zastrzega sobie prawo wezwania Wykonawców złożenia dodatkowych wyjaśnień lub uzupełnień.</w:t>
      </w:r>
    </w:p>
    <w:p w14:paraId="4A6CB52B" w14:textId="77777777" w:rsidR="00DE6003" w:rsidRPr="007B271C" w:rsidRDefault="00DE6003" w:rsidP="00DE6003">
      <w:pPr>
        <w:widowControl w:val="0"/>
        <w:suppressAutoHyphens/>
        <w:autoSpaceDE w:val="0"/>
        <w:spacing w:after="0" w:line="100" w:lineRule="atLeast"/>
        <w:jc w:val="both"/>
        <w:rPr>
          <w:rFonts w:ascii="Calibri" w:eastAsia="Times New Roman" w:hAnsi="Calibri" w:cs="Times New Roman"/>
          <w:color w:val="000000"/>
          <w:kern w:val="1"/>
          <w:sz w:val="24"/>
          <w:szCs w:val="24"/>
          <w:lang w:eastAsia="hi-IN" w:bidi="hi-IN"/>
        </w:rPr>
      </w:pPr>
      <w:r w:rsidRPr="007B271C">
        <w:rPr>
          <w:rFonts w:ascii="Calibri" w:eastAsia="Times New Roman" w:hAnsi="Calibri" w:cs="Times New Roman"/>
          <w:color w:val="000000"/>
          <w:kern w:val="1"/>
          <w:sz w:val="24"/>
          <w:szCs w:val="24"/>
          <w:lang w:eastAsia="hi-IN" w:bidi="hi-IN"/>
        </w:rPr>
        <w:t xml:space="preserve">7. Zamawiający </w:t>
      </w:r>
      <w:r>
        <w:rPr>
          <w:rFonts w:ascii="Calibri" w:eastAsia="Times New Roman" w:hAnsi="Calibri" w:cs="Times New Roman"/>
          <w:color w:val="000000"/>
          <w:kern w:val="1"/>
          <w:sz w:val="24"/>
          <w:szCs w:val="24"/>
          <w:lang w:eastAsia="hi-IN" w:bidi="hi-IN"/>
        </w:rPr>
        <w:t xml:space="preserve">nie </w:t>
      </w:r>
      <w:r w:rsidRPr="007B271C">
        <w:rPr>
          <w:rFonts w:ascii="Calibri" w:eastAsia="Times New Roman" w:hAnsi="Calibri" w:cs="Times New Roman"/>
          <w:color w:val="000000"/>
          <w:kern w:val="1"/>
          <w:sz w:val="24"/>
          <w:szCs w:val="24"/>
          <w:lang w:eastAsia="hi-IN" w:bidi="hi-IN"/>
        </w:rPr>
        <w:t>dopuszcza składanie ofert częściowych</w:t>
      </w:r>
    </w:p>
    <w:p w14:paraId="476F0724" w14:textId="77777777" w:rsidR="00DE6003" w:rsidRPr="007B271C" w:rsidRDefault="00DE6003" w:rsidP="00DE6003">
      <w:pPr>
        <w:widowControl w:val="0"/>
        <w:suppressAutoHyphens/>
        <w:autoSpaceDE w:val="0"/>
        <w:spacing w:after="0" w:line="100" w:lineRule="atLeast"/>
        <w:jc w:val="both"/>
        <w:rPr>
          <w:rFonts w:ascii="Calibri" w:eastAsia="Times New Roman" w:hAnsi="Calibri" w:cs="Times New Roman"/>
          <w:color w:val="000000"/>
          <w:kern w:val="1"/>
          <w:sz w:val="24"/>
          <w:szCs w:val="24"/>
          <w:lang w:eastAsia="hi-IN" w:bidi="hi-IN"/>
        </w:rPr>
      </w:pPr>
      <w:r w:rsidRPr="007B271C">
        <w:rPr>
          <w:rFonts w:ascii="Calibri" w:eastAsia="Times New Roman" w:hAnsi="Calibri" w:cs="Times New Roman"/>
          <w:color w:val="000000"/>
          <w:kern w:val="1"/>
          <w:sz w:val="24"/>
          <w:szCs w:val="24"/>
          <w:lang w:eastAsia="hi-IN" w:bidi="hi-IN"/>
        </w:rPr>
        <w:t>8. Zamawiający nie dopuszcza składanie ofert wariantowych.</w:t>
      </w:r>
    </w:p>
    <w:p w14:paraId="0971C5BA" w14:textId="77777777" w:rsidR="00DE6003" w:rsidRPr="007B271C" w:rsidRDefault="00DE6003" w:rsidP="00DE6003">
      <w:pPr>
        <w:widowControl w:val="0"/>
        <w:suppressAutoHyphens/>
        <w:autoSpaceDE w:val="0"/>
        <w:spacing w:after="0" w:line="100" w:lineRule="atLeast"/>
        <w:jc w:val="both"/>
        <w:rPr>
          <w:rFonts w:ascii="Calibri" w:eastAsia="Times New Roman" w:hAnsi="Calibri" w:cs="Times New Roman"/>
          <w:color w:val="000000"/>
          <w:kern w:val="1"/>
          <w:sz w:val="24"/>
          <w:szCs w:val="24"/>
          <w:lang w:eastAsia="hi-IN" w:bidi="hi-IN"/>
        </w:rPr>
      </w:pPr>
      <w:r w:rsidRPr="007B271C">
        <w:rPr>
          <w:rFonts w:ascii="Calibri" w:eastAsia="Times New Roman" w:hAnsi="Calibri" w:cs="Times New Roman"/>
          <w:color w:val="000000"/>
          <w:kern w:val="1"/>
          <w:sz w:val="24"/>
          <w:szCs w:val="24"/>
          <w:lang w:eastAsia="hi-IN" w:bidi="hi-IN"/>
        </w:rPr>
        <w:t>9. Wykonawca ponosi wszelkie koszty związane z przygotowaniem i złożeniem oferty.</w:t>
      </w:r>
    </w:p>
    <w:p w14:paraId="6CBB1548" w14:textId="77777777" w:rsidR="00DE6003" w:rsidRPr="007B271C" w:rsidRDefault="00DE6003" w:rsidP="00DE6003">
      <w:pPr>
        <w:widowControl w:val="0"/>
        <w:suppressAutoHyphens/>
        <w:autoSpaceDE w:val="0"/>
        <w:spacing w:after="0" w:line="100" w:lineRule="atLeast"/>
        <w:jc w:val="both"/>
        <w:rPr>
          <w:rFonts w:ascii="Calibri" w:eastAsia="Times New Roman" w:hAnsi="Calibri" w:cs="Times New Roman"/>
          <w:color w:val="000000"/>
          <w:kern w:val="1"/>
          <w:sz w:val="24"/>
          <w:szCs w:val="24"/>
          <w:lang w:eastAsia="hi-IN" w:bidi="hi-IN"/>
        </w:rPr>
      </w:pPr>
      <w:r w:rsidRPr="007B271C">
        <w:rPr>
          <w:rFonts w:ascii="Calibri" w:eastAsia="Times New Roman" w:hAnsi="Calibri" w:cs="Times New Roman"/>
          <w:color w:val="000000"/>
          <w:kern w:val="1"/>
          <w:sz w:val="24"/>
          <w:szCs w:val="24"/>
          <w:lang w:eastAsia="hi-IN" w:bidi="hi-IN"/>
        </w:rPr>
        <w:t>10. Zamawiający informuje, że w niniejszym postępowaniu Wykonawcom nie przysługują środki ochrony prawnej określone w ustawie z dnia 11 września 2019r.  – Prawo zamówień publicznych (DZ. U. z 2019, poz. 2019).</w:t>
      </w:r>
    </w:p>
    <w:p w14:paraId="602C6B82" w14:textId="77777777" w:rsidR="00DE6003" w:rsidRPr="007B271C" w:rsidRDefault="00DE6003" w:rsidP="00DE6003">
      <w:pPr>
        <w:widowControl w:val="0"/>
        <w:suppressAutoHyphens/>
        <w:autoSpaceDE w:val="0"/>
        <w:spacing w:after="0" w:line="100" w:lineRule="atLeast"/>
        <w:jc w:val="both"/>
        <w:rPr>
          <w:rFonts w:ascii="Calibri" w:eastAsia="Times New Roman" w:hAnsi="Calibri" w:cs="Times New Roman"/>
          <w:color w:val="000000"/>
          <w:kern w:val="1"/>
          <w:sz w:val="24"/>
          <w:szCs w:val="24"/>
          <w:lang w:eastAsia="hi-IN" w:bidi="hi-IN"/>
        </w:rPr>
      </w:pPr>
      <w:r w:rsidRPr="007B271C">
        <w:rPr>
          <w:rFonts w:ascii="Calibri" w:eastAsia="Times New Roman" w:hAnsi="Calibri" w:cs="Times New Roman"/>
          <w:color w:val="000000"/>
          <w:kern w:val="1"/>
          <w:sz w:val="24"/>
          <w:szCs w:val="24"/>
          <w:lang w:eastAsia="hi-IN" w:bidi="hi-IN"/>
        </w:rPr>
        <w:t>11. Zamawiający zastrzega sobie prawo podjęcia negocjacji w zakresie oferowanej ceny z Oferentem, którego oferta została wybrana jako najkorzystniejsza, w przypadku, gdy cena podana przez Oferenta przekracza  wysokość  środków  przeznaczonych  w  budżecie  projektu  na  usługę  objętą  niniejszym postępowaniem.  W  przypadku  nieuzyskania  porozumienia  w  toku  prowadzonych  negocjacji Zamawiający  zastrzega  sobie  prawo  do  odstąpienia  od  udzielenia  zamówienia  Oferentowi,  którego  oferta została wybrana jako najkorzystniejsza, oraz do podjęcia negocjacji z Oferentem, którego oferta  została uznana za kolejną najkorzystniejszą</w:t>
      </w:r>
      <w:r>
        <w:rPr>
          <w:rFonts w:ascii="Calibri" w:eastAsia="Times New Roman" w:hAnsi="Calibri" w:cs="Times New Roman"/>
          <w:color w:val="000000"/>
          <w:kern w:val="1"/>
          <w:sz w:val="24"/>
          <w:szCs w:val="24"/>
          <w:lang w:eastAsia="hi-IN" w:bidi="hi-IN"/>
        </w:rPr>
        <w:t>.</w:t>
      </w:r>
    </w:p>
    <w:p w14:paraId="232539E9" w14:textId="77777777" w:rsidR="00DE6003" w:rsidRPr="007B271C" w:rsidRDefault="00DE6003" w:rsidP="00DE6003">
      <w:pPr>
        <w:widowControl w:val="0"/>
        <w:suppressAutoHyphens/>
        <w:autoSpaceDE w:val="0"/>
        <w:spacing w:after="0" w:line="100" w:lineRule="atLeast"/>
        <w:jc w:val="both"/>
        <w:rPr>
          <w:rFonts w:ascii="Calibri" w:eastAsia="Times New Roman" w:hAnsi="Calibri" w:cs="Times New Roman"/>
          <w:color w:val="000000"/>
          <w:kern w:val="1"/>
          <w:sz w:val="24"/>
          <w:szCs w:val="24"/>
          <w:lang w:eastAsia="hi-IN" w:bidi="hi-IN"/>
        </w:rPr>
      </w:pPr>
      <w:r w:rsidRPr="007B271C">
        <w:rPr>
          <w:rFonts w:ascii="Calibri" w:eastAsia="Times New Roman" w:hAnsi="Calibri" w:cs="Times New Roman"/>
          <w:color w:val="000000"/>
          <w:kern w:val="1"/>
          <w:sz w:val="24"/>
          <w:szCs w:val="24"/>
          <w:lang w:eastAsia="hi-IN" w:bidi="hi-IN"/>
        </w:rPr>
        <w:t>12. Zamawiający może w toku badania i oceny ofert żądać od Oferentów wyjaśnień dotyczących treści  złożonych ofert.</w:t>
      </w:r>
    </w:p>
    <w:p w14:paraId="662B77C2" w14:textId="77777777" w:rsidR="00DE6003" w:rsidRPr="007B271C" w:rsidRDefault="00DE6003" w:rsidP="00DE6003">
      <w:pPr>
        <w:autoSpaceDE w:val="0"/>
        <w:spacing w:after="0" w:line="240" w:lineRule="auto"/>
        <w:rPr>
          <w:rFonts w:ascii="Calibri" w:eastAsia="Calibri" w:hAnsi="Calibri" w:cs="Calibri"/>
          <w:color w:val="000000"/>
          <w:sz w:val="28"/>
          <w:szCs w:val="28"/>
          <w:lang w:eastAsia="pl-PL"/>
        </w:rPr>
      </w:pPr>
    </w:p>
    <w:p w14:paraId="2C9E3EB2" w14:textId="77777777" w:rsidR="00DE6003" w:rsidRPr="007B271C" w:rsidRDefault="00DE6003" w:rsidP="00DE6003">
      <w:pPr>
        <w:widowControl w:val="0"/>
        <w:shd w:val="clear" w:color="auto" w:fill="D9D9D9"/>
        <w:suppressAutoHyphens/>
        <w:spacing w:before="102" w:after="102" w:line="100" w:lineRule="atLeast"/>
        <w:rPr>
          <w:rFonts w:ascii="Calibri" w:eastAsia="Times New Roman" w:hAnsi="Calibri" w:cs="Times New Roman"/>
          <w:color w:val="000000"/>
          <w:kern w:val="1"/>
          <w:sz w:val="28"/>
          <w:szCs w:val="28"/>
          <w:lang w:eastAsia="hi-IN" w:bidi="hi-IN"/>
        </w:rPr>
      </w:pPr>
      <w:r w:rsidRPr="007B271C">
        <w:rPr>
          <w:rFonts w:ascii="Calibri" w:eastAsia="Arial Unicode MS" w:hAnsi="Calibri" w:cs="Mangal"/>
          <w:b/>
          <w:bCs/>
          <w:kern w:val="1"/>
          <w:sz w:val="28"/>
          <w:szCs w:val="28"/>
          <w:shd w:val="clear" w:color="auto" w:fill="D9D9D9"/>
          <w:lang w:eastAsia="hi-IN" w:bidi="hi-IN"/>
        </w:rPr>
        <w:t>XII</w:t>
      </w:r>
      <w:r w:rsidRPr="007B271C">
        <w:rPr>
          <w:rFonts w:ascii="Calibri" w:eastAsia="Arial Unicode MS" w:hAnsi="Calibri" w:cs="Mangal"/>
          <w:b/>
          <w:kern w:val="1"/>
          <w:sz w:val="28"/>
          <w:szCs w:val="28"/>
          <w:shd w:val="clear" w:color="auto" w:fill="D9D9D9"/>
          <w:lang w:eastAsia="hi-IN" w:bidi="hi-IN"/>
        </w:rPr>
        <w:t xml:space="preserve">.  </w:t>
      </w:r>
      <w:r w:rsidRPr="007B271C">
        <w:rPr>
          <w:rFonts w:ascii="Calibri" w:eastAsia="Times New Roman" w:hAnsi="Calibri" w:cs="Times New Roman"/>
          <w:b/>
          <w:bCs/>
          <w:color w:val="000000"/>
          <w:kern w:val="1"/>
          <w:sz w:val="28"/>
          <w:szCs w:val="28"/>
          <w:shd w:val="clear" w:color="auto" w:fill="D9D9D9"/>
          <w:lang w:eastAsia="hi-IN" w:bidi="hi-IN"/>
        </w:rPr>
        <w:t>Zał</w:t>
      </w:r>
      <w:r w:rsidRPr="007B271C">
        <w:rPr>
          <w:rFonts w:ascii="Calibri" w:eastAsia="TimesNewRoman" w:hAnsi="Calibri" w:cs="TimesNewRoman"/>
          <w:b/>
          <w:bCs/>
          <w:color w:val="000000"/>
          <w:kern w:val="1"/>
          <w:sz w:val="28"/>
          <w:szCs w:val="28"/>
          <w:shd w:val="clear" w:color="auto" w:fill="D9D9D9"/>
          <w:lang w:eastAsia="hi-IN" w:bidi="hi-IN"/>
        </w:rPr>
        <w:t>ą</w:t>
      </w:r>
      <w:r w:rsidRPr="007B271C">
        <w:rPr>
          <w:rFonts w:ascii="Calibri" w:eastAsia="Times New Roman" w:hAnsi="Calibri" w:cs="Times New Roman"/>
          <w:b/>
          <w:bCs/>
          <w:color w:val="000000"/>
          <w:kern w:val="1"/>
          <w:sz w:val="28"/>
          <w:szCs w:val="28"/>
          <w:shd w:val="clear" w:color="auto" w:fill="D9D9D9"/>
          <w:lang w:eastAsia="hi-IN" w:bidi="hi-IN"/>
        </w:rPr>
        <w:t>czniki</w:t>
      </w:r>
      <w:r w:rsidRPr="007B271C">
        <w:rPr>
          <w:rFonts w:ascii="Calibri" w:eastAsia="Times New Roman" w:hAnsi="Calibri" w:cs="Times New Roman"/>
          <w:color w:val="000000"/>
          <w:kern w:val="1"/>
          <w:sz w:val="28"/>
          <w:szCs w:val="28"/>
          <w:lang w:eastAsia="hi-IN" w:bidi="hi-IN"/>
        </w:rPr>
        <w:t>:</w:t>
      </w:r>
    </w:p>
    <w:p w14:paraId="4DD7F7BF" w14:textId="77777777" w:rsidR="00DE6003" w:rsidRPr="007B271C" w:rsidRDefault="00DE6003" w:rsidP="00DE6003">
      <w:pPr>
        <w:widowControl w:val="0"/>
        <w:suppressAutoHyphens/>
        <w:spacing w:after="0" w:line="240" w:lineRule="auto"/>
        <w:rPr>
          <w:rFonts w:ascii="Calibri" w:eastAsia="Calibri" w:hAnsi="Calibri" w:cs="Calibri"/>
          <w:bCs/>
          <w:color w:val="000000"/>
          <w:kern w:val="1"/>
          <w:sz w:val="24"/>
          <w:szCs w:val="24"/>
          <w:lang w:eastAsia="hi-IN" w:bidi="hi-IN"/>
        </w:rPr>
      </w:pPr>
      <w:r w:rsidRPr="007B271C">
        <w:rPr>
          <w:rFonts w:ascii="Calibri" w:eastAsia="Calibri" w:hAnsi="Calibri" w:cs="Calibri"/>
          <w:bCs/>
          <w:color w:val="000000"/>
          <w:kern w:val="1"/>
          <w:sz w:val="24"/>
          <w:szCs w:val="24"/>
          <w:lang w:eastAsia="hi-IN" w:bidi="hi-IN"/>
        </w:rPr>
        <w:lastRenderedPageBreak/>
        <w:t>Załącznik nr 1 - formularz ofertowy</w:t>
      </w:r>
    </w:p>
    <w:p w14:paraId="7148465B" w14:textId="77777777" w:rsidR="00DE6003" w:rsidRPr="007B271C" w:rsidRDefault="00DE6003" w:rsidP="00DE6003">
      <w:pPr>
        <w:spacing w:after="0" w:line="276" w:lineRule="auto"/>
        <w:rPr>
          <w:rFonts w:ascii="Calibri" w:eastAsia="Times New Roman" w:hAnsi="Calibri" w:cs="Times New Roman"/>
          <w:lang w:eastAsia="pl-PL"/>
        </w:rPr>
      </w:pPr>
      <w:r w:rsidRPr="007B271C">
        <w:rPr>
          <w:rFonts w:ascii="Calibri" w:eastAsia="Times New Roman" w:hAnsi="Calibri" w:cs="Times New Roman"/>
          <w:color w:val="000000"/>
          <w:kern w:val="1"/>
          <w:sz w:val="24"/>
          <w:szCs w:val="24"/>
          <w:lang w:eastAsia="hi-IN" w:bidi="hi-IN"/>
        </w:rPr>
        <w:t xml:space="preserve">Załącznik nr 2 – Oświadczenie o braku powiązań kapitałowych i osobowych z zamawiającym </w:t>
      </w:r>
    </w:p>
    <w:p w14:paraId="7CC00771" w14:textId="77777777" w:rsidR="00DE6003" w:rsidRPr="001A15CD" w:rsidRDefault="00DE6003" w:rsidP="00DE6003">
      <w:pPr>
        <w:spacing w:after="0" w:line="276" w:lineRule="auto"/>
        <w:rPr>
          <w:rFonts w:ascii="Calibri" w:eastAsia="Times New Roman" w:hAnsi="Calibri" w:cs="Times New Roman"/>
          <w:lang w:eastAsia="pl-PL"/>
        </w:rPr>
      </w:pPr>
      <w:r w:rsidRPr="007B271C">
        <w:rPr>
          <w:rFonts w:ascii="Calibri" w:eastAsia="Times New Roman" w:hAnsi="Calibri" w:cs="Times New Roman"/>
          <w:color w:val="000000"/>
          <w:kern w:val="1"/>
          <w:sz w:val="24"/>
          <w:szCs w:val="24"/>
          <w:lang w:eastAsia="hi-IN" w:bidi="hi-IN"/>
        </w:rPr>
        <w:t>Załącznik nr 3 -  Oświadczenie o spełnianiu warunków udziału w postępowaniu.</w:t>
      </w:r>
      <w:r w:rsidRPr="007B271C">
        <w:rPr>
          <w:rFonts w:ascii="Calibri" w:eastAsia="Times New Roman" w:hAnsi="Calibri" w:cs="Times New Roman"/>
          <w:lang w:eastAsia="pl-PL"/>
        </w:rPr>
        <w:t xml:space="preserve"> </w:t>
      </w:r>
    </w:p>
    <w:p w14:paraId="6DEA79F3" w14:textId="77777777" w:rsidR="00DE6003" w:rsidRPr="007B271C" w:rsidRDefault="00DE6003" w:rsidP="00DE6003">
      <w:pPr>
        <w:suppressAutoHyphens/>
        <w:spacing w:after="120" w:line="240" w:lineRule="auto"/>
        <w:rPr>
          <w:rFonts w:ascii="Times New Roman" w:eastAsia="Times New Roman" w:hAnsi="Times New Roman" w:cs="Times New Roman"/>
          <w:b/>
          <w:bCs/>
          <w:lang w:eastAsia="zh-CN"/>
        </w:rPr>
      </w:pPr>
    </w:p>
    <w:p w14:paraId="575561E0" w14:textId="77777777" w:rsidR="00DE6003" w:rsidRPr="007B271C" w:rsidRDefault="00DE6003" w:rsidP="00DE6003">
      <w:pPr>
        <w:autoSpaceDE w:val="0"/>
        <w:spacing w:after="0" w:line="240" w:lineRule="auto"/>
        <w:jc w:val="right"/>
        <w:rPr>
          <w:rFonts w:ascii="Calibri" w:eastAsia="Calibri" w:hAnsi="Calibri" w:cs="Calibri"/>
          <w:b/>
          <w:bCs/>
          <w:color w:val="000000"/>
          <w:sz w:val="20"/>
          <w:szCs w:val="20"/>
          <w:lang w:eastAsia="pl-PL"/>
        </w:rPr>
      </w:pPr>
      <w:r w:rsidRPr="007B271C">
        <w:rPr>
          <w:rFonts w:ascii="Calibri" w:eastAsia="Calibri" w:hAnsi="Calibri" w:cs="Calibri"/>
          <w:b/>
          <w:bCs/>
          <w:color w:val="000000"/>
          <w:sz w:val="20"/>
          <w:szCs w:val="20"/>
          <w:lang w:eastAsia="pl-PL"/>
        </w:rPr>
        <w:t>Załącznik nr 1.</w:t>
      </w:r>
    </w:p>
    <w:p w14:paraId="0198BF4C" w14:textId="77777777" w:rsidR="00DE6003" w:rsidRPr="007B271C" w:rsidRDefault="00DE6003" w:rsidP="00DE6003">
      <w:pPr>
        <w:autoSpaceDE w:val="0"/>
        <w:spacing w:after="0" w:line="240" w:lineRule="auto"/>
        <w:jc w:val="center"/>
        <w:rPr>
          <w:rFonts w:ascii="Calibri" w:eastAsia="Calibri" w:hAnsi="Calibri" w:cs="Calibri"/>
          <w:b/>
          <w:bCs/>
          <w:color w:val="000000"/>
          <w:sz w:val="28"/>
          <w:szCs w:val="28"/>
          <w:lang w:eastAsia="pl-PL"/>
        </w:rPr>
      </w:pPr>
      <w:r w:rsidRPr="007B271C">
        <w:rPr>
          <w:rFonts w:ascii="Calibri" w:eastAsia="Calibri" w:hAnsi="Calibri" w:cs="Calibri"/>
          <w:b/>
          <w:bCs/>
          <w:color w:val="000000"/>
          <w:sz w:val="28"/>
          <w:szCs w:val="28"/>
          <w:lang w:eastAsia="pl-PL"/>
        </w:rPr>
        <w:t>FORMULARZ OFERTY</w:t>
      </w:r>
    </w:p>
    <w:p w14:paraId="5BEF6FD2" w14:textId="77777777" w:rsidR="00DE6003" w:rsidRPr="007B271C" w:rsidRDefault="00DE6003" w:rsidP="00DE6003">
      <w:pPr>
        <w:autoSpaceDE w:val="0"/>
        <w:spacing w:after="0" w:line="240" w:lineRule="auto"/>
        <w:rPr>
          <w:rFonts w:ascii="Calibri" w:eastAsia="Calibri" w:hAnsi="Calibri" w:cs="Times New Roman"/>
          <w:bCs/>
          <w:color w:val="000000"/>
          <w:sz w:val="24"/>
          <w:szCs w:val="24"/>
          <w:lang w:eastAsia="pl-PL"/>
        </w:rPr>
      </w:pPr>
      <w:r w:rsidRPr="0066150E">
        <w:rPr>
          <w:rFonts w:ascii="Calibri" w:eastAsia="Calibri" w:hAnsi="Calibri" w:cs="Times New Roman"/>
          <w:b/>
          <w:bCs/>
          <w:color w:val="000000"/>
          <w:sz w:val="24"/>
          <w:szCs w:val="24"/>
          <w:lang w:eastAsia="pl-PL"/>
        </w:rPr>
        <w:t>wyłonienie wykonawcy w zakresie zakupu gotowego modułu Sali Symulacji Wysokiej Wierności wraz z pracami budowlanymi oraz zakupem wyposażenia Centrum Symulacji Medycznej – Sali Symulacji Wysokiej Wierności</w:t>
      </w:r>
      <w:r w:rsidRPr="007B271C">
        <w:rPr>
          <w:rFonts w:ascii="Calibri" w:eastAsia="Calibri" w:hAnsi="Calibri" w:cs="Times New Roman"/>
          <w:bCs/>
          <w:color w:val="000000"/>
          <w:sz w:val="24"/>
          <w:szCs w:val="24"/>
          <w:lang w:eastAsia="pl-PL"/>
        </w:rPr>
        <w:br/>
        <w:t>w ramach projektu:</w:t>
      </w:r>
    </w:p>
    <w:p w14:paraId="0BA1A163" w14:textId="77777777" w:rsidR="00DE6003" w:rsidRDefault="00DE6003" w:rsidP="00DE6003">
      <w:pPr>
        <w:suppressAutoHyphens/>
        <w:spacing w:after="0" w:line="240" w:lineRule="auto"/>
        <w:jc w:val="center"/>
        <w:rPr>
          <w:rFonts w:ascii="Calibri" w:eastAsia="Times New Roman" w:hAnsi="Calibri" w:cs="Arial"/>
          <w:b/>
          <w:i/>
          <w:sz w:val="24"/>
          <w:szCs w:val="24"/>
          <w:lang w:eastAsia="zh-CN"/>
        </w:rPr>
      </w:pPr>
      <w:r w:rsidRPr="006A460B">
        <w:rPr>
          <w:rFonts w:ascii="Calibri" w:eastAsia="Times New Roman" w:hAnsi="Calibri" w:cs="Arial"/>
          <w:b/>
          <w:i/>
          <w:sz w:val="24"/>
          <w:szCs w:val="24"/>
          <w:lang w:eastAsia="zh-CN"/>
        </w:rPr>
        <w:t>„Wdrożenie programu rozwojowego i utworzenie Monoprofilowego Centrum Symulacji</w:t>
      </w:r>
      <w:r>
        <w:rPr>
          <w:rFonts w:ascii="Calibri" w:eastAsia="Times New Roman" w:hAnsi="Calibri" w:cs="Arial"/>
          <w:b/>
          <w:i/>
          <w:sz w:val="24"/>
          <w:szCs w:val="24"/>
          <w:lang w:eastAsia="zh-CN"/>
        </w:rPr>
        <w:t xml:space="preserve"> Medycznej</w:t>
      </w:r>
      <w:r w:rsidRPr="006A460B">
        <w:rPr>
          <w:rFonts w:ascii="Calibri" w:eastAsia="Times New Roman" w:hAnsi="Calibri" w:cs="Arial"/>
          <w:b/>
          <w:i/>
          <w:sz w:val="24"/>
          <w:szCs w:val="24"/>
          <w:lang w:eastAsia="zh-CN"/>
        </w:rPr>
        <w:t xml:space="preserve"> w Wyższej Szkole Medycznej w Kłodzku"</w:t>
      </w:r>
      <w:r>
        <w:rPr>
          <w:rFonts w:ascii="Calibri" w:eastAsia="Times New Roman" w:hAnsi="Calibri" w:cs="Arial"/>
          <w:b/>
          <w:i/>
          <w:sz w:val="24"/>
          <w:szCs w:val="24"/>
          <w:lang w:eastAsia="zh-CN"/>
        </w:rPr>
        <w:t xml:space="preserve"> </w:t>
      </w:r>
    </w:p>
    <w:p w14:paraId="52B90697" w14:textId="77777777" w:rsidR="00DE6003" w:rsidRPr="007B271C" w:rsidRDefault="00DE6003" w:rsidP="00DE6003">
      <w:pPr>
        <w:suppressAutoHyphens/>
        <w:spacing w:after="0" w:line="240" w:lineRule="auto"/>
        <w:jc w:val="center"/>
        <w:rPr>
          <w:rFonts w:ascii="Calibri" w:eastAsia="Times New Roman" w:hAnsi="Calibri" w:cs="Arial"/>
          <w:i/>
          <w:sz w:val="24"/>
          <w:szCs w:val="24"/>
          <w:lang w:eastAsia="zh-CN"/>
        </w:rPr>
      </w:pPr>
      <w:r w:rsidRPr="007B271C">
        <w:rPr>
          <w:rFonts w:ascii="Calibri" w:eastAsia="Times New Roman" w:hAnsi="Calibri" w:cs="Arial"/>
          <w:i/>
          <w:sz w:val="24"/>
          <w:szCs w:val="24"/>
          <w:lang w:eastAsia="zh-CN"/>
        </w:rPr>
        <w:t>współfinansowany jest przez Unię Europejską ze środków Europejskiego Funduszu Społecznego w ramach Programu Operacyjnego Wiedza Edukacja Rozwój 2014-2020</w:t>
      </w:r>
    </w:p>
    <w:p w14:paraId="1F3EAE77" w14:textId="77777777" w:rsidR="00DE6003" w:rsidRPr="007B271C" w:rsidRDefault="00DE6003" w:rsidP="00DE6003">
      <w:pPr>
        <w:suppressAutoHyphens/>
        <w:spacing w:after="0" w:line="240" w:lineRule="auto"/>
        <w:jc w:val="center"/>
        <w:rPr>
          <w:rFonts w:ascii="Calibri" w:eastAsia="Times New Roman" w:hAnsi="Calibri" w:cs="Arial"/>
          <w:b/>
          <w:i/>
          <w:sz w:val="24"/>
          <w:szCs w:val="24"/>
          <w:lang w:eastAsia="zh-CN"/>
        </w:rPr>
      </w:pPr>
    </w:p>
    <w:p w14:paraId="42B7DC61" w14:textId="77777777" w:rsidR="00DE6003" w:rsidRPr="007B271C" w:rsidRDefault="00DE6003" w:rsidP="00DE6003">
      <w:pPr>
        <w:suppressAutoHyphens/>
        <w:spacing w:after="0" w:line="240" w:lineRule="auto"/>
        <w:rPr>
          <w:rFonts w:ascii="Calibri" w:eastAsia="Times New Roman" w:hAnsi="Calibri" w:cs="Arial"/>
          <w:i/>
          <w:sz w:val="18"/>
          <w:szCs w:val="18"/>
          <w:lang w:eastAsia="zh-CN"/>
        </w:rPr>
      </w:pPr>
      <w:r w:rsidRPr="007B271C">
        <w:rPr>
          <w:rFonts w:ascii="Calibri" w:eastAsia="Times New Roman" w:hAnsi="Calibri" w:cs="Arial"/>
          <w:i/>
          <w:sz w:val="18"/>
          <w:szCs w:val="18"/>
          <w:lang w:eastAsia="zh-CN"/>
        </w:rPr>
        <w:t xml:space="preserve">Działanie:  </w:t>
      </w:r>
      <w:r>
        <w:rPr>
          <w:rFonts w:ascii="Calibri" w:eastAsia="Times New Roman" w:hAnsi="Calibri" w:cs="Arial"/>
          <w:i/>
          <w:sz w:val="18"/>
          <w:szCs w:val="18"/>
          <w:lang w:eastAsia="zh-CN"/>
        </w:rPr>
        <w:t>5.3 Wysoka jakość kształcenia na kierunkach medycznych</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35"/>
        <w:gridCol w:w="5155"/>
      </w:tblGrid>
      <w:tr w:rsidR="00DE6003" w:rsidRPr="007B271C" w14:paraId="46DBB6B1" w14:textId="77777777" w:rsidTr="002D3300">
        <w:trPr>
          <w:trHeight w:val="280"/>
          <w:jc w:val="center"/>
        </w:trPr>
        <w:tc>
          <w:tcPr>
            <w:tcW w:w="1049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28E4437" w14:textId="77777777" w:rsidR="00DE6003" w:rsidRPr="007B271C" w:rsidRDefault="00DE6003" w:rsidP="002D3300">
            <w:pPr>
              <w:suppressAutoHyphens/>
              <w:spacing w:after="0" w:line="240" w:lineRule="auto"/>
              <w:jc w:val="center"/>
              <w:rPr>
                <w:rFonts w:ascii="Calibri" w:eastAsia="Times New Roman" w:hAnsi="Calibri" w:cs="Calibri"/>
                <w:b/>
                <w:sz w:val="18"/>
                <w:szCs w:val="18"/>
                <w:lang w:eastAsia="zh-CN"/>
              </w:rPr>
            </w:pPr>
            <w:r w:rsidRPr="007B271C">
              <w:rPr>
                <w:rFonts w:ascii="Calibri" w:eastAsia="Times New Roman" w:hAnsi="Calibri" w:cs="Calibri"/>
                <w:b/>
                <w:sz w:val="18"/>
                <w:szCs w:val="18"/>
                <w:lang w:eastAsia="zh-CN"/>
              </w:rPr>
              <w:t>Dane Oferenta</w:t>
            </w:r>
          </w:p>
        </w:tc>
      </w:tr>
      <w:tr w:rsidR="00DE6003" w:rsidRPr="007B271C" w14:paraId="23B9ED99" w14:textId="77777777" w:rsidTr="002D3300">
        <w:trPr>
          <w:trHeight w:val="38"/>
          <w:jc w:val="center"/>
        </w:trPr>
        <w:tc>
          <w:tcPr>
            <w:tcW w:w="5601" w:type="dxa"/>
            <w:tcBorders>
              <w:top w:val="single" w:sz="4" w:space="0" w:color="auto"/>
              <w:left w:val="single" w:sz="4" w:space="0" w:color="auto"/>
              <w:bottom w:val="single" w:sz="4" w:space="0" w:color="auto"/>
              <w:right w:val="single" w:sz="4" w:space="0" w:color="auto"/>
            </w:tcBorders>
            <w:vAlign w:val="center"/>
            <w:hideMark/>
          </w:tcPr>
          <w:p w14:paraId="75FC6D6E" w14:textId="77777777" w:rsidR="00DE6003" w:rsidRPr="007B271C" w:rsidRDefault="00DE6003" w:rsidP="002D3300">
            <w:pPr>
              <w:suppressAutoHyphens/>
              <w:spacing w:after="0" w:line="240" w:lineRule="auto"/>
              <w:jc w:val="both"/>
              <w:rPr>
                <w:rFonts w:ascii="Calibri" w:eastAsia="Times New Roman" w:hAnsi="Calibri" w:cs="Calibri"/>
                <w:i/>
                <w:sz w:val="18"/>
                <w:szCs w:val="18"/>
                <w:lang w:eastAsia="zh-CN"/>
              </w:rPr>
            </w:pPr>
            <w:r w:rsidRPr="007B271C">
              <w:rPr>
                <w:rFonts w:ascii="Calibri" w:eastAsia="Calibri" w:hAnsi="Calibri" w:cs="Calibri"/>
                <w:sz w:val="18"/>
                <w:szCs w:val="18"/>
              </w:rPr>
              <w:t xml:space="preserve">Prowadzę działalność gospodarczą, której zakres działania pokrywa się z przedmiotem zamówienia </w:t>
            </w:r>
            <w:r w:rsidRPr="007B271C">
              <w:rPr>
                <w:rFonts w:ascii="Calibri" w:eastAsia="Calibri" w:hAnsi="Calibri" w:cs="Calibri"/>
                <w:i/>
                <w:sz w:val="18"/>
                <w:szCs w:val="18"/>
              </w:rPr>
              <w:t>– należy zaznaczyć właściwą odpowiedź</w:t>
            </w:r>
          </w:p>
        </w:tc>
        <w:tc>
          <w:tcPr>
            <w:tcW w:w="4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FEF996" w14:textId="77777777" w:rsidR="00DE6003" w:rsidRPr="007B271C" w:rsidRDefault="00DE6003" w:rsidP="002D3300">
            <w:pPr>
              <w:suppressAutoHyphens/>
              <w:spacing w:after="0" w:line="240" w:lineRule="auto"/>
              <w:jc w:val="center"/>
              <w:rPr>
                <w:rFonts w:ascii="Calibri" w:eastAsia="Times New Roman" w:hAnsi="Calibri" w:cs="Calibri"/>
                <w:i/>
                <w:sz w:val="24"/>
                <w:szCs w:val="24"/>
                <w:lang w:eastAsia="zh-CN"/>
              </w:rPr>
            </w:pPr>
            <w:r w:rsidRPr="007B271C">
              <w:rPr>
                <w:rFonts w:ascii="Calibri" w:eastAsia="Times New Roman" w:hAnsi="Calibri" w:cs="Calibri"/>
                <w:i/>
                <w:sz w:val="24"/>
                <w:szCs w:val="24"/>
                <w:lang w:eastAsia="zh-CN"/>
              </w:rPr>
              <w:sym w:font="Symbol" w:char="F090"/>
            </w:r>
            <w:r w:rsidRPr="007B271C">
              <w:rPr>
                <w:rFonts w:ascii="Calibri" w:eastAsia="Times New Roman" w:hAnsi="Calibri" w:cs="Calibri"/>
                <w:i/>
                <w:sz w:val="24"/>
                <w:szCs w:val="24"/>
                <w:lang w:eastAsia="zh-CN"/>
              </w:rPr>
              <w:t xml:space="preserve"> </w:t>
            </w:r>
            <w:r w:rsidRPr="007B271C">
              <w:rPr>
                <w:rFonts w:ascii="Calibri" w:eastAsia="Times New Roman" w:hAnsi="Calibri" w:cs="Calibri"/>
                <w:bCs/>
                <w:i/>
                <w:sz w:val="24"/>
                <w:szCs w:val="24"/>
                <w:lang w:eastAsia="zh-CN"/>
              </w:rPr>
              <w:t xml:space="preserve">TAK       </w:t>
            </w:r>
            <w:r w:rsidRPr="007B271C">
              <w:rPr>
                <w:rFonts w:ascii="Calibri" w:eastAsia="Times New Roman" w:hAnsi="Calibri" w:cs="Calibri"/>
                <w:bCs/>
                <w:i/>
                <w:sz w:val="24"/>
                <w:szCs w:val="24"/>
                <w:lang w:eastAsia="zh-CN"/>
              </w:rPr>
              <w:sym w:font="Symbol" w:char="F090"/>
            </w:r>
            <w:r w:rsidRPr="007B271C">
              <w:rPr>
                <w:rFonts w:ascii="Calibri" w:eastAsia="Times New Roman" w:hAnsi="Calibri" w:cs="Calibri"/>
                <w:bCs/>
                <w:i/>
                <w:sz w:val="24"/>
                <w:szCs w:val="24"/>
                <w:lang w:eastAsia="zh-CN"/>
              </w:rPr>
              <w:t xml:space="preserve"> NIE</w:t>
            </w:r>
          </w:p>
        </w:tc>
      </w:tr>
      <w:tr w:rsidR="00DE6003" w:rsidRPr="007B271C" w14:paraId="6F315266" w14:textId="77777777" w:rsidTr="002D3300">
        <w:trPr>
          <w:trHeight w:val="38"/>
          <w:jc w:val="center"/>
        </w:trPr>
        <w:tc>
          <w:tcPr>
            <w:tcW w:w="5601" w:type="dxa"/>
            <w:tcBorders>
              <w:top w:val="single" w:sz="4" w:space="0" w:color="auto"/>
              <w:left w:val="single" w:sz="4" w:space="0" w:color="auto"/>
              <w:bottom w:val="single" w:sz="4" w:space="0" w:color="auto"/>
              <w:right w:val="single" w:sz="4" w:space="0" w:color="auto"/>
            </w:tcBorders>
            <w:vAlign w:val="center"/>
            <w:hideMark/>
          </w:tcPr>
          <w:p w14:paraId="2EDCD509" w14:textId="77777777" w:rsidR="00DE6003" w:rsidRPr="007B271C" w:rsidRDefault="00DE6003" w:rsidP="002D3300">
            <w:pPr>
              <w:autoSpaceDE w:val="0"/>
              <w:spacing w:after="0" w:line="276" w:lineRule="auto"/>
              <w:jc w:val="center"/>
              <w:rPr>
                <w:rFonts w:ascii="Calibri" w:eastAsia="Times New Roman" w:hAnsi="Calibri" w:cs="Calibri"/>
                <w:color w:val="000000"/>
                <w:lang w:eastAsia="pl-PL"/>
              </w:rPr>
            </w:pPr>
            <w:r w:rsidRPr="007B271C">
              <w:rPr>
                <w:rFonts w:ascii="Calibri" w:eastAsia="Times New Roman" w:hAnsi="Calibri" w:cs="Calibri"/>
                <w:color w:val="000000"/>
                <w:lang w:eastAsia="pl-PL"/>
              </w:rPr>
              <w:t>OFERTA na:</w:t>
            </w:r>
          </w:p>
          <w:p w14:paraId="68E57490" w14:textId="6B4A89BF" w:rsidR="00DE6003" w:rsidRPr="007B271C" w:rsidRDefault="00DE6003" w:rsidP="002D3300">
            <w:pPr>
              <w:autoSpaceDE w:val="0"/>
              <w:spacing w:after="0" w:line="276" w:lineRule="auto"/>
              <w:jc w:val="center"/>
              <w:rPr>
                <w:rFonts w:ascii="Calibri" w:eastAsia="Times New Roman" w:hAnsi="Calibri" w:cs="Calibri"/>
                <w:b/>
                <w:color w:val="000000"/>
                <w:sz w:val="20"/>
                <w:szCs w:val="20"/>
                <w:lang w:eastAsia="pl-PL"/>
              </w:rPr>
            </w:pPr>
            <w:bookmarkStart w:id="6" w:name="_Hlk76234116"/>
            <w:r w:rsidRPr="0066150E">
              <w:rPr>
                <w:rFonts w:ascii="Calibri" w:eastAsia="Times New Roman" w:hAnsi="Calibri" w:cs="Calibri"/>
                <w:b/>
                <w:color w:val="000000"/>
                <w:sz w:val="20"/>
                <w:szCs w:val="20"/>
                <w:lang w:eastAsia="pl-PL"/>
              </w:rPr>
              <w:t>wyłonienie wykonawcy w zakresie zakupu gotowego modułu Sali Symulacji Wysokiej Wierności oraz zakupem wyposażenia Centrum Symulacji Medycznej – Sali Symulacji Wysokiej Wierności</w:t>
            </w:r>
            <w:bookmarkEnd w:id="6"/>
            <w:r>
              <w:rPr>
                <w:rFonts w:ascii="Calibri" w:eastAsia="Times New Roman" w:hAnsi="Calibri" w:cs="Calibri"/>
                <w:b/>
                <w:color w:val="000000"/>
                <w:sz w:val="20"/>
                <w:szCs w:val="20"/>
                <w:lang w:eastAsia="pl-PL"/>
              </w:rPr>
              <w:t xml:space="preserve"> </w:t>
            </w:r>
            <w:r w:rsidRPr="0066150E">
              <w:rPr>
                <w:rFonts w:ascii="Calibri" w:eastAsia="Times New Roman" w:hAnsi="Calibri" w:cs="Calibri"/>
                <w:b/>
                <w:color w:val="000000"/>
                <w:sz w:val="20"/>
                <w:szCs w:val="20"/>
                <w:lang w:eastAsia="pl-PL"/>
              </w:rPr>
              <w:t>w ramach projektu „Wdrożenie programu rozwojowego i utworzenie Monoprofilowego Centrum Symulacji Medycznej w Wyższej Szkole Medycznej w Kłodzku"</w:t>
            </w:r>
          </w:p>
        </w:tc>
        <w:tc>
          <w:tcPr>
            <w:tcW w:w="4889" w:type="dxa"/>
            <w:tcBorders>
              <w:top w:val="single" w:sz="4" w:space="0" w:color="auto"/>
              <w:left w:val="single" w:sz="4" w:space="0" w:color="auto"/>
              <w:bottom w:val="single" w:sz="4" w:space="0" w:color="auto"/>
              <w:right w:val="single" w:sz="4" w:space="0" w:color="auto"/>
            </w:tcBorders>
            <w:shd w:val="clear" w:color="auto" w:fill="F2F2F2"/>
            <w:vAlign w:val="center"/>
          </w:tcPr>
          <w:p w14:paraId="45B59E4A" w14:textId="77777777" w:rsidR="00DE6003" w:rsidRPr="007B271C" w:rsidRDefault="00DE6003" w:rsidP="002D3300">
            <w:pPr>
              <w:suppressAutoHyphens/>
              <w:spacing w:after="0" w:line="240" w:lineRule="auto"/>
              <w:rPr>
                <w:rFonts w:ascii="Calibri" w:eastAsia="Times New Roman" w:hAnsi="Calibri" w:cs="Calibri"/>
                <w:i/>
                <w:lang w:eastAsia="zh-CN"/>
              </w:rPr>
            </w:pPr>
          </w:p>
          <w:p w14:paraId="63865EE3" w14:textId="77777777" w:rsidR="00DE6003" w:rsidRPr="007B271C" w:rsidRDefault="00DE6003" w:rsidP="002D3300">
            <w:pPr>
              <w:suppressAutoHyphens/>
              <w:spacing w:after="0" w:line="240" w:lineRule="auto"/>
              <w:rPr>
                <w:rFonts w:ascii="Calibri" w:eastAsia="Times New Roman" w:hAnsi="Calibri" w:cs="Calibri"/>
                <w:i/>
                <w:lang w:eastAsia="zh-CN"/>
              </w:rPr>
            </w:pPr>
            <w:r w:rsidRPr="007B271C">
              <w:rPr>
                <w:rFonts w:ascii="Calibri" w:eastAsia="Times New Roman" w:hAnsi="Calibri" w:cs="Calibri"/>
                <w:i/>
                <w:lang w:eastAsia="zh-CN"/>
              </w:rPr>
              <w:t>Nazwa……………………………………………………………………………</w:t>
            </w:r>
          </w:p>
          <w:p w14:paraId="34F31AC9" w14:textId="77777777" w:rsidR="00DE6003" w:rsidRPr="007B271C" w:rsidRDefault="00DE6003" w:rsidP="002D3300">
            <w:pPr>
              <w:suppressAutoHyphens/>
              <w:spacing w:after="0" w:line="240" w:lineRule="auto"/>
              <w:rPr>
                <w:rFonts w:ascii="Calibri" w:eastAsia="Times New Roman" w:hAnsi="Calibri" w:cs="Calibri"/>
                <w:i/>
                <w:lang w:eastAsia="zh-CN"/>
              </w:rPr>
            </w:pPr>
          </w:p>
          <w:p w14:paraId="6D574F35" w14:textId="77777777" w:rsidR="00DE6003" w:rsidRPr="007B271C" w:rsidRDefault="00DE6003" w:rsidP="002D3300">
            <w:pPr>
              <w:suppressAutoHyphens/>
              <w:spacing w:after="0" w:line="240" w:lineRule="auto"/>
              <w:rPr>
                <w:rFonts w:ascii="Calibri" w:eastAsia="Times New Roman" w:hAnsi="Calibri" w:cs="Calibri"/>
                <w:i/>
                <w:lang w:eastAsia="zh-CN"/>
              </w:rPr>
            </w:pPr>
            <w:r w:rsidRPr="007B271C">
              <w:rPr>
                <w:rFonts w:ascii="Calibri" w:eastAsia="Times New Roman" w:hAnsi="Calibri" w:cs="Calibri"/>
                <w:i/>
                <w:lang w:eastAsia="zh-CN"/>
              </w:rPr>
              <w:t>Adres: …………………………………………………………………………</w:t>
            </w:r>
          </w:p>
          <w:p w14:paraId="49869B51" w14:textId="77777777" w:rsidR="00DE6003" w:rsidRPr="007B271C" w:rsidRDefault="00DE6003" w:rsidP="002D3300">
            <w:pPr>
              <w:suppressAutoHyphens/>
              <w:spacing w:after="0" w:line="240" w:lineRule="auto"/>
              <w:rPr>
                <w:rFonts w:ascii="Calibri" w:eastAsia="Times New Roman" w:hAnsi="Calibri" w:cs="Calibri"/>
                <w:i/>
                <w:lang w:eastAsia="zh-CN"/>
              </w:rPr>
            </w:pPr>
          </w:p>
          <w:p w14:paraId="4C013E07" w14:textId="77777777" w:rsidR="00DE6003" w:rsidRPr="007B271C" w:rsidRDefault="00DE6003" w:rsidP="002D3300">
            <w:pPr>
              <w:suppressAutoHyphens/>
              <w:spacing w:after="0" w:line="240" w:lineRule="auto"/>
              <w:rPr>
                <w:rFonts w:ascii="Calibri" w:eastAsia="Times New Roman" w:hAnsi="Calibri" w:cs="Open Sans"/>
                <w:lang w:eastAsia="zh-CN"/>
              </w:rPr>
            </w:pPr>
            <w:r w:rsidRPr="007B271C">
              <w:rPr>
                <w:rFonts w:ascii="Calibri" w:eastAsia="Times New Roman" w:hAnsi="Calibri" w:cs="Calibri"/>
                <w:i/>
                <w:lang w:eastAsia="zh-CN"/>
              </w:rPr>
              <w:t xml:space="preserve">NIP  …………………………..  REGON </w:t>
            </w:r>
            <w:r w:rsidRPr="007B271C">
              <w:rPr>
                <w:rFonts w:ascii="Calibri" w:eastAsia="Times New Roman" w:hAnsi="Calibri" w:cs="Open Sans"/>
                <w:lang w:eastAsia="zh-CN"/>
              </w:rPr>
              <w:t>…………………………………..</w:t>
            </w:r>
          </w:p>
          <w:p w14:paraId="66B576F2" w14:textId="77777777" w:rsidR="00DE6003" w:rsidRPr="007B271C" w:rsidRDefault="00DE6003" w:rsidP="002D3300">
            <w:pPr>
              <w:suppressAutoHyphens/>
              <w:spacing w:after="0" w:line="240" w:lineRule="auto"/>
              <w:rPr>
                <w:rFonts w:ascii="Calibri" w:eastAsia="Times New Roman" w:hAnsi="Calibri" w:cs="Calibri"/>
                <w:i/>
                <w:lang w:eastAsia="zh-CN"/>
              </w:rPr>
            </w:pPr>
            <w:r w:rsidRPr="007B271C">
              <w:rPr>
                <w:rFonts w:ascii="Calibri" w:eastAsia="Times New Roman" w:hAnsi="Calibri" w:cs="Calibri"/>
                <w:i/>
                <w:lang w:eastAsia="zh-CN"/>
              </w:rPr>
              <w:t>Nr tel. ………………………………………</w:t>
            </w:r>
          </w:p>
          <w:p w14:paraId="5AA10B0A" w14:textId="77777777" w:rsidR="00DE6003" w:rsidRPr="007B271C" w:rsidRDefault="00DE6003" w:rsidP="002D3300">
            <w:pPr>
              <w:suppressAutoHyphens/>
              <w:spacing w:after="0" w:line="240" w:lineRule="auto"/>
              <w:rPr>
                <w:rFonts w:ascii="Calibri" w:eastAsia="Times New Roman" w:hAnsi="Calibri" w:cs="Calibri"/>
                <w:i/>
                <w:sz w:val="18"/>
                <w:szCs w:val="18"/>
                <w:lang w:val="en-US" w:eastAsia="zh-CN"/>
              </w:rPr>
            </w:pPr>
            <w:r w:rsidRPr="007B271C">
              <w:rPr>
                <w:rFonts w:ascii="Calibri" w:eastAsia="Times New Roman" w:hAnsi="Calibri" w:cs="Calibri"/>
                <w:i/>
                <w:lang w:val="en-US" w:eastAsia="zh-CN"/>
              </w:rPr>
              <w:t>e-mail: ……………………………………</w:t>
            </w:r>
          </w:p>
        </w:tc>
      </w:tr>
    </w:tbl>
    <w:p w14:paraId="5233161A" w14:textId="77777777" w:rsidR="00DE6003" w:rsidRPr="007B271C" w:rsidRDefault="00DE6003" w:rsidP="00DE6003">
      <w:pPr>
        <w:suppressAutoHyphens/>
        <w:spacing w:after="0" w:line="240" w:lineRule="auto"/>
        <w:rPr>
          <w:rFonts w:ascii="Calibri" w:eastAsia="Calibri" w:hAnsi="Calibri" w:cs="Calibri"/>
          <w:color w:val="000000"/>
          <w:sz w:val="24"/>
          <w:szCs w:val="24"/>
          <w:lang w:eastAsia="pl-PL"/>
        </w:rPr>
      </w:pPr>
    </w:p>
    <w:p w14:paraId="1BDAFD6A" w14:textId="44D99C35" w:rsidR="00DE6003" w:rsidRPr="00B176AF" w:rsidRDefault="00B176AF" w:rsidP="00B176AF">
      <w:pPr>
        <w:suppressAutoHyphens/>
        <w:spacing w:after="0" w:line="240" w:lineRule="auto"/>
        <w:rPr>
          <w:rFonts w:ascii="Calibri" w:eastAsia="Calibri" w:hAnsi="Calibri" w:cs="Calibri"/>
          <w:b/>
          <w:bCs/>
          <w:color w:val="000000"/>
          <w:sz w:val="24"/>
          <w:szCs w:val="24"/>
          <w:lang w:eastAsia="pl-PL"/>
        </w:rPr>
      </w:pPr>
      <w:r w:rsidRPr="007B271C">
        <w:rPr>
          <w:rFonts w:ascii="Calibri" w:eastAsia="Calibri" w:hAnsi="Calibri" w:cs="Calibri"/>
          <w:color w:val="000000"/>
          <w:sz w:val="24"/>
          <w:szCs w:val="24"/>
          <w:lang w:eastAsia="pl-PL"/>
        </w:rPr>
        <w:t xml:space="preserve">Odpowiadając na zapytanie ofertowe </w:t>
      </w:r>
      <w:r w:rsidRPr="0066150E">
        <w:rPr>
          <w:rFonts w:ascii="Calibri" w:eastAsia="Calibri" w:hAnsi="Calibri" w:cs="Calibri"/>
          <w:b/>
          <w:bCs/>
          <w:color w:val="000000"/>
          <w:sz w:val="24"/>
          <w:szCs w:val="24"/>
          <w:lang w:eastAsia="pl-PL"/>
        </w:rPr>
        <w:t xml:space="preserve">2 </w:t>
      </w:r>
      <w:r w:rsidRPr="0066150E">
        <w:rPr>
          <w:rFonts w:ascii="Calibri" w:eastAsia="Times New Roman" w:hAnsi="Calibri" w:cs="Times New Roman"/>
          <w:b/>
          <w:bCs/>
          <w:color w:val="000000"/>
          <w:sz w:val="24"/>
          <w:szCs w:val="24"/>
          <w:lang w:eastAsia="zh-CN"/>
        </w:rPr>
        <w:t>/MCSMWSM</w:t>
      </w:r>
      <w:r w:rsidRPr="007B271C">
        <w:rPr>
          <w:rFonts w:ascii="Calibri" w:eastAsia="Times New Roman" w:hAnsi="Calibri" w:cs="Times New Roman"/>
          <w:b/>
          <w:bCs/>
          <w:color w:val="000000"/>
          <w:sz w:val="24"/>
          <w:szCs w:val="24"/>
          <w:lang w:eastAsia="zh-CN"/>
        </w:rPr>
        <w:t>/2021/EFS</w:t>
      </w:r>
      <w:r w:rsidRPr="007B271C">
        <w:rPr>
          <w:rFonts w:ascii="Calibri" w:eastAsia="Calibri" w:hAnsi="Calibri" w:cs="Calibri"/>
          <w:b/>
          <w:bCs/>
          <w:color w:val="000000"/>
          <w:sz w:val="24"/>
          <w:szCs w:val="24"/>
          <w:lang w:eastAsia="pl-PL"/>
        </w:rPr>
        <w:t xml:space="preserve"> z </w:t>
      </w:r>
      <w:r w:rsidRPr="00AF11F3">
        <w:rPr>
          <w:rFonts w:ascii="Calibri" w:eastAsia="Calibri" w:hAnsi="Calibri" w:cs="Calibri"/>
          <w:b/>
          <w:bCs/>
          <w:sz w:val="24"/>
          <w:szCs w:val="24"/>
          <w:lang w:eastAsia="pl-PL"/>
        </w:rPr>
        <w:t>dnia  1</w:t>
      </w:r>
      <w:r>
        <w:rPr>
          <w:rFonts w:ascii="Calibri" w:eastAsia="Calibri" w:hAnsi="Calibri" w:cs="Calibri"/>
          <w:b/>
          <w:bCs/>
          <w:sz w:val="24"/>
          <w:szCs w:val="24"/>
          <w:lang w:eastAsia="pl-PL"/>
        </w:rPr>
        <w:t>4</w:t>
      </w:r>
      <w:r w:rsidRPr="00AF11F3">
        <w:rPr>
          <w:rFonts w:ascii="Calibri" w:eastAsia="Calibri" w:hAnsi="Calibri" w:cs="Calibri"/>
          <w:b/>
          <w:bCs/>
          <w:sz w:val="24"/>
          <w:szCs w:val="24"/>
          <w:lang w:eastAsia="pl-PL"/>
        </w:rPr>
        <w:t>.07.2021 r</w:t>
      </w:r>
      <w:r w:rsidRPr="007B271C">
        <w:rPr>
          <w:rFonts w:ascii="Calibri" w:eastAsia="Calibri" w:hAnsi="Calibri" w:cs="Calibri"/>
          <w:color w:val="000000"/>
          <w:sz w:val="24"/>
          <w:szCs w:val="24"/>
          <w:lang w:eastAsia="pl-PL"/>
        </w:rPr>
        <w:t xml:space="preserve">. </w:t>
      </w:r>
      <w:r w:rsidRPr="006F26A9">
        <w:rPr>
          <w:rFonts w:ascii="Calibri" w:eastAsia="Calibri" w:hAnsi="Calibri" w:cs="Calibri"/>
          <w:b/>
          <w:bCs/>
          <w:color w:val="000000"/>
          <w:sz w:val="24"/>
          <w:szCs w:val="24"/>
          <w:lang w:eastAsia="pl-PL"/>
        </w:rPr>
        <w:t>zakup gotowego modułu Sali Symulacji Wysokiej Wierności z zakupem wyposażenia Centrum Symulacji Medycznej – Sali Symulacji Wysokiej Wierności</w:t>
      </w:r>
      <w:r w:rsidR="00DE6003" w:rsidRPr="007B271C">
        <w:rPr>
          <w:rFonts w:ascii="Calibri" w:eastAsia="Times New Roman" w:hAnsi="Calibri" w:cs="Calibri"/>
          <w:sz w:val="24"/>
          <w:szCs w:val="24"/>
          <w:lang w:eastAsia="zh-CN"/>
        </w:rPr>
        <w:t>, zgłaszam przystąpienie do udziału w niniejszym postępowaniu:</w:t>
      </w:r>
    </w:p>
    <w:p w14:paraId="3B387D7C" w14:textId="77777777" w:rsidR="00DE6003" w:rsidRDefault="00DE6003" w:rsidP="00DE6003">
      <w:pPr>
        <w:autoSpaceDE w:val="0"/>
        <w:spacing w:after="0" w:line="276" w:lineRule="auto"/>
        <w:rPr>
          <w:rFonts w:ascii="Calibri" w:eastAsia="Times New Roman" w:hAnsi="Calibri" w:cs="Calibri"/>
          <w:b/>
          <w:bCs/>
          <w:sz w:val="24"/>
          <w:szCs w:val="24"/>
          <w:lang w:eastAsia="zh-CN"/>
        </w:rPr>
      </w:pPr>
    </w:p>
    <w:p w14:paraId="0132DDCF" w14:textId="77777777" w:rsidR="00DE6003" w:rsidRPr="00CC6E3C" w:rsidRDefault="00DE6003" w:rsidP="00DE6003">
      <w:pPr>
        <w:autoSpaceDE w:val="0"/>
        <w:spacing w:after="0" w:line="276" w:lineRule="auto"/>
        <w:rPr>
          <w:rFonts w:ascii="Calibri" w:eastAsia="Times New Roman" w:hAnsi="Calibri" w:cs="Calibri"/>
          <w:b/>
          <w:bCs/>
          <w:sz w:val="24"/>
          <w:szCs w:val="24"/>
          <w:lang w:eastAsia="zh-CN"/>
        </w:rPr>
      </w:pPr>
      <w:r w:rsidRPr="00CC6E3C">
        <w:rPr>
          <w:rFonts w:ascii="Calibri" w:eastAsia="Times New Roman" w:hAnsi="Calibri" w:cs="Calibri"/>
          <w:b/>
          <w:bCs/>
          <w:sz w:val="24"/>
          <w:szCs w:val="24"/>
          <w:lang w:eastAsia="zh-CN"/>
        </w:rPr>
        <w:t>Proponuję łączną kwotę brutto za</w:t>
      </w:r>
      <w:r>
        <w:rPr>
          <w:rFonts w:ascii="Calibri" w:eastAsia="Times New Roman" w:hAnsi="Calibri" w:cs="Calibri"/>
          <w:b/>
          <w:bCs/>
          <w:sz w:val="24"/>
          <w:szCs w:val="24"/>
          <w:lang w:eastAsia="zh-CN"/>
        </w:rPr>
        <w:t xml:space="preserve"> całość</w:t>
      </w:r>
      <w:r w:rsidRPr="00CC6E3C">
        <w:rPr>
          <w:rFonts w:ascii="Calibri" w:eastAsia="Times New Roman" w:hAnsi="Calibri" w:cs="Calibri"/>
          <w:b/>
          <w:bCs/>
          <w:sz w:val="24"/>
          <w:szCs w:val="24"/>
          <w:lang w:eastAsia="zh-CN"/>
        </w:rPr>
        <w:t xml:space="preserve"> zamów</w:t>
      </w:r>
      <w:r>
        <w:rPr>
          <w:rFonts w:ascii="Calibri" w:eastAsia="Times New Roman" w:hAnsi="Calibri" w:cs="Calibri"/>
          <w:b/>
          <w:bCs/>
          <w:sz w:val="24"/>
          <w:szCs w:val="24"/>
          <w:lang w:eastAsia="zh-CN"/>
        </w:rPr>
        <w:t xml:space="preserve">ienia </w:t>
      </w:r>
      <w:r w:rsidRPr="00CC6E3C">
        <w:rPr>
          <w:rFonts w:ascii="Calibri" w:eastAsia="Times New Roman" w:hAnsi="Calibri" w:cs="Calibri"/>
          <w:b/>
          <w:bCs/>
          <w:sz w:val="24"/>
          <w:szCs w:val="24"/>
          <w:lang w:eastAsia="zh-CN"/>
        </w:rPr>
        <w:t>……………………………………………………</w:t>
      </w:r>
      <w:r>
        <w:rPr>
          <w:rFonts w:ascii="Calibri" w:eastAsia="Times New Roman" w:hAnsi="Calibri" w:cs="Calibri"/>
          <w:b/>
          <w:bCs/>
          <w:sz w:val="24"/>
          <w:szCs w:val="24"/>
          <w:lang w:eastAsia="zh-CN"/>
        </w:rPr>
        <w:t>…</w:t>
      </w:r>
    </w:p>
    <w:p w14:paraId="177406EC" w14:textId="77777777" w:rsidR="00DE6003" w:rsidRPr="00CC6E3C" w:rsidRDefault="00DE6003" w:rsidP="00DE6003">
      <w:pPr>
        <w:autoSpaceDE w:val="0"/>
        <w:spacing w:after="0" w:line="240" w:lineRule="auto"/>
        <w:rPr>
          <w:rFonts w:ascii="Calibri" w:eastAsia="Times New Roman" w:hAnsi="Calibri" w:cs="Calibri"/>
          <w:b/>
          <w:bCs/>
          <w:sz w:val="24"/>
          <w:szCs w:val="24"/>
          <w:lang w:eastAsia="zh-CN"/>
        </w:rPr>
      </w:pPr>
    </w:p>
    <w:p w14:paraId="593A5277" w14:textId="77777777" w:rsidR="00DE6003" w:rsidRPr="00CC6E3C" w:rsidRDefault="00DE6003" w:rsidP="00DE6003">
      <w:pPr>
        <w:autoSpaceDE w:val="0"/>
        <w:spacing w:after="0" w:line="240" w:lineRule="auto"/>
        <w:rPr>
          <w:rFonts w:ascii="Times New Roman" w:eastAsia="Times New Roman" w:hAnsi="Times New Roman" w:cs="Times New Roman"/>
          <w:b/>
          <w:bCs/>
          <w:color w:val="FF0000"/>
          <w:sz w:val="18"/>
          <w:szCs w:val="18"/>
          <w:lang w:eastAsia="zh-CN"/>
        </w:rPr>
      </w:pPr>
    </w:p>
    <w:p w14:paraId="2D7A968E" w14:textId="0E44A81B" w:rsidR="00DE6003" w:rsidRPr="00CE3B7F" w:rsidRDefault="00DE6003" w:rsidP="00DE6003">
      <w:pPr>
        <w:autoSpaceDE w:val="0"/>
        <w:spacing w:after="0" w:line="240" w:lineRule="auto"/>
        <w:jc w:val="both"/>
        <w:rPr>
          <w:rFonts w:ascii="Calibri" w:eastAsia="Times New Roman" w:hAnsi="Calibri" w:cs="Times New Roman"/>
          <w:b/>
          <w:sz w:val="24"/>
          <w:szCs w:val="24"/>
          <w:lang w:eastAsia="pl-PL"/>
        </w:rPr>
      </w:pPr>
      <w:r w:rsidRPr="00CE3B7F">
        <w:rPr>
          <w:rFonts w:ascii="Calibri" w:eastAsia="Times New Roman" w:hAnsi="Calibri" w:cs="Times New Roman"/>
          <w:b/>
          <w:sz w:val="24"/>
          <w:szCs w:val="24"/>
          <w:lang w:eastAsia="zh-CN"/>
        </w:rPr>
        <w:t xml:space="preserve">Oświadczam, że </w:t>
      </w:r>
      <w:r>
        <w:rPr>
          <w:rFonts w:ascii="Calibri" w:eastAsia="Times New Roman" w:hAnsi="Calibri" w:cs="Times New Roman"/>
          <w:b/>
          <w:sz w:val="24"/>
          <w:szCs w:val="24"/>
          <w:lang w:eastAsia="pl-PL"/>
        </w:rPr>
        <w:t xml:space="preserve">oferta szkoleń </w:t>
      </w:r>
      <w:r w:rsidRPr="00CE3B7F">
        <w:rPr>
          <w:rFonts w:ascii="Calibri" w:eastAsia="Times New Roman" w:hAnsi="Calibri" w:cs="Times New Roman"/>
          <w:b/>
          <w:sz w:val="24"/>
          <w:szCs w:val="24"/>
          <w:lang w:eastAsia="pl-PL"/>
        </w:rPr>
        <w:t xml:space="preserve">spełnia wymagania Zamawiającego zawarte w zapytaniu ofertowym nr </w:t>
      </w:r>
      <w:r>
        <w:rPr>
          <w:rFonts w:ascii="Calibri" w:eastAsia="Times New Roman" w:hAnsi="Calibri" w:cs="Times New Roman"/>
          <w:b/>
          <w:sz w:val="24"/>
          <w:szCs w:val="24"/>
          <w:lang w:eastAsia="pl-PL"/>
        </w:rPr>
        <w:t>2</w:t>
      </w:r>
      <w:r w:rsidRPr="00CE3B7F">
        <w:rPr>
          <w:rFonts w:ascii="Calibri" w:eastAsia="Times New Roman" w:hAnsi="Calibri" w:cs="Times New Roman"/>
          <w:b/>
          <w:sz w:val="24"/>
          <w:szCs w:val="24"/>
          <w:lang w:eastAsia="pl-PL"/>
        </w:rPr>
        <w:t xml:space="preserve">/MCSMWSM/2021/EFS </w:t>
      </w:r>
      <w:r w:rsidRPr="00CE3B7F">
        <w:rPr>
          <w:rFonts w:ascii="Calibri" w:eastAsia="Calibri" w:hAnsi="Calibri" w:cs="Calibri"/>
          <w:b/>
          <w:sz w:val="24"/>
          <w:szCs w:val="24"/>
          <w:lang w:eastAsia="zh-CN"/>
        </w:rPr>
        <w:t xml:space="preserve">z </w:t>
      </w:r>
      <w:r w:rsidRPr="00AF11F3">
        <w:rPr>
          <w:rFonts w:ascii="Calibri" w:eastAsia="Calibri" w:hAnsi="Calibri" w:cs="Calibri"/>
          <w:b/>
          <w:sz w:val="24"/>
          <w:szCs w:val="24"/>
          <w:lang w:eastAsia="zh-CN"/>
        </w:rPr>
        <w:t>dnia  1</w:t>
      </w:r>
      <w:r>
        <w:rPr>
          <w:rFonts w:ascii="Calibri" w:eastAsia="Calibri" w:hAnsi="Calibri" w:cs="Calibri"/>
          <w:b/>
          <w:sz w:val="24"/>
          <w:szCs w:val="24"/>
          <w:lang w:eastAsia="zh-CN"/>
        </w:rPr>
        <w:t>4</w:t>
      </w:r>
      <w:r w:rsidRPr="00AF11F3">
        <w:rPr>
          <w:rFonts w:ascii="Calibri" w:eastAsia="Calibri" w:hAnsi="Calibri" w:cs="Calibri"/>
          <w:b/>
          <w:sz w:val="24"/>
          <w:szCs w:val="24"/>
          <w:lang w:eastAsia="zh-CN"/>
        </w:rPr>
        <w:t>.07.2021 r.</w:t>
      </w:r>
      <w:r w:rsidRPr="00CE3B7F">
        <w:rPr>
          <w:rFonts w:ascii="Calibri" w:eastAsia="Calibri" w:hAnsi="Calibri" w:cs="Calibri"/>
          <w:b/>
          <w:sz w:val="24"/>
          <w:szCs w:val="24"/>
          <w:lang w:eastAsia="zh-CN"/>
        </w:rPr>
        <w:t xml:space="preserve"> </w:t>
      </w:r>
    </w:p>
    <w:tbl>
      <w:tblPr>
        <w:tblpPr w:leftFromText="141" w:rightFromText="141" w:vertAnchor="text" w:horzAnchor="margin" w:tblpXSpec="center" w:tblpY="391"/>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3383"/>
        <w:gridCol w:w="727"/>
        <w:gridCol w:w="1559"/>
        <w:gridCol w:w="1276"/>
        <w:gridCol w:w="2835"/>
      </w:tblGrid>
      <w:tr w:rsidR="00DE6003" w:rsidRPr="007B271C" w14:paraId="7BCD28A6" w14:textId="77777777" w:rsidTr="002D3300">
        <w:trPr>
          <w:trHeight w:val="487"/>
        </w:trPr>
        <w:tc>
          <w:tcPr>
            <w:tcW w:w="532" w:type="dxa"/>
            <w:vMerge w:val="restart"/>
            <w:shd w:val="clear" w:color="auto" w:fill="auto"/>
          </w:tcPr>
          <w:p w14:paraId="52EE965C" w14:textId="77777777" w:rsidR="00DE6003" w:rsidRPr="007B271C" w:rsidRDefault="00DE6003" w:rsidP="002D3300">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t>Lp.</w:t>
            </w:r>
          </w:p>
        </w:tc>
        <w:tc>
          <w:tcPr>
            <w:tcW w:w="3383" w:type="dxa"/>
            <w:shd w:val="clear" w:color="auto" w:fill="E7E6E6"/>
          </w:tcPr>
          <w:p w14:paraId="260B19EB" w14:textId="77777777" w:rsidR="00DE6003" w:rsidRPr="007B271C" w:rsidRDefault="00DE6003" w:rsidP="002D3300">
            <w:pPr>
              <w:autoSpaceDE w:val="0"/>
              <w:spacing w:after="0" w:line="276" w:lineRule="auto"/>
              <w:rPr>
                <w:rFonts w:ascii="Calibri" w:eastAsia="Calibri" w:hAnsi="Calibri" w:cs="Calibri"/>
                <w:b/>
                <w:color w:val="000000"/>
                <w:sz w:val="24"/>
                <w:szCs w:val="24"/>
                <w:lang w:eastAsia="pl-PL"/>
              </w:rPr>
            </w:pPr>
            <w:r w:rsidRPr="007B271C">
              <w:rPr>
                <w:rFonts w:ascii="Calibri" w:eastAsia="Calibri" w:hAnsi="Calibri" w:cs="Calibri"/>
                <w:b/>
                <w:color w:val="000000"/>
                <w:sz w:val="24"/>
                <w:szCs w:val="24"/>
                <w:lang w:eastAsia="pl-PL"/>
              </w:rPr>
              <w:t>Przedmiot zamówienia* (uzupełnić w ramach składanej części)</w:t>
            </w:r>
          </w:p>
        </w:tc>
        <w:tc>
          <w:tcPr>
            <w:tcW w:w="727" w:type="dxa"/>
            <w:shd w:val="clear" w:color="auto" w:fill="E7E6E6"/>
          </w:tcPr>
          <w:p w14:paraId="12EE25B0" w14:textId="77777777" w:rsidR="00DE6003" w:rsidRPr="007B271C" w:rsidRDefault="00DE6003" w:rsidP="002D3300">
            <w:pPr>
              <w:autoSpaceDE w:val="0"/>
              <w:spacing w:after="0" w:line="276" w:lineRule="auto"/>
              <w:rPr>
                <w:rFonts w:ascii="Calibri" w:eastAsia="Calibri" w:hAnsi="Calibri" w:cs="Calibri"/>
                <w:b/>
                <w:color w:val="000000"/>
                <w:sz w:val="24"/>
                <w:szCs w:val="24"/>
                <w:lang w:eastAsia="pl-PL"/>
              </w:rPr>
            </w:pPr>
            <w:r w:rsidRPr="007B271C">
              <w:rPr>
                <w:rFonts w:ascii="Calibri" w:eastAsia="Calibri" w:hAnsi="Calibri" w:cs="Calibri"/>
                <w:b/>
                <w:color w:val="000000"/>
                <w:sz w:val="24"/>
                <w:szCs w:val="24"/>
                <w:lang w:eastAsia="pl-PL"/>
              </w:rPr>
              <w:t>Ilość</w:t>
            </w:r>
          </w:p>
        </w:tc>
        <w:tc>
          <w:tcPr>
            <w:tcW w:w="1559" w:type="dxa"/>
            <w:shd w:val="clear" w:color="auto" w:fill="E7E6E6"/>
          </w:tcPr>
          <w:p w14:paraId="55289831" w14:textId="77777777" w:rsidR="00DE6003" w:rsidRPr="007B271C" w:rsidRDefault="00DE6003" w:rsidP="002D3300">
            <w:pPr>
              <w:autoSpaceDE w:val="0"/>
              <w:spacing w:after="0" w:line="276" w:lineRule="auto"/>
              <w:rPr>
                <w:rFonts w:ascii="Calibri" w:eastAsia="Calibri" w:hAnsi="Calibri" w:cs="Calibri"/>
                <w:b/>
                <w:color w:val="000000"/>
                <w:sz w:val="24"/>
                <w:szCs w:val="24"/>
                <w:lang w:eastAsia="pl-PL"/>
              </w:rPr>
            </w:pPr>
            <w:r w:rsidRPr="007B271C">
              <w:rPr>
                <w:rFonts w:ascii="Calibri" w:eastAsia="Calibri" w:hAnsi="Calibri" w:cs="Calibri"/>
                <w:b/>
                <w:color w:val="000000"/>
                <w:sz w:val="24"/>
                <w:szCs w:val="24"/>
                <w:lang w:eastAsia="pl-PL"/>
              </w:rPr>
              <w:t>Wartość netto za całość</w:t>
            </w:r>
          </w:p>
        </w:tc>
        <w:tc>
          <w:tcPr>
            <w:tcW w:w="1276" w:type="dxa"/>
            <w:shd w:val="clear" w:color="auto" w:fill="E7E6E6"/>
          </w:tcPr>
          <w:p w14:paraId="1163860A" w14:textId="77777777" w:rsidR="00DE6003" w:rsidRPr="007B271C" w:rsidRDefault="00DE6003" w:rsidP="002D3300">
            <w:pPr>
              <w:autoSpaceDE w:val="0"/>
              <w:spacing w:after="0" w:line="276" w:lineRule="auto"/>
              <w:rPr>
                <w:rFonts w:ascii="Calibri" w:eastAsia="Calibri" w:hAnsi="Calibri" w:cs="Calibri"/>
                <w:b/>
                <w:color w:val="000000"/>
                <w:sz w:val="24"/>
                <w:szCs w:val="24"/>
                <w:lang w:eastAsia="pl-PL"/>
              </w:rPr>
            </w:pPr>
            <w:r w:rsidRPr="007B271C">
              <w:rPr>
                <w:rFonts w:ascii="Calibri" w:eastAsia="Calibri" w:hAnsi="Calibri" w:cs="Calibri"/>
                <w:b/>
                <w:color w:val="000000"/>
                <w:sz w:val="24"/>
                <w:szCs w:val="24"/>
                <w:lang w:eastAsia="pl-PL"/>
              </w:rPr>
              <w:t>Podatek VAT [zł]</w:t>
            </w:r>
          </w:p>
        </w:tc>
        <w:tc>
          <w:tcPr>
            <w:tcW w:w="2835" w:type="dxa"/>
            <w:shd w:val="clear" w:color="auto" w:fill="E7E6E6"/>
          </w:tcPr>
          <w:p w14:paraId="3219F93D" w14:textId="77777777" w:rsidR="00DE6003" w:rsidRPr="007B271C" w:rsidRDefault="00DE6003" w:rsidP="002D3300">
            <w:pPr>
              <w:autoSpaceDE w:val="0"/>
              <w:spacing w:after="0" w:line="276" w:lineRule="auto"/>
              <w:rPr>
                <w:rFonts w:ascii="Calibri" w:eastAsia="Calibri" w:hAnsi="Calibri" w:cs="Calibri"/>
                <w:b/>
                <w:color w:val="000000"/>
                <w:sz w:val="24"/>
                <w:szCs w:val="24"/>
                <w:lang w:eastAsia="pl-PL"/>
              </w:rPr>
            </w:pPr>
            <w:r w:rsidRPr="007B271C">
              <w:rPr>
                <w:rFonts w:ascii="Calibri" w:eastAsia="Calibri" w:hAnsi="Calibri" w:cs="Calibri"/>
                <w:b/>
                <w:color w:val="000000"/>
                <w:sz w:val="24"/>
                <w:szCs w:val="24"/>
                <w:lang w:eastAsia="pl-PL"/>
              </w:rPr>
              <w:t xml:space="preserve">Całkowita wartość brutto zł </w:t>
            </w:r>
          </w:p>
          <w:p w14:paraId="297B5734" w14:textId="77777777" w:rsidR="00DE6003" w:rsidRPr="007B271C" w:rsidRDefault="00DE6003" w:rsidP="002D3300">
            <w:pPr>
              <w:autoSpaceDE w:val="0"/>
              <w:spacing w:after="0" w:line="276" w:lineRule="auto"/>
              <w:rPr>
                <w:rFonts w:ascii="Calibri" w:eastAsia="Calibri" w:hAnsi="Calibri" w:cs="Calibri"/>
                <w:b/>
                <w:color w:val="000000"/>
                <w:sz w:val="24"/>
                <w:szCs w:val="24"/>
                <w:lang w:eastAsia="pl-PL"/>
              </w:rPr>
            </w:pPr>
            <w:r w:rsidRPr="007B271C">
              <w:rPr>
                <w:rFonts w:ascii="Calibri" w:eastAsia="Calibri" w:hAnsi="Calibri" w:cs="Calibri"/>
                <w:b/>
                <w:color w:val="000000"/>
                <w:sz w:val="24"/>
                <w:szCs w:val="24"/>
                <w:lang w:eastAsia="pl-PL"/>
              </w:rPr>
              <w:t>[</w:t>
            </w:r>
            <w:r>
              <w:rPr>
                <w:rFonts w:ascii="Calibri" w:eastAsia="Calibri" w:hAnsi="Calibri" w:cs="Calibri"/>
                <w:b/>
                <w:color w:val="000000"/>
                <w:sz w:val="24"/>
                <w:szCs w:val="24"/>
                <w:lang w:eastAsia="pl-PL"/>
              </w:rPr>
              <w:t>E</w:t>
            </w:r>
            <w:r w:rsidRPr="007B271C">
              <w:rPr>
                <w:rFonts w:ascii="Calibri" w:eastAsia="Calibri" w:hAnsi="Calibri" w:cs="Calibri"/>
                <w:b/>
                <w:color w:val="000000"/>
                <w:sz w:val="24"/>
                <w:szCs w:val="24"/>
                <w:lang w:eastAsia="pl-PL"/>
              </w:rPr>
              <w:t>=</w:t>
            </w:r>
            <w:r>
              <w:rPr>
                <w:rFonts w:ascii="Calibri" w:eastAsia="Calibri" w:hAnsi="Calibri" w:cs="Calibri"/>
                <w:b/>
                <w:color w:val="000000"/>
                <w:sz w:val="24"/>
                <w:szCs w:val="24"/>
                <w:lang w:eastAsia="pl-PL"/>
              </w:rPr>
              <w:t>C</w:t>
            </w:r>
            <w:r w:rsidRPr="007B271C">
              <w:rPr>
                <w:rFonts w:ascii="Calibri" w:eastAsia="Calibri" w:hAnsi="Calibri" w:cs="Calibri"/>
                <w:b/>
                <w:color w:val="000000"/>
                <w:sz w:val="24"/>
                <w:szCs w:val="24"/>
                <w:lang w:eastAsia="pl-PL"/>
              </w:rPr>
              <w:t>+</w:t>
            </w:r>
            <w:r>
              <w:rPr>
                <w:rFonts w:ascii="Calibri" w:eastAsia="Calibri" w:hAnsi="Calibri" w:cs="Calibri"/>
                <w:b/>
                <w:color w:val="000000"/>
                <w:sz w:val="24"/>
                <w:szCs w:val="24"/>
                <w:lang w:eastAsia="pl-PL"/>
              </w:rPr>
              <w:t>D</w:t>
            </w:r>
            <w:r w:rsidRPr="007B271C">
              <w:rPr>
                <w:rFonts w:ascii="Calibri" w:eastAsia="Calibri" w:hAnsi="Calibri" w:cs="Calibri"/>
                <w:b/>
                <w:color w:val="000000"/>
                <w:sz w:val="24"/>
                <w:szCs w:val="24"/>
                <w:lang w:eastAsia="pl-PL"/>
              </w:rPr>
              <w:t>]</w:t>
            </w:r>
          </w:p>
        </w:tc>
      </w:tr>
      <w:tr w:rsidR="00DE6003" w:rsidRPr="007B271C" w14:paraId="59280022" w14:textId="77777777" w:rsidTr="002D3300">
        <w:trPr>
          <w:trHeight w:val="71"/>
        </w:trPr>
        <w:tc>
          <w:tcPr>
            <w:tcW w:w="532" w:type="dxa"/>
            <w:vMerge/>
            <w:tcBorders>
              <w:bottom w:val="single" w:sz="4" w:space="0" w:color="auto"/>
            </w:tcBorders>
            <w:shd w:val="clear" w:color="auto" w:fill="auto"/>
          </w:tcPr>
          <w:p w14:paraId="089D6271" w14:textId="77777777" w:rsidR="00DE6003" w:rsidRPr="007B271C" w:rsidRDefault="00DE6003" w:rsidP="002D3300">
            <w:pPr>
              <w:autoSpaceDE w:val="0"/>
              <w:spacing w:after="0" w:line="276" w:lineRule="auto"/>
              <w:rPr>
                <w:rFonts w:ascii="Calibri" w:eastAsia="Calibri" w:hAnsi="Calibri" w:cs="Calibri"/>
                <w:color w:val="000000"/>
                <w:sz w:val="24"/>
                <w:szCs w:val="24"/>
                <w:lang w:eastAsia="pl-PL"/>
              </w:rPr>
            </w:pPr>
          </w:p>
        </w:tc>
        <w:tc>
          <w:tcPr>
            <w:tcW w:w="3383" w:type="dxa"/>
            <w:tcBorders>
              <w:bottom w:val="single" w:sz="4" w:space="0" w:color="auto"/>
            </w:tcBorders>
            <w:shd w:val="clear" w:color="auto" w:fill="auto"/>
          </w:tcPr>
          <w:p w14:paraId="18D63F87" w14:textId="77777777" w:rsidR="00DE6003" w:rsidRPr="007B271C" w:rsidRDefault="00DE6003" w:rsidP="002D3300">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t>A</w:t>
            </w:r>
          </w:p>
        </w:tc>
        <w:tc>
          <w:tcPr>
            <w:tcW w:w="727" w:type="dxa"/>
            <w:shd w:val="clear" w:color="auto" w:fill="auto"/>
          </w:tcPr>
          <w:p w14:paraId="6E4FD38A" w14:textId="77777777" w:rsidR="00DE6003" w:rsidRPr="007B271C" w:rsidRDefault="00DE6003" w:rsidP="002D3300">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t>B</w:t>
            </w:r>
          </w:p>
        </w:tc>
        <w:tc>
          <w:tcPr>
            <w:tcW w:w="1559" w:type="dxa"/>
            <w:shd w:val="clear" w:color="auto" w:fill="auto"/>
          </w:tcPr>
          <w:p w14:paraId="07734980" w14:textId="77777777" w:rsidR="00DE6003" w:rsidRPr="007B271C" w:rsidRDefault="00DE6003" w:rsidP="002D3300">
            <w:pPr>
              <w:autoSpaceDE w:val="0"/>
              <w:spacing w:after="0" w:line="276" w:lineRule="auto"/>
              <w:rPr>
                <w:rFonts w:ascii="Calibri" w:eastAsia="Calibri" w:hAnsi="Calibri" w:cs="Calibri"/>
                <w:color w:val="000000"/>
                <w:sz w:val="24"/>
                <w:szCs w:val="24"/>
                <w:lang w:eastAsia="pl-PL"/>
              </w:rPr>
            </w:pPr>
            <w:r>
              <w:rPr>
                <w:rFonts w:ascii="Calibri" w:eastAsia="Calibri" w:hAnsi="Calibri" w:cs="Calibri"/>
                <w:color w:val="000000"/>
                <w:sz w:val="24"/>
                <w:szCs w:val="24"/>
                <w:lang w:eastAsia="pl-PL"/>
              </w:rPr>
              <w:t>C</w:t>
            </w:r>
          </w:p>
        </w:tc>
        <w:tc>
          <w:tcPr>
            <w:tcW w:w="1276" w:type="dxa"/>
          </w:tcPr>
          <w:p w14:paraId="6CD76A6C" w14:textId="77777777" w:rsidR="00DE6003" w:rsidRPr="007B271C" w:rsidRDefault="00DE6003" w:rsidP="002D3300">
            <w:pPr>
              <w:autoSpaceDE w:val="0"/>
              <w:spacing w:after="0" w:line="276" w:lineRule="auto"/>
              <w:rPr>
                <w:rFonts w:ascii="Calibri" w:eastAsia="Calibri" w:hAnsi="Calibri" w:cs="Calibri"/>
                <w:color w:val="000000"/>
                <w:sz w:val="24"/>
                <w:szCs w:val="24"/>
                <w:lang w:eastAsia="pl-PL"/>
              </w:rPr>
            </w:pPr>
            <w:r>
              <w:rPr>
                <w:rFonts w:ascii="Calibri" w:eastAsia="Calibri" w:hAnsi="Calibri" w:cs="Calibri"/>
                <w:color w:val="000000"/>
                <w:sz w:val="24"/>
                <w:szCs w:val="24"/>
                <w:lang w:eastAsia="pl-PL"/>
              </w:rPr>
              <w:t>D</w:t>
            </w:r>
          </w:p>
        </w:tc>
        <w:tc>
          <w:tcPr>
            <w:tcW w:w="2835" w:type="dxa"/>
          </w:tcPr>
          <w:p w14:paraId="1F1A908C" w14:textId="77777777" w:rsidR="00DE6003" w:rsidRPr="007B271C" w:rsidRDefault="00DE6003" w:rsidP="002D3300">
            <w:pPr>
              <w:autoSpaceDE w:val="0"/>
              <w:spacing w:after="0" w:line="276" w:lineRule="auto"/>
              <w:rPr>
                <w:rFonts w:ascii="Calibri" w:eastAsia="Calibri" w:hAnsi="Calibri" w:cs="Calibri"/>
                <w:color w:val="000000"/>
                <w:sz w:val="24"/>
                <w:szCs w:val="24"/>
                <w:lang w:eastAsia="pl-PL"/>
              </w:rPr>
            </w:pPr>
            <w:r>
              <w:rPr>
                <w:rFonts w:ascii="Calibri" w:eastAsia="Calibri" w:hAnsi="Calibri" w:cs="Calibri"/>
                <w:color w:val="000000"/>
                <w:sz w:val="24"/>
                <w:szCs w:val="24"/>
                <w:lang w:eastAsia="pl-PL"/>
              </w:rPr>
              <w:t>E</w:t>
            </w:r>
          </w:p>
        </w:tc>
      </w:tr>
      <w:tr w:rsidR="00DE6003" w:rsidRPr="007B271C" w14:paraId="02CDA1FD" w14:textId="77777777" w:rsidTr="002D3300">
        <w:trPr>
          <w:trHeight w:val="71"/>
        </w:trPr>
        <w:tc>
          <w:tcPr>
            <w:tcW w:w="532" w:type="dxa"/>
            <w:tcBorders>
              <w:top w:val="single" w:sz="4" w:space="0" w:color="auto"/>
              <w:left w:val="single" w:sz="4" w:space="0" w:color="auto"/>
              <w:bottom w:val="single" w:sz="4" w:space="0" w:color="auto"/>
              <w:right w:val="single" w:sz="4" w:space="0" w:color="auto"/>
            </w:tcBorders>
            <w:shd w:val="clear" w:color="auto" w:fill="auto"/>
          </w:tcPr>
          <w:p w14:paraId="6E99F7CF" w14:textId="77777777" w:rsidR="00DE6003" w:rsidRPr="007B271C" w:rsidRDefault="00DE6003" w:rsidP="002D3300">
            <w:pPr>
              <w:autoSpaceDE w:val="0"/>
              <w:spacing w:after="0" w:line="276" w:lineRule="auto"/>
              <w:rPr>
                <w:rFonts w:ascii="Calibri" w:eastAsia="Calibri" w:hAnsi="Calibri" w:cs="Calibri"/>
                <w:color w:val="000000"/>
                <w:sz w:val="24"/>
                <w:szCs w:val="24"/>
                <w:lang w:eastAsia="pl-PL"/>
              </w:rPr>
            </w:pPr>
          </w:p>
        </w:tc>
        <w:tc>
          <w:tcPr>
            <w:tcW w:w="3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C4A9C6" w14:textId="77777777" w:rsidR="00DE6003" w:rsidRPr="007B271C" w:rsidRDefault="00DE6003" w:rsidP="002D3300">
            <w:pPr>
              <w:autoSpaceDE w:val="0"/>
              <w:spacing w:after="0" w:line="276" w:lineRule="auto"/>
              <w:rPr>
                <w:rFonts w:ascii="Calibri" w:eastAsia="Calibri" w:hAnsi="Calibri" w:cs="Calibri"/>
                <w:color w:val="000000"/>
                <w:sz w:val="24"/>
                <w:szCs w:val="24"/>
                <w:lang w:eastAsia="pl-PL"/>
              </w:rPr>
            </w:pPr>
          </w:p>
        </w:tc>
        <w:tc>
          <w:tcPr>
            <w:tcW w:w="727" w:type="dxa"/>
            <w:tcBorders>
              <w:left w:val="single" w:sz="4" w:space="0" w:color="auto"/>
            </w:tcBorders>
            <w:shd w:val="clear" w:color="auto" w:fill="BFBFBF" w:themeFill="background1" w:themeFillShade="BF"/>
          </w:tcPr>
          <w:p w14:paraId="4AB1E839" w14:textId="77777777" w:rsidR="00DE6003" w:rsidRPr="007B271C" w:rsidRDefault="00DE6003" w:rsidP="002D3300">
            <w:pPr>
              <w:autoSpaceDE w:val="0"/>
              <w:spacing w:after="0" w:line="276" w:lineRule="auto"/>
              <w:rPr>
                <w:rFonts w:ascii="Calibri" w:eastAsia="Calibri" w:hAnsi="Calibri" w:cs="Calibri"/>
                <w:color w:val="000000"/>
                <w:sz w:val="24"/>
                <w:szCs w:val="24"/>
                <w:lang w:eastAsia="pl-PL"/>
              </w:rPr>
            </w:pPr>
          </w:p>
        </w:tc>
        <w:tc>
          <w:tcPr>
            <w:tcW w:w="1559" w:type="dxa"/>
            <w:shd w:val="clear" w:color="auto" w:fill="BFBFBF" w:themeFill="background1" w:themeFillShade="BF"/>
          </w:tcPr>
          <w:p w14:paraId="26269DA3" w14:textId="77777777" w:rsidR="00DE6003" w:rsidRPr="007B271C" w:rsidRDefault="00DE6003" w:rsidP="002D3300">
            <w:pPr>
              <w:autoSpaceDE w:val="0"/>
              <w:spacing w:after="0" w:line="276" w:lineRule="auto"/>
              <w:rPr>
                <w:rFonts w:ascii="Calibri" w:eastAsia="Calibri" w:hAnsi="Calibri" w:cs="Calibri"/>
                <w:color w:val="000000"/>
                <w:sz w:val="24"/>
                <w:szCs w:val="24"/>
                <w:lang w:eastAsia="pl-PL"/>
              </w:rPr>
            </w:pPr>
          </w:p>
        </w:tc>
        <w:tc>
          <w:tcPr>
            <w:tcW w:w="1276" w:type="dxa"/>
            <w:shd w:val="clear" w:color="auto" w:fill="BFBFBF" w:themeFill="background1" w:themeFillShade="BF"/>
          </w:tcPr>
          <w:p w14:paraId="327A4245" w14:textId="77777777" w:rsidR="00DE6003" w:rsidRPr="007B271C" w:rsidRDefault="00DE6003" w:rsidP="002D3300">
            <w:pPr>
              <w:autoSpaceDE w:val="0"/>
              <w:spacing w:after="0" w:line="276" w:lineRule="auto"/>
              <w:rPr>
                <w:rFonts w:ascii="Calibri" w:eastAsia="Calibri" w:hAnsi="Calibri" w:cs="Calibri"/>
                <w:color w:val="000000"/>
                <w:sz w:val="24"/>
                <w:szCs w:val="24"/>
                <w:lang w:eastAsia="pl-PL"/>
              </w:rPr>
            </w:pPr>
          </w:p>
        </w:tc>
        <w:tc>
          <w:tcPr>
            <w:tcW w:w="2835" w:type="dxa"/>
            <w:shd w:val="clear" w:color="auto" w:fill="BFBFBF" w:themeFill="background1" w:themeFillShade="BF"/>
          </w:tcPr>
          <w:p w14:paraId="174D128E" w14:textId="77777777" w:rsidR="00DE6003" w:rsidRPr="007B271C" w:rsidRDefault="00DE6003" w:rsidP="002D3300">
            <w:pPr>
              <w:autoSpaceDE w:val="0"/>
              <w:spacing w:after="0" w:line="276" w:lineRule="auto"/>
              <w:rPr>
                <w:rFonts w:ascii="Calibri" w:eastAsia="Calibri" w:hAnsi="Calibri" w:cs="Calibri"/>
                <w:color w:val="000000"/>
                <w:sz w:val="24"/>
                <w:szCs w:val="24"/>
                <w:lang w:eastAsia="pl-PL"/>
              </w:rPr>
            </w:pPr>
          </w:p>
        </w:tc>
      </w:tr>
      <w:tr w:rsidR="00DE6003" w:rsidRPr="007B271C" w14:paraId="39610A52" w14:textId="77777777" w:rsidTr="002D3300">
        <w:trPr>
          <w:trHeight w:val="274"/>
        </w:trPr>
        <w:tc>
          <w:tcPr>
            <w:tcW w:w="532" w:type="dxa"/>
            <w:shd w:val="clear" w:color="auto" w:fill="auto"/>
          </w:tcPr>
          <w:p w14:paraId="25CC1691" w14:textId="77777777" w:rsidR="00DE6003" w:rsidRPr="00AF11F3" w:rsidRDefault="00DE6003" w:rsidP="002D3300">
            <w:pPr>
              <w:autoSpaceDE w:val="0"/>
              <w:spacing w:after="0" w:line="276" w:lineRule="auto"/>
              <w:rPr>
                <w:rFonts w:ascii="Calibri" w:eastAsia="Calibri" w:hAnsi="Calibri" w:cs="Calibri"/>
                <w:sz w:val="24"/>
                <w:szCs w:val="24"/>
                <w:lang w:eastAsia="pl-PL"/>
              </w:rPr>
            </w:pPr>
            <w:r w:rsidRPr="00AF11F3">
              <w:rPr>
                <w:rFonts w:ascii="Calibri" w:eastAsia="Calibri" w:hAnsi="Calibri" w:cs="Calibri"/>
                <w:sz w:val="24"/>
                <w:szCs w:val="24"/>
                <w:lang w:eastAsia="pl-PL"/>
              </w:rPr>
              <w:t>1</w:t>
            </w:r>
          </w:p>
        </w:tc>
        <w:tc>
          <w:tcPr>
            <w:tcW w:w="3383" w:type="dxa"/>
            <w:shd w:val="clear" w:color="auto" w:fill="auto"/>
            <w:vAlign w:val="center"/>
          </w:tcPr>
          <w:p w14:paraId="218A803D" w14:textId="77777777" w:rsidR="00DE6003" w:rsidRPr="007B271C" w:rsidRDefault="00DE6003" w:rsidP="002D3300">
            <w:pPr>
              <w:rPr>
                <w:rFonts w:ascii="Calibri" w:eastAsia="Times New Roman" w:hAnsi="Calibri" w:cs="Calibri"/>
                <w:sz w:val="24"/>
                <w:szCs w:val="24"/>
                <w:lang w:eastAsia="zh-CN"/>
              </w:rPr>
            </w:pPr>
            <w:r w:rsidRPr="0097537D">
              <w:rPr>
                <w:rFonts w:ascii="Calibri" w:eastAsia="Times New Roman" w:hAnsi="Calibri" w:cs="Calibri"/>
                <w:b/>
                <w:sz w:val="24"/>
                <w:szCs w:val="24"/>
                <w:lang w:eastAsia="zh-CN"/>
              </w:rPr>
              <w:t xml:space="preserve"> </w:t>
            </w:r>
            <w:r>
              <w:rPr>
                <w:rFonts w:ascii="Calibri" w:eastAsia="Times New Roman" w:hAnsi="Calibri" w:cs="Calibri"/>
                <w:sz w:val="24"/>
                <w:szCs w:val="24"/>
                <w:lang w:eastAsia="zh-CN"/>
              </w:rPr>
              <w:t>Gotowy moduł MCSM</w:t>
            </w:r>
          </w:p>
        </w:tc>
        <w:tc>
          <w:tcPr>
            <w:tcW w:w="727" w:type="dxa"/>
            <w:shd w:val="clear" w:color="auto" w:fill="auto"/>
          </w:tcPr>
          <w:p w14:paraId="59665A2F" w14:textId="77777777" w:rsidR="00DE6003" w:rsidRPr="007B271C" w:rsidRDefault="00DE6003" w:rsidP="002D3300">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t>1</w:t>
            </w:r>
          </w:p>
        </w:tc>
        <w:tc>
          <w:tcPr>
            <w:tcW w:w="1559" w:type="dxa"/>
            <w:shd w:val="clear" w:color="auto" w:fill="auto"/>
          </w:tcPr>
          <w:p w14:paraId="469E957D" w14:textId="77777777" w:rsidR="00DE6003" w:rsidRPr="007B271C" w:rsidRDefault="00DE6003" w:rsidP="002D3300">
            <w:pPr>
              <w:autoSpaceDE w:val="0"/>
              <w:spacing w:after="0" w:line="276" w:lineRule="auto"/>
              <w:rPr>
                <w:rFonts w:ascii="Calibri" w:eastAsia="Calibri" w:hAnsi="Calibri" w:cs="Calibri"/>
                <w:b/>
                <w:color w:val="000000"/>
                <w:sz w:val="24"/>
                <w:szCs w:val="24"/>
                <w:lang w:eastAsia="pl-PL"/>
              </w:rPr>
            </w:pPr>
          </w:p>
        </w:tc>
        <w:tc>
          <w:tcPr>
            <w:tcW w:w="1276" w:type="dxa"/>
          </w:tcPr>
          <w:p w14:paraId="4CD9C323" w14:textId="77777777" w:rsidR="00DE6003" w:rsidRPr="007B271C" w:rsidRDefault="00DE6003" w:rsidP="002D3300">
            <w:pPr>
              <w:autoSpaceDE w:val="0"/>
              <w:spacing w:after="0" w:line="276" w:lineRule="auto"/>
              <w:rPr>
                <w:rFonts w:ascii="Calibri" w:eastAsia="Calibri" w:hAnsi="Calibri" w:cs="Calibri"/>
                <w:b/>
                <w:color w:val="000000"/>
                <w:sz w:val="24"/>
                <w:szCs w:val="24"/>
                <w:lang w:eastAsia="pl-PL"/>
              </w:rPr>
            </w:pPr>
          </w:p>
        </w:tc>
        <w:tc>
          <w:tcPr>
            <w:tcW w:w="2835" w:type="dxa"/>
          </w:tcPr>
          <w:p w14:paraId="591FF0AD" w14:textId="77777777" w:rsidR="00DE6003" w:rsidRPr="007B271C" w:rsidRDefault="00DE6003" w:rsidP="002D3300">
            <w:pPr>
              <w:autoSpaceDE w:val="0"/>
              <w:spacing w:after="0" w:line="276" w:lineRule="auto"/>
              <w:rPr>
                <w:rFonts w:ascii="Calibri" w:eastAsia="Calibri" w:hAnsi="Calibri" w:cs="Calibri"/>
                <w:b/>
                <w:color w:val="000000"/>
                <w:sz w:val="24"/>
                <w:szCs w:val="24"/>
                <w:lang w:eastAsia="pl-PL"/>
              </w:rPr>
            </w:pPr>
          </w:p>
        </w:tc>
      </w:tr>
      <w:tr w:rsidR="00DE6003" w:rsidRPr="007B271C" w14:paraId="550FB3B2" w14:textId="77777777" w:rsidTr="002D3300">
        <w:trPr>
          <w:trHeight w:val="567"/>
        </w:trPr>
        <w:tc>
          <w:tcPr>
            <w:tcW w:w="532" w:type="dxa"/>
            <w:shd w:val="clear" w:color="auto" w:fill="auto"/>
          </w:tcPr>
          <w:p w14:paraId="5AD5ADBA" w14:textId="77777777" w:rsidR="00DE6003" w:rsidRPr="007B271C" w:rsidRDefault="00DE6003" w:rsidP="002D3300">
            <w:pPr>
              <w:autoSpaceDE w:val="0"/>
              <w:spacing w:after="0" w:line="276" w:lineRule="auto"/>
              <w:rPr>
                <w:rFonts w:ascii="Calibri" w:eastAsia="Calibri" w:hAnsi="Calibri" w:cs="Calibri"/>
                <w:color w:val="000000"/>
                <w:sz w:val="24"/>
                <w:szCs w:val="24"/>
                <w:lang w:eastAsia="pl-PL"/>
              </w:rPr>
            </w:pPr>
          </w:p>
        </w:tc>
        <w:tc>
          <w:tcPr>
            <w:tcW w:w="3383" w:type="dxa"/>
            <w:shd w:val="clear" w:color="auto" w:fill="BFBFBF" w:themeFill="background1" w:themeFillShade="BF"/>
            <w:vAlign w:val="center"/>
          </w:tcPr>
          <w:p w14:paraId="52768C6A" w14:textId="77777777" w:rsidR="00DE6003" w:rsidRPr="007B271C" w:rsidRDefault="00DE6003" w:rsidP="002D3300">
            <w:pPr>
              <w:autoSpaceDE w:val="0"/>
              <w:spacing w:after="0" w:line="276" w:lineRule="auto"/>
              <w:rPr>
                <w:rFonts w:ascii="Calibri" w:eastAsia="Times New Roman" w:hAnsi="Calibri" w:cs="Calibri"/>
                <w:bCs/>
                <w:sz w:val="24"/>
                <w:szCs w:val="24"/>
                <w:lang w:eastAsia="zh-CN"/>
              </w:rPr>
            </w:pPr>
          </w:p>
        </w:tc>
        <w:tc>
          <w:tcPr>
            <w:tcW w:w="727" w:type="dxa"/>
            <w:shd w:val="clear" w:color="auto" w:fill="BFBFBF" w:themeFill="background1" w:themeFillShade="BF"/>
          </w:tcPr>
          <w:p w14:paraId="28F5A22A" w14:textId="77777777" w:rsidR="00DE6003" w:rsidRPr="007B271C" w:rsidRDefault="00DE6003" w:rsidP="002D3300">
            <w:pPr>
              <w:autoSpaceDE w:val="0"/>
              <w:spacing w:after="0" w:line="276" w:lineRule="auto"/>
              <w:rPr>
                <w:rFonts w:ascii="Calibri" w:eastAsia="Calibri" w:hAnsi="Calibri" w:cs="Calibri"/>
                <w:bCs/>
                <w:color w:val="000000"/>
                <w:sz w:val="24"/>
                <w:szCs w:val="24"/>
                <w:lang w:eastAsia="pl-PL"/>
              </w:rPr>
            </w:pPr>
          </w:p>
        </w:tc>
        <w:tc>
          <w:tcPr>
            <w:tcW w:w="1559" w:type="dxa"/>
            <w:shd w:val="clear" w:color="auto" w:fill="BFBFBF" w:themeFill="background1" w:themeFillShade="BF"/>
          </w:tcPr>
          <w:p w14:paraId="725AEF0F" w14:textId="77777777" w:rsidR="00DE6003" w:rsidRPr="007B271C" w:rsidRDefault="00DE6003" w:rsidP="002D3300">
            <w:pPr>
              <w:autoSpaceDE w:val="0"/>
              <w:spacing w:after="0" w:line="276" w:lineRule="auto"/>
              <w:rPr>
                <w:rFonts w:ascii="Calibri" w:eastAsia="Calibri" w:hAnsi="Calibri" w:cs="Calibri"/>
                <w:bCs/>
                <w:color w:val="000000"/>
                <w:sz w:val="24"/>
                <w:szCs w:val="24"/>
                <w:lang w:eastAsia="pl-PL"/>
              </w:rPr>
            </w:pPr>
          </w:p>
        </w:tc>
        <w:tc>
          <w:tcPr>
            <w:tcW w:w="1276" w:type="dxa"/>
            <w:shd w:val="clear" w:color="auto" w:fill="BFBFBF" w:themeFill="background1" w:themeFillShade="BF"/>
          </w:tcPr>
          <w:p w14:paraId="25920F6E" w14:textId="77777777" w:rsidR="00DE6003" w:rsidRPr="007B271C" w:rsidRDefault="00DE6003" w:rsidP="002D3300">
            <w:pPr>
              <w:autoSpaceDE w:val="0"/>
              <w:spacing w:after="0" w:line="276" w:lineRule="auto"/>
              <w:rPr>
                <w:rFonts w:ascii="Calibri" w:eastAsia="Calibri" w:hAnsi="Calibri" w:cs="Calibri"/>
                <w:bCs/>
                <w:color w:val="000000"/>
                <w:sz w:val="24"/>
                <w:szCs w:val="24"/>
                <w:lang w:eastAsia="pl-PL"/>
              </w:rPr>
            </w:pPr>
          </w:p>
        </w:tc>
        <w:tc>
          <w:tcPr>
            <w:tcW w:w="2835" w:type="dxa"/>
            <w:shd w:val="clear" w:color="auto" w:fill="BFBFBF" w:themeFill="background1" w:themeFillShade="BF"/>
          </w:tcPr>
          <w:p w14:paraId="6F66C7E6" w14:textId="77777777" w:rsidR="00DE6003" w:rsidRPr="007B271C" w:rsidRDefault="00DE6003" w:rsidP="002D3300">
            <w:pPr>
              <w:autoSpaceDE w:val="0"/>
              <w:spacing w:after="0" w:line="276" w:lineRule="auto"/>
              <w:rPr>
                <w:rFonts w:ascii="Calibri" w:eastAsia="Calibri" w:hAnsi="Calibri" w:cs="Calibri"/>
                <w:bCs/>
                <w:color w:val="000000"/>
                <w:sz w:val="24"/>
                <w:szCs w:val="24"/>
                <w:lang w:eastAsia="pl-PL"/>
              </w:rPr>
            </w:pPr>
          </w:p>
        </w:tc>
      </w:tr>
      <w:tr w:rsidR="00DE6003" w:rsidRPr="007B271C" w14:paraId="2B2FC016" w14:textId="77777777" w:rsidTr="002D3300">
        <w:trPr>
          <w:trHeight w:val="547"/>
        </w:trPr>
        <w:tc>
          <w:tcPr>
            <w:tcW w:w="532" w:type="dxa"/>
            <w:shd w:val="clear" w:color="auto" w:fill="auto"/>
          </w:tcPr>
          <w:p w14:paraId="566D984B" w14:textId="77777777" w:rsidR="00DE6003" w:rsidRPr="007B271C" w:rsidRDefault="00DE6003" w:rsidP="002D3300">
            <w:pPr>
              <w:autoSpaceDE w:val="0"/>
              <w:spacing w:after="0" w:line="276" w:lineRule="auto"/>
              <w:rPr>
                <w:rFonts w:ascii="Calibri" w:eastAsia="Calibri" w:hAnsi="Calibri" w:cs="Calibri"/>
                <w:color w:val="000000"/>
                <w:sz w:val="24"/>
                <w:szCs w:val="24"/>
                <w:lang w:eastAsia="pl-PL"/>
              </w:rPr>
            </w:pPr>
            <w:r>
              <w:rPr>
                <w:rFonts w:ascii="Calibri" w:eastAsia="Calibri" w:hAnsi="Calibri" w:cs="Calibri"/>
                <w:color w:val="000000"/>
                <w:sz w:val="24"/>
                <w:szCs w:val="24"/>
                <w:lang w:eastAsia="pl-PL"/>
              </w:rPr>
              <w:t>2</w:t>
            </w:r>
          </w:p>
        </w:tc>
        <w:tc>
          <w:tcPr>
            <w:tcW w:w="3383" w:type="dxa"/>
            <w:shd w:val="clear" w:color="auto" w:fill="auto"/>
            <w:vAlign w:val="center"/>
          </w:tcPr>
          <w:p w14:paraId="45784CEA" w14:textId="77777777" w:rsidR="00DE6003" w:rsidRPr="007B271C" w:rsidRDefault="00DE6003" w:rsidP="002D3300">
            <w:pPr>
              <w:autoSpaceDE w:val="0"/>
              <w:spacing w:after="0" w:line="276" w:lineRule="auto"/>
              <w:rPr>
                <w:rFonts w:ascii="Calibri" w:eastAsia="Times New Roman" w:hAnsi="Calibri" w:cs="Calibri"/>
                <w:bCs/>
                <w:sz w:val="24"/>
                <w:szCs w:val="24"/>
                <w:lang w:eastAsia="zh-CN"/>
              </w:rPr>
            </w:pPr>
            <w:r w:rsidRPr="004656CD">
              <w:rPr>
                <w:bCs/>
              </w:rPr>
              <w:t>Sprzęt Medyczny</w:t>
            </w:r>
          </w:p>
        </w:tc>
        <w:tc>
          <w:tcPr>
            <w:tcW w:w="727" w:type="dxa"/>
            <w:shd w:val="clear" w:color="auto" w:fill="auto"/>
          </w:tcPr>
          <w:p w14:paraId="332B746A" w14:textId="77777777" w:rsidR="00DE6003" w:rsidRPr="007B271C" w:rsidRDefault="00DE6003" w:rsidP="002D3300">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t>1</w:t>
            </w:r>
          </w:p>
        </w:tc>
        <w:tc>
          <w:tcPr>
            <w:tcW w:w="1559" w:type="dxa"/>
            <w:shd w:val="clear" w:color="auto" w:fill="auto"/>
          </w:tcPr>
          <w:p w14:paraId="251DE452" w14:textId="77777777" w:rsidR="00DE6003" w:rsidRPr="007B271C" w:rsidRDefault="00DE6003" w:rsidP="002D3300">
            <w:pPr>
              <w:autoSpaceDE w:val="0"/>
              <w:spacing w:after="0" w:line="276" w:lineRule="auto"/>
              <w:rPr>
                <w:rFonts w:ascii="Calibri" w:eastAsia="Calibri" w:hAnsi="Calibri" w:cs="Calibri"/>
                <w:b/>
                <w:color w:val="000000"/>
                <w:sz w:val="24"/>
                <w:szCs w:val="24"/>
                <w:lang w:eastAsia="pl-PL"/>
              </w:rPr>
            </w:pPr>
          </w:p>
        </w:tc>
        <w:tc>
          <w:tcPr>
            <w:tcW w:w="1276" w:type="dxa"/>
          </w:tcPr>
          <w:p w14:paraId="06CCE127" w14:textId="77777777" w:rsidR="00DE6003" w:rsidRPr="007B271C" w:rsidRDefault="00DE6003" w:rsidP="002D3300">
            <w:pPr>
              <w:autoSpaceDE w:val="0"/>
              <w:spacing w:after="0" w:line="276" w:lineRule="auto"/>
              <w:rPr>
                <w:rFonts w:ascii="Calibri" w:eastAsia="Calibri" w:hAnsi="Calibri" w:cs="Calibri"/>
                <w:b/>
                <w:color w:val="000000"/>
                <w:sz w:val="24"/>
                <w:szCs w:val="24"/>
                <w:lang w:eastAsia="pl-PL"/>
              </w:rPr>
            </w:pPr>
          </w:p>
        </w:tc>
        <w:tc>
          <w:tcPr>
            <w:tcW w:w="2835" w:type="dxa"/>
          </w:tcPr>
          <w:p w14:paraId="7CE653F4" w14:textId="77777777" w:rsidR="00DE6003" w:rsidRPr="007B271C" w:rsidRDefault="00DE6003" w:rsidP="002D3300">
            <w:pPr>
              <w:autoSpaceDE w:val="0"/>
              <w:spacing w:after="0" w:line="276" w:lineRule="auto"/>
              <w:rPr>
                <w:rFonts w:ascii="Calibri" w:eastAsia="Calibri" w:hAnsi="Calibri" w:cs="Calibri"/>
                <w:b/>
                <w:color w:val="000000"/>
                <w:sz w:val="24"/>
                <w:szCs w:val="24"/>
                <w:lang w:eastAsia="pl-PL"/>
              </w:rPr>
            </w:pPr>
          </w:p>
        </w:tc>
      </w:tr>
      <w:tr w:rsidR="00DE6003" w:rsidRPr="007B271C" w14:paraId="776A0FF9" w14:textId="77777777" w:rsidTr="002D3300">
        <w:trPr>
          <w:trHeight w:val="547"/>
        </w:trPr>
        <w:tc>
          <w:tcPr>
            <w:tcW w:w="532" w:type="dxa"/>
            <w:shd w:val="clear" w:color="auto" w:fill="auto"/>
          </w:tcPr>
          <w:p w14:paraId="61E8DCFD" w14:textId="77777777" w:rsidR="00DE6003" w:rsidRPr="007B271C" w:rsidRDefault="00DE6003" w:rsidP="002D3300">
            <w:pPr>
              <w:autoSpaceDE w:val="0"/>
              <w:spacing w:after="0" w:line="276" w:lineRule="auto"/>
              <w:rPr>
                <w:rFonts w:ascii="Calibri" w:eastAsia="Calibri" w:hAnsi="Calibri" w:cs="Calibri"/>
                <w:color w:val="000000"/>
                <w:sz w:val="24"/>
                <w:szCs w:val="24"/>
                <w:lang w:eastAsia="pl-PL"/>
              </w:rPr>
            </w:pPr>
          </w:p>
        </w:tc>
        <w:tc>
          <w:tcPr>
            <w:tcW w:w="4110" w:type="dxa"/>
            <w:gridSpan w:val="2"/>
            <w:shd w:val="clear" w:color="auto" w:fill="auto"/>
            <w:vAlign w:val="center"/>
          </w:tcPr>
          <w:p w14:paraId="3D72BD50" w14:textId="77777777" w:rsidR="00DE6003" w:rsidRPr="008A770E" w:rsidRDefault="00DE6003" w:rsidP="002D3300">
            <w:pPr>
              <w:autoSpaceDE w:val="0"/>
              <w:spacing w:after="0" w:line="276" w:lineRule="auto"/>
              <w:rPr>
                <w:rFonts w:ascii="Calibri" w:eastAsia="Calibri" w:hAnsi="Calibri" w:cs="Calibri"/>
                <w:b/>
                <w:bCs/>
                <w:color w:val="000000"/>
                <w:sz w:val="24"/>
                <w:szCs w:val="24"/>
                <w:lang w:eastAsia="pl-PL"/>
              </w:rPr>
            </w:pPr>
            <w:r w:rsidRPr="008A770E">
              <w:rPr>
                <w:rFonts w:ascii="Calibri" w:eastAsia="Calibri" w:hAnsi="Calibri" w:cs="Calibri"/>
                <w:b/>
                <w:bCs/>
                <w:color w:val="000000"/>
                <w:sz w:val="24"/>
                <w:szCs w:val="24"/>
                <w:lang w:eastAsia="pl-PL"/>
              </w:rPr>
              <w:t>Razem:</w:t>
            </w:r>
          </w:p>
        </w:tc>
        <w:tc>
          <w:tcPr>
            <w:tcW w:w="1559" w:type="dxa"/>
            <w:shd w:val="clear" w:color="auto" w:fill="auto"/>
          </w:tcPr>
          <w:p w14:paraId="75D57303" w14:textId="77777777" w:rsidR="00DE6003" w:rsidRPr="007B271C" w:rsidRDefault="00DE6003" w:rsidP="002D3300">
            <w:pPr>
              <w:autoSpaceDE w:val="0"/>
              <w:spacing w:after="0" w:line="276" w:lineRule="auto"/>
              <w:rPr>
                <w:rFonts w:ascii="Calibri" w:eastAsia="Calibri" w:hAnsi="Calibri" w:cs="Calibri"/>
                <w:b/>
                <w:color w:val="000000"/>
                <w:sz w:val="24"/>
                <w:szCs w:val="24"/>
                <w:lang w:eastAsia="pl-PL"/>
              </w:rPr>
            </w:pPr>
          </w:p>
        </w:tc>
        <w:tc>
          <w:tcPr>
            <w:tcW w:w="1276" w:type="dxa"/>
          </w:tcPr>
          <w:p w14:paraId="18AA28D6" w14:textId="77777777" w:rsidR="00DE6003" w:rsidRPr="007B271C" w:rsidRDefault="00DE6003" w:rsidP="002D3300">
            <w:pPr>
              <w:autoSpaceDE w:val="0"/>
              <w:spacing w:after="0" w:line="276" w:lineRule="auto"/>
              <w:rPr>
                <w:rFonts w:ascii="Calibri" w:eastAsia="Calibri" w:hAnsi="Calibri" w:cs="Calibri"/>
                <w:b/>
                <w:color w:val="000000"/>
                <w:sz w:val="24"/>
                <w:szCs w:val="24"/>
                <w:lang w:eastAsia="pl-PL"/>
              </w:rPr>
            </w:pPr>
          </w:p>
        </w:tc>
        <w:tc>
          <w:tcPr>
            <w:tcW w:w="2835" w:type="dxa"/>
          </w:tcPr>
          <w:p w14:paraId="52ED5F33" w14:textId="77777777" w:rsidR="00DE6003" w:rsidRPr="007B271C" w:rsidRDefault="00DE6003" w:rsidP="002D3300">
            <w:pPr>
              <w:autoSpaceDE w:val="0"/>
              <w:spacing w:after="0" w:line="276" w:lineRule="auto"/>
              <w:rPr>
                <w:rFonts w:ascii="Calibri" w:eastAsia="Calibri" w:hAnsi="Calibri" w:cs="Calibri"/>
                <w:b/>
                <w:color w:val="000000"/>
                <w:sz w:val="24"/>
                <w:szCs w:val="24"/>
                <w:lang w:eastAsia="pl-PL"/>
              </w:rPr>
            </w:pPr>
          </w:p>
        </w:tc>
      </w:tr>
    </w:tbl>
    <w:p w14:paraId="3AF3CB9A" w14:textId="77777777" w:rsidR="00DE6003" w:rsidRPr="007B271C" w:rsidRDefault="00DE6003" w:rsidP="00DE6003">
      <w:pPr>
        <w:autoSpaceDE w:val="0"/>
        <w:spacing w:after="0" w:line="276" w:lineRule="auto"/>
        <w:ind w:left="720"/>
        <w:contextualSpacing/>
        <w:rPr>
          <w:rFonts w:ascii="Calibri" w:eastAsia="Calibri" w:hAnsi="Calibri" w:cs="Calibri"/>
          <w:b/>
          <w:color w:val="000000"/>
          <w:sz w:val="16"/>
          <w:szCs w:val="16"/>
          <w:lang w:eastAsia="pl-PL"/>
        </w:rPr>
      </w:pPr>
    </w:p>
    <w:p w14:paraId="35D6AE6F" w14:textId="77777777" w:rsidR="00DE6003" w:rsidRPr="007B271C" w:rsidRDefault="00DE6003" w:rsidP="00DE6003">
      <w:pPr>
        <w:autoSpaceDE w:val="0"/>
        <w:spacing w:after="0" w:line="276" w:lineRule="auto"/>
        <w:rPr>
          <w:rFonts w:ascii="Calibri" w:eastAsia="Calibri" w:hAnsi="Calibri" w:cs="Calibri"/>
          <w:b/>
          <w:color w:val="000000"/>
          <w:sz w:val="16"/>
          <w:szCs w:val="16"/>
          <w:lang w:eastAsia="pl-PL"/>
        </w:rPr>
      </w:pPr>
      <w:r w:rsidRPr="007B271C">
        <w:rPr>
          <w:rFonts w:ascii="Calibri" w:eastAsia="Calibri" w:hAnsi="Calibri" w:cs="Calibri"/>
          <w:b/>
          <w:color w:val="000000"/>
          <w:sz w:val="16"/>
          <w:szCs w:val="16"/>
          <w:lang w:eastAsia="pl-PL"/>
        </w:rPr>
        <w:t>załączniki do formularza:</w:t>
      </w:r>
    </w:p>
    <w:p w14:paraId="07EEA9DA" w14:textId="77777777" w:rsidR="00DE6003" w:rsidRPr="007B271C" w:rsidRDefault="00DE6003" w:rsidP="00DE6003">
      <w:pPr>
        <w:autoSpaceDE w:val="0"/>
        <w:spacing w:after="0" w:line="276" w:lineRule="auto"/>
        <w:rPr>
          <w:rFonts w:ascii="Calibri" w:eastAsia="Calibri" w:hAnsi="Calibri" w:cs="Calibri"/>
          <w:b/>
          <w:color w:val="000000"/>
          <w:sz w:val="16"/>
          <w:szCs w:val="16"/>
          <w:lang w:eastAsia="pl-PL"/>
        </w:rPr>
      </w:pPr>
      <w:r w:rsidRPr="007B271C">
        <w:rPr>
          <w:rFonts w:ascii="Calibri" w:eastAsia="Calibri" w:hAnsi="Calibri" w:cs="Calibri"/>
          <w:b/>
          <w:color w:val="000000"/>
          <w:sz w:val="16"/>
          <w:szCs w:val="16"/>
          <w:lang w:eastAsia="pl-PL"/>
        </w:rPr>
        <w:t>- brak.</w:t>
      </w:r>
    </w:p>
    <w:p w14:paraId="69F6B548" w14:textId="77777777" w:rsidR="00DE6003" w:rsidRPr="007B271C" w:rsidRDefault="00DE6003" w:rsidP="00DE6003">
      <w:pPr>
        <w:suppressAutoHyphens/>
        <w:spacing w:after="0" w:line="240" w:lineRule="auto"/>
        <w:jc w:val="both"/>
        <w:rPr>
          <w:rFonts w:ascii="Calibri" w:eastAsia="Times New Roman" w:hAnsi="Calibri" w:cs="Calibri"/>
          <w:sz w:val="20"/>
          <w:szCs w:val="20"/>
          <w:u w:val="single"/>
          <w:lang w:eastAsia="pl-PL"/>
        </w:rPr>
      </w:pPr>
      <w:r w:rsidRPr="007B271C">
        <w:rPr>
          <w:rFonts w:ascii="Calibri" w:eastAsia="Times New Roman" w:hAnsi="Calibri" w:cs="Calibri"/>
          <w:sz w:val="20"/>
          <w:szCs w:val="20"/>
          <w:lang w:eastAsia="pl-PL"/>
        </w:rPr>
        <w:t xml:space="preserve">1. </w:t>
      </w:r>
      <w:r w:rsidRPr="007B271C">
        <w:rPr>
          <w:rFonts w:ascii="Calibri" w:eastAsia="Times New Roman" w:hAnsi="Calibri" w:cs="Calibri"/>
          <w:sz w:val="20"/>
          <w:szCs w:val="20"/>
          <w:lang w:eastAsia="pl-PL"/>
        </w:rPr>
        <w:tab/>
      </w:r>
      <w:r w:rsidRPr="007B271C">
        <w:rPr>
          <w:rFonts w:ascii="Calibri" w:eastAsia="Times New Roman" w:hAnsi="Calibri" w:cs="Calibri"/>
          <w:sz w:val="20"/>
          <w:szCs w:val="20"/>
          <w:u w:val="single"/>
          <w:lang w:eastAsia="pl-PL"/>
        </w:rPr>
        <w:t xml:space="preserve">Oświadczam, że nie jestem powiązani z Zamawiającym osobowo lub kapitałowo. </w:t>
      </w:r>
    </w:p>
    <w:p w14:paraId="389587FD" w14:textId="77777777" w:rsidR="00DE6003" w:rsidRPr="007B271C" w:rsidRDefault="00DE6003" w:rsidP="00DE6003">
      <w:pPr>
        <w:suppressAutoHyphens/>
        <w:spacing w:after="0" w:line="240" w:lineRule="auto"/>
        <w:jc w:val="both"/>
        <w:rPr>
          <w:rFonts w:ascii="Calibri" w:eastAsia="Times New Roman" w:hAnsi="Calibri" w:cs="Calibri"/>
          <w:bCs/>
          <w:sz w:val="20"/>
          <w:szCs w:val="20"/>
          <w:lang w:eastAsia="zh-CN"/>
        </w:rPr>
      </w:pPr>
      <w:r w:rsidRPr="007B271C">
        <w:rPr>
          <w:rFonts w:ascii="Calibri" w:eastAsia="Times New Roman" w:hAnsi="Calibri" w:cs="Calibri"/>
          <w:sz w:val="20"/>
          <w:szCs w:val="20"/>
          <w:lang w:eastAsia="pl-PL"/>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5B8EBFE9" w14:textId="77777777" w:rsidR="00DE6003" w:rsidRPr="007B271C" w:rsidRDefault="00DE6003" w:rsidP="00DE6003">
      <w:pPr>
        <w:spacing w:after="0" w:line="240" w:lineRule="auto"/>
        <w:jc w:val="both"/>
        <w:rPr>
          <w:rFonts w:ascii="Calibri" w:eastAsia="Times New Roman" w:hAnsi="Calibri" w:cs="Calibri"/>
          <w:sz w:val="20"/>
          <w:szCs w:val="20"/>
          <w:lang w:eastAsia="pl-PL"/>
        </w:rPr>
      </w:pPr>
      <w:r w:rsidRPr="007B271C">
        <w:rPr>
          <w:rFonts w:ascii="Calibri" w:eastAsia="Times New Roman" w:hAnsi="Calibri" w:cs="Calibri"/>
          <w:sz w:val="20"/>
          <w:szCs w:val="20"/>
          <w:lang w:eastAsia="pl-PL"/>
        </w:rPr>
        <w:t>1) Uczestniczeniu w spółce jako wspólnik spółki cywilnej lub spółki osobowej;</w:t>
      </w:r>
    </w:p>
    <w:p w14:paraId="0E654708" w14:textId="77777777" w:rsidR="00DE6003" w:rsidRPr="007B271C" w:rsidRDefault="00DE6003" w:rsidP="00DE6003">
      <w:pPr>
        <w:spacing w:after="0" w:line="240" w:lineRule="auto"/>
        <w:jc w:val="both"/>
        <w:rPr>
          <w:rFonts w:ascii="Calibri" w:eastAsia="Times New Roman" w:hAnsi="Calibri" w:cs="Calibri"/>
          <w:sz w:val="20"/>
          <w:szCs w:val="20"/>
          <w:lang w:eastAsia="pl-PL"/>
        </w:rPr>
      </w:pPr>
      <w:r w:rsidRPr="007B271C">
        <w:rPr>
          <w:rFonts w:ascii="Calibri" w:eastAsia="Times New Roman" w:hAnsi="Calibri" w:cs="Calibri"/>
          <w:sz w:val="20"/>
          <w:szCs w:val="20"/>
          <w:lang w:eastAsia="pl-PL"/>
        </w:rPr>
        <w:t>2) Posiadaniu co najmniej 10 % udziałów lub akcji;</w:t>
      </w:r>
    </w:p>
    <w:p w14:paraId="5E62BB45" w14:textId="77777777" w:rsidR="00DE6003" w:rsidRPr="007B271C" w:rsidRDefault="00DE6003" w:rsidP="00DE6003">
      <w:pPr>
        <w:spacing w:after="0" w:line="240" w:lineRule="auto"/>
        <w:jc w:val="both"/>
        <w:rPr>
          <w:rFonts w:ascii="Calibri" w:eastAsia="Times New Roman" w:hAnsi="Calibri" w:cs="Calibri"/>
          <w:sz w:val="20"/>
          <w:szCs w:val="20"/>
          <w:lang w:eastAsia="pl-PL"/>
        </w:rPr>
      </w:pPr>
      <w:r w:rsidRPr="007B271C">
        <w:rPr>
          <w:rFonts w:ascii="Calibri" w:eastAsia="Times New Roman" w:hAnsi="Calibri" w:cs="Calibri"/>
          <w:sz w:val="20"/>
          <w:szCs w:val="20"/>
          <w:lang w:eastAsia="pl-PL"/>
        </w:rPr>
        <w:t>3) Pełnieniu funkcji członka organu nadzorczego lub zarządzającego, prokurenta, pełnomocnika;</w:t>
      </w:r>
    </w:p>
    <w:p w14:paraId="0CB73D35" w14:textId="77777777" w:rsidR="00DE6003" w:rsidRPr="007B271C" w:rsidRDefault="00DE6003" w:rsidP="00DE6003">
      <w:pPr>
        <w:spacing w:after="0" w:line="240" w:lineRule="auto"/>
        <w:jc w:val="both"/>
        <w:rPr>
          <w:rFonts w:ascii="Calibri" w:eastAsia="Times New Roman" w:hAnsi="Calibri" w:cs="Calibri"/>
          <w:sz w:val="20"/>
          <w:szCs w:val="20"/>
          <w:lang w:eastAsia="pl-PL"/>
        </w:rPr>
      </w:pPr>
      <w:r w:rsidRPr="007B271C">
        <w:rPr>
          <w:rFonts w:ascii="Calibri" w:eastAsia="Times New Roman" w:hAnsi="Calibri" w:cs="Calibri"/>
          <w:sz w:val="20"/>
          <w:szCs w:val="20"/>
          <w:lang w:eastAsia="pl-PL"/>
        </w:rPr>
        <w:t>4) Pozostawaniu w związku małżeńskim, w stosunku pokrewieństwa lub powinowactwa w linii prostej, pokrewieństwa lub powinowactwa w linii bocznej do drugiego stopnia lub w stosunku przysposobienia, opieki lub kurateli.</w:t>
      </w:r>
    </w:p>
    <w:p w14:paraId="6CB3C662" w14:textId="77777777" w:rsidR="00DE6003" w:rsidRPr="007B271C" w:rsidRDefault="00DE6003" w:rsidP="00DE6003">
      <w:pPr>
        <w:spacing w:after="0" w:line="240" w:lineRule="auto"/>
        <w:jc w:val="both"/>
        <w:rPr>
          <w:rFonts w:ascii="Calibri" w:eastAsia="Times New Roman" w:hAnsi="Calibri" w:cs="Calibri"/>
          <w:sz w:val="20"/>
          <w:szCs w:val="20"/>
          <w:lang w:eastAsia="pl-PL"/>
        </w:rPr>
      </w:pPr>
      <w:r w:rsidRPr="007B271C">
        <w:rPr>
          <w:rFonts w:ascii="Calibri" w:eastAsia="Calibri" w:hAnsi="Calibri" w:cs="Calibri"/>
          <w:color w:val="000000"/>
          <w:sz w:val="20"/>
          <w:szCs w:val="20"/>
          <w:lang w:eastAsia="pl-PL"/>
        </w:rPr>
        <w:t xml:space="preserve">2. </w:t>
      </w:r>
      <w:r w:rsidRPr="007B271C">
        <w:rPr>
          <w:rFonts w:ascii="Calibri" w:eastAsia="Calibri" w:hAnsi="Calibri" w:cs="Times New Roman"/>
          <w:color w:val="000000"/>
          <w:sz w:val="20"/>
          <w:szCs w:val="20"/>
        </w:rPr>
        <w:t>Wyrażam zgodę na przetwarzanie danych zawartych w niniejszym dokumencie (o ile występuje taka konieczność/sytuacja) do realizacji procesu rekrutacji (realizacji zapytania ofertowego)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47CE9D47" w14:textId="77777777" w:rsidR="00DE6003" w:rsidRPr="007B271C" w:rsidRDefault="00DE6003" w:rsidP="00DE6003">
      <w:pPr>
        <w:autoSpaceDE w:val="0"/>
        <w:spacing w:after="0" w:line="276" w:lineRule="auto"/>
        <w:rPr>
          <w:rFonts w:ascii="Calibri" w:eastAsia="Calibri" w:hAnsi="Calibri" w:cs="Calibri"/>
          <w:color w:val="000000"/>
          <w:sz w:val="20"/>
          <w:szCs w:val="20"/>
          <w:lang w:eastAsia="pl-PL"/>
        </w:rPr>
      </w:pPr>
    </w:p>
    <w:p w14:paraId="5C749A69" w14:textId="77777777" w:rsidR="00DE6003" w:rsidRPr="007B271C" w:rsidRDefault="00DE6003" w:rsidP="00DE6003">
      <w:pPr>
        <w:autoSpaceDE w:val="0"/>
        <w:spacing w:after="0" w:line="276" w:lineRule="auto"/>
        <w:rPr>
          <w:rFonts w:ascii="Calibri" w:eastAsia="Calibri" w:hAnsi="Calibri" w:cs="Calibri"/>
          <w:color w:val="000000"/>
          <w:sz w:val="20"/>
          <w:szCs w:val="20"/>
          <w:lang w:eastAsia="pl-PL"/>
        </w:rPr>
      </w:pPr>
    </w:p>
    <w:p w14:paraId="0054A463" w14:textId="77777777" w:rsidR="00DE6003" w:rsidRPr="007B271C" w:rsidRDefault="00DE6003" w:rsidP="00DE6003">
      <w:pPr>
        <w:autoSpaceDE w:val="0"/>
        <w:spacing w:after="0" w:line="276" w:lineRule="auto"/>
        <w:rPr>
          <w:rFonts w:ascii="Calibri" w:eastAsia="Calibri" w:hAnsi="Calibri" w:cs="Calibri"/>
          <w:color w:val="000000"/>
          <w:sz w:val="20"/>
          <w:szCs w:val="20"/>
          <w:lang w:eastAsia="pl-PL"/>
        </w:rPr>
      </w:pPr>
    </w:p>
    <w:p w14:paraId="4A330F34" w14:textId="77777777" w:rsidR="00DE6003" w:rsidRPr="007B271C" w:rsidRDefault="00DE6003" w:rsidP="00DE6003">
      <w:pPr>
        <w:autoSpaceDE w:val="0"/>
        <w:spacing w:after="0" w:line="276" w:lineRule="auto"/>
        <w:rPr>
          <w:rFonts w:ascii="Calibri" w:eastAsia="Calibri" w:hAnsi="Calibri" w:cs="Calibri"/>
          <w:color w:val="000000"/>
          <w:sz w:val="20"/>
          <w:szCs w:val="20"/>
          <w:lang w:eastAsia="pl-PL"/>
        </w:rPr>
      </w:pPr>
    </w:p>
    <w:p w14:paraId="23DB224C" w14:textId="77777777" w:rsidR="00DE6003" w:rsidRPr="007B271C" w:rsidRDefault="00DE6003" w:rsidP="00DE6003">
      <w:pPr>
        <w:autoSpaceDE w:val="0"/>
        <w:spacing w:after="0" w:line="276" w:lineRule="auto"/>
        <w:rPr>
          <w:rFonts w:ascii="Calibri" w:eastAsia="Calibri" w:hAnsi="Calibri" w:cs="Calibri"/>
          <w:color w:val="000000"/>
          <w:sz w:val="20"/>
          <w:szCs w:val="20"/>
          <w:lang w:eastAsia="pl-PL"/>
        </w:rPr>
      </w:pPr>
      <w:r w:rsidRPr="007B271C">
        <w:rPr>
          <w:rFonts w:ascii="Calibri" w:eastAsia="Calibri" w:hAnsi="Calibri" w:cs="Calibri"/>
          <w:color w:val="000000"/>
          <w:sz w:val="20"/>
          <w:szCs w:val="20"/>
          <w:lang w:eastAsia="pl-PL"/>
        </w:rPr>
        <w:t xml:space="preserve">………………………………………………...        </w:t>
      </w:r>
      <w:r w:rsidRPr="007B271C">
        <w:rPr>
          <w:rFonts w:ascii="Calibri" w:eastAsia="Calibri" w:hAnsi="Calibri" w:cs="Calibri"/>
          <w:color w:val="000000"/>
          <w:sz w:val="20"/>
          <w:szCs w:val="20"/>
          <w:lang w:eastAsia="pl-PL"/>
        </w:rPr>
        <w:tab/>
      </w:r>
      <w:r w:rsidRPr="007B271C">
        <w:rPr>
          <w:rFonts w:ascii="Calibri" w:eastAsia="Calibri" w:hAnsi="Calibri" w:cs="Calibri"/>
          <w:color w:val="000000"/>
          <w:sz w:val="20"/>
          <w:szCs w:val="20"/>
          <w:lang w:eastAsia="pl-PL"/>
        </w:rPr>
        <w:tab/>
      </w:r>
      <w:r w:rsidRPr="007B271C">
        <w:rPr>
          <w:rFonts w:ascii="Calibri" w:eastAsia="Calibri" w:hAnsi="Calibri" w:cs="Calibri"/>
          <w:color w:val="000000"/>
          <w:sz w:val="20"/>
          <w:szCs w:val="20"/>
          <w:lang w:eastAsia="pl-PL"/>
        </w:rPr>
        <w:tab/>
      </w:r>
      <w:r w:rsidRPr="007B271C">
        <w:rPr>
          <w:rFonts w:ascii="Calibri" w:eastAsia="Calibri" w:hAnsi="Calibri" w:cs="Calibri"/>
          <w:color w:val="000000"/>
          <w:sz w:val="20"/>
          <w:szCs w:val="20"/>
          <w:lang w:eastAsia="pl-PL"/>
        </w:rPr>
        <w:tab/>
        <w:t xml:space="preserve">...................................................................    Miejscowość data                                                    </w:t>
      </w:r>
      <w:r w:rsidRPr="007B271C">
        <w:rPr>
          <w:rFonts w:ascii="Calibri" w:eastAsia="Calibri" w:hAnsi="Calibri" w:cs="Calibri"/>
          <w:color w:val="000000"/>
          <w:sz w:val="20"/>
          <w:szCs w:val="20"/>
          <w:lang w:eastAsia="pl-PL"/>
        </w:rPr>
        <w:tab/>
      </w:r>
      <w:r w:rsidRPr="007B271C">
        <w:rPr>
          <w:rFonts w:ascii="Calibri" w:eastAsia="Calibri" w:hAnsi="Calibri" w:cs="Calibri"/>
          <w:color w:val="000000"/>
          <w:sz w:val="20"/>
          <w:szCs w:val="20"/>
          <w:lang w:eastAsia="pl-PL"/>
        </w:rPr>
        <w:tab/>
        <w:t>Podpis i pieczęć osoby upoważnionej do wyceny</w:t>
      </w:r>
    </w:p>
    <w:p w14:paraId="28BF8EC2" w14:textId="77777777" w:rsidR="00DE6003" w:rsidRPr="007B271C" w:rsidRDefault="00DE6003" w:rsidP="00DE6003">
      <w:pPr>
        <w:autoSpaceDE w:val="0"/>
        <w:spacing w:after="0" w:line="240" w:lineRule="auto"/>
        <w:rPr>
          <w:rFonts w:ascii="Calibri" w:eastAsia="Calibri" w:hAnsi="Calibri" w:cs="Calibri"/>
          <w:color w:val="000000"/>
          <w:sz w:val="20"/>
          <w:szCs w:val="20"/>
          <w:lang w:eastAsia="pl-PL"/>
        </w:rPr>
      </w:pPr>
    </w:p>
    <w:p w14:paraId="57D47773" w14:textId="77777777" w:rsidR="00DE6003" w:rsidRPr="007B271C" w:rsidRDefault="00DE6003" w:rsidP="00DE6003">
      <w:pPr>
        <w:autoSpaceDE w:val="0"/>
        <w:spacing w:after="0" w:line="240" w:lineRule="auto"/>
        <w:rPr>
          <w:rFonts w:ascii="Calibri" w:eastAsia="Calibri" w:hAnsi="Calibri" w:cs="Calibri"/>
          <w:color w:val="000000"/>
          <w:sz w:val="20"/>
          <w:szCs w:val="20"/>
          <w:lang w:eastAsia="pl-PL"/>
        </w:rPr>
      </w:pPr>
    </w:p>
    <w:p w14:paraId="0CF761DA" w14:textId="77777777" w:rsidR="00DE6003" w:rsidRPr="007B271C" w:rsidRDefault="00DE6003" w:rsidP="00DE6003">
      <w:pPr>
        <w:autoSpaceDE w:val="0"/>
        <w:spacing w:after="0" w:line="240" w:lineRule="auto"/>
        <w:rPr>
          <w:rFonts w:ascii="Calibri" w:eastAsia="Calibri" w:hAnsi="Calibri" w:cs="Calibri"/>
          <w:color w:val="000000"/>
          <w:sz w:val="20"/>
          <w:szCs w:val="20"/>
          <w:lang w:eastAsia="pl-PL"/>
        </w:rPr>
      </w:pPr>
    </w:p>
    <w:p w14:paraId="0971B154" w14:textId="77777777" w:rsidR="00DE6003" w:rsidRPr="007B271C" w:rsidRDefault="00DE6003" w:rsidP="00DE6003">
      <w:pPr>
        <w:autoSpaceDE w:val="0"/>
        <w:spacing w:after="0" w:line="240" w:lineRule="auto"/>
        <w:rPr>
          <w:rFonts w:ascii="Calibri" w:eastAsia="Calibri" w:hAnsi="Calibri" w:cs="Calibri"/>
          <w:color w:val="000000"/>
          <w:sz w:val="20"/>
          <w:szCs w:val="20"/>
          <w:lang w:eastAsia="pl-PL"/>
        </w:rPr>
      </w:pPr>
    </w:p>
    <w:p w14:paraId="69ACA1C7" w14:textId="77777777" w:rsidR="00DE6003" w:rsidRPr="007B271C" w:rsidRDefault="00DE6003" w:rsidP="00DE6003">
      <w:pPr>
        <w:autoSpaceDE w:val="0"/>
        <w:spacing w:after="0" w:line="240" w:lineRule="auto"/>
        <w:rPr>
          <w:rFonts w:ascii="Calibri" w:eastAsia="Calibri" w:hAnsi="Calibri" w:cs="Calibri"/>
          <w:color w:val="000000"/>
          <w:sz w:val="20"/>
          <w:szCs w:val="20"/>
          <w:lang w:eastAsia="pl-PL"/>
        </w:rPr>
      </w:pPr>
    </w:p>
    <w:p w14:paraId="1EC74D53" w14:textId="77777777" w:rsidR="00DE6003" w:rsidRPr="007B271C" w:rsidRDefault="00DE6003" w:rsidP="00DE6003">
      <w:pPr>
        <w:autoSpaceDE w:val="0"/>
        <w:spacing w:after="0" w:line="240" w:lineRule="auto"/>
        <w:rPr>
          <w:rFonts w:ascii="Calibri" w:eastAsia="Calibri" w:hAnsi="Calibri" w:cs="Calibri"/>
          <w:color w:val="000000"/>
          <w:sz w:val="20"/>
          <w:szCs w:val="20"/>
          <w:lang w:eastAsia="pl-PL"/>
        </w:rPr>
      </w:pPr>
    </w:p>
    <w:p w14:paraId="5EEE308F" w14:textId="77777777" w:rsidR="00DE6003" w:rsidRPr="007B271C" w:rsidRDefault="00DE6003" w:rsidP="00DE6003">
      <w:pPr>
        <w:autoSpaceDE w:val="0"/>
        <w:spacing w:after="0" w:line="240" w:lineRule="auto"/>
        <w:rPr>
          <w:rFonts w:ascii="Calibri" w:eastAsia="Calibri" w:hAnsi="Calibri" w:cs="Calibri"/>
          <w:color w:val="000000"/>
          <w:sz w:val="20"/>
          <w:szCs w:val="20"/>
          <w:lang w:eastAsia="pl-PL"/>
        </w:rPr>
      </w:pPr>
    </w:p>
    <w:p w14:paraId="72C9BBC2" w14:textId="77777777" w:rsidR="00DE6003" w:rsidRPr="007B271C" w:rsidRDefault="00DE6003" w:rsidP="00DE6003">
      <w:pPr>
        <w:autoSpaceDE w:val="0"/>
        <w:spacing w:after="0" w:line="240" w:lineRule="auto"/>
        <w:rPr>
          <w:rFonts w:ascii="Calibri" w:eastAsia="Calibri" w:hAnsi="Calibri" w:cs="Calibri"/>
          <w:color w:val="000000"/>
          <w:sz w:val="20"/>
          <w:szCs w:val="20"/>
          <w:lang w:eastAsia="pl-PL"/>
        </w:rPr>
      </w:pPr>
    </w:p>
    <w:p w14:paraId="4034EB33" w14:textId="77777777" w:rsidR="00DE6003" w:rsidRPr="007B271C" w:rsidRDefault="00DE6003" w:rsidP="00DE6003">
      <w:pPr>
        <w:autoSpaceDE w:val="0"/>
        <w:spacing w:after="0" w:line="240" w:lineRule="auto"/>
        <w:rPr>
          <w:rFonts w:ascii="Calibri" w:eastAsia="Calibri" w:hAnsi="Calibri" w:cs="Calibri"/>
          <w:color w:val="000000"/>
          <w:sz w:val="20"/>
          <w:szCs w:val="20"/>
          <w:lang w:eastAsia="pl-PL"/>
        </w:rPr>
      </w:pPr>
    </w:p>
    <w:p w14:paraId="492FE8C1" w14:textId="77777777" w:rsidR="00DE6003" w:rsidRDefault="00DE6003" w:rsidP="00DE6003">
      <w:pPr>
        <w:autoSpaceDE w:val="0"/>
        <w:spacing w:after="0" w:line="240" w:lineRule="auto"/>
        <w:rPr>
          <w:rFonts w:ascii="Calibri" w:eastAsia="Calibri" w:hAnsi="Calibri" w:cs="Calibri"/>
          <w:color w:val="000000"/>
          <w:sz w:val="20"/>
          <w:szCs w:val="20"/>
          <w:lang w:eastAsia="pl-PL"/>
        </w:rPr>
      </w:pPr>
    </w:p>
    <w:p w14:paraId="4E011D2A" w14:textId="77777777" w:rsidR="00DE6003" w:rsidRDefault="00DE6003" w:rsidP="00DE6003">
      <w:pPr>
        <w:autoSpaceDE w:val="0"/>
        <w:spacing w:after="0" w:line="240" w:lineRule="auto"/>
        <w:rPr>
          <w:rFonts w:ascii="Calibri" w:eastAsia="Calibri" w:hAnsi="Calibri" w:cs="Calibri"/>
          <w:color w:val="000000"/>
          <w:sz w:val="20"/>
          <w:szCs w:val="20"/>
          <w:lang w:eastAsia="pl-PL"/>
        </w:rPr>
      </w:pPr>
    </w:p>
    <w:p w14:paraId="1BC8A110" w14:textId="77777777" w:rsidR="00DE6003" w:rsidRDefault="00DE6003" w:rsidP="00DE6003">
      <w:pPr>
        <w:autoSpaceDE w:val="0"/>
        <w:spacing w:after="0" w:line="240" w:lineRule="auto"/>
        <w:rPr>
          <w:rFonts w:ascii="Calibri" w:eastAsia="Calibri" w:hAnsi="Calibri" w:cs="Calibri"/>
          <w:color w:val="000000"/>
          <w:sz w:val="20"/>
          <w:szCs w:val="20"/>
          <w:lang w:eastAsia="pl-PL"/>
        </w:rPr>
      </w:pPr>
    </w:p>
    <w:p w14:paraId="7AD79D41" w14:textId="77777777" w:rsidR="00DE6003" w:rsidRDefault="00DE6003" w:rsidP="00DE6003">
      <w:pPr>
        <w:autoSpaceDE w:val="0"/>
        <w:spacing w:after="0" w:line="240" w:lineRule="auto"/>
        <w:rPr>
          <w:rFonts w:ascii="Calibri" w:eastAsia="Calibri" w:hAnsi="Calibri" w:cs="Calibri"/>
          <w:color w:val="000000"/>
          <w:sz w:val="20"/>
          <w:szCs w:val="20"/>
          <w:lang w:eastAsia="pl-PL"/>
        </w:rPr>
      </w:pPr>
    </w:p>
    <w:p w14:paraId="3CB8BA87" w14:textId="77777777" w:rsidR="00DE6003" w:rsidRDefault="00DE6003" w:rsidP="00DE6003">
      <w:pPr>
        <w:autoSpaceDE w:val="0"/>
        <w:spacing w:after="0" w:line="240" w:lineRule="auto"/>
        <w:rPr>
          <w:rFonts w:ascii="Calibri" w:eastAsia="Calibri" w:hAnsi="Calibri" w:cs="Calibri"/>
          <w:color w:val="000000"/>
          <w:sz w:val="20"/>
          <w:szCs w:val="20"/>
          <w:lang w:eastAsia="pl-PL"/>
        </w:rPr>
      </w:pPr>
    </w:p>
    <w:p w14:paraId="15D8A6E3" w14:textId="77777777" w:rsidR="00DE6003" w:rsidRDefault="00DE6003" w:rsidP="00DE6003">
      <w:pPr>
        <w:autoSpaceDE w:val="0"/>
        <w:spacing w:after="0" w:line="240" w:lineRule="auto"/>
        <w:rPr>
          <w:rFonts w:ascii="Calibri" w:eastAsia="Calibri" w:hAnsi="Calibri" w:cs="Calibri"/>
          <w:color w:val="000000"/>
          <w:sz w:val="20"/>
          <w:szCs w:val="20"/>
          <w:lang w:eastAsia="pl-PL"/>
        </w:rPr>
      </w:pPr>
    </w:p>
    <w:p w14:paraId="3386FDC6" w14:textId="77777777" w:rsidR="00DE6003" w:rsidRDefault="00DE6003" w:rsidP="00DE6003">
      <w:pPr>
        <w:autoSpaceDE w:val="0"/>
        <w:spacing w:after="0" w:line="240" w:lineRule="auto"/>
        <w:rPr>
          <w:rFonts w:ascii="Calibri" w:eastAsia="Calibri" w:hAnsi="Calibri" w:cs="Calibri"/>
          <w:color w:val="000000"/>
          <w:sz w:val="20"/>
          <w:szCs w:val="20"/>
          <w:lang w:eastAsia="pl-PL"/>
        </w:rPr>
      </w:pPr>
    </w:p>
    <w:p w14:paraId="5CC26E51" w14:textId="77777777" w:rsidR="00DE6003" w:rsidRDefault="00DE6003" w:rsidP="00DE6003">
      <w:pPr>
        <w:autoSpaceDE w:val="0"/>
        <w:spacing w:after="0" w:line="240" w:lineRule="auto"/>
        <w:rPr>
          <w:rFonts w:ascii="Calibri" w:eastAsia="Calibri" w:hAnsi="Calibri" w:cs="Calibri"/>
          <w:color w:val="000000"/>
          <w:sz w:val="20"/>
          <w:szCs w:val="20"/>
          <w:lang w:eastAsia="pl-PL"/>
        </w:rPr>
      </w:pPr>
    </w:p>
    <w:p w14:paraId="2A0F0E04" w14:textId="77777777" w:rsidR="00DE6003" w:rsidRDefault="00DE6003" w:rsidP="00DE6003">
      <w:pPr>
        <w:autoSpaceDE w:val="0"/>
        <w:spacing w:after="0" w:line="240" w:lineRule="auto"/>
        <w:rPr>
          <w:rFonts w:ascii="Calibri" w:eastAsia="Calibri" w:hAnsi="Calibri" w:cs="Calibri"/>
          <w:color w:val="000000"/>
          <w:sz w:val="20"/>
          <w:szCs w:val="20"/>
          <w:lang w:eastAsia="pl-PL"/>
        </w:rPr>
      </w:pPr>
    </w:p>
    <w:p w14:paraId="1E997B35" w14:textId="77777777" w:rsidR="00DE6003" w:rsidRDefault="00DE6003" w:rsidP="00DE6003">
      <w:pPr>
        <w:autoSpaceDE w:val="0"/>
        <w:spacing w:after="0" w:line="240" w:lineRule="auto"/>
        <w:rPr>
          <w:rFonts w:ascii="Calibri" w:eastAsia="Calibri" w:hAnsi="Calibri" w:cs="Calibri"/>
          <w:color w:val="000000"/>
          <w:sz w:val="20"/>
          <w:szCs w:val="20"/>
          <w:lang w:eastAsia="pl-PL"/>
        </w:rPr>
      </w:pPr>
    </w:p>
    <w:p w14:paraId="01186C3C" w14:textId="77777777" w:rsidR="00DE6003" w:rsidRDefault="00DE6003" w:rsidP="00DE6003">
      <w:pPr>
        <w:autoSpaceDE w:val="0"/>
        <w:spacing w:after="0" w:line="240" w:lineRule="auto"/>
        <w:rPr>
          <w:rFonts w:ascii="Calibri" w:eastAsia="Calibri" w:hAnsi="Calibri" w:cs="Calibri"/>
          <w:color w:val="000000"/>
          <w:sz w:val="20"/>
          <w:szCs w:val="20"/>
          <w:lang w:eastAsia="pl-PL"/>
        </w:rPr>
      </w:pPr>
    </w:p>
    <w:p w14:paraId="20FCF451" w14:textId="77777777" w:rsidR="00DE6003" w:rsidRDefault="00DE6003" w:rsidP="00DE6003">
      <w:pPr>
        <w:autoSpaceDE w:val="0"/>
        <w:spacing w:after="0" w:line="240" w:lineRule="auto"/>
        <w:rPr>
          <w:rFonts w:ascii="Calibri" w:eastAsia="Calibri" w:hAnsi="Calibri" w:cs="Calibri"/>
          <w:color w:val="000000"/>
          <w:sz w:val="20"/>
          <w:szCs w:val="20"/>
          <w:lang w:eastAsia="pl-PL"/>
        </w:rPr>
      </w:pPr>
    </w:p>
    <w:p w14:paraId="23359BF3" w14:textId="77777777" w:rsidR="00DE6003" w:rsidRPr="007B271C" w:rsidRDefault="00DE6003" w:rsidP="00DE6003">
      <w:pPr>
        <w:autoSpaceDE w:val="0"/>
        <w:spacing w:after="0" w:line="240" w:lineRule="auto"/>
        <w:rPr>
          <w:rFonts w:ascii="Calibri" w:eastAsia="Calibri" w:hAnsi="Calibri" w:cs="Calibri"/>
          <w:color w:val="000000"/>
          <w:sz w:val="20"/>
          <w:szCs w:val="20"/>
          <w:lang w:eastAsia="pl-PL"/>
        </w:rPr>
      </w:pPr>
    </w:p>
    <w:p w14:paraId="5AAC740F" w14:textId="77777777" w:rsidR="00DE6003" w:rsidRPr="007B271C" w:rsidRDefault="00DE6003" w:rsidP="00DE6003">
      <w:pPr>
        <w:autoSpaceDE w:val="0"/>
        <w:spacing w:after="0" w:line="240" w:lineRule="auto"/>
        <w:rPr>
          <w:rFonts w:ascii="Calibri" w:eastAsia="Calibri" w:hAnsi="Calibri" w:cs="Calibri"/>
          <w:color w:val="000000"/>
          <w:sz w:val="20"/>
          <w:szCs w:val="20"/>
          <w:lang w:eastAsia="pl-PL"/>
        </w:rPr>
      </w:pPr>
    </w:p>
    <w:p w14:paraId="24ED3D2E" w14:textId="77777777" w:rsidR="00DE6003" w:rsidRPr="007B271C" w:rsidRDefault="00DE6003" w:rsidP="00DE6003">
      <w:pPr>
        <w:autoSpaceDE w:val="0"/>
        <w:spacing w:after="0" w:line="240" w:lineRule="auto"/>
        <w:rPr>
          <w:rFonts w:ascii="Calibri" w:eastAsia="Calibri" w:hAnsi="Calibri" w:cs="Calibri"/>
          <w:color w:val="000000"/>
          <w:sz w:val="20"/>
          <w:szCs w:val="20"/>
          <w:lang w:eastAsia="pl-PL"/>
        </w:rPr>
      </w:pPr>
    </w:p>
    <w:p w14:paraId="3C50C1B6" w14:textId="77777777" w:rsidR="00DE6003" w:rsidRPr="007B271C" w:rsidRDefault="00DE6003" w:rsidP="00DE6003">
      <w:pPr>
        <w:autoSpaceDE w:val="0"/>
        <w:spacing w:after="0" w:line="240" w:lineRule="auto"/>
        <w:rPr>
          <w:rFonts w:ascii="Calibri" w:eastAsia="Calibri" w:hAnsi="Calibri" w:cs="Calibri"/>
          <w:color w:val="000000"/>
          <w:sz w:val="20"/>
          <w:szCs w:val="20"/>
          <w:lang w:eastAsia="pl-PL"/>
        </w:rPr>
      </w:pPr>
    </w:p>
    <w:p w14:paraId="01243F35" w14:textId="77777777" w:rsidR="00DE6003" w:rsidRPr="007B271C" w:rsidRDefault="00DE6003" w:rsidP="00DE6003">
      <w:pPr>
        <w:autoSpaceDE w:val="0"/>
        <w:spacing w:after="0" w:line="240" w:lineRule="auto"/>
        <w:rPr>
          <w:rFonts w:ascii="Calibri" w:eastAsia="Calibri" w:hAnsi="Calibri" w:cs="Calibri"/>
          <w:color w:val="000000"/>
          <w:sz w:val="20"/>
          <w:szCs w:val="20"/>
          <w:lang w:eastAsia="pl-PL"/>
        </w:rPr>
      </w:pPr>
    </w:p>
    <w:p w14:paraId="669990CB" w14:textId="77777777" w:rsidR="00DE6003" w:rsidRPr="007B271C" w:rsidRDefault="00DE6003" w:rsidP="00DE6003">
      <w:pPr>
        <w:autoSpaceDE w:val="0"/>
        <w:spacing w:after="0" w:line="240" w:lineRule="auto"/>
        <w:rPr>
          <w:rFonts w:ascii="Calibri" w:eastAsia="Calibri" w:hAnsi="Calibri" w:cs="Calibri"/>
          <w:color w:val="000000"/>
          <w:sz w:val="20"/>
          <w:szCs w:val="20"/>
          <w:lang w:eastAsia="pl-PL"/>
        </w:rPr>
      </w:pPr>
    </w:p>
    <w:p w14:paraId="2C54B2F6" w14:textId="77777777" w:rsidR="00DE6003" w:rsidRPr="007B271C" w:rsidRDefault="00DE6003" w:rsidP="00DE6003">
      <w:pPr>
        <w:autoSpaceDE w:val="0"/>
        <w:spacing w:after="0" w:line="240" w:lineRule="auto"/>
        <w:jc w:val="right"/>
        <w:rPr>
          <w:rFonts w:ascii="Calibri" w:eastAsia="Calibri" w:hAnsi="Calibri" w:cs="Calibri"/>
          <w:sz w:val="24"/>
          <w:szCs w:val="24"/>
          <w:lang w:eastAsia="pl-PL"/>
        </w:rPr>
      </w:pPr>
      <w:r w:rsidRPr="007B271C">
        <w:rPr>
          <w:rFonts w:ascii="Calibri" w:eastAsia="Calibri" w:hAnsi="Calibri" w:cs="Calibri"/>
          <w:sz w:val="24"/>
          <w:szCs w:val="24"/>
          <w:lang w:eastAsia="pl-PL"/>
        </w:rPr>
        <w:t>Załącznik nr 2</w:t>
      </w:r>
    </w:p>
    <w:p w14:paraId="486245EF" w14:textId="77777777" w:rsidR="00DE6003" w:rsidRPr="007B271C" w:rsidRDefault="00DE6003" w:rsidP="00DE6003">
      <w:pPr>
        <w:spacing w:after="0" w:line="276" w:lineRule="auto"/>
        <w:jc w:val="center"/>
        <w:rPr>
          <w:rFonts w:ascii="Calibri" w:eastAsia="Times New Roman" w:hAnsi="Calibri" w:cs="Times New Roman"/>
          <w:lang w:eastAsia="pl-PL"/>
        </w:rPr>
      </w:pPr>
      <w:r w:rsidRPr="007B271C">
        <w:rPr>
          <w:rFonts w:ascii="Calibri" w:eastAsia="Times New Roman" w:hAnsi="Calibri" w:cs="Times New Roman"/>
          <w:b/>
          <w:lang w:eastAsia="pl-PL"/>
        </w:rPr>
        <w:t>OŚWIADCZENIE O BRAKU POWIĄZAŃ KAPITAŁOWYCH I OSOBOWYCH Z ZAMAWIAJĄCYM</w:t>
      </w:r>
    </w:p>
    <w:p w14:paraId="7D21AEFF" w14:textId="77777777" w:rsidR="00DE6003" w:rsidRPr="007B271C" w:rsidRDefault="00DE6003" w:rsidP="00DE6003">
      <w:pPr>
        <w:spacing w:after="0" w:line="276" w:lineRule="auto"/>
        <w:jc w:val="both"/>
        <w:rPr>
          <w:rFonts w:ascii="Calibri" w:eastAsia="Times New Roman" w:hAnsi="Calibri" w:cs="Times New Roman"/>
          <w:lang w:eastAsia="pl-PL"/>
        </w:rPr>
      </w:pPr>
    </w:p>
    <w:p w14:paraId="1043704A" w14:textId="77777777" w:rsidR="00DE6003" w:rsidRPr="007B271C" w:rsidRDefault="00DE6003" w:rsidP="00DE6003">
      <w:pPr>
        <w:spacing w:after="0" w:line="276" w:lineRule="auto"/>
        <w:jc w:val="both"/>
        <w:rPr>
          <w:rFonts w:ascii="Calibri" w:eastAsia="Times New Roman" w:hAnsi="Calibri" w:cs="Times New Roman"/>
          <w:lang w:eastAsia="pl-PL"/>
        </w:rPr>
      </w:pPr>
    </w:p>
    <w:p w14:paraId="06377FE8" w14:textId="77777777" w:rsidR="00DE6003" w:rsidRPr="007B271C" w:rsidRDefault="00DE6003" w:rsidP="00DE6003">
      <w:pPr>
        <w:spacing w:after="0" w:line="276" w:lineRule="auto"/>
        <w:jc w:val="both"/>
        <w:rPr>
          <w:rFonts w:ascii="Calibri" w:eastAsia="Times New Roman" w:hAnsi="Calibri" w:cs="Times New Roman"/>
          <w:lang w:eastAsia="pl-PL"/>
        </w:rPr>
      </w:pPr>
      <w:r w:rsidRPr="007B271C">
        <w:rPr>
          <w:rFonts w:ascii="Calibri" w:eastAsia="Times New Roman" w:hAnsi="Calibri" w:cs="Times New Roman"/>
          <w:lang w:eastAsia="pl-PL"/>
        </w:rPr>
        <w:t>W imieniu wykonawcy oświadczam, iż pomiędzy Zamawiającym a Wykonawcą</w:t>
      </w:r>
    </w:p>
    <w:p w14:paraId="1A32A387" w14:textId="77777777" w:rsidR="00DE6003" w:rsidRPr="007B271C" w:rsidRDefault="00DE6003" w:rsidP="00DE6003">
      <w:pPr>
        <w:spacing w:after="0" w:line="276" w:lineRule="auto"/>
        <w:jc w:val="both"/>
        <w:rPr>
          <w:rFonts w:ascii="Calibri" w:eastAsia="Times New Roman" w:hAnsi="Calibri" w:cs="Times New Roman"/>
          <w:lang w:eastAsia="pl-PL"/>
        </w:rPr>
      </w:pPr>
    </w:p>
    <w:p w14:paraId="23B82705" w14:textId="77777777" w:rsidR="00DE6003" w:rsidRPr="007B271C" w:rsidRDefault="00DE6003" w:rsidP="00DE6003">
      <w:pPr>
        <w:spacing w:after="0" w:line="276" w:lineRule="auto"/>
        <w:jc w:val="center"/>
        <w:rPr>
          <w:rFonts w:ascii="Calibri" w:eastAsia="Times New Roman" w:hAnsi="Calibri" w:cs="Times New Roman"/>
          <w:i/>
          <w:lang w:eastAsia="pl-PL"/>
        </w:rPr>
      </w:pPr>
      <w:r w:rsidRPr="007B271C">
        <w:rPr>
          <w:rFonts w:ascii="Calibri" w:eastAsia="Times New Roman" w:hAnsi="Calibri" w:cs="Times New Roman"/>
          <w:lang w:eastAsia="pl-PL"/>
        </w:rPr>
        <w:br/>
      </w:r>
      <w:r w:rsidRPr="007B271C">
        <w:rPr>
          <w:rFonts w:ascii="Calibri" w:eastAsia="Times New Roman" w:hAnsi="Calibri" w:cs="Times New Roman"/>
          <w:i/>
          <w:lang w:eastAsia="pl-PL"/>
        </w:rPr>
        <w:t>…………………………………………………………………………………………………………</w:t>
      </w:r>
    </w:p>
    <w:p w14:paraId="6ABDAE66" w14:textId="77777777" w:rsidR="00DE6003" w:rsidRPr="007B271C" w:rsidRDefault="00DE6003" w:rsidP="00DE6003">
      <w:pPr>
        <w:spacing w:after="0" w:line="276" w:lineRule="auto"/>
        <w:jc w:val="center"/>
        <w:rPr>
          <w:rFonts w:ascii="Calibri" w:eastAsia="Times New Roman" w:hAnsi="Calibri" w:cs="Times New Roman"/>
          <w:i/>
          <w:lang w:eastAsia="pl-PL"/>
        </w:rPr>
      </w:pPr>
      <w:r w:rsidRPr="007B271C">
        <w:rPr>
          <w:rFonts w:ascii="Calibri" w:eastAsia="Times New Roman" w:hAnsi="Calibri" w:cs="Times New Roman"/>
          <w:i/>
          <w:lang w:eastAsia="pl-PL"/>
        </w:rPr>
        <w:t>(nazwa wykonawcy)</w:t>
      </w:r>
    </w:p>
    <w:p w14:paraId="09D8791E" w14:textId="77777777" w:rsidR="00DE6003" w:rsidRPr="007B271C" w:rsidRDefault="00DE6003" w:rsidP="00DE6003">
      <w:pPr>
        <w:spacing w:after="0" w:line="276" w:lineRule="auto"/>
        <w:jc w:val="both"/>
        <w:rPr>
          <w:rFonts w:ascii="Calibri" w:eastAsia="Times New Roman" w:hAnsi="Calibri" w:cs="Times New Roman"/>
          <w:lang w:eastAsia="pl-PL"/>
        </w:rPr>
      </w:pPr>
      <w:r w:rsidRPr="007B271C">
        <w:rPr>
          <w:rFonts w:ascii="Calibri" w:eastAsia="Times New Roman" w:hAnsi="Calibri" w:cs="Times New Roman"/>
          <w:lang w:eastAsia="pl-PL"/>
        </w:rPr>
        <w:t>nie istnieją powiązania kapitałowe lub osobowe.</w:t>
      </w:r>
    </w:p>
    <w:p w14:paraId="50AB2341" w14:textId="77777777" w:rsidR="00DE6003" w:rsidRPr="007B271C" w:rsidRDefault="00DE6003" w:rsidP="00DE6003">
      <w:pPr>
        <w:tabs>
          <w:tab w:val="center" w:pos="4536"/>
          <w:tab w:val="right" w:pos="9072"/>
        </w:tabs>
        <w:spacing w:after="0" w:line="276" w:lineRule="auto"/>
        <w:jc w:val="both"/>
        <w:rPr>
          <w:rFonts w:ascii="Calibri" w:eastAsia="Times New Roman" w:hAnsi="Calibri" w:cs="Times New Roman"/>
          <w:lang w:eastAsia="pl-PL"/>
        </w:rPr>
      </w:pPr>
    </w:p>
    <w:p w14:paraId="507446A9" w14:textId="77777777" w:rsidR="00DE6003" w:rsidRPr="007B271C" w:rsidRDefault="00DE6003" w:rsidP="00DE6003">
      <w:pPr>
        <w:spacing w:after="0" w:line="276" w:lineRule="auto"/>
        <w:jc w:val="both"/>
        <w:rPr>
          <w:rFonts w:ascii="Calibri" w:eastAsia="Times New Roman" w:hAnsi="Calibri" w:cs="Times New Roman"/>
          <w:lang w:eastAsia="pl-PL"/>
        </w:rPr>
      </w:pPr>
      <w:r w:rsidRPr="007B271C">
        <w:rPr>
          <w:rFonts w:ascii="Calibri" w:eastAsia="Times New Roman" w:hAnsi="Calibri" w:cs="Times New Roman"/>
          <w:lang w:eastAsia="pl-PL"/>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17C79744" w14:textId="77777777" w:rsidR="00DE6003" w:rsidRPr="007B271C" w:rsidRDefault="00DE6003" w:rsidP="00DE6003">
      <w:pPr>
        <w:numPr>
          <w:ilvl w:val="0"/>
          <w:numId w:val="4"/>
        </w:numPr>
        <w:suppressAutoHyphens/>
        <w:spacing w:after="0" w:line="276" w:lineRule="auto"/>
        <w:contextualSpacing/>
        <w:jc w:val="both"/>
        <w:rPr>
          <w:rFonts w:ascii="Calibri" w:eastAsia="Times New Roman" w:hAnsi="Calibri" w:cs="Times New Roman"/>
          <w:lang w:eastAsia="pl-PL"/>
        </w:rPr>
      </w:pPr>
      <w:r w:rsidRPr="007B271C">
        <w:rPr>
          <w:rFonts w:ascii="Calibri" w:eastAsia="Times New Roman" w:hAnsi="Calibri" w:cs="Times New Roman"/>
          <w:lang w:eastAsia="pl-PL"/>
        </w:rPr>
        <w:t xml:space="preserve">uczestniczeniu w spółce jako wspólnik spółki cywilnej lub spółki osobowej, </w:t>
      </w:r>
    </w:p>
    <w:p w14:paraId="5F02C552" w14:textId="77777777" w:rsidR="00DE6003" w:rsidRPr="007B271C" w:rsidRDefault="00DE6003" w:rsidP="00DE6003">
      <w:pPr>
        <w:numPr>
          <w:ilvl w:val="0"/>
          <w:numId w:val="4"/>
        </w:numPr>
        <w:suppressAutoHyphens/>
        <w:spacing w:after="0" w:line="276" w:lineRule="auto"/>
        <w:contextualSpacing/>
        <w:jc w:val="both"/>
        <w:rPr>
          <w:rFonts w:ascii="Calibri" w:eastAsia="Times New Roman" w:hAnsi="Calibri" w:cs="Times New Roman"/>
          <w:lang w:eastAsia="pl-PL"/>
        </w:rPr>
      </w:pPr>
      <w:r w:rsidRPr="007B271C">
        <w:rPr>
          <w:rFonts w:ascii="Calibri" w:eastAsia="Times New Roman" w:hAnsi="Calibri" w:cs="Times New Roman"/>
          <w:lang w:eastAsia="pl-PL"/>
        </w:rPr>
        <w:t>posiadaniu co najmniej 10% udziałów lub akcji, o ile niższy próg nie wynika z przepisów prawa, lub nie został określony przez IZPO,</w:t>
      </w:r>
    </w:p>
    <w:p w14:paraId="0858CEC8" w14:textId="77777777" w:rsidR="00DE6003" w:rsidRPr="007B271C" w:rsidRDefault="00DE6003" w:rsidP="00DE6003">
      <w:pPr>
        <w:numPr>
          <w:ilvl w:val="0"/>
          <w:numId w:val="4"/>
        </w:numPr>
        <w:suppressAutoHyphens/>
        <w:spacing w:after="0" w:line="276" w:lineRule="auto"/>
        <w:contextualSpacing/>
        <w:jc w:val="both"/>
        <w:rPr>
          <w:rFonts w:ascii="Calibri" w:eastAsia="Times New Roman" w:hAnsi="Calibri" w:cs="Times New Roman"/>
          <w:lang w:eastAsia="pl-PL"/>
        </w:rPr>
      </w:pPr>
      <w:r w:rsidRPr="007B271C">
        <w:rPr>
          <w:rFonts w:ascii="Calibri" w:eastAsia="Times New Roman" w:hAnsi="Calibri" w:cs="Times New Roman"/>
          <w:lang w:eastAsia="pl-PL"/>
        </w:rPr>
        <w:t xml:space="preserve">pełnieniu funkcji członka organu nadzorczego lub zarządzającego, prokurenta, pełnomocnika, </w:t>
      </w:r>
    </w:p>
    <w:p w14:paraId="52018906" w14:textId="77777777" w:rsidR="00DE6003" w:rsidRPr="007B271C" w:rsidRDefault="00DE6003" w:rsidP="00DE6003">
      <w:pPr>
        <w:numPr>
          <w:ilvl w:val="0"/>
          <w:numId w:val="4"/>
        </w:numPr>
        <w:suppressAutoHyphens/>
        <w:spacing w:after="0" w:line="276" w:lineRule="auto"/>
        <w:contextualSpacing/>
        <w:jc w:val="both"/>
        <w:rPr>
          <w:rFonts w:ascii="Calibri" w:eastAsia="Times New Roman" w:hAnsi="Calibri" w:cs="Times New Roman"/>
          <w:lang w:eastAsia="pl-PL"/>
        </w:rPr>
      </w:pPr>
      <w:r w:rsidRPr="007B271C">
        <w:rPr>
          <w:rFonts w:ascii="Calibri" w:eastAsia="Times New Roman" w:hAnsi="Calibri" w:cs="Times New Roman"/>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1FF29821" w14:textId="77777777" w:rsidR="00DE6003" w:rsidRPr="007B271C" w:rsidRDefault="00DE6003" w:rsidP="00DE6003">
      <w:pPr>
        <w:spacing w:after="0" w:line="276" w:lineRule="auto"/>
        <w:jc w:val="both"/>
        <w:rPr>
          <w:rFonts w:ascii="Calibri" w:eastAsia="Times New Roman" w:hAnsi="Calibri" w:cs="Times New Roman"/>
          <w:lang w:eastAsia="pl-PL"/>
        </w:rPr>
      </w:pPr>
    </w:p>
    <w:p w14:paraId="38C2E183" w14:textId="77777777" w:rsidR="00DE6003" w:rsidRPr="007B271C" w:rsidRDefault="00DE6003" w:rsidP="00DE6003">
      <w:pPr>
        <w:spacing w:after="0" w:line="276" w:lineRule="auto"/>
        <w:jc w:val="center"/>
        <w:rPr>
          <w:rFonts w:ascii="Calibri" w:eastAsia="Times New Roman" w:hAnsi="Calibri" w:cs="Times New Roman"/>
          <w:i/>
          <w:lang w:eastAsia="pl-PL"/>
        </w:rPr>
      </w:pPr>
    </w:p>
    <w:tbl>
      <w:tblPr>
        <w:tblW w:w="0" w:type="auto"/>
        <w:jc w:val="center"/>
        <w:tblLook w:val="04A0" w:firstRow="1" w:lastRow="0" w:firstColumn="1" w:lastColumn="0" w:noHBand="0" w:noVBand="1"/>
      </w:tblPr>
      <w:tblGrid>
        <w:gridCol w:w="4106"/>
        <w:gridCol w:w="4956"/>
      </w:tblGrid>
      <w:tr w:rsidR="00DE6003" w:rsidRPr="007B271C" w14:paraId="7E2E71DF" w14:textId="77777777" w:rsidTr="002D3300">
        <w:trPr>
          <w:trHeight w:val="1099"/>
          <w:jc w:val="center"/>
        </w:trPr>
        <w:tc>
          <w:tcPr>
            <w:tcW w:w="4106" w:type="dxa"/>
            <w:vAlign w:val="bottom"/>
            <w:hideMark/>
          </w:tcPr>
          <w:p w14:paraId="275228EC" w14:textId="77777777" w:rsidR="00DE6003" w:rsidRPr="007B271C" w:rsidRDefault="00DE6003" w:rsidP="002D3300">
            <w:pPr>
              <w:spacing w:after="0" w:line="276" w:lineRule="auto"/>
              <w:jc w:val="center"/>
              <w:rPr>
                <w:rFonts w:ascii="Calibri" w:eastAsia="Times New Roman" w:hAnsi="Calibri" w:cs="Calibri"/>
              </w:rPr>
            </w:pPr>
            <w:r w:rsidRPr="007B271C">
              <w:rPr>
                <w:rFonts w:ascii="Calibri" w:eastAsia="Times New Roman" w:hAnsi="Calibri" w:cs="Times New Roman"/>
              </w:rPr>
              <w:t>……………………………………………</w:t>
            </w:r>
          </w:p>
        </w:tc>
        <w:tc>
          <w:tcPr>
            <w:tcW w:w="4956" w:type="dxa"/>
            <w:vAlign w:val="bottom"/>
            <w:hideMark/>
          </w:tcPr>
          <w:p w14:paraId="15F8A068" w14:textId="77777777" w:rsidR="00DE6003" w:rsidRPr="007B271C" w:rsidRDefault="00DE6003" w:rsidP="002D3300">
            <w:pPr>
              <w:spacing w:after="0" w:line="276" w:lineRule="auto"/>
              <w:jc w:val="center"/>
              <w:rPr>
                <w:rFonts w:ascii="Calibri" w:eastAsia="Times New Roman" w:hAnsi="Calibri" w:cs="Calibri"/>
              </w:rPr>
            </w:pPr>
            <w:r w:rsidRPr="007B271C">
              <w:rPr>
                <w:rFonts w:ascii="Calibri" w:eastAsia="Times New Roman" w:hAnsi="Calibri" w:cs="Calibri"/>
              </w:rPr>
              <w:t>…………………………………………………….</w:t>
            </w:r>
          </w:p>
        </w:tc>
      </w:tr>
      <w:tr w:rsidR="00DE6003" w:rsidRPr="007B271C" w14:paraId="6401C113" w14:textId="77777777" w:rsidTr="002D3300">
        <w:trPr>
          <w:jc w:val="center"/>
        </w:trPr>
        <w:tc>
          <w:tcPr>
            <w:tcW w:w="4106" w:type="dxa"/>
            <w:hideMark/>
          </w:tcPr>
          <w:p w14:paraId="56D36BC6" w14:textId="77777777" w:rsidR="00DE6003" w:rsidRPr="007B271C" w:rsidRDefault="00DE6003" w:rsidP="002D3300">
            <w:pPr>
              <w:spacing w:after="0" w:line="276" w:lineRule="auto"/>
              <w:jc w:val="center"/>
              <w:rPr>
                <w:rFonts w:ascii="Calibri" w:eastAsia="Times New Roman" w:hAnsi="Calibri" w:cs="Calibri"/>
              </w:rPr>
            </w:pPr>
            <w:r w:rsidRPr="007B271C">
              <w:rPr>
                <w:rFonts w:ascii="Calibri" w:eastAsia="Times New Roman" w:hAnsi="Calibri" w:cs="Times New Roman"/>
                <w:i/>
              </w:rPr>
              <w:t>Miejscowość, data</w:t>
            </w:r>
          </w:p>
        </w:tc>
        <w:tc>
          <w:tcPr>
            <w:tcW w:w="4956" w:type="dxa"/>
            <w:hideMark/>
          </w:tcPr>
          <w:p w14:paraId="07DA7D33" w14:textId="77777777" w:rsidR="00DE6003" w:rsidRPr="007B271C" w:rsidRDefault="00DE6003" w:rsidP="002D3300">
            <w:pPr>
              <w:spacing w:after="0" w:line="276" w:lineRule="auto"/>
              <w:ind w:left="29"/>
              <w:jc w:val="center"/>
              <w:rPr>
                <w:rFonts w:ascii="Calibri" w:eastAsia="Times New Roman" w:hAnsi="Calibri" w:cs="Times New Roman"/>
                <w:i/>
              </w:rPr>
            </w:pPr>
            <w:r w:rsidRPr="007B271C">
              <w:rPr>
                <w:rFonts w:ascii="Calibri" w:eastAsia="Times New Roman" w:hAnsi="Calibri" w:cs="Times New Roman"/>
                <w:i/>
              </w:rPr>
              <w:t xml:space="preserve">podpis osoby/osób uprawnionych </w:t>
            </w:r>
            <w:r w:rsidRPr="007B271C">
              <w:rPr>
                <w:rFonts w:ascii="Calibri" w:eastAsia="Times New Roman" w:hAnsi="Calibri" w:cs="Times New Roman"/>
                <w:i/>
              </w:rPr>
              <w:br/>
              <w:t>do reprezentowania Wykonawcy</w:t>
            </w:r>
          </w:p>
        </w:tc>
      </w:tr>
    </w:tbl>
    <w:p w14:paraId="3258F4E8" w14:textId="77777777" w:rsidR="00DE6003" w:rsidRPr="007B271C" w:rsidRDefault="00DE6003" w:rsidP="00DE6003">
      <w:pPr>
        <w:spacing w:after="0" w:line="276" w:lineRule="auto"/>
        <w:jc w:val="center"/>
        <w:rPr>
          <w:rFonts w:ascii="Calibri" w:eastAsia="Times New Roman" w:hAnsi="Calibri" w:cs="Times New Roman"/>
          <w:i/>
          <w:lang w:eastAsia="pl-PL"/>
        </w:rPr>
      </w:pPr>
    </w:p>
    <w:p w14:paraId="19B83D8D" w14:textId="77777777" w:rsidR="00DE6003" w:rsidRPr="007B271C" w:rsidRDefault="00DE6003" w:rsidP="00DE6003">
      <w:pPr>
        <w:autoSpaceDE w:val="0"/>
        <w:spacing w:after="0" w:line="240" w:lineRule="auto"/>
        <w:rPr>
          <w:rFonts w:ascii="Calibri" w:eastAsia="Calibri" w:hAnsi="Calibri" w:cs="Calibri"/>
          <w:sz w:val="20"/>
          <w:szCs w:val="20"/>
          <w:lang w:eastAsia="pl-PL"/>
        </w:rPr>
      </w:pPr>
    </w:p>
    <w:p w14:paraId="4C1E18D2" w14:textId="77777777" w:rsidR="00DE6003" w:rsidRDefault="00DE6003" w:rsidP="00DE6003">
      <w:pPr>
        <w:autoSpaceDE w:val="0"/>
        <w:spacing w:after="0" w:line="240" w:lineRule="auto"/>
        <w:rPr>
          <w:rFonts w:ascii="Calibri" w:eastAsia="Calibri" w:hAnsi="Calibri" w:cs="Calibri"/>
          <w:sz w:val="20"/>
          <w:szCs w:val="20"/>
          <w:lang w:eastAsia="pl-PL"/>
        </w:rPr>
      </w:pPr>
    </w:p>
    <w:p w14:paraId="39AB1EE2" w14:textId="77777777" w:rsidR="00DE6003" w:rsidRDefault="00DE6003" w:rsidP="00DE6003">
      <w:pPr>
        <w:autoSpaceDE w:val="0"/>
        <w:spacing w:after="0" w:line="240" w:lineRule="auto"/>
        <w:rPr>
          <w:rFonts w:ascii="Calibri" w:eastAsia="Calibri" w:hAnsi="Calibri" w:cs="Calibri"/>
          <w:sz w:val="20"/>
          <w:szCs w:val="20"/>
          <w:lang w:eastAsia="pl-PL"/>
        </w:rPr>
      </w:pPr>
    </w:p>
    <w:p w14:paraId="74CCA1D5" w14:textId="77777777" w:rsidR="00DE6003" w:rsidRDefault="00DE6003" w:rsidP="00DE6003">
      <w:pPr>
        <w:autoSpaceDE w:val="0"/>
        <w:spacing w:after="0" w:line="240" w:lineRule="auto"/>
        <w:rPr>
          <w:rFonts w:ascii="Calibri" w:eastAsia="Calibri" w:hAnsi="Calibri" w:cs="Calibri"/>
          <w:sz w:val="20"/>
          <w:szCs w:val="20"/>
          <w:lang w:eastAsia="pl-PL"/>
        </w:rPr>
      </w:pPr>
    </w:p>
    <w:p w14:paraId="6969717F" w14:textId="77777777" w:rsidR="00DE6003" w:rsidRDefault="00DE6003" w:rsidP="00DE6003">
      <w:pPr>
        <w:spacing w:after="0" w:line="276" w:lineRule="auto"/>
        <w:rPr>
          <w:rFonts w:ascii="Calibri" w:eastAsia="Calibri" w:hAnsi="Calibri" w:cs="Times New Roman"/>
          <w:b/>
          <w:u w:val="single"/>
        </w:rPr>
      </w:pPr>
    </w:p>
    <w:p w14:paraId="0D33FE90" w14:textId="77777777" w:rsidR="00DE6003" w:rsidRDefault="00DE6003" w:rsidP="00DE6003">
      <w:pPr>
        <w:spacing w:after="0" w:line="276" w:lineRule="auto"/>
        <w:jc w:val="right"/>
        <w:rPr>
          <w:rFonts w:ascii="Calibri" w:eastAsia="Calibri" w:hAnsi="Calibri" w:cs="Times New Roman"/>
          <w:b/>
          <w:u w:val="single"/>
        </w:rPr>
      </w:pPr>
    </w:p>
    <w:p w14:paraId="1EB9A398" w14:textId="77777777" w:rsidR="00DE6003" w:rsidRDefault="00DE6003" w:rsidP="00DE6003">
      <w:pPr>
        <w:spacing w:after="0" w:line="276" w:lineRule="auto"/>
        <w:jc w:val="right"/>
        <w:rPr>
          <w:rFonts w:ascii="Calibri" w:eastAsia="Calibri" w:hAnsi="Calibri" w:cs="Times New Roman"/>
          <w:b/>
          <w:u w:val="single"/>
        </w:rPr>
      </w:pPr>
    </w:p>
    <w:p w14:paraId="52C5CA6C" w14:textId="77777777" w:rsidR="00DE6003" w:rsidRDefault="00DE6003" w:rsidP="00DE6003">
      <w:pPr>
        <w:spacing w:after="0" w:line="276" w:lineRule="auto"/>
        <w:jc w:val="right"/>
        <w:rPr>
          <w:rFonts w:ascii="Calibri" w:eastAsia="Calibri" w:hAnsi="Calibri" w:cs="Times New Roman"/>
          <w:b/>
          <w:u w:val="single"/>
        </w:rPr>
      </w:pPr>
    </w:p>
    <w:p w14:paraId="08F360A9" w14:textId="77777777" w:rsidR="00DE6003" w:rsidRDefault="00DE6003" w:rsidP="00DE6003">
      <w:pPr>
        <w:spacing w:after="0" w:line="276" w:lineRule="auto"/>
        <w:jc w:val="right"/>
        <w:rPr>
          <w:rFonts w:ascii="Calibri" w:eastAsia="Calibri" w:hAnsi="Calibri" w:cs="Times New Roman"/>
          <w:b/>
          <w:u w:val="single"/>
        </w:rPr>
      </w:pPr>
    </w:p>
    <w:p w14:paraId="7BCFFB8C" w14:textId="77777777" w:rsidR="00DE6003" w:rsidRDefault="00DE6003" w:rsidP="00DE6003">
      <w:pPr>
        <w:spacing w:after="0" w:line="276" w:lineRule="auto"/>
        <w:jc w:val="right"/>
        <w:rPr>
          <w:rFonts w:ascii="Calibri" w:eastAsia="Calibri" w:hAnsi="Calibri" w:cs="Times New Roman"/>
          <w:b/>
          <w:u w:val="single"/>
        </w:rPr>
      </w:pPr>
    </w:p>
    <w:p w14:paraId="74F226FD" w14:textId="77777777" w:rsidR="00DE6003" w:rsidRDefault="00DE6003" w:rsidP="00DE6003">
      <w:pPr>
        <w:spacing w:after="0" w:line="276" w:lineRule="auto"/>
        <w:jc w:val="right"/>
        <w:rPr>
          <w:rFonts w:ascii="Calibri" w:eastAsia="Calibri" w:hAnsi="Calibri" w:cs="Times New Roman"/>
          <w:b/>
          <w:u w:val="single"/>
        </w:rPr>
      </w:pPr>
    </w:p>
    <w:p w14:paraId="08CE9EF1" w14:textId="77777777" w:rsidR="00DE6003" w:rsidRDefault="00DE6003" w:rsidP="00DE6003">
      <w:pPr>
        <w:spacing w:after="0" w:line="276" w:lineRule="auto"/>
        <w:jc w:val="right"/>
        <w:rPr>
          <w:rFonts w:ascii="Calibri" w:eastAsia="Calibri" w:hAnsi="Calibri" w:cs="Times New Roman"/>
          <w:b/>
          <w:u w:val="single"/>
        </w:rPr>
      </w:pPr>
    </w:p>
    <w:p w14:paraId="79B42DBB" w14:textId="77777777" w:rsidR="00DE6003" w:rsidRDefault="00DE6003" w:rsidP="00DE6003">
      <w:pPr>
        <w:spacing w:after="0" w:line="276" w:lineRule="auto"/>
        <w:jc w:val="right"/>
        <w:rPr>
          <w:rFonts w:ascii="Calibri" w:eastAsia="Calibri" w:hAnsi="Calibri" w:cs="Times New Roman"/>
          <w:b/>
          <w:u w:val="single"/>
        </w:rPr>
      </w:pPr>
    </w:p>
    <w:p w14:paraId="104B6941" w14:textId="77777777" w:rsidR="00DE6003" w:rsidRDefault="00DE6003" w:rsidP="00DE6003">
      <w:pPr>
        <w:spacing w:after="0" w:line="276" w:lineRule="auto"/>
        <w:jc w:val="right"/>
        <w:rPr>
          <w:rFonts w:ascii="Calibri" w:eastAsia="Calibri" w:hAnsi="Calibri" w:cs="Times New Roman"/>
          <w:b/>
          <w:u w:val="single"/>
        </w:rPr>
      </w:pPr>
    </w:p>
    <w:p w14:paraId="3811A214" w14:textId="77777777" w:rsidR="00DE6003" w:rsidRDefault="00DE6003" w:rsidP="00DE6003">
      <w:pPr>
        <w:spacing w:after="0" w:line="276" w:lineRule="auto"/>
        <w:jc w:val="right"/>
        <w:rPr>
          <w:rFonts w:ascii="Calibri" w:eastAsia="Calibri" w:hAnsi="Calibri" w:cs="Times New Roman"/>
          <w:b/>
          <w:u w:val="single"/>
        </w:rPr>
      </w:pPr>
    </w:p>
    <w:p w14:paraId="1783AD57" w14:textId="77777777" w:rsidR="00DE6003" w:rsidRPr="007B271C" w:rsidRDefault="00DE6003" w:rsidP="00DE6003">
      <w:pPr>
        <w:spacing w:after="0" w:line="276" w:lineRule="auto"/>
        <w:jc w:val="right"/>
        <w:rPr>
          <w:rFonts w:ascii="Calibri" w:eastAsia="Calibri" w:hAnsi="Calibri" w:cs="Times New Roman"/>
          <w:b/>
          <w:u w:val="single"/>
        </w:rPr>
      </w:pPr>
      <w:r w:rsidRPr="007B271C">
        <w:rPr>
          <w:rFonts w:ascii="Calibri" w:eastAsia="Calibri" w:hAnsi="Calibri" w:cs="Times New Roman"/>
          <w:b/>
          <w:u w:val="single"/>
        </w:rPr>
        <w:t xml:space="preserve">Załącznik  nr 3 </w:t>
      </w:r>
    </w:p>
    <w:p w14:paraId="319D8E71" w14:textId="77777777" w:rsidR="00DE6003" w:rsidRPr="007B271C" w:rsidRDefault="00DE6003" w:rsidP="00DE6003">
      <w:pPr>
        <w:spacing w:after="0" w:line="276" w:lineRule="auto"/>
        <w:jc w:val="both"/>
        <w:rPr>
          <w:rFonts w:ascii="Calibri" w:eastAsia="Calibri" w:hAnsi="Calibri" w:cs="Times New Roman"/>
          <w:b/>
          <w:u w:val="single"/>
        </w:rPr>
      </w:pPr>
    </w:p>
    <w:p w14:paraId="046E427F" w14:textId="77777777" w:rsidR="00DE6003" w:rsidRPr="007B271C" w:rsidRDefault="00DE6003" w:rsidP="00DE6003">
      <w:pPr>
        <w:tabs>
          <w:tab w:val="left" w:pos="1843"/>
        </w:tabs>
        <w:spacing w:after="0" w:line="276" w:lineRule="auto"/>
        <w:ind w:right="7087"/>
        <w:jc w:val="center"/>
        <w:rPr>
          <w:rFonts w:ascii="Calibri" w:eastAsia="Times New Roman" w:hAnsi="Calibri" w:cs="Times New Roman"/>
          <w:bCs/>
          <w:lang w:eastAsia="pl-PL"/>
        </w:rPr>
      </w:pPr>
    </w:p>
    <w:p w14:paraId="14F9B384" w14:textId="77777777" w:rsidR="00DE6003" w:rsidRPr="007B271C" w:rsidRDefault="00DE6003" w:rsidP="00DE6003">
      <w:pPr>
        <w:tabs>
          <w:tab w:val="left" w:pos="1843"/>
        </w:tabs>
        <w:spacing w:after="0" w:line="276" w:lineRule="auto"/>
        <w:ind w:right="7087"/>
        <w:jc w:val="both"/>
        <w:rPr>
          <w:rFonts w:ascii="Calibri" w:eastAsia="Times New Roman" w:hAnsi="Calibri" w:cs="Times New Roman"/>
          <w:bCs/>
          <w:lang w:eastAsia="pl-PL"/>
        </w:rPr>
      </w:pPr>
      <w:r w:rsidRPr="007B271C">
        <w:rPr>
          <w:rFonts w:ascii="Calibri" w:eastAsia="Times New Roman" w:hAnsi="Calibri" w:cs="Times New Roman"/>
          <w:bCs/>
          <w:lang w:eastAsia="pl-PL"/>
        </w:rPr>
        <w:t>……………………………………….……..……………………………..…..…………..</w:t>
      </w:r>
    </w:p>
    <w:p w14:paraId="4A689D54" w14:textId="77777777" w:rsidR="00DE6003" w:rsidRPr="007B271C" w:rsidRDefault="00DE6003" w:rsidP="00DE6003">
      <w:pPr>
        <w:spacing w:after="0" w:line="276" w:lineRule="auto"/>
        <w:ind w:right="7087"/>
        <w:jc w:val="center"/>
        <w:rPr>
          <w:rFonts w:ascii="Calibri" w:eastAsia="Times New Roman" w:hAnsi="Calibri" w:cs="Times New Roman"/>
          <w:bCs/>
          <w:lang w:eastAsia="pl-PL"/>
        </w:rPr>
      </w:pPr>
      <w:r w:rsidRPr="007B271C">
        <w:rPr>
          <w:rFonts w:ascii="Calibri" w:eastAsia="Times New Roman" w:hAnsi="Calibri" w:cs="Times New Roman"/>
          <w:bCs/>
          <w:lang w:eastAsia="pl-PL"/>
        </w:rPr>
        <w:t>Pieczęć firmowa / dane Firmy (nazwa, adres, NIP)</w:t>
      </w:r>
    </w:p>
    <w:p w14:paraId="2A687935" w14:textId="77777777" w:rsidR="00DE6003" w:rsidRPr="007B271C" w:rsidRDefault="00DE6003" w:rsidP="00DE6003">
      <w:pPr>
        <w:spacing w:after="0" w:line="276" w:lineRule="auto"/>
        <w:jc w:val="both"/>
        <w:rPr>
          <w:rFonts w:ascii="Calibri" w:eastAsia="Calibri" w:hAnsi="Calibri" w:cs="Times New Roman"/>
          <w:b/>
          <w:u w:val="single"/>
        </w:rPr>
      </w:pPr>
    </w:p>
    <w:p w14:paraId="04FEA9FE" w14:textId="77777777" w:rsidR="00DE6003" w:rsidRPr="007B271C" w:rsidRDefault="00DE6003" w:rsidP="00DE6003">
      <w:pPr>
        <w:spacing w:after="0" w:line="276" w:lineRule="auto"/>
        <w:jc w:val="both"/>
        <w:rPr>
          <w:rFonts w:ascii="Calibri" w:eastAsia="Calibri" w:hAnsi="Calibri" w:cs="Times New Roman"/>
          <w:b/>
          <w:u w:val="single"/>
        </w:rPr>
      </w:pPr>
    </w:p>
    <w:p w14:paraId="38CC308B" w14:textId="77777777" w:rsidR="00DE6003" w:rsidRPr="007B271C" w:rsidRDefault="00DE6003" w:rsidP="00DE6003">
      <w:pPr>
        <w:spacing w:after="0" w:line="276" w:lineRule="auto"/>
        <w:jc w:val="center"/>
        <w:rPr>
          <w:rFonts w:ascii="Calibri" w:eastAsia="Times New Roman" w:hAnsi="Calibri" w:cs="Times New Roman"/>
          <w:b/>
          <w:lang w:eastAsia="pl-PL"/>
        </w:rPr>
      </w:pPr>
      <w:r w:rsidRPr="007B271C">
        <w:rPr>
          <w:rFonts w:ascii="Calibri" w:eastAsia="Times New Roman" w:hAnsi="Calibri" w:cs="Times New Roman"/>
          <w:b/>
          <w:lang w:eastAsia="pl-PL"/>
        </w:rPr>
        <w:t>OŚWIADCZENIE O SPEŁNIANIU WARUNKU UDZIAŁU W POSTĘPOWANIU</w:t>
      </w:r>
    </w:p>
    <w:p w14:paraId="0C6F11FA" w14:textId="77777777" w:rsidR="00DE6003" w:rsidRPr="007B271C" w:rsidRDefault="00DE6003" w:rsidP="00DE6003">
      <w:pPr>
        <w:spacing w:after="0" w:line="276" w:lineRule="auto"/>
        <w:jc w:val="center"/>
        <w:rPr>
          <w:rFonts w:ascii="Calibri" w:eastAsia="Times New Roman" w:hAnsi="Calibri" w:cs="Times New Roman"/>
          <w:b/>
          <w:lang w:eastAsia="pl-PL"/>
        </w:rPr>
      </w:pPr>
    </w:p>
    <w:p w14:paraId="1C115041" w14:textId="77777777" w:rsidR="00DE6003" w:rsidRPr="007B271C" w:rsidRDefault="00DE6003" w:rsidP="00DE6003">
      <w:pPr>
        <w:spacing w:after="0" w:line="276" w:lineRule="auto"/>
        <w:jc w:val="center"/>
        <w:rPr>
          <w:rFonts w:ascii="Calibri" w:eastAsia="Times New Roman" w:hAnsi="Calibri" w:cs="Times New Roman"/>
          <w:b/>
          <w:lang w:eastAsia="pl-PL"/>
        </w:rPr>
      </w:pPr>
    </w:p>
    <w:p w14:paraId="5F409C70" w14:textId="77777777" w:rsidR="00DE6003" w:rsidRPr="007B271C" w:rsidRDefault="00DE6003" w:rsidP="00DE6003">
      <w:pPr>
        <w:spacing w:after="240" w:line="276" w:lineRule="auto"/>
        <w:jc w:val="both"/>
        <w:rPr>
          <w:rFonts w:ascii="Calibri" w:eastAsia="Times New Roman" w:hAnsi="Calibri" w:cs="Times New Roman"/>
          <w:lang w:eastAsia="pl-PL"/>
        </w:rPr>
      </w:pPr>
      <w:r w:rsidRPr="007B271C">
        <w:rPr>
          <w:rFonts w:ascii="Calibri" w:eastAsia="Times New Roman" w:hAnsi="Calibri" w:cs="Times New Roman"/>
          <w:lang w:eastAsia="pl-PL"/>
        </w:rPr>
        <w:t>W imieniu Wykonawcy oświadczam, iż:</w:t>
      </w:r>
    </w:p>
    <w:p w14:paraId="4CBE51D3" w14:textId="77777777" w:rsidR="00DE6003" w:rsidRPr="007B271C" w:rsidRDefault="00DE6003" w:rsidP="00DE6003">
      <w:pPr>
        <w:numPr>
          <w:ilvl w:val="0"/>
          <w:numId w:val="5"/>
        </w:numPr>
        <w:suppressAutoHyphens/>
        <w:spacing w:after="0" w:line="276" w:lineRule="auto"/>
        <w:contextualSpacing/>
        <w:jc w:val="both"/>
        <w:rPr>
          <w:rFonts w:ascii="Calibri" w:eastAsia="Times New Roman" w:hAnsi="Calibri" w:cs="Calibri"/>
          <w:lang w:eastAsia="pl-PL"/>
        </w:rPr>
      </w:pPr>
      <w:r w:rsidRPr="007B271C">
        <w:rPr>
          <w:rFonts w:ascii="Calibri" w:eastAsia="Times New Roman" w:hAnsi="Calibri" w:cs="Calibri"/>
          <w:lang w:eastAsia="pl-PL"/>
        </w:rPr>
        <w:t xml:space="preserve">Zapoznałem/-liśmy się z treścią ww. zapytania ofertowego i nie wnoszę/-imy do niego żadnych zastrzeżeń oraz przyjmuję/-my warunki w nim zawarte. </w:t>
      </w:r>
    </w:p>
    <w:p w14:paraId="3C55DD06" w14:textId="77777777" w:rsidR="00DE6003" w:rsidRPr="007B271C" w:rsidRDefault="00DE6003" w:rsidP="00DE6003">
      <w:pPr>
        <w:numPr>
          <w:ilvl w:val="0"/>
          <w:numId w:val="5"/>
        </w:numPr>
        <w:suppressAutoHyphens/>
        <w:spacing w:after="0" w:line="276" w:lineRule="auto"/>
        <w:contextualSpacing/>
        <w:jc w:val="both"/>
        <w:rPr>
          <w:rFonts w:ascii="Calibri" w:eastAsia="Times New Roman" w:hAnsi="Calibri" w:cs="Calibri"/>
          <w:lang w:eastAsia="pl-PL"/>
        </w:rPr>
      </w:pPr>
      <w:r w:rsidRPr="007B271C">
        <w:rPr>
          <w:rFonts w:ascii="Calibri" w:eastAsia="Times New Roman" w:hAnsi="Calibri" w:cs="Calibri"/>
          <w:lang w:eastAsia="pl-PL"/>
        </w:rPr>
        <w:t>Oferowany Przedmiot Zamówienia spełnia wymagania techniczne</w:t>
      </w:r>
      <w:r>
        <w:rPr>
          <w:rFonts w:ascii="Calibri" w:eastAsia="Times New Roman" w:hAnsi="Calibri" w:cs="Calibri"/>
          <w:lang w:eastAsia="pl-PL"/>
        </w:rPr>
        <w:t xml:space="preserve">, dysponuje kadrą,  wiedzą i doświadczeniem </w:t>
      </w:r>
      <w:r w:rsidRPr="007B271C">
        <w:rPr>
          <w:rFonts w:ascii="Calibri" w:eastAsia="Times New Roman" w:hAnsi="Calibri" w:cs="Calibri"/>
          <w:lang w:eastAsia="pl-PL"/>
        </w:rPr>
        <w:t xml:space="preserve"> określon</w:t>
      </w:r>
      <w:r>
        <w:rPr>
          <w:rFonts w:ascii="Calibri" w:eastAsia="Times New Roman" w:hAnsi="Calibri" w:cs="Calibri"/>
          <w:lang w:eastAsia="pl-PL"/>
        </w:rPr>
        <w:t xml:space="preserve">ym w </w:t>
      </w:r>
      <w:r w:rsidRPr="007B271C">
        <w:rPr>
          <w:rFonts w:ascii="Calibri" w:eastAsia="Times New Roman" w:hAnsi="Calibri" w:cs="Calibri"/>
          <w:lang w:eastAsia="pl-PL"/>
        </w:rPr>
        <w:t xml:space="preserve"> przedmio</w:t>
      </w:r>
      <w:r>
        <w:rPr>
          <w:rFonts w:ascii="Calibri" w:eastAsia="Times New Roman" w:hAnsi="Calibri" w:cs="Calibri"/>
          <w:lang w:eastAsia="pl-PL"/>
        </w:rPr>
        <w:t>cie</w:t>
      </w:r>
      <w:r w:rsidRPr="007B271C">
        <w:rPr>
          <w:rFonts w:ascii="Calibri" w:eastAsia="Times New Roman" w:hAnsi="Calibri" w:cs="Calibri"/>
          <w:lang w:eastAsia="pl-PL"/>
        </w:rPr>
        <w:t xml:space="preserve"> ww. zapytania ofertowego. </w:t>
      </w:r>
    </w:p>
    <w:p w14:paraId="450D130F" w14:textId="77777777" w:rsidR="00DE6003" w:rsidRPr="007B271C" w:rsidRDefault="00DE6003" w:rsidP="00DE6003">
      <w:pPr>
        <w:numPr>
          <w:ilvl w:val="0"/>
          <w:numId w:val="5"/>
        </w:numPr>
        <w:suppressAutoHyphens/>
        <w:spacing w:after="0" w:line="276" w:lineRule="auto"/>
        <w:contextualSpacing/>
        <w:jc w:val="both"/>
        <w:rPr>
          <w:rFonts w:ascii="Calibri" w:eastAsia="Times New Roman" w:hAnsi="Calibri" w:cs="Calibri"/>
          <w:lang w:eastAsia="pl-PL"/>
        </w:rPr>
      </w:pPr>
      <w:r w:rsidRPr="007B271C">
        <w:rPr>
          <w:rFonts w:ascii="Calibri" w:eastAsia="Times New Roman" w:hAnsi="Calibri" w:cs="Calibri"/>
          <w:lang w:eastAsia="pl-PL"/>
        </w:rPr>
        <w:t xml:space="preserve">Podejmuję/-my się wykonania Przedmiotu Zamówienia opisanego w ww. zapytaniu ofertowym, zgodnie z wymogami zapytania ofertowego, obowiązującymi przepisami i należytą starannością. </w:t>
      </w:r>
    </w:p>
    <w:p w14:paraId="21A10529" w14:textId="77777777" w:rsidR="00DE6003" w:rsidRPr="007B271C" w:rsidRDefault="00DE6003" w:rsidP="00DE6003">
      <w:pPr>
        <w:numPr>
          <w:ilvl w:val="0"/>
          <w:numId w:val="5"/>
        </w:numPr>
        <w:suppressAutoHyphens/>
        <w:spacing w:after="0" w:line="276" w:lineRule="auto"/>
        <w:contextualSpacing/>
        <w:jc w:val="both"/>
        <w:rPr>
          <w:rFonts w:ascii="Calibri" w:eastAsia="Times New Roman" w:hAnsi="Calibri" w:cs="Calibri"/>
          <w:lang w:eastAsia="pl-PL"/>
        </w:rPr>
      </w:pPr>
      <w:r w:rsidRPr="007B271C">
        <w:rPr>
          <w:rFonts w:ascii="Calibri" w:eastAsia="Times New Roman" w:hAnsi="Calibri" w:cs="Calibri"/>
          <w:lang w:eastAsia="pl-PL"/>
        </w:rPr>
        <w:t xml:space="preserve">Oświadczam, że w stosunku do Wykonawcy nie ogłoszono upadłości, nie złożono wniosku o upadłość Wykonawcy, nie otwarto w stosunku do Wykonawcy postępowania likwidacyjnego. </w:t>
      </w:r>
    </w:p>
    <w:p w14:paraId="394FC026" w14:textId="77777777" w:rsidR="00DE6003" w:rsidRPr="007B271C" w:rsidRDefault="00DE6003" w:rsidP="00DE6003">
      <w:pPr>
        <w:numPr>
          <w:ilvl w:val="0"/>
          <w:numId w:val="5"/>
        </w:numPr>
        <w:suppressAutoHyphens/>
        <w:spacing w:after="240" w:line="276" w:lineRule="auto"/>
        <w:contextualSpacing/>
        <w:jc w:val="both"/>
        <w:rPr>
          <w:rFonts w:ascii="Calibri" w:eastAsia="Times New Roman" w:hAnsi="Calibri" w:cs="Calibri"/>
          <w:lang w:eastAsia="pl-PL"/>
        </w:rPr>
      </w:pPr>
      <w:r w:rsidRPr="007B271C">
        <w:rPr>
          <w:rFonts w:ascii="Calibri" w:eastAsia="Times New Roman" w:hAnsi="Calibri" w:cs="Calibri"/>
          <w:lang w:eastAsia="pl-PL"/>
        </w:rPr>
        <w:t xml:space="preserve">Oświadczam, iż Wykonawca znajduje się w sytuacji ekonomicznej i finansowej zapewniającej wykonanie zamówienia we wskazanych terminach. </w:t>
      </w:r>
    </w:p>
    <w:p w14:paraId="438B4BDE" w14:textId="77777777" w:rsidR="00DE6003" w:rsidRPr="007B271C" w:rsidRDefault="00DE6003" w:rsidP="00DE6003">
      <w:pPr>
        <w:spacing w:after="0" w:line="276" w:lineRule="auto"/>
        <w:rPr>
          <w:rFonts w:ascii="Calibri" w:eastAsia="Times New Roman" w:hAnsi="Calibri" w:cs="Times New Roman"/>
          <w:lang w:eastAsia="pl-PL"/>
        </w:rPr>
      </w:pPr>
    </w:p>
    <w:tbl>
      <w:tblPr>
        <w:tblW w:w="0" w:type="auto"/>
        <w:jc w:val="center"/>
        <w:tblLook w:val="04A0" w:firstRow="1" w:lastRow="0" w:firstColumn="1" w:lastColumn="0" w:noHBand="0" w:noVBand="1"/>
      </w:tblPr>
      <w:tblGrid>
        <w:gridCol w:w="4106"/>
        <w:gridCol w:w="4956"/>
      </w:tblGrid>
      <w:tr w:rsidR="00DE6003" w:rsidRPr="007B271C" w14:paraId="19E28E6F" w14:textId="77777777" w:rsidTr="002D3300">
        <w:trPr>
          <w:trHeight w:val="1099"/>
          <w:jc w:val="center"/>
        </w:trPr>
        <w:tc>
          <w:tcPr>
            <w:tcW w:w="4106" w:type="dxa"/>
            <w:vAlign w:val="bottom"/>
            <w:hideMark/>
          </w:tcPr>
          <w:p w14:paraId="51EA6A39" w14:textId="77777777" w:rsidR="00DE6003" w:rsidRPr="007B271C" w:rsidRDefault="00DE6003" w:rsidP="002D3300">
            <w:pPr>
              <w:spacing w:after="0" w:line="276" w:lineRule="auto"/>
              <w:jc w:val="center"/>
              <w:rPr>
                <w:rFonts w:ascii="Calibri" w:eastAsia="Times New Roman" w:hAnsi="Calibri" w:cs="Calibri"/>
              </w:rPr>
            </w:pPr>
            <w:r w:rsidRPr="007B271C">
              <w:rPr>
                <w:rFonts w:ascii="Calibri" w:eastAsia="Times New Roman" w:hAnsi="Calibri" w:cs="Times New Roman"/>
              </w:rPr>
              <w:t>………………………………………………</w:t>
            </w:r>
          </w:p>
        </w:tc>
        <w:tc>
          <w:tcPr>
            <w:tcW w:w="4956" w:type="dxa"/>
            <w:vAlign w:val="bottom"/>
            <w:hideMark/>
          </w:tcPr>
          <w:p w14:paraId="28FA0019" w14:textId="77777777" w:rsidR="00DE6003" w:rsidRPr="007B271C" w:rsidRDefault="00DE6003" w:rsidP="002D3300">
            <w:pPr>
              <w:spacing w:after="0" w:line="276" w:lineRule="auto"/>
              <w:jc w:val="center"/>
              <w:rPr>
                <w:rFonts w:ascii="Calibri" w:eastAsia="Times New Roman" w:hAnsi="Calibri" w:cs="Calibri"/>
              </w:rPr>
            </w:pPr>
            <w:r w:rsidRPr="007B271C">
              <w:rPr>
                <w:rFonts w:ascii="Calibri" w:eastAsia="Times New Roman" w:hAnsi="Calibri" w:cs="Calibri"/>
              </w:rPr>
              <w:t>…………………………………………………….</w:t>
            </w:r>
          </w:p>
        </w:tc>
      </w:tr>
      <w:tr w:rsidR="00DE6003" w:rsidRPr="007B271C" w14:paraId="2BDABBD3" w14:textId="77777777" w:rsidTr="002D3300">
        <w:trPr>
          <w:jc w:val="center"/>
        </w:trPr>
        <w:tc>
          <w:tcPr>
            <w:tcW w:w="4106" w:type="dxa"/>
            <w:hideMark/>
          </w:tcPr>
          <w:p w14:paraId="237EF984" w14:textId="77777777" w:rsidR="00DE6003" w:rsidRPr="007B271C" w:rsidRDefault="00DE6003" w:rsidP="002D3300">
            <w:pPr>
              <w:spacing w:after="0" w:line="276" w:lineRule="auto"/>
              <w:jc w:val="center"/>
              <w:rPr>
                <w:rFonts w:ascii="Calibri" w:eastAsia="Times New Roman" w:hAnsi="Calibri" w:cs="Calibri"/>
              </w:rPr>
            </w:pPr>
            <w:r w:rsidRPr="007B271C">
              <w:rPr>
                <w:rFonts w:ascii="Calibri" w:eastAsia="Times New Roman" w:hAnsi="Calibri" w:cs="Times New Roman"/>
                <w:i/>
              </w:rPr>
              <w:t>Miejscowość, data</w:t>
            </w:r>
          </w:p>
        </w:tc>
        <w:tc>
          <w:tcPr>
            <w:tcW w:w="4956" w:type="dxa"/>
            <w:hideMark/>
          </w:tcPr>
          <w:p w14:paraId="5936F17A" w14:textId="77777777" w:rsidR="00DE6003" w:rsidRPr="007B271C" w:rsidRDefault="00DE6003" w:rsidP="002D3300">
            <w:pPr>
              <w:spacing w:after="0" w:line="276" w:lineRule="auto"/>
              <w:ind w:left="29"/>
              <w:jc w:val="center"/>
              <w:rPr>
                <w:rFonts w:ascii="Calibri" w:eastAsia="Times New Roman" w:hAnsi="Calibri" w:cs="Times New Roman"/>
                <w:i/>
              </w:rPr>
            </w:pPr>
            <w:r w:rsidRPr="007B271C">
              <w:rPr>
                <w:rFonts w:ascii="Calibri" w:eastAsia="Times New Roman" w:hAnsi="Calibri" w:cs="Times New Roman"/>
                <w:i/>
              </w:rPr>
              <w:t xml:space="preserve">podpis osoby/osób uprawnionych </w:t>
            </w:r>
            <w:r w:rsidRPr="007B271C">
              <w:rPr>
                <w:rFonts w:ascii="Calibri" w:eastAsia="Times New Roman" w:hAnsi="Calibri" w:cs="Times New Roman"/>
                <w:i/>
              </w:rPr>
              <w:br/>
              <w:t>do reprezentowania Wykonawcy</w:t>
            </w:r>
          </w:p>
        </w:tc>
      </w:tr>
    </w:tbl>
    <w:p w14:paraId="016453B7" w14:textId="77777777" w:rsidR="00DE6003" w:rsidRPr="007B271C" w:rsidRDefault="00DE6003" w:rsidP="00DE6003">
      <w:pPr>
        <w:autoSpaceDE w:val="0"/>
        <w:spacing w:after="0" w:line="240" w:lineRule="auto"/>
        <w:rPr>
          <w:rFonts w:ascii="Calibri" w:eastAsia="Calibri" w:hAnsi="Calibri" w:cs="Calibri"/>
          <w:sz w:val="20"/>
          <w:szCs w:val="20"/>
          <w:lang w:eastAsia="pl-PL"/>
        </w:rPr>
      </w:pPr>
    </w:p>
    <w:p w14:paraId="00EC4097" w14:textId="77777777" w:rsidR="00DE6003" w:rsidRPr="007B271C" w:rsidRDefault="00DE6003" w:rsidP="00DE6003">
      <w:pPr>
        <w:autoSpaceDE w:val="0"/>
        <w:spacing w:after="0" w:line="240" w:lineRule="auto"/>
        <w:rPr>
          <w:rFonts w:ascii="Times New Roman" w:eastAsia="Times New Roman" w:hAnsi="Times New Roman" w:cs="Times New Roman"/>
          <w:b/>
          <w:bCs/>
          <w:lang w:eastAsia="zh-CN"/>
        </w:rPr>
      </w:pPr>
    </w:p>
    <w:p w14:paraId="0276A1AC" w14:textId="77777777" w:rsidR="00DE6003" w:rsidRPr="007B271C" w:rsidRDefault="00DE6003" w:rsidP="00DE6003">
      <w:pPr>
        <w:autoSpaceDE w:val="0"/>
        <w:spacing w:after="0" w:line="240" w:lineRule="auto"/>
        <w:rPr>
          <w:rFonts w:ascii="Times New Roman" w:eastAsia="Times New Roman" w:hAnsi="Times New Roman" w:cs="Times New Roman"/>
          <w:b/>
          <w:bCs/>
          <w:lang w:eastAsia="zh-CN"/>
        </w:rPr>
      </w:pPr>
    </w:p>
    <w:p w14:paraId="1C250708" w14:textId="77777777" w:rsidR="00DE6003" w:rsidRPr="007B271C" w:rsidRDefault="00DE6003" w:rsidP="00DE6003">
      <w:pPr>
        <w:autoSpaceDE w:val="0"/>
        <w:spacing w:after="0" w:line="240" w:lineRule="auto"/>
        <w:rPr>
          <w:rFonts w:ascii="Times New Roman" w:eastAsia="Times New Roman" w:hAnsi="Times New Roman" w:cs="Times New Roman"/>
          <w:b/>
          <w:bCs/>
          <w:lang w:eastAsia="zh-CN"/>
        </w:rPr>
      </w:pPr>
    </w:p>
    <w:p w14:paraId="538B8A4E" w14:textId="77777777" w:rsidR="00DE6003" w:rsidRPr="007B271C" w:rsidRDefault="00DE6003" w:rsidP="00DE6003">
      <w:pPr>
        <w:autoSpaceDE w:val="0"/>
        <w:spacing w:after="0" w:line="240" w:lineRule="auto"/>
        <w:rPr>
          <w:rFonts w:ascii="Times New Roman" w:eastAsia="Times New Roman" w:hAnsi="Times New Roman" w:cs="Times New Roman"/>
          <w:b/>
          <w:bCs/>
          <w:lang w:eastAsia="zh-CN"/>
        </w:rPr>
      </w:pPr>
    </w:p>
    <w:p w14:paraId="0C435792" w14:textId="342662FF" w:rsidR="009A7832" w:rsidRPr="00DE6003" w:rsidRDefault="009A7832" w:rsidP="00DE6003"/>
    <w:sectPr w:rsidR="009A7832" w:rsidRPr="00DE6003" w:rsidSect="00BA05A7">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C41F5" w14:textId="77777777" w:rsidR="00713923" w:rsidRDefault="00713923" w:rsidP="00BE70FE">
      <w:pPr>
        <w:spacing w:after="0" w:line="240" w:lineRule="auto"/>
      </w:pPr>
      <w:r>
        <w:separator/>
      </w:r>
    </w:p>
  </w:endnote>
  <w:endnote w:type="continuationSeparator" w:id="0">
    <w:p w14:paraId="6859C20B" w14:textId="77777777" w:rsidR="00713923" w:rsidRDefault="00713923" w:rsidP="00BE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 Pro">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Calibri-Ligh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Bureau TT EFN">
    <w:altName w:val="Times New Roman"/>
    <w:charset w:val="EE"/>
    <w:family w:val="auto"/>
    <w:pitch w:val="variable"/>
    <w:sig w:usb0="8000002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847C0" w14:textId="77777777" w:rsidR="00A565CF" w:rsidRPr="005F3E23" w:rsidRDefault="00A565CF" w:rsidP="005F3E23">
    <w:pPr>
      <w:pStyle w:val="Stopka"/>
      <w:jc w:val="center"/>
      <w:rPr>
        <w:rFonts w:ascii="Calibri" w:hAnsi="Calibri"/>
        <w:sz w:val="16"/>
        <w:szCs w:val="16"/>
      </w:rPr>
    </w:pPr>
    <w:r w:rsidRPr="005F3E23">
      <w:rPr>
        <w:rStyle w:val="fontstyle01"/>
        <w:rFonts w:ascii="Calibri" w:hAnsi="Calibri"/>
        <w:color w:val="auto"/>
      </w:rPr>
      <w:t>Projekt pn. „</w:t>
    </w:r>
    <w:r>
      <w:rPr>
        <w:rFonts w:ascii="Calibri" w:hAnsi="Calibri"/>
        <w:sz w:val="16"/>
        <w:szCs w:val="16"/>
      </w:rPr>
      <w:t xml:space="preserve">Wdrożenie programu rozwojowego i utworzenie Monoprofilowego Centrum Symulacji Medycznej w </w:t>
    </w:r>
    <w:r w:rsidRPr="005F3E23">
      <w:rPr>
        <w:rFonts w:ascii="Calibri" w:hAnsi="Calibri"/>
        <w:sz w:val="16"/>
        <w:szCs w:val="16"/>
      </w:rPr>
      <w:t xml:space="preserve"> Wyż</w:t>
    </w:r>
    <w:r>
      <w:rPr>
        <w:rFonts w:ascii="Calibri" w:hAnsi="Calibri"/>
        <w:sz w:val="16"/>
        <w:szCs w:val="16"/>
      </w:rPr>
      <w:t>szej Szkole Medycznej w Kłodzku</w:t>
    </w:r>
    <w:r w:rsidRPr="005F3E23">
      <w:rPr>
        <w:rStyle w:val="fontstyle01"/>
        <w:rFonts w:ascii="Calibri" w:hAnsi="Calibri"/>
        <w:color w:val="auto"/>
      </w:rPr>
      <w:t xml:space="preserve">" współfinansowany jest przez Unię Europejską </w:t>
    </w:r>
    <w:r>
      <w:rPr>
        <w:rStyle w:val="fontstyle01"/>
        <w:rFonts w:ascii="Calibri" w:hAnsi="Calibri"/>
        <w:color w:val="auto"/>
      </w:rPr>
      <w:br/>
    </w:r>
    <w:r w:rsidRPr="005F3E23">
      <w:rPr>
        <w:rStyle w:val="fontstyle01"/>
        <w:rFonts w:ascii="Calibri" w:hAnsi="Calibri"/>
        <w:color w:val="auto"/>
      </w:rPr>
      <w:t>ze środków Europejskiego Funduszu Społecznego w ramach Programu Operacyjnego Wiedza Edukacja Rozwój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24AB2" w14:textId="77777777" w:rsidR="00713923" w:rsidRDefault="00713923" w:rsidP="00BE70FE">
      <w:pPr>
        <w:spacing w:after="0" w:line="240" w:lineRule="auto"/>
      </w:pPr>
      <w:r>
        <w:separator/>
      </w:r>
    </w:p>
  </w:footnote>
  <w:footnote w:type="continuationSeparator" w:id="0">
    <w:p w14:paraId="36B1764C" w14:textId="77777777" w:rsidR="00713923" w:rsidRDefault="00713923" w:rsidP="00BE7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69F5F" w14:textId="77777777" w:rsidR="00A565CF" w:rsidRDefault="00A565CF">
    <w:pPr>
      <w:pStyle w:val="Nagwek"/>
    </w:pPr>
    <w:r w:rsidRPr="000D231A">
      <w:rPr>
        <w:rFonts w:ascii="Calibri" w:eastAsia="Calibri" w:hAnsi="Calibri" w:cs="Calibri"/>
        <w:noProof/>
        <w:spacing w:val="4"/>
        <w:lang w:eastAsia="pl-PL"/>
      </w:rPr>
      <w:drawing>
        <wp:inline distT="0" distB="0" distL="0" distR="0" wp14:anchorId="08C8CC49" wp14:editId="1A51C132">
          <wp:extent cx="5760720" cy="524838"/>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48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7.8pt;height:7.8pt" o:bullet="t">
        <v:imagedata r:id="rId1" o:title=""/>
      </v:shape>
    </w:pict>
  </w:numPicBullet>
  <w:abstractNum w:abstractNumId="0" w15:restartNumberingAfterBreak="0">
    <w:nsid w:val="00000003"/>
    <w:multiLevelType w:val="multilevel"/>
    <w:tmpl w:val="00000003"/>
    <w:name w:val="WW8Num2"/>
    <w:lvl w:ilvl="0">
      <w:start w:val="1"/>
      <w:numFmt w:val="decimal"/>
      <w:lvlText w:val="%1."/>
      <w:lvlJc w:val="left"/>
      <w:pPr>
        <w:tabs>
          <w:tab w:val="num" w:pos="708"/>
        </w:tabs>
        <w:ind w:left="708" w:hanging="360"/>
      </w:pPr>
      <w:rPr>
        <w:b/>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 w15:restartNumberingAfterBreak="0">
    <w:nsid w:val="00000004"/>
    <w:multiLevelType w:val="multilevel"/>
    <w:tmpl w:val="00000004"/>
    <w:name w:val="WW8Num3"/>
    <w:lvl w:ilvl="0">
      <w:start w:val="1"/>
      <w:numFmt w:val="decimal"/>
      <w:lvlText w:val="%1."/>
      <w:lvlJc w:val="left"/>
      <w:pPr>
        <w:tabs>
          <w:tab w:val="num" w:pos="360"/>
        </w:tabs>
        <w:ind w:left="360" w:hanging="360"/>
      </w:pPr>
      <w:rPr>
        <w:rFonts w:ascii="Arial" w:hAnsi="Arial" w:cs="Arial"/>
        <w:b/>
        <w:sz w:val="20"/>
        <w:szCs w:val="20"/>
      </w:rPr>
    </w:lvl>
    <w:lvl w:ilvl="1">
      <w:start w:val="1"/>
      <w:numFmt w:val="lowerLetter"/>
      <w:lvlText w:val="%2."/>
      <w:lvlJc w:val="left"/>
      <w:pPr>
        <w:tabs>
          <w:tab w:val="num" w:pos="360"/>
        </w:tabs>
        <w:ind w:left="36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61A366D"/>
    <w:multiLevelType w:val="hybridMultilevel"/>
    <w:tmpl w:val="86CE215C"/>
    <w:lvl w:ilvl="0" w:tplc="9780B6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834E52"/>
    <w:multiLevelType w:val="hybridMultilevel"/>
    <w:tmpl w:val="F8685048"/>
    <w:lvl w:ilvl="0" w:tplc="2B1C4A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6753E8"/>
    <w:multiLevelType w:val="hybridMultilevel"/>
    <w:tmpl w:val="0AAE1C5A"/>
    <w:lvl w:ilvl="0" w:tplc="DF262DD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1D2519"/>
    <w:multiLevelType w:val="hybridMultilevel"/>
    <w:tmpl w:val="E1F05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3C3D21"/>
    <w:multiLevelType w:val="hybridMultilevel"/>
    <w:tmpl w:val="54467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DF2E04"/>
    <w:multiLevelType w:val="hybridMultilevel"/>
    <w:tmpl w:val="722A5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736CA7"/>
    <w:multiLevelType w:val="hybridMultilevel"/>
    <w:tmpl w:val="E2B83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2E5A6C"/>
    <w:multiLevelType w:val="hybridMultilevel"/>
    <w:tmpl w:val="5D201F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DBF64E5"/>
    <w:multiLevelType w:val="hybridMultilevel"/>
    <w:tmpl w:val="D32CF5AC"/>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027FB"/>
    <w:multiLevelType w:val="hybridMultilevel"/>
    <w:tmpl w:val="6C72C47A"/>
    <w:lvl w:ilvl="0" w:tplc="08DC5572">
      <w:start w:val="1"/>
      <w:numFmt w:val="decimal"/>
      <w:lvlText w:val="%1."/>
      <w:lvlJc w:val="left"/>
      <w:pPr>
        <w:ind w:left="502"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2" w15:restartNumberingAfterBreak="0">
    <w:nsid w:val="21173689"/>
    <w:multiLevelType w:val="hybridMultilevel"/>
    <w:tmpl w:val="DED670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363048"/>
    <w:multiLevelType w:val="hybridMultilevel"/>
    <w:tmpl w:val="E9EA7508"/>
    <w:lvl w:ilvl="0" w:tplc="37AE99A6">
      <w:start w:val="1"/>
      <w:numFmt w:val="decimal"/>
      <w:lvlText w:val="%1."/>
      <w:lvlJc w:val="left"/>
      <w:pPr>
        <w:ind w:left="786" w:hanging="360"/>
      </w:pPr>
      <w:rPr>
        <w:rFonts w:eastAsia="Times New Roman" w:cs="Times New Roman"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50018CB"/>
    <w:multiLevelType w:val="multilevel"/>
    <w:tmpl w:val="B8EE1DF4"/>
    <w:lvl w:ilvl="0">
      <w:numFmt w:val="bullet"/>
      <w:lvlText w:val=""/>
      <w:lvlPicBulletId w:val="0"/>
      <w:lvlJc w:val="left"/>
      <w:pPr>
        <w:ind w:left="720" w:hanging="360"/>
      </w:pPr>
      <w:rPr>
        <w:rFonts w:hAnsi="Symbol" w:hint="default"/>
        <w:sz w:val="15"/>
      </w:rPr>
    </w:lvl>
    <w:lvl w:ilvl="1">
      <w:numFmt w:val="bullet"/>
      <w:pStyle w:val="Punktacjaczarnakropka"/>
      <w:lvlText w:val=""/>
      <w:lvlJc w:val="left"/>
      <w:pPr>
        <w:ind w:left="1080" w:hanging="360"/>
      </w:pPr>
      <w:rPr>
        <w:rFonts w:ascii="Symbol" w:hAnsi="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Wingdings 2" w:hAnsi="Wingdings 2"/>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Wingdings 2" w:hAnsi="Wingdings 2"/>
      </w:rPr>
    </w:lvl>
    <w:lvl w:ilvl="8">
      <w:numFmt w:val="bullet"/>
      <w:lvlText w:val="■"/>
      <w:lvlJc w:val="left"/>
      <w:pPr>
        <w:ind w:left="3600" w:hanging="360"/>
      </w:pPr>
      <w:rPr>
        <w:rFonts w:ascii="StarSymbol" w:hAnsi="StarSymbol"/>
      </w:rPr>
    </w:lvl>
  </w:abstractNum>
  <w:abstractNum w:abstractNumId="15" w15:restartNumberingAfterBreak="0">
    <w:nsid w:val="259168B3"/>
    <w:multiLevelType w:val="hybridMultilevel"/>
    <w:tmpl w:val="6E2E54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7BE52F7"/>
    <w:multiLevelType w:val="hybridMultilevel"/>
    <w:tmpl w:val="154EAE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8812164"/>
    <w:multiLevelType w:val="hybridMultilevel"/>
    <w:tmpl w:val="6EDEA3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A73352F"/>
    <w:multiLevelType w:val="hybridMultilevel"/>
    <w:tmpl w:val="F9F4CBF0"/>
    <w:lvl w:ilvl="0" w:tplc="04150001">
      <w:start w:val="1"/>
      <w:numFmt w:val="bullet"/>
      <w:lvlText w:val=""/>
      <w:lvlJc w:val="left"/>
      <w:pPr>
        <w:ind w:left="1555" w:hanging="360"/>
      </w:pPr>
      <w:rPr>
        <w:rFonts w:ascii="Symbol" w:hAnsi="Symbol" w:hint="default"/>
      </w:rPr>
    </w:lvl>
    <w:lvl w:ilvl="1" w:tplc="04150003" w:tentative="1">
      <w:start w:val="1"/>
      <w:numFmt w:val="bullet"/>
      <w:lvlText w:val="o"/>
      <w:lvlJc w:val="left"/>
      <w:pPr>
        <w:ind w:left="2275" w:hanging="360"/>
      </w:pPr>
      <w:rPr>
        <w:rFonts w:ascii="Courier New" w:hAnsi="Courier New" w:cs="Courier New" w:hint="default"/>
      </w:rPr>
    </w:lvl>
    <w:lvl w:ilvl="2" w:tplc="04150005" w:tentative="1">
      <w:start w:val="1"/>
      <w:numFmt w:val="bullet"/>
      <w:lvlText w:val=""/>
      <w:lvlJc w:val="left"/>
      <w:pPr>
        <w:ind w:left="2995" w:hanging="360"/>
      </w:pPr>
      <w:rPr>
        <w:rFonts w:ascii="Wingdings" w:hAnsi="Wingdings" w:hint="default"/>
      </w:rPr>
    </w:lvl>
    <w:lvl w:ilvl="3" w:tplc="04150001" w:tentative="1">
      <w:start w:val="1"/>
      <w:numFmt w:val="bullet"/>
      <w:lvlText w:val=""/>
      <w:lvlJc w:val="left"/>
      <w:pPr>
        <w:ind w:left="3715" w:hanging="360"/>
      </w:pPr>
      <w:rPr>
        <w:rFonts w:ascii="Symbol" w:hAnsi="Symbol" w:hint="default"/>
      </w:rPr>
    </w:lvl>
    <w:lvl w:ilvl="4" w:tplc="04150003" w:tentative="1">
      <w:start w:val="1"/>
      <w:numFmt w:val="bullet"/>
      <w:lvlText w:val="o"/>
      <w:lvlJc w:val="left"/>
      <w:pPr>
        <w:ind w:left="4435" w:hanging="360"/>
      </w:pPr>
      <w:rPr>
        <w:rFonts w:ascii="Courier New" w:hAnsi="Courier New" w:cs="Courier New" w:hint="default"/>
      </w:rPr>
    </w:lvl>
    <w:lvl w:ilvl="5" w:tplc="04150005" w:tentative="1">
      <w:start w:val="1"/>
      <w:numFmt w:val="bullet"/>
      <w:lvlText w:val=""/>
      <w:lvlJc w:val="left"/>
      <w:pPr>
        <w:ind w:left="5155" w:hanging="360"/>
      </w:pPr>
      <w:rPr>
        <w:rFonts w:ascii="Wingdings" w:hAnsi="Wingdings" w:hint="default"/>
      </w:rPr>
    </w:lvl>
    <w:lvl w:ilvl="6" w:tplc="04150001" w:tentative="1">
      <w:start w:val="1"/>
      <w:numFmt w:val="bullet"/>
      <w:lvlText w:val=""/>
      <w:lvlJc w:val="left"/>
      <w:pPr>
        <w:ind w:left="5875" w:hanging="360"/>
      </w:pPr>
      <w:rPr>
        <w:rFonts w:ascii="Symbol" w:hAnsi="Symbol" w:hint="default"/>
      </w:rPr>
    </w:lvl>
    <w:lvl w:ilvl="7" w:tplc="04150003" w:tentative="1">
      <w:start w:val="1"/>
      <w:numFmt w:val="bullet"/>
      <w:lvlText w:val="o"/>
      <w:lvlJc w:val="left"/>
      <w:pPr>
        <w:ind w:left="6595" w:hanging="360"/>
      </w:pPr>
      <w:rPr>
        <w:rFonts w:ascii="Courier New" w:hAnsi="Courier New" w:cs="Courier New" w:hint="default"/>
      </w:rPr>
    </w:lvl>
    <w:lvl w:ilvl="8" w:tplc="04150005" w:tentative="1">
      <w:start w:val="1"/>
      <w:numFmt w:val="bullet"/>
      <w:lvlText w:val=""/>
      <w:lvlJc w:val="left"/>
      <w:pPr>
        <w:ind w:left="7315" w:hanging="360"/>
      </w:pPr>
      <w:rPr>
        <w:rFonts w:ascii="Wingdings" w:hAnsi="Wingdings" w:hint="default"/>
      </w:rPr>
    </w:lvl>
  </w:abstractNum>
  <w:abstractNum w:abstractNumId="19" w15:restartNumberingAfterBreak="0">
    <w:nsid w:val="2C6D1F48"/>
    <w:multiLevelType w:val="hybridMultilevel"/>
    <w:tmpl w:val="40D45DDE"/>
    <w:lvl w:ilvl="0" w:tplc="DE8666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D941BD"/>
    <w:multiLevelType w:val="hybridMultilevel"/>
    <w:tmpl w:val="38601E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6A5F4E"/>
    <w:multiLevelType w:val="multilevel"/>
    <w:tmpl w:val="0415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44277E"/>
    <w:multiLevelType w:val="hybridMultilevel"/>
    <w:tmpl w:val="7E4CD1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465D04"/>
    <w:multiLevelType w:val="hybridMultilevel"/>
    <w:tmpl w:val="F26A730C"/>
    <w:lvl w:ilvl="0" w:tplc="D8640C72">
      <w:start w:val="1"/>
      <w:numFmt w:val="decimal"/>
      <w:lvlText w:val="%1."/>
      <w:lvlJc w:val="left"/>
      <w:pPr>
        <w:ind w:left="720" w:hanging="360"/>
      </w:pPr>
      <w:rPr>
        <w:rFonts w:asciiTheme="minorHAnsi" w:hAnsiTheme="minorHAnsi" w:cstheme="minorHAnsi" w:hint="default"/>
        <w:b/>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EB765D"/>
    <w:multiLevelType w:val="multilevel"/>
    <w:tmpl w:val="C3A2B092"/>
    <w:lvl w:ilvl="0">
      <w:numFmt w:val="bullet"/>
      <w:pStyle w:val="Punktacjaniebieskakropka"/>
      <w:lvlText w:val=""/>
      <w:lvlPicBulletId w:val="0"/>
      <w:lvlJc w:val="left"/>
      <w:pPr>
        <w:ind w:left="720" w:hanging="360"/>
      </w:pPr>
      <w:rPr>
        <w:rFonts w:hAnsi="Symbol" w:hint="default"/>
        <w:sz w:val="15"/>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25" w15:restartNumberingAfterBreak="0">
    <w:nsid w:val="45C60C78"/>
    <w:multiLevelType w:val="hybridMultilevel"/>
    <w:tmpl w:val="399ED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D634FC"/>
    <w:multiLevelType w:val="hybridMultilevel"/>
    <w:tmpl w:val="D32239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5262B2"/>
    <w:multiLevelType w:val="hybridMultilevel"/>
    <w:tmpl w:val="B492D8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B34F0C"/>
    <w:multiLevelType w:val="hybridMultilevel"/>
    <w:tmpl w:val="E3921B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2033C8"/>
    <w:multiLevelType w:val="multilevel"/>
    <w:tmpl w:val="81341188"/>
    <w:lvl w:ilvl="0">
      <w:start w:val="1"/>
      <w:numFmt w:val="decimal"/>
      <w:lvlText w:val="§%1."/>
      <w:lvlJc w:val="left"/>
      <w:pPr>
        <w:tabs>
          <w:tab w:val="num" w:pos="720"/>
        </w:tabs>
      </w:pPr>
      <w:rPr>
        <w:rFonts w:cs="Times New Roman"/>
      </w:rPr>
    </w:lvl>
    <w:lvl w:ilvl="1">
      <w:start w:val="1"/>
      <w:numFmt w:val="decimal"/>
      <w:pStyle w:val="tekst"/>
      <w:suff w:val="space"/>
      <w:lvlText w:val="%2."/>
      <w:lvlJc w:val="left"/>
      <w:pPr>
        <w:ind w:left="454" w:hanging="454"/>
      </w:pPr>
      <w:rPr>
        <w:rFonts w:ascii="Minion Pro" w:eastAsia="Times New Roman" w:hAnsi="Minion Pro" w:cs="Times New Roman"/>
        <w:b w:val="0"/>
        <w:i w:val="0"/>
      </w:rPr>
    </w:lvl>
    <w:lvl w:ilvl="2">
      <w:start w:val="1"/>
      <w:numFmt w:val="lowerLetter"/>
      <w:pStyle w:val="Ustp"/>
      <w:suff w:val="space"/>
      <w:lvlText w:val="%3."/>
      <w:lvlJc w:val="left"/>
      <w:pPr>
        <w:ind w:left="568"/>
      </w:pPr>
      <w:rPr>
        <w:rFonts w:ascii="Times New Roman" w:eastAsia="Times New Roman" w:hAnsi="Times New Roman" w:cs="Times New Roman"/>
        <w:b w:val="0"/>
        <w:i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0" w15:restartNumberingAfterBreak="0">
    <w:nsid w:val="508A1527"/>
    <w:multiLevelType w:val="hybridMultilevel"/>
    <w:tmpl w:val="79C614A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9391B08"/>
    <w:multiLevelType w:val="hybridMultilevel"/>
    <w:tmpl w:val="4C781C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12D56BE"/>
    <w:multiLevelType w:val="hybridMultilevel"/>
    <w:tmpl w:val="6CAC6D76"/>
    <w:lvl w:ilvl="0" w:tplc="D1CAACE6">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3B0A66"/>
    <w:multiLevelType w:val="hybridMultilevel"/>
    <w:tmpl w:val="491623E2"/>
    <w:lvl w:ilvl="0" w:tplc="42FC2E3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3DE0D9B"/>
    <w:multiLevelType w:val="hybridMultilevel"/>
    <w:tmpl w:val="A6E8C3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7514F6"/>
    <w:multiLevelType w:val="hybridMultilevel"/>
    <w:tmpl w:val="A6D26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6743A78"/>
    <w:multiLevelType w:val="hybridMultilevel"/>
    <w:tmpl w:val="81E24C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8B530E5"/>
    <w:multiLevelType w:val="hybridMultilevel"/>
    <w:tmpl w:val="05C4B3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93A30A1"/>
    <w:multiLevelType w:val="hybridMultilevel"/>
    <w:tmpl w:val="92BE1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632C28"/>
    <w:multiLevelType w:val="hybridMultilevel"/>
    <w:tmpl w:val="8FB46C18"/>
    <w:lvl w:ilvl="0" w:tplc="561CD1CA">
      <w:start w:val="1"/>
      <w:numFmt w:val="bullet"/>
      <w:lvlText w:val=""/>
      <w:lvlJc w:val="left"/>
      <w:pPr>
        <w:ind w:left="720" w:hanging="360"/>
      </w:pPr>
      <w:rPr>
        <w:rFonts w:ascii="Symbol" w:hAnsi="Symbol" w:hint="default"/>
        <w:b w:val="0"/>
        <w:bCs/>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4DA2C10"/>
    <w:multiLevelType w:val="hybridMultilevel"/>
    <w:tmpl w:val="38EC3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4F9548E"/>
    <w:multiLevelType w:val="hybridMultilevel"/>
    <w:tmpl w:val="A660195A"/>
    <w:lvl w:ilvl="0" w:tplc="D062B522">
      <w:start w:val="1"/>
      <w:numFmt w:val="lowerLetter"/>
      <w:lvlText w:val="%1)"/>
      <w:lvlJc w:val="left"/>
      <w:pPr>
        <w:ind w:left="720" w:hanging="360"/>
      </w:pPr>
      <w:rPr>
        <w:rFonts w:eastAsia="Calibri"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AD318A"/>
    <w:multiLevelType w:val="hybridMultilevel"/>
    <w:tmpl w:val="C8DC57D8"/>
    <w:lvl w:ilvl="0" w:tplc="D222EBC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0E2D16"/>
    <w:multiLevelType w:val="hybridMultilevel"/>
    <w:tmpl w:val="61CAF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4"/>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3"/>
  </w:num>
  <w:num w:numId="8">
    <w:abstractNumId w:val="32"/>
  </w:num>
  <w:num w:numId="9">
    <w:abstractNumId w:val="40"/>
  </w:num>
  <w:num w:numId="10">
    <w:abstractNumId w:val="10"/>
  </w:num>
  <w:num w:numId="11">
    <w:abstractNumId w:val="38"/>
  </w:num>
  <w:num w:numId="12">
    <w:abstractNumId w:val="18"/>
  </w:num>
  <w:num w:numId="13">
    <w:abstractNumId w:val="17"/>
  </w:num>
  <w:num w:numId="14">
    <w:abstractNumId w:val="22"/>
  </w:num>
  <w:num w:numId="15">
    <w:abstractNumId w:val="39"/>
  </w:num>
  <w:num w:numId="16">
    <w:abstractNumId w:val="12"/>
  </w:num>
  <w:num w:numId="17">
    <w:abstractNumId w:val="35"/>
  </w:num>
  <w:num w:numId="18">
    <w:abstractNumId w:val="37"/>
  </w:num>
  <w:num w:numId="19">
    <w:abstractNumId w:val="23"/>
  </w:num>
  <w:num w:numId="20">
    <w:abstractNumId w:val="3"/>
  </w:num>
  <w:num w:numId="21">
    <w:abstractNumId w:val="7"/>
  </w:num>
  <w:num w:numId="22">
    <w:abstractNumId w:val="11"/>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20"/>
  </w:num>
  <w:num w:numId="27">
    <w:abstractNumId w:val="28"/>
  </w:num>
  <w:num w:numId="28">
    <w:abstractNumId w:val="36"/>
  </w:num>
  <w:num w:numId="29">
    <w:abstractNumId w:val="15"/>
  </w:num>
  <w:num w:numId="30">
    <w:abstractNumId w:val="21"/>
  </w:num>
  <w:num w:numId="31">
    <w:abstractNumId w:val="41"/>
  </w:num>
  <w:num w:numId="32">
    <w:abstractNumId w:val="16"/>
  </w:num>
  <w:num w:numId="33">
    <w:abstractNumId w:val="6"/>
  </w:num>
  <w:num w:numId="34">
    <w:abstractNumId w:val="31"/>
  </w:num>
  <w:num w:numId="35">
    <w:abstractNumId w:val="25"/>
  </w:num>
  <w:num w:numId="36">
    <w:abstractNumId w:val="8"/>
  </w:num>
  <w:num w:numId="37">
    <w:abstractNumId w:val="42"/>
  </w:num>
  <w:num w:numId="38">
    <w:abstractNumId w:val="19"/>
  </w:num>
  <w:num w:numId="39">
    <w:abstractNumId w:val="27"/>
  </w:num>
  <w:num w:numId="40">
    <w:abstractNumId w:val="2"/>
  </w:num>
  <w:num w:numId="41">
    <w:abstractNumId w:val="4"/>
  </w:num>
  <w:num w:numId="4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64"/>
    <w:rsid w:val="000060B6"/>
    <w:rsid w:val="00011A0A"/>
    <w:rsid w:val="0001438F"/>
    <w:rsid w:val="00020DA7"/>
    <w:rsid w:val="000321AB"/>
    <w:rsid w:val="00033E9B"/>
    <w:rsid w:val="00050CB1"/>
    <w:rsid w:val="00051791"/>
    <w:rsid w:val="00060206"/>
    <w:rsid w:val="0006362C"/>
    <w:rsid w:val="00072AD2"/>
    <w:rsid w:val="000737C1"/>
    <w:rsid w:val="000830BA"/>
    <w:rsid w:val="000959F7"/>
    <w:rsid w:val="000A1C61"/>
    <w:rsid w:val="000A25AB"/>
    <w:rsid w:val="000A5939"/>
    <w:rsid w:val="000B0F84"/>
    <w:rsid w:val="000C3E3E"/>
    <w:rsid w:val="000C45A0"/>
    <w:rsid w:val="000D0D7A"/>
    <w:rsid w:val="000F2CA2"/>
    <w:rsid w:val="00112BC0"/>
    <w:rsid w:val="00114A93"/>
    <w:rsid w:val="00115DC4"/>
    <w:rsid w:val="0011629A"/>
    <w:rsid w:val="00122BE6"/>
    <w:rsid w:val="0012397D"/>
    <w:rsid w:val="001443D2"/>
    <w:rsid w:val="00144567"/>
    <w:rsid w:val="001530C0"/>
    <w:rsid w:val="00175DA3"/>
    <w:rsid w:val="001A5880"/>
    <w:rsid w:val="001B403E"/>
    <w:rsid w:val="001C190E"/>
    <w:rsid w:val="001C416F"/>
    <w:rsid w:val="001C7235"/>
    <w:rsid w:val="001D1739"/>
    <w:rsid w:val="001F6340"/>
    <w:rsid w:val="00202290"/>
    <w:rsid w:val="00242E1F"/>
    <w:rsid w:val="002440B6"/>
    <w:rsid w:val="00264551"/>
    <w:rsid w:val="00271461"/>
    <w:rsid w:val="002745E7"/>
    <w:rsid w:val="002A164C"/>
    <w:rsid w:val="002B23E9"/>
    <w:rsid w:val="002B4968"/>
    <w:rsid w:val="002C091A"/>
    <w:rsid w:val="002D01EC"/>
    <w:rsid w:val="002D350F"/>
    <w:rsid w:val="002E34C0"/>
    <w:rsid w:val="002F0BCD"/>
    <w:rsid w:val="00301EAF"/>
    <w:rsid w:val="00302390"/>
    <w:rsid w:val="003309BB"/>
    <w:rsid w:val="003324ED"/>
    <w:rsid w:val="00335CD7"/>
    <w:rsid w:val="00361E8D"/>
    <w:rsid w:val="00365193"/>
    <w:rsid w:val="00383CE1"/>
    <w:rsid w:val="0038612B"/>
    <w:rsid w:val="00394BDA"/>
    <w:rsid w:val="00395F71"/>
    <w:rsid w:val="003B4C19"/>
    <w:rsid w:val="003B695C"/>
    <w:rsid w:val="003F0B38"/>
    <w:rsid w:val="003F18F7"/>
    <w:rsid w:val="0041523A"/>
    <w:rsid w:val="00431821"/>
    <w:rsid w:val="0044378A"/>
    <w:rsid w:val="00445C92"/>
    <w:rsid w:val="004656CD"/>
    <w:rsid w:val="00477BAA"/>
    <w:rsid w:val="00496750"/>
    <w:rsid w:val="004B00B1"/>
    <w:rsid w:val="004B1139"/>
    <w:rsid w:val="004C0E2D"/>
    <w:rsid w:val="004C3C04"/>
    <w:rsid w:val="004D20F1"/>
    <w:rsid w:val="004D6095"/>
    <w:rsid w:val="00520749"/>
    <w:rsid w:val="00524D94"/>
    <w:rsid w:val="005278FD"/>
    <w:rsid w:val="0053008C"/>
    <w:rsid w:val="005340F5"/>
    <w:rsid w:val="0054083E"/>
    <w:rsid w:val="00561CC4"/>
    <w:rsid w:val="00561E01"/>
    <w:rsid w:val="00562C12"/>
    <w:rsid w:val="00564E65"/>
    <w:rsid w:val="00574159"/>
    <w:rsid w:val="005936AD"/>
    <w:rsid w:val="00593BC4"/>
    <w:rsid w:val="00597A31"/>
    <w:rsid w:val="005A1B55"/>
    <w:rsid w:val="005A4D3C"/>
    <w:rsid w:val="005B2489"/>
    <w:rsid w:val="005B283E"/>
    <w:rsid w:val="005B441F"/>
    <w:rsid w:val="005B4D12"/>
    <w:rsid w:val="005C3E35"/>
    <w:rsid w:val="005D34F6"/>
    <w:rsid w:val="005D6A48"/>
    <w:rsid w:val="005E4372"/>
    <w:rsid w:val="005E5203"/>
    <w:rsid w:val="005E5ECF"/>
    <w:rsid w:val="005F0601"/>
    <w:rsid w:val="005F3E23"/>
    <w:rsid w:val="00613776"/>
    <w:rsid w:val="00615E34"/>
    <w:rsid w:val="00657E32"/>
    <w:rsid w:val="0066054B"/>
    <w:rsid w:val="0066150E"/>
    <w:rsid w:val="00673569"/>
    <w:rsid w:val="00674356"/>
    <w:rsid w:val="006802CC"/>
    <w:rsid w:val="0068252F"/>
    <w:rsid w:val="00685BF5"/>
    <w:rsid w:val="006901C9"/>
    <w:rsid w:val="00691B11"/>
    <w:rsid w:val="00697368"/>
    <w:rsid w:val="006A460B"/>
    <w:rsid w:val="006F0D54"/>
    <w:rsid w:val="006F6DF7"/>
    <w:rsid w:val="007031C1"/>
    <w:rsid w:val="00710DE1"/>
    <w:rsid w:val="00713923"/>
    <w:rsid w:val="007154D3"/>
    <w:rsid w:val="007170DD"/>
    <w:rsid w:val="00720F4D"/>
    <w:rsid w:val="007347CD"/>
    <w:rsid w:val="007436F3"/>
    <w:rsid w:val="00753AFF"/>
    <w:rsid w:val="00754DCC"/>
    <w:rsid w:val="00756791"/>
    <w:rsid w:val="00761037"/>
    <w:rsid w:val="0077186A"/>
    <w:rsid w:val="00775108"/>
    <w:rsid w:val="00781C9B"/>
    <w:rsid w:val="00790361"/>
    <w:rsid w:val="007A6FA4"/>
    <w:rsid w:val="007B271C"/>
    <w:rsid w:val="007F6656"/>
    <w:rsid w:val="00801355"/>
    <w:rsid w:val="0082267B"/>
    <w:rsid w:val="00826873"/>
    <w:rsid w:val="00833C5A"/>
    <w:rsid w:val="00845380"/>
    <w:rsid w:val="00847F23"/>
    <w:rsid w:val="00853C11"/>
    <w:rsid w:val="00860A25"/>
    <w:rsid w:val="00862103"/>
    <w:rsid w:val="00872565"/>
    <w:rsid w:val="00872CF4"/>
    <w:rsid w:val="00885C9E"/>
    <w:rsid w:val="008A5F43"/>
    <w:rsid w:val="008A6A7F"/>
    <w:rsid w:val="008A770E"/>
    <w:rsid w:val="008C14B9"/>
    <w:rsid w:val="008D069C"/>
    <w:rsid w:val="008F028F"/>
    <w:rsid w:val="00907BDB"/>
    <w:rsid w:val="009166CF"/>
    <w:rsid w:val="009205DE"/>
    <w:rsid w:val="0093014A"/>
    <w:rsid w:val="00951F08"/>
    <w:rsid w:val="0097537D"/>
    <w:rsid w:val="00976089"/>
    <w:rsid w:val="009765C4"/>
    <w:rsid w:val="00976A1D"/>
    <w:rsid w:val="009803E7"/>
    <w:rsid w:val="009910B9"/>
    <w:rsid w:val="00997747"/>
    <w:rsid w:val="009A3355"/>
    <w:rsid w:val="009A7832"/>
    <w:rsid w:val="009B27F1"/>
    <w:rsid w:val="009E6817"/>
    <w:rsid w:val="00A04FA7"/>
    <w:rsid w:val="00A1394F"/>
    <w:rsid w:val="00A51EFA"/>
    <w:rsid w:val="00A565CF"/>
    <w:rsid w:val="00A655D0"/>
    <w:rsid w:val="00AA6080"/>
    <w:rsid w:val="00AC0212"/>
    <w:rsid w:val="00AC20BD"/>
    <w:rsid w:val="00AD7D26"/>
    <w:rsid w:val="00AF3FB5"/>
    <w:rsid w:val="00B176AF"/>
    <w:rsid w:val="00B3759B"/>
    <w:rsid w:val="00B43CE6"/>
    <w:rsid w:val="00B72D69"/>
    <w:rsid w:val="00B92879"/>
    <w:rsid w:val="00BA05A7"/>
    <w:rsid w:val="00BD1821"/>
    <w:rsid w:val="00BE0D48"/>
    <w:rsid w:val="00BE22FD"/>
    <w:rsid w:val="00BE6ED0"/>
    <w:rsid w:val="00BE70FE"/>
    <w:rsid w:val="00BF1E99"/>
    <w:rsid w:val="00BF5155"/>
    <w:rsid w:val="00BF7016"/>
    <w:rsid w:val="00BF7BE5"/>
    <w:rsid w:val="00C058BB"/>
    <w:rsid w:val="00C07858"/>
    <w:rsid w:val="00C11CB4"/>
    <w:rsid w:val="00C13C1E"/>
    <w:rsid w:val="00C2512C"/>
    <w:rsid w:val="00C25E6D"/>
    <w:rsid w:val="00C3572A"/>
    <w:rsid w:val="00C45902"/>
    <w:rsid w:val="00C45FED"/>
    <w:rsid w:val="00C64FCE"/>
    <w:rsid w:val="00C65E16"/>
    <w:rsid w:val="00C7089B"/>
    <w:rsid w:val="00C80664"/>
    <w:rsid w:val="00C85BD5"/>
    <w:rsid w:val="00C91E18"/>
    <w:rsid w:val="00C92175"/>
    <w:rsid w:val="00C927EE"/>
    <w:rsid w:val="00C96F7F"/>
    <w:rsid w:val="00CA713F"/>
    <w:rsid w:val="00CB261D"/>
    <w:rsid w:val="00CC1311"/>
    <w:rsid w:val="00CC652F"/>
    <w:rsid w:val="00CC6E3C"/>
    <w:rsid w:val="00CE3B7F"/>
    <w:rsid w:val="00CF3940"/>
    <w:rsid w:val="00CF64B3"/>
    <w:rsid w:val="00D100EC"/>
    <w:rsid w:val="00D36603"/>
    <w:rsid w:val="00D367DE"/>
    <w:rsid w:val="00D36D55"/>
    <w:rsid w:val="00D517F3"/>
    <w:rsid w:val="00D52C27"/>
    <w:rsid w:val="00D60F0E"/>
    <w:rsid w:val="00D677E5"/>
    <w:rsid w:val="00D77BC5"/>
    <w:rsid w:val="00D87C99"/>
    <w:rsid w:val="00D94131"/>
    <w:rsid w:val="00DA13CF"/>
    <w:rsid w:val="00DA5C7C"/>
    <w:rsid w:val="00DC7D14"/>
    <w:rsid w:val="00DD0A01"/>
    <w:rsid w:val="00DE01AB"/>
    <w:rsid w:val="00DE35EA"/>
    <w:rsid w:val="00DE6003"/>
    <w:rsid w:val="00E17806"/>
    <w:rsid w:val="00E429A3"/>
    <w:rsid w:val="00E506DE"/>
    <w:rsid w:val="00E63E9A"/>
    <w:rsid w:val="00E8260E"/>
    <w:rsid w:val="00EB4089"/>
    <w:rsid w:val="00EC631B"/>
    <w:rsid w:val="00EC6F89"/>
    <w:rsid w:val="00EE500D"/>
    <w:rsid w:val="00F16091"/>
    <w:rsid w:val="00F176A4"/>
    <w:rsid w:val="00F21951"/>
    <w:rsid w:val="00F275EC"/>
    <w:rsid w:val="00F3290C"/>
    <w:rsid w:val="00F51E93"/>
    <w:rsid w:val="00F97BB1"/>
    <w:rsid w:val="00FA442A"/>
    <w:rsid w:val="00FA49F8"/>
    <w:rsid w:val="00FB604E"/>
    <w:rsid w:val="00FE71A0"/>
    <w:rsid w:val="00FF21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B2D56"/>
  <w15:docId w15:val="{559E91FC-5F29-47CC-BC62-37898467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0361"/>
  </w:style>
  <w:style w:type="paragraph" w:styleId="Nagwek1">
    <w:name w:val="heading 1"/>
    <w:basedOn w:val="Normalny"/>
    <w:next w:val="Normalny"/>
    <w:link w:val="Nagwek1Znak"/>
    <w:qFormat/>
    <w:rsid w:val="00BE70FE"/>
    <w:pPr>
      <w:keepNext/>
      <w:spacing w:after="0" w:line="240" w:lineRule="auto"/>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uiPriority w:val="9"/>
    <w:qFormat/>
    <w:rsid w:val="003309BB"/>
    <w:pPr>
      <w:keepNext/>
      <w:spacing w:after="0" w:line="240" w:lineRule="auto"/>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uiPriority w:val="9"/>
    <w:qFormat/>
    <w:rsid w:val="003309BB"/>
    <w:pPr>
      <w:keepNext/>
      <w:spacing w:before="240" w:after="60" w:line="240" w:lineRule="auto"/>
      <w:outlineLvl w:val="2"/>
    </w:pPr>
    <w:rPr>
      <w:rFonts w:ascii="Arial" w:eastAsia="Times New Roman" w:hAnsi="Arial" w:cs="Times New Roman"/>
      <w:b/>
      <w:bCs/>
      <w:sz w:val="26"/>
      <w:szCs w:val="26"/>
      <w:lang w:eastAsia="pl-PL"/>
    </w:rPr>
  </w:style>
  <w:style w:type="paragraph" w:styleId="Nagwek4">
    <w:name w:val="heading 4"/>
    <w:basedOn w:val="Normalny"/>
    <w:next w:val="Normalny"/>
    <w:link w:val="Nagwek4Znak"/>
    <w:qFormat/>
    <w:rsid w:val="003309BB"/>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6">
    <w:name w:val="heading 6"/>
    <w:basedOn w:val="Normalny"/>
    <w:next w:val="Normalny"/>
    <w:link w:val="Nagwek6Znak"/>
    <w:qFormat/>
    <w:rsid w:val="003309BB"/>
    <w:pPr>
      <w:spacing w:before="240" w:after="60" w:line="240" w:lineRule="auto"/>
      <w:outlineLvl w:val="5"/>
    </w:pPr>
    <w:rPr>
      <w:rFonts w:ascii="Times New Roman" w:eastAsia="Times New Roman" w:hAnsi="Times New Roman" w:cs="Times New Roman"/>
      <w:b/>
      <w:bCs/>
      <w:sz w:val="20"/>
      <w:szCs w:val="20"/>
      <w:lang w:eastAsia="pl-PL"/>
    </w:rPr>
  </w:style>
  <w:style w:type="paragraph" w:styleId="Nagwek8">
    <w:name w:val="heading 8"/>
    <w:basedOn w:val="Normalny"/>
    <w:next w:val="Normalny"/>
    <w:link w:val="Nagwek8Znak"/>
    <w:qFormat/>
    <w:rsid w:val="003309BB"/>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BulletC,L1,2 heading,A_wyliczenie,K-P_odwolanie,Akapit z listą5,maz_wyliczenie,opis dzialania,normalny tekst,Akapit z listą4,Podsis rysunku,T_SZ_List Paragraph,Wyliczanie,Obiekt,CW_Lista"/>
    <w:basedOn w:val="Normalny"/>
    <w:link w:val="AkapitzlistZnak"/>
    <w:uiPriority w:val="34"/>
    <w:qFormat/>
    <w:rsid w:val="00C80664"/>
    <w:pPr>
      <w:ind w:left="720"/>
      <w:contextualSpacing/>
    </w:pPr>
  </w:style>
  <w:style w:type="character" w:styleId="Hipercze">
    <w:name w:val="Hyperlink"/>
    <w:basedOn w:val="Domylnaczcionkaakapitu"/>
    <w:uiPriority w:val="99"/>
    <w:unhideWhenUsed/>
    <w:rsid w:val="00C80664"/>
    <w:rPr>
      <w:color w:val="0563C1" w:themeColor="hyperlink"/>
      <w:u w:val="single"/>
    </w:rPr>
  </w:style>
  <w:style w:type="character" w:customStyle="1" w:styleId="Nagwek1Znak">
    <w:name w:val="Nagłówek 1 Znak"/>
    <w:basedOn w:val="Domylnaczcionkaakapitu"/>
    <w:link w:val="Nagwek1"/>
    <w:rsid w:val="00BE70FE"/>
    <w:rPr>
      <w:rFonts w:ascii="Times New Roman" w:eastAsia="Times New Roman" w:hAnsi="Times New Roman" w:cs="Times New Roman"/>
      <w:b/>
      <w:sz w:val="24"/>
      <w:szCs w:val="20"/>
      <w:lang w:eastAsia="pl-PL"/>
    </w:rPr>
  </w:style>
  <w:style w:type="paragraph" w:styleId="Tekstprzypisukocowego">
    <w:name w:val="endnote text"/>
    <w:basedOn w:val="Normalny"/>
    <w:link w:val="TekstprzypisukocowegoZnak"/>
    <w:uiPriority w:val="99"/>
    <w:semiHidden/>
    <w:unhideWhenUsed/>
    <w:rsid w:val="00BE70F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E70FE"/>
    <w:rPr>
      <w:sz w:val="20"/>
      <w:szCs w:val="20"/>
    </w:rPr>
  </w:style>
  <w:style w:type="character" w:styleId="Odwoanieprzypisukocowego">
    <w:name w:val="endnote reference"/>
    <w:basedOn w:val="Domylnaczcionkaakapitu"/>
    <w:uiPriority w:val="99"/>
    <w:semiHidden/>
    <w:unhideWhenUsed/>
    <w:rsid w:val="00BE70FE"/>
    <w:rPr>
      <w:vertAlign w:val="superscript"/>
    </w:rPr>
  </w:style>
  <w:style w:type="table" w:styleId="Tabela-Siatka">
    <w:name w:val="Table Grid"/>
    <w:basedOn w:val="Standardowy"/>
    <w:uiPriority w:val="39"/>
    <w:rsid w:val="00033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540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F3E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3E23"/>
  </w:style>
  <w:style w:type="paragraph" w:styleId="Stopka">
    <w:name w:val="footer"/>
    <w:basedOn w:val="Normalny"/>
    <w:link w:val="StopkaZnak"/>
    <w:uiPriority w:val="99"/>
    <w:unhideWhenUsed/>
    <w:rsid w:val="005F3E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3E23"/>
  </w:style>
  <w:style w:type="paragraph" w:styleId="Tekstdymka">
    <w:name w:val="Balloon Text"/>
    <w:basedOn w:val="Normalny"/>
    <w:link w:val="TekstdymkaZnak"/>
    <w:uiPriority w:val="99"/>
    <w:semiHidden/>
    <w:unhideWhenUsed/>
    <w:rsid w:val="005F3E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3E23"/>
    <w:rPr>
      <w:rFonts w:ascii="Tahoma" w:hAnsi="Tahoma" w:cs="Tahoma"/>
      <w:sz w:val="16"/>
      <w:szCs w:val="16"/>
    </w:rPr>
  </w:style>
  <w:style w:type="character" w:customStyle="1" w:styleId="fontstyle01">
    <w:name w:val="fontstyle01"/>
    <w:basedOn w:val="Domylnaczcionkaakapitu"/>
    <w:rsid w:val="005F3E23"/>
    <w:rPr>
      <w:rFonts w:ascii="Calibri-Light" w:hAnsi="Calibri-Light" w:hint="default"/>
      <w:b w:val="0"/>
      <w:bCs w:val="0"/>
      <w:i w:val="0"/>
      <w:iCs w:val="0"/>
      <w:color w:val="000000"/>
      <w:sz w:val="16"/>
      <w:szCs w:val="16"/>
    </w:rPr>
  </w:style>
  <w:style w:type="character" w:customStyle="1" w:styleId="fontstyle21">
    <w:name w:val="fontstyle21"/>
    <w:basedOn w:val="Domylnaczcionkaakapitu"/>
    <w:rsid w:val="00847F23"/>
    <w:rPr>
      <w:rFonts w:ascii="TimesNewRomanPSMT" w:hAnsi="TimesNewRomanPSMT" w:hint="default"/>
      <w:b w:val="0"/>
      <w:bCs w:val="0"/>
      <w:i w:val="0"/>
      <w:iCs w:val="0"/>
      <w:color w:val="000000"/>
      <w:sz w:val="24"/>
      <w:szCs w:val="24"/>
    </w:rPr>
  </w:style>
  <w:style w:type="character" w:customStyle="1" w:styleId="fontstyle31">
    <w:name w:val="fontstyle31"/>
    <w:basedOn w:val="Domylnaczcionkaakapitu"/>
    <w:rsid w:val="00847F23"/>
    <w:rPr>
      <w:rFonts w:ascii="Calibri-Light" w:hAnsi="Calibri-Light" w:hint="default"/>
      <w:b w:val="0"/>
      <w:bCs w:val="0"/>
      <w:i w:val="0"/>
      <w:iCs w:val="0"/>
      <w:color w:val="000000"/>
      <w:sz w:val="16"/>
      <w:szCs w:val="16"/>
    </w:rPr>
  </w:style>
  <w:style w:type="character" w:styleId="Odwoaniedokomentarza">
    <w:name w:val="annotation reference"/>
    <w:basedOn w:val="Domylnaczcionkaakapitu"/>
    <w:uiPriority w:val="99"/>
    <w:unhideWhenUsed/>
    <w:rsid w:val="00C07858"/>
    <w:rPr>
      <w:sz w:val="16"/>
      <w:szCs w:val="16"/>
    </w:rPr>
  </w:style>
  <w:style w:type="paragraph" w:styleId="Tekstkomentarza">
    <w:name w:val="annotation text"/>
    <w:basedOn w:val="Normalny"/>
    <w:link w:val="TekstkomentarzaZnak"/>
    <w:uiPriority w:val="99"/>
    <w:unhideWhenUsed/>
    <w:rsid w:val="00C07858"/>
    <w:pPr>
      <w:spacing w:line="240" w:lineRule="auto"/>
    </w:pPr>
    <w:rPr>
      <w:sz w:val="20"/>
      <w:szCs w:val="20"/>
    </w:rPr>
  </w:style>
  <w:style w:type="character" w:customStyle="1" w:styleId="TekstkomentarzaZnak">
    <w:name w:val="Tekst komentarza Znak"/>
    <w:basedOn w:val="Domylnaczcionkaakapitu"/>
    <w:link w:val="Tekstkomentarza"/>
    <w:uiPriority w:val="99"/>
    <w:rsid w:val="00C07858"/>
    <w:rPr>
      <w:sz w:val="20"/>
      <w:szCs w:val="20"/>
    </w:rPr>
  </w:style>
  <w:style w:type="paragraph" w:styleId="Tematkomentarza">
    <w:name w:val="annotation subject"/>
    <w:basedOn w:val="Tekstkomentarza"/>
    <w:next w:val="Tekstkomentarza"/>
    <w:link w:val="TematkomentarzaZnak"/>
    <w:uiPriority w:val="99"/>
    <w:semiHidden/>
    <w:unhideWhenUsed/>
    <w:rsid w:val="00C07858"/>
    <w:rPr>
      <w:b/>
      <w:bCs/>
    </w:rPr>
  </w:style>
  <w:style w:type="character" w:customStyle="1" w:styleId="TematkomentarzaZnak">
    <w:name w:val="Temat komentarza Znak"/>
    <w:basedOn w:val="TekstkomentarzaZnak"/>
    <w:link w:val="Tematkomentarza"/>
    <w:uiPriority w:val="99"/>
    <w:semiHidden/>
    <w:rsid w:val="00C07858"/>
    <w:rPr>
      <w:b/>
      <w:bCs/>
      <w:sz w:val="20"/>
      <w:szCs w:val="20"/>
    </w:rPr>
  </w:style>
  <w:style w:type="character" w:customStyle="1" w:styleId="Nagwek2Znak">
    <w:name w:val="Nagłówek 2 Znak"/>
    <w:basedOn w:val="Domylnaczcionkaakapitu"/>
    <w:link w:val="Nagwek2"/>
    <w:uiPriority w:val="9"/>
    <w:rsid w:val="003309BB"/>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uiPriority w:val="9"/>
    <w:rsid w:val="003309BB"/>
    <w:rPr>
      <w:rFonts w:ascii="Arial" w:eastAsia="Times New Roman" w:hAnsi="Arial" w:cs="Times New Roman"/>
      <w:b/>
      <w:bCs/>
      <w:sz w:val="26"/>
      <w:szCs w:val="26"/>
      <w:lang w:eastAsia="pl-PL"/>
    </w:rPr>
  </w:style>
  <w:style w:type="character" w:customStyle="1" w:styleId="Nagwek4Znak">
    <w:name w:val="Nagłówek 4 Znak"/>
    <w:basedOn w:val="Domylnaczcionkaakapitu"/>
    <w:link w:val="Nagwek4"/>
    <w:rsid w:val="003309BB"/>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3309BB"/>
    <w:rPr>
      <w:rFonts w:ascii="Times New Roman" w:eastAsia="Times New Roman" w:hAnsi="Times New Roman" w:cs="Times New Roman"/>
      <w:b/>
      <w:bCs/>
      <w:sz w:val="20"/>
      <w:szCs w:val="20"/>
      <w:lang w:eastAsia="pl-PL"/>
    </w:rPr>
  </w:style>
  <w:style w:type="character" w:customStyle="1" w:styleId="Nagwek8Znak">
    <w:name w:val="Nagłówek 8 Znak"/>
    <w:basedOn w:val="Domylnaczcionkaakapitu"/>
    <w:link w:val="Nagwek8"/>
    <w:rsid w:val="003309BB"/>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3309BB"/>
    <w:pPr>
      <w:spacing w:after="0" w:line="240" w:lineRule="auto"/>
    </w:pPr>
    <w:rPr>
      <w:rFonts w:ascii="Times New Roman" w:eastAsia="Times New Roman" w:hAnsi="Times New Roman" w:cs="Times New Roman"/>
      <w:b/>
      <w:sz w:val="28"/>
      <w:szCs w:val="20"/>
      <w:lang w:eastAsia="pl-PL"/>
    </w:rPr>
  </w:style>
  <w:style w:type="character" w:customStyle="1" w:styleId="TekstpodstawowywcityZnak">
    <w:name w:val="Tekst podstawowy wcięty Znak"/>
    <w:basedOn w:val="Domylnaczcionkaakapitu"/>
    <w:link w:val="Tekstpodstawowywcity"/>
    <w:uiPriority w:val="99"/>
    <w:rsid w:val="003309BB"/>
    <w:rPr>
      <w:rFonts w:ascii="Times New Roman" w:eastAsia="Times New Roman" w:hAnsi="Times New Roman" w:cs="Times New Roman"/>
      <w:b/>
      <w:sz w:val="28"/>
      <w:szCs w:val="20"/>
      <w:lang w:eastAsia="pl-PL"/>
    </w:rPr>
  </w:style>
  <w:style w:type="paragraph" w:styleId="Tekstpodstawowy3">
    <w:name w:val="Body Text 3"/>
    <w:basedOn w:val="Normalny"/>
    <w:link w:val="Tekstpodstawowy3Znak"/>
    <w:rsid w:val="003309BB"/>
    <w:pPr>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rsid w:val="003309BB"/>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309BB"/>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basedOn w:val="Domylnaczcionkaakapitu"/>
    <w:link w:val="Tekstpodstawowy"/>
    <w:rsid w:val="003309BB"/>
    <w:rPr>
      <w:rFonts w:ascii="Times New Roman" w:eastAsia="Times New Roman" w:hAnsi="Times New Roman" w:cs="Times New Roman"/>
      <w:b/>
      <w:sz w:val="28"/>
      <w:szCs w:val="20"/>
      <w:lang w:eastAsia="pl-PL"/>
    </w:rPr>
  </w:style>
  <w:style w:type="paragraph" w:styleId="Tekstpodstawowy2">
    <w:name w:val="Body Text 2"/>
    <w:basedOn w:val="Normalny"/>
    <w:link w:val="Tekstpodstawowy2Znak"/>
    <w:rsid w:val="003309BB"/>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309BB"/>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3309BB"/>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3309BB"/>
    <w:rPr>
      <w:rFonts w:ascii="Times New Roman" w:eastAsia="Times New Roman" w:hAnsi="Times New Roman" w:cs="Times New Roman"/>
      <w:sz w:val="20"/>
      <w:szCs w:val="20"/>
      <w:lang w:eastAsia="pl-PL"/>
    </w:rPr>
  </w:style>
  <w:style w:type="paragraph" w:styleId="NormalnyWeb">
    <w:name w:val="Normal (Web)"/>
    <w:basedOn w:val="Normalny"/>
    <w:uiPriority w:val="99"/>
    <w:rsid w:val="003309BB"/>
    <w:pPr>
      <w:spacing w:before="100" w:after="100" w:line="240" w:lineRule="auto"/>
    </w:pPr>
    <w:rPr>
      <w:rFonts w:ascii="Arial Unicode MS" w:eastAsia="Arial Unicode MS" w:hAnsi="Arial Unicode MS" w:cs="Times New Roman"/>
      <w:sz w:val="24"/>
      <w:szCs w:val="20"/>
      <w:lang w:eastAsia="pl-PL"/>
    </w:rPr>
  </w:style>
  <w:style w:type="paragraph" w:customStyle="1" w:styleId="xl26">
    <w:name w:val="xl26"/>
    <w:basedOn w:val="Normalny"/>
    <w:rsid w:val="003309BB"/>
    <w:pPr>
      <w:spacing w:before="100" w:after="100" w:line="240" w:lineRule="auto"/>
      <w:jc w:val="center"/>
    </w:pPr>
    <w:rPr>
      <w:rFonts w:ascii="Arial Unicode MS" w:eastAsia="Arial Unicode MS" w:hAnsi="Arial Unicode MS" w:cs="Times New Roman"/>
      <w:sz w:val="24"/>
      <w:szCs w:val="20"/>
      <w:lang w:eastAsia="pl-PL"/>
    </w:rPr>
  </w:style>
  <w:style w:type="paragraph" w:customStyle="1" w:styleId="xl24">
    <w:name w:val="xl24"/>
    <w:basedOn w:val="Normalny"/>
    <w:rsid w:val="003309BB"/>
    <w:pPr>
      <w:spacing w:before="100" w:after="100" w:line="240" w:lineRule="auto"/>
    </w:pPr>
    <w:rPr>
      <w:rFonts w:ascii="Arial" w:eastAsia="Arial Unicode MS" w:hAnsi="Arial" w:cs="Times New Roman"/>
      <w:b/>
      <w:sz w:val="24"/>
      <w:szCs w:val="20"/>
      <w:lang w:eastAsia="pl-PL"/>
    </w:rPr>
  </w:style>
  <w:style w:type="character" w:styleId="Numerstrony">
    <w:name w:val="page number"/>
    <w:rsid w:val="003309BB"/>
  </w:style>
  <w:style w:type="paragraph" w:customStyle="1" w:styleId="Standardowywlewo">
    <w:name w:val="Standardowy w lewo"/>
    <w:basedOn w:val="Normalny"/>
    <w:rsid w:val="003309BB"/>
    <w:pPr>
      <w:spacing w:after="0" w:line="240" w:lineRule="auto"/>
      <w:jc w:val="both"/>
    </w:pPr>
    <w:rPr>
      <w:rFonts w:ascii="Times New Roman" w:eastAsia="Times New Roman" w:hAnsi="Times New Roman" w:cs="Times New Roman"/>
      <w:sz w:val="20"/>
      <w:szCs w:val="20"/>
      <w:lang w:eastAsia="pl-PL"/>
    </w:rPr>
  </w:style>
  <w:style w:type="character" w:styleId="Uwydatnienie">
    <w:name w:val="Emphasis"/>
    <w:qFormat/>
    <w:rsid w:val="003309BB"/>
    <w:rPr>
      <w:i/>
      <w:iCs/>
    </w:rPr>
  </w:style>
  <w:style w:type="character" w:styleId="Pogrubienie">
    <w:name w:val="Strong"/>
    <w:uiPriority w:val="22"/>
    <w:qFormat/>
    <w:rsid w:val="003309BB"/>
    <w:rPr>
      <w:b/>
      <w:bCs/>
    </w:rPr>
  </w:style>
  <w:style w:type="paragraph" w:customStyle="1" w:styleId="Zawartotabeli">
    <w:name w:val="Zawarto?? tabeli"/>
    <w:basedOn w:val="Normalny"/>
    <w:rsid w:val="003309BB"/>
    <w:pPr>
      <w:widowControl w:val="0"/>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eastAsia="pl-PL"/>
    </w:rPr>
  </w:style>
  <w:style w:type="character" w:customStyle="1" w:styleId="cechykoment">
    <w:name w:val="cechy_koment"/>
    <w:rsid w:val="003309BB"/>
    <w:rPr>
      <w:rFonts w:ascii="Arial" w:hAnsi="Arial" w:cs="Arial" w:hint="default"/>
      <w:i w:val="0"/>
      <w:iCs w:val="0"/>
      <w:color w:val="666666"/>
      <w:sz w:val="10"/>
      <w:szCs w:val="10"/>
    </w:rPr>
  </w:style>
  <w:style w:type="paragraph" w:customStyle="1" w:styleId="zasoby1">
    <w:name w:val="zasoby1"/>
    <w:basedOn w:val="Normalny"/>
    <w:rsid w:val="003309BB"/>
    <w:pPr>
      <w:spacing w:after="0" w:line="240" w:lineRule="auto"/>
      <w:jc w:val="both"/>
    </w:pPr>
    <w:rPr>
      <w:rFonts w:ascii="Arial" w:eastAsia="Times New Roman" w:hAnsi="Arial" w:cs="Arial"/>
      <w:b/>
      <w:bCs/>
      <w:color w:val="CC0000"/>
      <w:sz w:val="13"/>
      <w:szCs w:val="13"/>
      <w:lang w:eastAsia="pl-PL"/>
    </w:rPr>
  </w:style>
  <w:style w:type="character" w:customStyle="1" w:styleId="produkt1">
    <w:name w:val="produkt1"/>
    <w:rsid w:val="003309BB"/>
    <w:rPr>
      <w:rFonts w:ascii="Verdana" w:hAnsi="Verdana" w:cs="Times New Roman"/>
      <w:b/>
      <w:bCs/>
      <w:color w:val="FFFFFF"/>
      <w:sz w:val="22"/>
      <w:szCs w:val="22"/>
    </w:rPr>
  </w:style>
  <w:style w:type="paragraph" w:customStyle="1" w:styleId="Default">
    <w:name w:val="Default"/>
    <w:rsid w:val="003309BB"/>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
    <w:name w:val="List"/>
    <w:basedOn w:val="Normalny"/>
    <w:rsid w:val="003309BB"/>
    <w:pPr>
      <w:widowControl w:val="0"/>
      <w:autoSpaceDN w:val="0"/>
      <w:adjustRightInd w:val="0"/>
      <w:spacing w:after="120" w:line="240" w:lineRule="auto"/>
    </w:pPr>
    <w:rPr>
      <w:rFonts w:ascii="Tahoma" w:eastAsia="Times New Roman" w:hAnsi="Tahoma" w:cs="Tahoma"/>
      <w:sz w:val="24"/>
      <w:szCs w:val="24"/>
      <w:lang w:eastAsia="pl-PL"/>
    </w:rPr>
  </w:style>
  <w:style w:type="paragraph" w:customStyle="1" w:styleId="TableContents">
    <w:name w:val="Table Contents"/>
    <w:basedOn w:val="Normalny"/>
    <w:rsid w:val="003309BB"/>
    <w:pPr>
      <w:widowControl w:val="0"/>
      <w:autoSpaceDN w:val="0"/>
      <w:adjustRightInd w:val="0"/>
      <w:spacing w:after="0" w:line="240" w:lineRule="auto"/>
    </w:pPr>
    <w:rPr>
      <w:rFonts w:ascii="Arial" w:eastAsia="Times New Roman" w:hAnsi="Arial" w:cs="Arial"/>
      <w:sz w:val="24"/>
      <w:szCs w:val="24"/>
      <w:lang w:eastAsia="pl-PL"/>
    </w:rPr>
  </w:style>
  <w:style w:type="paragraph" w:customStyle="1" w:styleId="Normal">
    <w:name w:val="[Normal]"/>
    <w:next w:val="Normalny"/>
    <w:rsid w:val="003309BB"/>
    <w:pPr>
      <w:widowControl w:val="0"/>
      <w:autoSpaceDE w:val="0"/>
      <w:autoSpaceDN w:val="0"/>
      <w:adjustRightInd w:val="0"/>
      <w:spacing w:after="0" w:line="240" w:lineRule="auto"/>
    </w:pPr>
    <w:rPr>
      <w:rFonts w:ascii="Arial" w:eastAsia="Times New Roman" w:hAnsi="Arial" w:cs="Arial"/>
      <w:color w:val="000000"/>
      <w:sz w:val="24"/>
      <w:szCs w:val="24"/>
      <w:lang w:val="de-DE" w:eastAsia="de-DE"/>
    </w:rPr>
  </w:style>
  <w:style w:type="paragraph" w:customStyle="1" w:styleId="Akapitzlist1">
    <w:name w:val="Akapit z listą1"/>
    <w:basedOn w:val="Normalny"/>
    <w:rsid w:val="003309BB"/>
    <w:pPr>
      <w:spacing w:after="0" w:line="240" w:lineRule="auto"/>
      <w:ind w:left="720"/>
    </w:pPr>
    <w:rPr>
      <w:rFonts w:ascii="Times New Roman" w:eastAsia="Times New Roman" w:hAnsi="Times New Roman" w:cs="Times New Roman"/>
      <w:sz w:val="24"/>
      <w:szCs w:val="24"/>
      <w:lang w:eastAsia="pl-PL"/>
    </w:rPr>
  </w:style>
  <w:style w:type="paragraph" w:customStyle="1" w:styleId="Wypunktowanie2">
    <w:name w:val="Wypunktowanie 2"/>
    <w:basedOn w:val="Normalny"/>
    <w:rsid w:val="003309BB"/>
    <w:pPr>
      <w:tabs>
        <w:tab w:val="left" w:pos="9823"/>
      </w:tabs>
      <w:suppressAutoHyphens/>
      <w:spacing w:after="0" w:line="240" w:lineRule="auto"/>
      <w:ind w:left="1486" w:firstLine="96"/>
      <w:jc w:val="both"/>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3309BB"/>
    <w:pPr>
      <w:suppressAutoHyphens/>
      <w:spacing w:after="0" w:line="240" w:lineRule="auto"/>
    </w:pPr>
    <w:rPr>
      <w:rFonts w:ascii="Times New Roman" w:eastAsia="Times New Roman" w:hAnsi="Times New Roman" w:cs="Times New Roman"/>
      <w:sz w:val="24"/>
      <w:szCs w:val="20"/>
      <w:lang w:eastAsia="ar-SA"/>
    </w:rPr>
  </w:style>
  <w:style w:type="paragraph" w:customStyle="1" w:styleId="Tekstpodstawowy21">
    <w:name w:val="Tekst podstawowy 21"/>
    <w:basedOn w:val="Normalny"/>
    <w:rsid w:val="003309BB"/>
    <w:pPr>
      <w:suppressAutoHyphens/>
      <w:spacing w:after="0" w:line="240" w:lineRule="auto"/>
      <w:jc w:val="both"/>
    </w:pPr>
    <w:rPr>
      <w:rFonts w:ascii="Times New Roman" w:eastAsia="Times New Roman" w:hAnsi="Times New Roman" w:cs="Times New Roman"/>
      <w:b/>
      <w:i/>
      <w:sz w:val="24"/>
      <w:szCs w:val="20"/>
      <w:lang w:eastAsia="ar-SA"/>
    </w:rPr>
  </w:style>
  <w:style w:type="paragraph" w:customStyle="1" w:styleId="tekst">
    <w:name w:val="tekst"/>
    <w:basedOn w:val="Normalny"/>
    <w:rsid w:val="003309BB"/>
    <w:pPr>
      <w:numPr>
        <w:ilvl w:val="1"/>
        <w:numId w:val="1"/>
      </w:numPr>
      <w:suppressAutoHyphens/>
      <w:spacing w:before="240" w:after="120" w:line="240" w:lineRule="auto"/>
      <w:ind w:left="284" w:firstLine="0"/>
      <w:jc w:val="both"/>
    </w:pPr>
    <w:rPr>
      <w:rFonts w:ascii="Arial" w:eastAsia="Times New Roman" w:hAnsi="Arial" w:cs="Arial"/>
      <w:lang w:eastAsia="ar-SA"/>
    </w:rPr>
  </w:style>
  <w:style w:type="paragraph" w:customStyle="1" w:styleId="Ustp">
    <w:name w:val="Ustęp"/>
    <w:basedOn w:val="Nagwek2"/>
    <w:rsid w:val="003309BB"/>
    <w:pPr>
      <w:keepNext w:val="0"/>
      <w:numPr>
        <w:ilvl w:val="2"/>
        <w:numId w:val="1"/>
      </w:numPr>
      <w:tabs>
        <w:tab w:val="num" w:pos="360"/>
      </w:tabs>
      <w:spacing w:before="60" w:after="60"/>
      <w:ind w:left="0"/>
      <w:jc w:val="both"/>
    </w:pPr>
    <w:rPr>
      <w:rFonts w:ascii="Minion Pro" w:hAnsi="Minion Pro"/>
    </w:rPr>
  </w:style>
  <w:style w:type="paragraph" w:customStyle="1" w:styleId="Punkt">
    <w:name w:val="Punkt"/>
    <w:basedOn w:val="Ustp"/>
    <w:rsid w:val="003309BB"/>
    <w:pPr>
      <w:ind w:left="568"/>
      <w:outlineLvl w:val="2"/>
    </w:pPr>
  </w:style>
  <w:style w:type="paragraph" w:styleId="Tytu">
    <w:name w:val="Title"/>
    <w:basedOn w:val="Normalny"/>
    <w:next w:val="Normalny"/>
    <w:link w:val="TytuZnak"/>
    <w:autoRedefine/>
    <w:qFormat/>
    <w:rsid w:val="003309BB"/>
    <w:pPr>
      <w:spacing w:after="0" w:line="240" w:lineRule="auto"/>
      <w:ind w:left="709"/>
      <w:jc w:val="both"/>
      <w:outlineLvl w:val="0"/>
    </w:pPr>
    <w:rPr>
      <w:rFonts w:ascii="Times New Roman" w:eastAsia="Times New Roman" w:hAnsi="Times New Roman" w:cs="Times New Roman"/>
      <w:bCs/>
      <w:kern w:val="28"/>
      <w:sz w:val="20"/>
      <w:szCs w:val="32"/>
      <w:u w:val="single"/>
    </w:rPr>
  </w:style>
  <w:style w:type="character" w:customStyle="1" w:styleId="TytuZnak">
    <w:name w:val="Tytuł Znak"/>
    <w:basedOn w:val="Domylnaczcionkaakapitu"/>
    <w:link w:val="Tytu"/>
    <w:rsid w:val="003309BB"/>
    <w:rPr>
      <w:rFonts w:ascii="Times New Roman" w:eastAsia="Times New Roman" w:hAnsi="Times New Roman" w:cs="Times New Roman"/>
      <w:bCs/>
      <w:kern w:val="28"/>
      <w:sz w:val="20"/>
      <w:szCs w:val="32"/>
      <w:u w:val="single"/>
    </w:rPr>
  </w:style>
  <w:style w:type="paragraph" w:customStyle="1" w:styleId="StylStandardowaTrescAkapituPierwszywiersz15ch">
    <w:name w:val="Styl Standardowa_Tresc_Akapitu + Pierwszy wiersz:  15 ch"/>
    <w:basedOn w:val="Normalny"/>
    <w:rsid w:val="003309BB"/>
    <w:pPr>
      <w:suppressAutoHyphens/>
      <w:spacing w:after="0"/>
      <w:ind w:firstLine="567"/>
      <w:jc w:val="both"/>
    </w:pPr>
    <w:rPr>
      <w:rFonts w:ascii="Times New Roman" w:eastAsia="Times New Roman" w:hAnsi="Times New Roman" w:cs="Times New Roman"/>
      <w:sz w:val="24"/>
      <w:szCs w:val="24"/>
      <w:lang w:eastAsia="ar-SA"/>
    </w:rPr>
  </w:style>
  <w:style w:type="paragraph" w:customStyle="1" w:styleId="Standard">
    <w:name w:val="Standard"/>
    <w:rsid w:val="003309BB"/>
    <w:pPr>
      <w:widowControl w:val="0"/>
      <w:autoSpaceDE w:val="0"/>
      <w:autoSpaceDN w:val="0"/>
      <w:adjustRightInd w:val="0"/>
      <w:spacing w:after="0"/>
      <w:jc w:val="both"/>
    </w:pPr>
    <w:rPr>
      <w:rFonts w:ascii="Times New Roman" w:eastAsia="Times New Roman" w:hAnsi="Times New Roman" w:cs="Times New Roman"/>
      <w:sz w:val="24"/>
      <w:szCs w:val="24"/>
      <w:lang w:eastAsia="pl-PL"/>
    </w:rPr>
  </w:style>
  <w:style w:type="paragraph" w:customStyle="1" w:styleId="WW-Domylnie">
    <w:name w:val="WW-Domyślnie"/>
    <w:rsid w:val="003309BB"/>
    <w:pPr>
      <w:suppressAutoHyphens/>
      <w:spacing w:after="0" w:line="240" w:lineRule="auto"/>
    </w:pPr>
    <w:rPr>
      <w:rFonts w:ascii="Times New Roman" w:eastAsia="Times New Roman" w:hAnsi="Times New Roman" w:cs="Courier New"/>
      <w:sz w:val="24"/>
      <w:szCs w:val="20"/>
      <w:lang w:eastAsia="ar-SA"/>
    </w:rPr>
  </w:style>
  <w:style w:type="paragraph" w:customStyle="1" w:styleId="Tekstkomentarza1">
    <w:name w:val="Tekst komentarza1"/>
    <w:basedOn w:val="Normalny"/>
    <w:rsid w:val="003309BB"/>
    <w:pPr>
      <w:suppressAutoHyphens/>
      <w:spacing w:after="200" w:line="276" w:lineRule="auto"/>
    </w:pPr>
    <w:rPr>
      <w:rFonts w:ascii="Arial" w:eastAsia="Times New Roman" w:hAnsi="Arial" w:cs="Arial"/>
      <w:sz w:val="20"/>
      <w:lang w:eastAsia="ar-SA"/>
    </w:rPr>
  </w:style>
  <w:style w:type="character" w:styleId="UyteHipercze">
    <w:name w:val="FollowedHyperlink"/>
    <w:rsid w:val="003309BB"/>
    <w:rPr>
      <w:color w:val="800080"/>
      <w:u w:val="single"/>
    </w:rPr>
  </w:style>
  <w:style w:type="paragraph" w:customStyle="1" w:styleId="Punktacjaniebieskakropka">
    <w:name w:val="Punktacja niebieska kropka"/>
    <w:basedOn w:val="Normalny"/>
    <w:link w:val="PunktacjaniebieskakropkaZnak"/>
    <w:qFormat/>
    <w:rsid w:val="003309BB"/>
    <w:pPr>
      <w:widowControl w:val="0"/>
      <w:numPr>
        <w:numId w:val="2"/>
      </w:numPr>
      <w:tabs>
        <w:tab w:val="left" w:pos="735"/>
      </w:tabs>
      <w:suppressAutoHyphens/>
      <w:autoSpaceDE w:val="0"/>
      <w:autoSpaceDN w:val="0"/>
      <w:spacing w:after="0"/>
      <w:ind w:right="11"/>
      <w:jc w:val="both"/>
      <w:textAlignment w:val="baseline"/>
    </w:pPr>
    <w:rPr>
      <w:rFonts w:ascii="Bureau TT EFN" w:eastAsia="Times New Roman" w:hAnsi="Bureau TT EFN" w:cs="Times New Roman"/>
      <w:kern w:val="3"/>
      <w:sz w:val="26"/>
      <w:szCs w:val="26"/>
    </w:rPr>
  </w:style>
  <w:style w:type="character" w:customStyle="1" w:styleId="PunktacjaniebieskakropkaZnak">
    <w:name w:val="Punktacja niebieska kropka Znak"/>
    <w:link w:val="Punktacjaniebieskakropka"/>
    <w:rsid w:val="003309BB"/>
    <w:rPr>
      <w:rFonts w:ascii="Bureau TT EFN" w:eastAsia="Times New Roman" w:hAnsi="Bureau TT EFN" w:cs="Times New Roman"/>
      <w:kern w:val="3"/>
      <w:sz w:val="26"/>
      <w:szCs w:val="26"/>
    </w:rPr>
  </w:style>
  <w:style w:type="paragraph" w:customStyle="1" w:styleId="Punktacjaczarnakropka">
    <w:name w:val="Punktacja czarna kropka"/>
    <w:basedOn w:val="Normalny"/>
    <w:link w:val="PunktacjaczarnakropkaZnak"/>
    <w:qFormat/>
    <w:rsid w:val="003309BB"/>
    <w:pPr>
      <w:widowControl w:val="0"/>
      <w:numPr>
        <w:ilvl w:val="1"/>
        <w:numId w:val="3"/>
      </w:numPr>
      <w:tabs>
        <w:tab w:val="left" w:pos="-360"/>
      </w:tabs>
      <w:suppressAutoHyphens/>
      <w:autoSpaceDE w:val="0"/>
      <w:autoSpaceDN w:val="0"/>
      <w:spacing w:after="0"/>
      <w:jc w:val="both"/>
      <w:textAlignment w:val="baseline"/>
    </w:pPr>
    <w:rPr>
      <w:rFonts w:ascii="Bureau TT EFN" w:eastAsia="Times New Roman" w:hAnsi="Bureau TT EFN" w:cs="Times New Roman"/>
      <w:kern w:val="3"/>
      <w:sz w:val="26"/>
      <w:szCs w:val="26"/>
    </w:rPr>
  </w:style>
  <w:style w:type="character" w:customStyle="1" w:styleId="PunktacjaczarnakropkaZnak">
    <w:name w:val="Punktacja czarna kropka Znak"/>
    <w:link w:val="Punktacjaczarnakropka"/>
    <w:rsid w:val="003309BB"/>
    <w:rPr>
      <w:rFonts w:ascii="Bureau TT EFN" w:eastAsia="Times New Roman" w:hAnsi="Bureau TT EFN" w:cs="Times New Roman"/>
      <w:kern w:val="3"/>
      <w:sz w:val="26"/>
      <w:szCs w:val="26"/>
    </w:rPr>
  </w:style>
  <w:style w:type="paragraph" w:styleId="Poprawka">
    <w:name w:val="Revision"/>
    <w:hidden/>
    <w:uiPriority w:val="99"/>
    <w:semiHidden/>
    <w:rsid w:val="003309BB"/>
    <w:pPr>
      <w:spacing w:after="0" w:line="240" w:lineRule="auto"/>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3309BB"/>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Spistreci1">
    <w:name w:val="toc 1"/>
    <w:basedOn w:val="Normalny"/>
    <w:next w:val="Normalny"/>
    <w:autoRedefine/>
    <w:uiPriority w:val="39"/>
    <w:unhideWhenUsed/>
    <w:rsid w:val="003309BB"/>
    <w:pPr>
      <w:spacing w:after="100" w:line="240" w:lineRule="auto"/>
    </w:pPr>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166CF"/>
    <w:rPr>
      <w:color w:val="605E5C"/>
      <w:shd w:val="clear" w:color="auto" w:fill="E1DFDD"/>
    </w:rPr>
  </w:style>
  <w:style w:type="character" w:customStyle="1" w:styleId="AkapitzlistZnak">
    <w:name w:val="Akapit z listą Znak"/>
    <w:aliases w:val="Numerowanie Znak,Akapit z listą BS Znak,List Paragraph Znak,BulletC Znak,L1 Znak,2 heading Znak,A_wyliczenie Znak,K-P_odwolanie Znak,Akapit z listą5 Znak,maz_wyliczenie Znak,opis dzialania Znak,normalny tekst Znak,Podsis rysunku Znak"/>
    <w:link w:val="Akapitzlist"/>
    <w:uiPriority w:val="34"/>
    <w:qFormat/>
    <w:locked/>
    <w:rsid w:val="000C3E3E"/>
  </w:style>
  <w:style w:type="paragraph" w:customStyle="1" w:styleId="Style8">
    <w:name w:val="Style8"/>
    <w:basedOn w:val="Normalny"/>
    <w:uiPriority w:val="99"/>
    <w:rsid w:val="000C3E3E"/>
    <w:pPr>
      <w:widowControl w:val="0"/>
      <w:autoSpaceDE w:val="0"/>
      <w:autoSpaceDN w:val="0"/>
      <w:adjustRightInd w:val="0"/>
      <w:spacing w:after="0" w:line="293" w:lineRule="exact"/>
      <w:ind w:hanging="362"/>
      <w:jc w:val="both"/>
    </w:pPr>
    <w:rPr>
      <w:rFonts w:ascii="Arial Unicode MS" w:eastAsia="Arial Unicode MS" w:hAnsi="Calibri" w:cs="Arial Unicode MS"/>
      <w:sz w:val="24"/>
      <w:szCs w:val="24"/>
      <w:lang w:eastAsia="pl-PL"/>
    </w:rPr>
  </w:style>
  <w:style w:type="character" w:customStyle="1" w:styleId="Nierozpoznanawzmianka2">
    <w:name w:val="Nierozpoznana wzmianka2"/>
    <w:basedOn w:val="Domylnaczcionkaakapitu"/>
    <w:uiPriority w:val="99"/>
    <w:semiHidden/>
    <w:unhideWhenUsed/>
    <w:rsid w:val="00691B11"/>
    <w:rPr>
      <w:color w:val="605E5C"/>
      <w:shd w:val="clear" w:color="auto" w:fill="E1DFDD"/>
    </w:rPr>
  </w:style>
  <w:style w:type="numbering" w:customStyle="1" w:styleId="Bezlisty1">
    <w:name w:val="Bez listy1"/>
    <w:next w:val="Bezlisty"/>
    <w:uiPriority w:val="99"/>
    <w:semiHidden/>
    <w:unhideWhenUsed/>
    <w:rsid w:val="007B271C"/>
  </w:style>
  <w:style w:type="character" w:customStyle="1" w:styleId="Domylnaczcionkaakapitu1">
    <w:name w:val="Domyślna czcionka akapitu1"/>
    <w:rsid w:val="007B271C"/>
  </w:style>
  <w:style w:type="paragraph" w:customStyle="1" w:styleId="Nagwek10">
    <w:name w:val="Nagłówek1"/>
    <w:basedOn w:val="Normalny"/>
    <w:next w:val="Tekstpodstawowy"/>
    <w:rsid w:val="007B271C"/>
    <w:pPr>
      <w:keepNext/>
      <w:suppressAutoHyphens/>
      <w:spacing w:before="240" w:after="120" w:line="240" w:lineRule="auto"/>
    </w:pPr>
    <w:rPr>
      <w:rFonts w:ascii="Arial" w:eastAsia="Microsoft YaHei" w:hAnsi="Arial" w:cs="Mangal"/>
      <w:sz w:val="28"/>
      <w:szCs w:val="28"/>
      <w:lang w:eastAsia="zh-CN"/>
    </w:rPr>
  </w:style>
  <w:style w:type="paragraph" w:styleId="Legenda">
    <w:name w:val="caption"/>
    <w:basedOn w:val="Normalny"/>
    <w:qFormat/>
    <w:rsid w:val="007B271C"/>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7B271C"/>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WW-Tekstpodstawowy2">
    <w:name w:val="WW-Tekst podstawowy 2"/>
    <w:basedOn w:val="Normalny"/>
    <w:rsid w:val="007B271C"/>
    <w:pPr>
      <w:widowControl w:val="0"/>
      <w:suppressAutoHyphens/>
      <w:spacing w:after="0" w:line="240" w:lineRule="auto"/>
      <w:jc w:val="both"/>
    </w:pPr>
    <w:rPr>
      <w:rFonts w:ascii="Arial" w:eastAsia="Lucida Sans Unicode" w:hAnsi="Arial" w:cs="Arial"/>
      <w:bCs/>
      <w:szCs w:val="20"/>
      <w:lang w:eastAsia="pl-PL"/>
    </w:rPr>
  </w:style>
  <w:style w:type="table" w:customStyle="1" w:styleId="Tabela-Siatka2">
    <w:name w:val="Tabela - Siatka2"/>
    <w:basedOn w:val="Standardowy"/>
    <w:next w:val="Tabela-Siatka"/>
    <w:uiPriority w:val="59"/>
    <w:rsid w:val="007B271C"/>
    <w:pPr>
      <w:spacing w:after="0" w:line="240" w:lineRule="auto"/>
    </w:pPr>
    <w:rPr>
      <w:rFonts w:ascii="Cambria" w:eastAsia="MS Mincho" w:hAnsi="Cambria"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7B271C"/>
    <w:pPr>
      <w:suppressAutoHyphens/>
      <w:autoSpaceDN w:val="0"/>
      <w:spacing w:after="0" w:line="240" w:lineRule="auto"/>
      <w:ind w:left="720"/>
      <w:textAlignment w:val="baseline"/>
    </w:pPr>
    <w:rPr>
      <w:rFonts w:ascii="Times New Roman" w:eastAsia="SimSun" w:hAnsi="Times New Roman" w:cs="Times New Roman"/>
      <w:kern w:val="3"/>
      <w:sz w:val="24"/>
      <w:szCs w:val="24"/>
      <w:lang w:eastAsia="pl-PL"/>
    </w:rPr>
  </w:style>
  <w:style w:type="character" w:customStyle="1" w:styleId="Nierozpoznanawzmianka3">
    <w:name w:val="Nierozpoznana wzmianka3"/>
    <w:basedOn w:val="Domylnaczcionkaakapitu"/>
    <w:uiPriority w:val="99"/>
    <w:semiHidden/>
    <w:unhideWhenUsed/>
    <w:rsid w:val="00845380"/>
    <w:rPr>
      <w:color w:val="605E5C"/>
      <w:shd w:val="clear" w:color="auto" w:fill="E1DFDD"/>
    </w:rPr>
  </w:style>
  <w:style w:type="character" w:customStyle="1" w:styleId="Nierozpoznanawzmianka4">
    <w:name w:val="Nierozpoznana wzmianka4"/>
    <w:basedOn w:val="Domylnaczcionkaakapitu"/>
    <w:uiPriority w:val="99"/>
    <w:semiHidden/>
    <w:unhideWhenUsed/>
    <w:rsid w:val="00C058BB"/>
    <w:rPr>
      <w:color w:val="605E5C"/>
      <w:shd w:val="clear" w:color="auto" w:fill="E1DFDD"/>
    </w:rPr>
  </w:style>
  <w:style w:type="character" w:styleId="Nierozpoznanawzmianka">
    <w:name w:val="Unresolved Mention"/>
    <w:basedOn w:val="Domylnaczcionkaakapitu"/>
    <w:uiPriority w:val="99"/>
    <w:semiHidden/>
    <w:unhideWhenUsed/>
    <w:rsid w:val="00BE2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82323">
      <w:bodyDiv w:val="1"/>
      <w:marLeft w:val="0"/>
      <w:marRight w:val="0"/>
      <w:marTop w:val="0"/>
      <w:marBottom w:val="0"/>
      <w:divBdr>
        <w:top w:val="none" w:sz="0" w:space="0" w:color="auto"/>
        <w:left w:val="none" w:sz="0" w:space="0" w:color="auto"/>
        <w:bottom w:val="none" w:sz="0" w:space="0" w:color="auto"/>
        <w:right w:val="none" w:sz="0" w:space="0" w:color="auto"/>
      </w:divBdr>
    </w:div>
    <w:div w:id="528497647">
      <w:bodyDiv w:val="1"/>
      <w:marLeft w:val="0"/>
      <w:marRight w:val="0"/>
      <w:marTop w:val="0"/>
      <w:marBottom w:val="0"/>
      <w:divBdr>
        <w:top w:val="none" w:sz="0" w:space="0" w:color="auto"/>
        <w:left w:val="none" w:sz="0" w:space="0" w:color="auto"/>
        <w:bottom w:val="none" w:sz="0" w:space="0" w:color="auto"/>
        <w:right w:val="none" w:sz="0" w:space="0" w:color="auto"/>
      </w:divBdr>
    </w:div>
    <w:div w:id="1022588217">
      <w:bodyDiv w:val="1"/>
      <w:marLeft w:val="0"/>
      <w:marRight w:val="0"/>
      <w:marTop w:val="0"/>
      <w:marBottom w:val="0"/>
      <w:divBdr>
        <w:top w:val="none" w:sz="0" w:space="0" w:color="auto"/>
        <w:left w:val="none" w:sz="0" w:space="0" w:color="auto"/>
        <w:bottom w:val="none" w:sz="0" w:space="0" w:color="auto"/>
        <w:right w:val="none" w:sz="0" w:space="0" w:color="auto"/>
      </w:divBdr>
    </w:div>
    <w:div w:id="1044525540">
      <w:bodyDiv w:val="1"/>
      <w:marLeft w:val="0"/>
      <w:marRight w:val="0"/>
      <w:marTop w:val="0"/>
      <w:marBottom w:val="0"/>
      <w:divBdr>
        <w:top w:val="none" w:sz="0" w:space="0" w:color="auto"/>
        <w:left w:val="none" w:sz="0" w:space="0" w:color="auto"/>
        <w:bottom w:val="none" w:sz="0" w:space="0" w:color="auto"/>
        <w:right w:val="none" w:sz="0" w:space="0" w:color="auto"/>
      </w:divBdr>
      <w:divsChild>
        <w:div w:id="1083457385">
          <w:marLeft w:val="0"/>
          <w:marRight w:val="0"/>
          <w:marTop w:val="0"/>
          <w:marBottom w:val="0"/>
          <w:divBdr>
            <w:top w:val="none" w:sz="0" w:space="0" w:color="auto"/>
            <w:left w:val="none" w:sz="0" w:space="0" w:color="auto"/>
            <w:bottom w:val="none" w:sz="0" w:space="0" w:color="auto"/>
            <w:right w:val="none" w:sz="0" w:space="0" w:color="auto"/>
          </w:divBdr>
        </w:div>
      </w:divsChild>
    </w:div>
    <w:div w:id="121681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toring.powr@wsm.klodzko.p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onitoring.powr@wsm.klodzko.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toring.powr@wsm.klodzko.pl" TargetMode="External"/><Relationship Id="rId5" Type="http://schemas.openxmlformats.org/officeDocument/2006/relationships/numbering" Target="numbering.xml"/><Relationship Id="rId15" Type="http://schemas.openxmlformats.org/officeDocument/2006/relationships/hyperlink" Target="mailto:monitoring.powr@wsm.klodzko.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nitoring.powr@wsm.klodzk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E96785E70940A4DBC2998A80682AAF6" ma:contentTypeVersion="0" ma:contentTypeDescription="Utwórz nowy dokument." ma:contentTypeScope="" ma:versionID="da75d500823baf14fed1ae219f8e447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6609C-4CE5-422F-B3D7-89DF704C4B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5A433E-A494-456B-9F5C-F8348690C474}">
  <ds:schemaRefs>
    <ds:schemaRef ds:uri="http://schemas.openxmlformats.org/officeDocument/2006/bibliography"/>
  </ds:schemaRefs>
</ds:datastoreItem>
</file>

<file path=customXml/itemProps3.xml><?xml version="1.0" encoding="utf-8"?>
<ds:datastoreItem xmlns:ds="http://schemas.openxmlformats.org/officeDocument/2006/customXml" ds:itemID="{1FA70C6C-6002-4680-8F80-83EB6FEBA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BD821DF-23C2-409C-92B1-8878FB538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16704</Words>
  <Characters>100228</Characters>
  <Application>Microsoft Office Word</Application>
  <DocSecurity>0</DocSecurity>
  <Lines>835</Lines>
  <Paragraphs>233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Uczen</dc:creator>
  <cp:keywords/>
  <dc:description/>
  <cp:lastModifiedBy>Kinga Wnętrzak</cp:lastModifiedBy>
  <cp:revision>5</cp:revision>
  <cp:lastPrinted>2021-03-22T10:48:00Z</cp:lastPrinted>
  <dcterms:created xsi:type="dcterms:W3CDTF">2021-07-13T21:45:00Z</dcterms:created>
  <dcterms:modified xsi:type="dcterms:W3CDTF">2021-07-14T16:02:00Z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0x0101007E96785E70940A4DBC2998A80682AAF6</vt:lpwstr>
  </property>
</Properties>
</file>