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B0C9" w14:textId="77777777" w:rsidR="0089703C" w:rsidRDefault="0089703C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</w:p>
    <w:p w14:paraId="598EF1B3" w14:textId="7151F5F4" w:rsidR="0089703C" w:rsidRDefault="00CC3F89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     Toruń, </w:t>
      </w:r>
      <w:r w:rsidR="00260A2D">
        <w:rPr>
          <w:rFonts w:ascii="Calibri" w:eastAsia="Arial Unicode MS" w:hAnsi="Calibri" w:cs="Calibri"/>
          <w:sz w:val="22"/>
          <w:szCs w:val="22"/>
        </w:rPr>
        <w:t>0</w:t>
      </w:r>
      <w:r w:rsidR="00B43300">
        <w:rPr>
          <w:rFonts w:ascii="Calibri" w:eastAsia="Arial Unicode MS" w:hAnsi="Calibri" w:cs="Calibri"/>
          <w:sz w:val="22"/>
          <w:szCs w:val="22"/>
        </w:rPr>
        <w:t>2</w:t>
      </w:r>
      <w:r w:rsidR="00260A2D">
        <w:rPr>
          <w:rFonts w:ascii="Calibri" w:eastAsia="Arial Unicode MS" w:hAnsi="Calibri" w:cs="Calibri"/>
          <w:sz w:val="22"/>
          <w:szCs w:val="22"/>
        </w:rPr>
        <w:t>.0</w:t>
      </w:r>
      <w:r w:rsidR="00B43300">
        <w:rPr>
          <w:rFonts w:ascii="Calibri" w:eastAsia="Arial Unicode MS" w:hAnsi="Calibri" w:cs="Calibri"/>
          <w:sz w:val="22"/>
          <w:szCs w:val="22"/>
        </w:rPr>
        <w:t>7</w:t>
      </w:r>
      <w:r w:rsidR="00260A2D">
        <w:rPr>
          <w:rFonts w:ascii="Calibri" w:eastAsia="Arial Unicode MS" w:hAnsi="Calibri" w:cs="Calibri"/>
          <w:sz w:val="22"/>
          <w:szCs w:val="22"/>
        </w:rPr>
        <w:t>.2021</w:t>
      </w:r>
      <w:r>
        <w:rPr>
          <w:rFonts w:ascii="Calibri" w:eastAsia="Arial Unicode MS" w:hAnsi="Calibri" w:cs="Calibri"/>
          <w:sz w:val="22"/>
          <w:szCs w:val="22"/>
        </w:rPr>
        <w:t xml:space="preserve"> r.</w:t>
      </w:r>
    </w:p>
    <w:p w14:paraId="5BDB4268" w14:textId="77777777" w:rsidR="0089703C" w:rsidRDefault="0089703C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</w:p>
    <w:p w14:paraId="058F7C95" w14:textId="77777777" w:rsidR="0089703C" w:rsidRDefault="00CC3F89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ZAPYTANIE OFERTOWE</w:t>
      </w:r>
    </w:p>
    <w:p w14:paraId="40F6C728" w14:textId="705593B7" w:rsidR="0089703C" w:rsidRDefault="00CC3F89" w:rsidP="0030074B">
      <w:pPr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bookmarkStart w:id="0" w:name="_Hlk866245"/>
      <w:bookmarkStart w:id="1" w:name="_Hlk76122885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na </w:t>
      </w:r>
      <w:r w:rsidR="0030074B">
        <w:rPr>
          <w:rFonts w:ascii="Calibri" w:hAnsi="Calibri" w:cs="Calibri"/>
          <w:b/>
          <w:bCs/>
          <w:sz w:val="22"/>
          <w:szCs w:val="22"/>
        </w:rPr>
        <w:t xml:space="preserve">zakup i </w:t>
      </w:r>
      <w:r>
        <w:rPr>
          <w:rFonts w:ascii="Calibri" w:hAnsi="Calibri" w:cs="Calibri"/>
          <w:b/>
          <w:bCs/>
          <w:sz w:val="22"/>
          <w:szCs w:val="22"/>
        </w:rPr>
        <w:t xml:space="preserve">dostawę </w:t>
      </w:r>
      <w:bookmarkStart w:id="2" w:name="_Hlk866484"/>
      <w:bookmarkStart w:id="3" w:name="_Hlk76124136"/>
      <w:bookmarkEnd w:id="2"/>
      <w:r w:rsidR="000F6B4F">
        <w:rPr>
          <w:rFonts w:ascii="Calibri" w:hAnsi="Calibri" w:cs="Calibri"/>
          <w:b/>
          <w:bCs/>
          <w:sz w:val="22"/>
          <w:szCs w:val="22"/>
        </w:rPr>
        <w:t xml:space="preserve">1 sztuki </w:t>
      </w:r>
      <w:bookmarkStart w:id="4" w:name="_Hlk76123096"/>
      <w:r w:rsidR="00260A2D">
        <w:rPr>
          <w:rFonts w:ascii="Calibri" w:hAnsi="Calibri" w:cs="Calibri"/>
          <w:b/>
          <w:bCs/>
          <w:sz w:val="22"/>
          <w:szCs w:val="22"/>
        </w:rPr>
        <w:t>zmodernizowanej lokomotywy manewrowej</w:t>
      </w:r>
      <w:bookmarkEnd w:id="3"/>
      <w:bookmarkEnd w:id="4"/>
    </w:p>
    <w:bookmarkEnd w:id="1"/>
    <w:p w14:paraId="56431AAD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763542F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8A17A25" w14:textId="77777777" w:rsidR="0089703C" w:rsidRDefault="00CC3F89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INFORMACJE OGÓLNE:</w:t>
      </w:r>
    </w:p>
    <w:p w14:paraId="15D7CCF0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2DDD175" w14:textId="094889C3" w:rsidR="0089703C" w:rsidRDefault="00CC3F89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Numer </w:t>
      </w:r>
      <w:bookmarkStart w:id="5" w:name="_Hlk866274"/>
      <w:bookmarkEnd w:id="5"/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referencyjny postępowania: </w:t>
      </w:r>
      <w:bookmarkStart w:id="6" w:name="_Hlk866540"/>
      <w:bookmarkStart w:id="7" w:name="_Hlk76122902"/>
      <w:bookmarkEnd w:id="6"/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0</w:t>
      </w:r>
      <w:r w:rsidR="00260A2D">
        <w:rPr>
          <w:rFonts w:ascii="Calibri" w:eastAsia="Arial Unicode MS" w:hAnsi="Calibri" w:cs="Calibri"/>
          <w:b/>
          <w:bCs/>
          <w:sz w:val="22"/>
          <w:szCs w:val="22"/>
        </w:rPr>
        <w:t>2</w:t>
      </w:r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/202</w:t>
      </w:r>
      <w:r w:rsidR="00260A2D">
        <w:rPr>
          <w:rFonts w:ascii="Calibri" w:eastAsia="Arial Unicode MS" w:hAnsi="Calibri" w:cs="Calibri"/>
          <w:b/>
          <w:bCs/>
          <w:sz w:val="22"/>
          <w:szCs w:val="22"/>
        </w:rPr>
        <w:t>1</w:t>
      </w:r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/</w:t>
      </w:r>
      <w:proofErr w:type="spellStart"/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proj.A</w:t>
      </w:r>
      <w:proofErr w:type="spellEnd"/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/3.2/POIS</w:t>
      </w:r>
      <w:r w:rsidR="00260A2D" w:rsidDel="00260A2D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bookmarkEnd w:id="7"/>
    </w:p>
    <w:p w14:paraId="74129A9A" w14:textId="41C789D5" w:rsidR="0089703C" w:rsidRDefault="00CC3F89">
      <w:pPr>
        <w:suppressAutoHyphens/>
        <w:rPr>
          <w:rFonts w:ascii="Calibri" w:eastAsia="Arial Unicode MS" w:hAnsi="Calibri" w:cs="Calibri"/>
          <w:i/>
          <w:color w:val="FF0000"/>
          <w:sz w:val="22"/>
          <w:szCs w:val="22"/>
        </w:rPr>
      </w:pP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Szacunkowa wartość zamówienia – </w:t>
      </w:r>
      <w:r w:rsidR="008E1F6F"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5.200.000,00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PLN netto , </w:t>
      </w:r>
      <w:r w:rsidR="008E1F6F"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1 206 020,83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>EUR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  <w:r w:rsidR="00260A2D" w:rsidRPr="00891A7D">
        <w:rPr>
          <w:rFonts w:ascii="Calibri" w:eastAsia="Arial Unicode MS" w:hAnsi="Calibri" w:cs="Calibri"/>
          <w:i/>
          <w:sz w:val="22"/>
          <w:szCs w:val="22"/>
        </w:rPr>
        <w:t>(średni kurs złotego w stosunku do euro stanowiący podstawę przeliczania wartości zamówień publicznych - 4,2693 zł/euro)</w:t>
      </w:r>
      <w:r w:rsidR="00260A2D" w:rsidRPr="00260A2D" w:rsidDel="00260A2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</w:p>
    <w:p w14:paraId="170B0AA0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5E6DEC8" w14:textId="011EFD3E" w:rsidR="00260A2D" w:rsidRDefault="00260A2D" w:rsidP="008F1261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 w:rsidRPr="00260A2D">
        <w:rPr>
          <w:rFonts w:ascii="Calibri" w:eastAsia="Arial Unicode MS" w:hAnsi="Calibri" w:cs="Calibri"/>
          <w:b/>
          <w:bCs/>
          <w:sz w:val="22"/>
          <w:szCs w:val="22"/>
        </w:rPr>
        <w:t>KOD CPV: 34611000-Lokomotywy</w:t>
      </w:r>
    </w:p>
    <w:p w14:paraId="1EE3A517" w14:textId="77777777" w:rsidR="0089703C" w:rsidRDefault="0089703C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</w:p>
    <w:p w14:paraId="2C8FABA7" w14:textId="77777777" w:rsidR="00260A2D" w:rsidRDefault="00260A2D" w:rsidP="00260A2D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Postępowanie prowadzone jest w trybie zasady konkurencyjności.</w:t>
      </w:r>
    </w:p>
    <w:p w14:paraId="1EB8FE76" w14:textId="77777777" w:rsidR="00260A2D" w:rsidRDefault="00260A2D" w:rsidP="00260A2D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Podstawę prawną postępowanie stanowią zapisy Wytycznych w zakresie kwalifikowania wydatków w ramach Europejskiego Funduszu Rozwoju Regionalnego, Europejskiego Funduszu Społecznego oraz Funduszu Spójności na lata 2014–2020 oraz Wytyczne w zakresie kwalifikowalności wydatków w ramach Programu Operacyjnego Infrastruktura i Środowisko 2014-2020 z uwagi na fakt objęcia przedmiotowego zamówienia dofinansowaniem z budżetu UE.</w:t>
      </w:r>
    </w:p>
    <w:p w14:paraId="3A06B1B6" w14:textId="61CD466D" w:rsidR="00260A2D" w:rsidRDefault="00260A2D" w:rsidP="00260A2D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Zapytanie ofertowe zostanie umieszczone na stronie internetowej Laude Smart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Intermodal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S.A. www.laude.pl w zakładce Firma – Ogłoszenia oraz ogłoszenie o zamówieniu opublikowane będzie w Bazie Konkurencyjności </w:t>
      </w:r>
      <w:hyperlink r:id="rId8" w:history="1">
        <w:r w:rsidRPr="00D37690">
          <w:rPr>
            <w:rStyle w:val="Hipercze"/>
            <w:rFonts w:ascii="Calibri" w:eastAsia="Arial Unicode MS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eastAsia="Arial Unicode MS" w:hAnsi="Calibri" w:cs="Calibri"/>
          <w:sz w:val="22"/>
          <w:szCs w:val="22"/>
        </w:rPr>
        <w:t xml:space="preserve">. </w:t>
      </w:r>
    </w:p>
    <w:p w14:paraId="2DDC597A" w14:textId="65331279" w:rsidR="00260A2D" w:rsidRDefault="00260A2D" w:rsidP="00260A2D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Dostawa jest elementem projektu </w:t>
      </w:r>
      <w:r w:rsidRPr="00A33732">
        <w:rPr>
          <w:rFonts w:ascii="Calibri" w:eastAsia="Arial Unicode MS" w:hAnsi="Calibri" w:cs="Calibri"/>
          <w:sz w:val="22"/>
          <w:szCs w:val="22"/>
        </w:rPr>
        <w:t>POIS.03.02.00-00-0031/18 pn. „</w:t>
      </w:r>
      <w:r w:rsidRPr="00260A2D">
        <w:rPr>
          <w:rFonts w:ascii="Calibri" w:eastAsia="Arial Unicode MS" w:hAnsi="Calibri" w:cs="Calibri"/>
          <w:sz w:val="22"/>
          <w:szCs w:val="22"/>
        </w:rPr>
        <w:t>Projekt rozwoju połączeń intermodalnych dzięki budowie i wyposażeniu terminala intermodalnego w Zamościu oraz zakupowi sprzętu do terminala w Sosnowcu</w:t>
      </w:r>
      <w:r>
        <w:rPr>
          <w:rFonts w:ascii="Calibri" w:eastAsia="Arial Unicode MS" w:hAnsi="Calibri" w:cs="Calibri"/>
          <w:sz w:val="22"/>
          <w:szCs w:val="22"/>
        </w:rPr>
        <w:t>.</w:t>
      </w:r>
      <w:r w:rsidRPr="00A33732">
        <w:rPr>
          <w:rFonts w:ascii="Calibri" w:eastAsia="Arial Unicode MS" w:hAnsi="Calibri" w:cs="Calibri"/>
          <w:sz w:val="22"/>
          <w:szCs w:val="22"/>
        </w:rPr>
        <w:t>”</w:t>
      </w:r>
    </w:p>
    <w:p w14:paraId="7961664C" w14:textId="77777777" w:rsidR="00260A2D" w:rsidRDefault="00260A2D" w:rsidP="00260A2D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Zakup przedmiotu zamówienia niniejszego postępowania będzie współfinansowany ze środków Unii Europejskiej w ramach Działania 3.2 Rozwój transportu morskiego, śródlądowych dróg wodnych i połączeń multimodalnych (grupa C Transport intermodalny) Oś Priorytetowa III – Rozwój sieci drogowej TEN-T i transportu multimodalnego Programu Operacyjnego Infrastruktura i Środowisko 2014-2020.</w:t>
      </w:r>
    </w:p>
    <w:p w14:paraId="6B253A6D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E3F4FD4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Rozdział 1. 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Zamawiający</w:t>
      </w:r>
      <w:r>
        <w:rPr>
          <w:rFonts w:ascii="Calibri" w:eastAsia="Arial Unicode MS" w:hAnsi="Calibri" w:cs="Calibri"/>
          <w:sz w:val="22"/>
          <w:szCs w:val="22"/>
        </w:rPr>
        <w:t>:</w:t>
      </w:r>
    </w:p>
    <w:p w14:paraId="2DE61E9B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030E8B0" w14:textId="77777777" w:rsidR="0089703C" w:rsidRPr="0071168B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bookmarkStart w:id="8" w:name="_Hlk531254121"/>
      <w:bookmarkEnd w:id="8"/>
      <w:r w:rsidRPr="0071168B">
        <w:rPr>
          <w:rFonts w:ascii="Calibri" w:eastAsia="Arial Unicode MS" w:hAnsi="Calibri" w:cs="Calibri"/>
          <w:sz w:val="22"/>
          <w:szCs w:val="22"/>
          <w:lang w:val="de-DE"/>
        </w:rPr>
        <w:t xml:space="preserve">Laude Smart Intermodal S.A. </w:t>
      </w:r>
    </w:p>
    <w:p w14:paraId="1F5B939D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ul. Włocławska 131</w:t>
      </w:r>
    </w:p>
    <w:p w14:paraId="173AA2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87-100 Toruń</w:t>
      </w:r>
    </w:p>
    <w:p w14:paraId="3F6FAEF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NIP 9562224293</w:t>
      </w:r>
    </w:p>
    <w:p w14:paraId="3A9836A3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REGON 340461640</w:t>
      </w:r>
    </w:p>
    <w:p w14:paraId="7C74DD2F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2A564957" w14:textId="77777777" w:rsidR="0089703C" w:rsidRDefault="00CC3F89">
      <w:pPr>
        <w:suppressAutoHyphens/>
        <w:rPr>
          <w:rFonts w:ascii="Calibri" w:eastAsia="Arial Unicode MS" w:hAnsi="Calibri" w:cs="Calibri"/>
          <w:bCs/>
          <w:sz w:val="22"/>
          <w:szCs w:val="22"/>
        </w:rPr>
      </w:pPr>
      <w:bookmarkStart w:id="9" w:name="_Hlk534623593"/>
      <w:bookmarkStart w:id="10" w:name="_Hlk3444320"/>
      <w:bookmarkEnd w:id="9"/>
      <w:bookmarkEnd w:id="10"/>
      <w:r>
        <w:rPr>
          <w:rFonts w:ascii="Calibri" w:eastAsia="Arial Unicode MS" w:hAnsi="Calibri" w:cs="Calibri"/>
          <w:b/>
          <w:bCs/>
          <w:sz w:val="22"/>
          <w:szCs w:val="22"/>
        </w:rPr>
        <w:t>Rozdział 2.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 xml:space="preserve"> Opis przedmiotu zamówienia</w:t>
      </w:r>
      <w:r>
        <w:rPr>
          <w:rFonts w:ascii="Calibri" w:eastAsia="Arial Unicode MS" w:hAnsi="Calibri" w:cs="Calibri"/>
          <w:bCs/>
          <w:sz w:val="22"/>
          <w:szCs w:val="22"/>
        </w:rPr>
        <w:t>:</w:t>
      </w:r>
    </w:p>
    <w:p w14:paraId="4B484C6C" w14:textId="77777777" w:rsidR="0089703C" w:rsidRDefault="0089703C">
      <w:pPr>
        <w:suppressAutoHyphens/>
        <w:rPr>
          <w:rFonts w:ascii="Calibri" w:eastAsia="Arial Unicode MS" w:hAnsi="Calibri" w:cs="Calibri"/>
          <w:bCs/>
          <w:sz w:val="22"/>
          <w:szCs w:val="22"/>
        </w:rPr>
      </w:pPr>
    </w:p>
    <w:p w14:paraId="2FA89F75" w14:textId="7549BB93" w:rsidR="0089703C" w:rsidRDefault="00CC3F89" w:rsidP="009C7866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jest </w:t>
      </w:r>
      <w:r w:rsidR="00A33732" w:rsidRPr="00A33732">
        <w:rPr>
          <w:rFonts w:ascii="Calibri" w:hAnsi="Calibri" w:cs="Calibri"/>
          <w:b/>
          <w:bCs/>
          <w:sz w:val="22"/>
          <w:szCs w:val="22"/>
        </w:rPr>
        <w:t>zakup i</w:t>
      </w:r>
      <w:r w:rsidR="00A337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dostawa </w:t>
      </w:r>
      <w:r w:rsidR="000F6B4F">
        <w:rPr>
          <w:rFonts w:ascii="Calibri" w:hAnsi="Calibri" w:cs="Calibri"/>
          <w:b/>
          <w:bCs/>
          <w:sz w:val="22"/>
          <w:szCs w:val="22"/>
        </w:rPr>
        <w:t xml:space="preserve">1 sztuki </w:t>
      </w:r>
      <w:r w:rsidR="00260A2D">
        <w:rPr>
          <w:rFonts w:ascii="Calibri" w:hAnsi="Calibri" w:cs="Calibri"/>
          <w:b/>
          <w:bCs/>
          <w:sz w:val="22"/>
          <w:szCs w:val="22"/>
        </w:rPr>
        <w:t>zmodernizowanej lokomotywy manewrowej</w:t>
      </w:r>
      <w:r>
        <w:rPr>
          <w:rFonts w:ascii="Calibri" w:hAnsi="Calibri" w:cs="Calibri"/>
          <w:sz w:val="22"/>
          <w:szCs w:val="22"/>
        </w:rPr>
        <w:t>.</w:t>
      </w:r>
    </w:p>
    <w:p w14:paraId="35B36CCE" w14:textId="28ADE7B2" w:rsidR="00486C64" w:rsidRDefault="00CC3F89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Zamawiający </w:t>
      </w:r>
      <w:r w:rsidR="00A33732">
        <w:rPr>
          <w:rFonts w:ascii="Calibri" w:eastAsia="Arial Unicode MS" w:hAnsi="Calibri" w:cs="Calibri"/>
          <w:sz w:val="22"/>
          <w:szCs w:val="22"/>
        </w:rPr>
        <w:t>dopuszcza</w:t>
      </w:r>
      <w:r>
        <w:rPr>
          <w:rFonts w:ascii="Calibri" w:eastAsia="Arial Unicode MS" w:hAnsi="Calibri" w:cs="Calibri"/>
          <w:sz w:val="22"/>
          <w:szCs w:val="22"/>
        </w:rPr>
        <w:t xml:space="preserve">, aby przedmiot zamówienia oferowany przez Wykonawców był produktem </w:t>
      </w:r>
      <w:r w:rsidR="00A33732">
        <w:rPr>
          <w:rFonts w:ascii="Calibri" w:eastAsia="Arial Unicode MS" w:hAnsi="Calibri" w:cs="Calibri"/>
          <w:sz w:val="22"/>
          <w:szCs w:val="22"/>
        </w:rPr>
        <w:t>nowym lub używanym</w:t>
      </w:r>
      <w:r>
        <w:rPr>
          <w:rFonts w:ascii="Calibri" w:eastAsia="Arial Unicode MS" w:hAnsi="Calibri" w:cs="Calibri"/>
          <w:sz w:val="22"/>
          <w:szCs w:val="22"/>
        </w:rPr>
        <w:t>, spełniającym wymagania opisane w treści niniejszego Zapytania ofertowego.</w:t>
      </w:r>
    </w:p>
    <w:p w14:paraId="396E18E0" w14:textId="329E63B8" w:rsidR="00246867" w:rsidRPr="00891A7D" w:rsidRDefault="00A33732" w:rsidP="00891A7D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891A7D">
        <w:rPr>
          <w:rFonts w:ascii="Calibri" w:eastAsia="Arial Unicode MS" w:hAnsi="Calibri" w:cs="Calibri"/>
          <w:sz w:val="22"/>
          <w:szCs w:val="22"/>
        </w:rPr>
        <w:t xml:space="preserve">W przypadku </w:t>
      </w:r>
      <w:r w:rsidR="00246867" w:rsidRPr="00891A7D">
        <w:rPr>
          <w:rFonts w:ascii="Calibri" w:eastAsia="Arial Unicode MS" w:hAnsi="Calibri" w:cs="Calibri"/>
          <w:sz w:val="22"/>
          <w:szCs w:val="22"/>
        </w:rPr>
        <w:t xml:space="preserve">zakupu i dostawy </w:t>
      </w:r>
      <w:r w:rsidR="00260A2D" w:rsidRPr="00891A7D">
        <w:rPr>
          <w:rFonts w:ascii="Calibri" w:eastAsia="Arial Unicode MS" w:hAnsi="Calibri" w:cs="Calibri"/>
          <w:sz w:val="22"/>
          <w:szCs w:val="22"/>
        </w:rPr>
        <w:t>lokomotywy</w:t>
      </w:r>
      <w:r w:rsidR="00246867" w:rsidRPr="00891A7D">
        <w:rPr>
          <w:rFonts w:ascii="Calibri" w:eastAsia="Arial Unicode MS" w:hAnsi="Calibri" w:cs="Calibri"/>
          <w:sz w:val="22"/>
          <w:szCs w:val="22"/>
        </w:rPr>
        <w:t xml:space="preserve"> używanej (używanego środka trwałego) </w:t>
      </w:r>
      <w:r w:rsidR="00246867" w:rsidRPr="00891A7D">
        <w:rPr>
          <w:rFonts w:ascii="Calibri" w:eastAsia="Arial Unicode MS" w:hAnsi="Calibri" w:cs="Calibri"/>
          <w:sz w:val="22"/>
          <w:szCs w:val="22"/>
        </w:rPr>
        <w:lastRenderedPageBreak/>
        <w:t>Wykonawca/dostawca zobligowany jest do:</w:t>
      </w:r>
    </w:p>
    <w:p w14:paraId="5F906236" w14:textId="29796EE8" w:rsidR="00246867" w:rsidRPr="00246867" w:rsidRDefault="00246867" w:rsidP="00246867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 w:rsidRPr="00246867">
        <w:rPr>
          <w:rFonts w:ascii="Calibri" w:eastAsia="Arial Unicode MS" w:hAnsi="Calibri" w:cs="Calibri"/>
          <w:sz w:val="22"/>
          <w:szCs w:val="22"/>
        </w:rPr>
        <w:t xml:space="preserve">a) </w:t>
      </w:r>
      <w:r>
        <w:rPr>
          <w:rFonts w:ascii="Calibri" w:eastAsia="Arial Unicode MS" w:hAnsi="Calibri" w:cs="Calibri"/>
          <w:sz w:val="22"/>
          <w:szCs w:val="22"/>
        </w:rPr>
        <w:t>W</w:t>
      </w:r>
      <w:r w:rsidRPr="00246867">
        <w:rPr>
          <w:rFonts w:ascii="Calibri" w:eastAsia="Arial Unicode MS" w:hAnsi="Calibri" w:cs="Calibri"/>
          <w:sz w:val="22"/>
          <w:szCs w:val="22"/>
        </w:rPr>
        <w:t>ystawi</w:t>
      </w:r>
      <w:r>
        <w:rPr>
          <w:rFonts w:ascii="Calibri" w:eastAsia="Arial Unicode MS" w:hAnsi="Calibri" w:cs="Calibri"/>
          <w:sz w:val="22"/>
          <w:szCs w:val="22"/>
        </w:rPr>
        <w:t>enia</w:t>
      </w:r>
      <w:r w:rsidRPr="00246867">
        <w:rPr>
          <w:rFonts w:ascii="Calibri" w:eastAsia="Arial Unicode MS" w:hAnsi="Calibri" w:cs="Calibri"/>
          <w:sz w:val="22"/>
          <w:szCs w:val="22"/>
        </w:rPr>
        <w:t xml:space="preserve"> deklaracj</w:t>
      </w:r>
      <w:r>
        <w:rPr>
          <w:rFonts w:ascii="Calibri" w:eastAsia="Arial Unicode MS" w:hAnsi="Calibri" w:cs="Calibri"/>
          <w:sz w:val="22"/>
          <w:szCs w:val="22"/>
        </w:rPr>
        <w:t>i</w:t>
      </w:r>
      <w:r w:rsidRPr="00246867">
        <w:rPr>
          <w:rFonts w:ascii="Calibri" w:eastAsia="Arial Unicode MS" w:hAnsi="Calibri" w:cs="Calibri"/>
          <w:sz w:val="22"/>
          <w:szCs w:val="22"/>
        </w:rPr>
        <w:t xml:space="preserve"> określając</w:t>
      </w:r>
      <w:r>
        <w:rPr>
          <w:rFonts w:ascii="Calibri" w:eastAsia="Arial Unicode MS" w:hAnsi="Calibri" w:cs="Calibri"/>
          <w:sz w:val="22"/>
          <w:szCs w:val="22"/>
        </w:rPr>
        <w:t>ej</w:t>
      </w:r>
      <w:r w:rsidRPr="00246867">
        <w:rPr>
          <w:rFonts w:ascii="Calibri" w:eastAsia="Arial Unicode MS" w:hAnsi="Calibri" w:cs="Calibri"/>
          <w:sz w:val="22"/>
          <w:szCs w:val="22"/>
        </w:rPr>
        <w:t xml:space="preserve"> jego pochodzenie,</w:t>
      </w:r>
    </w:p>
    <w:p w14:paraId="2263736F" w14:textId="57F2B90E" w:rsidR="00A33732" w:rsidRDefault="00246867" w:rsidP="00246867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 w:rsidRPr="00246867">
        <w:rPr>
          <w:rFonts w:ascii="Calibri" w:eastAsia="Arial Unicode MS" w:hAnsi="Calibri" w:cs="Calibri"/>
          <w:sz w:val="22"/>
          <w:szCs w:val="22"/>
        </w:rPr>
        <w:t xml:space="preserve">b) </w:t>
      </w:r>
      <w:r>
        <w:rPr>
          <w:rFonts w:ascii="Calibri" w:eastAsia="Arial Unicode MS" w:hAnsi="Calibri" w:cs="Calibri"/>
          <w:sz w:val="22"/>
          <w:szCs w:val="22"/>
        </w:rPr>
        <w:t>P</w:t>
      </w:r>
      <w:r w:rsidRPr="00246867">
        <w:rPr>
          <w:rFonts w:ascii="Calibri" w:eastAsia="Arial Unicode MS" w:hAnsi="Calibri" w:cs="Calibri"/>
          <w:sz w:val="22"/>
          <w:szCs w:val="22"/>
        </w:rPr>
        <w:t>otwierdz</w:t>
      </w:r>
      <w:r>
        <w:rPr>
          <w:rFonts w:ascii="Calibri" w:eastAsia="Arial Unicode MS" w:hAnsi="Calibri" w:cs="Calibri"/>
          <w:sz w:val="22"/>
          <w:szCs w:val="22"/>
        </w:rPr>
        <w:t>enia</w:t>
      </w:r>
      <w:r w:rsidRPr="00246867">
        <w:rPr>
          <w:rFonts w:ascii="Calibri" w:eastAsia="Arial Unicode MS" w:hAnsi="Calibri" w:cs="Calibri"/>
          <w:sz w:val="22"/>
          <w:szCs w:val="22"/>
        </w:rPr>
        <w:t xml:space="preserve"> w deklaracji, że dany środek </w:t>
      </w:r>
      <w:r>
        <w:rPr>
          <w:rFonts w:ascii="Calibri" w:eastAsia="Arial Unicode MS" w:hAnsi="Calibri" w:cs="Calibri"/>
          <w:sz w:val="22"/>
          <w:szCs w:val="22"/>
        </w:rPr>
        <w:t xml:space="preserve">trwały będący przedmiotem zamówienia </w:t>
      </w:r>
      <w:r w:rsidRPr="00246867">
        <w:rPr>
          <w:rFonts w:ascii="Calibri" w:eastAsia="Arial Unicode MS" w:hAnsi="Calibri" w:cs="Calibri"/>
          <w:sz w:val="22"/>
          <w:szCs w:val="22"/>
        </w:rPr>
        <w:t>nie był w okresie poprzednich 7 lat (10 lat w przypadku nieruchomości) współfinansowany z pomocy UE lub w ramach dotacji z krajowych środków publicznych,</w:t>
      </w:r>
    </w:p>
    <w:p w14:paraId="15B2344B" w14:textId="3DD45548" w:rsidR="000F008D" w:rsidRDefault="000F008D" w:rsidP="00246867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c) Potwierdzenia w deklaracji, że </w:t>
      </w:r>
      <w:r w:rsidRPr="000F008D">
        <w:rPr>
          <w:rFonts w:ascii="Calibri" w:eastAsia="Arial Unicode MS" w:hAnsi="Calibri" w:cs="Calibri"/>
          <w:sz w:val="22"/>
          <w:szCs w:val="22"/>
        </w:rPr>
        <w:t>cena zakupu używanego środka trwałego nie przekracza jego wartości rynkowej i jest niższa niż koszt podobnego nowego sprzętu.</w:t>
      </w:r>
    </w:p>
    <w:p w14:paraId="08D530BF" w14:textId="6A68824D" w:rsidR="00246867" w:rsidRDefault="00246867" w:rsidP="00246867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Stosowne deklaracje powinny stanowić </w:t>
      </w:r>
      <w:r w:rsidR="000F008D">
        <w:rPr>
          <w:rFonts w:ascii="Calibri" w:eastAsia="Arial Unicode MS" w:hAnsi="Calibri" w:cs="Calibri"/>
          <w:sz w:val="22"/>
          <w:szCs w:val="22"/>
        </w:rPr>
        <w:t xml:space="preserve">załącznik do złożonej oferty. W/w deklaracje powinny zostać złożone zgodnie ze wzorem stanowiącym Załącznik nr 4 do niniejszego zapytania ofertowego. </w:t>
      </w:r>
    </w:p>
    <w:p w14:paraId="1BA84924" w14:textId="7FAACC46" w:rsidR="004E701B" w:rsidRPr="004E701B" w:rsidRDefault="00CC3F89" w:rsidP="004E701B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4E701B">
        <w:rPr>
          <w:rFonts w:ascii="Calibri" w:eastAsia="Arial Unicode MS" w:hAnsi="Calibri" w:cs="Calibri"/>
          <w:sz w:val="22"/>
          <w:szCs w:val="22"/>
        </w:rPr>
        <w:t>Dostarczon</w:t>
      </w:r>
      <w:r w:rsidR="000F008D" w:rsidRPr="004E701B">
        <w:rPr>
          <w:rFonts w:ascii="Calibri" w:eastAsia="Arial Unicode MS" w:hAnsi="Calibri" w:cs="Calibri"/>
          <w:sz w:val="22"/>
          <w:szCs w:val="22"/>
        </w:rPr>
        <w:t>a</w:t>
      </w:r>
      <w:r w:rsidRPr="004E701B">
        <w:rPr>
          <w:rFonts w:ascii="Calibri" w:eastAsia="Arial Unicode MS" w:hAnsi="Calibri" w:cs="Calibri"/>
          <w:sz w:val="22"/>
          <w:szCs w:val="22"/>
        </w:rPr>
        <w:t xml:space="preserve"> </w:t>
      </w:r>
      <w:r w:rsidR="00260A2D">
        <w:rPr>
          <w:rFonts w:ascii="Calibri" w:eastAsia="Arial Unicode MS" w:hAnsi="Calibri" w:cs="Calibri"/>
          <w:sz w:val="22"/>
          <w:szCs w:val="22"/>
        </w:rPr>
        <w:t>lokomotywa</w:t>
      </w:r>
      <w:r w:rsidR="00260A2D" w:rsidRPr="004E701B">
        <w:rPr>
          <w:rFonts w:ascii="Calibri" w:eastAsia="Arial Unicode MS" w:hAnsi="Calibri" w:cs="Calibri"/>
          <w:sz w:val="22"/>
          <w:szCs w:val="22"/>
        </w:rPr>
        <w:t xml:space="preserve">  </w:t>
      </w:r>
      <w:r w:rsidRPr="004E701B">
        <w:rPr>
          <w:rFonts w:ascii="Calibri" w:eastAsia="Arial Unicode MS" w:hAnsi="Calibri" w:cs="Calibri"/>
          <w:sz w:val="22"/>
          <w:szCs w:val="22"/>
        </w:rPr>
        <w:t xml:space="preserve">ma przyczynić się do </w:t>
      </w:r>
      <w:r w:rsidR="004E701B" w:rsidRPr="004E701B">
        <w:rPr>
          <w:rFonts w:ascii="Calibri" w:eastAsia="Arial Unicode MS" w:hAnsi="Calibri" w:cs="Calibri"/>
          <w:bCs/>
          <w:sz w:val="22"/>
          <w:szCs w:val="22"/>
        </w:rPr>
        <w:t>wspar</w:t>
      </w:r>
      <w:r w:rsidR="004E701B">
        <w:rPr>
          <w:rFonts w:ascii="Calibri" w:eastAsia="Arial Unicode MS" w:hAnsi="Calibri" w:cs="Calibri"/>
          <w:bCs/>
          <w:sz w:val="22"/>
          <w:szCs w:val="22"/>
        </w:rPr>
        <w:t>cia</w:t>
      </w:r>
      <w:r w:rsidR="004E701B" w:rsidRPr="004E701B">
        <w:rPr>
          <w:rFonts w:ascii="Calibri" w:eastAsia="Arial Unicode MS" w:hAnsi="Calibri" w:cs="Calibri"/>
          <w:bCs/>
          <w:sz w:val="22"/>
          <w:szCs w:val="22"/>
        </w:rPr>
        <w:t xml:space="preserve"> intermodalnych terminali przeładunkowych</w:t>
      </w:r>
      <w:r w:rsidR="004E701B">
        <w:rPr>
          <w:rFonts w:ascii="Calibri" w:eastAsia="Arial Unicode MS" w:hAnsi="Calibri" w:cs="Calibri"/>
          <w:bCs/>
          <w:sz w:val="22"/>
          <w:szCs w:val="22"/>
        </w:rPr>
        <w:t xml:space="preserve"> oraz zwiększyć ich </w:t>
      </w:r>
      <w:r w:rsidR="004E701B" w:rsidRPr="004E701B">
        <w:rPr>
          <w:rFonts w:ascii="Calibri" w:eastAsia="Arial Unicode MS" w:hAnsi="Calibri" w:cs="Calibri"/>
          <w:bCs/>
          <w:sz w:val="22"/>
          <w:szCs w:val="22"/>
        </w:rPr>
        <w:t>zdolność przeładunkow</w:t>
      </w:r>
      <w:r w:rsidR="004E701B">
        <w:rPr>
          <w:rFonts w:ascii="Calibri" w:eastAsia="Arial Unicode MS" w:hAnsi="Calibri" w:cs="Calibri"/>
          <w:bCs/>
          <w:sz w:val="22"/>
          <w:szCs w:val="22"/>
        </w:rPr>
        <w:t>ą.</w:t>
      </w:r>
    </w:p>
    <w:p w14:paraId="00BCCDEB" w14:textId="220AB396" w:rsidR="0089703C" w:rsidRPr="004E701B" w:rsidRDefault="00CC3F89" w:rsidP="004E701B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4E701B">
        <w:rPr>
          <w:rFonts w:ascii="Calibri" w:eastAsia="Arial Unicode MS" w:hAnsi="Calibri" w:cs="Calibri"/>
          <w:sz w:val="22"/>
          <w:szCs w:val="22"/>
        </w:rPr>
        <w:t>Oferowany przedmiot zamówienia winien spełniać w szczególności następujące minimalne wymagania:</w:t>
      </w:r>
    </w:p>
    <w:p w14:paraId="66345F59" w14:textId="77777777" w:rsidR="0089703C" w:rsidRDefault="0089703C">
      <w:pPr>
        <w:suppressAutoHyphens/>
        <w:ind w:left="360"/>
        <w:rPr>
          <w:rFonts w:ascii="Calibri" w:eastAsia="Times New Roman" w:hAnsi="Calibri" w:cs="Calibri"/>
          <w:bCs/>
          <w:sz w:val="22"/>
          <w:szCs w:val="22"/>
          <w:u w:val="single"/>
        </w:rPr>
      </w:pPr>
    </w:p>
    <w:p w14:paraId="023AD545" w14:textId="566B95D0" w:rsidR="0089703C" w:rsidRDefault="00EF1E27">
      <w:pPr>
        <w:rPr>
          <w:rFonts w:ascii="Calibri" w:eastAsia="Arial Unicode MS" w:hAnsi="Calibri" w:cs="Calibri"/>
          <w:b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sz w:val="22"/>
          <w:szCs w:val="22"/>
          <w:u w:val="single"/>
        </w:rPr>
        <w:t>Specyfikacja techniczna</w:t>
      </w:r>
      <w:r w:rsidR="00CC3F89">
        <w:rPr>
          <w:rFonts w:ascii="Calibri" w:eastAsia="Arial Unicode MS" w:hAnsi="Calibri" w:cs="Calibri"/>
          <w:b/>
          <w:sz w:val="22"/>
          <w:szCs w:val="22"/>
          <w:u w:val="single"/>
        </w:rPr>
        <w:t>:</w:t>
      </w:r>
    </w:p>
    <w:p w14:paraId="26146147" w14:textId="77777777" w:rsidR="0089703C" w:rsidRDefault="0089703C">
      <w:pPr>
        <w:rPr>
          <w:rFonts w:ascii="Calibri" w:eastAsia="Arial Unicode MS" w:hAnsi="Calibri" w:cs="Calibri"/>
          <w:sz w:val="22"/>
          <w:szCs w:val="22"/>
          <w:u w:val="single"/>
        </w:rPr>
      </w:pPr>
    </w:p>
    <w:p w14:paraId="76E4B6E3" w14:textId="785F1FA8" w:rsidR="0089703C" w:rsidRDefault="00CC3F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Zamawiający wymaga dostarczenia </w:t>
      </w:r>
      <w:r w:rsidR="00EF1E27">
        <w:rPr>
          <w:rFonts w:ascii="Calibri" w:hAnsi="Calibri" w:cs="Calibri"/>
          <w:bCs/>
          <w:sz w:val="22"/>
          <w:szCs w:val="22"/>
        </w:rPr>
        <w:t>lokomotywy</w:t>
      </w:r>
      <w:r w:rsidR="000F6B4F">
        <w:rPr>
          <w:rFonts w:ascii="Calibri" w:hAnsi="Calibri" w:cs="Calibri"/>
          <w:bCs/>
          <w:sz w:val="22"/>
          <w:szCs w:val="22"/>
        </w:rPr>
        <w:t xml:space="preserve"> o następujących minimalnych parametrach i wyposażeniu:</w:t>
      </w:r>
    </w:p>
    <w:p w14:paraId="3F4907FE" w14:textId="74631364" w:rsidR="0089703C" w:rsidRDefault="00CC3F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8ED18C8" w14:textId="26ACAC3C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 w:rsidRPr="00EF1E27">
        <w:rPr>
          <w:rFonts w:ascii="Calibri" w:hAnsi="Calibri" w:cs="Calibri"/>
          <w:bCs/>
          <w:sz w:val="22"/>
          <w:szCs w:val="22"/>
        </w:rPr>
        <w:t>a)</w:t>
      </w:r>
      <w:r w:rsidRPr="00EF1E27">
        <w:rPr>
          <w:rFonts w:ascii="Calibri" w:hAnsi="Calibri" w:cs="Calibri"/>
          <w:bCs/>
          <w:sz w:val="22"/>
          <w:szCs w:val="22"/>
        </w:rPr>
        <w:tab/>
        <w:t>zmodernizowana spalinowa lokomotywa manewrowa na bazie lokomotywy typu SM 42 lub podobnej:</w:t>
      </w:r>
    </w:p>
    <w:p w14:paraId="6ADCA4F1" w14:textId="2979C04C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 xml:space="preserve">silnik spalinowy z normą spalin min </w:t>
      </w:r>
      <w:proofErr w:type="spellStart"/>
      <w:r w:rsidRPr="00EF1E27">
        <w:rPr>
          <w:rFonts w:ascii="Calibri" w:hAnsi="Calibri" w:cs="Calibri"/>
          <w:bCs/>
          <w:sz w:val="22"/>
          <w:szCs w:val="22"/>
        </w:rPr>
        <w:t>Stage</w:t>
      </w:r>
      <w:proofErr w:type="spellEnd"/>
      <w:r w:rsidRPr="00EF1E27">
        <w:rPr>
          <w:rFonts w:ascii="Calibri" w:hAnsi="Calibri" w:cs="Calibri"/>
          <w:bCs/>
          <w:sz w:val="22"/>
          <w:szCs w:val="22"/>
        </w:rPr>
        <w:t xml:space="preserve"> III </w:t>
      </w: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EF1E27">
        <w:rPr>
          <w:rFonts w:ascii="Calibri" w:hAnsi="Calibri" w:cs="Calibri"/>
          <w:bCs/>
          <w:sz w:val="22"/>
          <w:szCs w:val="22"/>
        </w:rPr>
        <w:t>(norma emisji spalin wg Dyrektywy 97/68/WE)</w:t>
      </w:r>
    </w:p>
    <w:p w14:paraId="2DB0AE28" w14:textId="0883446B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hamulec pneumatyczny</w:t>
      </w:r>
    </w:p>
    <w:p w14:paraId="6E161111" w14:textId="3D3959C3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centralka przeciwpożarowa</w:t>
      </w:r>
    </w:p>
    <w:p w14:paraId="5F999F87" w14:textId="3E84FE2A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układ przeciw poślizgowy</w:t>
      </w:r>
    </w:p>
    <w:p w14:paraId="2389DCAE" w14:textId="31FCE811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kabina maszynisty spełniająca normy bezpieczeństwa pracy i ergonomii</w:t>
      </w:r>
    </w:p>
    <w:p w14:paraId="7AE3C27E" w14:textId="2253E88A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rozstaw toru 1435 mm</w:t>
      </w:r>
    </w:p>
    <w:p w14:paraId="0EA96053" w14:textId="381D6B86" w:rsidR="00EF1E27" w:rsidRPr="00EF1E27" w:rsidRDefault="00EF1E27" w:rsidP="00EF1E2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EF1E27">
        <w:rPr>
          <w:rFonts w:ascii="Calibri" w:hAnsi="Calibri" w:cs="Calibri"/>
          <w:bCs/>
          <w:sz w:val="22"/>
          <w:szCs w:val="22"/>
        </w:rPr>
        <w:t>prędkość maksymalna eksploatacyjna 90 km/h</w:t>
      </w:r>
    </w:p>
    <w:p w14:paraId="4218BD96" w14:textId="581A4170" w:rsidR="00EF1E27" w:rsidRPr="00891A7D" w:rsidRDefault="00EF1E27" w:rsidP="00EF1E27">
      <w:pPr>
        <w:rPr>
          <w:rFonts w:ascii="Calibri" w:hAnsi="Calibri" w:cs="Calibri"/>
          <w:sz w:val="22"/>
          <w:szCs w:val="22"/>
        </w:rPr>
      </w:pPr>
      <w:r w:rsidRPr="00891A7D">
        <w:rPr>
          <w:rFonts w:ascii="Calibri" w:hAnsi="Calibri" w:cs="Calibri"/>
          <w:bCs/>
          <w:sz w:val="22"/>
          <w:szCs w:val="22"/>
        </w:rPr>
        <w:t xml:space="preserve">- moc znamionowa – min. 700 </w:t>
      </w:r>
      <w:proofErr w:type="spellStart"/>
      <w:r w:rsidRPr="00891A7D">
        <w:rPr>
          <w:rFonts w:ascii="Calibri" w:hAnsi="Calibri" w:cs="Calibri"/>
          <w:bCs/>
          <w:sz w:val="22"/>
          <w:szCs w:val="22"/>
        </w:rPr>
        <w:t>Kw</w:t>
      </w:r>
      <w:proofErr w:type="spellEnd"/>
    </w:p>
    <w:p w14:paraId="4F352663" w14:textId="561A3BF2" w:rsidR="00EF1E27" w:rsidRDefault="00EF1E27" w:rsidP="00EF1E27">
      <w:pPr>
        <w:rPr>
          <w:rFonts w:ascii="Calibri" w:hAnsi="Calibri" w:cs="Calibri"/>
          <w:sz w:val="22"/>
          <w:szCs w:val="22"/>
        </w:rPr>
      </w:pPr>
      <w:r w:rsidRPr="00891A7D">
        <w:rPr>
          <w:rFonts w:ascii="Calibri" w:hAnsi="Calibri" w:cs="Calibri"/>
          <w:sz w:val="22"/>
          <w:szCs w:val="22"/>
        </w:rPr>
        <w:t xml:space="preserve">- sterowanie </w:t>
      </w:r>
      <w:r>
        <w:rPr>
          <w:rFonts w:ascii="Calibri" w:hAnsi="Calibri" w:cs="Calibri"/>
          <w:sz w:val="22"/>
          <w:szCs w:val="22"/>
        </w:rPr>
        <w:t xml:space="preserve">radiowe </w:t>
      </w:r>
    </w:p>
    <w:p w14:paraId="477A997E" w14:textId="4D35D633" w:rsidR="00EF1E27" w:rsidRDefault="00EF1E27" w:rsidP="00EF1E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radio GSMR zgodne z obowiązującymi przepisami</w:t>
      </w:r>
    </w:p>
    <w:p w14:paraId="256736C0" w14:textId="1BBFB885" w:rsidR="00EF1E27" w:rsidRPr="00891A7D" w:rsidRDefault="00EF1E27" w:rsidP="00891A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malowanie lub oklejenie w barwy Zamawiającego</w:t>
      </w:r>
    </w:p>
    <w:p w14:paraId="50D07DA4" w14:textId="77777777" w:rsidR="0089703C" w:rsidRDefault="0089703C">
      <w:pPr>
        <w:rPr>
          <w:rFonts w:ascii="Calibri" w:hAnsi="Calibri" w:cs="Calibri"/>
          <w:bCs/>
          <w:sz w:val="22"/>
          <w:szCs w:val="22"/>
        </w:rPr>
      </w:pPr>
    </w:p>
    <w:p w14:paraId="6970E33A" w14:textId="77777777" w:rsidR="0089703C" w:rsidRPr="00E0432A" w:rsidRDefault="00CC3F89">
      <w:pPr>
        <w:jc w:val="both"/>
        <w:rPr>
          <w:rFonts w:ascii="Calibri" w:hAnsi="Calibri" w:cs="Calibri"/>
          <w:b/>
          <w:sz w:val="22"/>
          <w:szCs w:val="22"/>
        </w:rPr>
      </w:pPr>
      <w:bookmarkStart w:id="11" w:name="_Hlk3444488"/>
      <w:bookmarkEnd w:id="11"/>
      <w:r w:rsidRPr="00E0432A">
        <w:rPr>
          <w:rFonts w:ascii="Calibri" w:hAnsi="Calibri" w:cs="Calibri"/>
          <w:b/>
          <w:sz w:val="22"/>
          <w:szCs w:val="22"/>
        </w:rPr>
        <w:t>Wymagane dokumenty w celu potwierdzenia niezbędnych parametrów:</w:t>
      </w:r>
    </w:p>
    <w:p w14:paraId="2ACA226E" w14:textId="1BEE2238" w:rsidR="0089703C" w:rsidRPr="00A420CD" w:rsidRDefault="00CC3F89" w:rsidP="00A420CD">
      <w:pPr>
        <w:jc w:val="both"/>
        <w:rPr>
          <w:rFonts w:ascii="Calibri" w:hAnsi="Calibri" w:cs="Calibri"/>
          <w:bCs/>
          <w:sz w:val="22"/>
          <w:szCs w:val="22"/>
        </w:rPr>
      </w:pPr>
      <w:r w:rsidRPr="00A420CD">
        <w:rPr>
          <w:rFonts w:ascii="Calibri" w:hAnsi="Calibri" w:cs="Calibri"/>
          <w:bCs/>
          <w:sz w:val="22"/>
          <w:szCs w:val="22"/>
        </w:rPr>
        <w:t xml:space="preserve">Na etapie złożenia oferty Zamawiający wymaga oświadczenie, o dołączeniu wraz z dostarczoną </w:t>
      </w:r>
      <w:r w:rsidR="00B55ECA">
        <w:rPr>
          <w:rFonts w:ascii="Calibri" w:hAnsi="Calibri" w:cs="Calibri"/>
          <w:bCs/>
          <w:sz w:val="22"/>
          <w:szCs w:val="22"/>
        </w:rPr>
        <w:t>lokomotywą</w:t>
      </w:r>
      <w:r w:rsidRPr="00A420CD">
        <w:rPr>
          <w:rFonts w:ascii="Calibri" w:hAnsi="Calibri" w:cs="Calibri"/>
          <w:bCs/>
          <w:sz w:val="22"/>
          <w:szCs w:val="22"/>
        </w:rPr>
        <w:t xml:space="preserve"> </w:t>
      </w:r>
      <w:bookmarkStart w:id="12" w:name="_Hlk76122963"/>
      <w:r w:rsidRPr="00A420CD">
        <w:rPr>
          <w:rFonts w:ascii="Calibri" w:hAnsi="Calibri" w:cs="Calibri"/>
          <w:bCs/>
          <w:sz w:val="22"/>
          <w:szCs w:val="22"/>
        </w:rPr>
        <w:t>wszystkich dokumentów wymaganych przepisami prawa polskiego</w:t>
      </w:r>
      <w:r w:rsidR="00E0432A" w:rsidRPr="00A420CD">
        <w:rPr>
          <w:rFonts w:ascii="Calibri" w:hAnsi="Calibri" w:cs="Calibri"/>
          <w:bCs/>
          <w:sz w:val="22"/>
          <w:szCs w:val="22"/>
        </w:rPr>
        <w:t xml:space="preserve">, </w:t>
      </w:r>
      <w:bookmarkStart w:id="13" w:name="_Hlk76123934"/>
      <w:r w:rsidR="00B43300" w:rsidRPr="00B43300">
        <w:rPr>
          <w:rFonts w:ascii="Calibri" w:hAnsi="Calibri" w:cs="Calibri"/>
          <w:bCs/>
          <w:sz w:val="22"/>
          <w:szCs w:val="22"/>
        </w:rPr>
        <w:t>w szczególności dokumentów wymaganych Rozporządzeniem Ministra Infrastruktury z dnia 12 października 2005 r. w sprawie ogólnych warunków technicznych eksploatacji pojazdów kolejowych</w:t>
      </w:r>
      <w:r w:rsidRPr="00A420CD">
        <w:rPr>
          <w:rFonts w:ascii="Calibri" w:hAnsi="Calibri" w:cs="Calibri"/>
          <w:bCs/>
          <w:sz w:val="22"/>
          <w:szCs w:val="22"/>
        </w:rPr>
        <w:t>:</w:t>
      </w:r>
    </w:p>
    <w:p w14:paraId="79DE6104" w14:textId="40CE5C04" w:rsidR="00B43300" w:rsidRPr="00B43300" w:rsidRDefault="00B43300" w:rsidP="00891A7D">
      <w:pPr>
        <w:widowControl/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  <w:bookmarkStart w:id="14" w:name="_Hlk27933409"/>
      <w:r>
        <w:rPr>
          <w:rFonts w:ascii="Calibri" w:hAnsi="Calibri" w:cs="Calibri"/>
          <w:color w:val="000000"/>
          <w:kern w:val="0"/>
          <w:sz w:val="24"/>
          <w:szCs w:val="24"/>
        </w:rPr>
        <w:t>- o</w:t>
      </w:r>
      <w:r w:rsidRPr="00B43300">
        <w:rPr>
          <w:rFonts w:ascii="Calibri" w:hAnsi="Calibri" w:cs="Calibri"/>
          <w:color w:val="000000"/>
          <w:kern w:val="0"/>
          <w:sz w:val="24"/>
          <w:szCs w:val="24"/>
        </w:rPr>
        <w:t>gólne rysunki lokomotyw oraz urządzeń na niego się składających z wyjaśnieniem użytych pojęć</w:t>
      </w:r>
      <w:r>
        <w:rPr>
          <w:rFonts w:ascii="Calibri" w:hAnsi="Calibri" w:cs="Calibri"/>
          <w:color w:val="000000"/>
          <w:kern w:val="0"/>
          <w:sz w:val="24"/>
          <w:szCs w:val="24"/>
        </w:rPr>
        <w:t>;</w:t>
      </w:r>
    </w:p>
    <w:p w14:paraId="4672165D" w14:textId="0E6562AD" w:rsidR="00B43300" w:rsidRDefault="00B43300" w:rsidP="00891A7D">
      <w:pPr>
        <w:rPr>
          <w:color w:val="FF0000"/>
        </w:rPr>
      </w:pPr>
      <w:r w:rsidRPr="00891A7D">
        <w:rPr>
          <w:rFonts w:ascii="Calibri" w:hAnsi="Calibri" w:cs="Calibri"/>
          <w:color w:val="000000"/>
          <w:kern w:val="0"/>
          <w:sz w:val="22"/>
          <w:szCs w:val="22"/>
        </w:rPr>
        <w:t>- zatwierdzona Dokumentacja Systemu Utrzymania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; </w:t>
      </w:r>
      <w:r w:rsidRPr="00891A7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0A6ACF2E" w14:textId="1322F355" w:rsidR="00B43300" w:rsidRPr="00891A7D" w:rsidRDefault="00B43300" w:rsidP="00891A7D">
      <w:pPr>
        <w:rPr>
          <w:color w:val="FF0000"/>
        </w:rPr>
      </w:pP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 xml:space="preserve">- </w:t>
      </w:r>
      <w:r>
        <w:rPr>
          <w:rFonts w:ascii="Calibri" w:hAnsi="Calibri" w:cs="Calibri"/>
          <w:color w:val="000000"/>
          <w:kern w:val="0"/>
          <w:sz w:val="22"/>
          <w:szCs w:val="22"/>
        </w:rPr>
        <w:t>d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 xml:space="preserve">okumentacja </w:t>
      </w:r>
      <w:r>
        <w:rPr>
          <w:rFonts w:ascii="Calibri" w:hAnsi="Calibri" w:cs="Calibri"/>
          <w:color w:val="000000"/>
          <w:kern w:val="0"/>
          <w:sz w:val="22"/>
          <w:szCs w:val="22"/>
        </w:rPr>
        <w:t>t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>echniczno-</w:t>
      </w:r>
      <w:r>
        <w:rPr>
          <w:rFonts w:ascii="Calibri" w:hAnsi="Calibri" w:cs="Calibri"/>
          <w:color w:val="000000"/>
          <w:kern w:val="0"/>
          <w:sz w:val="22"/>
          <w:szCs w:val="22"/>
        </w:rPr>
        <w:t>r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>uchowa oraz Warunki Techniczne Wykonania i Odbioru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; </w:t>
      </w:r>
    </w:p>
    <w:p w14:paraId="1450C751" w14:textId="6AD5FA3E" w:rsidR="00B43300" w:rsidRDefault="00B43300" w:rsidP="00891A7D">
      <w:pPr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>
        <w:rPr>
          <w:rFonts w:ascii="Calibri" w:hAnsi="Calibri" w:cs="Calibri"/>
          <w:color w:val="000000"/>
          <w:kern w:val="0"/>
          <w:sz w:val="22"/>
          <w:szCs w:val="22"/>
        </w:rPr>
        <w:t>z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 xml:space="preserve">amawiający wymaga udzielenia gwarancji jakości na </w:t>
      </w:r>
      <w:r>
        <w:rPr>
          <w:rFonts w:ascii="Calibri" w:hAnsi="Calibri" w:cs="Calibri"/>
          <w:color w:val="000000"/>
          <w:kern w:val="0"/>
          <w:sz w:val="22"/>
          <w:szCs w:val="22"/>
        </w:rPr>
        <w:t>lokomotywę;</w:t>
      </w:r>
    </w:p>
    <w:p w14:paraId="2DEE1888" w14:textId="4F5B2A37" w:rsidR="00B43300" w:rsidRDefault="00B43300" w:rsidP="00891A7D">
      <w:pPr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- 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>świadectwo typu lu</w:t>
      </w:r>
      <w:r>
        <w:rPr>
          <w:rFonts w:ascii="Calibri" w:hAnsi="Calibri" w:cs="Calibri"/>
          <w:color w:val="000000"/>
          <w:kern w:val="0"/>
          <w:sz w:val="22"/>
          <w:szCs w:val="22"/>
        </w:rPr>
        <w:t>b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 xml:space="preserve"> zezwolenie na dopuszczenie do eksploatacji typu lokomotywy w Polsce</w:t>
      </w:r>
      <w:r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776F6AE6" w14:textId="2C125A59" w:rsidR="00B43300" w:rsidRDefault="00B43300" w:rsidP="00B43300">
      <w:pPr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- </w:t>
      </w:r>
      <w:r w:rsidRPr="00B43300">
        <w:rPr>
          <w:rFonts w:ascii="Calibri" w:hAnsi="Calibri" w:cs="Calibri"/>
          <w:color w:val="000000"/>
          <w:kern w:val="0"/>
          <w:sz w:val="22"/>
          <w:szCs w:val="22"/>
        </w:rPr>
        <w:t xml:space="preserve">inne dokumenty mogące mieć wpływ na prawidłową bieżącą eksploatację, </w:t>
      </w:r>
      <w:proofErr w:type="spellStart"/>
      <w:r w:rsidRPr="00B43300">
        <w:rPr>
          <w:rFonts w:ascii="Calibri" w:hAnsi="Calibri" w:cs="Calibri"/>
          <w:color w:val="000000"/>
          <w:kern w:val="0"/>
          <w:sz w:val="22"/>
          <w:szCs w:val="22"/>
        </w:rPr>
        <w:t>tj</w:t>
      </w:r>
      <w:proofErr w:type="spellEnd"/>
      <w:r w:rsidRPr="00B43300"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5720E05F" w14:textId="174692E1" w:rsidR="00B43300" w:rsidRPr="00891A7D" w:rsidRDefault="00B43300" w:rsidP="00891A7D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891A7D">
        <w:rPr>
          <w:rFonts w:ascii="Calibri" w:hAnsi="Calibri" w:cs="Calibri"/>
          <w:sz w:val="22"/>
          <w:szCs w:val="22"/>
        </w:rPr>
        <w:t>r</w:t>
      </w:r>
      <w:r w:rsidRPr="00891A7D">
        <w:rPr>
          <w:rFonts w:ascii="Calibri" w:hAnsi="Calibri" w:cs="Calibri"/>
          <w:sz w:val="22"/>
          <w:szCs w:val="22"/>
        </w:rPr>
        <w:t>aport z nadania numeru EVN, w tym odniesienie wpisu do NVR</w:t>
      </w:r>
      <w:r w:rsidRPr="00891A7D">
        <w:rPr>
          <w:rFonts w:ascii="Calibri" w:hAnsi="Calibri" w:cs="Calibri"/>
          <w:sz w:val="22"/>
          <w:szCs w:val="22"/>
        </w:rPr>
        <w:t>;</w:t>
      </w:r>
    </w:p>
    <w:p w14:paraId="3FC10F5F" w14:textId="70CEB5F3" w:rsidR="00C93E3B" w:rsidRPr="00891A7D" w:rsidRDefault="00B43300" w:rsidP="00891A7D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</w:t>
      </w:r>
      <w:r w:rsidRPr="00891A7D">
        <w:rPr>
          <w:rFonts w:ascii="Calibri" w:hAnsi="Calibri" w:cs="Calibri"/>
          <w:sz w:val="22"/>
          <w:szCs w:val="22"/>
        </w:rPr>
        <w:t>nstrukcja obsługi dla maszynisty</w:t>
      </w:r>
      <w:r>
        <w:rPr>
          <w:rFonts w:ascii="Calibri" w:hAnsi="Calibri" w:cs="Calibri"/>
          <w:sz w:val="22"/>
          <w:szCs w:val="22"/>
        </w:rPr>
        <w:t>;</w:t>
      </w:r>
    </w:p>
    <w:p w14:paraId="4ABEBF61" w14:textId="3019A67B" w:rsidR="00C93E3B" w:rsidRDefault="00B43300" w:rsidP="00E0432A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891A7D">
        <w:rPr>
          <w:rFonts w:ascii="Calibri" w:hAnsi="Calibri" w:cs="Calibri"/>
          <w:sz w:val="22"/>
          <w:szCs w:val="22"/>
        </w:rPr>
        <w:t>ś</w:t>
      </w:r>
      <w:r w:rsidRPr="00891A7D">
        <w:rPr>
          <w:rFonts w:ascii="Calibri" w:hAnsi="Calibri" w:cs="Calibri"/>
          <w:sz w:val="22"/>
          <w:szCs w:val="22"/>
        </w:rPr>
        <w:t>wiadectwo ukończenia modernizacji</w:t>
      </w:r>
      <w:r w:rsidRPr="00891A7D">
        <w:rPr>
          <w:rFonts w:ascii="Calibri" w:hAnsi="Calibri" w:cs="Calibri"/>
          <w:sz w:val="22"/>
          <w:szCs w:val="22"/>
        </w:rPr>
        <w:t>;</w:t>
      </w:r>
    </w:p>
    <w:p w14:paraId="63149027" w14:textId="0114FDE1" w:rsidR="00B43300" w:rsidRDefault="00B43300" w:rsidP="00E0432A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B43300">
        <w:rPr>
          <w:rFonts w:ascii="Calibri" w:hAnsi="Calibri" w:cs="Calibri"/>
          <w:sz w:val="22"/>
          <w:szCs w:val="22"/>
        </w:rPr>
        <w:t>deklarację zgodności z dopuszczonym typem pojazdu kolejowego</w:t>
      </w:r>
      <w:r>
        <w:rPr>
          <w:rFonts w:ascii="Calibri" w:hAnsi="Calibri" w:cs="Calibri"/>
          <w:sz w:val="22"/>
          <w:szCs w:val="22"/>
        </w:rPr>
        <w:t>;</w:t>
      </w:r>
    </w:p>
    <w:p w14:paraId="1D5C514B" w14:textId="554598B0" w:rsidR="00B43300" w:rsidRDefault="00B43300" w:rsidP="00E0432A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B43300">
        <w:rPr>
          <w:rFonts w:ascii="Calibri" w:hAnsi="Calibri" w:cs="Calibri"/>
          <w:sz w:val="22"/>
          <w:szCs w:val="22"/>
        </w:rPr>
        <w:t>okumenty potwierdzające legalizację zbiorników sprężonego powietrza</w:t>
      </w:r>
      <w:r>
        <w:rPr>
          <w:rFonts w:ascii="Calibri" w:hAnsi="Calibri" w:cs="Calibri"/>
          <w:sz w:val="22"/>
          <w:szCs w:val="22"/>
        </w:rPr>
        <w:t>;</w:t>
      </w:r>
    </w:p>
    <w:p w14:paraId="69FF8628" w14:textId="29946396" w:rsidR="00B43300" w:rsidRPr="00891A7D" w:rsidRDefault="00B43300" w:rsidP="00E0432A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B43300">
        <w:rPr>
          <w:rFonts w:ascii="Calibri" w:hAnsi="Calibri" w:cs="Calibri"/>
          <w:sz w:val="22"/>
          <w:szCs w:val="22"/>
        </w:rPr>
        <w:t>Protokoły pomiarów zestawów kołowych (dokumenty z produkcji przewidziane w dokumentacji).</w:t>
      </w:r>
    </w:p>
    <w:bookmarkEnd w:id="14"/>
    <w:p w14:paraId="719F1990" w14:textId="77777777" w:rsidR="0089703C" w:rsidRDefault="0089703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681CA053" w14:textId="3CBD4C28" w:rsidR="0089703C" w:rsidRDefault="00CC3F89" w:rsidP="00F7590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Przedstawione powyżej opisy dotyczą minimalnych wymagań technicznych – adekwatnych do wymagań Projektu. Oferent może zaproponować parametry lepsze lub równoważne.</w:t>
      </w:r>
    </w:p>
    <w:p w14:paraId="451F6C21" w14:textId="61840068" w:rsidR="00B43300" w:rsidRDefault="00B43300" w:rsidP="00F759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20108E7E" w14:textId="700B2C17" w:rsidR="00B43300" w:rsidRDefault="00B43300" w:rsidP="00F75906">
      <w:pPr>
        <w:jc w:val="both"/>
        <w:rPr>
          <w:rFonts w:ascii="Calibri" w:hAnsi="Calibri" w:cs="Calibri"/>
          <w:bCs/>
          <w:sz w:val="22"/>
          <w:szCs w:val="22"/>
        </w:rPr>
      </w:pPr>
      <w:r w:rsidRPr="00B43300">
        <w:rPr>
          <w:rFonts w:ascii="Calibri" w:hAnsi="Calibri" w:cs="Calibri"/>
          <w:bCs/>
          <w:sz w:val="22"/>
          <w:szCs w:val="22"/>
        </w:rPr>
        <w:t>Wymaga się, aby 1 komplet dokumentów przetłumaczony został przez tłumacza przysięgłego na język polski (jeśli dotyczy).</w:t>
      </w:r>
    </w:p>
    <w:bookmarkEnd w:id="12"/>
    <w:bookmarkEnd w:id="13"/>
    <w:p w14:paraId="77A75AEC" w14:textId="77777777" w:rsidR="00B43300" w:rsidRPr="00F75906" w:rsidRDefault="00B43300" w:rsidP="00F759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2D3F6DE4" w14:textId="1154E851" w:rsidR="0089703C" w:rsidRPr="00A420CD" w:rsidRDefault="00CC3F89" w:rsidP="00A420CD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75906">
        <w:rPr>
          <w:rFonts w:ascii="Calibri" w:hAnsi="Calibri" w:cs="Calibri"/>
          <w:sz w:val="22"/>
          <w:szCs w:val="22"/>
        </w:rPr>
        <w:t xml:space="preserve">Wykonawca zobowiązany jest do zaoferowania przedmiotu zamówienia spełniającego minimalne wymagania Zamawiającego. Jednocześnie Zamawiający dopuszcza możliwość zaoferowania rozwiązań równoważnych do opisanych w Zapytaniu ofertowym bądź rozwiązań lepszych technicznie i jakościowo, i jednocześnie spełniających minimalne wymagania Zamawiającego. Obowiązek wykazania równoważności oferowanych rozwiązań spoczywa na Wykonawcy. </w:t>
      </w:r>
      <w:r w:rsidR="00CB0BE9">
        <w:rPr>
          <w:rFonts w:ascii="Calibri" w:hAnsi="Calibri" w:cs="Calibri"/>
          <w:sz w:val="22"/>
          <w:szCs w:val="22"/>
        </w:rPr>
        <w:t xml:space="preserve">Zastosowanie rozwiązań równoważnych dotyczy zarówno równoważności znaków towarowych, norm oraz rozwiązań funkcjonalnych. </w:t>
      </w:r>
      <w:r w:rsidRPr="00A420CD">
        <w:rPr>
          <w:rFonts w:ascii="Calibri" w:hAnsi="Calibri" w:cs="Calibri"/>
          <w:sz w:val="22"/>
          <w:szCs w:val="22"/>
        </w:rPr>
        <w:t>W przypadku uchybienia temu obowiązkowi - oferta Wykonawcy zostanie odrzucona.</w:t>
      </w:r>
    </w:p>
    <w:p w14:paraId="75678038" w14:textId="08EB675B" w:rsidR="0089703C" w:rsidRDefault="00CC3F89" w:rsidP="00F75906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zobowiązany jest do dodatkowego oznakowania </w:t>
      </w:r>
      <w:r w:rsidR="00CB0BE9">
        <w:rPr>
          <w:rFonts w:ascii="Calibri" w:eastAsia="Arial Unicode MS" w:hAnsi="Calibri" w:cs="Calibri"/>
          <w:sz w:val="22"/>
          <w:szCs w:val="22"/>
        </w:rPr>
        <w:t>lokomotywy</w:t>
      </w:r>
      <w:r>
        <w:rPr>
          <w:rFonts w:ascii="Calibri" w:eastAsia="Arial Unicode MS" w:hAnsi="Calibri" w:cs="Calibri"/>
          <w:sz w:val="22"/>
          <w:szCs w:val="22"/>
        </w:rPr>
        <w:t xml:space="preserve"> naklejką informacyjną umieszczoną po obu stronach </w:t>
      </w:r>
      <w:r w:rsidR="00CB0BE9">
        <w:rPr>
          <w:rFonts w:ascii="Calibri" w:eastAsia="Arial Unicode MS" w:hAnsi="Calibri" w:cs="Calibri"/>
          <w:sz w:val="22"/>
          <w:szCs w:val="22"/>
        </w:rPr>
        <w:t>lokomotywy</w:t>
      </w:r>
      <w:r>
        <w:rPr>
          <w:rFonts w:ascii="Calibri" w:eastAsia="Arial Unicode MS" w:hAnsi="Calibri" w:cs="Calibri"/>
          <w:sz w:val="22"/>
          <w:szCs w:val="22"/>
        </w:rPr>
        <w:t xml:space="preserve"> opracowaną w uzgodnieniu z Zamawiającym i wykonaną z materiału zapewniającego czytelność informacji przez okres minimum 6 lat. </w:t>
      </w:r>
    </w:p>
    <w:p w14:paraId="31596FEF" w14:textId="77777777" w:rsidR="001C3A7D" w:rsidRPr="009C671B" w:rsidRDefault="001C3A7D" w:rsidP="001C3A7D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9C671B">
        <w:rPr>
          <w:rFonts w:ascii="Calibri" w:eastAsia="Arial Unicode MS" w:hAnsi="Calibri" w:cs="Calibri"/>
          <w:sz w:val="22"/>
          <w:szCs w:val="22"/>
        </w:rPr>
        <w:t xml:space="preserve">Odbiór techniczny i końcowy przedmiotu zamówienia będzie dokonywany przez Zamawiającego na warunkach określonych w umowie </w:t>
      </w:r>
      <w:bookmarkStart w:id="15" w:name="_Hlk76123880"/>
      <w:r w:rsidRPr="009C671B">
        <w:rPr>
          <w:rFonts w:ascii="Calibri" w:eastAsia="Arial Unicode MS" w:hAnsi="Calibri" w:cs="Calibri"/>
          <w:b/>
          <w:bCs/>
          <w:sz w:val="22"/>
          <w:szCs w:val="22"/>
        </w:rPr>
        <w:t>na termina</w:t>
      </w:r>
      <w:r>
        <w:rPr>
          <w:rFonts w:ascii="Calibri" w:eastAsia="Arial Unicode MS" w:hAnsi="Calibri" w:cs="Calibri"/>
          <w:b/>
          <w:bCs/>
          <w:sz w:val="22"/>
          <w:szCs w:val="22"/>
        </w:rPr>
        <w:t>lu</w:t>
      </w:r>
      <w:r w:rsidRPr="009C671B">
        <w:rPr>
          <w:rFonts w:ascii="Calibri" w:eastAsia="Arial Unicode MS" w:hAnsi="Calibri" w:cs="Calibri"/>
          <w:b/>
          <w:bCs/>
          <w:sz w:val="22"/>
          <w:szCs w:val="22"/>
        </w:rPr>
        <w:t xml:space="preserve"> kolejowy</w:t>
      </w:r>
      <w:r>
        <w:rPr>
          <w:rFonts w:ascii="Calibri" w:eastAsia="Arial Unicode MS" w:hAnsi="Calibri" w:cs="Calibri"/>
          <w:b/>
          <w:bCs/>
          <w:sz w:val="22"/>
          <w:szCs w:val="22"/>
        </w:rPr>
        <w:t>m</w:t>
      </w:r>
      <w:r w:rsidRPr="009C671B">
        <w:rPr>
          <w:rFonts w:ascii="Calibri" w:eastAsia="Arial Unicode MS" w:hAnsi="Calibri" w:cs="Calibri"/>
          <w:b/>
          <w:bCs/>
          <w:sz w:val="22"/>
          <w:szCs w:val="22"/>
        </w:rPr>
        <w:t xml:space="preserve"> na stacji </w:t>
      </w:r>
      <w:bookmarkStart w:id="16" w:name="_Hlk76123760"/>
      <w:r w:rsidRPr="009C671B">
        <w:rPr>
          <w:rFonts w:ascii="Calibri" w:eastAsia="Arial Unicode MS" w:hAnsi="Calibri" w:cs="Calibri"/>
          <w:b/>
          <w:bCs/>
          <w:sz w:val="22"/>
          <w:szCs w:val="22"/>
        </w:rPr>
        <w:t>kolejowej Zamość – Bortatycze</w:t>
      </w:r>
      <w:bookmarkEnd w:id="15"/>
      <w:bookmarkEnd w:id="16"/>
      <w:r>
        <w:rPr>
          <w:rFonts w:ascii="Calibri" w:eastAsia="Arial Unicode MS" w:hAnsi="Calibri" w:cs="Calibri"/>
          <w:b/>
          <w:bCs/>
          <w:sz w:val="22"/>
          <w:szCs w:val="22"/>
        </w:rPr>
        <w:t>.</w:t>
      </w:r>
    </w:p>
    <w:p w14:paraId="7C2DA81F" w14:textId="77777777" w:rsidR="0089703C" w:rsidRDefault="0089703C">
      <w:pPr>
        <w:suppressAutoHyphens/>
        <w:spacing w:line="190" w:lineRule="exact"/>
        <w:rPr>
          <w:rStyle w:val="Teksttreci"/>
          <w:rFonts w:ascii="Calibri" w:eastAsia="Arial Unicode MS" w:hAnsi="Calibri" w:cs="Calibri"/>
          <w:strike w:val="0"/>
          <w:color w:val="auto"/>
          <w:sz w:val="22"/>
          <w:szCs w:val="22"/>
          <w:u w:val="single"/>
          <w:lang w:val="pl-PL"/>
        </w:rPr>
      </w:pPr>
    </w:p>
    <w:p w14:paraId="7E979E2D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bookmarkStart w:id="17" w:name="_Hlk531256468"/>
      <w:bookmarkStart w:id="18" w:name="_Hlk3447109"/>
      <w:bookmarkEnd w:id="17"/>
      <w:bookmarkEnd w:id="18"/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3. Warunki udziału w postępowaniu oraz opis sposobu dokonywania oceny spełniania tych warunków:</w:t>
      </w:r>
    </w:p>
    <w:p w14:paraId="199C1A5D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AC1890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1) Sytuacja podmiotowa:</w:t>
      </w:r>
    </w:p>
    <w:p w14:paraId="2936F753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: </w:t>
      </w:r>
    </w:p>
    <w:p w14:paraId="3CBAE8AB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postępowaniu może wziąć udział podmiot, wobec którego nie zachodzą podstawy do wykluczenia do z udziału w postępowaniu. </w:t>
      </w:r>
    </w:p>
    <w:p w14:paraId="697CC6D4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</w:rPr>
      </w:pPr>
      <w:r>
        <w:rPr>
          <w:rFonts w:ascii="Calibri" w:eastAsia="Arial Unicode MS" w:hAnsi="Calibri" w:cs="Calibri"/>
          <w:sz w:val="22"/>
          <w:szCs w:val="22"/>
          <w:u w:val="single"/>
        </w:rPr>
        <w:t>Opis sposobu dokonywania oceny:</w:t>
      </w:r>
    </w:p>
    <w:p w14:paraId="72E4A3A1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celu wykazania braku podstaw do wykluczenia z postępowania o udzielenie zamówienia wykonawcy zamawiający żąda:</w:t>
      </w:r>
    </w:p>
    <w:p w14:paraId="486657EA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jeżeli wykonawca ma siedzibę na terytorium Rzeczypospolitej Polskiej: aktualnego odpisu z właściwego rejestru lub z centralnej ewidencji i informacji o działalności gospodarczej, jeżeli odrębne przepisy wymagają wpisu do rejestru lub ewidencji, w celu wykazania braku podstaw do wykluczenia, wystawionego nie wcześniej niż 6 miesięcy przed upływem terminu składania ofert;</w:t>
      </w:r>
    </w:p>
    <w:p w14:paraId="194792BD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jeżeli wykonawca ma siedzibę lub miejsce zamieszkania poza terytorium Rzeczypospolitej Polskiej: zamiast dokumentów wskazanych w punkcie a) składa - dokument lub dokumenty wystawione w kraju, w którym ma siedzibę lub miejsce zamieszkania, potwierdzające, że nie otwarto jego likwidacji ani nie ogłoszono upadłości. Dokument lub dokumenty winny być wystawione nie wcześniej niż 6 miesięcy przed upływem terminu składania ofert.</w:t>
      </w:r>
    </w:p>
    <w:p w14:paraId="69D51142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Jeżeli w kraju, w którym wykonawca ma siedzibę lub miejsce zamieszkania nie wydaje się </w:t>
      </w:r>
      <w:r>
        <w:rPr>
          <w:rFonts w:ascii="Calibri" w:eastAsia="Arial Unicode MS" w:hAnsi="Calibri" w:cs="Calibri"/>
          <w:sz w:val="22"/>
          <w:szCs w:val="22"/>
        </w:rPr>
        <w:lastRenderedPageBreak/>
        <w:t xml:space="preserve">dokumentu, o którym mowa w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ppkt</w:t>
      </w:r>
      <w:proofErr w:type="spellEnd"/>
      <w:r>
        <w:rPr>
          <w:rFonts w:ascii="Calibri" w:eastAsia="Arial Unicode MS" w:hAnsi="Calibri" w:cs="Calibri"/>
          <w:sz w:val="22"/>
          <w:szCs w:val="22"/>
        </w:rPr>
        <w:t>. 1b) zastępuje się go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przed notariuszem.</w:t>
      </w:r>
      <w:r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</w:p>
    <w:p w14:paraId="2E03FE73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Ponadto Wykonawca jest zobowiązany do złożenia z ofertą oświadczenia, którego wzór stanowi </w:t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do niniejszego Zapytania ofertowego.</w:t>
      </w:r>
    </w:p>
    <w:p w14:paraId="6A4543B6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</w:p>
    <w:p w14:paraId="7E439752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19" w:name="_Hlk3447129"/>
      <w:bookmarkEnd w:id="19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2) Sytuacja ekonomiczna i finansowa:</w:t>
      </w:r>
    </w:p>
    <w:p w14:paraId="02112ED0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Warunek:</w:t>
      </w:r>
    </w:p>
    <w:p w14:paraId="65F411FD" w14:textId="54946EC3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bookmarkStart w:id="20" w:name="_Hlk3447153"/>
      <w:bookmarkEnd w:id="20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powinien znajdować się w sytuacji ekonomicznej i finansowej umożliwiającej wykonanie przedmiotu zamówienia oraz wobec Wykonawcy nie jest prowadzone postępowanie upadłościowe. Warunek zostanie uznany za spełniony, jeśli Wykonawca złoży oświadczenie o treści wskazanej w formularzu ofertowym (</w:t>
      </w:r>
      <w:r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1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ofertowego).</w:t>
      </w:r>
    </w:p>
    <w:p w14:paraId="5F63152A" w14:textId="5D6A10FF" w:rsidR="0089703C" w:rsidRDefault="00BE5CAE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bookmarkStart w:id="21" w:name="_Hlk531256491"/>
      <w:bookmarkEnd w:id="21"/>
      <w:r>
        <w:rPr>
          <w:rFonts w:ascii="Calibri" w:eastAsia="Arial Unicode MS" w:hAnsi="Calibri" w:cs="Calibri"/>
          <w:sz w:val="22"/>
          <w:szCs w:val="22"/>
        </w:rPr>
        <w:t>3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) </w:t>
      </w:r>
      <w:r w:rsidR="00CC3F89">
        <w:rPr>
          <w:rFonts w:ascii="Calibri" w:eastAsia="Arial Unicode MS" w:hAnsi="Calibri" w:cs="Calibri"/>
          <w:sz w:val="22"/>
          <w:szCs w:val="22"/>
          <w:u w:val="single"/>
        </w:rPr>
        <w:t>W celu wykazania, że oferowany przedmiot spełnia wymagania określone przez Zamawiającego, Wykonawca zobowiązany jest do złożenia wraz z ofertą</w:t>
      </w:r>
      <w:r w:rsidR="00CC3F89">
        <w:rPr>
          <w:rFonts w:ascii="Calibri" w:eastAsia="Arial Unicode MS" w:hAnsi="Calibri" w:cs="Calibri"/>
          <w:sz w:val="22"/>
          <w:szCs w:val="22"/>
        </w:rPr>
        <w:t>:</w:t>
      </w:r>
    </w:p>
    <w:p w14:paraId="772FC891" w14:textId="1F7F2D25" w:rsidR="0089703C" w:rsidRDefault="00CC3F8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Oświadczenia o dostarczeniu wymaganych dokumentów, o których mowa w Rozdziale 2 ust. 4 Zapytania ofertowego wraz z przedmiotem zamówienia </w:t>
      </w:r>
      <w:r w:rsidR="00C315B8">
        <w:rPr>
          <w:rFonts w:ascii="Calibri" w:eastAsia="Arial Unicode MS" w:hAnsi="Calibri" w:cs="Calibri"/>
          <w:sz w:val="22"/>
          <w:szCs w:val="22"/>
        </w:rPr>
        <w:t xml:space="preserve">– </w:t>
      </w:r>
      <w:r w:rsidR="00B55ECA">
        <w:rPr>
          <w:rFonts w:ascii="Calibri" w:eastAsia="Arial Unicode MS" w:hAnsi="Calibri" w:cs="Calibri"/>
          <w:sz w:val="22"/>
          <w:szCs w:val="22"/>
        </w:rPr>
        <w:t>lokomotywą</w:t>
      </w:r>
      <w:r w:rsidR="00C315B8">
        <w:rPr>
          <w:rFonts w:ascii="Calibri" w:eastAsia="Arial Unicode MS" w:hAnsi="Calibri" w:cs="Calibri"/>
          <w:sz w:val="22"/>
          <w:szCs w:val="22"/>
        </w:rPr>
        <w:t xml:space="preserve">. </w:t>
      </w:r>
      <w:r>
        <w:rPr>
          <w:rFonts w:ascii="Calibri" w:eastAsia="Arial Unicode MS" w:hAnsi="Calibri" w:cs="Calibri"/>
          <w:sz w:val="22"/>
          <w:szCs w:val="22"/>
        </w:rPr>
        <w:t xml:space="preserve">Wzór oświadczenia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3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ofertowego. Zamawiający zweryfikuje załączone oświadczenie na etapie oceny ofert. Dopuszczone zostaną do dalszej oceny wyłącznie oferty zawierające takie oświadczenie. </w:t>
      </w:r>
    </w:p>
    <w:p w14:paraId="4F30E7CB" w14:textId="01114CB4" w:rsidR="00C315B8" w:rsidRPr="00C315B8" w:rsidRDefault="00C315B8" w:rsidP="00C315B8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Deklarację pochodzenia środka trwałego, jeżeli Wykonawca zamierza dostarczyć używany środek trwały. Wzór deklaracji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4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ofertowego.</w:t>
      </w:r>
      <w:r w:rsidRPr="00C315B8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W przypadku deklaracji dostarczenia używanego środka trwałego Zamawiający zweryfikuje załączone oświadczenie na etapie oceny ofert. Jeśli dotyczy, dopuszczone zostaną do dalszej oceny wyłącznie oferty zawierające takie oświadczenie. </w:t>
      </w:r>
    </w:p>
    <w:p w14:paraId="7F2E5A7C" w14:textId="0D42579B" w:rsidR="0089703C" w:rsidRDefault="00CC3F8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Oświadczenia o akceptacji warunków umowy – Zamawiający zweryfikuje załączone oświadczenie na etapie oceny ofert. </w:t>
      </w:r>
      <w:r w:rsidRPr="00891A7D">
        <w:rPr>
          <w:rFonts w:ascii="Calibri" w:eastAsia="Arial Unicode MS" w:hAnsi="Calibri" w:cs="Calibri"/>
          <w:b/>
          <w:bCs/>
          <w:sz w:val="22"/>
          <w:szCs w:val="22"/>
        </w:rPr>
        <w:t>Dopuszczone zostaną do dalszej oceny wyłącznie oferty zawierające takie oświadczenie.</w:t>
      </w:r>
      <w:r>
        <w:rPr>
          <w:rFonts w:ascii="Calibri" w:eastAsia="Arial Unicode MS" w:hAnsi="Calibri" w:cs="Calibri"/>
          <w:sz w:val="22"/>
          <w:szCs w:val="22"/>
        </w:rPr>
        <w:t xml:space="preserve"> Wzór umowy dostawy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Załącznik nr </w:t>
      </w:r>
      <w:r w:rsidR="00C315B8">
        <w:rPr>
          <w:rFonts w:ascii="Calibri" w:eastAsia="Arial Unicode MS" w:hAnsi="Calibri" w:cs="Calibri"/>
          <w:b/>
          <w:bCs/>
          <w:sz w:val="22"/>
          <w:szCs w:val="22"/>
        </w:rPr>
        <w:t>5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</w:t>
      </w:r>
      <w:r w:rsidR="00C315B8">
        <w:rPr>
          <w:rFonts w:ascii="Calibri" w:eastAsia="Arial Unicode MS" w:hAnsi="Calibri" w:cs="Calibri"/>
          <w:sz w:val="22"/>
          <w:szCs w:val="22"/>
        </w:rPr>
        <w:t>.</w:t>
      </w:r>
    </w:p>
    <w:p w14:paraId="305231F9" w14:textId="57BEC80D" w:rsidR="0089703C" w:rsidRDefault="00FA415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bookmarkStart w:id="22" w:name="_Hlk531256560"/>
      <w:bookmarkEnd w:id="22"/>
      <w:r>
        <w:rPr>
          <w:rFonts w:ascii="Calibri" w:eastAsia="Arial Unicode MS" w:hAnsi="Calibri" w:cs="Calibri"/>
          <w:sz w:val="22"/>
          <w:szCs w:val="22"/>
        </w:rPr>
        <w:t xml:space="preserve">Wskazania w ofercie okresu 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realizacji przedmiotu zamówienia w terminie </w:t>
      </w:r>
      <w:r>
        <w:rPr>
          <w:rFonts w:ascii="Calibri" w:eastAsia="Arial Unicode MS" w:hAnsi="Calibri" w:cs="Calibri"/>
          <w:sz w:val="22"/>
          <w:szCs w:val="22"/>
        </w:rPr>
        <w:t>nie dłuższym</w:t>
      </w:r>
      <w:r w:rsidR="00BE5CAE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niż </w:t>
      </w:r>
      <w:r w:rsidR="002B5222" w:rsidRPr="00891A7D">
        <w:rPr>
          <w:rFonts w:ascii="Calibri" w:eastAsia="Arial Unicode MS" w:hAnsi="Calibri" w:cs="Calibri"/>
          <w:b/>
          <w:bCs/>
          <w:sz w:val="22"/>
          <w:szCs w:val="22"/>
        </w:rPr>
        <w:t>6</w:t>
      </w:r>
      <w:r w:rsidR="00CC3F89" w:rsidRPr="00891A7D">
        <w:rPr>
          <w:rFonts w:ascii="Calibri" w:eastAsia="Arial Unicode MS" w:hAnsi="Calibri" w:cs="Calibri"/>
          <w:b/>
          <w:bCs/>
          <w:sz w:val="22"/>
          <w:szCs w:val="22"/>
        </w:rPr>
        <w:t xml:space="preserve"> miesięcy od podpisania umowy</w:t>
      </w:r>
      <w:r w:rsidR="00CC3F89" w:rsidRPr="00891A7D">
        <w:rPr>
          <w:rFonts w:ascii="Calibri" w:eastAsia="Arial Unicode MS" w:hAnsi="Calibri" w:cs="Calibri"/>
          <w:sz w:val="22"/>
          <w:szCs w:val="22"/>
        </w:rPr>
        <w:t>.</w:t>
      </w:r>
      <w:r w:rsidR="00CC3F89" w:rsidRPr="00891A7D"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Termin podany w miesiącach należy wskazać w formularzu oferty. </w:t>
      </w:r>
    </w:p>
    <w:p w14:paraId="5C53D8B9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0ED01029" w14:textId="13C0B393" w:rsidR="0089703C" w:rsidRDefault="00CC3F89" w:rsidP="00B73A36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spełniania warunków udziału w postępowaniu zostanie dokonana na podstawie złożonych przez wykonawcę dokumentów bądź oświadczeń, o których mowa w niniejszym Rozdziale. </w:t>
      </w:r>
      <w:r w:rsidR="00B73A3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w systemie: 0-1, gdzie 0 oznacza niespełnienie warunków udziału w postępowaniu, a 1 – spełnienie warunków udziału w postępowaniu. </w:t>
      </w:r>
    </w:p>
    <w:p w14:paraId="5F089D5B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</w:p>
    <w:p w14:paraId="68898931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4. Informacja na temat zakresu wykluczenia:</w:t>
      </w:r>
    </w:p>
    <w:p w14:paraId="7F61148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A5DAFA6" w14:textId="4D0D80D9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celu uniknięcia konfliktu interesów zamówienie nie może zostać udzielone podmiotom powiązanym kapitałowo bądź osobowo</w:t>
      </w:r>
      <w:r w:rsidR="002B5222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z Zamawiającym. 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728521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a) uczestniczeniu w spółce jako wspólnik spółki cywilnej lub spółki osobowej,</w:t>
      </w:r>
    </w:p>
    <w:p w14:paraId="30E20D94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>b) posiadaniu co najmniej 10% udziałów lub akcji,</w:t>
      </w:r>
    </w:p>
    <w:p w14:paraId="6B2FBCB5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c) pełnieniu funkcji członka organu nadzorczego lub zarządzającego, prokurenta, pełnomocnika,</w:t>
      </w:r>
    </w:p>
    <w:p w14:paraId="216752B5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 stosunku przysposobienia, opieki lub kurateli.  </w:t>
      </w:r>
    </w:p>
    <w:p w14:paraId="13DCB369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DB8BD4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 celu wykazania braku podstaw do wykluczenia, o których mowa wyżej Wykonawca jest zobowiązany do złożenia wraz z ofertą Oświadczenia o braku podstaw do wykluczenia - wzór oświadczenia zawiera </w:t>
      </w:r>
      <w:r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2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</w:t>
      </w:r>
    </w:p>
    <w:p w14:paraId="458FFED6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403021C6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5. Termin realizacji zamówienia, warunki dostawy oraz warunki płatności:</w:t>
      </w:r>
    </w:p>
    <w:p w14:paraId="118C6E17" w14:textId="30FF3802" w:rsidR="0089703C" w:rsidRPr="00FA4159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Wykonawca jest zobowiązany do realizacji zamówienia w terminie do </w:t>
      </w:r>
      <w:r w:rsidR="002B5222" w:rsidRPr="00891A7D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6</w:t>
      </w:r>
      <w:r w:rsidRPr="00891A7D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 xml:space="preserve"> miesięcy od podpisania umowy.</w:t>
      </w:r>
    </w:p>
    <w:p w14:paraId="557752E7" w14:textId="77777777" w:rsidR="00D12394" w:rsidRDefault="00FA4159" w:rsidP="00D12394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FA4159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Realizacja przedmiotu zamówienia dokonywana będzie w terminie określonym w ust. 1, z zachowaniem wymagań sposobu realizacji zamówienia określonych w niniejszym Rozdziale (procedura odbiorowa). </w:t>
      </w:r>
    </w:p>
    <w:p w14:paraId="5FC380BA" w14:textId="410DF49C" w:rsidR="0089703C" w:rsidRPr="00D12394" w:rsidRDefault="00CC3F89" w:rsidP="00D12394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D12394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Miejsce dostawy:</w:t>
      </w:r>
      <w:r w:rsidRPr="00D12394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 w:rsidR="00883D6F" w:rsidRPr="00883D6F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terminal kolejowy na stacji kolejowej Zamość – Bortatycze. </w:t>
      </w:r>
      <w:r w:rsidRPr="00D12394">
        <w:rPr>
          <w:rFonts w:ascii="Calibri" w:eastAsia="Arial Unicode MS" w:hAnsi="Calibri" w:cs="Calibri"/>
          <w:sz w:val="22"/>
          <w:szCs w:val="22"/>
          <w:shd w:val="clear" w:color="auto" w:fill="FFFFFF"/>
        </w:rPr>
        <w:t>Dostawa ma obejmować transport</w:t>
      </w:r>
      <w:r w:rsidR="000846B8" w:rsidRPr="000846B8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 w:rsidR="000846B8" w:rsidRPr="00D12394">
        <w:rPr>
          <w:rFonts w:ascii="Calibri" w:eastAsia="Arial Unicode MS" w:hAnsi="Calibri" w:cs="Calibri"/>
          <w:sz w:val="22"/>
          <w:szCs w:val="22"/>
          <w:shd w:val="clear" w:color="auto" w:fill="FFFFFF"/>
        </w:rPr>
        <w:t>do miejsca przeznaczenia</w:t>
      </w:r>
      <w:r w:rsidR="00883D6F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oraz</w:t>
      </w:r>
      <w:r w:rsidR="000846B8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montaż i regulację </w:t>
      </w:r>
      <w:r w:rsidRPr="00D12394">
        <w:rPr>
          <w:rFonts w:ascii="Calibri" w:eastAsia="Arial Unicode MS" w:hAnsi="Calibri" w:cs="Calibri"/>
          <w:sz w:val="22"/>
          <w:szCs w:val="22"/>
          <w:shd w:val="clear" w:color="auto" w:fill="FFFFFF"/>
        </w:rPr>
        <w:t>.</w:t>
      </w:r>
    </w:p>
    <w:p w14:paraId="6A2E397B" w14:textId="4F6DC9D4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Za datę wykonania umowy przyjmuje się datę podpisania bezusterkowego protokołu odbioru końcowego </w:t>
      </w:r>
      <w:r w:rsidR="00883D6F">
        <w:rPr>
          <w:rFonts w:ascii="Calibri" w:eastAsia="Arial Unicode MS" w:hAnsi="Calibri" w:cs="Calibri"/>
          <w:sz w:val="22"/>
          <w:szCs w:val="22"/>
          <w:shd w:val="clear" w:color="auto" w:fill="FFFFFF"/>
        </w:rPr>
        <w:t>lokomotywy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składającej się na przedmiot zamówienia.</w:t>
      </w:r>
    </w:p>
    <w:p w14:paraId="0A6022B1" w14:textId="77777777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Warunki płatności ustala się następująco: </w:t>
      </w:r>
    </w:p>
    <w:p w14:paraId="251F8F35" w14:textId="41E4BCF5" w:rsidR="0089703C" w:rsidRDefault="00CC3F89">
      <w:pPr>
        <w:pStyle w:val="Akapitzlist"/>
        <w:numPr>
          <w:ilvl w:val="0"/>
          <w:numId w:val="11"/>
        </w:numPr>
        <w:tabs>
          <w:tab w:val="left" w:pos="6548"/>
          <w:tab w:val="left" w:pos="8185"/>
        </w:tabs>
        <w:ind w:left="720" w:right="65" w:hanging="3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Płatność zostanie uregulowana w terminie 30 dni od dnia podpisania bezusterkowego protokołu odbioru końcowego </w:t>
      </w:r>
      <w:r w:rsidR="00883D6F">
        <w:rPr>
          <w:rFonts w:ascii="Calibri" w:hAnsi="Calibri" w:cs="Calibri"/>
          <w:sz w:val="22"/>
          <w:szCs w:val="22"/>
          <w:shd w:val="clear" w:color="auto" w:fill="FFFFFF"/>
        </w:rPr>
        <w:t>lokomotywy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składającej się na przedmiot zamówienia po jej dostawie do miejsca przeznaczenia i otrzymania prawidłowo wystawionej faktury VAT w kwocie odpowiadającej całkowitej wartości netto przedmiotu umowy powiększonej o należny podatek VAT.</w:t>
      </w:r>
    </w:p>
    <w:p w14:paraId="46C5B2DB" w14:textId="77777777" w:rsidR="0089703C" w:rsidRDefault="0089703C">
      <w:pPr>
        <w:tabs>
          <w:tab w:val="left" w:pos="6548"/>
          <w:tab w:val="left" w:pos="8185"/>
        </w:tabs>
        <w:suppressAutoHyphens/>
        <w:ind w:left="490" w:right="65"/>
        <w:jc w:val="both"/>
        <w:rPr>
          <w:rFonts w:ascii="Calibri" w:eastAsia="Arial Unicode MS" w:hAnsi="Calibri" w:cs="Calibri"/>
          <w:sz w:val="22"/>
          <w:szCs w:val="22"/>
          <w:highlight w:val="yellow"/>
          <w:shd w:val="clear" w:color="auto" w:fill="FFFFFF"/>
        </w:rPr>
      </w:pPr>
      <w:bookmarkStart w:id="23" w:name="_Hlk530731403"/>
      <w:bookmarkEnd w:id="23"/>
    </w:p>
    <w:p w14:paraId="296B43CB" w14:textId="3554D01D" w:rsidR="0089703C" w:rsidRDefault="00CC3F89" w:rsidP="00891A7D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Pozostałe zasady dokonywania płatności na rzecz Wykonawcy za wykonanie przedmiotu zamówienia zostały zawarte we wzorze umowy, który stanowi </w:t>
      </w:r>
      <w:r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 xml:space="preserve">Załącznik nr </w:t>
      </w:r>
      <w:r w:rsidR="00D12394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 </w:t>
      </w:r>
    </w:p>
    <w:p w14:paraId="13147A1F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sz w:val="22"/>
          <w:szCs w:val="22"/>
        </w:rPr>
      </w:pPr>
    </w:p>
    <w:p w14:paraId="139DB3A8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6. Termin związania ofertą.</w:t>
      </w:r>
    </w:p>
    <w:p w14:paraId="2401F6F2" w14:textId="77777777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Termin związania ofertą wynosi w przedmiotowym postępowaniu 90 dni i liczony jest od dnia, w którym upływa termin składania ofert w przedmiotowym postępowaniu.</w:t>
      </w:r>
    </w:p>
    <w:p w14:paraId="7A6B5D41" w14:textId="77777777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Złożenie oferty jest jednoznaczne z tym, że oferent jest związany ofertą do końca terminu jej ważności. Stosowne oświadczenie dotyczące terminu związania ofertą zawarte jest w Formularzu Ofertowym, którego wzór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1</w:t>
      </w:r>
      <w:r>
        <w:rPr>
          <w:rFonts w:ascii="Calibri" w:eastAsia="Arial Unicode MS" w:hAnsi="Calibri" w:cs="Calibri"/>
          <w:sz w:val="22"/>
          <w:szCs w:val="22"/>
        </w:rPr>
        <w:t xml:space="preserve"> do niniejszego Zapytania ofertowego.</w:t>
      </w:r>
    </w:p>
    <w:p w14:paraId="03E5816D" w14:textId="77777777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Zamawiający podpisze umowę z Wykonawcą, który złożył najkorzystniejszą ofertę (z uwzględnieniem Kryteriów oceny oferty) niezwłocznie od rozstrzygnięcia postępowania oraz podpisania protokołu z wyboru ofert. Protokół z wyboru ofert zostanie podpisany nie później niż 30 dni od zakończenia terminu naboru ofert i będzie dostępny w siedzibie Zamawiającego. </w:t>
      </w:r>
    </w:p>
    <w:p w14:paraId="16A2DAFD" w14:textId="41E09586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jest zobowiązany do podpisania umowy, sporządzonej na podstawie wzoru umowy, stanowiącej 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Załącznik nr </w:t>
      </w:r>
      <w:r w:rsidR="00C65E04">
        <w:rPr>
          <w:rFonts w:ascii="Calibri" w:eastAsia="Arial Unicode MS" w:hAnsi="Calibri" w:cs="Calibri"/>
          <w:b/>
          <w:bCs/>
          <w:sz w:val="22"/>
          <w:szCs w:val="22"/>
        </w:rPr>
        <w:t>5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do Zapytania ofertowego. </w:t>
      </w:r>
    </w:p>
    <w:p w14:paraId="00B7CBB8" w14:textId="77777777" w:rsidR="0089703C" w:rsidRDefault="0089703C">
      <w:pPr>
        <w:suppressAutoHyphens/>
        <w:ind w:left="360"/>
        <w:jc w:val="both"/>
        <w:rPr>
          <w:rFonts w:ascii="Calibri" w:eastAsia="Arial Unicode MS" w:hAnsi="Calibri" w:cs="Calibri"/>
          <w:sz w:val="22"/>
          <w:szCs w:val="22"/>
        </w:rPr>
      </w:pPr>
    </w:p>
    <w:p w14:paraId="260F00FA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bookmarkStart w:id="24" w:name="_Hlk534623748"/>
      <w:bookmarkEnd w:id="24"/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7. Opis sposobu przygotowania ofert</w:t>
      </w:r>
    </w:p>
    <w:p w14:paraId="28A533F7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4C75219" w14:textId="77777777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może złożyć tylko jedną ofertę. </w:t>
      </w:r>
    </w:p>
    <w:p w14:paraId="4DA57697" w14:textId="77777777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 xml:space="preserve">Zamawiający nie dopuszcza możliwości składania ofert częściowych, w związku z czym oferta musi być złożona na całość przedmiotu zamówienia. </w:t>
      </w:r>
    </w:p>
    <w:p w14:paraId="5FC3576B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Dopuszcza się wyłącznie formę pisemną składania ofert. Dopuszcza się oferty sporządzone w języku polskim oraz języku angielskim. </w:t>
      </w:r>
    </w:p>
    <w:p w14:paraId="63FD9888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Oferta składana przez Wykonawcę winna zawierać następujące dokumenty:</w:t>
      </w:r>
    </w:p>
    <w:p w14:paraId="12D1927E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Formularz ofertowy złożony zgodnie z treścią Załącznika nr 1 do Zapytania ofertowego wraz z zawartymi w nim oświadczeniami,</w:t>
      </w:r>
    </w:p>
    <w:p w14:paraId="0CEDB3A2" w14:textId="5FD5074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Wypełnione zgodnie z wymaganiami Zamawiającego i podpisane przez osoby upoważnione do reprezentacji Wykonawcy oświadczenia, których wzory stanowią Załączniki nr 2 i 3 do Zapytania ofertowego,</w:t>
      </w:r>
    </w:p>
    <w:p w14:paraId="0A850F9B" w14:textId="1163903C" w:rsidR="00C65E04" w:rsidRDefault="00C65E04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Jeśli dotyczy Załącznik nr  4 do Zapytania ofertowego – Deklarację pochodzenia środka trwałego. </w:t>
      </w:r>
    </w:p>
    <w:p w14:paraId="161108C0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dokumenty, o których mowa w Rozdziale 3 pkt 1) Zapytania ofertowego,</w:t>
      </w:r>
    </w:p>
    <w:p w14:paraId="26895863" w14:textId="7F31CEE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o</w:t>
      </w:r>
      <w:r>
        <w:rPr>
          <w:rFonts w:ascii="Calibri" w:eastAsia="Arial Unicode MS" w:hAnsi="Calibri" w:cs="Calibri"/>
          <w:sz w:val="22"/>
          <w:szCs w:val="22"/>
        </w:rPr>
        <w:t xml:space="preserve">świadczenie o dostarczeniu wymaganych dokumentów, o których mowa w Rozdziale 2 ust. 5 Zapytania ofertowego wraz z przedmiotem zamówienia – </w:t>
      </w:r>
      <w:r w:rsidR="003B7A30">
        <w:rPr>
          <w:rFonts w:ascii="Calibri" w:eastAsia="Arial Unicode MS" w:hAnsi="Calibri" w:cs="Calibri"/>
          <w:sz w:val="22"/>
          <w:szCs w:val="22"/>
        </w:rPr>
        <w:t>lokomotywą</w:t>
      </w:r>
      <w:r>
        <w:rPr>
          <w:rFonts w:ascii="Calibri" w:eastAsia="Arial Unicode MS" w:hAnsi="Calibri" w:cs="Calibri"/>
          <w:sz w:val="22"/>
          <w:szCs w:val="22"/>
        </w:rPr>
        <w:t>. Wzór oświadczenia stanowi Załącznik nr 3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,</w:t>
      </w:r>
    </w:p>
    <w:p w14:paraId="407279E2" w14:textId="77777777" w:rsidR="0089703C" w:rsidRPr="009C7866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pełnomocnictwo (w oryginale lub kopii poświadczonej notarialnie) potwierdzającej prawo do reprezentowania Wykonawcy w postępowaniu o ile uprawnienie do reprezentowania Wykonawcy </w:t>
      </w:r>
      <w:r w:rsidRPr="009C7866">
        <w:rPr>
          <w:rFonts w:ascii="Calibri" w:eastAsia="Arial Unicode MS" w:hAnsi="Calibri" w:cs="Calibri"/>
          <w:sz w:val="22"/>
          <w:szCs w:val="22"/>
        </w:rPr>
        <w:t>nie wynika z dokumentu rejestrowego.</w:t>
      </w:r>
    </w:p>
    <w:p w14:paraId="02BA9F62" w14:textId="0745061C" w:rsidR="0089703C" w:rsidRPr="009C7866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Arial Unicode MS" w:hAnsi="Calibri" w:cs="Calibri"/>
          <w:b/>
          <w:sz w:val="22"/>
          <w:szCs w:val="22"/>
          <w:shd w:val="clear" w:color="auto" w:fill="FFFFFF"/>
        </w:rPr>
      </w:pPr>
      <w:bookmarkStart w:id="25" w:name="_Hlk534623816"/>
      <w:bookmarkEnd w:id="25"/>
      <w:r w:rsidRPr="009C786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Ofertę należy złożyć w zamkniętej kopercie w siedzibie Zamawiającego, tj. na </w:t>
      </w:r>
      <w:r w:rsidRPr="009C7866">
        <w:rPr>
          <w:rFonts w:ascii="Calibri" w:eastAsia="Arial Unicode MS" w:hAnsi="Calibri" w:cs="Calibri"/>
          <w:sz w:val="22"/>
          <w:szCs w:val="22"/>
        </w:rPr>
        <w:t xml:space="preserve">adres spółki Laude Smart </w:t>
      </w:r>
      <w:proofErr w:type="spellStart"/>
      <w:r w:rsidRPr="009C7866">
        <w:rPr>
          <w:rFonts w:ascii="Calibri" w:eastAsia="Arial Unicode MS" w:hAnsi="Calibri" w:cs="Calibri"/>
          <w:sz w:val="22"/>
          <w:szCs w:val="22"/>
        </w:rPr>
        <w:t>Intermodal</w:t>
      </w:r>
      <w:proofErr w:type="spellEnd"/>
      <w:r w:rsidRPr="009C7866">
        <w:rPr>
          <w:rFonts w:ascii="Calibri" w:eastAsia="Arial Unicode MS" w:hAnsi="Calibri" w:cs="Calibri"/>
          <w:sz w:val="22"/>
          <w:szCs w:val="22"/>
        </w:rPr>
        <w:t xml:space="preserve"> SA, ul. Włocławska 131, 87-100 Toruń w terminie do dnia </w:t>
      </w:r>
      <w:r w:rsidR="008629BA">
        <w:rPr>
          <w:rFonts w:ascii="Calibri" w:eastAsia="Arial Unicode MS" w:hAnsi="Calibri" w:cs="Calibri"/>
          <w:b/>
          <w:bCs/>
          <w:sz w:val="22"/>
          <w:szCs w:val="22"/>
        </w:rPr>
        <w:t>10</w:t>
      </w:r>
      <w:r w:rsidRPr="009C7866">
        <w:rPr>
          <w:rFonts w:ascii="Calibri" w:eastAsia="Arial Unicode MS" w:hAnsi="Calibri" w:cs="Calibri"/>
          <w:b/>
          <w:bCs/>
          <w:sz w:val="22"/>
          <w:szCs w:val="22"/>
        </w:rPr>
        <w:t>.</w:t>
      </w:r>
      <w:r w:rsidR="00F555C8">
        <w:rPr>
          <w:rFonts w:ascii="Calibri" w:eastAsia="Arial Unicode MS" w:hAnsi="Calibri" w:cs="Calibri"/>
          <w:b/>
          <w:sz w:val="22"/>
          <w:szCs w:val="22"/>
        </w:rPr>
        <w:t>0</w:t>
      </w:r>
      <w:r w:rsidR="008629BA">
        <w:rPr>
          <w:rFonts w:ascii="Calibri" w:eastAsia="Arial Unicode MS" w:hAnsi="Calibri" w:cs="Calibri"/>
          <w:b/>
          <w:sz w:val="22"/>
          <w:szCs w:val="22"/>
        </w:rPr>
        <w:t>8</w:t>
      </w:r>
      <w:r w:rsidRPr="009C7866">
        <w:rPr>
          <w:rFonts w:ascii="Calibri" w:eastAsia="Arial Unicode MS" w:hAnsi="Calibri" w:cs="Calibri"/>
          <w:b/>
          <w:sz w:val="22"/>
          <w:szCs w:val="22"/>
        </w:rPr>
        <w:t>.20</w:t>
      </w:r>
      <w:r w:rsidR="00F555C8">
        <w:rPr>
          <w:rFonts w:ascii="Calibri" w:eastAsia="Arial Unicode MS" w:hAnsi="Calibri" w:cs="Calibri"/>
          <w:b/>
          <w:sz w:val="22"/>
          <w:szCs w:val="22"/>
        </w:rPr>
        <w:t>2</w:t>
      </w:r>
      <w:r w:rsidR="003B7A30">
        <w:rPr>
          <w:rFonts w:ascii="Calibri" w:eastAsia="Arial Unicode MS" w:hAnsi="Calibri" w:cs="Calibri"/>
          <w:b/>
          <w:sz w:val="22"/>
          <w:szCs w:val="22"/>
        </w:rPr>
        <w:t>1</w:t>
      </w:r>
      <w:r w:rsidRPr="009C7866">
        <w:rPr>
          <w:rFonts w:ascii="Calibri" w:eastAsia="Arial Unicode MS" w:hAnsi="Calibri" w:cs="Calibri"/>
          <w:b/>
          <w:sz w:val="22"/>
          <w:szCs w:val="22"/>
        </w:rPr>
        <w:t xml:space="preserve"> r. do godziny 9.00 na ww. adres. </w:t>
      </w:r>
    </w:p>
    <w:p w14:paraId="4C8122A1" w14:textId="15376C61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Ofertę należy opisać następująco: „</w:t>
      </w:r>
      <w:r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 xml:space="preserve">Oferta handlowa na </w:t>
      </w:r>
      <w:r w:rsidR="00C65E04" w:rsidRPr="00C65E04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 xml:space="preserve">zakup i dostawę 1 sztuki </w:t>
      </w:r>
      <w:r w:rsidR="003B7A30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>zmodernizowanej lokomotywy manewrowe</w:t>
      </w:r>
      <w:r w:rsidR="00C65E04" w:rsidRPr="00C65E04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>j</w:t>
      </w:r>
      <w:r>
        <w:rPr>
          <w:rFonts w:ascii="Calibri" w:eastAsia="Arial Unicode MS" w:hAnsi="Calibri" w:cs="Calibri"/>
          <w:sz w:val="22"/>
          <w:szCs w:val="22"/>
        </w:rPr>
        <w:t xml:space="preserve">”, postępowanie nr </w:t>
      </w:r>
      <w:r>
        <w:rPr>
          <w:rFonts w:ascii="Calibri" w:eastAsia="Arial Unicode MS" w:hAnsi="Calibri" w:cs="Calibri"/>
          <w:b/>
          <w:bCs/>
          <w:sz w:val="22"/>
          <w:szCs w:val="22"/>
        </w:rPr>
        <w:t>02/20</w:t>
      </w:r>
      <w:r w:rsidR="003B7A30">
        <w:rPr>
          <w:rFonts w:ascii="Calibri" w:eastAsia="Arial Unicode MS" w:hAnsi="Calibri" w:cs="Calibri"/>
          <w:b/>
          <w:bCs/>
          <w:sz w:val="22"/>
          <w:szCs w:val="22"/>
        </w:rPr>
        <w:t>21</w:t>
      </w:r>
      <w:r>
        <w:rPr>
          <w:rFonts w:ascii="Calibri" w:eastAsia="Arial Unicode MS" w:hAnsi="Calibri" w:cs="Calibri"/>
          <w:b/>
          <w:bCs/>
          <w:sz w:val="22"/>
          <w:szCs w:val="22"/>
        </w:rPr>
        <w:t>/</w:t>
      </w:r>
      <w:proofErr w:type="spellStart"/>
      <w:r>
        <w:rPr>
          <w:rFonts w:ascii="Calibri" w:eastAsia="Arial Unicode MS" w:hAnsi="Calibri" w:cs="Calibri"/>
          <w:b/>
          <w:bCs/>
          <w:sz w:val="22"/>
          <w:szCs w:val="22"/>
        </w:rPr>
        <w:t>proj.</w:t>
      </w:r>
      <w:r w:rsidR="00C65E04">
        <w:rPr>
          <w:rFonts w:ascii="Calibri" w:eastAsia="Arial Unicode MS" w:hAnsi="Calibri" w:cs="Calibri"/>
          <w:b/>
          <w:bCs/>
          <w:sz w:val="22"/>
          <w:szCs w:val="22"/>
        </w:rPr>
        <w:t>A</w:t>
      </w:r>
      <w:proofErr w:type="spellEnd"/>
      <w:r>
        <w:rPr>
          <w:rFonts w:ascii="Calibri" w:eastAsia="Arial Unicode MS" w:hAnsi="Calibri" w:cs="Calibri"/>
          <w:b/>
          <w:bCs/>
          <w:sz w:val="22"/>
          <w:szCs w:val="22"/>
        </w:rPr>
        <w:t>/3.2/POIS</w:t>
      </w:r>
    </w:p>
    <w:p w14:paraId="111A64E4" w14:textId="77777777" w:rsidR="0089703C" w:rsidRDefault="00CC3F89">
      <w:pPr>
        <w:numPr>
          <w:ilvl w:val="0"/>
          <w:numId w:val="20"/>
        </w:numPr>
        <w:suppressAutoHyphens/>
        <w:ind w:left="360" w:right="306" w:hanging="34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Ofertę można złożyć osobiście w siedzibie Zamawiającego lub przesłać droga pocztową lub kurierem, przy czym oferta winna wpłynąć do Zamawiającego przed terminem wskazanym w ust. 5 niniejszego Rozdziału. Oferty złożone po tym terminie nie będą przez Zamawiającego rozpatrywane.</w:t>
      </w:r>
      <w:bookmarkStart w:id="26" w:name="_Hlk531253380"/>
      <w:bookmarkEnd w:id="26"/>
    </w:p>
    <w:p w14:paraId="3C9D469C" w14:textId="0B92AD6C" w:rsidR="0089703C" w:rsidRDefault="00CC3F89">
      <w:pPr>
        <w:numPr>
          <w:ilvl w:val="0"/>
          <w:numId w:val="20"/>
        </w:numPr>
        <w:suppressAutoHyphens/>
        <w:ind w:left="360" w:right="306" w:hanging="34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Otwarcie ofert nastąpi w siedzibie Zamawiającego w dniu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629BA">
        <w:rPr>
          <w:rFonts w:ascii="Calibri" w:eastAsia="Arial Unicode MS" w:hAnsi="Calibri" w:cs="Calibri"/>
          <w:b/>
          <w:bCs/>
          <w:sz w:val="22"/>
          <w:szCs w:val="22"/>
        </w:rPr>
        <w:t>10</w:t>
      </w:r>
      <w:r w:rsidR="008629BA" w:rsidRPr="009C7866">
        <w:rPr>
          <w:rFonts w:ascii="Calibri" w:eastAsia="Arial Unicode MS" w:hAnsi="Calibri" w:cs="Calibri"/>
          <w:b/>
          <w:bCs/>
          <w:sz w:val="22"/>
          <w:szCs w:val="22"/>
        </w:rPr>
        <w:t>.</w:t>
      </w:r>
      <w:r w:rsidR="008629BA">
        <w:rPr>
          <w:rFonts w:ascii="Calibri" w:eastAsia="Arial Unicode MS" w:hAnsi="Calibri" w:cs="Calibri"/>
          <w:b/>
          <w:sz w:val="22"/>
          <w:szCs w:val="22"/>
        </w:rPr>
        <w:t>08</w:t>
      </w:r>
      <w:r w:rsidR="008629BA" w:rsidRPr="009C7866">
        <w:rPr>
          <w:rFonts w:ascii="Calibri" w:eastAsia="Arial Unicode MS" w:hAnsi="Calibri" w:cs="Calibri"/>
          <w:b/>
          <w:sz w:val="22"/>
          <w:szCs w:val="22"/>
        </w:rPr>
        <w:t>.20</w:t>
      </w:r>
      <w:r w:rsidR="008629BA">
        <w:rPr>
          <w:rFonts w:ascii="Calibri" w:eastAsia="Arial Unicode MS" w:hAnsi="Calibri" w:cs="Calibri"/>
          <w:b/>
          <w:sz w:val="22"/>
          <w:szCs w:val="22"/>
        </w:rPr>
        <w:t>21</w:t>
      </w:r>
      <w:r w:rsidR="008629BA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Pr="009C7866">
        <w:rPr>
          <w:rFonts w:ascii="Calibri" w:eastAsia="Arial Unicode MS" w:hAnsi="Calibri" w:cs="Calibri"/>
          <w:b/>
          <w:sz w:val="22"/>
          <w:szCs w:val="22"/>
        </w:rPr>
        <w:t>r. o godzinie 9.15.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W otwarciu ofert będą uczestniczyły następujące osoby: </w:t>
      </w:r>
      <w:r w:rsidRPr="00C53A21">
        <w:rPr>
          <w:rFonts w:ascii="Calibri" w:eastAsia="Arial Unicode MS" w:hAnsi="Calibri" w:cs="Calibri"/>
          <w:i/>
          <w:iCs/>
          <w:sz w:val="22"/>
          <w:szCs w:val="22"/>
        </w:rPr>
        <w:t xml:space="preserve">Marcin Witczak - Prezes Zarządu, </w:t>
      </w:r>
      <w:r w:rsidR="009C7866" w:rsidRPr="009C7866">
        <w:rPr>
          <w:rFonts w:ascii="Calibri" w:eastAsia="Arial Unicode MS" w:hAnsi="Calibri" w:cs="Calibri"/>
          <w:i/>
          <w:iCs/>
          <w:sz w:val="22"/>
          <w:szCs w:val="22"/>
        </w:rPr>
        <w:t>Kinga Adamska-Dąbrowska</w:t>
      </w:r>
      <w:r w:rsidRPr="00C53A21">
        <w:rPr>
          <w:rFonts w:ascii="Calibri" w:eastAsia="Arial Unicode MS" w:hAnsi="Calibri" w:cs="Calibri"/>
          <w:i/>
          <w:iCs/>
          <w:sz w:val="22"/>
          <w:szCs w:val="22"/>
        </w:rPr>
        <w:t xml:space="preserve"> – Dyrektor ds. Organizacyjnych, </w:t>
      </w:r>
      <w:r w:rsidR="003B7A30">
        <w:rPr>
          <w:rFonts w:ascii="Calibri" w:eastAsia="Arial Unicode MS" w:hAnsi="Calibri" w:cs="Calibri"/>
          <w:i/>
          <w:iCs/>
          <w:sz w:val="22"/>
          <w:szCs w:val="22"/>
        </w:rPr>
        <w:t>Paweł Biały</w:t>
      </w:r>
      <w:r w:rsidRPr="00C53A21">
        <w:rPr>
          <w:rFonts w:ascii="Calibri" w:eastAsia="Arial Unicode MS" w:hAnsi="Calibri" w:cs="Calibri"/>
          <w:i/>
          <w:iCs/>
          <w:sz w:val="22"/>
          <w:szCs w:val="22"/>
        </w:rPr>
        <w:t xml:space="preserve"> – </w:t>
      </w:r>
      <w:r w:rsidR="003B7A30">
        <w:rPr>
          <w:rFonts w:ascii="Calibri" w:eastAsia="Arial Unicode MS" w:hAnsi="Calibri" w:cs="Calibri"/>
          <w:i/>
          <w:iCs/>
          <w:sz w:val="22"/>
          <w:szCs w:val="22"/>
        </w:rPr>
        <w:t>Koordynator projektów</w:t>
      </w:r>
      <w:r w:rsidRPr="00C53A21">
        <w:rPr>
          <w:rFonts w:ascii="Calibri" w:eastAsia="Arial Unicode MS" w:hAnsi="Calibri" w:cs="Calibri"/>
          <w:i/>
          <w:iCs/>
          <w:sz w:val="22"/>
          <w:szCs w:val="22"/>
        </w:rPr>
        <w:t>.</w:t>
      </w:r>
      <w:r w:rsidRPr="00C53A21"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W razie nieobecności któregokolwiek z nich zostanie zastąpiony przez Jacka Kowalczyka - Członka Zarządu lub Janusza Górskiego – </w:t>
      </w:r>
      <w:r w:rsidR="0026794E">
        <w:rPr>
          <w:rFonts w:ascii="Calibri" w:eastAsia="Arial Unicode MS" w:hAnsi="Calibri" w:cs="Calibri"/>
          <w:sz w:val="22"/>
          <w:szCs w:val="22"/>
        </w:rPr>
        <w:t>Wice</w:t>
      </w:r>
      <w:r>
        <w:rPr>
          <w:rFonts w:ascii="Calibri" w:eastAsia="Arial Unicode MS" w:hAnsi="Calibri" w:cs="Calibri"/>
          <w:sz w:val="22"/>
          <w:szCs w:val="22"/>
        </w:rPr>
        <w:t xml:space="preserve">prezesa Zarządu. Otwarcia i odczytania ofert dokona Adam Drozdowski – Kierownik ds. kredytów. Wykonawcy, którzy złożyli oferty mogą być obecni przy ich otwarciu. </w:t>
      </w:r>
    </w:p>
    <w:p w14:paraId="78AAA8F5" w14:textId="77777777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Konsekwencje złożenia oferty niezgodnie z w/w opisem (np. potraktowanie oferty jako zwykłej korespondencji i niedostarczenie jej na miejsce składania ofert po terminie określonym w Zapytaniu ofertowym) ponosi Wykonawca.</w:t>
      </w:r>
    </w:p>
    <w:p w14:paraId="4620BA7C" w14:textId="2EC60EF9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 przypadku gdy Wykonawca złoży ofertę niekompletną pod względem formalnym, nie zawierającą wymaganych dokumentów lub oświadczeń, gdy dokumenty są nieczytelne lub w ofercie są inne błędy Zamawiający </w:t>
      </w:r>
      <w:r w:rsidR="00425539">
        <w:rPr>
          <w:rFonts w:ascii="Calibri" w:eastAsia="Times New Roman" w:hAnsi="Calibri" w:cs="Calibri"/>
          <w:sz w:val="22"/>
          <w:szCs w:val="22"/>
        </w:rPr>
        <w:t xml:space="preserve">może </w:t>
      </w:r>
      <w:r>
        <w:rPr>
          <w:rFonts w:ascii="Calibri" w:eastAsia="Times New Roman" w:hAnsi="Calibri" w:cs="Calibri"/>
          <w:sz w:val="22"/>
          <w:szCs w:val="22"/>
        </w:rPr>
        <w:t>wyznaczy</w:t>
      </w:r>
      <w:r w:rsidR="00425539">
        <w:rPr>
          <w:rFonts w:ascii="Calibri" w:eastAsia="Times New Roman" w:hAnsi="Calibri" w:cs="Calibri"/>
          <w:sz w:val="22"/>
          <w:szCs w:val="22"/>
        </w:rPr>
        <w:t>ć</w:t>
      </w:r>
      <w:r>
        <w:rPr>
          <w:rFonts w:ascii="Calibri" w:eastAsia="Times New Roman" w:hAnsi="Calibri" w:cs="Calibri"/>
          <w:sz w:val="22"/>
          <w:szCs w:val="22"/>
        </w:rPr>
        <w:t xml:space="preserve"> Wykonawcy odpowiedni termin na uzupełnienie oferty ze wskazaniem jej braków informując jednocześnie, że nie</w:t>
      </w:r>
      <w:r w:rsidR="0026794E">
        <w:rPr>
          <w:rFonts w:ascii="Calibri" w:eastAsia="Times New Roman" w:hAnsi="Calibri" w:cs="Calibri"/>
          <w:sz w:val="22"/>
          <w:szCs w:val="22"/>
        </w:rPr>
        <w:t>u</w:t>
      </w:r>
      <w:r>
        <w:rPr>
          <w:rFonts w:ascii="Calibri" w:eastAsia="Times New Roman" w:hAnsi="Calibri" w:cs="Calibri"/>
          <w:sz w:val="22"/>
          <w:szCs w:val="22"/>
        </w:rPr>
        <w:t xml:space="preserve">sunięcie braków w wyznaczonym terminie będzie skutkowało też odrzuceniem oferty, jeżeli wskutek stwierdzonych błędów nie będzie możliwe dokonanie badania i oceny oferty. </w:t>
      </w:r>
    </w:p>
    <w:p w14:paraId="709F0E12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20EBBF61" w14:textId="77777777" w:rsidR="0089703C" w:rsidRDefault="00CC3F89">
      <w:pPr>
        <w:suppressAutoHyphens/>
        <w:ind w:right="306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8. Opis sposobu obliczenia ceny:</w:t>
      </w:r>
    </w:p>
    <w:p w14:paraId="0F19A304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658F7B76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Od Wykonawcy wymaga się określenia ceny ryczałtowej netto i brutto z wyszczególnieniem należnego podatku VAT za wykonanie całego przedmiotu zamówienia. Cena ryczałtowa uwzględnia całość zamówienia i wszystkie koszty, jakie Wykonawca poniesie w związku z realizacją zamówienia.</w:t>
      </w:r>
    </w:p>
    <w:p w14:paraId="4C8041BF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Jeśli przedmiot zamówienia objęty jest cłem, musi ono zostać doliczone przez Wykonawcę do ceny oferty.</w:t>
      </w:r>
    </w:p>
    <w:p w14:paraId="6F671B18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Oferowana cena ryczałtowa jest ostateczna i Wykonawca nie może żądać podwyższenia wynagrodzenia ryczałtowego (zgodnie z art. 632 kodeksu cywilnego).</w:t>
      </w:r>
    </w:p>
    <w:p w14:paraId="61875856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Cenę oferty</w:t>
      </w:r>
      <w:r>
        <w:rPr>
          <w:rFonts w:ascii="Calibri" w:eastAsia="Times New Roman" w:hAnsi="Calibri" w:cs="Calibri"/>
          <w:sz w:val="22"/>
          <w:szCs w:val="22"/>
        </w:rPr>
        <w:t xml:space="preserve"> należy określić z dokładnością do dwóch miejsc po przecinku przy zachowaniu matematycznej zasady zaokrąglania liczb.</w:t>
      </w:r>
    </w:p>
    <w:p w14:paraId="2054B562" w14:textId="1513C501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Cena oferty winna zawierać wycenę całości zamówienia, tj. wskazanie ceny jednostkowej jednej sztuki </w:t>
      </w:r>
      <w:r w:rsidR="00C03396">
        <w:rPr>
          <w:rFonts w:ascii="Calibri" w:eastAsia="Times New Roman" w:hAnsi="Calibri" w:cs="Calibri"/>
          <w:sz w:val="22"/>
          <w:szCs w:val="22"/>
        </w:rPr>
        <w:t>lokomotywy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6CBF37C8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Cenę należy wskazać w Formularzu ofertowym, który stanowi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1 </w:t>
      </w:r>
      <w:r>
        <w:rPr>
          <w:rFonts w:ascii="Calibri" w:eastAsia="Times New Roman" w:hAnsi="Calibri" w:cs="Calibri"/>
          <w:sz w:val="22"/>
          <w:szCs w:val="22"/>
        </w:rPr>
        <w:t>do niniejszego Zapytania ofertowego.</w:t>
      </w:r>
    </w:p>
    <w:p w14:paraId="7ECBE2EC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Jeżeli złożono ofertę, której wybór prowadziłby do powstania u Odbiorcy obowiązku podatkowego zgodnie z przepisami o podatku od towarów i usług, Odbiorca w celu oceny takiej oferty dolicza do przedstawionej ceny podatek od towarów i usług, który miałby obowiązek rozliczyć zgodnie z tymi przepisami. Wykonawca, składając ofertę, informuje Odbiorcę czy wybór oferty będzie prowadził do powstania u Odbiorcy obowiązku podatkowego, wskazując nazwę (rodzaj) towaru, których dostawa będzie prowadzić do jego powstania oraz wskazując ich wartość bez kwoty podatku.  </w:t>
      </w:r>
    </w:p>
    <w:p w14:paraId="6ECD6DE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9FDD5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9. Warunki zmiany umowy:</w:t>
      </w:r>
    </w:p>
    <w:p w14:paraId="79EB5AE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50B61E1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Umowa może zostać zmieniona w przypadku zmiany powszechnie obowiązujących przepisów prawa w zakresie mającym wpływ na realizację przedmiotu zamówienia (w szczególności zmiany stawek podatku VAT).</w:t>
      </w:r>
    </w:p>
    <w:p w14:paraId="30B6C849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Umowa może zostać zmieniona również w przypadku zmiany nazw stron lub ich formy prawnej (przy zachowaniu ciągłości podmiotowości prawnej), teleadresowych, zmiany osób wskazanych do kontaktów między Stronami. </w:t>
      </w:r>
    </w:p>
    <w:p w14:paraId="6F2E604C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Wszelkie zmiany umowy wymagają zgodnej woli Stron oraz formy pisemnej pod rygorem jej nieważności w postaci aneksu.</w:t>
      </w:r>
    </w:p>
    <w:p w14:paraId="426CB667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Zmiany w zakresie końcowego terminu realizacji zamówienia są dopuszczalne w sytuacji, w której konieczność zmiany będzie wynikała z okoliczności obiektywnych i niezależnych od stron umowy, powodujących niemożliwość wykonania umowy w określonym w umowie terminie.</w:t>
      </w:r>
    </w:p>
    <w:p w14:paraId="5F9E59C5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dopuszcza możliwość zmian umowy w sytuacjach przewidzianych w treści Sekcji 6.5.2. pkt. 22) Wytycznych</w:t>
      </w:r>
      <w:r>
        <w:rPr>
          <w:rFonts w:ascii="Calibri" w:eastAsia="Times New Roman" w:hAnsi="Calibri" w:cs="Calibri"/>
          <w:sz w:val="22"/>
          <w:szCs w:val="22"/>
        </w:rPr>
        <w:t xml:space="preserve"> w zakresie kwalifikowania wydatków w ramach Europejskiego Funduszu Rozwoju Regionalnego, Europejskiego Funduszu Społecznego oraz Funduszu Spójności na lata 2014 – 2020 oraz przewidzianych w Rozdziale 6.5.2. pkt 17) Wytycznych w zakresie kwalifikowania wydatków w ramach Programu Operacyjnego Infrastruktura i Środowisko na lata 2014 - 2020. </w:t>
      </w:r>
    </w:p>
    <w:p w14:paraId="58E6B7ED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262AE560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10. Kryteria oceny oferty</w:t>
      </w:r>
    </w:p>
    <w:p w14:paraId="56AE6B64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C5ABB2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Wybór najkorzystniejszej oferty nastąpi w oparciu o poniższe kryteria:</w:t>
      </w:r>
    </w:p>
    <w:p w14:paraId="3FCAF9F2" w14:textId="77777777" w:rsidR="0089703C" w:rsidRDefault="0089703C">
      <w:pPr>
        <w:tabs>
          <w:tab w:val="left" w:pos="72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8E3A209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dopuszczające (niespełnienie któregokolwiek z kryteriów spowoduje odrzucenie oferty</w:t>
      </w:r>
      <w:r>
        <w:rPr>
          <w:rFonts w:ascii="Calibri" w:eastAsia="Arial Unicode MS" w:hAnsi="Calibri" w:cs="Calibri"/>
          <w:sz w:val="22"/>
          <w:szCs w:val="22"/>
        </w:rPr>
        <w:br/>
        <w:t>z dalszej oceny):</w:t>
      </w:r>
    </w:p>
    <w:p w14:paraId="7FCC2D66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 xml:space="preserve">kompletność oferty w stosunku do zapytania ofertowego </w:t>
      </w:r>
    </w:p>
    <w:p w14:paraId="56F6A51A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zgodność oferty z wymaganiami określonymi w zapytaniu ofertowym </w:t>
      </w:r>
    </w:p>
    <w:p w14:paraId="4F28CACF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oceny oferty (w nawiasie podano wagi):</w:t>
      </w:r>
    </w:p>
    <w:p w14:paraId="6AF94468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oferowana cena (80%)</w:t>
      </w:r>
    </w:p>
    <w:p w14:paraId="77C2487B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termin realizacji zamówienia (20%)</w:t>
      </w:r>
    </w:p>
    <w:p w14:paraId="73639CE1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F8649D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Przy wyborze najkorzystniejszej oferty Zamawiający będzie kierować się następującym kryterium i ich znaczeniem oraz w następujący sposób będzie oceniać oferty w poszczególnych kryteriach:</w:t>
      </w:r>
    </w:p>
    <w:p w14:paraId="6DCC93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 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636"/>
        <w:gridCol w:w="7025"/>
        <w:gridCol w:w="1279"/>
      </w:tblGrid>
      <w:tr w:rsidR="0089703C" w14:paraId="45242ED4" w14:textId="77777777">
        <w:trPr>
          <w:trHeight w:val="64"/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E004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DAC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28FD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Liczba punktów (waga)</w:t>
            </w:r>
          </w:p>
        </w:tc>
      </w:tr>
      <w:tr w:rsidR="0089703C" w14:paraId="5F2CAEEB" w14:textId="77777777">
        <w:trPr>
          <w:trHeight w:val="64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55F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454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Kryterium 1 – Cena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102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80</w:t>
            </w:r>
          </w:p>
        </w:tc>
      </w:tr>
      <w:tr w:rsidR="0089703C" w14:paraId="409ADA38" w14:textId="77777777">
        <w:trPr>
          <w:trHeight w:val="64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5106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4359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Kryterium 2 – Termin realizacji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83F3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</w:t>
            </w:r>
          </w:p>
        </w:tc>
      </w:tr>
      <w:tr w:rsidR="0089703C" w14:paraId="6E8930C0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6120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SUMA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C6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100</w:t>
            </w:r>
          </w:p>
        </w:tc>
      </w:tr>
      <w:tr w:rsidR="0089703C" w14:paraId="469AAC31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2BC4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B4F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36CCB7AE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p w14:paraId="66AF6CEB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2F263FC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Cena:</w:t>
      </w:r>
    </w:p>
    <w:p w14:paraId="57F2BAF9" w14:textId="327976C1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kryterium </w:t>
      </w:r>
      <w:r>
        <w:rPr>
          <w:rFonts w:ascii="Calibri" w:eastAsia="Arial Unicode MS" w:hAnsi="Calibri" w:cs="Calibri"/>
          <w:sz w:val="22"/>
          <w:szCs w:val="22"/>
          <w:u w:val="single"/>
        </w:rPr>
        <w:t>„Cena”</w:t>
      </w:r>
      <w:r>
        <w:rPr>
          <w:rFonts w:ascii="Calibri" w:eastAsia="Arial Unicode MS" w:hAnsi="Calibri" w:cs="Calibri"/>
          <w:sz w:val="22"/>
          <w:szCs w:val="22"/>
        </w:rPr>
        <w:t xml:space="preserve"> najwyższą liczbę punktów (80) otrzyma oferta zawierająca najniższą cenę PLN </w:t>
      </w:r>
      <w:r w:rsidR="00425539">
        <w:rPr>
          <w:rFonts w:ascii="Calibri" w:eastAsia="Arial Unicode MS" w:hAnsi="Calibri" w:cs="Calibri"/>
          <w:sz w:val="22"/>
          <w:szCs w:val="22"/>
        </w:rPr>
        <w:t>brutto</w:t>
      </w:r>
      <w:r>
        <w:rPr>
          <w:rFonts w:ascii="Calibri" w:eastAsia="Arial Unicode MS" w:hAnsi="Calibri" w:cs="Calibri"/>
          <w:sz w:val="22"/>
          <w:szCs w:val="22"/>
        </w:rPr>
        <w:t xml:space="preserve">, </w:t>
      </w:r>
    </w:p>
    <w:p w14:paraId="15FBC930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 każda następna odpowiednio zgodnie ze wzorem:</w:t>
      </w:r>
    </w:p>
    <w:p w14:paraId="7761EB09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tbl>
      <w:tblPr>
        <w:tblW w:w="6741" w:type="dxa"/>
        <w:tblInd w:w="1548" w:type="dxa"/>
        <w:tblLook w:val="04A0" w:firstRow="1" w:lastRow="0" w:firstColumn="1" w:lastColumn="0" w:noHBand="0" w:noVBand="1"/>
      </w:tblPr>
      <w:tblGrid>
        <w:gridCol w:w="2716"/>
        <w:gridCol w:w="4025"/>
      </w:tblGrid>
      <w:tr w:rsidR="0089703C" w14:paraId="1F2F3016" w14:textId="77777777">
        <w:tc>
          <w:tcPr>
            <w:tcW w:w="271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A5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Liczba punktów oferty =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C08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cena oferty najniższej x 80</w:t>
            </w:r>
          </w:p>
        </w:tc>
      </w:tr>
      <w:tr w:rsidR="0089703C" w14:paraId="5C4C164A" w14:textId="77777777">
        <w:tc>
          <w:tcPr>
            <w:tcW w:w="271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8C2A" w14:textId="77777777" w:rsidR="0089703C" w:rsidRDefault="0089703C"/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0EB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cena oferty ocenianej</w:t>
            </w:r>
          </w:p>
        </w:tc>
      </w:tr>
      <w:tr w:rsidR="0089703C" w14:paraId="75F40DB1" w14:textId="77777777">
        <w:tc>
          <w:tcPr>
            <w:tcW w:w="2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068C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20817C2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1A5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2EBE2A13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Termin realizacji zamówienia:</w:t>
      </w:r>
    </w:p>
    <w:p w14:paraId="5060EE99" w14:textId="78CD9736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bookmarkStart w:id="27" w:name="_Hlk3650070"/>
      <w:bookmarkEnd w:id="27"/>
      <w:r>
        <w:rPr>
          <w:rFonts w:ascii="Calibri" w:eastAsia="Arial Unicode MS" w:hAnsi="Calibri" w:cs="Calibri"/>
          <w:sz w:val="22"/>
          <w:szCs w:val="22"/>
        </w:rPr>
        <w:t xml:space="preserve">W kryterium </w:t>
      </w:r>
      <w:r>
        <w:rPr>
          <w:rFonts w:ascii="Calibri" w:eastAsia="Arial Unicode MS" w:hAnsi="Calibri" w:cs="Calibri"/>
          <w:sz w:val="22"/>
          <w:szCs w:val="22"/>
          <w:u w:val="single"/>
        </w:rPr>
        <w:t>„Termin realizacji zamówienia”</w:t>
      </w:r>
      <w:r>
        <w:rPr>
          <w:rFonts w:ascii="Calibri" w:eastAsia="Arial Unicode MS" w:hAnsi="Calibri" w:cs="Calibri"/>
          <w:sz w:val="22"/>
          <w:szCs w:val="22"/>
        </w:rPr>
        <w:t xml:space="preserve"> najwyższą liczbę punktów (20) otrzyma oferta zawierająca najkrótszy termin realizacji zamówienia. Termin realizacji zamówienia to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dzień </w:t>
      </w:r>
      <w:r w:rsidR="009B7B9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podpisania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bezusterkowego protokołu odbioru końcowego </w:t>
      </w:r>
      <w:r w:rsidR="00B55ECA">
        <w:rPr>
          <w:rFonts w:ascii="Calibri" w:eastAsia="Arial Unicode MS" w:hAnsi="Calibri" w:cs="Calibri"/>
          <w:sz w:val="22"/>
          <w:szCs w:val="22"/>
          <w:shd w:val="clear" w:color="auto" w:fill="FFFFFF"/>
        </w:rPr>
        <w:t>lokomotywy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składającej się na przedmiot zamówienia</w:t>
      </w:r>
      <w:r>
        <w:rPr>
          <w:rFonts w:ascii="Calibri" w:eastAsia="Arial Unicode MS" w:hAnsi="Calibri" w:cs="Calibri"/>
          <w:sz w:val="22"/>
          <w:szCs w:val="22"/>
        </w:rPr>
        <w:t>. Porównanie ofert nastąpi na podstawie danych wskazanych w treści Formularza ofertowego. W przypadku wskazania terminu wariantowego (uzależnianego przez oferenta od czynników innych niż wskazanych w treści zapytania, dookreślanych w ofercie), pod uwagę będzie brana deklarowana najpóźniejsza data dostawy wskazana w  Formularzu ofertowym, stanowiącym Załącznik nr 1 do Zapytania.</w:t>
      </w:r>
    </w:p>
    <w:p w14:paraId="31AE39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Skala ocen:</w:t>
      </w:r>
    </w:p>
    <w:p w14:paraId="03D91106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- 20 punktów: za najkrótszy termin wykonania zamówienia</w:t>
      </w:r>
    </w:p>
    <w:p w14:paraId="396EC2AF" w14:textId="5D9F1A0A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- 0 punktów otrzymają oferty przewidujące okres dostawy </w:t>
      </w:r>
      <w:r w:rsidR="005B05DA">
        <w:rPr>
          <w:rFonts w:ascii="Calibri" w:eastAsia="Arial Unicode MS" w:hAnsi="Calibri" w:cs="Calibri"/>
          <w:sz w:val="22"/>
          <w:szCs w:val="22"/>
        </w:rPr>
        <w:t>6</w:t>
      </w:r>
      <w:r>
        <w:rPr>
          <w:rFonts w:ascii="Calibri" w:eastAsia="Arial Unicode MS" w:hAnsi="Calibri" w:cs="Calibri"/>
          <w:sz w:val="22"/>
          <w:szCs w:val="22"/>
        </w:rPr>
        <w:t xml:space="preserve"> miesięcy lub dłuższy</w:t>
      </w:r>
    </w:p>
    <w:p w14:paraId="692F938E" w14:textId="6EDF672C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- za każdy miesiąc krótszego niż </w:t>
      </w:r>
      <w:r w:rsidR="005B05DA">
        <w:rPr>
          <w:rFonts w:ascii="Calibri" w:eastAsia="Arial Unicode MS" w:hAnsi="Calibri" w:cs="Calibri"/>
          <w:sz w:val="22"/>
          <w:szCs w:val="22"/>
        </w:rPr>
        <w:t>6</w:t>
      </w:r>
      <w:r>
        <w:rPr>
          <w:rFonts w:ascii="Calibri" w:eastAsia="Arial Unicode MS" w:hAnsi="Calibri" w:cs="Calibri"/>
          <w:sz w:val="22"/>
          <w:szCs w:val="22"/>
        </w:rPr>
        <w:t xml:space="preserve"> miesięcy terminu realizacji zamówienia przyznawane będzie 5 punktów, z zachowaniem maksymalnej sumy 20 punktów możliwych do uzyskania.</w:t>
      </w:r>
    </w:p>
    <w:p w14:paraId="613CA293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E35C222" w14:textId="0B85F81A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Wartość ofert wyrażonych w walucie obcej zostanie ustalona z wykorzystaniem średniego kursu NBP aktualnego na dzień publikacji zapytania ofertowego </w:t>
      </w:r>
      <w:r w:rsidR="008629BA">
        <w:rPr>
          <w:rFonts w:ascii="Calibri" w:eastAsia="Arial Unicode MS" w:hAnsi="Calibri" w:cs="Calibri"/>
          <w:sz w:val="22"/>
          <w:szCs w:val="22"/>
        </w:rPr>
        <w:t>w</w:t>
      </w:r>
      <w:r>
        <w:rPr>
          <w:rFonts w:ascii="Calibri" w:eastAsia="Arial Unicode MS" w:hAnsi="Calibri" w:cs="Calibri"/>
          <w:sz w:val="22"/>
          <w:szCs w:val="22"/>
        </w:rPr>
        <w:t xml:space="preserve"> Bazie Konkurencyjności. </w:t>
      </w:r>
    </w:p>
    <w:p w14:paraId="1F657F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p w14:paraId="13D164A6" w14:textId="6285259D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podpisze umowę z oferentem, który złożył najkorzystniejszą ofertę, tj. uzyska najwyższy bilans punktów w zastosowanych kryteriach oceny ofert. Informacja o wyniku postępowania będzie </w:t>
      </w:r>
      <w:r>
        <w:rPr>
          <w:rFonts w:ascii="Calibri" w:eastAsia="Arial Unicode MS" w:hAnsi="Calibri" w:cs="Calibri"/>
          <w:color w:val="000000"/>
          <w:sz w:val="22"/>
          <w:szCs w:val="22"/>
        </w:rPr>
        <w:lastRenderedPageBreak/>
        <w:t xml:space="preserve">dostępna w siedzibie Zamawiającego po zakończeniu procedury wyboru dostawcy, jak również zostanie umieszczona na stronie internetowej Zamawiającego oraz w </w:t>
      </w:r>
      <w:r>
        <w:rPr>
          <w:rFonts w:ascii="Calibri" w:eastAsia="Arial Unicode MS" w:hAnsi="Calibri" w:cs="Calibri"/>
          <w:sz w:val="22"/>
          <w:szCs w:val="22"/>
        </w:rPr>
        <w:t>Bazie Konkurencyjności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. Zamawiający poinformuje każdego z uczestników postępowania pisemnie na wskazany adres e-mail o jego wyniku.  </w:t>
      </w:r>
    </w:p>
    <w:p w14:paraId="630EE635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6818813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F216E40" w14:textId="77777777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</w:pPr>
      <w:bookmarkStart w:id="28" w:name="_Hlk534624041"/>
      <w:bookmarkStart w:id="29" w:name="_Hlk3655295"/>
      <w:bookmarkEnd w:id="28"/>
      <w:bookmarkEnd w:id="29"/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  <w:t xml:space="preserve">Rozdział 11: Informacje dodatkowe: </w:t>
      </w:r>
    </w:p>
    <w:p w14:paraId="108F563C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zastrzega sobie prawo do jednokrotnego wezwania do uzupełnienia dokumentów. W przypadku ich nieuzupełnienia oferta nie będzie uwzględniana w postępowaniu przy ocenie i badaniu. Wezwanie do uzupełnienia dokumentu nastąpi jednokrotnie na etapie oceny ofert złożonych w postępowaniu.</w:t>
      </w:r>
    </w:p>
    <w:p w14:paraId="65EBEC20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nie rozpatruje oferty w stosunku do której podczas badania i oceny stwierdzi występowanie następujących okoliczności:</w:t>
      </w:r>
    </w:p>
    <w:p w14:paraId="26CE678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treść nie odpowiada treści Zapytania ofertowego,</w:t>
      </w:r>
    </w:p>
    <w:p w14:paraId="5766B96D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złożenie stanowi czyn nieuczciwej konkurencji w rozumieniu przepisów o zwalczaniu nieuczciwej konkurencji,</w:t>
      </w:r>
    </w:p>
    <w:p w14:paraId="1AE46F74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Zawiera rażąco niską cenę lub koszt – co zostało poprzedzone wcześniejszymi wyjaśnieniami Wykonawcy złożonymi na wezwanie Zamawiającego,</w:t>
      </w:r>
    </w:p>
    <w:p w14:paraId="48947B5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Została złożona przez Wykonawcę wykluczonego z udziału w postępowaniu,</w:t>
      </w:r>
    </w:p>
    <w:p w14:paraId="034CE6BE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Zawiera błędy w obliczeniu ceny,</w:t>
      </w:r>
    </w:p>
    <w:p w14:paraId="383CBF98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Jest nieważna na podstawie odrębnych przepisów.</w:t>
      </w:r>
    </w:p>
    <w:p w14:paraId="0D8F0962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Zamawiający dopuszcza możliwość powierzenia wykonania części zamówienia podwykonawcom. W takiej sytuacji Wykonawca zobowiązany jest podać odpowiednie dane w oświadczeniu, którego wzór stanowi Załącznik nr 2 do Zapytania ofertowego. </w:t>
      </w:r>
    </w:p>
    <w:p w14:paraId="4367B2F1" w14:textId="04EF0808" w:rsidR="0089703C" w:rsidRPr="007E086D" w:rsidRDefault="00CC3F89" w:rsidP="007E086D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Sposób kontaktowania się z Zamawiającym: osobą uprawnioną do kontaktowania się z Wykonawcami jest </w:t>
      </w:r>
      <w:r w:rsidR="007E086D">
        <w:rPr>
          <w:rFonts w:ascii="Calibri" w:eastAsia="Times New Roman" w:hAnsi="Calibri" w:cs="Calibri"/>
          <w:color w:val="000000"/>
          <w:sz w:val="22"/>
          <w:szCs w:val="22"/>
        </w:rPr>
        <w:t>Pan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 xml:space="preserve">i </w:t>
      </w:r>
      <w:bookmarkStart w:id="30" w:name="_Hlk76125590"/>
      <w:r w:rsidR="005B05DA" w:rsidRPr="00891A7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Kinga Adamska-Dąbrowska</w:t>
      </w:r>
      <w:bookmarkStart w:id="31" w:name="_Hlk27935023"/>
      <w:r w:rsidR="007E086D" w:rsidRPr="007E086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 +48</w:t>
      </w:r>
      <w:r w:rsidR="005B05D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  <w:r w:rsidR="007E086D" w:rsidRPr="007E086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5</w:t>
      </w:r>
      <w:r w:rsidR="005B05D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12 225 345</w:t>
      </w:r>
      <w:r w:rsidR="007E086D" w:rsidRPr="007E086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, e-mail: </w:t>
      </w:r>
      <w:bookmarkStart w:id="32" w:name="_Hlk27933476"/>
      <w:bookmarkStart w:id="33" w:name="_Hlk76123830"/>
      <w:r w:rsidR="005B05DA" w:rsidRPr="005B05D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kinga.adamska@laude.pl</w:t>
      </w:r>
      <w:bookmarkEnd w:id="30"/>
      <w:bookmarkEnd w:id="31"/>
      <w:bookmarkEnd w:id="33"/>
    </w:p>
    <w:bookmarkEnd w:id="32"/>
    <w:p w14:paraId="7C48A62F" w14:textId="6B17700B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Wykonawcy mogą składać zapytania do treści Zapytania ofertowego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 xml:space="preserve"> przez platformę </w:t>
      </w:r>
      <w:hyperlink r:id="rId9" w:history="1">
        <w:r w:rsidR="005B05DA" w:rsidRPr="00D37690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Zamawiający udzieli wyjaśnień, zamieszczając odpowiedzi w bazie konkurencyjności. </w:t>
      </w:r>
    </w:p>
    <w:p w14:paraId="0A1C42BA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Stosownie do zapisów Wytycznych, Zamawiający może przed upływem terminu składania ofert zmienić treść zapytania ofertowego, informując o tym Wykonawców w sposób taki sam w jaki zostało upublicznione Zapytanie ofertowe. </w:t>
      </w:r>
    </w:p>
    <w:p w14:paraId="7938918A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Zamawiający dopuszcza możliwość wspólnego ubiegania się wykonawców o udzielenie przedmiotowego zamówienia. W tej sytuacji wykonawcy mogą wykazywać wspólnie spełnianie warunków udziału w postępowaniu, natomiast brak podstaw do wykluczenia - w tym brak powiązań z zamawiającym - wykazuje każdy z wykonawców wspólnie ubiegających się o udzielenie zamówienia z osobna (każdy z wykonawców składa osobno w swoim imieniu oświadczenie, którego wzór stanowi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 zakresie dotyczącym braku powiązań).</w:t>
      </w:r>
    </w:p>
    <w:p w14:paraId="0A344F46" w14:textId="0CB36050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34" w:name="_Hlk534624087"/>
      <w:bookmarkEnd w:id="34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Odwołania należy składać w formie pisemnie w języku polskim lub angielskim w terminie 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>14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dni kalendarzowych od otrzymania informacji o rozstrzygnięciu. Weryfikacja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odwołań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 spółce Laude Smart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Intermodal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S.A. następuje w terminie 1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>0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dni roboczych od otrzymania. Informacja dotycząca odwołania zostanie przekazana Oferentowi w formie pisemnej.</w:t>
      </w:r>
    </w:p>
    <w:p w14:paraId="13D1F8E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7945E8BD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12: Informacje o unieważnieniu postępowania:</w:t>
      </w:r>
    </w:p>
    <w:p w14:paraId="09FE976B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703A7FC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zastrzega sobie prawo do unieważnienia przetargu w każdym czasie. </w:t>
      </w:r>
    </w:p>
    <w:p w14:paraId="3250264B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lastRenderedPageBreak/>
        <w:t>Zamawiający zastrzega sobie prawo do unieważnienia przedmiotowego postępowania ofertowego bez podania przyczyny. Złożenie oferty oznacza, że oferent zrozumiał i akceptuje warunki udziału w postępowaniu.</w:t>
      </w:r>
    </w:p>
    <w:p w14:paraId="47D9EA7B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zastrzega prawo unieważnienia postępowania w sytuacji, w której cena najkorzystniejszej oferty będzie przekraczała kwotę jaką może on przeznaczyć na sfinansowanie zamówienia.</w:t>
      </w:r>
    </w:p>
    <w:p w14:paraId="0E05455B" w14:textId="77777777" w:rsidR="0089703C" w:rsidRDefault="0089703C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</w:p>
    <w:p w14:paraId="7B427146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13: Klauzula informacyjna:</w:t>
      </w:r>
    </w:p>
    <w:p w14:paraId="3F0073A1" w14:textId="77777777" w:rsidR="0089703C" w:rsidRDefault="00CC3F89">
      <w:pPr>
        <w:widowControl/>
        <w:spacing w:after="15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00EE3BD" w14:textId="77777777" w:rsidR="00BA3699" w:rsidRDefault="00CC3F89" w:rsidP="00BA369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administratorem danych osobowych Wykonawcy jest Zamawiający, tj. 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Laude Smart Intermodal S.A.</w:t>
      </w:r>
      <w:r>
        <w:rPr>
          <w:rFonts w:ascii="Calibri" w:eastAsia="Times New Roman" w:hAnsi="Calibri" w:cs="Calibri"/>
          <w:i/>
          <w:color w:val="000000"/>
          <w:sz w:val="22"/>
          <w:szCs w:val="22"/>
        </w:rPr>
        <w:t>;</w:t>
      </w:r>
    </w:p>
    <w:p w14:paraId="0E0803A4" w14:textId="26EC6D68" w:rsidR="0089703C" w:rsidRPr="00BA3699" w:rsidRDefault="00CC3F89" w:rsidP="00BA369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 w:rsidRPr="00BA3699">
        <w:rPr>
          <w:rFonts w:ascii="Calibri" w:eastAsia="Times New Roman" w:hAnsi="Calibri" w:cs="Calibri"/>
          <w:color w:val="000000"/>
          <w:sz w:val="22"/>
          <w:szCs w:val="22"/>
        </w:rPr>
        <w:t>Pani/Pana dane osobowe przetwarzane będą na podstawie art. 6 ust. 1 lit. c</w:t>
      </w:r>
      <w:r w:rsidRPr="00BA3699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</w:t>
      </w:r>
      <w:r w:rsidRPr="00BA3699">
        <w:rPr>
          <w:rFonts w:ascii="Calibri" w:eastAsia="Times New Roman" w:hAnsi="Calibri" w:cs="Calibri"/>
          <w:color w:val="000000"/>
          <w:sz w:val="22"/>
          <w:szCs w:val="22"/>
        </w:rPr>
        <w:t xml:space="preserve">RODO w celu związanym z postępowaniem o udzielenie zamówienia publicznego w trybie zapytania ofertowego pn. </w:t>
      </w:r>
      <w:r w:rsidRPr="00BA369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„</w:t>
      </w:r>
      <w:r w:rsidR="00BA3699" w:rsidRPr="00BA3699">
        <w:rPr>
          <w:rFonts w:ascii="Calibri" w:eastAsia="SimSun" w:hAnsi="Calibri" w:cs="Calibri"/>
          <w:b/>
          <w:bCs/>
          <w:sz w:val="22"/>
          <w:szCs w:val="22"/>
        </w:rPr>
        <w:t xml:space="preserve">zakup i dostawę 1 sztuki </w:t>
      </w:r>
      <w:r w:rsidR="005B05DA">
        <w:rPr>
          <w:rFonts w:ascii="Calibri" w:eastAsia="SimSun" w:hAnsi="Calibri" w:cs="Calibri"/>
          <w:b/>
          <w:bCs/>
          <w:sz w:val="22"/>
          <w:szCs w:val="22"/>
        </w:rPr>
        <w:t>zmodernizowanej lokomotywy manewrowej</w:t>
      </w:r>
      <w:r w:rsidR="008257B4" w:rsidRPr="00BA3699"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Pr="00BA3699">
        <w:rPr>
          <w:rFonts w:ascii="Calibri" w:eastAsia="Times New Roman" w:hAnsi="Calibri" w:cs="Calibri"/>
          <w:color w:val="000000"/>
          <w:sz w:val="22"/>
          <w:szCs w:val="22"/>
        </w:rPr>
        <w:t xml:space="preserve">- postępowanie nr </w:t>
      </w:r>
      <w:r w:rsidRPr="00BA3699">
        <w:rPr>
          <w:rFonts w:ascii="Calibri" w:hAnsi="Calibri" w:cs="Calibri"/>
          <w:b/>
          <w:bCs/>
          <w:sz w:val="22"/>
          <w:szCs w:val="22"/>
        </w:rPr>
        <w:t>02/20</w:t>
      </w:r>
      <w:r w:rsidR="005B05DA">
        <w:rPr>
          <w:rFonts w:ascii="Calibri" w:hAnsi="Calibri" w:cs="Calibri"/>
          <w:b/>
          <w:bCs/>
          <w:sz w:val="22"/>
          <w:szCs w:val="22"/>
        </w:rPr>
        <w:t>21</w:t>
      </w:r>
      <w:r w:rsidRPr="00BA3699">
        <w:rPr>
          <w:rFonts w:ascii="Calibri" w:hAnsi="Calibri" w:cs="Calibri"/>
          <w:b/>
          <w:bCs/>
          <w:sz w:val="22"/>
          <w:szCs w:val="22"/>
        </w:rPr>
        <w:t>/</w:t>
      </w:r>
      <w:proofErr w:type="spellStart"/>
      <w:r w:rsidRPr="00BA3699">
        <w:rPr>
          <w:rFonts w:ascii="Calibri" w:hAnsi="Calibri" w:cs="Calibri"/>
          <w:b/>
          <w:bCs/>
          <w:sz w:val="22"/>
          <w:szCs w:val="22"/>
        </w:rPr>
        <w:t>proj.</w:t>
      </w:r>
      <w:r w:rsidR="00BA3699" w:rsidRPr="00BA3699">
        <w:rPr>
          <w:rFonts w:ascii="Calibri" w:hAnsi="Calibri" w:cs="Calibri"/>
          <w:b/>
          <w:bCs/>
          <w:sz w:val="22"/>
          <w:szCs w:val="22"/>
        </w:rPr>
        <w:t>A</w:t>
      </w:r>
      <w:proofErr w:type="spellEnd"/>
      <w:r w:rsidRPr="00BA3699">
        <w:rPr>
          <w:rFonts w:ascii="Calibri" w:hAnsi="Calibri" w:cs="Calibri"/>
          <w:b/>
          <w:bCs/>
          <w:sz w:val="22"/>
          <w:szCs w:val="22"/>
        </w:rPr>
        <w:t>/3.2/POIS</w:t>
      </w:r>
      <w:r w:rsidRPr="00BA3699">
        <w:rPr>
          <w:rFonts w:ascii="Calibri" w:eastAsia="Times New Roman" w:hAnsi="Calibri" w:cs="Calibri"/>
          <w:color w:val="000000"/>
          <w:sz w:val="22"/>
          <w:szCs w:val="22"/>
        </w:rPr>
        <w:t>;</w:t>
      </w:r>
    </w:p>
    <w:p w14:paraId="64805283" w14:textId="77777777" w:rsidR="0089703C" w:rsidRDefault="00CC3F8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 w oparciu o przepisy dotyczące zasad udostępniania informacji publicznych ora art. 96 i n. ustawy Prawo zamówień publicznych</w:t>
      </w:r>
    </w:p>
    <w:p w14:paraId="29EA64A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Pani/Pana dane osobowe będą przechowywane, przez okres 4 lat od dnia zakończenia postępowania o udzielenie zamówienia, a w przypadku objęcia niniejszego zamówienia dofinansowaniem z budżetu UE - przez okres wynikający z postanowień zawartej umowy o dofinansowanie pomiędzy Zamawiającym a właściwym organem;</w:t>
      </w:r>
    </w:p>
    <w:p w14:paraId="202508B5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obowiązek podania przez Panią/Pana danych osobowych bezpośrednio Pani/Pana dotyczących jest wymogiem związanym z udziałem w postępowaniu o udzielenie zamówienia publicznego;   </w:t>
      </w:r>
    </w:p>
    <w:p w14:paraId="47CBC2A6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14:paraId="6EF72B4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posiada Pani/Pan:</w:t>
      </w:r>
    </w:p>
    <w:p w14:paraId="1B451060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na podstawie art. 15 RODO prawo dostępu do danych osobowych Pani/Pana dotyczących;</w:t>
      </w:r>
    </w:p>
    <w:p w14:paraId="4391FFD4" w14:textId="541E7B0C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16 RODO prawo do sprostowania Pani/Pana danych </w:t>
      </w:r>
      <w:r w:rsidR="008257B4">
        <w:rPr>
          <w:rFonts w:ascii="Calibri" w:eastAsia="Times New Roman" w:hAnsi="Calibri" w:cs="Calibri"/>
          <w:color w:val="000000"/>
          <w:sz w:val="22"/>
          <w:szCs w:val="22"/>
        </w:rPr>
        <w:t xml:space="preserve">osobowych </w:t>
      </w:r>
      <w:r w:rsidR="008257B4"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>-</w:t>
      </w:r>
      <w:r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skorzystanie z prawa do sprostowania nie może skutkować zmianą wyniku postępowania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  <w:t>o udzielenie zamówienia publicznego ani zmianą postanowień umowy w zakresie niezgodnym z Zapytaniem ofertowym i złożoną ofertą oraz nie może naruszać integralności protokołu oraz jego załączników.;</w:t>
      </w:r>
    </w:p>
    <w:p w14:paraId="53103065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członkowskiego.;  </w:t>
      </w:r>
    </w:p>
    <w:p w14:paraId="2F1D7E5D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985904D" w14:textId="77777777" w:rsidR="0089703C" w:rsidRDefault="00CC3F89">
      <w:pPr>
        <w:pStyle w:val="Akapitzlist"/>
        <w:widowControl/>
        <w:numPr>
          <w:ilvl w:val="0"/>
          <w:numId w:val="17"/>
        </w:numPr>
        <w:spacing w:after="150"/>
        <w:ind w:left="426" w:hanging="33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nie przysługuje Pani/Panu:</w:t>
      </w:r>
    </w:p>
    <w:p w14:paraId="33FD9DA2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1287" w:hanging="1003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związku z art. 17 ust. 3 lit. b, d lub e RODO prawo do usunięcia danych osobowych;</w:t>
      </w:r>
    </w:p>
    <w:p w14:paraId="23952A84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1287" w:hanging="1003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prawo do przenoszenia danych osobowych, o którym mowa w art. 20 RODO;</w:t>
      </w:r>
    </w:p>
    <w:p w14:paraId="2C8CDB8D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680" w:hanging="396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2CF82A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DD3C649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sz w:val="22"/>
          <w:szCs w:val="22"/>
          <w:u w:val="single"/>
        </w:rPr>
        <w:t>Załączniki:</w:t>
      </w:r>
    </w:p>
    <w:p w14:paraId="206AD0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1 - Formularz ofertowy;</w:t>
      </w:r>
    </w:p>
    <w:p w14:paraId="3CC469D7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2 - Oświadczenie;</w:t>
      </w:r>
    </w:p>
    <w:p w14:paraId="561D2C3B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3 - Oświadczenie o dostarczeniu wymaganych dokumentów;</w:t>
      </w:r>
    </w:p>
    <w:p w14:paraId="6DD860BE" w14:textId="47965744" w:rsidR="00BA3699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4 </w:t>
      </w:r>
      <w:r w:rsidR="00BA3699">
        <w:rPr>
          <w:rFonts w:ascii="Calibri" w:eastAsia="Arial Unicode MS" w:hAnsi="Calibri" w:cs="Calibri"/>
          <w:sz w:val="22"/>
          <w:szCs w:val="22"/>
        </w:rPr>
        <w:t>– Deklaracja pochodzenia środka trwałego</w:t>
      </w:r>
    </w:p>
    <w:p w14:paraId="3836A615" w14:textId="19174EF8" w:rsidR="0089703C" w:rsidRDefault="00BA369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5 - </w:t>
      </w:r>
      <w:r w:rsidR="00CC3F89">
        <w:rPr>
          <w:rFonts w:ascii="Calibri" w:eastAsia="Arial Unicode MS" w:hAnsi="Calibri" w:cs="Calibri"/>
          <w:sz w:val="22"/>
          <w:szCs w:val="22"/>
        </w:rPr>
        <w:t>Wzór umowy;</w:t>
      </w:r>
    </w:p>
    <w:p w14:paraId="238E3485" w14:textId="003793F4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</w:t>
      </w:r>
      <w:r w:rsidR="00BA3699">
        <w:rPr>
          <w:rFonts w:ascii="Calibri" w:eastAsia="Arial Unicode MS" w:hAnsi="Calibri" w:cs="Calibri"/>
          <w:sz w:val="22"/>
          <w:szCs w:val="22"/>
        </w:rPr>
        <w:t>6</w:t>
      </w:r>
      <w:r>
        <w:rPr>
          <w:rFonts w:ascii="Calibri" w:eastAsia="Arial Unicode MS" w:hAnsi="Calibri" w:cs="Calibri"/>
          <w:sz w:val="22"/>
          <w:szCs w:val="22"/>
        </w:rPr>
        <w:t xml:space="preserve"> - Oświadczenie dotyczące przetwarzania danych osobowych</w:t>
      </w:r>
      <w:r w:rsidR="008257B4">
        <w:rPr>
          <w:rFonts w:ascii="Calibri" w:eastAsia="Arial Unicode MS" w:hAnsi="Calibri" w:cs="Calibri"/>
          <w:sz w:val="22"/>
          <w:szCs w:val="22"/>
        </w:rPr>
        <w:t>.</w:t>
      </w:r>
    </w:p>
    <w:p w14:paraId="2181915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474AFCA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B88DC42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0C769DD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D919D4A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bookmarkStart w:id="35" w:name="_Hlk534626503"/>
      <w:bookmarkEnd w:id="35"/>
      <w:r>
        <w:rPr>
          <w:rFonts w:ascii="Calibri" w:eastAsia="Arial Unicode MS" w:hAnsi="Calibri" w:cs="Calibri"/>
          <w:sz w:val="22"/>
          <w:szCs w:val="22"/>
        </w:rPr>
        <w:t>Z poważaniem</w:t>
      </w:r>
    </w:p>
    <w:p w14:paraId="164C0078" w14:textId="77777777" w:rsidR="0089703C" w:rsidRDefault="00CC3F89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 xml:space="preserve">Marcin Witczak </w:t>
      </w:r>
    </w:p>
    <w:p w14:paraId="7CBAB43C" w14:textId="77777777" w:rsidR="0089703C" w:rsidRDefault="00CC3F89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>Prezes Zarządu</w:t>
      </w:r>
    </w:p>
    <w:p w14:paraId="21A16E4A" w14:textId="77777777" w:rsidR="0089703C" w:rsidRDefault="00CC3F89">
      <w:pPr>
        <w:suppressAutoHyphens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  <w:lang w:val="de-DE"/>
        </w:rPr>
        <w:t>Laude Smart Intermodal S.A.</w:t>
      </w:r>
    </w:p>
    <w:sectPr w:rsidR="0089703C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BA492" w14:textId="77777777" w:rsidR="001F4819" w:rsidRDefault="001F4819">
      <w:r>
        <w:separator/>
      </w:r>
    </w:p>
  </w:endnote>
  <w:endnote w:type="continuationSeparator" w:id="0">
    <w:p w14:paraId="556E8FB5" w14:textId="77777777" w:rsidR="001F4819" w:rsidRDefault="001F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CE07" w14:textId="77777777" w:rsidR="0089703C" w:rsidRDefault="00CC3F8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628DCEBD" w14:textId="77777777" w:rsidR="0089703C" w:rsidRDefault="00897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7BDE" w14:textId="77777777" w:rsidR="001F4819" w:rsidRDefault="001F4819">
      <w:r>
        <w:separator/>
      </w:r>
    </w:p>
  </w:footnote>
  <w:footnote w:type="continuationSeparator" w:id="0">
    <w:p w14:paraId="251E5C12" w14:textId="77777777" w:rsidR="001F4819" w:rsidRDefault="001F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B5439" w14:textId="77777777" w:rsidR="0089703C" w:rsidRDefault="00CC3F89">
    <w:pPr>
      <w:pStyle w:val="Nagwek"/>
    </w:pPr>
    <w:r>
      <w:rPr>
        <w:noProof/>
      </w:rPr>
      <w:drawing>
        <wp:inline distT="0" distB="0" distL="0" distR="0" wp14:anchorId="02ED3B59" wp14:editId="620A65D9">
          <wp:extent cx="594360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tFVAX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JAAA6g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3627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126AC82E" w14:textId="77777777" w:rsidR="0089703C" w:rsidRDefault="00897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301A"/>
    <w:multiLevelType w:val="singleLevel"/>
    <w:tmpl w:val="0A6A0A0C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12061608"/>
    <w:multiLevelType w:val="hybridMultilevel"/>
    <w:tmpl w:val="ADF4E218"/>
    <w:name w:val="Numbered list 15"/>
    <w:lvl w:ilvl="0" w:tplc="4F6A2F7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26E88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E47D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7C04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2D606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58821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64F7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E667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A063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59D67F6"/>
    <w:multiLevelType w:val="singleLevel"/>
    <w:tmpl w:val="1A38602A"/>
    <w:name w:val="Bullet 10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198A68FE"/>
    <w:multiLevelType w:val="singleLevel"/>
    <w:tmpl w:val="48D6A58A"/>
    <w:name w:val="Bullet 32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1C453E35"/>
    <w:multiLevelType w:val="singleLevel"/>
    <w:tmpl w:val="5D02A564"/>
    <w:name w:val="Bullet 3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5" w15:restartNumberingAfterBreak="0">
    <w:nsid w:val="1D4A66C1"/>
    <w:multiLevelType w:val="singleLevel"/>
    <w:tmpl w:val="789A4C6A"/>
    <w:name w:val="Bullet 13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" w15:restartNumberingAfterBreak="0">
    <w:nsid w:val="1E3D3489"/>
    <w:multiLevelType w:val="singleLevel"/>
    <w:tmpl w:val="525278EE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" w15:restartNumberingAfterBreak="0">
    <w:nsid w:val="219D31F6"/>
    <w:multiLevelType w:val="hybridMultilevel"/>
    <w:tmpl w:val="E90C2C7E"/>
    <w:name w:val="Numbered list 41"/>
    <w:lvl w:ilvl="0" w:tplc="4AEE18F8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6B0C4A3E">
      <w:start w:val="1"/>
      <w:numFmt w:val="decimal"/>
      <w:lvlText w:val="%2."/>
      <w:lvlJc w:val="left"/>
      <w:pPr>
        <w:ind w:left="1080" w:firstLine="0"/>
      </w:pPr>
    </w:lvl>
    <w:lvl w:ilvl="2" w:tplc="7B96A2E0">
      <w:start w:val="1"/>
      <w:numFmt w:val="decimal"/>
      <w:lvlText w:val="%3."/>
      <w:lvlJc w:val="left"/>
      <w:pPr>
        <w:ind w:left="1800" w:firstLine="0"/>
      </w:pPr>
    </w:lvl>
    <w:lvl w:ilvl="3" w:tplc="17F2EC1C">
      <w:start w:val="1"/>
      <w:numFmt w:val="decimal"/>
      <w:lvlText w:val="%4."/>
      <w:lvlJc w:val="left"/>
      <w:pPr>
        <w:ind w:left="2520" w:firstLine="0"/>
      </w:pPr>
    </w:lvl>
    <w:lvl w:ilvl="4" w:tplc="B2387E2C">
      <w:start w:val="1"/>
      <w:numFmt w:val="decimal"/>
      <w:lvlText w:val="%5."/>
      <w:lvlJc w:val="left"/>
      <w:pPr>
        <w:ind w:left="3240" w:firstLine="0"/>
      </w:pPr>
    </w:lvl>
    <w:lvl w:ilvl="5" w:tplc="F0929F96">
      <w:start w:val="1"/>
      <w:numFmt w:val="decimal"/>
      <w:lvlText w:val="%6."/>
      <w:lvlJc w:val="left"/>
      <w:pPr>
        <w:ind w:left="3960" w:firstLine="0"/>
      </w:pPr>
    </w:lvl>
    <w:lvl w:ilvl="6" w:tplc="B9D6B972">
      <w:start w:val="1"/>
      <w:numFmt w:val="decimal"/>
      <w:lvlText w:val="%7."/>
      <w:lvlJc w:val="left"/>
      <w:pPr>
        <w:ind w:left="4680" w:firstLine="0"/>
      </w:pPr>
    </w:lvl>
    <w:lvl w:ilvl="7" w:tplc="D3086350">
      <w:start w:val="1"/>
      <w:numFmt w:val="decimal"/>
      <w:lvlText w:val="%8."/>
      <w:lvlJc w:val="left"/>
      <w:pPr>
        <w:ind w:left="5400" w:firstLine="0"/>
      </w:pPr>
    </w:lvl>
    <w:lvl w:ilvl="8" w:tplc="65B8A8BE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226246B4"/>
    <w:multiLevelType w:val="singleLevel"/>
    <w:tmpl w:val="3F5E4F8C"/>
    <w:name w:val="Bullet 12"/>
    <w:lvl w:ilvl="0">
      <w:start w:val="1"/>
      <w:numFmt w:val="lowerLetter"/>
      <w:lvlText w:val="%1."/>
      <w:lvlJc w:val="left"/>
      <w:pPr>
        <w:ind w:left="0" w:firstLine="0"/>
      </w:pPr>
      <w:rPr>
        <w:color w:val="auto"/>
      </w:rPr>
    </w:lvl>
  </w:abstractNum>
  <w:abstractNum w:abstractNumId="9" w15:restartNumberingAfterBreak="0">
    <w:nsid w:val="248A78D9"/>
    <w:multiLevelType w:val="hybridMultilevel"/>
    <w:tmpl w:val="C7022B56"/>
    <w:lvl w:ilvl="0" w:tplc="E3524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42719"/>
    <w:multiLevelType w:val="singleLevel"/>
    <w:tmpl w:val="619C1E2A"/>
    <w:name w:val="Bullet 1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1" w15:restartNumberingAfterBreak="0">
    <w:nsid w:val="34BC5110"/>
    <w:multiLevelType w:val="hybridMultilevel"/>
    <w:tmpl w:val="20C81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D12F1"/>
    <w:multiLevelType w:val="hybridMultilevel"/>
    <w:tmpl w:val="99363BDE"/>
    <w:lvl w:ilvl="0" w:tplc="467215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7C0D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8658A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1CB7A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FF0BB8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1D09C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9F0C64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5903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AF23F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383E21"/>
    <w:multiLevelType w:val="hybridMultilevel"/>
    <w:tmpl w:val="8A8CA902"/>
    <w:name w:val="Lista numerowana 2"/>
    <w:lvl w:ilvl="0" w:tplc="64AC7C1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FAAE5F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B62BAB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69458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9945F5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4C5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FD6539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1E9A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67E6C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4606246C"/>
    <w:multiLevelType w:val="singleLevel"/>
    <w:tmpl w:val="F6325CD4"/>
    <w:name w:val="Bullet 9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SimSun" w:hAnsi="Calibri" w:cs="Calibri" w:hint="default"/>
        <w:b w:val="0"/>
        <w:bCs/>
      </w:rPr>
    </w:lvl>
  </w:abstractNum>
  <w:abstractNum w:abstractNumId="15" w15:restartNumberingAfterBreak="0">
    <w:nsid w:val="493A67CA"/>
    <w:multiLevelType w:val="singleLevel"/>
    <w:tmpl w:val="E3CA69E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4B9023ED"/>
    <w:multiLevelType w:val="hybridMultilevel"/>
    <w:tmpl w:val="E1F4DE7E"/>
    <w:name w:val="Lista numerowana 4"/>
    <w:lvl w:ilvl="0" w:tplc="18D2A240">
      <w:numFmt w:val="bullet"/>
      <w:lvlText w:val=""/>
      <w:lvlJc w:val="left"/>
      <w:pPr>
        <w:ind w:left="1440" w:firstLine="0"/>
      </w:pPr>
      <w:rPr>
        <w:rFonts w:ascii="Symbol" w:hAnsi="Symbol"/>
      </w:rPr>
    </w:lvl>
    <w:lvl w:ilvl="1" w:tplc="16FAD33E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8C180A04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9B7C6078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4A6459C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6E08BB0E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B6FC61F4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4EAC77DA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5FAE33D4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524D24B0"/>
    <w:multiLevelType w:val="hybridMultilevel"/>
    <w:tmpl w:val="802CBBCC"/>
    <w:name w:val="Numbered list 9"/>
    <w:lvl w:ilvl="0" w:tplc="291C6BD6">
      <w:start w:val="1"/>
      <w:numFmt w:val="decimal"/>
      <w:lvlText w:val="%1."/>
      <w:lvlJc w:val="left"/>
      <w:pPr>
        <w:ind w:left="360" w:firstLine="0"/>
      </w:pPr>
    </w:lvl>
    <w:lvl w:ilvl="1" w:tplc="6180C418">
      <w:start w:val="1"/>
      <w:numFmt w:val="lowerLetter"/>
      <w:lvlText w:val="%2."/>
      <w:lvlJc w:val="left"/>
      <w:pPr>
        <w:ind w:left="1080" w:firstLine="0"/>
      </w:pPr>
    </w:lvl>
    <w:lvl w:ilvl="2" w:tplc="4ADC477C">
      <w:start w:val="1"/>
      <w:numFmt w:val="lowerRoman"/>
      <w:lvlText w:val="%3."/>
      <w:lvlJc w:val="left"/>
      <w:pPr>
        <w:ind w:left="1980" w:firstLine="0"/>
      </w:pPr>
    </w:lvl>
    <w:lvl w:ilvl="3" w:tplc="C3344BB8">
      <w:start w:val="1"/>
      <w:numFmt w:val="decimal"/>
      <w:lvlText w:val="%4."/>
      <w:lvlJc w:val="left"/>
      <w:pPr>
        <w:ind w:left="2520" w:firstLine="0"/>
      </w:pPr>
    </w:lvl>
    <w:lvl w:ilvl="4" w:tplc="33A24DB6">
      <w:start w:val="1"/>
      <w:numFmt w:val="lowerLetter"/>
      <w:lvlText w:val="%5."/>
      <w:lvlJc w:val="left"/>
      <w:pPr>
        <w:ind w:left="3240" w:firstLine="0"/>
      </w:pPr>
    </w:lvl>
    <w:lvl w:ilvl="5" w:tplc="8D36E2DE">
      <w:start w:val="1"/>
      <w:numFmt w:val="lowerRoman"/>
      <w:lvlText w:val="%6."/>
      <w:lvlJc w:val="left"/>
      <w:pPr>
        <w:ind w:left="4140" w:firstLine="0"/>
      </w:pPr>
    </w:lvl>
    <w:lvl w:ilvl="6" w:tplc="253A6B32">
      <w:start w:val="1"/>
      <w:numFmt w:val="decimal"/>
      <w:lvlText w:val="%7."/>
      <w:lvlJc w:val="left"/>
      <w:pPr>
        <w:ind w:left="4680" w:firstLine="0"/>
      </w:pPr>
    </w:lvl>
    <w:lvl w:ilvl="7" w:tplc="DE5E6EE4">
      <w:start w:val="1"/>
      <w:numFmt w:val="lowerLetter"/>
      <w:lvlText w:val="%8."/>
      <w:lvlJc w:val="left"/>
      <w:pPr>
        <w:ind w:left="5400" w:firstLine="0"/>
      </w:pPr>
    </w:lvl>
    <w:lvl w:ilvl="8" w:tplc="9F1EAE76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65B341DA"/>
    <w:multiLevelType w:val="hybridMultilevel"/>
    <w:tmpl w:val="05667776"/>
    <w:name w:val="Numbered list 2"/>
    <w:lvl w:ilvl="0" w:tplc="80F6D2A4">
      <w:start w:val="1"/>
      <w:numFmt w:val="decimal"/>
      <w:lvlText w:val="%1."/>
      <w:lvlJc w:val="left"/>
      <w:pPr>
        <w:ind w:left="360" w:firstLine="0"/>
      </w:pPr>
    </w:lvl>
    <w:lvl w:ilvl="1" w:tplc="6436D3D0">
      <w:start w:val="1"/>
      <w:numFmt w:val="decimal"/>
      <w:lvlText w:val="%2."/>
      <w:lvlJc w:val="left"/>
      <w:pPr>
        <w:ind w:left="720" w:firstLine="0"/>
      </w:pPr>
    </w:lvl>
    <w:lvl w:ilvl="2" w:tplc="92D6BEFA">
      <w:start w:val="1"/>
      <w:numFmt w:val="decimal"/>
      <w:lvlText w:val="%3."/>
      <w:lvlJc w:val="left"/>
      <w:pPr>
        <w:ind w:left="1080" w:firstLine="0"/>
      </w:pPr>
    </w:lvl>
    <w:lvl w:ilvl="3" w:tplc="F29027B0">
      <w:start w:val="1"/>
      <w:numFmt w:val="decimal"/>
      <w:lvlText w:val="%4."/>
      <w:lvlJc w:val="left"/>
      <w:pPr>
        <w:ind w:left="1440" w:firstLine="0"/>
      </w:pPr>
    </w:lvl>
    <w:lvl w:ilvl="4" w:tplc="E28CAE90">
      <w:start w:val="1"/>
      <w:numFmt w:val="decimal"/>
      <w:lvlText w:val="%5."/>
      <w:lvlJc w:val="left"/>
      <w:pPr>
        <w:ind w:left="1800" w:firstLine="0"/>
      </w:pPr>
    </w:lvl>
    <w:lvl w:ilvl="5" w:tplc="797E4A46">
      <w:start w:val="1"/>
      <w:numFmt w:val="decimal"/>
      <w:lvlText w:val="%6."/>
      <w:lvlJc w:val="left"/>
      <w:pPr>
        <w:ind w:left="2160" w:firstLine="0"/>
      </w:pPr>
    </w:lvl>
    <w:lvl w:ilvl="6" w:tplc="F5E6F948">
      <w:start w:val="1"/>
      <w:numFmt w:val="decimal"/>
      <w:lvlText w:val="%7."/>
      <w:lvlJc w:val="left"/>
      <w:pPr>
        <w:ind w:left="2520" w:firstLine="0"/>
      </w:pPr>
    </w:lvl>
    <w:lvl w:ilvl="7" w:tplc="C46A9950">
      <w:start w:val="1"/>
      <w:numFmt w:val="decimal"/>
      <w:lvlText w:val="%8."/>
      <w:lvlJc w:val="left"/>
      <w:pPr>
        <w:ind w:left="2880" w:firstLine="0"/>
      </w:pPr>
    </w:lvl>
    <w:lvl w:ilvl="8" w:tplc="1CCAC52E">
      <w:start w:val="1"/>
      <w:numFmt w:val="decimal"/>
      <w:lvlText w:val="%9."/>
      <w:lvlJc w:val="left"/>
      <w:pPr>
        <w:ind w:left="3240" w:firstLine="0"/>
      </w:pPr>
    </w:lvl>
  </w:abstractNum>
  <w:abstractNum w:abstractNumId="19" w15:restartNumberingAfterBreak="0">
    <w:nsid w:val="68FC6470"/>
    <w:multiLevelType w:val="singleLevel"/>
    <w:tmpl w:val="D13C8526"/>
    <w:name w:val="Bullet 2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</w:abstractNum>
  <w:abstractNum w:abstractNumId="20" w15:restartNumberingAfterBreak="0">
    <w:nsid w:val="72C82803"/>
    <w:multiLevelType w:val="hybridMultilevel"/>
    <w:tmpl w:val="78444B82"/>
    <w:name w:val="Numbered list 19"/>
    <w:lvl w:ilvl="0" w:tplc="0BB69238">
      <w:start w:val="1"/>
      <w:numFmt w:val="lowerLetter"/>
      <w:lvlText w:val="%1)"/>
      <w:lvlJc w:val="left"/>
      <w:pPr>
        <w:ind w:left="786" w:firstLine="0"/>
      </w:pPr>
    </w:lvl>
    <w:lvl w:ilvl="1" w:tplc="DC96E13A">
      <w:start w:val="1"/>
      <w:numFmt w:val="lowerLetter"/>
      <w:lvlText w:val="%2."/>
      <w:lvlJc w:val="left"/>
      <w:pPr>
        <w:ind w:left="1506" w:firstLine="0"/>
      </w:pPr>
    </w:lvl>
    <w:lvl w:ilvl="2" w:tplc="F5FC6FF4">
      <w:start w:val="1"/>
      <w:numFmt w:val="lowerRoman"/>
      <w:lvlText w:val="%3."/>
      <w:lvlJc w:val="left"/>
      <w:pPr>
        <w:ind w:left="2406" w:firstLine="0"/>
      </w:pPr>
    </w:lvl>
    <w:lvl w:ilvl="3" w:tplc="5B0C770E">
      <w:start w:val="1"/>
      <w:numFmt w:val="decimal"/>
      <w:lvlText w:val="%4."/>
      <w:lvlJc w:val="left"/>
      <w:pPr>
        <w:ind w:left="2946" w:firstLine="0"/>
      </w:pPr>
    </w:lvl>
    <w:lvl w:ilvl="4" w:tplc="E8BC3204">
      <w:start w:val="1"/>
      <w:numFmt w:val="lowerLetter"/>
      <w:lvlText w:val="%5."/>
      <w:lvlJc w:val="left"/>
      <w:pPr>
        <w:ind w:left="3666" w:firstLine="0"/>
      </w:pPr>
    </w:lvl>
    <w:lvl w:ilvl="5" w:tplc="3836CE0A">
      <w:start w:val="1"/>
      <w:numFmt w:val="lowerRoman"/>
      <w:lvlText w:val="%6."/>
      <w:lvlJc w:val="left"/>
      <w:pPr>
        <w:ind w:left="4566" w:firstLine="0"/>
      </w:pPr>
    </w:lvl>
    <w:lvl w:ilvl="6" w:tplc="E99469E8">
      <w:start w:val="1"/>
      <w:numFmt w:val="decimal"/>
      <w:lvlText w:val="%7."/>
      <w:lvlJc w:val="left"/>
      <w:pPr>
        <w:ind w:left="5106" w:firstLine="0"/>
      </w:pPr>
    </w:lvl>
    <w:lvl w:ilvl="7" w:tplc="4798EE52">
      <w:start w:val="1"/>
      <w:numFmt w:val="lowerLetter"/>
      <w:lvlText w:val="%8."/>
      <w:lvlJc w:val="left"/>
      <w:pPr>
        <w:ind w:left="5826" w:firstLine="0"/>
      </w:pPr>
    </w:lvl>
    <w:lvl w:ilvl="8" w:tplc="6D92EDD8">
      <w:start w:val="1"/>
      <w:numFmt w:val="lowerRoman"/>
      <w:lvlText w:val="%9."/>
      <w:lvlJc w:val="left"/>
      <w:pPr>
        <w:ind w:left="6726" w:firstLine="0"/>
      </w:pPr>
    </w:lvl>
  </w:abstractNum>
  <w:abstractNum w:abstractNumId="21" w15:restartNumberingAfterBreak="0">
    <w:nsid w:val="74DE37AA"/>
    <w:multiLevelType w:val="hybridMultilevel"/>
    <w:tmpl w:val="5CE67538"/>
    <w:name w:val="Lista numerowana 1"/>
    <w:lvl w:ilvl="0" w:tplc="5C548E02">
      <w:numFmt w:val="bullet"/>
      <w:lvlText w:val=""/>
      <w:lvlJc w:val="left"/>
      <w:pPr>
        <w:ind w:left="142" w:firstLine="0"/>
      </w:pPr>
      <w:rPr>
        <w:rFonts w:ascii="Symbol" w:hAnsi="Symbol"/>
      </w:rPr>
    </w:lvl>
    <w:lvl w:ilvl="1" w:tplc="69707402">
      <w:numFmt w:val="bullet"/>
      <w:lvlText w:val="o"/>
      <w:lvlJc w:val="left"/>
      <w:pPr>
        <w:ind w:left="862" w:firstLine="0"/>
      </w:pPr>
      <w:rPr>
        <w:rFonts w:ascii="Courier New" w:hAnsi="Courier New" w:cs="Courier New"/>
      </w:rPr>
    </w:lvl>
    <w:lvl w:ilvl="2" w:tplc="CC4E6BE8">
      <w:numFmt w:val="bullet"/>
      <w:lvlText w:val=""/>
      <w:lvlJc w:val="left"/>
      <w:pPr>
        <w:ind w:left="1582" w:firstLine="0"/>
      </w:pPr>
      <w:rPr>
        <w:rFonts w:ascii="Wingdings" w:eastAsia="Wingdings" w:hAnsi="Wingdings" w:cs="Wingdings"/>
      </w:rPr>
    </w:lvl>
    <w:lvl w:ilvl="3" w:tplc="1DB65300">
      <w:numFmt w:val="bullet"/>
      <w:lvlText w:val=""/>
      <w:lvlJc w:val="left"/>
      <w:pPr>
        <w:ind w:left="2302" w:firstLine="0"/>
      </w:pPr>
      <w:rPr>
        <w:rFonts w:ascii="Symbol" w:hAnsi="Symbol"/>
      </w:rPr>
    </w:lvl>
    <w:lvl w:ilvl="4" w:tplc="C172B304">
      <w:numFmt w:val="bullet"/>
      <w:lvlText w:val="o"/>
      <w:lvlJc w:val="left"/>
      <w:pPr>
        <w:ind w:left="3022" w:firstLine="0"/>
      </w:pPr>
      <w:rPr>
        <w:rFonts w:ascii="Courier New" w:hAnsi="Courier New" w:cs="Courier New"/>
      </w:rPr>
    </w:lvl>
    <w:lvl w:ilvl="5" w:tplc="23827504">
      <w:numFmt w:val="bullet"/>
      <w:lvlText w:val=""/>
      <w:lvlJc w:val="left"/>
      <w:pPr>
        <w:ind w:left="3742" w:firstLine="0"/>
      </w:pPr>
      <w:rPr>
        <w:rFonts w:ascii="Wingdings" w:eastAsia="Wingdings" w:hAnsi="Wingdings" w:cs="Wingdings"/>
      </w:rPr>
    </w:lvl>
    <w:lvl w:ilvl="6" w:tplc="8BE44A4E">
      <w:numFmt w:val="bullet"/>
      <w:lvlText w:val=""/>
      <w:lvlJc w:val="left"/>
      <w:pPr>
        <w:ind w:left="4462" w:firstLine="0"/>
      </w:pPr>
      <w:rPr>
        <w:rFonts w:ascii="Symbol" w:hAnsi="Symbol"/>
      </w:rPr>
    </w:lvl>
    <w:lvl w:ilvl="7" w:tplc="F182AA9E">
      <w:numFmt w:val="bullet"/>
      <w:lvlText w:val="o"/>
      <w:lvlJc w:val="left"/>
      <w:pPr>
        <w:ind w:left="5182" w:firstLine="0"/>
      </w:pPr>
      <w:rPr>
        <w:rFonts w:ascii="Courier New" w:hAnsi="Courier New" w:cs="Courier New"/>
      </w:rPr>
    </w:lvl>
    <w:lvl w:ilvl="8" w:tplc="21BC7FD2">
      <w:numFmt w:val="bullet"/>
      <w:lvlText w:val=""/>
      <w:lvlJc w:val="left"/>
      <w:pPr>
        <w:ind w:left="5902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7AD460FD"/>
    <w:multiLevelType w:val="singleLevel"/>
    <w:tmpl w:val="15DAA898"/>
    <w:name w:val="Bullet 37"/>
    <w:lvl w:ilvl="0">
      <w:start w:val="1"/>
      <w:numFmt w:val="lowerLetter"/>
      <w:lvlText w:val="%1."/>
      <w:lvlJc w:val="left"/>
      <w:pPr>
        <w:ind w:left="0" w:firstLine="0"/>
      </w:pPr>
      <w:rPr>
        <w:b w:val="0"/>
      </w:rPr>
    </w:lvl>
  </w:abstractNum>
  <w:abstractNum w:abstractNumId="23" w15:restartNumberingAfterBreak="0">
    <w:nsid w:val="7B5425E7"/>
    <w:multiLevelType w:val="hybridMultilevel"/>
    <w:tmpl w:val="AE9E9890"/>
    <w:name w:val="Lista numerowana 3"/>
    <w:lvl w:ilvl="0" w:tplc="58DC5C22">
      <w:start w:val="1"/>
      <w:numFmt w:val="lowerLetter"/>
      <w:lvlText w:val="%1)"/>
      <w:lvlJc w:val="left"/>
      <w:pPr>
        <w:ind w:left="786" w:firstLine="0"/>
      </w:pPr>
    </w:lvl>
    <w:lvl w:ilvl="1" w:tplc="07BC3A8E">
      <w:start w:val="1"/>
      <w:numFmt w:val="lowerLetter"/>
      <w:lvlText w:val="%2."/>
      <w:lvlJc w:val="left"/>
      <w:pPr>
        <w:ind w:left="1506" w:firstLine="0"/>
      </w:pPr>
    </w:lvl>
    <w:lvl w:ilvl="2" w:tplc="CF78CE0A">
      <w:start w:val="1"/>
      <w:numFmt w:val="lowerRoman"/>
      <w:lvlText w:val="%3."/>
      <w:lvlJc w:val="left"/>
      <w:pPr>
        <w:ind w:left="2406" w:firstLine="0"/>
      </w:pPr>
    </w:lvl>
    <w:lvl w:ilvl="3" w:tplc="FC4A566A">
      <w:start w:val="1"/>
      <w:numFmt w:val="decimal"/>
      <w:lvlText w:val="%4."/>
      <w:lvlJc w:val="left"/>
      <w:pPr>
        <w:ind w:left="2946" w:firstLine="0"/>
      </w:pPr>
    </w:lvl>
    <w:lvl w:ilvl="4" w:tplc="7382B098">
      <w:start w:val="1"/>
      <w:numFmt w:val="lowerLetter"/>
      <w:lvlText w:val="%5."/>
      <w:lvlJc w:val="left"/>
      <w:pPr>
        <w:ind w:left="3666" w:firstLine="0"/>
      </w:pPr>
    </w:lvl>
    <w:lvl w:ilvl="5" w:tplc="57FCCBE2">
      <w:start w:val="1"/>
      <w:numFmt w:val="lowerRoman"/>
      <w:lvlText w:val="%6."/>
      <w:lvlJc w:val="left"/>
      <w:pPr>
        <w:ind w:left="4566" w:firstLine="0"/>
      </w:pPr>
    </w:lvl>
    <w:lvl w:ilvl="6" w:tplc="4E6C029C">
      <w:start w:val="1"/>
      <w:numFmt w:val="decimal"/>
      <w:lvlText w:val="%7."/>
      <w:lvlJc w:val="left"/>
      <w:pPr>
        <w:ind w:left="5106" w:firstLine="0"/>
      </w:pPr>
    </w:lvl>
    <w:lvl w:ilvl="7" w:tplc="7FAC66BE">
      <w:start w:val="1"/>
      <w:numFmt w:val="lowerLetter"/>
      <w:lvlText w:val="%8."/>
      <w:lvlJc w:val="left"/>
      <w:pPr>
        <w:ind w:left="5826" w:firstLine="0"/>
      </w:pPr>
    </w:lvl>
    <w:lvl w:ilvl="8" w:tplc="EC16B9AA">
      <w:start w:val="1"/>
      <w:numFmt w:val="lowerRoman"/>
      <w:lvlText w:val="%9."/>
      <w:lvlJc w:val="left"/>
      <w:pPr>
        <w:ind w:left="6726" w:firstLine="0"/>
      </w:pPr>
    </w:lvl>
  </w:abstractNum>
  <w:abstractNum w:abstractNumId="24" w15:restartNumberingAfterBreak="0">
    <w:nsid w:val="7D876EAD"/>
    <w:multiLevelType w:val="hybridMultilevel"/>
    <w:tmpl w:val="89BC8330"/>
    <w:name w:val="Lista numerowana 5"/>
    <w:lvl w:ilvl="0" w:tplc="3196906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C0FA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68C34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0D456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0DA2A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761D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47247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5C0635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9E850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7FA823B5"/>
    <w:multiLevelType w:val="singleLevel"/>
    <w:tmpl w:val="0A247446"/>
    <w:name w:val="Bullet 3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6" w15:restartNumberingAfterBreak="0">
    <w:nsid w:val="7FEF545E"/>
    <w:multiLevelType w:val="hybridMultilevel"/>
    <w:tmpl w:val="A704ADC2"/>
    <w:name w:val="Numbered list 20"/>
    <w:lvl w:ilvl="0" w:tplc="91D41E3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22CA5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CEDD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BC6E9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2A63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B2A9D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0CC818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0EBA3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FC94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26"/>
  </w:num>
  <w:num w:numId="3">
    <w:abstractNumId w:val="5"/>
  </w:num>
  <w:num w:numId="4">
    <w:abstractNumId w:val="22"/>
  </w:num>
  <w:num w:numId="5">
    <w:abstractNumId w:val="13"/>
  </w:num>
  <w:num w:numId="6">
    <w:abstractNumId w:val="7"/>
  </w:num>
  <w:num w:numId="7">
    <w:abstractNumId w:val="0"/>
  </w:num>
  <w:num w:numId="8">
    <w:abstractNumId w:val="20"/>
  </w:num>
  <w:num w:numId="9">
    <w:abstractNumId w:val="23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19"/>
  </w:num>
  <w:num w:numId="15">
    <w:abstractNumId w:val="16"/>
  </w:num>
  <w:num w:numId="16">
    <w:abstractNumId w:val="17"/>
  </w:num>
  <w:num w:numId="17">
    <w:abstractNumId w:val="10"/>
  </w:num>
  <w:num w:numId="18">
    <w:abstractNumId w:val="15"/>
  </w:num>
  <w:num w:numId="19">
    <w:abstractNumId w:val="24"/>
  </w:num>
  <w:num w:numId="20">
    <w:abstractNumId w:val="3"/>
  </w:num>
  <w:num w:numId="21">
    <w:abstractNumId w:val="6"/>
  </w:num>
  <w:num w:numId="22">
    <w:abstractNumId w:val="18"/>
  </w:num>
  <w:num w:numId="23">
    <w:abstractNumId w:val="25"/>
  </w:num>
  <w:num w:numId="24">
    <w:abstractNumId w:val="4"/>
  </w:num>
  <w:num w:numId="25">
    <w:abstractNumId w:val="12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3C"/>
    <w:rsid w:val="00042614"/>
    <w:rsid w:val="0005145B"/>
    <w:rsid w:val="00056BCB"/>
    <w:rsid w:val="000846B8"/>
    <w:rsid w:val="000A3117"/>
    <w:rsid w:val="000C6C17"/>
    <w:rsid w:val="000D258E"/>
    <w:rsid w:val="000E4DFF"/>
    <w:rsid w:val="000F008D"/>
    <w:rsid w:val="000F6B4F"/>
    <w:rsid w:val="001024FF"/>
    <w:rsid w:val="00122824"/>
    <w:rsid w:val="001508AF"/>
    <w:rsid w:val="001540E9"/>
    <w:rsid w:val="001C3A7D"/>
    <w:rsid w:val="001C594E"/>
    <w:rsid w:val="001F0B92"/>
    <w:rsid w:val="001F4819"/>
    <w:rsid w:val="00246867"/>
    <w:rsid w:val="00260A2D"/>
    <w:rsid w:val="0026794E"/>
    <w:rsid w:val="00283FFC"/>
    <w:rsid w:val="00294C76"/>
    <w:rsid w:val="002B5222"/>
    <w:rsid w:val="0030074B"/>
    <w:rsid w:val="00306D02"/>
    <w:rsid w:val="00325CF8"/>
    <w:rsid w:val="00343DDD"/>
    <w:rsid w:val="003700EC"/>
    <w:rsid w:val="00382DEB"/>
    <w:rsid w:val="003939F7"/>
    <w:rsid w:val="003B7A30"/>
    <w:rsid w:val="00425539"/>
    <w:rsid w:val="004451FA"/>
    <w:rsid w:val="00482601"/>
    <w:rsid w:val="00486C64"/>
    <w:rsid w:val="0049258C"/>
    <w:rsid w:val="004D1592"/>
    <w:rsid w:val="004D559B"/>
    <w:rsid w:val="004E168A"/>
    <w:rsid w:val="004E701B"/>
    <w:rsid w:val="005058BB"/>
    <w:rsid w:val="00524322"/>
    <w:rsid w:val="005357D2"/>
    <w:rsid w:val="005B05DA"/>
    <w:rsid w:val="005C7616"/>
    <w:rsid w:val="005D416E"/>
    <w:rsid w:val="006B78A9"/>
    <w:rsid w:val="007031AC"/>
    <w:rsid w:val="0071168B"/>
    <w:rsid w:val="007D70E9"/>
    <w:rsid w:val="007E086D"/>
    <w:rsid w:val="008257B4"/>
    <w:rsid w:val="008259FF"/>
    <w:rsid w:val="008629BA"/>
    <w:rsid w:val="00883D6F"/>
    <w:rsid w:val="00891A7D"/>
    <w:rsid w:val="0089703C"/>
    <w:rsid w:val="008C3A25"/>
    <w:rsid w:val="008D6229"/>
    <w:rsid w:val="008E1F6F"/>
    <w:rsid w:val="008F1261"/>
    <w:rsid w:val="00993BEB"/>
    <w:rsid w:val="009B40FA"/>
    <w:rsid w:val="009B7B96"/>
    <w:rsid w:val="009C7866"/>
    <w:rsid w:val="009C7AAF"/>
    <w:rsid w:val="00A33732"/>
    <w:rsid w:val="00A420CD"/>
    <w:rsid w:val="00A75C98"/>
    <w:rsid w:val="00B13E85"/>
    <w:rsid w:val="00B340DD"/>
    <w:rsid w:val="00B43300"/>
    <w:rsid w:val="00B55ECA"/>
    <w:rsid w:val="00B62AE9"/>
    <w:rsid w:val="00B73A36"/>
    <w:rsid w:val="00BA3699"/>
    <w:rsid w:val="00BB4F0C"/>
    <w:rsid w:val="00BE5CAE"/>
    <w:rsid w:val="00C03396"/>
    <w:rsid w:val="00C315B8"/>
    <w:rsid w:val="00C40BA9"/>
    <w:rsid w:val="00C53A21"/>
    <w:rsid w:val="00C65E04"/>
    <w:rsid w:val="00C90BED"/>
    <w:rsid w:val="00C93E3B"/>
    <w:rsid w:val="00CB0BE9"/>
    <w:rsid w:val="00CB73AB"/>
    <w:rsid w:val="00CC061D"/>
    <w:rsid w:val="00CC3F89"/>
    <w:rsid w:val="00D02528"/>
    <w:rsid w:val="00D12394"/>
    <w:rsid w:val="00D90EFC"/>
    <w:rsid w:val="00DB4869"/>
    <w:rsid w:val="00DE5626"/>
    <w:rsid w:val="00DE63F1"/>
    <w:rsid w:val="00E02F80"/>
    <w:rsid w:val="00E0432A"/>
    <w:rsid w:val="00E15DA6"/>
    <w:rsid w:val="00EF1E27"/>
    <w:rsid w:val="00F10B27"/>
    <w:rsid w:val="00F555C8"/>
    <w:rsid w:val="00F75906"/>
    <w:rsid w:val="00F82009"/>
    <w:rsid w:val="00FA415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0C8C"/>
  <w15:docId w15:val="{0D602F11-850D-EA49-9FEF-D4D3DDC9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uppressAutoHyphens/>
      <w:ind w:left="720"/>
      <w:contextualSpacing/>
    </w:pPr>
    <w:rPr>
      <w:rFonts w:eastAsia="Arial Unicode MS"/>
      <w:sz w:val="24"/>
      <w:szCs w:val="24"/>
    </w:rPr>
  </w:style>
  <w:style w:type="paragraph" w:customStyle="1" w:styleId="Tekstkomentarza1">
    <w:name w:val="Tekst komentarza1"/>
    <w:basedOn w:val="Normalny"/>
    <w:qFormat/>
    <w:pPr>
      <w:suppressAutoHyphens/>
    </w:pPr>
    <w:rPr>
      <w:rFonts w:eastAsia="Arial Unicode MS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Default">
    <w:name w:val="Default"/>
    <w:qFormat/>
    <w:pPr>
      <w:widowControl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qFormat/>
    <w:pPr>
      <w:widowControl/>
      <w:jc w:val="both"/>
    </w:pPr>
    <w:rPr>
      <w:rFonts w:ascii="Arial" w:eastAsia="Times New Roman" w:hAnsi="Arial"/>
      <w:sz w:val="24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kstkomentarza3">
    <w:name w:val="Tekst komentarza3"/>
    <w:basedOn w:val="Normalny"/>
    <w:qFormat/>
  </w:style>
  <w:style w:type="paragraph" w:customStyle="1" w:styleId="Tematkomentarza1">
    <w:name w:val="Temat komentarza1"/>
    <w:basedOn w:val="Tekstkomentarza3"/>
    <w:next w:val="Tekstkomentarza3"/>
    <w:qFormat/>
    <w:rPr>
      <w:b/>
      <w:bCs/>
    </w:rPr>
  </w:style>
  <w:style w:type="paragraph" w:customStyle="1" w:styleId="Tekstkomentarza4">
    <w:name w:val="Tekst komentarza4"/>
    <w:basedOn w:val="Normalny"/>
    <w:qFormat/>
  </w:style>
  <w:style w:type="paragraph" w:customStyle="1" w:styleId="Tematkomentarza2">
    <w:name w:val="Temat komentarza2"/>
    <w:basedOn w:val="Tekstkomentarza4"/>
    <w:next w:val="Tekstkomentarza4"/>
    <w:qFormat/>
    <w:rPr>
      <w:b/>
      <w:bCs/>
    </w:rPr>
  </w:style>
  <w:style w:type="paragraph" w:customStyle="1" w:styleId="CommentText0">
    <w:name w:val="Comment Text"/>
    <w:basedOn w:val="Normalny"/>
    <w:qFormat/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/>
      <w:bCs/>
      <w:i/>
      <w:iCs/>
      <w:smallCaps/>
      <w:strike/>
      <w:color w:val="000000"/>
      <w:spacing w:val="0"/>
      <w:w w:val="100"/>
      <w:sz w:val="19"/>
      <w:szCs w:val="19"/>
      <w:u w:val="none"/>
      <w:vertAlign w:val="baseline"/>
      <w:lang w:val="en-US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komentarzaZnak">
    <w:name w:val="Tekst komentarza Znak"/>
    <w:basedOn w:val="Domylnaczcionkaakapitu"/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matkomentarzaZnak1">
    <w:name w:val="Temat komentarza Znak1"/>
    <w:basedOn w:val="TekstkomentarzaZnak2"/>
    <w:rPr>
      <w:b/>
      <w:bCs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3"/>
    <w:uiPriority w:val="99"/>
  </w:style>
  <w:style w:type="character" w:customStyle="1" w:styleId="TekstkomentarzaZnak3">
    <w:name w:val="Tekst komentarza Znak3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E4DFF"/>
    <w:rPr>
      <w:b/>
      <w:bCs/>
    </w:rPr>
  </w:style>
  <w:style w:type="character" w:customStyle="1" w:styleId="TematkomentarzaZnak2">
    <w:name w:val="Temat komentarza Znak2"/>
    <w:basedOn w:val="TekstkomentarzaZnak3"/>
    <w:link w:val="Tematkomentarza"/>
    <w:uiPriority w:val="99"/>
    <w:semiHidden/>
    <w:rsid w:val="000E4DFF"/>
    <w:rPr>
      <w:b/>
      <w:bCs/>
    </w:rPr>
  </w:style>
  <w:style w:type="paragraph" w:styleId="Poprawka">
    <w:name w:val="Revision"/>
    <w:hidden/>
    <w:uiPriority w:val="99"/>
    <w:semiHidden/>
    <w:rsid w:val="000846B8"/>
    <w:pPr>
      <w:widowControl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2481-C4EE-459E-AB9E-101F42A8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4189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</dc:creator>
  <cp:keywords/>
  <dc:description/>
  <cp:lastModifiedBy>Pawel Bialy</cp:lastModifiedBy>
  <cp:revision>28</cp:revision>
  <cp:lastPrinted>2019-02-13T20:09:00Z</cp:lastPrinted>
  <dcterms:created xsi:type="dcterms:W3CDTF">2019-12-17T15:35:00Z</dcterms:created>
  <dcterms:modified xsi:type="dcterms:W3CDTF">2021-07-02T15:59:00Z</dcterms:modified>
</cp:coreProperties>
</file>