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768" w:rsidRDefault="00E21768" w:rsidP="00E217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E21768" w:rsidRPr="00660654" w:rsidRDefault="00E21768" w:rsidP="00E21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 w:rsidRPr="00660654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Zaproszenie do składania ofert</w:t>
      </w:r>
    </w:p>
    <w:p w:rsidR="00E21768" w:rsidRPr="00660654" w:rsidRDefault="00E21768" w:rsidP="00E21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bCs/>
          <w:sz w:val="24"/>
          <w:szCs w:val="24"/>
          <w:lang w:val="pl-PL"/>
        </w:rPr>
        <w:t>Zamawiający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– Krakowska Akademia im. Andrzeja Frycza Modrzewskiego zaprasza do składania ofert na </w:t>
      </w:r>
      <w:bookmarkStart w:id="0" w:name="_Hlk75855831"/>
      <w:r w:rsidR="001E304D" w:rsidRPr="001E304D">
        <w:rPr>
          <w:rFonts w:ascii="Times New Roman" w:hAnsi="Times New Roman" w:cs="Times New Roman"/>
          <w:b/>
          <w:sz w:val="24"/>
          <w:szCs w:val="24"/>
          <w:lang w:val="pl-PL"/>
        </w:rPr>
        <w:t>usługę</w:t>
      </w:r>
      <w:r w:rsidR="001E304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21768">
        <w:rPr>
          <w:rFonts w:ascii="Times New Roman" w:hAnsi="Times New Roman" w:cs="Times New Roman"/>
          <w:b/>
          <w:sz w:val="24"/>
          <w:szCs w:val="24"/>
          <w:lang w:val="pl-PL"/>
        </w:rPr>
        <w:t>organizacj</w:t>
      </w:r>
      <w:r w:rsidR="001E304D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E217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dydaktycznego </w:t>
      </w:r>
      <w:r w:rsidR="00E77AE3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wyjazdowego </w:t>
      </w:r>
      <w:r w:rsidRPr="00E217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obozu letniego dla studentów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kierunków medycznych </w:t>
      </w:r>
      <w:r w:rsidRPr="00E21768">
        <w:rPr>
          <w:rFonts w:ascii="Times New Roman" w:hAnsi="Times New Roman" w:cs="Times New Roman"/>
          <w:b/>
          <w:sz w:val="24"/>
          <w:szCs w:val="24"/>
          <w:lang w:val="pl-PL"/>
        </w:rPr>
        <w:t>Wieloprofilowego Centrum Symulacji Medycznej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End w:id="0"/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Wydziału Lekarskiego i Nauk o Zdrowiu Krakowskiej Akademii im. Andrzeja Frycza Modrzewskiego w ramach projektu </w:t>
      </w:r>
      <w:r w:rsidRPr="00660654">
        <w:rPr>
          <w:rFonts w:ascii="Times New Roman" w:hAnsi="Times New Roman" w:cs="Times New Roman"/>
          <w:i/>
          <w:sz w:val="24"/>
          <w:szCs w:val="24"/>
          <w:lang w:val="pl-PL"/>
        </w:rPr>
        <w:t>Kształtowanie umiejętności klinicznych w warunkach symulowanych w Krakowskiej Akademii im. Andrzeja Frycza Modrzewskiego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E21768" w:rsidRPr="00660654" w:rsidRDefault="00E21768" w:rsidP="00E21768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Projekt realizowany w ramach Programu Operacyjnego Wiedza Edukacja Rozwój 2014-2020, Oś priorytetowa V. Wsparcie dla obszaru zdrowia; Działanie 5.3 Wysoka jakość kształcenia na kierunkach medycznych.</w:t>
      </w:r>
    </w:p>
    <w:p w:rsidR="00E21768" w:rsidRPr="00660654" w:rsidRDefault="00E21768" w:rsidP="00E21768">
      <w:pPr>
        <w:pStyle w:val="Akapitzlist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Przedmiot zamówienia: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21768" w:rsidRPr="00660654" w:rsidRDefault="00E21768" w:rsidP="00E21768">
      <w:pPr>
        <w:pStyle w:val="Akapitzlist1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zapytania jest u</w:t>
      </w:r>
      <w:r w:rsidRPr="00660654">
        <w:rPr>
          <w:rFonts w:ascii="Times New Roman" w:hAnsi="Times New Roman" w:cs="Times New Roman"/>
          <w:sz w:val="24"/>
          <w:szCs w:val="24"/>
        </w:rPr>
        <w:t xml:space="preserve">sługa zorganizowania </w:t>
      </w:r>
      <w:r>
        <w:rPr>
          <w:rFonts w:ascii="Times New Roman" w:hAnsi="Times New Roman" w:cs="Times New Roman"/>
          <w:sz w:val="24"/>
          <w:szCs w:val="24"/>
        </w:rPr>
        <w:t xml:space="preserve">dydaktycznego </w:t>
      </w:r>
      <w:r w:rsidR="00673A91">
        <w:rPr>
          <w:rFonts w:ascii="Times New Roman" w:hAnsi="Times New Roman" w:cs="Times New Roman"/>
          <w:sz w:val="24"/>
          <w:szCs w:val="24"/>
        </w:rPr>
        <w:t xml:space="preserve">wyjazdowego </w:t>
      </w:r>
      <w:r>
        <w:rPr>
          <w:rFonts w:ascii="Times New Roman" w:hAnsi="Times New Roman" w:cs="Times New Roman"/>
          <w:sz w:val="24"/>
          <w:szCs w:val="24"/>
        </w:rPr>
        <w:t>obozu letniego dla</w:t>
      </w:r>
      <w:r w:rsidRPr="00660654">
        <w:rPr>
          <w:rFonts w:ascii="Times New Roman" w:hAnsi="Times New Roman" w:cs="Times New Roman"/>
          <w:sz w:val="24"/>
          <w:szCs w:val="24"/>
        </w:rPr>
        <w:t xml:space="preserve"> studentów </w:t>
      </w:r>
      <w:r>
        <w:rPr>
          <w:rFonts w:ascii="Times New Roman" w:hAnsi="Times New Roman" w:cs="Times New Roman"/>
          <w:sz w:val="24"/>
          <w:szCs w:val="24"/>
        </w:rPr>
        <w:t xml:space="preserve">kierunków medycznych </w:t>
      </w:r>
      <w:r w:rsidRPr="00660654">
        <w:rPr>
          <w:rFonts w:ascii="Times New Roman" w:hAnsi="Times New Roman" w:cs="Times New Roman"/>
          <w:sz w:val="24"/>
          <w:szCs w:val="24"/>
        </w:rPr>
        <w:t>Wieloprofilowego Centrum Symulacji Medycznej Wydziału Lekarskiego i Nauk o Zdrowiu Krakowskiej Akademii im. Andrzeja Frycza Modrzewskiego.</w:t>
      </w:r>
    </w:p>
    <w:p w:rsidR="00E21768" w:rsidRPr="00660654" w:rsidRDefault="00E21768" w:rsidP="00E21768">
      <w:pPr>
        <w:pStyle w:val="Akapitzlist1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1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0"/>
          <w:numId w:val="1"/>
        </w:numPr>
        <w:spacing w:after="0" w:line="240" w:lineRule="auto"/>
      </w:pPr>
      <w:r w:rsidRPr="00660654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  <w:r w:rsidRPr="00660654">
        <w:rPr>
          <w:rFonts w:ascii="Times New Roman" w:hAnsi="Times New Roman" w:cs="Times New Roman"/>
          <w:sz w:val="24"/>
          <w:szCs w:val="24"/>
        </w:rPr>
        <w:t>:</w:t>
      </w:r>
    </w:p>
    <w:p w:rsidR="00E21768" w:rsidRPr="00E21768" w:rsidRDefault="00E21768" w:rsidP="00E21768">
      <w:pPr>
        <w:pStyle w:val="Akapitzlist"/>
        <w:spacing w:before="120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Kod CPV: </w:t>
      </w:r>
      <w:r w:rsidRPr="00E21768">
        <w:rPr>
          <w:rFonts w:ascii="Times New Roman" w:hAnsi="Times New Roman" w:cs="Times New Roman"/>
          <w:sz w:val="24"/>
          <w:szCs w:val="24"/>
          <w:lang w:val="pl-PL"/>
        </w:rPr>
        <w:t>80000000-4 Usługi edukacyjne i szkoleniowe</w:t>
      </w:r>
    </w:p>
    <w:p w:rsidR="00E21768" w:rsidRDefault="00E21768" w:rsidP="00E21768">
      <w:pPr>
        <w:pStyle w:val="Akapitzlist"/>
        <w:spacing w:before="120"/>
        <w:ind w:left="1416"/>
        <w:rPr>
          <w:rFonts w:ascii="Times New Roman" w:hAnsi="Times New Roman" w:cs="Times New Roman"/>
          <w:sz w:val="24"/>
          <w:szCs w:val="24"/>
          <w:lang w:val="pl-PL"/>
        </w:rPr>
      </w:pPr>
      <w:r w:rsidRPr="00E21768">
        <w:rPr>
          <w:rFonts w:ascii="Times New Roman" w:hAnsi="Times New Roman" w:cs="Times New Roman"/>
          <w:sz w:val="24"/>
          <w:szCs w:val="24"/>
          <w:lang w:val="pl-PL"/>
        </w:rPr>
        <w:t>63500000-4 usługi biur podróży, podmiotów turystycznych i pomocy turystycznej</w:t>
      </w:r>
    </w:p>
    <w:p w:rsidR="009F479C" w:rsidRPr="009F479C" w:rsidRDefault="009F479C" w:rsidP="009F479C">
      <w:pPr>
        <w:pStyle w:val="Akapitzlist"/>
        <w:spacing w:before="120"/>
        <w:ind w:left="1416"/>
        <w:rPr>
          <w:rFonts w:ascii="Times New Roman" w:hAnsi="Times New Roman" w:cs="Times New Roman"/>
          <w:sz w:val="24"/>
          <w:szCs w:val="24"/>
          <w:lang w:val="pl-PL"/>
        </w:rPr>
      </w:pPr>
      <w:r w:rsidRPr="009F479C">
        <w:rPr>
          <w:rFonts w:ascii="Times New Roman" w:hAnsi="Times New Roman" w:cs="Times New Roman"/>
          <w:sz w:val="24"/>
          <w:szCs w:val="24"/>
          <w:lang w:val="pl-PL"/>
        </w:rPr>
        <w:t>55300000-3 Usługi restauracyjne i dotyczące podawania posiłków</w:t>
      </w:r>
    </w:p>
    <w:p w:rsidR="009F479C" w:rsidRDefault="009F479C" w:rsidP="009F479C">
      <w:pPr>
        <w:pStyle w:val="Akapitzlist"/>
        <w:spacing w:before="120"/>
        <w:ind w:left="1416"/>
        <w:rPr>
          <w:rFonts w:ascii="Times New Roman" w:hAnsi="Times New Roman" w:cs="Times New Roman"/>
          <w:sz w:val="24"/>
          <w:szCs w:val="24"/>
          <w:lang w:val="pl-PL"/>
        </w:rPr>
      </w:pPr>
      <w:r w:rsidRPr="009F479C">
        <w:rPr>
          <w:rFonts w:ascii="Times New Roman" w:hAnsi="Times New Roman" w:cs="Times New Roman"/>
          <w:sz w:val="24"/>
          <w:szCs w:val="24"/>
          <w:lang w:val="pl-PL"/>
        </w:rPr>
        <w:t>60100000-9 Usługi w zakresie transportu drogowego</w:t>
      </w:r>
    </w:p>
    <w:p w:rsidR="001E072A" w:rsidRPr="001E072A" w:rsidRDefault="001E072A" w:rsidP="001E072A">
      <w:pPr>
        <w:pStyle w:val="Akapitzlist"/>
        <w:spacing w:before="120"/>
        <w:ind w:left="1416"/>
        <w:rPr>
          <w:rFonts w:ascii="Times New Roman" w:hAnsi="Times New Roman" w:cs="Times New Roman"/>
          <w:sz w:val="24"/>
          <w:szCs w:val="24"/>
          <w:lang w:val="pl-PL"/>
        </w:rPr>
      </w:pPr>
      <w:r w:rsidRPr="001E072A">
        <w:rPr>
          <w:rFonts w:ascii="Times New Roman" w:hAnsi="Times New Roman" w:cs="Times New Roman"/>
          <w:sz w:val="24"/>
          <w:szCs w:val="24"/>
          <w:lang w:val="pl-PL"/>
        </w:rPr>
        <w:t>34114121-3 Karetki</w:t>
      </w:r>
    </w:p>
    <w:p w:rsidR="001E072A" w:rsidRPr="001E072A" w:rsidRDefault="001E072A" w:rsidP="001E072A">
      <w:pPr>
        <w:pStyle w:val="Akapitzlist"/>
        <w:spacing w:before="120"/>
        <w:ind w:left="1416"/>
        <w:rPr>
          <w:rFonts w:ascii="Times New Roman" w:hAnsi="Times New Roman" w:cs="Times New Roman"/>
          <w:sz w:val="24"/>
          <w:szCs w:val="24"/>
          <w:lang w:val="pl-PL"/>
        </w:rPr>
      </w:pPr>
      <w:bookmarkStart w:id="1" w:name="_GoBack"/>
      <w:bookmarkEnd w:id="1"/>
      <w:r w:rsidRPr="001E072A">
        <w:rPr>
          <w:rFonts w:ascii="Times New Roman" w:hAnsi="Times New Roman" w:cs="Times New Roman"/>
          <w:sz w:val="24"/>
          <w:szCs w:val="24"/>
          <w:lang w:val="pl-PL"/>
        </w:rPr>
        <w:t>60100000-9 Usługi w zakresie transportu drogowego</w:t>
      </w:r>
    </w:p>
    <w:p w:rsidR="001E072A" w:rsidRPr="001E072A" w:rsidRDefault="001E072A" w:rsidP="001E072A">
      <w:pPr>
        <w:pStyle w:val="Akapitzlist"/>
        <w:spacing w:before="120"/>
        <w:ind w:left="1416"/>
        <w:rPr>
          <w:rFonts w:ascii="Times New Roman" w:hAnsi="Times New Roman" w:cs="Times New Roman"/>
          <w:sz w:val="24"/>
          <w:szCs w:val="24"/>
          <w:lang w:val="pl-PL"/>
        </w:rPr>
      </w:pPr>
      <w:r w:rsidRPr="001E072A">
        <w:rPr>
          <w:rFonts w:ascii="Times New Roman" w:hAnsi="Times New Roman" w:cs="Times New Roman"/>
          <w:sz w:val="24"/>
          <w:szCs w:val="24"/>
          <w:lang w:val="pl-PL"/>
        </w:rPr>
        <w:t>60170000-0 Wynajem pojazdów przeznaczonych do transportu osób wraz z kierowcą</w:t>
      </w:r>
    </w:p>
    <w:p w:rsidR="001E072A" w:rsidRPr="009F479C" w:rsidRDefault="001E072A" w:rsidP="009F479C">
      <w:pPr>
        <w:pStyle w:val="Akapitzlist"/>
        <w:spacing w:before="120"/>
        <w:ind w:left="1416"/>
        <w:rPr>
          <w:rFonts w:ascii="Times New Roman" w:hAnsi="Times New Roman" w:cs="Times New Roman"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0654">
        <w:rPr>
          <w:rFonts w:ascii="Times New Roman" w:hAnsi="Times New Roman" w:cs="Times New Roman"/>
          <w:sz w:val="24"/>
          <w:szCs w:val="24"/>
          <w:u w:val="single"/>
        </w:rPr>
        <w:t xml:space="preserve">3.1. </w:t>
      </w:r>
      <w:r w:rsidRPr="006606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Termin, wymiar czasowy, miejsce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obozu</w:t>
      </w:r>
      <w:r w:rsidRPr="006606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:rsidR="00E21768" w:rsidRPr="00660654" w:rsidRDefault="00E21768" w:rsidP="00E2176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0654">
        <w:rPr>
          <w:rFonts w:ascii="Times New Roman" w:hAnsi="Times New Roman" w:cs="Times New Roman"/>
          <w:sz w:val="24"/>
          <w:szCs w:val="24"/>
        </w:rPr>
        <w:t xml:space="preserve">Zamawiający przewiduje </w:t>
      </w:r>
      <w:r>
        <w:rPr>
          <w:rFonts w:ascii="Times New Roman" w:hAnsi="Times New Roman" w:cs="Times New Roman"/>
          <w:sz w:val="24"/>
          <w:szCs w:val="24"/>
        </w:rPr>
        <w:t xml:space="preserve">organizację </w:t>
      </w:r>
      <w:r w:rsidRPr="00050FC4">
        <w:rPr>
          <w:rFonts w:ascii="Times New Roman" w:hAnsi="Times New Roman" w:cs="Times New Roman"/>
          <w:sz w:val="24"/>
          <w:szCs w:val="24"/>
          <w:u w:val="single"/>
        </w:rPr>
        <w:t>czterech edycji obozu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60654">
        <w:rPr>
          <w:rFonts w:ascii="Times New Roman" w:hAnsi="Times New Roman" w:cs="Times New Roman"/>
          <w:sz w:val="24"/>
          <w:szCs w:val="24"/>
        </w:rPr>
        <w:t xml:space="preserve">harmonogram poszczególnych edycji </w:t>
      </w:r>
      <w:r>
        <w:rPr>
          <w:rFonts w:ascii="Times New Roman" w:hAnsi="Times New Roman" w:cs="Times New Roman"/>
          <w:sz w:val="24"/>
          <w:szCs w:val="24"/>
        </w:rPr>
        <w:t xml:space="preserve">przedstawia się </w:t>
      </w:r>
      <w:r w:rsidRPr="00660654">
        <w:rPr>
          <w:rFonts w:ascii="Times New Roman" w:hAnsi="Times New Roman" w:cs="Times New Roman"/>
          <w:sz w:val="24"/>
          <w:szCs w:val="24"/>
        </w:rPr>
        <w:t>następująco:</w:t>
      </w:r>
    </w:p>
    <w:p w:rsidR="00E21768" w:rsidRPr="00D357A0" w:rsidRDefault="00E21768" w:rsidP="00770E7F">
      <w:pPr>
        <w:pStyle w:val="Akapitzlist2"/>
        <w:spacing w:after="0" w:line="240" w:lineRule="auto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0FC4">
        <w:rPr>
          <w:rFonts w:ascii="Times New Roman" w:hAnsi="Times New Roman" w:cs="Times New Roman"/>
          <w:b/>
          <w:color w:val="auto"/>
          <w:sz w:val="24"/>
          <w:szCs w:val="24"/>
        </w:rPr>
        <w:t>1 i 2 edycja</w:t>
      </w:r>
      <w:r w:rsidRPr="00D357A0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</w:rPr>
        <w:t>sierpień</w:t>
      </w:r>
      <w:r w:rsidR="00C601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57A0">
        <w:rPr>
          <w:rFonts w:ascii="Times New Roman" w:hAnsi="Times New Roman" w:cs="Times New Roman"/>
          <w:color w:val="auto"/>
          <w:sz w:val="24"/>
          <w:szCs w:val="24"/>
        </w:rPr>
        <w:t>202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357A0">
        <w:rPr>
          <w:rFonts w:ascii="Times New Roman" w:hAnsi="Times New Roman" w:cs="Times New Roman"/>
          <w:color w:val="auto"/>
          <w:sz w:val="24"/>
          <w:szCs w:val="24"/>
        </w:rPr>
        <w:t xml:space="preserve">r. </w:t>
      </w:r>
      <w:r w:rsidRPr="00E217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E21768">
        <w:rPr>
          <w:rFonts w:ascii="Times New Roman" w:hAnsi="Times New Roman" w:cs="Times New Roman"/>
          <w:sz w:val="24"/>
          <w:szCs w:val="24"/>
          <w:lang w:val="en-US"/>
        </w:rPr>
        <w:t>szczegółowy</w:t>
      </w:r>
      <w:proofErr w:type="spellEnd"/>
      <w:r w:rsidRPr="00E217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768">
        <w:rPr>
          <w:rFonts w:ascii="Times New Roman" w:hAnsi="Times New Roman" w:cs="Times New Roman"/>
          <w:sz w:val="24"/>
          <w:szCs w:val="24"/>
          <w:lang w:val="en-US"/>
        </w:rPr>
        <w:t>termin</w:t>
      </w:r>
      <w:proofErr w:type="spellEnd"/>
      <w:r w:rsidRPr="00E21768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E21768">
        <w:rPr>
          <w:rFonts w:ascii="Times New Roman" w:hAnsi="Times New Roman" w:cs="Times New Roman"/>
          <w:sz w:val="24"/>
          <w:szCs w:val="24"/>
          <w:lang w:val="en-US"/>
        </w:rPr>
        <w:t>wyznaczonym</w:t>
      </w:r>
      <w:proofErr w:type="spellEnd"/>
      <w:r w:rsidR="00FD3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1768">
        <w:rPr>
          <w:rFonts w:ascii="Times New Roman" w:hAnsi="Times New Roman" w:cs="Times New Roman"/>
          <w:sz w:val="24"/>
          <w:szCs w:val="24"/>
        </w:rPr>
        <w:t>okresie do uzgodnienia z Wykonawcą)</w:t>
      </w:r>
      <w:r w:rsidR="00C60190">
        <w:rPr>
          <w:rFonts w:ascii="Times New Roman" w:hAnsi="Times New Roman" w:cs="Times New Roman"/>
          <w:sz w:val="24"/>
          <w:szCs w:val="24"/>
        </w:rPr>
        <w:t xml:space="preserve">, z zastrzeżeniem możliwości organizacji </w:t>
      </w:r>
      <w:r w:rsidR="00C60190" w:rsidRPr="00FD35F2">
        <w:rPr>
          <w:rFonts w:ascii="Times New Roman" w:hAnsi="Times New Roman" w:cs="Times New Roman"/>
          <w:sz w:val="24"/>
          <w:szCs w:val="24"/>
          <w:u w:val="single"/>
        </w:rPr>
        <w:t>we wrześniu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1768" w:rsidRPr="00E21768" w:rsidRDefault="00E21768" w:rsidP="00E21768">
      <w:pPr>
        <w:pStyle w:val="Akapitzlist2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FC4">
        <w:rPr>
          <w:rFonts w:ascii="Times New Roman" w:hAnsi="Times New Roman" w:cs="Times New Roman"/>
          <w:b/>
          <w:sz w:val="24"/>
          <w:szCs w:val="24"/>
        </w:rPr>
        <w:t>3 i 4 edycja</w:t>
      </w:r>
      <w:r w:rsidRPr="00660654">
        <w:rPr>
          <w:rFonts w:ascii="Times New Roman" w:hAnsi="Times New Roman" w:cs="Times New Roman"/>
          <w:sz w:val="24"/>
          <w:szCs w:val="24"/>
        </w:rPr>
        <w:t xml:space="preserve">: </w:t>
      </w:r>
      <w:r w:rsidRPr="00E21768">
        <w:rPr>
          <w:rFonts w:ascii="Times New Roman" w:hAnsi="Times New Roman" w:cs="Times New Roman"/>
          <w:sz w:val="24"/>
          <w:szCs w:val="24"/>
          <w:lang w:val="en-US"/>
        </w:rPr>
        <w:t xml:space="preserve">1 lipiec-30 </w:t>
      </w:r>
      <w:proofErr w:type="spellStart"/>
      <w:r w:rsidRPr="00E21768">
        <w:rPr>
          <w:rFonts w:ascii="Times New Roman" w:hAnsi="Times New Roman" w:cs="Times New Roman"/>
          <w:sz w:val="24"/>
          <w:szCs w:val="24"/>
          <w:lang w:val="en-US"/>
        </w:rPr>
        <w:t>wrze</w:t>
      </w:r>
      <w:r>
        <w:rPr>
          <w:rFonts w:ascii="Times New Roman" w:hAnsi="Times New Roman" w:cs="Times New Roman"/>
          <w:sz w:val="24"/>
          <w:szCs w:val="24"/>
          <w:lang w:val="en-US"/>
        </w:rPr>
        <w:t>sień</w:t>
      </w:r>
      <w:proofErr w:type="spellEnd"/>
      <w:r w:rsidRPr="00E21768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  <w:r w:rsidRPr="00E2176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768">
        <w:rPr>
          <w:rFonts w:ascii="Times New Roman" w:hAnsi="Times New Roman" w:cs="Times New Roman"/>
          <w:sz w:val="24"/>
          <w:szCs w:val="24"/>
          <w:lang w:val="en-US"/>
        </w:rPr>
        <w:t>szczegółowy</w:t>
      </w:r>
      <w:proofErr w:type="spellEnd"/>
      <w:r w:rsidRPr="00E217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1768">
        <w:rPr>
          <w:rFonts w:ascii="Times New Roman" w:hAnsi="Times New Roman" w:cs="Times New Roman"/>
          <w:sz w:val="24"/>
          <w:szCs w:val="24"/>
          <w:lang w:val="en-US"/>
        </w:rPr>
        <w:t>termin</w:t>
      </w:r>
      <w:proofErr w:type="spellEnd"/>
      <w:r w:rsidRPr="00E21768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E21768">
        <w:rPr>
          <w:rFonts w:ascii="Times New Roman" w:hAnsi="Times New Roman" w:cs="Times New Roman"/>
          <w:sz w:val="24"/>
          <w:szCs w:val="24"/>
          <w:lang w:val="en-US"/>
        </w:rPr>
        <w:t>wyznaczonym</w:t>
      </w:r>
      <w:proofErr w:type="spellEnd"/>
    </w:p>
    <w:p w:rsidR="00E21768" w:rsidRPr="00E21768" w:rsidRDefault="00E21768" w:rsidP="00E21768">
      <w:pPr>
        <w:pStyle w:val="Akapitzlist2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1768">
        <w:rPr>
          <w:rFonts w:ascii="Times New Roman" w:hAnsi="Times New Roman" w:cs="Times New Roman"/>
          <w:sz w:val="24"/>
          <w:szCs w:val="24"/>
        </w:rPr>
        <w:t>okresie do uzgodnienia z Wykonawcą)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768" w:rsidRPr="00660654" w:rsidRDefault="00E21768" w:rsidP="00E21768">
      <w:pPr>
        <w:pStyle w:val="Akapitzlist2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6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768" w:rsidRPr="00660654" w:rsidRDefault="00E21768" w:rsidP="00E21768">
      <w:pPr>
        <w:pStyle w:val="Akapitzlist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0654">
        <w:rPr>
          <w:rFonts w:ascii="Times New Roman" w:hAnsi="Times New Roman" w:cs="Times New Roman"/>
          <w:sz w:val="24"/>
          <w:szCs w:val="24"/>
        </w:rPr>
        <w:t xml:space="preserve">Dokładny termin każdej edycji zostanie ustalony pomiędzy Zamawiającym i Wykonawcą </w:t>
      </w:r>
      <w:r w:rsidRPr="00660654">
        <w:rPr>
          <w:rFonts w:ascii="Times New Roman" w:hAnsi="Times New Roman" w:cs="Times New Roman"/>
          <w:sz w:val="24"/>
          <w:szCs w:val="24"/>
        </w:rPr>
        <w:br/>
        <w:t xml:space="preserve">w pisemnej umowie </w:t>
      </w:r>
      <w:proofErr w:type="spellStart"/>
      <w:r w:rsidRPr="00660654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Pr="00660654">
        <w:rPr>
          <w:rFonts w:ascii="Times New Roman" w:hAnsi="Times New Roman" w:cs="Times New Roman"/>
          <w:sz w:val="24"/>
          <w:szCs w:val="24"/>
        </w:rPr>
        <w:t xml:space="preserve">. realizacji zamówienia. </w:t>
      </w:r>
    </w:p>
    <w:p w:rsidR="00E21768" w:rsidRDefault="00E21768" w:rsidP="00E21768">
      <w:pPr>
        <w:pStyle w:val="Akapitzlist1"/>
        <w:spacing w:after="0" w:line="240" w:lineRule="auto"/>
        <w:ind w:left="0"/>
      </w:pPr>
    </w:p>
    <w:p w:rsidR="00E21768" w:rsidRDefault="00E21768" w:rsidP="00E21768">
      <w:pPr>
        <w:pStyle w:val="Akapitzlist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0722">
        <w:rPr>
          <w:rFonts w:ascii="Times New Roman" w:hAnsi="Times New Roman" w:cs="Times New Roman"/>
          <w:b/>
          <w:sz w:val="24"/>
          <w:szCs w:val="24"/>
        </w:rPr>
        <w:t>Wymiar czasowy i miejsce:</w:t>
      </w:r>
    </w:p>
    <w:p w:rsidR="00720722" w:rsidRPr="00720722" w:rsidRDefault="00720722" w:rsidP="00770E7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lastRenderedPageBreak/>
        <w:t>Obóz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każdorazowo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trwa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70E7F">
        <w:rPr>
          <w:rFonts w:ascii="Times New Roman" w:hAnsi="Times New Roman" w:cs="Times New Roman"/>
          <w:b/>
          <w:sz w:val="24"/>
          <w:szCs w:val="24"/>
          <w:lang w:val="en-US"/>
        </w:rPr>
        <w:t>pięć</w:t>
      </w:r>
      <w:proofErr w:type="spellEnd"/>
      <w:r w:rsidRPr="00770E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70E7F">
        <w:rPr>
          <w:rFonts w:ascii="Times New Roman" w:hAnsi="Times New Roman" w:cs="Times New Roman"/>
          <w:b/>
          <w:sz w:val="24"/>
          <w:szCs w:val="24"/>
          <w:lang w:val="en-US"/>
        </w:rPr>
        <w:t>dni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pięć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dób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hotelowych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jedna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edycję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odbywa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się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poza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obszarem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720722">
        <w:rPr>
          <w:rFonts w:ascii="Times New Roman" w:hAnsi="Times New Roman" w:cs="Times New Roman"/>
          <w:sz w:val="24"/>
          <w:szCs w:val="24"/>
          <w:lang w:val="en-US"/>
        </w:rPr>
        <w:t xml:space="preserve"> Kraków.</w:t>
      </w:r>
    </w:p>
    <w:p w:rsidR="00E21768" w:rsidRPr="00660654" w:rsidRDefault="00E21768" w:rsidP="00E21768">
      <w:pPr>
        <w:pStyle w:val="Akapitzlist1"/>
        <w:spacing w:after="0" w:line="240" w:lineRule="auto"/>
        <w:ind w:left="0"/>
      </w:pPr>
    </w:p>
    <w:p w:rsidR="00E21768" w:rsidRPr="00660654" w:rsidRDefault="00E21768" w:rsidP="00E2176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0654">
        <w:rPr>
          <w:rFonts w:ascii="Times New Roman" w:hAnsi="Times New Roman" w:cs="Times New Roman"/>
          <w:sz w:val="24"/>
          <w:szCs w:val="24"/>
          <w:u w:val="single"/>
        </w:rPr>
        <w:t xml:space="preserve">3.2. </w:t>
      </w:r>
      <w:r w:rsidRPr="00660654">
        <w:rPr>
          <w:rFonts w:ascii="Times New Roman" w:hAnsi="Times New Roman" w:cs="Times New Roman"/>
          <w:b/>
          <w:bCs/>
          <w:sz w:val="24"/>
          <w:szCs w:val="24"/>
          <w:u w:val="single"/>
        </w:rPr>
        <w:t>Uczestnicy szkoleń:</w:t>
      </w:r>
    </w:p>
    <w:p w:rsidR="00E21768" w:rsidRPr="00660654" w:rsidRDefault="00E21768" w:rsidP="00E2176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1768" w:rsidRPr="00660654" w:rsidRDefault="00720722" w:rsidP="00E21768">
      <w:pPr>
        <w:pStyle w:val="Akapitzlist1"/>
        <w:spacing w:after="0" w:line="240" w:lineRule="auto"/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Studenci kierunków medycznych</w:t>
      </w:r>
      <w:r w:rsidR="00E21768" w:rsidRPr="00660654">
        <w:rPr>
          <w:rFonts w:ascii="Times New Roman" w:hAnsi="Times New Roman" w:cs="Times New Roman"/>
          <w:color w:val="auto"/>
          <w:sz w:val="24"/>
          <w:szCs w:val="24"/>
        </w:rPr>
        <w:t xml:space="preserve"> Krakowskiej Akademii im. Andrzeja Frycza Modrzewskiego. </w:t>
      </w:r>
    </w:p>
    <w:p w:rsidR="00E21768" w:rsidRPr="00660654" w:rsidRDefault="00E21768" w:rsidP="00E21768">
      <w:pPr>
        <w:pStyle w:val="Akapitzlist1"/>
        <w:spacing w:after="0" w:line="240" w:lineRule="auto"/>
        <w:ind w:left="0"/>
        <w:jc w:val="both"/>
      </w:pPr>
    </w:p>
    <w:p w:rsidR="00E21768" w:rsidRPr="00720722" w:rsidRDefault="00E21768" w:rsidP="0072072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b/>
          <w:bCs/>
          <w:sz w:val="24"/>
          <w:szCs w:val="24"/>
          <w:lang w:val="pl-PL"/>
        </w:rPr>
        <w:t>Liczba uczestników:</w:t>
      </w:r>
    </w:p>
    <w:p w:rsidR="00720722" w:rsidRDefault="00720722" w:rsidP="00720722">
      <w:pPr>
        <w:tabs>
          <w:tab w:val="left" w:pos="851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20722">
        <w:rPr>
          <w:rFonts w:ascii="Times New Roman" w:hAnsi="Times New Roman" w:cs="Times New Roman"/>
          <w:sz w:val="24"/>
          <w:szCs w:val="24"/>
          <w:lang w:val="pl-PL"/>
        </w:rPr>
        <w:t>W czterech edycj</w:t>
      </w:r>
      <w:r>
        <w:rPr>
          <w:rFonts w:ascii="Times New Roman" w:hAnsi="Times New Roman" w:cs="Times New Roman"/>
          <w:sz w:val="24"/>
          <w:szCs w:val="24"/>
          <w:lang w:val="pl-PL"/>
        </w:rPr>
        <w:t>ach</w:t>
      </w:r>
      <w:r w:rsidRPr="00720722">
        <w:rPr>
          <w:rFonts w:ascii="Times New Roman" w:hAnsi="Times New Roman" w:cs="Times New Roman"/>
          <w:sz w:val="24"/>
          <w:szCs w:val="24"/>
          <w:lang w:val="pl-PL"/>
        </w:rPr>
        <w:t xml:space="preserve"> udział 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weźmie </w:t>
      </w:r>
      <w:r w:rsidRPr="00CE281D">
        <w:rPr>
          <w:rFonts w:ascii="Times New Roman" w:hAnsi="Times New Roman" w:cs="Times New Roman"/>
          <w:b/>
          <w:sz w:val="24"/>
          <w:szCs w:val="24"/>
          <w:lang w:val="pl-PL"/>
        </w:rPr>
        <w:t>łącznie 100 studentów/studentek</w:t>
      </w:r>
      <w:r w:rsidRPr="00720722">
        <w:rPr>
          <w:rFonts w:ascii="Times New Roman" w:hAnsi="Times New Roman" w:cs="Times New Roman"/>
          <w:sz w:val="24"/>
          <w:szCs w:val="24"/>
          <w:lang w:val="pl-PL"/>
        </w:rPr>
        <w:t xml:space="preserve"> Wydziału Lekarskiego 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20722">
        <w:rPr>
          <w:rFonts w:ascii="Times New Roman" w:hAnsi="Times New Roman" w:cs="Times New Roman"/>
          <w:sz w:val="24"/>
          <w:szCs w:val="24"/>
          <w:lang w:val="pl-PL"/>
        </w:rPr>
        <w:t>Nauk o Zdrowiu 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20722">
        <w:rPr>
          <w:rFonts w:ascii="Times New Roman" w:hAnsi="Times New Roman" w:cs="Times New Roman"/>
          <w:sz w:val="24"/>
          <w:szCs w:val="24"/>
          <w:lang w:val="pl-PL"/>
        </w:rPr>
        <w:t xml:space="preserve">AFM. </w:t>
      </w:r>
    </w:p>
    <w:p w:rsidR="00E21768" w:rsidRPr="00660654" w:rsidRDefault="00720722" w:rsidP="00720722">
      <w:pPr>
        <w:tabs>
          <w:tab w:val="left" w:pos="851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E281D">
        <w:rPr>
          <w:rFonts w:ascii="Times New Roman" w:hAnsi="Times New Roman" w:cs="Times New Roman"/>
          <w:sz w:val="24"/>
          <w:szCs w:val="24"/>
          <w:u w:val="single"/>
          <w:lang w:val="pl-PL"/>
        </w:rPr>
        <w:t>Jedna edycja</w:t>
      </w:r>
      <w:r w:rsidRPr="00720722">
        <w:rPr>
          <w:rFonts w:ascii="Times New Roman" w:hAnsi="Times New Roman" w:cs="Times New Roman"/>
          <w:sz w:val="24"/>
          <w:szCs w:val="24"/>
          <w:lang w:val="pl-PL"/>
        </w:rPr>
        <w:t xml:space="preserve"> ma obejmować </w:t>
      </w:r>
      <w:r w:rsidRPr="00CE281D">
        <w:rPr>
          <w:rFonts w:ascii="Times New Roman" w:hAnsi="Times New Roman" w:cs="Times New Roman"/>
          <w:b/>
          <w:sz w:val="24"/>
          <w:szCs w:val="24"/>
          <w:lang w:val="pl-PL"/>
        </w:rPr>
        <w:t>25 studentów/studentek</w:t>
      </w:r>
      <w:r w:rsidRPr="00720722">
        <w:rPr>
          <w:rFonts w:ascii="Times New Roman" w:hAnsi="Times New Roman" w:cs="Times New Roman"/>
          <w:sz w:val="24"/>
          <w:szCs w:val="24"/>
          <w:lang w:val="pl-PL"/>
        </w:rPr>
        <w:t xml:space="preserve"> Wydziału Lekarskiego i Nauk </w:t>
      </w:r>
      <w:r w:rsidR="00770E7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20722">
        <w:rPr>
          <w:rFonts w:ascii="Times New Roman" w:hAnsi="Times New Roman" w:cs="Times New Roman"/>
          <w:sz w:val="24"/>
          <w:szCs w:val="24"/>
          <w:lang w:val="pl-PL"/>
        </w:rPr>
        <w:t>o Zdrowiu KA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20722">
        <w:rPr>
          <w:rFonts w:ascii="Times New Roman" w:hAnsi="Times New Roman" w:cs="Times New Roman"/>
          <w:sz w:val="24"/>
          <w:szCs w:val="24"/>
          <w:lang w:val="pl-PL"/>
        </w:rPr>
        <w:t>AFM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21768" w:rsidRPr="00660654" w:rsidRDefault="00E21768" w:rsidP="00E21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/>
        </w:rPr>
      </w:pPr>
    </w:p>
    <w:p w:rsidR="00E21768" w:rsidRPr="00660654" w:rsidRDefault="00E21768" w:rsidP="00720722">
      <w:pPr>
        <w:spacing w:after="0" w:line="240" w:lineRule="auto"/>
        <w:jc w:val="both"/>
        <w:rPr>
          <w:rFonts w:ascii="Times New Roman" w:hAnsi="Times New Roman" w:cs="Times New Roman"/>
          <w:color w:val="FF3333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Za rekrutację uczestników odpowiada Zamawiający. Zamawiający udostępni Wykonawcy imienną listę uczestników każdej edycji, nie później niż na 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7 dni 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>przed planowanym terminem danej edycji.</w:t>
      </w:r>
    </w:p>
    <w:p w:rsidR="00E21768" w:rsidRPr="00660654" w:rsidRDefault="00E21768" w:rsidP="00720722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0654">
        <w:rPr>
          <w:rFonts w:ascii="Times New Roman" w:hAnsi="Times New Roman" w:cs="Times New Roman"/>
          <w:sz w:val="24"/>
          <w:szCs w:val="24"/>
          <w:u w:val="single"/>
        </w:rPr>
        <w:t>3.3.</w:t>
      </w:r>
      <w:r w:rsidRPr="006606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Cel i  zakres tematyczny </w:t>
      </w:r>
      <w:r w:rsidR="00720722">
        <w:rPr>
          <w:rFonts w:ascii="Times New Roman" w:hAnsi="Times New Roman" w:cs="Times New Roman"/>
          <w:b/>
          <w:bCs/>
          <w:sz w:val="24"/>
          <w:szCs w:val="24"/>
          <w:u w:val="single"/>
        </w:rPr>
        <w:t>obozu letniego</w:t>
      </w:r>
      <w:r w:rsidRPr="0066065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E21768" w:rsidRPr="00660654" w:rsidRDefault="00E21768" w:rsidP="00E2176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0722" w:rsidRDefault="00720722" w:rsidP="00720722">
      <w:pPr>
        <w:pStyle w:val="Tekstpodstawow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722">
        <w:rPr>
          <w:rFonts w:ascii="Times New Roman" w:eastAsia="Times New Roman" w:hAnsi="Times New Roman" w:cs="Times New Roman"/>
          <w:b/>
          <w:sz w:val="24"/>
          <w:szCs w:val="24"/>
        </w:rPr>
        <w:t xml:space="preserve">Cele kształcenia: </w:t>
      </w:r>
    </w:p>
    <w:p w:rsidR="00720722" w:rsidRPr="00720722" w:rsidRDefault="00720722" w:rsidP="00720722">
      <w:pPr>
        <w:pStyle w:val="Tekstpodstawow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22">
        <w:rPr>
          <w:rFonts w:ascii="Times New Roman" w:eastAsia="Times New Roman" w:hAnsi="Times New Roman" w:cs="Times New Roman"/>
          <w:sz w:val="24"/>
          <w:szCs w:val="24"/>
        </w:rPr>
        <w:t xml:space="preserve">W ramach letniego obozu wyjazdowego studenci będą mogli uczestniczyć w zajęciach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20722">
        <w:rPr>
          <w:rFonts w:ascii="Times New Roman" w:eastAsia="Times New Roman" w:hAnsi="Times New Roman" w:cs="Times New Roman"/>
          <w:sz w:val="24"/>
          <w:szCs w:val="24"/>
        </w:rPr>
        <w:t>z zakresu ratownictwa medycznego, ratownictwa wodnego i wysokościowego, które pozwalają rozwijać kompetencje miękkie w zakresie komunikacji, współpracy w zespole i między zespołami, koordynowania wielu działań odbywających się jednoczasowo.</w:t>
      </w:r>
    </w:p>
    <w:p w:rsidR="00720722" w:rsidRPr="00720722" w:rsidRDefault="00720722" w:rsidP="00720722">
      <w:pPr>
        <w:pStyle w:val="Tekstpodstawow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22">
        <w:rPr>
          <w:rFonts w:ascii="Times New Roman" w:eastAsia="Times New Roman" w:hAnsi="Times New Roman" w:cs="Times New Roman"/>
          <w:sz w:val="24"/>
          <w:szCs w:val="24"/>
        </w:rPr>
        <w:t>Uczestnicy zostaną przygotowani do realizacji symulowanych manewrów medycznych polegających na realizacji szeregu stacji medycznych, gdzie ocenie poddane zostaną umiejętności diagnostyczne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722">
        <w:rPr>
          <w:rFonts w:ascii="Times New Roman" w:eastAsia="Times New Roman" w:hAnsi="Times New Roman" w:cs="Times New Roman"/>
          <w:sz w:val="24"/>
          <w:szCs w:val="24"/>
        </w:rPr>
        <w:t>terapeutyczne oraz współpraca zespołu. Symulowane zdarzenia medyczne w warunkach naturalnych przedszpitalnych opracowane zostaną z wykorzystaniem pacjentów symulowanych oraz symulatorów medycznych.</w:t>
      </w:r>
    </w:p>
    <w:p w:rsidR="00720722" w:rsidRPr="00720722" w:rsidRDefault="00720722" w:rsidP="00720722">
      <w:pPr>
        <w:pStyle w:val="Tekstpodstawow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Tematyka zajęć:</w:t>
      </w:r>
    </w:p>
    <w:p w:rsidR="00720722" w:rsidRPr="00720722" w:rsidRDefault="00720722" w:rsidP="00720722">
      <w:pPr>
        <w:pStyle w:val="Tekstpodstawow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22">
        <w:rPr>
          <w:rFonts w:ascii="Times New Roman" w:eastAsia="Times New Roman" w:hAnsi="Times New Roman" w:cs="Times New Roman"/>
          <w:sz w:val="24"/>
          <w:szCs w:val="24"/>
        </w:rPr>
        <w:t xml:space="preserve">Zajęcia w trakcie obozu podzielone są na </w:t>
      </w:r>
      <w:r w:rsidRPr="00720722">
        <w:rPr>
          <w:rFonts w:ascii="Times New Roman" w:eastAsia="Times New Roman" w:hAnsi="Times New Roman" w:cs="Times New Roman"/>
          <w:sz w:val="24"/>
          <w:szCs w:val="24"/>
          <w:u w:val="single"/>
        </w:rPr>
        <w:t>dwa rodzaje</w:t>
      </w:r>
      <w:r w:rsidRPr="00720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0722" w:rsidRPr="00720722" w:rsidRDefault="00720722" w:rsidP="00720722">
      <w:pPr>
        <w:pStyle w:val="Tekstpodstawow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72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Pierwszy </w:t>
      </w:r>
      <w:r w:rsidRPr="00720722">
        <w:rPr>
          <w:rFonts w:ascii="Times New Roman" w:eastAsia="Times New Roman" w:hAnsi="Times New Roman" w:cs="Times New Roman"/>
          <w:sz w:val="24"/>
          <w:szCs w:val="24"/>
        </w:rPr>
        <w:t xml:space="preserve">dotyczy ściśle umiejętności postępowania z pacjentem w stanie zagrożenia życia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20722">
        <w:rPr>
          <w:rFonts w:ascii="Times New Roman" w:eastAsia="Times New Roman" w:hAnsi="Times New Roman" w:cs="Times New Roman"/>
          <w:sz w:val="24"/>
          <w:szCs w:val="24"/>
        </w:rPr>
        <w:t>w różnych warunkach i zakłada wykorzystanie w celach dydaktycznych symulacji medycznej i treningów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0722">
        <w:rPr>
          <w:rFonts w:ascii="Times New Roman" w:eastAsia="Times New Roman" w:hAnsi="Times New Roman" w:cs="Times New Roman"/>
          <w:sz w:val="24"/>
          <w:szCs w:val="24"/>
        </w:rPr>
        <w:t xml:space="preserve">instruktorami oraz ratownikami WOPR/GOPR (szczegółowo opisanych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20722">
        <w:rPr>
          <w:rFonts w:ascii="Times New Roman" w:eastAsia="Times New Roman" w:hAnsi="Times New Roman" w:cs="Times New Roman"/>
          <w:sz w:val="24"/>
          <w:szCs w:val="24"/>
        </w:rPr>
        <w:t xml:space="preserve">w załączniku 1) </w:t>
      </w:r>
      <w:r w:rsidRPr="00720722">
        <w:rPr>
          <w:rFonts w:ascii="Times New Roman" w:eastAsia="Times New Roman" w:hAnsi="Times New Roman" w:cs="Times New Roman"/>
          <w:b/>
          <w:sz w:val="24"/>
          <w:szCs w:val="24"/>
        </w:rPr>
        <w:t>łącznie minimum 32 godziny dydaktyczne</w:t>
      </w:r>
      <w:r w:rsidRPr="00720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768" w:rsidRDefault="00720722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Drugi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rodzaj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obejmuje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zajęcia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integracyjne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zawody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gry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mające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celu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integrację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studentów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kształtowanie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umiejętności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miękkich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0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minimum 8 </w:t>
      </w:r>
      <w:proofErr w:type="spellStart"/>
      <w:r w:rsidRPr="00720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godzin</w:t>
      </w:r>
      <w:proofErr w:type="spellEnd"/>
      <w:r w:rsidRPr="00720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207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dydaktycznych</w:t>
      </w:r>
      <w:proofErr w:type="spellEnd"/>
      <w:r w:rsidRPr="0072072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8A0E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bookmarkStart w:id="2" w:name="_Hlk76121791"/>
      <w:proofErr w:type="spellStart"/>
      <w:r w:rsidRPr="008A0E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Tematyka</w:t>
      </w:r>
      <w:proofErr w:type="spellEnd"/>
      <w:r w:rsidRPr="008A0E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bookmarkStart w:id="3" w:name="_Hlk76122458"/>
      <w:proofErr w:type="spellStart"/>
      <w:r w:rsidRPr="008A0E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scenariuszy</w:t>
      </w:r>
      <w:proofErr w:type="spellEnd"/>
      <w:r w:rsidRPr="008A0E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8A0E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</w:t>
      </w:r>
      <w:proofErr w:type="spellEnd"/>
      <w:r w:rsidRPr="008A0E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8A0E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manewrów</w:t>
      </w:r>
      <w:proofErr w:type="spellEnd"/>
      <w:r w:rsidRPr="008A0E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8A0EF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klinicznych</w:t>
      </w:r>
      <w:bookmarkEnd w:id="2"/>
      <w:bookmarkEnd w:id="3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Style w:val="TableNormal"/>
        <w:tblW w:w="9288" w:type="dxa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5965"/>
      </w:tblGrid>
      <w:tr w:rsidR="008A0EFC" w:rsidTr="008A0EFC">
        <w:trPr>
          <w:trHeight w:val="270"/>
        </w:trPr>
        <w:tc>
          <w:tcPr>
            <w:tcW w:w="3323" w:type="dxa"/>
            <w:shd w:val="clear" w:color="auto" w:fill="D9D9D9"/>
          </w:tcPr>
          <w:p w:rsidR="008A0EFC" w:rsidRPr="00CE281D" w:rsidRDefault="008A0EFC" w:rsidP="00770E7F">
            <w:pPr>
              <w:pStyle w:val="TableParagraph"/>
              <w:spacing w:line="251" w:lineRule="exact"/>
              <w:ind w:right="1192"/>
              <w:jc w:val="center"/>
              <w:rPr>
                <w:rFonts w:ascii="Times New Roman" w:hAnsi="Times New Roman" w:cs="Times New Roman"/>
                <w:b/>
              </w:rPr>
            </w:pPr>
            <w:bookmarkStart w:id="4" w:name="_Hlk76122487"/>
            <w:r w:rsidRPr="00CE281D">
              <w:rPr>
                <w:rFonts w:ascii="Times New Roman" w:hAnsi="Times New Roman" w:cs="Times New Roman"/>
                <w:b/>
              </w:rPr>
              <w:t>Tematyk</w:t>
            </w:r>
            <w:r w:rsidR="00770E7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5965" w:type="dxa"/>
            <w:shd w:val="clear" w:color="auto" w:fill="D9D9D9"/>
          </w:tcPr>
          <w:p w:rsidR="008A0EFC" w:rsidRPr="00CE281D" w:rsidRDefault="008A0EFC" w:rsidP="007B1708">
            <w:pPr>
              <w:pStyle w:val="TableParagraph"/>
              <w:spacing w:line="251" w:lineRule="exact"/>
              <w:ind w:left="2144" w:right="2139"/>
              <w:jc w:val="center"/>
              <w:rPr>
                <w:rFonts w:ascii="Times New Roman" w:hAnsi="Times New Roman" w:cs="Times New Roman"/>
                <w:b/>
              </w:rPr>
            </w:pPr>
            <w:r w:rsidRPr="00CE281D">
              <w:rPr>
                <w:rFonts w:ascii="Times New Roman" w:hAnsi="Times New Roman" w:cs="Times New Roman"/>
                <w:b/>
              </w:rPr>
              <w:t>Forma i cele zajęć</w:t>
            </w:r>
          </w:p>
        </w:tc>
      </w:tr>
      <w:tr w:rsidR="008A0EFC" w:rsidTr="008A0EFC">
        <w:trPr>
          <w:trHeight w:val="5495"/>
        </w:trPr>
        <w:tc>
          <w:tcPr>
            <w:tcW w:w="3323" w:type="dxa"/>
          </w:tcPr>
          <w:p w:rsidR="008A0EFC" w:rsidRPr="00CE281D" w:rsidRDefault="008A0EFC" w:rsidP="007B1708">
            <w:pPr>
              <w:pStyle w:val="TableParagraph"/>
              <w:ind w:right="100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Wprowadzenie do pracy w zespole resuscytacyjnym, postępowanie z pacjentem w stanie zagrożenia</w:t>
            </w:r>
          </w:p>
          <w:p w:rsidR="008A0EFC" w:rsidRPr="00CE281D" w:rsidRDefault="008A0EFC" w:rsidP="007B1708">
            <w:pPr>
              <w:pStyle w:val="TableParagraph"/>
              <w:ind w:right="379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życia (badanie ABCDE), uniwersalny algorytm zaawansowanych zabiegów resuscytacyjnych (min. 6 godzin lekcyjnych)</w:t>
            </w:r>
          </w:p>
        </w:tc>
        <w:tc>
          <w:tcPr>
            <w:tcW w:w="5965" w:type="dxa"/>
          </w:tcPr>
          <w:p w:rsidR="008A0EFC" w:rsidRPr="00CE281D" w:rsidRDefault="008A0EFC" w:rsidP="007B1708">
            <w:pPr>
              <w:pStyle w:val="TableParagraph"/>
              <w:ind w:right="850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Dyskusje, warsztaty, ćwiczenia praktyczne w grupach 5- osobowych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zabezpieczanie drożności dróg</w:t>
            </w:r>
            <w:r w:rsidRPr="00CE281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oddechowych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rozpoznawanie rytmów</w:t>
            </w:r>
            <w:r w:rsidRPr="00CE281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NZK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badanie ABCDE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ind w:right="305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postępowanie w zatrzymaniu krążenia (VF/</w:t>
            </w:r>
            <w:proofErr w:type="spellStart"/>
            <w:r w:rsidRPr="00CE281D">
              <w:rPr>
                <w:rFonts w:ascii="Times New Roman" w:hAnsi="Times New Roman" w:cs="Times New Roman"/>
              </w:rPr>
              <w:t>pVT</w:t>
            </w:r>
            <w:proofErr w:type="spellEnd"/>
            <w:r w:rsidRPr="00CE281D">
              <w:rPr>
                <w:rFonts w:ascii="Times New Roman" w:hAnsi="Times New Roman" w:cs="Times New Roman"/>
              </w:rPr>
              <w:t>/Asy/PEA) – z wykorzystaniem manekinów do zaawansowanych zabiegów resuscytacyjnych</w:t>
            </w:r>
          </w:p>
          <w:p w:rsidR="008A0EFC" w:rsidRPr="00CE281D" w:rsidRDefault="008A0EFC" w:rsidP="007B1708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</w:rPr>
            </w:pPr>
          </w:p>
          <w:p w:rsidR="008A0EFC" w:rsidRPr="00CE281D" w:rsidRDefault="008A0EFC" w:rsidP="007B1708">
            <w:pPr>
              <w:pStyle w:val="TableParagraph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Cel zajęć: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1"/>
              <w:ind w:right="337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Zapoznanie ze sprzętem wykorzystywanym na obozie (w tym bezpiecznego stosowania</w:t>
            </w:r>
            <w:r w:rsidRPr="00CE281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defibrylatora)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1"/>
              <w:ind w:right="1436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Przypomnienie zasad pracy w warunkach symulowanych i znaczenia</w:t>
            </w:r>
            <w:r w:rsidRPr="00CE281D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E281D">
              <w:rPr>
                <w:rFonts w:ascii="Times New Roman" w:hAnsi="Times New Roman" w:cs="Times New Roman"/>
              </w:rPr>
              <w:t>debriefingu</w:t>
            </w:r>
            <w:proofErr w:type="spellEnd"/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9" w:line="266" w:lineRule="exact"/>
              <w:ind w:right="143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 xml:space="preserve">Przypomnienie algorytmu postępowania z pacjentem </w:t>
            </w:r>
            <w:r w:rsidR="00770E7F">
              <w:rPr>
                <w:rFonts w:ascii="Times New Roman" w:hAnsi="Times New Roman" w:cs="Times New Roman"/>
              </w:rPr>
              <w:br/>
            </w:r>
            <w:r w:rsidRPr="00CE281D">
              <w:rPr>
                <w:rFonts w:ascii="Times New Roman" w:hAnsi="Times New Roman" w:cs="Times New Roman"/>
              </w:rPr>
              <w:t>w stanie zagrożenia życia / zatrzymania</w:t>
            </w:r>
            <w:r w:rsidRPr="00CE281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krążenia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9" w:line="266" w:lineRule="exact"/>
              <w:ind w:right="143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Przypomnienie zasad pracy w zespole resuscytacyjnym (rola lidera / członków zespołu</w:t>
            </w:r>
            <w:r w:rsidRPr="00CE281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resuscytacyjnego)</w:t>
            </w:r>
          </w:p>
        </w:tc>
      </w:tr>
      <w:tr w:rsidR="008A0EFC" w:rsidTr="008A0EFC">
        <w:trPr>
          <w:trHeight w:val="1947"/>
        </w:trPr>
        <w:tc>
          <w:tcPr>
            <w:tcW w:w="3323" w:type="dxa"/>
          </w:tcPr>
          <w:p w:rsidR="008A0EFC" w:rsidRPr="00CE281D" w:rsidRDefault="008A0EFC" w:rsidP="008A0EFC">
            <w:pPr>
              <w:pStyle w:val="TableParagraph"/>
              <w:ind w:right="500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 xml:space="preserve">Postępowanie z pacjentem </w:t>
            </w:r>
            <w:r w:rsidR="00770E7F">
              <w:rPr>
                <w:rFonts w:ascii="Times New Roman" w:hAnsi="Times New Roman" w:cs="Times New Roman"/>
              </w:rPr>
              <w:br/>
            </w:r>
            <w:r w:rsidRPr="00CE281D">
              <w:rPr>
                <w:rFonts w:ascii="Times New Roman" w:hAnsi="Times New Roman" w:cs="Times New Roman"/>
              </w:rPr>
              <w:t>w stanie zagrożenia życia (min. 6 godzin lekcyjnych)</w:t>
            </w:r>
          </w:p>
        </w:tc>
        <w:tc>
          <w:tcPr>
            <w:tcW w:w="5965" w:type="dxa"/>
          </w:tcPr>
          <w:p w:rsidR="008A0EFC" w:rsidRPr="00CE281D" w:rsidRDefault="008A0EFC" w:rsidP="008A0EFC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Zajęcia plenerowe z wykorzystaniem pięciu stacji</w:t>
            </w:r>
          </w:p>
          <w:p w:rsidR="008A0EFC" w:rsidRPr="00CE281D" w:rsidRDefault="008A0EFC" w:rsidP="008A0EFC">
            <w:pPr>
              <w:pStyle w:val="TableParagraph"/>
              <w:ind w:right="209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ćwiczeniowych, praca w 5-osobowych grupach (1 instruktor na 1 grupę) – manekiny do zaawansowanych zabiegów resuscytacyjnych, pacjenci symulowani, wykorzystanie karetki pogotowia ratunkowego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/>
              <w:ind w:right="407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ból w klatce piersiowej (OZW) – badanie i leczenie, postępowanie w zatrzymaniu krążenia w rytmach do defibrylacji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338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 xml:space="preserve">wstrząs anafilaktyczny – leczenie +/- postępowanie </w:t>
            </w:r>
            <w:r w:rsidR="00770E7F">
              <w:rPr>
                <w:rFonts w:ascii="Times New Roman" w:hAnsi="Times New Roman" w:cs="Times New Roman"/>
              </w:rPr>
              <w:br/>
            </w:r>
            <w:r w:rsidRPr="00CE281D">
              <w:rPr>
                <w:rFonts w:ascii="Times New Roman" w:hAnsi="Times New Roman" w:cs="Times New Roman"/>
              </w:rPr>
              <w:t>w zatrzymaniu</w:t>
            </w:r>
            <w:r w:rsidRPr="00CE281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krążenia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600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zatrucie – leczenie (optymalizacja ABC / odtrutka / konsultacja z ośrodkiem</w:t>
            </w:r>
            <w:r w:rsidRPr="00CE281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toksykologii)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/>
              <w:ind w:right="64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astma – leczenie +/- postępowanie w zatrzymaniu krążenia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1076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wezwanie do zatrzymania krążenia (rytmy do defibrylacji i nie do</w:t>
            </w:r>
            <w:r w:rsidRPr="00CE281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defibrylacji)</w:t>
            </w:r>
          </w:p>
          <w:p w:rsidR="008A0EFC" w:rsidRPr="00CE281D" w:rsidRDefault="008A0EFC" w:rsidP="008A0EFC">
            <w:pPr>
              <w:pStyle w:val="TableParagraph"/>
              <w:ind w:right="471"/>
              <w:jc w:val="both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 xml:space="preserve">Każdy scenariusz powinien trwać minimum 45 minut (20-30 minut scenariusz i 15-25 minut </w:t>
            </w:r>
            <w:proofErr w:type="spellStart"/>
            <w:r w:rsidRPr="00CE281D">
              <w:rPr>
                <w:rFonts w:ascii="Times New Roman" w:hAnsi="Times New Roman" w:cs="Times New Roman"/>
              </w:rPr>
              <w:t>debriefing</w:t>
            </w:r>
            <w:proofErr w:type="spellEnd"/>
            <w:r w:rsidRPr="00CE281D">
              <w:rPr>
                <w:rFonts w:ascii="Times New Roman" w:hAnsi="Times New Roman" w:cs="Times New Roman"/>
              </w:rPr>
              <w:t xml:space="preserve"> z wykorzystaniem techniki learning </w:t>
            </w:r>
            <w:proofErr w:type="spellStart"/>
            <w:r w:rsidRPr="00CE281D">
              <w:rPr>
                <w:rFonts w:ascii="Times New Roman" w:hAnsi="Times New Roman" w:cs="Times New Roman"/>
              </w:rPr>
              <w:t>conversation</w:t>
            </w:r>
            <w:proofErr w:type="spellEnd"/>
            <w:r w:rsidRPr="00CE281D">
              <w:rPr>
                <w:rFonts w:ascii="Times New Roman" w:hAnsi="Times New Roman" w:cs="Times New Roman"/>
              </w:rPr>
              <w:t>)</w:t>
            </w:r>
          </w:p>
          <w:p w:rsidR="008A0EFC" w:rsidRPr="00CE281D" w:rsidRDefault="008A0EFC" w:rsidP="008A0EFC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8A0EFC" w:rsidRPr="00CE281D" w:rsidRDefault="008A0EFC" w:rsidP="008A0EFC">
            <w:pPr>
              <w:pStyle w:val="TableParagraph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Cel zajęć: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/>
              <w:ind w:right="51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lastRenderedPageBreak/>
              <w:t>ćwiczenie pracy w zespole resuscytacyjnym (lider + członkowie, w tym „</w:t>
            </w:r>
            <w:proofErr w:type="spellStart"/>
            <w:r w:rsidRPr="00CE281D">
              <w:rPr>
                <w:rFonts w:ascii="Times New Roman" w:hAnsi="Times New Roman" w:cs="Times New Roman"/>
              </w:rPr>
              <w:t>recorder</w:t>
            </w:r>
            <w:proofErr w:type="spellEnd"/>
            <w:r w:rsidRPr="00CE281D">
              <w:rPr>
                <w:rFonts w:ascii="Times New Roman" w:hAnsi="Times New Roman" w:cs="Times New Roman"/>
              </w:rPr>
              <w:t>”) w warunkach przedszpitalnych / karetce pogotowia</w:t>
            </w:r>
            <w:r w:rsidRPr="00CE281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ratunkowego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right="152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praktyczne wykorzystanie algorytmów postępowania w sytuacjach szczególnych i zatrzymaniu</w:t>
            </w:r>
            <w:r w:rsidRPr="00CE281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krążenia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ćwiczenie umiejętności technicznych</w:t>
            </w:r>
            <w:r w:rsidRPr="00CE281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oraz</w:t>
            </w:r>
          </w:p>
          <w:p w:rsidR="008A0EFC" w:rsidRPr="00CE281D" w:rsidRDefault="008A0EFC" w:rsidP="008A0EFC">
            <w:pPr>
              <w:pStyle w:val="TableParagraph"/>
              <w:spacing w:line="267" w:lineRule="exact"/>
              <w:ind w:left="827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nietechnicznych (kompetencje tzw. miękkie –</w:t>
            </w:r>
          </w:p>
          <w:p w:rsidR="008A0EFC" w:rsidRPr="00CE281D" w:rsidRDefault="008A0EFC" w:rsidP="008A0EFC">
            <w:pPr>
              <w:pStyle w:val="TableParagraph"/>
              <w:spacing w:line="267" w:lineRule="exact"/>
              <w:ind w:left="827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komunikacja, kierowanie zespołem, świadomość</w:t>
            </w:r>
          </w:p>
          <w:p w:rsidR="008A0EFC" w:rsidRPr="00CE281D" w:rsidRDefault="008A0EFC" w:rsidP="008A0EFC">
            <w:pPr>
              <w:pStyle w:val="TableParagraph"/>
              <w:spacing w:line="252" w:lineRule="exact"/>
              <w:ind w:left="827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sytuacyjna itp.)</w:t>
            </w:r>
          </w:p>
        </w:tc>
      </w:tr>
      <w:tr w:rsidR="008A0EFC" w:rsidTr="008A0EFC">
        <w:trPr>
          <w:trHeight w:val="1947"/>
        </w:trPr>
        <w:tc>
          <w:tcPr>
            <w:tcW w:w="3323" w:type="dxa"/>
          </w:tcPr>
          <w:p w:rsidR="008A0EFC" w:rsidRPr="00CE281D" w:rsidRDefault="008A0EFC" w:rsidP="008A0EFC">
            <w:pPr>
              <w:pStyle w:val="TableParagraph"/>
              <w:ind w:right="578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lastRenderedPageBreak/>
              <w:t>Ratownictwo wodne (min. 12 godzin)</w:t>
            </w:r>
          </w:p>
        </w:tc>
        <w:tc>
          <w:tcPr>
            <w:tcW w:w="5965" w:type="dxa"/>
          </w:tcPr>
          <w:p w:rsidR="008A0EFC" w:rsidRPr="00CE281D" w:rsidRDefault="008A0EFC" w:rsidP="008A0EFC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Zajęcia z ratownikami WOPR podzielony na części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979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Podstawy bezpiecznego zachowania w wodzie (ratownicy WOPR) (min. 4</w:t>
            </w:r>
            <w:r w:rsidRPr="00CE281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godziny)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  <w:tab w:val="left" w:pos="1548"/>
              </w:tabs>
              <w:spacing w:before="1"/>
              <w:ind w:right="320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skoki ratunkowe i inne sposoby bezpiecznego wejścia do</w:t>
            </w:r>
            <w:r w:rsidRPr="00CE281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wody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  <w:tab w:val="left" w:pos="1548"/>
              </w:tabs>
              <w:spacing w:before="1"/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holowanie i postępowanie z osobą</w:t>
            </w:r>
            <w:r w:rsidRPr="00CE281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tonącą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  <w:tab w:val="left" w:pos="1548"/>
              </w:tabs>
              <w:spacing w:before="3" w:line="237" w:lineRule="auto"/>
              <w:ind w:right="1182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wykorzystanie podręcznego sprzętu ratunkowego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4"/>
              </w:numPr>
              <w:tabs>
                <w:tab w:val="left" w:pos="1547"/>
                <w:tab w:val="left" w:pos="1548"/>
              </w:tabs>
              <w:spacing w:before="1"/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podstawowe prace bosmańskie i</w:t>
            </w:r>
            <w:r w:rsidRPr="00CE281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węzły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278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algorytm podstawowych zabiegów resuscytacyjnych u osoby tonącej (BLS/AED) – ćwiczenia praktyczne w 5- osobowych grupach z wykorzystaniem manekinów (ratownicy WOPR / instruktorzy) (min. 2</w:t>
            </w:r>
            <w:r w:rsidRPr="00CE281D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godziny)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ind w:right="1076"/>
              <w:jc w:val="both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Scenariusze kliniczne (instruktorzy, ćwiczenia praktyczne w 5-osobowych grupach) – min 2 scenariusze przedszpitalne w plenerze</w:t>
            </w:r>
            <w:r w:rsidRPr="00CE281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z</w:t>
            </w:r>
          </w:p>
          <w:p w:rsidR="008A0EFC" w:rsidRPr="00CE281D" w:rsidRDefault="008A0EFC" w:rsidP="008A0EFC">
            <w:pPr>
              <w:pStyle w:val="TableParagraph"/>
              <w:spacing w:before="1" w:line="237" w:lineRule="auto"/>
              <w:ind w:left="827" w:right="29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wykorzystaniem manekina do zaawansowanych zabiegów resuscytacyjnych / pozorantów / pacjentów symulowanych (min. 2 godziny)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7"/>
              </w:numPr>
              <w:tabs>
                <w:tab w:val="left" w:pos="1547"/>
                <w:tab w:val="left" w:pos="1548"/>
              </w:tabs>
              <w:spacing w:before="2"/>
              <w:ind w:right="377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Podtopienie / hipotermia – badanie ABCDE + postępowanie w zatrzymaniu</w:t>
            </w:r>
            <w:r w:rsidRPr="00CE281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krążenia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7"/>
              </w:numPr>
              <w:tabs>
                <w:tab w:val="left" w:pos="1547"/>
                <w:tab w:val="left" w:pos="1548"/>
              </w:tabs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Udar cieplny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right="489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 xml:space="preserve">podstawy ratownictwa na wodach </w:t>
            </w:r>
            <w:proofErr w:type="spellStart"/>
            <w:r w:rsidRPr="00CE281D">
              <w:rPr>
                <w:rFonts w:ascii="Times New Roman" w:hAnsi="Times New Roman" w:cs="Times New Roman"/>
              </w:rPr>
              <w:t>szybkopłynących</w:t>
            </w:r>
            <w:proofErr w:type="spellEnd"/>
            <w:r w:rsidRPr="00CE281D">
              <w:rPr>
                <w:rFonts w:ascii="Times New Roman" w:hAnsi="Times New Roman" w:cs="Times New Roman"/>
              </w:rPr>
              <w:t xml:space="preserve"> (min. 4</w:t>
            </w:r>
            <w:r w:rsidRPr="00CE281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godziny)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6"/>
              </w:numPr>
              <w:tabs>
                <w:tab w:val="left" w:pos="1547"/>
                <w:tab w:val="left" w:pos="1548"/>
              </w:tabs>
              <w:spacing w:before="2" w:line="237" w:lineRule="auto"/>
              <w:ind w:right="998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zasady bezpiecznego postępowania w warunkach wód</w:t>
            </w:r>
            <w:r w:rsidRPr="00CE281D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CE281D">
              <w:rPr>
                <w:rFonts w:ascii="Times New Roman" w:hAnsi="Times New Roman" w:cs="Times New Roman"/>
              </w:rPr>
              <w:t>szybkopłynących</w:t>
            </w:r>
            <w:proofErr w:type="spellEnd"/>
            <w:r w:rsidRPr="00CE281D">
              <w:rPr>
                <w:rFonts w:ascii="Times New Roman" w:hAnsi="Times New Roman" w:cs="Times New Roman"/>
              </w:rPr>
              <w:t>,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6"/>
              </w:numPr>
              <w:tabs>
                <w:tab w:val="left" w:pos="1547"/>
                <w:tab w:val="left" w:pos="1548"/>
              </w:tabs>
              <w:spacing w:before="2"/>
              <w:ind w:right="230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zaznajomienie z zagrożeniami wynikającymi ze specyfiki wód</w:t>
            </w:r>
            <w:r w:rsidRPr="00CE281D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CE281D">
              <w:rPr>
                <w:rFonts w:ascii="Times New Roman" w:hAnsi="Times New Roman" w:cs="Times New Roman"/>
              </w:rPr>
              <w:t>szybkopłynących</w:t>
            </w:r>
            <w:proofErr w:type="spellEnd"/>
            <w:r w:rsidRPr="00CE281D">
              <w:rPr>
                <w:rFonts w:ascii="Times New Roman" w:hAnsi="Times New Roman" w:cs="Times New Roman"/>
              </w:rPr>
              <w:t>,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6"/>
              </w:numPr>
              <w:tabs>
                <w:tab w:val="left" w:pos="1547"/>
                <w:tab w:val="left" w:pos="1548"/>
              </w:tabs>
              <w:spacing w:before="1"/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zasady zachowania się w sytuacjach</w:t>
            </w:r>
            <w:r w:rsidRPr="00CE281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zagrożenia</w:t>
            </w:r>
          </w:p>
          <w:p w:rsidR="008A0EFC" w:rsidRPr="00CE281D" w:rsidRDefault="008A0EFC" w:rsidP="008A0EFC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:rsidR="008A0EFC" w:rsidRPr="00CE281D" w:rsidRDefault="008A0EFC" w:rsidP="008A0EFC">
            <w:pPr>
              <w:pStyle w:val="TableParagraph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Cel zajęć: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3" w:line="237" w:lineRule="auto"/>
              <w:ind w:right="659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praca w zespołach resuscytacyjnych w warunkach ratownictwa</w:t>
            </w:r>
            <w:r w:rsidRPr="00CE281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wodnego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ind w:right="546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specyfika zagrożenia życia i zatrzymania krążenia w warunkach ratownictwa</w:t>
            </w:r>
            <w:r w:rsidRPr="00CE281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wodnego</w:t>
            </w:r>
          </w:p>
          <w:p w:rsidR="008A0EFC" w:rsidRPr="00CE281D" w:rsidRDefault="008A0EFC" w:rsidP="008A0EFC">
            <w:pPr>
              <w:pStyle w:val="TableParagraph"/>
              <w:spacing w:line="250" w:lineRule="exact"/>
              <w:ind w:left="827"/>
              <w:jc w:val="both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budowanie zaufania i relacji w</w:t>
            </w:r>
            <w:r w:rsidRPr="00CE281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zespołach</w:t>
            </w:r>
          </w:p>
        </w:tc>
      </w:tr>
      <w:tr w:rsidR="008A0EFC" w:rsidTr="008A0EFC">
        <w:trPr>
          <w:trHeight w:val="1947"/>
        </w:trPr>
        <w:tc>
          <w:tcPr>
            <w:tcW w:w="3323" w:type="dxa"/>
            <w:tcBorders>
              <w:bottom w:val="single" w:sz="6" w:space="0" w:color="000000"/>
            </w:tcBorders>
          </w:tcPr>
          <w:p w:rsidR="008A0EFC" w:rsidRPr="00CE281D" w:rsidRDefault="008A0EFC" w:rsidP="008A0EFC">
            <w:pPr>
              <w:pStyle w:val="TableParagraph"/>
              <w:ind w:right="178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lastRenderedPageBreak/>
              <w:t>Ratownictwo wysokościowe (min. 8 godzin lekcyjnych)</w:t>
            </w:r>
          </w:p>
        </w:tc>
        <w:tc>
          <w:tcPr>
            <w:tcW w:w="5965" w:type="dxa"/>
            <w:tcBorders>
              <w:bottom w:val="single" w:sz="6" w:space="0" w:color="000000"/>
            </w:tcBorders>
          </w:tcPr>
          <w:p w:rsidR="008A0EFC" w:rsidRPr="00CE281D" w:rsidRDefault="008A0EFC" w:rsidP="008A0EFC">
            <w:pPr>
              <w:pStyle w:val="TableParagraph"/>
              <w:spacing w:line="265" w:lineRule="exact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Zajęcia z Ratownikami GOPR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podstawy działań na wysokości (min. 4</w:t>
            </w:r>
            <w:r w:rsidRPr="00CE281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godziny)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  <w:tab w:val="left" w:pos="1548"/>
              </w:tabs>
              <w:spacing w:before="3" w:line="237" w:lineRule="auto"/>
              <w:ind w:right="279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zasady bezpieczeństwa podczas wykonywania działań na</w:t>
            </w:r>
            <w:r w:rsidRPr="00CE281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wysokości,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  <w:tab w:val="left" w:pos="1548"/>
              </w:tabs>
              <w:spacing w:before="1"/>
              <w:ind w:right="178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budowa i zasady działania sprzętu ratownictwa wysokościowego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  <w:tab w:val="left" w:pos="1548"/>
              </w:tabs>
              <w:spacing w:before="1"/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budowa</w:t>
            </w:r>
            <w:r w:rsidRPr="00CE281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stanowisk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  <w:tab w:val="left" w:pos="1548"/>
              </w:tabs>
              <w:spacing w:before="1"/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zasady asekuracji i</w:t>
            </w:r>
            <w:r w:rsidRPr="00CE281D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CE281D">
              <w:rPr>
                <w:rFonts w:ascii="Times New Roman" w:hAnsi="Times New Roman" w:cs="Times New Roman"/>
              </w:rPr>
              <w:t>autoasekuracji</w:t>
            </w:r>
            <w:proofErr w:type="spellEnd"/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  <w:tab w:val="left" w:pos="1548"/>
              </w:tabs>
              <w:spacing w:before="3" w:line="237" w:lineRule="auto"/>
              <w:ind w:right="938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zasady opuszczania i wyciągania osoby poszkodowanej</w:t>
            </w:r>
            <w:r w:rsidRPr="00CE281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/ratownika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before="1"/>
              <w:ind w:right="660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kliniczne scenariusze przedszpitalne w plenerze z wykorzystaniem manekinów do</w:t>
            </w:r>
            <w:r w:rsidRPr="00CE281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zaawansowanych</w:t>
            </w:r>
          </w:p>
          <w:p w:rsidR="008A0EFC" w:rsidRPr="00CE281D" w:rsidRDefault="008A0EFC" w:rsidP="008A0EFC">
            <w:pPr>
              <w:pStyle w:val="TableParagraph"/>
              <w:ind w:left="827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zabiegów resuscytacyjnych / pacjentów symulowanych</w:t>
            </w:r>
          </w:p>
          <w:p w:rsidR="008A0EFC" w:rsidRPr="00CE281D" w:rsidRDefault="008A0EFC" w:rsidP="008A0EFC">
            <w:pPr>
              <w:pStyle w:val="TableParagraph"/>
              <w:spacing w:before="1"/>
              <w:ind w:left="827" w:right="645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/ pozorantów (min. 4 godziny) (Ratownicy GOPR / instruktorzy)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  <w:tab w:val="left" w:pos="1548"/>
              </w:tabs>
              <w:spacing w:before="3" w:line="237" w:lineRule="auto"/>
              <w:ind w:right="84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unieruchomienie i bezpieczny transport pacjenta na desce</w:t>
            </w:r>
            <w:r w:rsidRPr="00CE281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ortopedycznej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9"/>
              </w:numPr>
              <w:tabs>
                <w:tab w:val="left" w:pos="1547"/>
                <w:tab w:val="left" w:pos="1548"/>
              </w:tabs>
              <w:spacing w:before="1"/>
              <w:ind w:right="400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 xml:space="preserve">złamania / unieruchomienie kończyn / </w:t>
            </w:r>
            <w:proofErr w:type="spellStart"/>
            <w:r w:rsidRPr="00CE281D">
              <w:rPr>
                <w:rFonts w:ascii="Times New Roman" w:hAnsi="Times New Roman" w:cs="Times New Roman"/>
              </w:rPr>
              <w:t>pelvic</w:t>
            </w:r>
            <w:proofErr w:type="spellEnd"/>
            <w:r w:rsidRPr="00CE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81D">
              <w:rPr>
                <w:rFonts w:ascii="Times New Roman" w:hAnsi="Times New Roman" w:cs="Times New Roman"/>
              </w:rPr>
              <w:t>splint</w:t>
            </w:r>
            <w:proofErr w:type="spellEnd"/>
            <w:r w:rsidRPr="00CE281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itp.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9"/>
              </w:numPr>
              <w:tabs>
                <w:tab w:val="left" w:pos="1548"/>
              </w:tabs>
              <w:spacing w:before="2"/>
              <w:ind w:right="728"/>
              <w:jc w:val="both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Odma prężna – rozpoznawanie, leczenie, postępowanie w przypadku zatrzymania krążenia</w:t>
            </w:r>
          </w:p>
          <w:p w:rsidR="008A0EFC" w:rsidRPr="00CE281D" w:rsidRDefault="008A0EFC" w:rsidP="008A0EFC">
            <w:pPr>
              <w:pStyle w:val="TableParagraph"/>
              <w:numPr>
                <w:ilvl w:val="1"/>
                <w:numId w:val="19"/>
              </w:numPr>
              <w:tabs>
                <w:tab w:val="left" w:pos="1548"/>
              </w:tabs>
              <w:spacing w:before="1" w:line="279" w:lineRule="exact"/>
              <w:ind w:hanging="361"/>
              <w:jc w:val="both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Leczenie pacjenta we</w:t>
            </w:r>
            <w:r w:rsidRPr="00CE281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wstrząsie</w:t>
            </w:r>
          </w:p>
          <w:p w:rsidR="008A0EFC" w:rsidRPr="00CE281D" w:rsidRDefault="008A0EFC" w:rsidP="008A0EFC">
            <w:pPr>
              <w:pStyle w:val="TableParagraph"/>
              <w:ind w:left="1547" w:right="176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hipowolemicznym, postępowanie w przypadku zatrzymania krążenia</w:t>
            </w:r>
          </w:p>
          <w:p w:rsidR="008A0EFC" w:rsidRPr="00CE281D" w:rsidRDefault="008A0EFC" w:rsidP="008A0EFC">
            <w:pPr>
              <w:pStyle w:val="TableParagraph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Cel zajęć: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Specyfika zatrzymań krążenia u pacjenta</w:t>
            </w:r>
            <w:r w:rsidRPr="00CE281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urazowego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Postępowanie zespołowe z pacjentem</w:t>
            </w:r>
            <w:r w:rsidRPr="00CE281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urazowym</w:t>
            </w:r>
          </w:p>
          <w:p w:rsidR="008A0EFC" w:rsidRPr="00CE281D" w:rsidRDefault="008A0EFC" w:rsidP="008A0EFC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 w:line="263" w:lineRule="exact"/>
              <w:ind w:hanging="361"/>
              <w:rPr>
                <w:rFonts w:ascii="Times New Roman" w:hAnsi="Times New Roman" w:cs="Times New Roman"/>
              </w:rPr>
            </w:pPr>
            <w:r w:rsidRPr="00CE281D">
              <w:rPr>
                <w:rFonts w:ascii="Times New Roman" w:hAnsi="Times New Roman" w:cs="Times New Roman"/>
              </w:rPr>
              <w:t>Budowanie zaufania i relacji w</w:t>
            </w:r>
            <w:r w:rsidRPr="00CE281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E281D">
              <w:rPr>
                <w:rFonts w:ascii="Times New Roman" w:hAnsi="Times New Roman" w:cs="Times New Roman"/>
              </w:rPr>
              <w:t>zespołach</w:t>
            </w:r>
          </w:p>
        </w:tc>
      </w:tr>
      <w:bookmarkEnd w:id="4"/>
    </w:tbl>
    <w:p w:rsidR="008A0EFC" w:rsidRPr="008A0EFC" w:rsidRDefault="008A0EFC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0722" w:rsidRPr="00660654" w:rsidRDefault="00720722" w:rsidP="00720722">
      <w:pPr>
        <w:pStyle w:val="Tekstpodstawowy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0654">
        <w:rPr>
          <w:rFonts w:ascii="Times New Roman" w:hAnsi="Times New Roman" w:cs="Times New Roman"/>
          <w:b/>
          <w:bCs/>
          <w:sz w:val="24"/>
          <w:szCs w:val="24"/>
          <w:u w:val="single"/>
        </w:rPr>
        <w:t>Formy realizacji szkoleń oraz ich struktura czasowa</w:t>
      </w:r>
    </w:p>
    <w:p w:rsidR="008A0EFC" w:rsidRDefault="00720722" w:rsidP="008A0EFC">
      <w:pPr>
        <w:pStyle w:val="Akapitzlist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0722">
        <w:rPr>
          <w:rFonts w:ascii="Times New Roman" w:hAnsi="Times New Roman" w:cs="Times New Roman"/>
          <w:sz w:val="24"/>
          <w:szCs w:val="24"/>
        </w:rPr>
        <w:t xml:space="preserve">Zajęcia realizowane w formie paneli dyskusyjnych, warsztatów, a przede wszystkim treningów plenerowych, zawodów w grupach. </w:t>
      </w:r>
    </w:p>
    <w:p w:rsidR="008A0EFC" w:rsidRPr="00770E7F" w:rsidRDefault="00720722" w:rsidP="008A0EFC">
      <w:pPr>
        <w:pStyle w:val="Akapitzlist2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0722">
        <w:rPr>
          <w:rFonts w:ascii="Times New Roman" w:hAnsi="Times New Roman" w:cs="Times New Roman"/>
          <w:sz w:val="24"/>
          <w:szCs w:val="24"/>
        </w:rPr>
        <w:t xml:space="preserve">Zajęcia realizowane </w:t>
      </w:r>
      <w:r w:rsidRPr="00770E7F">
        <w:rPr>
          <w:rFonts w:ascii="Times New Roman" w:hAnsi="Times New Roman" w:cs="Times New Roman"/>
          <w:color w:val="auto"/>
          <w:sz w:val="24"/>
          <w:szCs w:val="24"/>
        </w:rPr>
        <w:t>w ciągu 5 dni na jedną edycję, każdy</w:t>
      </w:r>
      <w:r w:rsidR="00770E7F">
        <w:rPr>
          <w:rFonts w:ascii="Times New Roman" w:hAnsi="Times New Roman" w:cs="Times New Roman"/>
          <w:color w:val="auto"/>
          <w:sz w:val="24"/>
          <w:szCs w:val="24"/>
        </w:rPr>
        <w:t xml:space="preserve"> dzień obejmuje</w:t>
      </w:r>
      <w:r w:rsidRPr="00770E7F">
        <w:rPr>
          <w:rFonts w:ascii="Times New Roman" w:hAnsi="Times New Roman" w:cs="Times New Roman"/>
          <w:color w:val="auto"/>
          <w:sz w:val="24"/>
          <w:szCs w:val="24"/>
        </w:rPr>
        <w:t xml:space="preserve"> min. 10 godzin </w:t>
      </w:r>
      <w:r w:rsidR="00770E7F">
        <w:rPr>
          <w:rFonts w:ascii="Times New Roman" w:hAnsi="Times New Roman" w:cs="Times New Roman"/>
          <w:color w:val="auto"/>
          <w:sz w:val="24"/>
          <w:szCs w:val="24"/>
        </w:rPr>
        <w:t>dydaktycznych (1 godz.=45 minut)</w:t>
      </w:r>
      <w:r w:rsidRPr="00770E7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21768" w:rsidRPr="00660654" w:rsidRDefault="00E21768" w:rsidP="00E21768">
      <w:pPr>
        <w:pStyle w:val="Akapitzlist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b/>
          <w:bCs/>
          <w:sz w:val="24"/>
          <w:szCs w:val="24"/>
          <w:lang w:val="pl-PL"/>
        </w:rPr>
        <w:t>Wymagania po stronie Wykonawcy:</w:t>
      </w:r>
    </w:p>
    <w:p w:rsidR="00E21768" w:rsidRPr="00660654" w:rsidRDefault="00E21768" w:rsidP="00E21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/>
        </w:rPr>
      </w:pPr>
    </w:p>
    <w:p w:rsidR="00003DC9" w:rsidRDefault="00E21768" w:rsidP="00003DC9">
      <w:pPr>
        <w:pStyle w:val="Akapitzlist"/>
        <w:numPr>
          <w:ilvl w:val="1"/>
          <w:numId w:val="7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Wykonawca posiada </w:t>
      </w:r>
      <w:r w:rsidR="00003DC9" w:rsidRPr="00003DC9">
        <w:rPr>
          <w:rFonts w:ascii="Times New Roman" w:hAnsi="Times New Roman" w:cs="Times New Roman"/>
          <w:sz w:val="24"/>
          <w:szCs w:val="24"/>
          <w:lang w:val="pl-PL"/>
        </w:rPr>
        <w:t xml:space="preserve">co najmniej 5-letnie, udokumentowane doświadczenie związane </w:t>
      </w:r>
      <w:r w:rsidR="00003DC9">
        <w:rPr>
          <w:rFonts w:ascii="Times New Roman" w:hAnsi="Times New Roman" w:cs="Times New Roman"/>
          <w:sz w:val="24"/>
          <w:szCs w:val="24"/>
          <w:lang w:val="pl-PL"/>
        </w:rPr>
        <w:br/>
      </w:r>
      <w:r w:rsidR="00003DC9" w:rsidRPr="00003DC9">
        <w:rPr>
          <w:rFonts w:ascii="Times New Roman" w:hAnsi="Times New Roman" w:cs="Times New Roman"/>
          <w:sz w:val="24"/>
          <w:szCs w:val="24"/>
          <w:lang w:val="pl-PL"/>
        </w:rPr>
        <w:t>z organizacją wyjazdów grupowych, z uwzględnieniem szkoleń z zakresu ratownictwa medycznego (co najmniej 5 udokumentowanych szkoleń podczas ostatnich 5 lat)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003DC9" w:rsidRPr="00003DC9" w:rsidRDefault="00003DC9" w:rsidP="00003DC9">
      <w:pPr>
        <w:pStyle w:val="Akapitzlist"/>
        <w:numPr>
          <w:ilvl w:val="1"/>
          <w:numId w:val="7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Wykonawca posiada </w:t>
      </w:r>
      <w:r w:rsidRPr="00003DC9">
        <w:rPr>
          <w:rFonts w:ascii="Times New Roman" w:hAnsi="Times New Roman" w:cs="Times New Roman"/>
          <w:sz w:val="24"/>
          <w:szCs w:val="24"/>
          <w:lang w:val="pl-PL"/>
        </w:rPr>
        <w:t xml:space="preserve">aktualne zaświadczenie o wpisie do Rejestru Organizatorów </w:t>
      </w:r>
      <w:r w:rsidR="00CE281D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003DC9">
        <w:rPr>
          <w:rFonts w:ascii="Times New Roman" w:hAnsi="Times New Roman" w:cs="Times New Roman"/>
          <w:sz w:val="24"/>
          <w:szCs w:val="24"/>
          <w:lang w:val="pl-PL"/>
        </w:rPr>
        <w:t>i Pośredników Turystycznych</w:t>
      </w:r>
    </w:p>
    <w:p w:rsidR="00003DC9" w:rsidRDefault="00003DC9" w:rsidP="00E21768">
      <w:pPr>
        <w:pStyle w:val="Akapitzlist"/>
        <w:numPr>
          <w:ilvl w:val="1"/>
          <w:numId w:val="7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Wykonawca posiada </w:t>
      </w:r>
      <w:r w:rsidRPr="00003DC9">
        <w:rPr>
          <w:rFonts w:ascii="Times New Roman" w:hAnsi="Times New Roman" w:cs="Times New Roman"/>
          <w:sz w:val="24"/>
          <w:szCs w:val="24"/>
          <w:lang w:val="pl-PL"/>
        </w:rPr>
        <w:t>aktualne ubezpieczenie OC uwzględniające organizację wyjazdów grupowych oraz realizację zajęć o zwiększonym ryzyku</w:t>
      </w:r>
      <w:r w:rsidR="00C36E3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21768" w:rsidRPr="00660654" w:rsidRDefault="00E21768" w:rsidP="00E21768">
      <w:pPr>
        <w:pStyle w:val="Akapitzlist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403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Wykonawca zapewni do realizacji </w:t>
      </w:r>
      <w:r w:rsidR="00C36E3C" w:rsidRPr="00E403F0">
        <w:rPr>
          <w:rFonts w:ascii="Times New Roman" w:hAnsi="Times New Roman" w:cs="Times New Roman"/>
          <w:b/>
          <w:sz w:val="24"/>
          <w:szCs w:val="24"/>
          <w:lang w:val="pl-PL"/>
        </w:rPr>
        <w:t>obozu</w:t>
      </w:r>
      <w:r w:rsidRPr="00E403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odpowiednio wykwalifikowanych instruktorów</w:t>
      </w:r>
      <w:r w:rsidR="00C36E3C" w:rsidRPr="00E403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/ opiekunów merytorycznych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21768" w:rsidRPr="00660654" w:rsidRDefault="00E21768" w:rsidP="00E2176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bCs/>
          <w:iCs/>
          <w:sz w:val="24"/>
          <w:szCs w:val="24"/>
          <w:lang w:val="pl-PL"/>
        </w:rPr>
        <w:lastRenderedPageBreak/>
        <w:t xml:space="preserve">Zamawiający wymaga, aby </w:t>
      </w:r>
      <w:r w:rsidRPr="00B00862">
        <w:rPr>
          <w:rFonts w:ascii="Times New Roman" w:hAnsi="Times New Roman" w:cs="Times New Roman"/>
          <w:bCs/>
          <w:iCs/>
          <w:sz w:val="24"/>
          <w:szCs w:val="24"/>
          <w:u w:val="single"/>
          <w:lang w:val="pl-PL"/>
        </w:rPr>
        <w:t>każdy instruktor</w:t>
      </w:r>
      <w:r w:rsidR="00C36E3C">
        <w:rPr>
          <w:rFonts w:ascii="Times New Roman" w:hAnsi="Times New Roman" w:cs="Times New Roman"/>
          <w:bCs/>
          <w:iCs/>
          <w:sz w:val="24"/>
          <w:szCs w:val="24"/>
          <w:u w:val="single"/>
          <w:lang w:val="pl-PL"/>
        </w:rPr>
        <w:t xml:space="preserve"> / opiekun merytoryczny</w:t>
      </w:r>
      <w:r w:rsidR="002B6819">
        <w:rPr>
          <w:rFonts w:ascii="Times New Roman" w:hAnsi="Times New Roman" w:cs="Times New Roman"/>
          <w:bCs/>
          <w:iCs/>
          <w:sz w:val="24"/>
          <w:szCs w:val="24"/>
          <w:u w:val="single"/>
          <w:lang w:val="pl-PL"/>
        </w:rPr>
        <w:t xml:space="preserve"> prowadzący zajęcia z zakresu symulacji</w:t>
      </w:r>
      <w:r w:rsidRPr="00660654">
        <w:rPr>
          <w:rFonts w:ascii="Times New Roman" w:hAnsi="Times New Roman" w:cs="Times New Roman"/>
          <w:bCs/>
          <w:iCs/>
          <w:sz w:val="24"/>
          <w:szCs w:val="24"/>
          <w:lang w:val="pl-PL"/>
        </w:rPr>
        <w:t>:</w:t>
      </w:r>
    </w:p>
    <w:p w:rsidR="00E21768" w:rsidRPr="00660654" w:rsidRDefault="00E21768" w:rsidP="00C36E3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- posiadał dyplom </w:t>
      </w:r>
      <w:r w:rsidR="00C36E3C" w:rsidRPr="00C36E3C">
        <w:rPr>
          <w:rFonts w:ascii="Times New Roman" w:hAnsi="Times New Roman" w:cs="Times New Roman"/>
          <w:bCs/>
          <w:iCs/>
          <w:sz w:val="24"/>
          <w:szCs w:val="24"/>
          <w:lang w:val="pl-PL"/>
        </w:rPr>
        <w:t>ukończenia studiów / studium ratownictwa medycznego i/lub dyplom ratownika</w:t>
      </w:r>
      <w:r w:rsidR="00C36E3C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C36E3C" w:rsidRPr="00C36E3C">
        <w:rPr>
          <w:rFonts w:ascii="Times New Roman" w:hAnsi="Times New Roman" w:cs="Times New Roman"/>
          <w:bCs/>
          <w:iCs/>
          <w:sz w:val="24"/>
          <w:szCs w:val="24"/>
          <w:lang w:val="pl-PL"/>
        </w:rPr>
        <w:t>medycznego lub prawo wykonywania zawodu pielęgniarza/pielęgniarki lub prawo wykonywania zawodu lekarza</w:t>
      </w:r>
      <w:r w:rsidRPr="00660654">
        <w:rPr>
          <w:rFonts w:ascii="Times New Roman" w:hAnsi="Times New Roman" w:cs="Times New Roman"/>
          <w:bCs/>
          <w:iCs/>
          <w:sz w:val="24"/>
          <w:szCs w:val="24"/>
          <w:lang w:val="pl-PL"/>
        </w:rPr>
        <w:t>,</w:t>
      </w:r>
    </w:p>
    <w:p w:rsidR="00C36E3C" w:rsidRDefault="00E21768" w:rsidP="00C36E3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C36E3C">
        <w:rPr>
          <w:rFonts w:ascii="Times New Roman" w:hAnsi="Times New Roman" w:cs="Times New Roman"/>
          <w:bCs/>
          <w:iCs/>
          <w:sz w:val="24"/>
          <w:szCs w:val="24"/>
          <w:lang w:val="pl-PL"/>
        </w:rPr>
        <w:t>- miał udokumentowan</w:t>
      </w:r>
      <w:r w:rsidR="00C36E3C" w:rsidRPr="00C36E3C">
        <w:rPr>
          <w:rFonts w:ascii="Times New Roman" w:hAnsi="Times New Roman" w:cs="Times New Roman"/>
          <w:bCs/>
          <w:iCs/>
          <w:sz w:val="24"/>
          <w:szCs w:val="24"/>
          <w:lang w:val="pl-PL"/>
        </w:rPr>
        <w:t>e</w:t>
      </w:r>
      <w:r w:rsidRPr="00C36E3C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C36E3C" w:rsidRPr="00C36E3C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doświadczenie w prowadzeniu zajęć z wykorzystaniem symulacji medycznej oraz </w:t>
      </w:r>
      <w:proofErr w:type="spellStart"/>
      <w:r w:rsidR="00C36E3C" w:rsidRPr="00C36E3C">
        <w:rPr>
          <w:rFonts w:ascii="Times New Roman" w:hAnsi="Times New Roman" w:cs="Times New Roman"/>
          <w:bCs/>
          <w:iCs/>
          <w:sz w:val="24"/>
          <w:szCs w:val="24"/>
          <w:lang w:val="pl-PL"/>
        </w:rPr>
        <w:t>debriefingu</w:t>
      </w:r>
      <w:proofErr w:type="spellEnd"/>
      <w:r w:rsidR="00C36E3C" w:rsidRPr="00C36E3C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(przeprowadzenie min. 5 szkoleń z zakresu postępowania z pacjentem w stanie zagrożenia życia w ciągu ostatnich 3 lat na stanowisku instruktora lub prowadzenie zajęć ze studentami uczelni medycznych z zakresu postępowania z pacjentem w stanie zagrożenia życia – co najmniej roczny staż pracy)</w:t>
      </w:r>
    </w:p>
    <w:p w:rsidR="00C36E3C" w:rsidRPr="00C36E3C" w:rsidRDefault="00C36E3C" w:rsidP="00C36E3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- miał udokumentowany </w:t>
      </w:r>
      <w:r w:rsidRPr="00C36E3C">
        <w:rPr>
          <w:rFonts w:ascii="Times New Roman" w:hAnsi="Times New Roman" w:cs="Times New Roman"/>
          <w:bCs/>
          <w:iCs/>
          <w:sz w:val="24"/>
          <w:szCs w:val="24"/>
          <w:lang w:val="pl-PL"/>
        </w:rPr>
        <w:t>min. trzyletni staż pracy w zawodzie (lekarz, ratownik medyczny, pielęgniarz/pielęgniarka)</w:t>
      </w:r>
      <w:r>
        <w:rPr>
          <w:rFonts w:ascii="Times New Roman" w:hAnsi="Times New Roman" w:cs="Times New Roman"/>
          <w:bCs/>
          <w:iCs/>
          <w:sz w:val="24"/>
          <w:szCs w:val="24"/>
          <w:lang w:val="pl-PL"/>
        </w:rPr>
        <w:t>.</w:t>
      </w:r>
    </w:p>
    <w:p w:rsidR="00C36E3C" w:rsidRDefault="00C36E3C" w:rsidP="00E2176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</w:p>
    <w:p w:rsidR="00E21768" w:rsidRPr="00770E7F" w:rsidRDefault="00C36E3C" w:rsidP="00C36E3C">
      <w:pPr>
        <w:pStyle w:val="Akapitzlist"/>
        <w:numPr>
          <w:ilvl w:val="1"/>
          <w:numId w:val="8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  </w:t>
      </w:r>
      <w:r w:rsidR="00E21768" w:rsidRPr="00770E7F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 xml:space="preserve">Wykonawca </w:t>
      </w:r>
      <w:r w:rsidRPr="00770E7F"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  <w:t>zapewni:</w:t>
      </w:r>
    </w:p>
    <w:p w:rsidR="00C36E3C" w:rsidRPr="00C36E3C" w:rsidRDefault="00C36E3C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36E3C">
        <w:rPr>
          <w:rFonts w:ascii="Times New Roman" w:hAnsi="Times New Roman" w:cs="Times New Roman"/>
          <w:sz w:val="24"/>
          <w:szCs w:val="24"/>
          <w:lang w:val="pl-PL"/>
        </w:rPr>
        <w:t>•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36E3C">
        <w:rPr>
          <w:rFonts w:ascii="Times New Roman" w:hAnsi="Times New Roman" w:cs="Times New Roman"/>
          <w:sz w:val="24"/>
          <w:szCs w:val="24"/>
          <w:lang w:val="pl-PL"/>
        </w:rPr>
        <w:t>szczegółowy program oraz regulamin obozu (co najmniej 2 tygodnie przed planowanym terminem obozu)</w:t>
      </w:r>
    </w:p>
    <w:p w:rsidR="00C36E3C" w:rsidRPr="00C36E3C" w:rsidRDefault="00C36E3C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36E3C">
        <w:rPr>
          <w:rFonts w:ascii="Times New Roman" w:hAnsi="Times New Roman" w:cs="Times New Roman"/>
          <w:sz w:val="24"/>
          <w:szCs w:val="24"/>
          <w:lang w:val="pl-PL"/>
        </w:rPr>
        <w:t>•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36E3C">
        <w:rPr>
          <w:rFonts w:ascii="Times New Roman" w:hAnsi="Times New Roman" w:cs="Times New Roman"/>
          <w:sz w:val="24"/>
          <w:szCs w:val="24"/>
          <w:lang w:val="pl-PL"/>
        </w:rPr>
        <w:t xml:space="preserve">co najmniej pięciu odpowiednio wykwalifikowanych instruktorów posiadających doświadczenie w symulacji medycznej pośredniej wierności (co najmniej po jednym na każdą 5-osobową grupę) </w:t>
      </w:r>
      <w:r w:rsidR="00062309">
        <w:rPr>
          <w:rFonts w:ascii="Times New Roman" w:hAnsi="Times New Roman" w:cs="Times New Roman"/>
          <w:sz w:val="24"/>
          <w:szCs w:val="24"/>
          <w:lang w:val="pl-PL"/>
        </w:rPr>
        <w:t xml:space="preserve">– Wykonawca zobowiązany jest przedstawić wraz z ofertą imienną listę instruktorów, a w razie zmiany </w:t>
      </w:r>
      <w:r w:rsidR="00E37BED">
        <w:rPr>
          <w:rFonts w:ascii="Times New Roman" w:hAnsi="Times New Roman" w:cs="Times New Roman"/>
          <w:sz w:val="24"/>
          <w:szCs w:val="24"/>
          <w:lang w:val="pl-PL"/>
        </w:rPr>
        <w:t>w składzie instruktorów przedstawić Zamawiającemu zaktualizowaną imienną listę instruktorów przed kolejną edycją obozu, podczas której będzie pracować zmieniony skład instruktorski;</w:t>
      </w:r>
    </w:p>
    <w:p w:rsidR="00C36E3C" w:rsidRPr="00C36E3C" w:rsidRDefault="00C36E3C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36E3C">
        <w:rPr>
          <w:rFonts w:ascii="Times New Roman" w:hAnsi="Times New Roman" w:cs="Times New Roman"/>
          <w:sz w:val="24"/>
          <w:szCs w:val="24"/>
          <w:lang w:val="pl-PL"/>
        </w:rPr>
        <w:t>•</w:t>
      </w:r>
      <w:r w:rsidR="004873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36E3C">
        <w:rPr>
          <w:rFonts w:ascii="Times New Roman" w:hAnsi="Times New Roman" w:cs="Times New Roman"/>
          <w:sz w:val="24"/>
          <w:szCs w:val="24"/>
          <w:lang w:val="pl-PL"/>
        </w:rPr>
        <w:t xml:space="preserve">obecność Instruktora Ratownictwa Górskiego w trakcie realizacji zajęć z użyciem technik alpinistycznych </w:t>
      </w:r>
    </w:p>
    <w:p w:rsidR="00C36E3C" w:rsidRPr="00D173A3" w:rsidRDefault="00C36E3C" w:rsidP="00D173A3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36E3C">
        <w:rPr>
          <w:rFonts w:ascii="Times New Roman" w:hAnsi="Times New Roman" w:cs="Times New Roman"/>
          <w:sz w:val="24"/>
          <w:szCs w:val="24"/>
          <w:lang w:val="pl-PL"/>
        </w:rPr>
        <w:t>•</w:t>
      </w:r>
      <w:r w:rsidR="004873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36E3C">
        <w:rPr>
          <w:rFonts w:ascii="Times New Roman" w:hAnsi="Times New Roman" w:cs="Times New Roman"/>
          <w:sz w:val="24"/>
          <w:szCs w:val="24"/>
          <w:lang w:val="pl-PL"/>
        </w:rPr>
        <w:t>obecność Instruktora WOPR w trakcie realizacji zajęć w zakresie ratownictwa wodnego</w:t>
      </w:r>
    </w:p>
    <w:p w:rsidR="00C36E3C" w:rsidRPr="00C36E3C" w:rsidRDefault="00C36E3C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36E3C">
        <w:rPr>
          <w:rFonts w:ascii="Times New Roman" w:hAnsi="Times New Roman" w:cs="Times New Roman"/>
          <w:sz w:val="24"/>
          <w:szCs w:val="24"/>
          <w:lang w:val="pl-PL"/>
        </w:rPr>
        <w:t>•</w:t>
      </w:r>
      <w:r w:rsidR="004873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Start w:id="5" w:name="_Hlk76123033"/>
      <w:r w:rsidRPr="00C36E3C">
        <w:rPr>
          <w:rFonts w:ascii="Times New Roman" w:hAnsi="Times New Roman" w:cs="Times New Roman"/>
          <w:sz w:val="24"/>
          <w:szCs w:val="24"/>
          <w:lang w:val="pl-PL"/>
        </w:rPr>
        <w:t>materiały i środki dydaktyczne oraz medyczne materiały zużywalne wykorzystywane podczas zajęć, w tym:</w:t>
      </w:r>
    </w:p>
    <w:p w:rsidR="00C36E3C" w:rsidRPr="00C36E3C" w:rsidRDefault="00487315" w:rsidP="00487315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>manekiny symulacyjne przystosowane do wykonywania zaawansowanych zabiegów resuscytacyjnych (wentylacja przyrządowa, zabezpieczanie drożności dróg</w:t>
      </w:r>
    </w:p>
    <w:p w:rsidR="00C36E3C" w:rsidRPr="00C36E3C" w:rsidRDefault="00C36E3C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36E3C">
        <w:rPr>
          <w:rFonts w:ascii="Times New Roman" w:hAnsi="Times New Roman" w:cs="Times New Roman"/>
          <w:sz w:val="24"/>
          <w:szCs w:val="24"/>
          <w:lang w:val="pl-PL"/>
        </w:rPr>
        <w:t>oddechowych, możliwość generowania zaburzeń rytmu serca i przeprowadzenia elektroterapii).</w:t>
      </w:r>
    </w:p>
    <w:p w:rsidR="00C36E3C" w:rsidRPr="00C36E3C" w:rsidRDefault="00487315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>sprzęt niezbędny do prowadzenia zaawansowanych zabiegów resuscytacyjnych</w:t>
      </w:r>
    </w:p>
    <w:p w:rsidR="00C36E3C" w:rsidRPr="00C36E3C" w:rsidRDefault="00487315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>scenografię i charakteryzację niezbędną do przeprowadzenia symulacji</w:t>
      </w:r>
    </w:p>
    <w:p w:rsidR="00C36E3C" w:rsidRPr="00C36E3C" w:rsidRDefault="00487315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>sprzęt specjalistyczny i stanowiska alpinistyczne, liny i uprzęże do wspinaczki</w:t>
      </w:r>
    </w:p>
    <w:p w:rsidR="00C36E3C" w:rsidRPr="00C36E3C" w:rsidRDefault="00487315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>sprzęt ratunkowy w wodzie, sprzęt pływający</w:t>
      </w:r>
    </w:p>
    <w:p w:rsidR="00C36E3C" w:rsidRPr="00C36E3C" w:rsidRDefault="00487315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 xml:space="preserve">tor do ćwiczeń na wodach </w:t>
      </w:r>
      <w:proofErr w:type="spellStart"/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>szybkopłynących</w:t>
      </w:r>
      <w:proofErr w:type="spellEnd"/>
    </w:p>
    <w:p w:rsidR="00C36E3C" w:rsidRPr="00C36E3C" w:rsidRDefault="00487315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 xml:space="preserve">stroje i kaski do ćwiczeń na wodach </w:t>
      </w:r>
      <w:proofErr w:type="spellStart"/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>szybkopłynących</w:t>
      </w:r>
      <w:proofErr w:type="spellEnd"/>
    </w:p>
    <w:p w:rsidR="00C36E3C" w:rsidRPr="00C36E3C" w:rsidRDefault="00487315" w:rsidP="00C36E3C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>pozorantów</w:t>
      </w:r>
    </w:p>
    <w:p w:rsidR="00C36E3C" w:rsidRDefault="00487315" w:rsidP="001458A8">
      <w:pPr>
        <w:pStyle w:val="Akapitzlist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C36E3C" w:rsidRPr="00C36E3C">
        <w:rPr>
          <w:rFonts w:ascii="Times New Roman" w:hAnsi="Times New Roman" w:cs="Times New Roman"/>
          <w:sz w:val="24"/>
          <w:szCs w:val="24"/>
          <w:lang w:val="pl-PL"/>
        </w:rPr>
        <w:t>udział podmiotów zewnętrznych (GOPR, WOPR),</w:t>
      </w:r>
    </w:p>
    <w:p w:rsidR="00487315" w:rsidRPr="001458A8" w:rsidRDefault="00487315" w:rsidP="00145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315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proofErr w:type="spellStart"/>
      <w:r w:rsidRPr="00487315">
        <w:rPr>
          <w:rFonts w:ascii="Times New Roman" w:hAnsi="Times New Roman" w:cs="Times New Roman"/>
          <w:sz w:val="24"/>
          <w:szCs w:val="24"/>
        </w:rPr>
        <w:t>wynajem</w:t>
      </w:r>
      <w:proofErr w:type="spellEnd"/>
      <w:r w:rsidRPr="0048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15">
        <w:rPr>
          <w:rFonts w:ascii="Times New Roman" w:hAnsi="Times New Roman" w:cs="Times New Roman"/>
          <w:sz w:val="24"/>
          <w:szCs w:val="24"/>
        </w:rPr>
        <w:t>karetki</w:t>
      </w:r>
      <w:proofErr w:type="spellEnd"/>
      <w:r w:rsidRPr="0048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15">
        <w:rPr>
          <w:rFonts w:ascii="Times New Roman" w:hAnsi="Times New Roman" w:cs="Times New Roman"/>
          <w:sz w:val="24"/>
          <w:szCs w:val="24"/>
        </w:rPr>
        <w:t>pogotowia</w:t>
      </w:r>
      <w:proofErr w:type="spellEnd"/>
      <w:r w:rsidRPr="0048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15">
        <w:rPr>
          <w:rFonts w:ascii="Times New Roman" w:hAnsi="Times New Roman" w:cs="Times New Roman"/>
          <w:sz w:val="24"/>
          <w:szCs w:val="24"/>
        </w:rPr>
        <w:t>ratunkowego</w:t>
      </w:r>
      <w:proofErr w:type="spellEnd"/>
      <w:r w:rsidRPr="0048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15"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 w:rsidRPr="0048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15">
        <w:rPr>
          <w:rFonts w:ascii="Times New Roman" w:hAnsi="Times New Roman" w:cs="Times New Roman"/>
          <w:sz w:val="24"/>
          <w:szCs w:val="24"/>
        </w:rPr>
        <w:t>działań</w:t>
      </w:r>
      <w:proofErr w:type="spellEnd"/>
      <w:r w:rsidRPr="0048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15">
        <w:rPr>
          <w:rFonts w:ascii="Times New Roman" w:hAnsi="Times New Roman" w:cs="Times New Roman"/>
          <w:sz w:val="24"/>
          <w:szCs w:val="24"/>
        </w:rPr>
        <w:t>manewrowych</w:t>
      </w:r>
      <w:proofErr w:type="spellEnd"/>
      <w:r w:rsidRPr="0048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1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87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315">
        <w:rPr>
          <w:rFonts w:ascii="Times New Roman" w:hAnsi="Times New Roman" w:cs="Times New Roman"/>
          <w:sz w:val="24"/>
          <w:szCs w:val="24"/>
        </w:rPr>
        <w:t>obozie</w:t>
      </w:r>
      <w:proofErr w:type="spellEnd"/>
    </w:p>
    <w:p w:rsidR="00487315" w:rsidRPr="00487315" w:rsidRDefault="00487315" w:rsidP="00145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487315">
        <w:rPr>
          <w:rFonts w:ascii="Times New Roman" w:hAnsi="Times New Roman" w:cs="Times New Roman"/>
          <w:sz w:val="24"/>
          <w:szCs w:val="24"/>
          <w:lang w:val="pl-PL"/>
        </w:rPr>
        <w:t>sale szkoleniowe podczas obozu</w:t>
      </w:r>
    </w:p>
    <w:p w:rsidR="00487315" w:rsidRPr="00814FC8" w:rsidRDefault="00487315" w:rsidP="001458A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487315">
        <w:rPr>
          <w:rFonts w:ascii="Times New Roman" w:hAnsi="Times New Roman" w:cs="Times New Roman"/>
          <w:sz w:val="24"/>
          <w:szCs w:val="24"/>
          <w:lang w:val="pl-PL"/>
        </w:rPr>
        <w:t>ubezpieczenie NNW studentów podczas obozu na kwotę nie mniejszą niż 120 tys</w:t>
      </w:r>
      <w:r w:rsidR="000556E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487315">
        <w:rPr>
          <w:rFonts w:ascii="Times New Roman" w:hAnsi="Times New Roman" w:cs="Times New Roman"/>
          <w:sz w:val="24"/>
          <w:szCs w:val="24"/>
          <w:lang w:val="pl-PL"/>
        </w:rPr>
        <w:t xml:space="preserve"> zł </w:t>
      </w:r>
      <w:r w:rsidR="000556E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87315">
        <w:rPr>
          <w:rFonts w:ascii="Times New Roman" w:hAnsi="Times New Roman" w:cs="Times New Roman"/>
          <w:sz w:val="24"/>
          <w:szCs w:val="24"/>
          <w:lang w:val="pl-PL"/>
        </w:rPr>
        <w:t>(na jedną edycję 26 osób (25 studentów + opiekun)</w:t>
      </w:r>
      <w:bookmarkEnd w:id="5"/>
      <w:r w:rsidR="00C92D2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14FC8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C92D2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14FC8" w:rsidRPr="00814FC8">
        <w:rPr>
          <w:rFonts w:ascii="Times New Roman" w:hAnsi="Times New Roman" w:cs="Times New Roman"/>
          <w:b/>
          <w:sz w:val="24"/>
          <w:szCs w:val="24"/>
          <w:lang w:val="pl-PL"/>
        </w:rPr>
        <w:t>najpóźniej na dzień przed rozpoczęciem pierwszej edycji obozu Wykonawca dostarczy Zamawiającemu kopię lub skan ubezpieczenia</w:t>
      </w:r>
    </w:p>
    <w:p w:rsidR="00487315" w:rsidRPr="00487315" w:rsidRDefault="00487315" w:rsidP="001458A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487315">
        <w:rPr>
          <w:rFonts w:ascii="Times New Roman" w:hAnsi="Times New Roman" w:cs="Times New Roman"/>
          <w:sz w:val="24"/>
          <w:szCs w:val="24"/>
          <w:lang w:val="pl-PL"/>
        </w:rPr>
        <w:t>dojazd (tam i z powrotem; wyjazd i powrót do Krakowa) na letni obóz dla uczestników obozu</w:t>
      </w:r>
    </w:p>
    <w:p w:rsidR="00E21768" w:rsidRPr="00770E7F" w:rsidRDefault="00E21768" w:rsidP="00E21768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 xml:space="preserve">Każdy uczestnik szkolenia otrzyma od Wykonawcy 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it-IT"/>
        </w:rPr>
        <w:t>materia</w:t>
      </w:r>
      <w:proofErr w:type="spellStart"/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ły</w:t>
      </w:r>
      <w:proofErr w:type="spellEnd"/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szkoleniowe w formie elektronicznej (program szkolenia, materiały szkoleniowe, materiały dydaktyczne) oraz papierowej (notatnik A4, długopis, program szkolenia, materiały dydaktyczne).</w:t>
      </w:r>
    </w:p>
    <w:p w:rsidR="00E21768" w:rsidRPr="00770E7F" w:rsidRDefault="00E21768" w:rsidP="00E21768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Wykonawca jest zobowiązany przygotować listę obecności uczestników </w:t>
      </w:r>
      <w:r w:rsidR="00487315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obozu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na podstawie listy uczestników dostarczonej przez Zamawiającego oraz sprawdzać obecność uczestników na szkoleniu i przekazać Zamawiającemu uzupełnioną listę obecności </w:t>
      </w:r>
      <w:r w:rsidR="00487315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podczas zajęć realizowanych 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 </w:t>
      </w:r>
      <w:r w:rsidR="00487315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czasie realizacji obozu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.</w:t>
      </w:r>
    </w:p>
    <w:p w:rsidR="00E21768" w:rsidRPr="00770E7F" w:rsidRDefault="00E21768" w:rsidP="00487315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Na zakończenie </w:t>
      </w:r>
      <w:r w:rsidR="00487315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obozu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każdy z uczestników otrzyma od Wykonawcy</w:t>
      </w:r>
      <w:r w:rsidR="00487315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zaświadczenie potwierdzające uczestnictwo w </w:t>
      </w:r>
      <w:r w:rsidR="00487315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obozie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. </w:t>
      </w:r>
    </w:p>
    <w:p w:rsidR="00E21768" w:rsidRPr="00660654" w:rsidRDefault="00E21768" w:rsidP="00E21768">
      <w:pPr>
        <w:pStyle w:val="Akapitzlist"/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Kopie </w:t>
      </w:r>
      <w:r w:rsidR="00487315">
        <w:rPr>
          <w:rFonts w:ascii="Times New Roman" w:hAnsi="Times New Roman" w:cs="Times New Roman"/>
          <w:sz w:val="24"/>
          <w:szCs w:val="24"/>
          <w:lang w:val="pl-PL"/>
        </w:rPr>
        <w:t>zaświadczeń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Wykonawca przekaże Zamawiającemu wraz z listą obecności na </w:t>
      </w:r>
      <w:r w:rsidR="00487315">
        <w:rPr>
          <w:rFonts w:ascii="Times New Roman" w:hAnsi="Times New Roman" w:cs="Times New Roman"/>
          <w:sz w:val="24"/>
          <w:szCs w:val="24"/>
          <w:lang w:val="pl-PL"/>
        </w:rPr>
        <w:t>obozie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21768" w:rsidRPr="00660654" w:rsidRDefault="00E21768" w:rsidP="00E21768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stosować na materiałach szkoleniowych, listach obecności i </w:t>
      </w:r>
      <w:r w:rsidR="00487315">
        <w:rPr>
          <w:rFonts w:ascii="Times New Roman" w:hAnsi="Times New Roman" w:cs="Times New Roman"/>
          <w:sz w:val="24"/>
          <w:szCs w:val="24"/>
          <w:lang w:val="pl-PL"/>
        </w:rPr>
        <w:t>zaświadczeniach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informację o finansowaniu ze środków EFS, zgodnie z wytycznymi przekazanymi przez Zamawiającego.</w:t>
      </w:r>
    </w:p>
    <w:p w:rsidR="00E21768" w:rsidRPr="00660654" w:rsidRDefault="00E21768" w:rsidP="00E21768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Wykonawca w ramach usługi </w:t>
      </w:r>
      <w:r w:rsidR="00487315">
        <w:rPr>
          <w:rFonts w:ascii="Times New Roman" w:hAnsi="Times New Roman" w:cs="Times New Roman"/>
          <w:sz w:val="24"/>
          <w:szCs w:val="24"/>
          <w:lang w:val="pl-PL"/>
        </w:rPr>
        <w:t>organizacji wyjazdowego dydaktycznego obozu letniego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zapewnia</w:t>
      </w:r>
      <w:r w:rsidRPr="0066065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48731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usługę </w:t>
      </w:r>
      <w:r w:rsidRPr="00487315">
        <w:rPr>
          <w:rFonts w:ascii="Times New Roman" w:hAnsi="Times New Roman" w:cs="Times New Roman"/>
          <w:b/>
          <w:sz w:val="24"/>
          <w:szCs w:val="24"/>
          <w:lang w:val="pl-PL"/>
        </w:rPr>
        <w:t>catering</w:t>
      </w:r>
      <w:r w:rsidR="00487315" w:rsidRPr="00487315">
        <w:rPr>
          <w:rFonts w:ascii="Times New Roman" w:hAnsi="Times New Roman" w:cs="Times New Roman"/>
          <w:b/>
          <w:sz w:val="24"/>
          <w:szCs w:val="24"/>
          <w:lang w:val="pl-PL"/>
        </w:rPr>
        <w:t>ową i noclegową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21768" w:rsidRDefault="00487315" w:rsidP="00487315">
      <w:pPr>
        <w:pStyle w:val="Akapitzlist"/>
        <w:numPr>
          <w:ilvl w:val="2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Zaplanowano </w:t>
      </w:r>
      <w:r w:rsidRPr="00487315">
        <w:rPr>
          <w:rFonts w:ascii="Times New Roman" w:hAnsi="Times New Roman" w:cs="Times New Roman"/>
          <w:sz w:val="24"/>
          <w:szCs w:val="24"/>
          <w:lang w:val="pl-PL"/>
        </w:rPr>
        <w:t xml:space="preserve">pięć noclegów podczas każdej edycji  obozu (na jedną edycję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łącznie </w:t>
      </w:r>
      <w:r w:rsidR="00195CF7">
        <w:rPr>
          <w:rFonts w:ascii="Times New Roman" w:hAnsi="Times New Roman" w:cs="Times New Roman"/>
          <w:sz w:val="24"/>
          <w:szCs w:val="24"/>
          <w:lang w:val="pl-PL"/>
        </w:rPr>
        <w:t>26</w:t>
      </w:r>
      <w:r w:rsidRPr="00487315">
        <w:rPr>
          <w:rFonts w:ascii="Times New Roman" w:hAnsi="Times New Roman" w:cs="Times New Roman"/>
          <w:sz w:val="24"/>
          <w:szCs w:val="24"/>
          <w:lang w:val="pl-PL"/>
        </w:rPr>
        <w:t xml:space="preserve"> osób (25 studentów + opiekun</w:t>
      </w:r>
      <w:r w:rsidR="00195CF7">
        <w:rPr>
          <w:rFonts w:ascii="Times New Roman" w:hAnsi="Times New Roman" w:cs="Times New Roman"/>
          <w:sz w:val="24"/>
          <w:szCs w:val="24"/>
          <w:lang w:val="pl-PL"/>
        </w:rPr>
        <w:t xml:space="preserve"> ze strony uczelni</w:t>
      </w:r>
      <w:r w:rsidRPr="00487315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E21768" w:rsidRPr="00660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1458A8" w:rsidRDefault="001458A8" w:rsidP="00487315">
      <w:pPr>
        <w:pStyle w:val="Akapitzlist"/>
        <w:numPr>
          <w:ilvl w:val="2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Miejsca noclegowe powinny </w:t>
      </w:r>
      <w:r w:rsidRPr="001458A8">
        <w:rPr>
          <w:rFonts w:ascii="Times New Roman" w:hAnsi="Times New Roman" w:cs="Times New Roman"/>
          <w:sz w:val="24"/>
          <w:szCs w:val="24"/>
          <w:lang w:val="pl-PL"/>
        </w:rPr>
        <w:t>odpowiada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1458A8">
        <w:rPr>
          <w:rFonts w:ascii="Times New Roman" w:hAnsi="Times New Roman" w:cs="Times New Roman"/>
          <w:sz w:val="24"/>
          <w:szCs w:val="24"/>
          <w:lang w:val="pl-PL"/>
        </w:rPr>
        <w:t xml:space="preserve"> standardowi hotelu **</w:t>
      </w:r>
      <w:r w:rsidR="00770E7F">
        <w:rPr>
          <w:rFonts w:ascii="Times New Roman" w:hAnsi="Times New Roman" w:cs="Times New Roman"/>
          <w:sz w:val="24"/>
          <w:szCs w:val="24"/>
          <w:lang w:val="pl-PL"/>
        </w:rPr>
        <w:t xml:space="preserve"> lub ***</w:t>
      </w:r>
      <w:r w:rsidRPr="001458A8">
        <w:rPr>
          <w:rFonts w:ascii="Times New Roman" w:hAnsi="Times New Roman" w:cs="Times New Roman"/>
          <w:sz w:val="24"/>
          <w:szCs w:val="24"/>
          <w:lang w:val="pl-PL"/>
        </w:rPr>
        <w:t xml:space="preserve"> gwiazdkowego w rozumieniu przepisów § 2 ust. 2 pkt. 1 rozporządzenia Ministra Gospodarki i Pracy </w:t>
      </w:r>
      <w:r w:rsidR="00770E7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458A8">
        <w:rPr>
          <w:rFonts w:ascii="Times New Roman" w:hAnsi="Times New Roman" w:cs="Times New Roman"/>
          <w:sz w:val="24"/>
          <w:szCs w:val="24"/>
          <w:lang w:val="pl-PL"/>
        </w:rPr>
        <w:t>z dnia 19 sierpnia 2004 r. w sprawie obiektów hotelarskich i innych obiektów, w których są świadczone usługi hotelarskie (Dz. U. Nr 2017, poz. 2166 ze zm.);</w:t>
      </w:r>
    </w:p>
    <w:p w:rsidR="001458A8" w:rsidRPr="00770E7F" w:rsidRDefault="001458A8" w:rsidP="00487315">
      <w:pPr>
        <w:pStyle w:val="Akapitzlist"/>
        <w:numPr>
          <w:ilvl w:val="2"/>
          <w:numId w:val="8"/>
        </w:numPr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Wykonawca powinien w każdym z miejsc noclegowych zapewnić </w:t>
      </w:r>
      <w:r w:rsidR="00770E7F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dla uczestników pokoje nie większe niż 3-osobowe 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i </w:t>
      </w:r>
      <w:r w:rsidR="00770E7F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1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pok</w:t>
      </w:r>
      <w:r w:rsidR="00770E7F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ój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1-osobow</w:t>
      </w:r>
      <w:r w:rsidR="00770E7F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y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dla opiekun</w:t>
      </w:r>
      <w:r w:rsidR="00770E7F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a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, wyposażone </w:t>
      </w:r>
      <w:r w:rsidR="000556E0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br/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w pościel i ręczniki</w:t>
      </w:r>
      <w:r w:rsidR="00770E7F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,</w:t>
      </w:r>
      <w:r w:rsidR="000556E0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z zachowaniem wymogów epidemiczno- sanitarnych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;</w:t>
      </w:r>
    </w:p>
    <w:p w:rsidR="001458A8" w:rsidRPr="00770E7F" w:rsidRDefault="001458A8" w:rsidP="001458A8">
      <w:pPr>
        <w:pStyle w:val="Akapitzlist"/>
        <w:numPr>
          <w:ilvl w:val="2"/>
          <w:numId w:val="8"/>
        </w:numPr>
        <w:spacing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Wykonawca zapewnia pełne wyżywienie podczas obozu - studenci, opiekun</w:t>
      </w:r>
      <w:r w:rsidR="000556E0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(</w:t>
      </w:r>
      <w:r w:rsidR="000556E0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26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os. x 5 dni na jedną edycję) – 3 posiłki dziennie (śniadanie, obiad, kolacja) oraz catering (przerwy kawowe – II śniadanie, podwieczorek</w:t>
      </w:r>
      <w:r w:rsidR="000556E0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podczas zajęć w terenie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) w trakcie działań manewrowych podczas obozu (studenci, instruktorzy, opiekun, pozoranci, służby). </w:t>
      </w:r>
    </w:p>
    <w:p w:rsidR="007B1708" w:rsidRPr="00770E7F" w:rsidRDefault="007B1708" w:rsidP="007B1708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Wykonawca w ramach usługi </w:t>
      </w:r>
      <w:r>
        <w:rPr>
          <w:rFonts w:ascii="Times New Roman" w:hAnsi="Times New Roman" w:cs="Times New Roman"/>
          <w:sz w:val="24"/>
          <w:szCs w:val="24"/>
          <w:lang w:val="pl-PL"/>
        </w:rPr>
        <w:t>organizacji wyjazdowego dydaktycznego obozu letniego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zapewnia</w:t>
      </w:r>
      <w:r w:rsidRPr="0066065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usługę transportową, </w:t>
      </w:r>
      <w:r w:rsidRPr="007B170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która obejmie transport </w:t>
      </w:r>
      <w:r w:rsidRPr="00770E7F">
        <w:rPr>
          <w:rFonts w:ascii="Times New Roman" w:hAnsi="Times New Roman" w:cs="Times New Roman"/>
          <w:bCs/>
          <w:color w:val="auto"/>
          <w:sz w:val="24"/>
          <w:szCs w:val="24"/>
          <w:lang w:val="pl-PL"/>
        </w:rPr>
        <w:t xml:space="preserve">25 uczestników + </w:t>
      </w:r>
      <w:r w:rsidR="000556E0" w:rsidRPr="00770E7F">
        <w:rPr>
          <w:rFonts w:ascii="Times New Roman" w:hAnsi="Times New Roman" w:cs="Times New Roman"/>
          <w:bCs/>
          <w:color w:val="auto"/>
          <w:sz w:val="24"/>
          <w:szCs w:val="24"/>
          <w:lang w:val="pl-PL"/>
        </w:rPr>
        <w:t>opiekunem</w:t>
      </w:r>
      <w:r w:rsidRPr="00770E7F">
        <w:rPr>
          <w:rFonts w:eastAsia="SimSun" w:cs="Tahoma"/>
          <w:color w:val="auto"/>
          <w:kern w:val="3"/>
          <w:lang w:val="pl-PL" w:eastAsia="en-US"/>
        </w:rPr>
        <w:t xml:space="preserve"> </w:t>
      </w:r>
      <w:r w:rsidR="00770E7F">
        <w:rPr>
          <w:rFonts w:eastAsia="SimSun" w:cs="Tahoma"/>
          <w:color w:val="auto"/>
          <w:kern w:val="3"/>
          <w:lang w:val="pl-PL" w:eastAsia="en-US"/>
        </w:rPr>
        <w:br/>
      </w:r>
      <w:r w:rsidRPr="00770E7F">
        <w:rPr>
          <w:rFonts w:ascii="Times New Roman" w:hAnsi="Times New Roman" w:cs="Times New Roman"/>
          <w:bCs/>
          <w:color w:val="auto"/>
          <w:sz w:val="24"/>
          <w:szCs w:val="24"/>
          <w:lang w:val="pl-PL"/>
        </w:rPr>
        <w:t xml:space="preserve">z Krakowskiej Akademii im. Andrzeja Frycza Modrzewskiego do miejsca realizacji obozu letniego i z powrotem.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Wykonawca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powinien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zapewnić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transport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klimatyzowanym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770E7F" w:rsidRPr="00770E7F">
        <w:rPr>
          <w:rFonts w:ascii="Times New Roman" w:hAnsi="Times New Roman" w:cs="Times New Roman"/>
          <w:bCs/>
          <w:color w:val="auto"/>
          <w:sz w:val="24"/>
          <w:szCs w:val="24"/>
        </w:rPr>
        <w:t>pojazdem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z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lukiem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bagażowym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oraz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kierowcą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Wykonawca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zapewni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kontrolę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stanu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technicznego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pojazdu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przed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wyjazdem</w:t>
      </w:r>
      <w:proofErr w:type="spellEnd"/>
      <w:r w:rsidR="00EE5F84"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Dokładny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czas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wyjazdu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i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przyjazdu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zostanie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ustalony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przez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Wykonawcę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i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Zamawiającego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w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trybie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roboczym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po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zawarciu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Umowy</w:t>
      </w:r>
      <w:proofErr w:type="spellEnd"/>
      <w:r w:rsidRPr="00770E7F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7B1708" w:rsidRPr="000663D7" w:rsidRDefault="000663D7" w:rsidP="00E21768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Wykonawca zapewni </w:t>
      </w:r>
      <w:r w:rsidR="00814FC8"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ubezpieczenie NNW studen</w:t>
      </w:r>
      <w:r w:rsidR="00814FC8" w:rsidRPr="00487315">
        <w:rPr>
          <w:rFonts w:ascii="Times New Roman" w:hAnsi="Times New Roman" w:cs="Times New Roman"/>
          <w:sz w:val="24"/>
          <w:szCs w:val="24"/>
          <w:lang w:val="pl-PL"/>
        </w:rPr>
        <w:t>tów podczas obozu na kwotę nie mniejszą niż 120 tys</w:t>
      </w:r>
      <w:r w:rsidR="00814FC8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814FC8" w:rsidRPr="00487315">
        <w:rPr>
          <w:rFonts w:ascii="Times New Roman" w:hAnsi="Times New Roman" w:cs="Times New Roman"/>
          <w:sz w:val="24"/>
          <w:szCs w:val="24"/>
          <w:lang w:val="pl-PL"/>
        </w:rPr>
        <w:t xml:space="preserve"> zł (na jedną edycję 26 osób (25 studentów + opiekun)</w:t>
      </w:r>
      <w:r w:rsidR="00814FC8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="00814FC8" w:rsidRPr="00814FC8">
        <w:rPr>
          <w:rFonts w:ascii="Times New Roman" w:hAnsi="Times New Roman" w:cs="Times New Roman"/>
          <w:b/>
          <w:sz w:val="24"/>
          <w:szCs w:val="24"/>
          <w:lang w:val="pl-PL"/>
        </w:rPr>
        <w:t>najpóźniej na dzień przed rozpoczęciem pierwszej edycji obozu Wykonawca dostarczy Zamawiającemu kopię lub skan ubezpieczenia</w:t>
      </w:r>
      <w:r w:rsidRPr="000663D7">
        <w:rPr>
          <w:rFonts w:ascii="Times New Roman" w:hAnsi="Times New Roman" w:cs="Times New Roman"/>
          <w:color w:val="FF0000"/>
          <w:sz w:val="24"/>
          <w:szCs w:val="24"/>
          <w:lang w:val="pl-PL"/>
        </w:rPr>
        <w:t>.</w:t>
      </w:r>
    </w:p>
    <w:p w:rsidR="00E21768" w:rsidRPr="00660654" w:rsidRDefault="00487315" w:rsidP="00E21768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Zajęcia podczas wyjazdowego obozu letniego</w:t>
      </w:r>
      <w:r w:rsidR="00E21768"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będą prowadzone w języku polskim. Również wszystkie materiały szkoleniowe, listy obecności, </w:t>
      </w:r>
      <w:r>
        <w:rPr>
          <w:rFonts w:ascii="Times New Roman" w:hAnsi="Times New Roman" w:cs="Times New Roman"/>
          <w:sz w:val="24"/>
          <w:szCs w:val="24"/>
          <w:lang w:val="pl-PL"/>
        </w:rPr>
        <w:t>zaświadczenia</w:t>
      </w:r>
      <w:r w:rsidR="00E21768"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itd. muszą być sporządzone w języku polskim. </w:t>
      </w:r>
    </w:p>
    <w:p w:rsidR="00E21768" w:rsidRPr="001458A8" w:rsidRDefault="00E21768" w:rsidP="001458A8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Wykonawca wystawi i dostarczy Zamawiającemu fakturę / rachunek za wykonanie usług</w:t>
      </w:r>
      <w:r w:rsidR="001458A8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458A8">
        <w:rPr>
          <w:rFonts w:ascii="Times New Roman" w:hAnsi="Times New Roman" w:cs="Times New Roman"/>
          <w:sz w:val="24"/>
          <w:szCs w:val="24"/>
          <w:lang w:val="pl-PL"/>
        </w:rPr>
        <w:t xml:space="preserve">organizacji wyjazdowego, dydaktycznego </w:t>
      </w:r>
      <w:r w:rsidR="003741CF">
        <w:rPr>
          <w:rFonts w:ascii="Times New Roman" w:hAnsi="Times New Roman" w:cs="Times New Roman"/>
          <w:sz w:val="24"/>
          <w:szCs w:val="24"/>
          <w:lang w:val="pl-PL"/>
        </w:rPr>
        <w:t>obozu</w:t>
      </w:r>
      <w:r w:rsidR="001458A8">
        <w:rPr>
          <w:rFonts w:ascii="Times New Roman" w:hAnsi="Times New Roman" w:cs="Times New Roman"/>
          <w:sz w:val="24"/>
          <w:szCs w:val="24"/>
          <w:lang w:val="pl-PL"/>
        </w:rPr>
        <w:t xml:space="preserve"> szkoleniowego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w terminie 14 dni od przeprowadzenia </w:t>
      </w:r>
      <w:r w:rsidR="003218A5">
        <w:rPr>
          <w:rFonts w:ascii="Times New Roman" w:hAnsi="Times New Roman" w:cs="Times New Roman"/>
          <w:sz w:val="24"/>
          <w:szCs w:val="24"/>
          <w:lang w:val="pl-PL"/>
        </w:rPr>
        <w:t>edycji obozu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E21768" w:rsidRPr="00B005B1" w:rsidRDefault="00E21768" w:rsidP="00E21768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W okresie obostrzeń epidemicznych, Wykonawca zapewnia prowadzącym szkolenie oraz jego uczestnikom ochronne m</w:t>
      </w:r>
      <w:r w:rsidRPr="00D357A0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ateriały 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>jednorazowego użytku jak maseczki ochronne, rękawiczki jednorazowe, środki do doraźnej dezynfekcji.</w:t>
      </w:r>
    </w:p>
    <w:p w:rsidR="00E21768" w:rsidRPr="007124F1" w:rsidRDefault="00E21768" w:rsidP="00E21768">
      <w:pPr>
        <w:pStyle w:val="Akapitzlist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Zamawiający dopuszcza możliwość rozliczeń częściowych, po każdej przeprowadzonej edycji </w:t>
      </w:r>
      <w:r w:rsidR="00C60190">
        <w:rPr>
          <w:rFonts w:ascii="Times New Roman" w:hAnsi="Times New Roman" w:cs="Times New Roman"/>
          <w:color w:val="auto"/>
          <w:sz w:val="24"/>
          <w:szCs w:val="24"/>
          <w:lang w:val="pl-PL"/>
        </w:rPr>
        <w:t>obozu</w:t>
      </w:r>
      <w:r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. </w:t>
      </w:r>
    </w:p>
    <w:p w:rsidR="00E21768" w:rsidRPr="00660654" w:rsidRDefault="00E21768" w:rsidP="00E21768">
      <w:pPr>
        <w:pStyle w:val="Akapitzlist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654">
        <w:rPr>
          <w:rFonts w:ascii="Times New Roman" w:hAnsi="Times New Roman" w:cs="Times New Roman"/>
          <w:b/>
          <w:sz w:val="24"/>
          <w:szCs w:val="24"/>
        </w:rPr>
        <w:t>Współdziałanie Zamawiającego:</w:t>
      </w:r>
    </w:p>
    <w:p w:rsidR="00E21768" w:rsidRPr="00660654" w:rsidRDefault="00E21768" w:rsidP="00E21768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1768" w:rsidRPr="00770E7F" w:rsidRDefault="00E21768" w:rsidP="00E21768">
      <w:pPr>
        <w:pStyle w:val="Akapitzlist"/>
        <w:numPr>
          <w:ilvl w:val="1"/>
          <w:numId w:val="4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Zamawiający przeprowadzi rekrutację uczestników </w:t>
      </w:r>
      <w:r w:rsidR="009B42ED">
        <w:rPr>
          <w:rFonts w:ascii="Times New Roman" w:hAnsi="Times New Roman" w:cs="Times New Roman"/>
          <w:sz w:val="24"/>
          <w:szCs w:val="24"/>
          <w:lang w:val="pl-PL"/>
        </w:rPr>
        <w:t>wyjazdowego obozu letniego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B42ED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i udostępni Wykonawcy imienną listę uczestników 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nie później niż na 7 dni przed planowanym terminem </w:t>
      </w:r>
      <w:r w:rsidR="003218A5">
        <w:rPr>
          <w:rFonts w:ascii="Times New Roman" w:hAnsi="Times New Roman" w:cs="Times New Roman"/>
          <w:color w:val="auto"/>
          <w:sz w:val="24"/>
          <w:szCs w:val="24"/>
          <w:lang w:val="pl-PL"/>
        </w:rPr>
        <w:t>edycji obozu</w:t>
      </w:r>
      <w:r w:rsidRPr="00770E7F">
        <w:rPr>
          <w:rFonts w:ascii="Times New Roman" w:hAnsi="Times New Roman" w:cs="Times New Roman"/>
          <w:color w:val="auto"/>
          <w:sz w:val="24"/>
          <w:szCs w:val="24"/>
          <w:lang w:val="pl-PL"/>
        </w:rPr>
        <w:t>.</w:t>
      </w:r>
    </w:p>
    <w:p w:rsidR="00E21768" w:rsidRPr="00660654" w:rsidRDefault="00E21768" w:rsidP="00E21768">
      <w:pPr>
        <w:pStyle w:val="Akapitzlist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b/>
          <w:sz w:val="24"/>
          <w:szCs w:val="24"/>
        </w:rPr>
        <w:t>Warunki udziału w postępowaniu:</w:t>
      </w:r>
    </w:p>
    <w:p w:rsidR="00E21768" w:rsidRPr="00660654" w:rsidRDefault="00E21768" w:rsidP="00E21768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color w:val="auto"/>
          <w:sz w:val="24"/>
          <w:szCs w:val="24"/>
        </w:rPr>
        <w:t>O udzielenie zamówienia mogą się ubiegać wykonawcy, którzy:</w:t>
      </w:r>
    </w:p>
    <w:p w:rsidR="00E21768" w:rsidRPr="00660654" w:rsidRDefault="00E21768" w:rsidP="00E21768">
      <w:pPr>
        <w:pStyle w:val="Akapitzlist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60654">
        <w:rPr>
          <w:rFonts w:ascii="Times New Roman" w:hAnsi="Times New Roman" w:cs="Times New Roman"/>
          <w:sz w:val="24"/>
          <w:szCs w:val="24"/>
        </w:rPr>
        <w:t xml:space="preserve">- posiadają </w:t>
      </w:r>
      <w:r w:rsidR="009B42ED">
        <w:rPr>
          <w:rFonts w:ascii="Times New Roman" w:hAnsi="Times New Roman" w:cs="Times New Roman"/>
          <w:sz w:val="24"/>
          <w:szCs w:val="24"/>
        </w:rPr>
        <w:t xml:space="preserve">udokumentowane </w:t>
      </w:r>
      <w:r w:rsidR="009B42ED" w:rsidRPr="00003DC9">
        <w:rPr>
          <w:rFonts w:ascii="Times New Roman" w:hAnsi="Times New Roman" w:cs="Times New Roman"/>
          <w:sz w:val="24"/>
          <w:szCs w:val="24"/>
        </w:rPr>
        <w:t>doświadczenie związane z organizacją wyjazdów grupowych, z uwzględnieniem szkoleń z zakresu ratownictwa medycznego (co najmniej 5 udokumentowanych szkoleń podczas ostatnich 5 lat)</w:t>
      </w:r>
      <w:r w:rsidRPr="00660654">
        <w:rPr>
          <w:rFonts w:ascii="Times New Roman" w:hAnsi="Times New Roman" w:cs="Times New Roman"/>
          <w:sz w:val="24"/>
          <w:szCs w:val="24"/>
        </w:rPr>
        <w:t xml:space="preserve">, a jeśli </w:t>
      </w:r>
      <w:r w:rsidR="009B42ED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660654">
        <w:rPr>
          <w:rFonts w:ascii="Times New Roman" w:hAnsi="Times New Roman" w:cs="Times New Roman"/>
          <w:sz w:val="24"/>
          <w:szCs w:val="24"/>
        </w:rPr>
        <w:t xml:space="preserve">istnieje </w:t>
      </w:r>
      <w:r w:rsidR="009B42ED">
        <w:rPr>
          <w:rFonts w:ascii="Times New Roman" w:hAnsi="Times New Roman" w:cs="Times New Roman"/>
          <w:sz w:val="24"/>
          <w:szCs w:val="24"/>
        </w:rPr>
        <w:br/>
      </w:r>
      <w:r w:rsidRPr="00660654">
        <w:rPr>
          <w:rFonts w:ascii="Times New Roman" w:hAnsi="Times New Roman" w:cs="Times New Roman"/>
          <w:sz w:val="24"/>
          <w:szCs w:val="24"/>
        </w:rPr>
        <w:t xml:space="preserve">w okresie krótszym niż wskazany </w:t>
      </w:r>
      <w:r w:rsidR="009B42ED">
        <w:rPr>
          <w:rFonts w:ascii="Times New Roman" w:hAnsi="Times New Roman" w:cs="Times New Roman"/>
          <w:sz w:val="24"/>
          <w:szCs w:val="24"/>
        </w:rPr>
        <w:t>5</w:t>
      </w:r>
      <w:r w:rsidRPr="00660654">
        <w:rPr>
          <w:rFonts w:ascii="Times New Roman" w:hAnsi="Times New Roman" w:cs="Times New Roman"/>
          <w:sz w:val="24"/>
          <w:szCs w:val="24"/>
        </w:rPr>
        <w:t xml:space="preserve">-letni - zorganizował co najmniej pięć takich </w:t>
      </w:r>
      <w:r w:rsidR="009B42ED">
        <w:rPr>
          <w:rFonts w:ascii="Times New Roman" w:hAnsi="Times New Roman" w:cs="Times New Roman"/>
          <w:sz w:val="24"/>
          <w:szCs w:val="24"/>
        </w:rPr>
        <w:t xml:space="preserve">wyjazdów grupowych </w:t>
      </w:r>
      <w:r w:rsidRPr="006606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 chwili zarejestrowania, </w:t>
      </w:r>
    </w:p>
    <w:p w:rsidR="00E21768" w:rsidRPr="00660654" w:rsidRDefault="00E21768" w:rsidP="00E21768">
      <w:pPr>
        <w:pStyle w:val="Akapitzlist1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dysponują osobami zdolnymi do wykonania przedmiotu zamówienia</w:t>
      </w:r>
      <w:r w:rsidR="009B42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zgodnie </w:t>
      </w:r>
      <w:r w:rsidR="009B42ED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z wymogami określonymi przez Zamawiającego</w:t>
      </w:r>
      <w:r w:rsidRPr="00660654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E21768" w:rsidRPr="00660654" w:rsidRDefault="00E21768" w:rsidP="00E21768">
      <w:pPr>
        <w:pStyle w:val="Akapitzlist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>nie znajdują się w stanie upadłości lub likwidacji.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Niespełnienie któregoś z w/w wymogów skutkować będzie wykluczeniem Wykonawcy.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Potwierdzenie spełnienia warunków udziału w postępowaniu:</w:t>
      </w:r>
    </w:p>
    <w:p w:rsidR="00E21768" w:rsidRDefault="00E21768" w:rsidP="00E21768">
      <w:pPr>
        <w:pStyle w:val="Akapitzlist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 xml:space="preserve">aktualny odpis z KRS lub zaświadczenie CEIDG; </w:t>
      </w:r>
    </w:p>
    <w:p w:rsidR="009B42ED" w:rsidRPr="00660654" w:rsidRDefault="009B42ED" w:rsidP="009B42ED">
      <w:pPr>
        <w:pStyle w:val="Akapitzlist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3DC9">
        <w:rPr>
          <w:rFonts w:ascii="Times New Roman" w:hAnsi="Times New Roman" w:cs="Times New Roman"/>
          <w:sz w:val="24"/>
          <w:szCs w:val="24"/>
        </w:rPr>
        <w:t xml:space="preserve">aktualne zaświadczenie o wpisie do Rejestru Organizatorów i Pośredników </w:t>
      </w:r>
      <w:r w:rsidR="00BE722D">
        <w:rPr>
          <w:rFonts w:ascii="Times New Roman" w:hAnsi="Times New Roman" w:cs="Times New Roman"/>
          <w:sz w:val="24"/>
          <w:szCs w:val="24"/>
        </w:rPr>
        <w:t xml:space="preserve"> </w:t>
      </w:r>
      <w:r w:rsidRPr="00003DC9">
        <w:rPr>
          <w:rFonts w:ascii="Times New Roman" w:hAnsi="Times New Roman" w:cs="Times New Roman"/>
          <w:sz w:val="24"/>
          <w:szCs w:val="24"/>
        </w:rPr>
        <w:t>Turystycznych</w:t>
      </w:r>
    </w:p>
    <w:p w:rsidR="00D03C9A" w:rsidRDefault="00E21768" w:rsidP="00E21768">
      <w:pPr>
        <w:pStyle w:val="Akapitzlist1"/>
        <w:spacing w:after="0" w:line="240" w:lineRule="auto"/>
        <w:ind w:left="702" w:hanging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>oświadczenie, że Wykonawca nie znajduje się w stanie upadłości lub likwidacji</w:t>
      </w:r>
      <w:r w:rsidR="00D03C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1768" w:rsidRPr="00660654" w:rsidRDefault="00D03C9A" w:rsidP="00E21768">
      <w:pPr>
        <w:pStyle w:val="Akapitzlist1"/>
        <w:spacing w:after="0" w:line="240" w:lineRule="auto"/>
        <w:ind w:left="702" w:hanging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imienna lista instruktorów przewidzianych przez Wykonawcę do realizacji obozu</w:t>
      </w:r>
      <w:r w:rsidR="00E21768" w:rsidRPr="006606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1768" w:rsidRPr="00660654" w:rsidRDefault="00E21768" w:rsidP="00E21768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b/>
          <w:sz w:val="24"/>
          <w:szCs w:val="24"/>
        </w:rPr>
        <w:t>Informacje na temat zakresu wykluczenia:</w:t>
      </w:r>
    </w:p>
    <w:p w:rsidR="00E21768" w:rsidRPr="00660654" w:rsidRDefault="00E21768" w:rsidP="00E21768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Z postępowania o udzielenie zamówienia wyklucza się wykonawców powiązanych osobowo lub kapitałowo z Zamawiającym.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Przez powiązanie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</w:t>
      </w:r>
    </w:p>
    <w:p w:rsidR="00E21768" w:rsidRPr="00660654" w:rsidRDefault="00E21768" w:rsidP="00E21768">
      <w:pPr>
        <w:pStyle w:val="Akapitzlist1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uczestniczeniu w spółce jako wspólnik spółki cywilnej lub osobowej,</w:t>
      </w:r>
    </w:p>
    <w:p w:rsidR="00E21768" w:rsidRPr="00660654" w:rsidRDefault="00E21768" w:rsidP="00E21768">
      <w:pPr>
        <w:pStyle w:val="Akapitzlist1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posiadaniu co najmniej 10% udziałów lub akcji,</w:t>
      </w:r>
    </w:p>
    <w:p w:rsidR="00E21768" w:rsidRPr="00660654" w:rsidRDefault="00E21768" w:rsidP="00E21768">
      <w:pPr>
        <w:pStyle w:val="Akapitzlist1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:rsidR="00E21768" w:rsidRPr="00660654" w:rsidRDefault="00E21768" w:rsidP="00E21768">
      <w:pPr>
        <w:pStyle w:val="Akapitzlist1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pozostawaniu w związku małżeńskim, w stosunku pokrewieństwa lub powinowactwa w linii prostej, pokrewieństwa drugiego stopnia lub powinowactwa drugiego stopnia w linii bocznej lub w stosunku przysposobienia, opieki lub kurateli.</w:t>
      </w:r>
    </w:p>
    <w:p w:rsidR="00E21768" w:rsidRPr="00660654" w:rsidRDefault="00E21768" w:rsidP="00E21768">
      <w:pPr>
        <w:pStyle w:val="Akapitzlist1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Innym powiązaniu, które może naruszać przejrzystość postępowania, uczciwą konkurencję lub równe traktowanie wykonawców. 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W celu zweryfikowania, czy nie zachodzą powiązania osobowe lub kapitałowe  Wykonawca jest zobowiązany do wypełnienia i popisania stosownego oświadczenia, stanowiącego załącznik do formularza ofertowego. Oferty, które nie będą zawierać ww. oświadczenia zostaną odrzucone.</w:t>
      </w:r>
    </w:p>
    <w:p w:rsidR="00E21768" w:rsidRPr="00660654" w:rsidRDefault="00E21768" w:rsidP="00E21768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b/>
          <w:sz w:val="24"/>
          <w:szCs w:val="24"/>
        </w:rPr>
        <w:t>Kryteria oceny ofert i opis sposobu przyznawania punktacji:</w:t>
      </w:r>
    </w:p>
    <w:p w:rsidR="00E21768" w:rsidRPr="00660654" w:rsidRDefault="00E21768" w:rsidP="00E21768">
      <w:pPr>
        <w:pStyle w:val="Akapitzlist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Ocenie podlegają wyłącznie oferty kompletne, złożone w terminie i nie podlegające odrzuceniu.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hAnsi="Times New Roman"/>
          <w:sz w:val="24"/>
          <w:szCs w:val="24"/>
        </w:rPr>
        <w:t>Wykonawca mo</w:t>
      </w:r>
      <w:r>
        <w:rPr>
          <w:rFonts w:ascii="Times New Roman" w:hAnsi="Times New Roman"/>
          <w:sz w:val="24"/>
          <w:szCs w:val="24"/>
        </w:rPr>
        <w:t xml:space="preserve">że złożyć </w:t>
      </w:r>
      <w:r w:rsidR="00A271BD">
        <w:rPr>
          <w:rFonts w:ascii="Times New Roman" w:hAnsi="Times New Roman"/>
          <w:sz w:val="24"/>
          <w:szCs w:val="24"/>
        </w:rPr>
        <w:t xml:space="preserve">jedną </w:t>
      </w:r>
      <w:r>
        <w:rPr>
          <w:rFonts w:ascii="Times New Roman" w:hAnsi="Times New Roman"/>
          <w:sz w:val="24"/>
          <w:szCs w:val="24"/>
        </w:rPr>
        <w:t xml:space="preserve">ofertę na </w:t>
      </w:r>
      <w:r w:rsidR="00A271BD">
        <w:rPr>
          <w:rFonts w:ascii="Times New Roman" w:hAnsi="Times New Roman"/>
          <w:sz w:val="24"/>
          <w:szCs w:val="24"/>
        </w:rPr>
        <w:t>całość</w:t>
      </w:r>
      <w:r w:rsidRPr="00660654">
        <w:rPr>
          <w:rFonts w:ascii="Times New Roman" w:hAnsi="Times New Roman"/>
          <w:sz w:val="24"/>
          <w:szCs w:val="24"/>
        </w:rPr>
        <w:t xml:space="preserve"> zamówienia.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Zamawiający dokona oceny ważnych ofert na podstawie następujących kryteriów:</w:t>
      </w:r>
    </w:p>
    <w:p w:rsidR="00E21768" w:rsidRPr="00660654" w:rsidRDefault="00E21768" w:rsidP="00E21768">
      <w:pPr>
        <w:pStyle w:val="Akapitzlist1"/>
        <w:tabs>
          <w:tab w:val="left" w:pos="1276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 xml:space="preserve">cena: </w:t>
      </w:r>
      <w:r w:rsidR="002B681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>0%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Punkty za kryterium cena (C) zostaną obliczone wg następującego wzoru:</w:t>
      </w:r>
    </w:p>
    <w:p w:rsidR="00E21768" w:rsidRPr="00660654" w:rsidRDefault="00E21768" w:rsidP="00E21768">
      <w:pPr>
        <w:pStyle w:val="Akapitzlist1"/>
        <w:spacing w:after="0" w:line="240" w:lineRule="auto"/>
        <w:ind w:left="1416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065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0654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</w:p>
    <w:p w:rsidR="00E21768" w:rsidRPr="00660654" w:rsidRDefault="00E21768" w:rsidP="00E21768">
      <w:pPr>
        <w:pStyle w:val="Akapitzlist1"/>
        <w:spacing w:after="0" w:line="240" w:lineRule="auto"/>
        <w:ind w:left="992" w:hanging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C = ------- </w:t>
      </w:r>
      <w:r w:rsidRPr="00660654">
        <w:rPr>
          <w:rFonts w:ascii="Times New Roman" w:eastAsia="Times New Roman" w:hAnsi="Times New Roman" w:cs="Times New Roman"/>
          <w:sz w:val="20"/>
          <w:szCs w:val="20"/>
        </w:rPr>
        <w:t xml:space="preserve">x </w:t>
      </w:r>
      <w:r w:rsidR="002B681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</w:p>
    <w:p w:rsidR="00E21768" w:rsidRPr="00660654" w:rsidRDefault="00E21768" w:rsidP="00E21768">
      <w:pPr>
        <w:pStyle w:val="Akapitzlist1"/>
        <w:spacing w:after="0" w:line="240" w:lineRule="auto"/>
        <w:ind w:left="992" w:hanging="283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6065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0654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proofErr w:type="spellEnd"/>
    </w:p>
    <w:p w:rsidR="00E21768" w:rsidRPr="00660654" w:rsidRDefault="00E21768" w:rsidP="00E21768">
      <w:pPr>
        <w:pStyle w:val="Akapitzlist1"/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gdzie:</w:t>
      </w:r>
    </w:p>
    <w:p w:rsidR="00E21768" w:rsidRPr="00660654" w:rsidRDefault="00E21768" w:rsidP="00E21768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C - liczba punktów za kryterium „cena” uzyskanych przez ocenianą ofertę</w:t>
      </w:r>
    </w:p>
    <w:p w:rsidR="00E21768" w:rsidRPr="00660654" w:rsidRDefault="00E21768" w:rsidP="00E21768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065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0654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66065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>najniższa cena spośród ofert ważnych</w:t>
      </w:r>
    </w:p>
    <w:p w:rsidR="00E21768" w:rsidRPr="00660654" w:rsidRDefault="00E21768" w:rsidP="00E21768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065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0654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66065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- cena badanej oferty </w:t>
      </w:r>
    </w:p>
    <w:p w:rsidR="00E21768" w:rsidRPr="00660654" w:rsidRDefault="00E21768" w:rsidP="00E21768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065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0654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66065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60654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66065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ustala się na podstawie złożonych i nie odrzuconych ofert z dokładnością do dwóch miejsc po przecinku. Pod uwagę bierze się sumę podanych cen brutto za wszystkie szkolenia będące przedmiotem postępowania. Za kryterium cena (C) badana oferta może uzyskać max. </w:t>
      </w:r>
      <w:r w:rsidR="002B681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>0 pkt.</w:t>
      </w:r>
    </w:p>
    <w:p w:rsidR="00E21768" w:rsidRPr="00660654" w:rsidRDefault="00E21768" w:rsidP="00E21768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Cena podana przez Wykonawcę musi uwzględniać wszystkie zobowiązania i koszty związane z wykonaniem przedmiotu zamówienia. Ewentualne zniżki i upusty muszą być zawarte w cenie oferty. </w:t>
      </w:r>
    </w:p>
    <w:p w:rsidR="00E21768" w:rsidRPr="00660654" w:rsidRDefault="00E21768" w:rsidP="00E21768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Cena oferty oraz jej składowe (cena za poszczególne szkolenie, w tym cena usług cateringowych) muszą być podane w złotych polskich, liczbowo, z dokładnością do dwóch miejsc po przecinku.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Doświadczenie instruktorów będzie </w:t>
      </w:r>
      <w:r w:rsidR="002B6819">
        <w:rPr>
          <w:rFonts w:ascii="Times New Roman" w:eastAsia="Times New Roman" w:hAnsi="Times New Roman" w:cs="Times New Roman"/>
          <w:sz w:val="24"/>
          <w:szCs w:val="24"/>
        </w:rPr>
        <w:t>oceniane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 na podstawie oświadczenia Wykonawcy zawartego w formularzu ofertowym. </w:t>
      </w:r>
    </w:p>
    <w:p w:rsidR="00E21768" w:rsidRPr="00660654" w:rsidRDefault="00E21768" w:rsidP="00E21768">
      <w:pPr>
        <w:pStyle w:val="Akapitzlist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W trakcie postępowania, jak również przy zawarciu umowy </w:t>
      </w:r>
      <w:proofErr w:type="spellStart"/>
      <w:r w:rsidRPr="00660654">
        <w:rPr>
          <w:rFonts w:ascii="Times New Roman" w:eastAsia="Times New Roman" w:hAnsi="Times New Roman" w:cs="Times New Roman"/>
          <w:sz w:val="24"/>
          <w:szCs w:val="24"/>
        </w:rPr>
        <w:t>ws</w:t>
      </w:r>
      <w:proofErr w:type="spellEnd"/>
      <w:r w:rsidRPr="00660654">
        <w:rPr>
          <w:rFonts w:ascii="Times New Roman" w:eastAsia="Times New Roman" w:hAnsi="Times New Roman" w:cs="Times New Roman"/>
          <w:sz w:val="24"/>
          <w:szCs w:val="24"/>
        </w:rPr>
        <w:t>. realizacji zamówienia, Zamawiający może zażądać od Wykonawcy dodatkowych dokumentów potwierdzających:</w:t>
      </w:r>
    </w:p>
    <w:p w:rsidR="00E21768" w:rsidRPr="00660654" w:rsidRDefault="00E21768" w:rsidP="00E21768">
      <w:pPr>
        <w:pStyle w:val="Akapitzlist1"/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 xml:space="preserve">to, że Zamawiający dysponuje możliwością wykonania zamówienia za pomocą osób o określonych kwalifikacjach (np. stała umowa o współpracy lub deklaracja osoby, za pomocą której Zamawiający zamierza wykonać zamówienie), </w:t>
      </w:r>
    </w:p>
    <w:p w:rsidR="00E21768" w:rsidRPr="00660654" w:rsidRDefault="00E21768" w:rsidP="00E21768">
      <w:pPr>
        <w:pStyle w:val="Akapitzlist1"/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 xml:space="preserve">kwalifikacje osób, za pomocą których Zamawiający zamierza wykonać zamówienie (dokumenty potwierdzające wykształcenie, ukończone kursy, posiadane certyfikaty), </w:t>
      </w:r>
    </w:p>
    <w:p w:rsidR="00E21768" w:rsidRPr="00660654" w:rsidRDefault="00E21768" w:rsidP="00E21768">
      <w:pPr>
        <w:pStyle w:val="Akapitzlist1"/>
        <w:spacing w:after="0" w:line="240" w:lineRule="auto"/>
        <w:ind w:left="708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>posiadane doświadczenie instruktorskie.</w:t>
      </w:r>
    </w:p>
    <w:p w:rsidR="00E21768" w:rsidRPr="00660654" w:rsidRDefault="00E21768" w:rsidP="00E21768">
      <w:pPr>
        <w:pStyle w:val="Akapitzlist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Odmowa dostarczenia żądanych dokumentów lub brak dokumentów potwierdzających w/w okoliczności będzie skutkować odrzuceniem oferty Wykonawcy lub odmową zawarcia przez Zamawiającego umowy </w:t>
      </w:r>
      <w:proofErr w:type="spellStart"/>
      <w:r w:rsidRPr="00660654">
        <w:rPr>
          <w:rFonts w:ascii="Times New Roman" w:eastAsia="Times New Roman" w:hAnsi="Times New Roman" w:cs="Times New Roman"/>
          <w:sz w:val="24"/>
          <w:szCs w:val="24"/>
        </w:rPr>
        <w:t>ws</w:t>
      </w:r>
      <w:proofErr w:type="spellEnd"/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. realizacji zamówienia. </w:t>
      </w:r>
    </w:p>
    <w:p w:rsidR="00E21768" w:rsidRPr="00660654" w:rsidRDefault="00E21768" w:rsidP="00E21768">
      <w:pPr>
        <w:pStyle w:val="Akapitzlist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b/>
          <w:sz w:val="24"/>
          <w:szCs w:val="24"/>
        </w:rPr>
        <w:t xml:space="preserve">Dodatkowo Zamawiający wymaga, aby przy wykonaniu zamówienia Wykonawca wykazał, że kwalifikacje osób prowadzących szkolenia są nie niższe niż </w:t>
      </w:r>
      <w:r w:rsidRPr="006606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zadeklarowane przez Wykonawcę w formularzu ofertowym. W tym celu Wykonawca przedłoży Zamawiającemu wraz z listą obecności uczestników szkolenia oraz kopiami certyfikatów uczestnictwa, także kopie dokumentów potwierdzających kwalifikacje instruktorów.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Jako najkorzystniejsza zostanie wybrana oferta, która uzyska największą liczbę punktów obliczoną w podany wyżej sposób.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Jeżeli dwie lub więcej ofert uzyska taką samą liczbę punktów, za korzystniejszą uznaje się ofertę z niższą cenę.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Zamawiający może podjąć negocjacje z Wykonawcą, którego oferta została uznana za najkorzystniejszą, jeżeli zaoferowana przez niego cena przewyższa kwotę przeznaczoną przez Zamawiającego na dane zamówienie lub z innych ważnych powodów.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Jeżeli w przypadku, o którym mowa w pkt 8.11 nie uda się dojść do porozumienia z Wykonawcą, Zamawiający zastrzega sobie prawo zakończenia postępowania bez wybrania żadnej oferty. W takim przypadku postępowanie wszczyna się na nowo. </w:t>
      </w:r>
    </w:p>
    <w:p w:rsidR="00E21768" w:rsidRPr="00660654" w:rsidRDefault="00E21768" w:rsidP="00E21768">
      <w:pPr>
        <w:pStyle w:val="Akapitzlist1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b/>
          <w:sz w:val="24"/>
          <w:szCs w:val="24"/>
        </w:rPr>
        <w:t>Zmiana treści lub odwołanie zapytania ofertowego:</w:t>
      </w:r>
    </w:p>
    <w:p w:rsidR="00E21768" w:rsidRPr="00660654" w:rsidRDefault="00E21768" w:rsidP="00E21768">
      <w:pPr>
        <w:pStyle w:val="Akapitzlist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W uzasadnionych przypadkach Zamawiający ma prawo do zmiany treści zapytania ofertowego. 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Zapytanie ofertowe może ulec zmianie przed upływem terminu składania ofert. Zmiana treści zapytania ofertowego podlega upublicznieniu w trybie przewidzianym dla upublicznienia zapytania. W takim przypadku termin składania ofert może ulec wydłużeniu.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Zamawiający zastrzega sobie prawo odwołania postępowania lub zakończenia postępowania bez wyboru oferty z ważnych powodów, w tym zwłaszcza  w przypadku, gdy wartość najkorzystniejszej oferty przekracza wysokość środków, które mogą być przeznaczone przez Zamawiającego na sfinansowanie usług będących przedmiotem zamówienia, a przeprowadzone negocjacje nie doprowadziły do uzyskania ceny mieszczącej się w zakresie cenowym przeznaczonym przez Zamawiającego na realizację zamówienia. </w:t>
      </w:r>
    </w:p>
    <w:p w:rsidR="00E21768" w:rsidRPr="00660654" w:rsidRDefault="00E21768" w:rsidP="00E21768">
      <w:pPr>
        <w:pStyle w:val="Akapitzlist1"/>
        <w:spacing w:after="0" w:line="240" w:lineRule="auto"/>
        <w:ind w:left="0"/>
      </w:pPr>
    </w:p>
    <w:p w:rsidR="00E21768" w:rsidRPr="00660654" w:rsidRDefault="00E21768" w:rsidP="00E21768">
      <w:pPr>
        <w:pStyle w:val="Akapitzlist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654">
        <w:rPr>
          <w:rFonts w:ascii="Times New Roman" w:hAnsi="Times New Roman" w:cs="Times New Roman"/>
          <w:b/>
          <w:sz w:val="24"/>
          <w:szCs w:val="24"/>
        </w:rPr>
        <w:t>Opis sposobu przygotowania oferty:</w:t>
      </w:r>
    </w:p>
    <w:p w:rsidR="00E21768" w:rsidRPr="00660654" w:rsidRDefault="00E21768" w:rsidP="00E21768">
      <w:pPr>
        <w:pStyle w:val="Akapitzlist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Wykonawca zobowiązany jest zapoznać się dokładnie z informacjami zawartymi w </w:t>
      </w:r>
      <w:r w:rsidRPr="00660654">
        <w:rPr>
          <w:rFonts w:ascii="Times New Roman" w:hAnsi="Times New Roman" w:cs="Times New Roman"/>
          <w:i/>
          <w:sz w:val="24"/>
          <w:szCs w:val="24"/>
          <w:lang w:val="pl-PL"/>
        </w:rPr>
        <w:t>Zaproszeniu do składania ofert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i przygotować ofertę zgodnie z wymaganiami określonymi w dokumencie.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/>
          <w:sz w:val="24"/>
          <w:szCs w:val="24"/>
          <w:lang w:val="pl-PL"/>
        </w:rPr>
        <w:t>Wykonawca może złożyć tyl</w:t>
      </w:r>
      <w:r>
        <w:rPr>
          <w:rFonts w:ascii="Times New Roman" w:hAnsi="Times New Roman"/>
          <w:sz w:val="24"/>
          <w:szCs w:val="24"/>
          <w:lang w:val="pl-PL"/>
        </w:rPr>
        <w:t>ko jedną ofertę, na jedną, dwie lub</w:t>
      </w:r>
      <w:r w:rsidRPr="00660654">
        <w:rPr>
          <w:rFonts w:ascii="Times New Roman" w:hAnsi="Times New Roman"/>
          <w:sz w:val="24"/>
          <w:szCs w:val="24"/>
          <w:lang w:val="pl-PL"/>
        </w:rPr>
        <w:t xml:space="preserve"> trzy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60654">
        <w:rPr>
          <w:rFonts w:ascii="Times New Roman" w:hAnsi="Times New Roman"/>
          <w:sz w:val="24"/>
          <w:szCs w:val="24"/>
          <w:lang w:val="pl-PL"/>
        </w:rPr>
        <w:t>części zamówienia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Zamawiający nie dopuszcza składania ofert wariantowych.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Oferta powinna być sporządzona w języku polskim, na komputerze lub maszynie do pisania. Dokumenty sporządzone w języku obcym powinny być złożone wraz z tłumaczeniem na język polski.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Na ofertę składają się:</w:t>
      </w:r>
    </w:p>
    <w:p w:rsidR="00E21768" w:rsidRPr="00660654" w:rsidRDefault="00E21768" w:rsidP="00E2176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- wypełniony formularz ofertowy, </w:t>
      </w:r>
    </w:p>
    <w:p w:rsidR="00E21768" w:rsidRPr="00660654" w:rsidRDefault="00E21768" w:rsidP="00E2176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- oświadczenie o braku powiązań kapitałowych lub osobowych, </w:t>
      </w:r>
    </w:p>
    <w:p w:rsidR="00E21768" w:rsidRDefault="00E21768" w:rsidP="00E2176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- aktualny odpis z KRS lub zaświadczenie CEIDG,</w:t>
      </w:r>
    </w:p>
    <w:p w:rsidR="00E27D5F" w:rsidRDefault="00E27D5F" w:rsidP="00E2176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proofErr w:type="spellStart"/>
      <w:r w:rsidRPr="00003DC9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00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DC9">
        <w:rPr>
          <w:rFonts w:ascii="Times New Roman" w:hAnsi="Times New Roman" w:cs="Times New Roman"/>
          <w:sz w:val="24"/>
          <w:szCs w:val="24"/>
        </w:rPr>
        <w:t>zaświadczenie</w:t>
      </w:r>
      <w:proofErr w:type="spellEnd"/>
      <w:r w:rsidRPr="00003DC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03DC9">
        <w:rPr>
          <w:rFonts w:ascii="Times New Roman" w:hAnsi="Times New Roman" w:cs="Times New Roman"/>
          <w:sz w:val="24"/>
          <w:szCs w:val="24"/>
        </w:rPr>
        <w:t>wpisie</w:t>
      </w:r>
      <w:proofErr w:type="spellEnd"/>
      <w:r w:rsidRPr="00003DC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03DC9">
        <w:rPr>
          <w:rFonts w:ascii="Times New Roman" w:hAnsi="Times New Roman" w:cs="Times New Roman"/>
          <w:sz w:val="24"/>
          <w:szCs w:val="24"/>
        </w:rPr>
        <w:t>Rejestru</w:t>
      </w:r>
      <w:proofErr w:type="spellEnd"/>
      <w:r w:rsidRPr="0000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DC9">
        <w:rPr>
          <w:rFonts w:ascii="Times New Roman" w:hAnsi="Times New Roman" w:cs="Times New Roman"/>
          <w:sz w:val="24"/>
          <w:szCs w:val="24"/>
        </w:rPr>
        <w:t>Organizatorów</w:t>
      </w:r>
      <w:proofErr w:type="spellEnd"/>
      <w:r w:rsidRPr="0000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D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DC9">
        <w:rPr>
          <w:rFonts w:ascii="Times New Roman" w:hAnsi="Times New Roman" w:cs="Times New Roman"/>
          <w:sz w:val="24"/>
          <w:szCs w:val="24"/>
        </w:rPr>
        <w:t>Pośredników</w:t>
      </w:r>
      <w:proofErr w:type="spellEnd"/>
      <w:r w:rsidRPr="00003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DC9">
        <w:rPr>
          <w:rFonts w:ascii="Times New Roman" w:hAnsi="Times New Roman" w:cs="Times New Roman"/>
          <w:sz w:val="24"/>
          <w:szCs w:val="24"/>
        </w:rPr>
        <w:t>Turystycznych</w:t>
      </w:r>
      <w:proofErr w:type="spellEnd"/>
      <w:r w:rsidR="00AD5008">
        <w:rPr>
          <w:rFonts w:ascii="Times New Roman" w:hAnsi="Times New Roman" w:cs="Times New Roman"/>
          <w:sz w:val="24"/>
          <w:szCs w:val="24"/>
        </w:rPr>
        <w:t>;</w:t>
      </w:r>
    </w:p>
    <w:p w:rsidR="00AD5008" w:rsidRPr="00660654" w:rsidRDefault="00AD5008" w:rsidP="00E21768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imienna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instruktorów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przewidzianych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Wykonawcę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21768" w:rsidRPr="00660654" w:rsidRDefault="00E21768" w:rsidP="00E21768">
      <w:pPr>
        <w:pStyle w:val="Akapitzlist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- dodatkowo jeżeli oferta jest podpisana przez pełnomocnika także odpis pełnomocnictwa. 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Oferta powinna być podpisana przez osobę (osoby) uprawnioną do reprezentowania Wykonawcy. Umocowanie do reprezentowania Wykonawcy musi wynikać 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br/>
        <w:t>z załączonych do oferty dokumentów (odpis z KRS, a jeżeli oferta jest podpisana przez pełnomocnika także odpis pełnomocnictwa).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Oferta powinna być złożona na kolejno ponumerowanych stronach. Numeracja powinna się zaczynać od strony 1. Załączniki stanowią integralną część oferty i powinny być oznaczone kolejnymi numerami (załącznik nr 1, załącznik nr 2 itd.).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Wszystkie strony oferty, w tym załączniki, powinny być trwale połączone (np. zszyte).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W przypadku, gdy Wykonawca dołączy jako załącznik do oferty kopię jakiegoś dokumentu (np. pełnomocnictwa), powinna być ona potwierdzona za zgodność z oryginałem przez osobę upoważnioną do reprezentowania Wykonawcy (względnie przez radcę prawnego). Jeżeli kopia jest nieczytelna Zamawiający może zażądać złożenia oryginału dokumentu lub jego kopii potwierdzonej notarialnie.</w:t>
      </w:r>
    </w:p>
    <w:p w:rsidR="00E21768" w:rsidRPr="00660654" w:rsidRDefault="00E21768" w:rsidP="00E21768">
      <w:pPr>
        <w:pStyle w:val="Akapitzlist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Ewentualne poprawki w treści oferty muszą być datowane i własnoręcznie podpisane przez osobę podpisującą ofertę. Poprawki nie mogą polegać na dokonywaniu zmian w treści formularzy ustalonych przez Zamawiającego.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Wykonawca może wprowadzić zmiany w złożonej ofercie, jak również wycofać złożona ofertę, pod warunkiem, że uczyni to przed upływem terminu składania ofert. 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Zmiana oferty musi czynić zadość wymaganiom, które odnoszą się do oferty. Dodatkowo na kopercie należy umieścić dopisek „Zmiana oferty”. 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Wycofanie oferty powinno obejmować oświadczenie woli Wykonawcy o wycofaniu oferty podpisane przez osobę upoważnioną do reprezentowania Wykonawcy. Wycofanie oferty należy złożyć w miejscu i w sposób opisany w pkt 11, z tym, że na kopercie należy zamieścić dodatkowo dopisek „Wycofanie oferty”.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Koszty przygotowania i złożenia oferty, jej zmiany lub wycofania obciążają wyłącznie Wykonawcę.</w:t>
      </w:r>
    </w:p>
    <w:p w:rsidR="00E21768" w:rsidRPr="00660654" w:rsidRDefault="00E21768" w:rsidP="00E21768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b/>
          <w:sz w:val="24"/>
          <w:szCs w:val="24"/>
          <w:lang w:val="pl-PL"/>
        </w:rPr>
        <w:t>Zabezpieczenie należytego wykonania umowy:</w:t>
      </w:r>
    </w:p>
    <w:p w:rsidR="00E21768" w:rsidRPr="00660654" w:rsidRDefault="00E21768" w:rsidP="00E2176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"/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Zamawiający nie żąda zabezpieczenia należytego wykonania umowy.</w:t>
      </w:r>
    </w:p>
    <w:p w:rsidR="00E21768" w:rsidRPr="00660654" w:rsidRDefault="00E21768" w:rsidP="00E2176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21768" w:rsidRPr="00660654" w:rsidRDefault="00E21768" w:rsidP="00E21768">
      <w:pPr>
        <w:pStyle w:val="Akapitzlist1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654">
        <w:rPr>
          <w:rFonts w:ascii="Times New Roman" w:hAnsi="Times New Roman" w:cs="Times New Roman"/>
          <w:b/>
          <w:sz w:val="24"/>
          <w:szCs w:val="24"/>
        </w:rPr>
        <w:t xml:space="preserve">Miejsce i sposób składania ofert: </w:t>
      </w:r>
    </w:p>
    <w:p w:rsidR="00E21768" w:rsidRPr="00660654" w:rsidRDefault="00E21768" w:rsidP="00E21768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E7F" w:rsidRPr="00770E7F" w:rsidRDefault="00770E7F" w:rsidP="00770E7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70E7F">
        <w:rPr>
          <w:rFonts w:ascii="Times New Roman" w:eastAsia="Times New Roman" w:hAnsi="Times New Roman" w:cs="Times New Roman"/>
          <w:sz w:val="24"/>
          <w:szCs w:val="24"/>
          <w:lang w:val="pl-PL"/>
        </w:rPr>
        <w:t>Podpisaną ofertę zawierającą wszystkie załączniki należy przesłać:</w:t>
      </w:r>
    </w:p>
    <w:p w:rsidR="00770E7F" w:rsidRPr="00770E7F" w:rsidRDefault="00770E7F" w:rsidP="00770E7F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770E7F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Pocztą lub kurierem w zamkniętej kopercie na adres:</w:t>
      </w:r>
    </w:p>
    <w:p w:rsidR="00770E7F" w:rsidRPr="00770E7F" w:rsidRDefault="00770E7F" w:rsidP="00770E7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70E7F">
        <w:rPr>
          <w:rFonts w:ascii="Times New Roman" w:eastAsia="Times New Roman" w:hAnsi="Times New Roman" w:cs="Times New Roman"/>
          <w:sz w:val="24"/>
          <w:szCs w:val="24"/>
          <w:lang w:val="pl-PL"/>
        </w:rPr>
        <w:t>Krakowska Akademia im. Andrzeja Frycza Modrzewskiego</w:t>
      </w:r>
      <w:r w:rsidRPr="00770E7F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</w:p>
    <w:p w:rsidR="00770E7F" w:rsidRPr="00770E7F" w:rsidRDefault="00770E7F" w:rsidP="00770E7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70E7F">
        <w:rPr>
          <w:rFonts w:ascii="Times New Roman" w:eastAsia="Times New Roman" w:hAnsi="Times New Roman" w:cs="Times New Roman"/>
          <w:sz w:val="24"/>
          <w:szCs w:val="24"/>
          <w:lang w:val="pl-PL"/>
        </w:rPr>
        <w:t>ul. Gustawa Herlinga-Grudzińskiego 1</w:t>
      </w:r>
    </w:p>
    <w:p w:rsidR="00770E7F" w:rsidRPr="00770E7F" w:rsidRDefault="00770E7F" w:rsidP="00770E7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70E7F">
        <w:rPr>
          <w:rFonts w:ascii="Times New Roman" w:eastAsia="Times New Roman" w:hAnsi="Times New Roman" w:cs="Times New Roman"/>
          <w:sz w:val="24"/>
          <w:szCs w:val="24"/>
          <w:lang w:val="pl-PL"/>
        </w:rPr>
        <w:t>30-705 Kraków</w:t>
      </w:r>
    </w:p>
    <w:p w:rsidR="00770E7F" w:rsidRPr="00770E7F" w:rsidRDefault="00770E7F" w:rsidP="00770E7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70E7F">
        <w:rPr>
          <w:rFonts w:ascii="Times New Roman" w:eastAsia="Times New Roman" w:hAnsi="Times New Roman" w:cs="Times New Roman"/>
          <w:sz w:val="24"/>
          <w:szCs w:val="24"/>
          <w:lang w:val="pl-PL"/>
        </w:rPr>
        <w:t>Budynek B/Rektorat</w:t>
      </w:r>
    </w:p>
    <w:p w:rsidR="00770E7F" w:rsidRDefault="00770E7F" w:rsidP="00770E7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770E7F" w:rsidRPr="00770E7F" w:rsidRDefault="00770E7F" w:rsidP="00770E7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70E7F">
        <w:rPr>
          <w:rFonts w:ascii="Times New Roman" w:eastAsia="Times New Roman" w:hAnsi="Times New Roman" w:cs="Times New Roman"/>
          <w:sz w:val="24"/>
          <w:szCs w:val="24"/>
          <w:lang w:val="pl-PL"/>
        </w:rPr>
        <w:t>Na kopercie należy umieścić dopisek:</w:t>
      </w:r>
    </w:p>
    <w:p w:rsidR="00770E7F" w:rsidRPr="00770E7F" w:rsidRDefault="00770E7F" w:rsidP="00770E7F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770E7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Projekt „Kształtowanie umiejętności klinicznych w warunkach symulowanych </w:t>
      </w:r>
      <w:r w:rsidRPr="00770E7F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br/>
        <w:t xml:space="preserve">w Krakowskiej Akademii im. Andrzeja Frycza Modrzewskiego” – </w:t>
      </w:r>
      <w:r w:rsidRPr="00770E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oferta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  <w:t>usługę organizacji obozu letniego</w:t>
      </w:r>
      <w:r w:rsidRPr="00770E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. </w:t>
      </w:r>
    </w:p>
    <w:p w:rsidR="00770E7F" w:rsidRDefault="00770E7F" w:rsidP="00D97B16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E21768" w:rsidRPr="00770E7F" w:rsidRDefault="00D97B16" w:rsidP="00770E7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70E7F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załączyć w Bazie Konkurencyjności – </w:t>
      </w:r>
      <w:r w:rsidRPr="00770E7F">
        <w:rPr>
          <w:rFonts w:ascii="Times New Roman" w:hAnsi="Times New Roman" w:cs="Times New Roman"/>
          <w:sz w:val="24"/>
          <w:szCs w:val="24"/>
          <w:lang w:val="pl-PL"/>
        </w:rPr>
        <w:t>zgodnie z zasadami składania ofert do ogłoszeń opublikowanych w Bazie Konkurencyjności, opisanych w Instrukcji oferenta dla systemu Baza Konkurencyjności 2021 [https://archiwum-bazakonkurencyjnosci.funduszeeuropejskie.gov.pl/info/web_instruction].</w:t>
      </w:r>
    </w:p>
    <w:p w:rsidR="00E21768" w:rsidRPr="00660654" w:rsidRDefault="00E21768" w:rsidP="00E21768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1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b/>
          <w:sz w:val="24"/>
          <w:szCs w:val="24"/>
        </w:rPr>
        <w:t>Termin składania ofert i termin związania ofertą:</w:t>
      </w:r>
    </w:p>
    <w:p w:rsidR="00E21768" w:rsidRPr="00660654" w:rsidRDefault="00E21768" w:rsidP="00E21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"/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Termin składania ofert upływa w dniu </w:t>
      </w:r>
      <w:r w:rsidR="00D01719">
        <w:rPr>
          <w:rFonts w:ascii="Times New Roman" w:eastAsia="Times New Roman" w:hAnsi="Times New Roman" w:cs="Times New Roman"/>
          <w:sz w:val="24"/>
          <w:szCs w:val="24"/>
          <w:lang w:val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lipca</w:t>
      </w:r>
      <w:r w:rsidRPr="0066065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202</w:t>
      </w:r>
      <w:r w:rsidR="00D97B16">
        <w:rPr>
          <w:rFonts w:ascii="Times New Roman" w:eastAsia="Times New Roman" w:hAnsi="Times New Roman" w:cs="Times New Roman"/>
          <w:sz w:val="24"/>
          <w:szCs w:val="24"/>
          <w:lang w:val="pl-PL"/>
        </w:rPr>
        <w:t>1</w:t>
      </w:r>
      <w:r w:rsidRPr="0066065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r.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eastAsia="Times New Roman" w:hAnsi="Times New Roman" w:cs="Times New Roman"/>
          <w:sz w:val="24"/>
          <w:szCs w:val="24"/>
          <w:lang w:val="pl-PL"/>
        </w:rPr>
        <w:t>Wykonawca, który złoży ofertę osobiście otrzyma na żądanie pisemne potwierdzenie złożenia oferty.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Wykonawca pozostaje związany ofertą przez okres 45 dni od upływu terminu składania ofert, o którym mowa w pkt 13.1.</w:t>
      </w:r>
    </w:p>
    <w:p w:rsidR="00E21768" w:rsidRPr="00660654" w:rsidRDefault="00E21768" w:rsidP="00E21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1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b/>
          <w:sz w:val="24"/>
          <w:szCs w:val="24"/>
        </w:rPr>
        <w:t>Zamawiający nie uwzględni ofert:</w:t>
      </w:r>
    </w:p>
    <w:p w:rsidR="00E21768" w:rsidRPr="00660654" w:rsidRDefault="00E21768" w:rsidP="00E21768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1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14.1.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>Odrzuceniu podlegają oferty:</w:t>
      </w:r>
    </w:p>
    <w:p w:rsidR="00E21768" w:rsidRPr="00660654" w:rsidRDefault="00E21768" w:rsidP="00E21768">
      <w:pPr>
        <w:pStyle w:val="Akapitzlist1"/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>złożone po terminie</w:t>
      </w:r>
    </w:p>
    <w:p w:rsidR="00E21768" w:rsidRPr="00660654" w:rsidRDefault="00E21768" w:rsidP="00E21768">
      <w:pPr>
        <w:pStyle w:val="Akapitzlist1"/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>niekompletne</w:t>
      </w:r>
    </w:p>
    <w:p w:rsidR="00E21768" w:rsidRPr="00660654" w:rsidRDefault="00E21768" w:rsidP="00E21768">
      <w:pPr>
        <w:pStyle w:val="Akapitzlist1"/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>niepodpisane (przez osobę/y upoważnioną/-e do reprezentowania Wykonawcy)</w:t>
      </w:r>
    </w:p>
    <w:p w:rsidR="00E21768" w:rsidRPr="00660654" w:rsidRDefault="00E21768" w:rsidP="00E21768">
      <w:pPr>
        <w:pStyle w:val="Akapitzlist1"/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 xml:space="preserve">złożone przez Wykonawcę powiązanego osobowo lub kapitałowo z Zamawiającym </w:t>
      </w:r>
    </w:p>
    <w:p w:rsidR="00E21768" w:rsidRPr="00660654" w:rsidRDefault="00E21768" w:rsidP="00E21768">
      <w:pPr>
        <w:pStyle w:val="Akapitzlist1"/>
        <w:spacing w:after="0" w:line="240" w:lineRule="auto"/>
        <w:ind w:left="425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>niezgodne z treścią zapytania ofertowego</w:t>
      </w:r>
    </w:p>
    <w:p w:rsidR="00E21768" w:rsidRPr="00660654" w:rsidRDefault="00E21768" w:rsidP="00E21768">
      <w:pPr>
        <w:pStyle w:val="Akapitzlist1"/>
        <w:spacing w:after="0" w:line="240" w:lineRule="auto"/>
        <w:ind w:left="702" w:hanging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>zawierające błędy w obliczeniu ceny lub rażąco niską cenę w stosunku do przedmiotu zamówienia</w:t>
      </w:r>
    </w:p>
    <w:p w:rsidR="00E21768" w:rsidRPr="00660654" w:rsidRDefault="00E21768" w:rsidP="00E21768">
      <w:pPr>
        <w:pStyle w:val="Akapitzlist1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14.2.</w:t>
      </w:r>
      <w:r w:rsidRPr="00660654">
        <w:rPr>
          <w:rFonts w:ascii="Times New Roman" w:eastAsia="Times New Roman" w:hAnsi="Times New Roman" w:cs="Times New Roman"/>
          <w:sz w:val="24"/>
          <w:szCs w:val="24"/>
        </w:rPr>
        <w:tab/>
        <w:t>Brak któregokolwiek z wymaganych oświadczeń lub dokumentów, załączenie ich w niewłaściwej formie lub niezgodnie z wymaganiami określonymi w zaproszeniu do składania ofert oznacza, że oferta jest niekompletna i podlega odrzuceniu.</w:t>
      </w:r>
    </w:p>
    <w:p w:rsidR="00E21768" w:rsidRPr="00660654" w:rsidRDefault="00E21768" w:rsidP="00E21768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hAnsi="Times New Roman" w:cs="Times New Roman"/>
          <w:b/>
          <w:sz w:val="24"/>
          <w:szCs w:val="24"/>
        </w:rPr>
        <w:t>Pytania i wyjaśnienia. Sposób porozumiewania się Stron:</w:t>
      </w:r>
    </w:p>
    <w:p w:rsidR="00E21768" w:rsidRPr="00660654" w:rsidRDefault="00E21768" w:rsidP="00E21768">
      <w:pPr>
        <w:pStyle w:val="Akapitzlist1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Wykonawcy, którzy zamierzają ubiegać się o zamówienie mogą zwracać się do Zamawiającego z pisemnymi zapytaniami dotyczącymi przedmiotu zamówienia, treści zapytania ofertowego, kryteriów oceny ofert itd.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color w:val="auto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Zapytania należy kierować na podane w ogłoszeniu adresy mailowe osób do kontaktu w sprawie ogłoszenia.</w:t>
      </w:r>
    </w:p>
    <w:p w:rsidR="00E21768" w:rsidRPr="00660654" w:rsidRDefault="00E21768" w:rsidP="00E21768">
      <w:pPr>
        <w:pStyle w:val="Akapitzlist1"/>
        <w:spacing w:after="0" w:line="240" w:lineRule="auto"/>
        <w:ind w:left="567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Anna Szuba-Boroń, mail: </w:t>
      </w:r>
      <w:hyperlink r:id="rId7" w:history="1">
        <w:r w:rsidRPr="0045070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aszuba@afm.edu.pl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" w:history="1">
        <w:r w:rsidRPr="0045070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csm.zakupy@afm.edu.pl</w:t>
        </w:r>
      </w:hyperlink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Zamawiający udzieli odpowiedzi na otrzymane zapytania w ciągu trzech dni roboczych, przy czym dnia w którym zapytanie wpłynęło do Zamawiającego nie uwzględnia się przy liczeniu terminu.</w:t>
      </w:r>
    </w:p>
    <w:p w:rsidR="00E21768" w:rsidRPr="00660654" w:rsidRDefault="00E21768" w:rsidP="00E21768">
      <w:pPr>
        <w:pStyle w:val="Akapitzlist1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654">
        <w:rPr>
          <w:rFonts w:ascii="Times New Roman" w:eastAsia="Times New Roman" w:hAnsi="Times New Roman" w:cs="Times New Roman"/>
          <w:sz w:val="24"/>
          <w:szCs w:val="24"/>
        </w:rPr>
        <w:t>Treść zapytań i udzielonych odpowiedzi zostanie podana do wiadomości wszystkich Wykonawców za pośrednictwem bazy konkurencyjności.</w:t>
      </w:r>
    </w:p>
    <w:p w:rsidR="00E21768" w:rsidRPr="00660654" w:rsidRDefault="00E21768" w:rsidP="00E21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Wybór najkorzystniejszej oferty, umowa </w:t>
      </w:r>
      <w:proofErr w:type="spellStart"/>
      <w:r w:rsidRPr="00660654">
        <w:rPr>
          <w:rFonts w:ascii="Times New Roman" w:hAnsi="Times New Roman" w:cs="Times New Roman"/>
          <w:b/>
          <w:sz w:val="24"/>
          <w:szCs w:val="24"/>
          <w:lang w:val="pl-PL"/>
        </w:rPr>
        <w:t>ws</w:t>
      </w:r>
      <w:proofErr w:type="spellEnd"/>
      <w:r w:rsidRPr="00660654">
        <w:rPr>
          <w:rFonts w:ascii="Times New Roman" w:hAnsi="Times New Roman" w:cs="Times New Roman"/>
          <w:b/>
          <w:sz w:val="24"/>
          <w:szCs w:val="24"/>
          <w:lang w:val="pl-PL"/>
        </w:rPr>
        <w:t>. realizacji zamówienia:</w:t>
      </w:r>
    </w:p>
    <w:p w:rsidR="00E21768" w:rsidRPr="00660654" w:rsidRDefault="00E21768" w:rsidP="00E217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Zamawiający dołoży starań, aby dokonać wyboru najkorzystniejszej oferty nie później niż w ciągu 7 dni od upływu terminu składania ofert.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Wykonawcy zostaną powiadomieni o wyborze najkorzystniejszej oferty za pośrednictwem bazy konkurencyjności. Dodatkowo Zamawiający poinformuje </w:t>
      </w:r>
      <w:r w:rsidRPr="00660654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Wykonawcę, którego oferta zostanie uznana za najkorzystniejszą drogą </w:t>
      </w:r>
      <w:proofErr w:type="spellStart"/>
      <w:r w:rsidRPr="00660654">
        <w:rPr>
          <w:rFonts w:ascii="Times New Roman" w:hAnsi="Times New Roman" w:cs="Times New Roman"/>
          <w:sz w:val="24"/>
          <w:szCs w:val="24"/>
          <w:lang w:val="pl-PL"/>
        </w:rPr>
        <w:t>mail’ową</w:t>
      </w:r>
      <w:proofErr w:type="spellEnd"/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 lub telefonicznie.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Jeżeli w oparciu o przyjęte kryteria oceny nie da się wyłonić najkorzystniejszej oferty Zamawiający może wezwać Wykonawców, których oferty uzyskały jednakową najwyższą ocenę w postępowaniu, do złożenia ofert dodatkowych w wyznaczonym przez Zamawiającego terminie.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Zamawiający może podjąć negocjacje z Wykonawcą, którego oferta została uznana za najkorzystniejszą, jeżeli zaoferowana przez tego Wykonawcę cena przekracza kwotę przeznaczoną przez Zamawiającego na realizację zamówienia lub z innych ważnych powodów. 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Zamawiający zawrze z Wykonawcą, którego oferta zostanie uznana za najkorzystniejszą pisemną umowę </w:t>
      </w:r>
      <w:proofErr w:type="spellStart"/>
      <w:r w:rsidRPr="00660654">
        <w:rPr>
          <w:rFonts w:ascii="Times New Roman" w:hAnsi="Times New Roman" w:cs="Times New Roman"/>
          <w:sz w:val="24"/>
          <w:szCs w:val="24"/>
          <w:lang w:val="pl-PL"/>
        </w:rPr>
        <w:t>ws</w:t>
      </w:r>
      <w:proofErr w:type="spellEnd"/>
      <w:r w:rsidRPr="00660654">
        <w:rPr>
          <w:rFonts w:ascii="Times New Roman" w:hAnsi="Times New Roman" w:cs="Times New Roman"/>
          <w:sz w:val="24"/>
          <w:szCs w:val="24"/>
          <w:lang w:val="pl-PL"/>
        </w:rPr>
        <w:t>. realizacji zamówienia. Istotne postanowienia umowy stanowią załącznik do zaproszenia do składania ofert.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 xml:space="preserve">Zamawiający zastrzega sobie możliwość wprowadzania do umowy </w:t>
      </w:r>
      <w:proofErr w:type="spellStart"/>
      <w:r w:rsidRPr="00660654">
        <w:rPr>
          <w:rFonts w:ascii="Times New Roman" w:hAnsi="Times New Roman" w:cs="Times New Roman"/>
          <w:sz w:val="24"/>
          <w:szCs w:val="24"/>
          <w:lang w:val="pl-PL"/>
        </w:rPr>
        <w:t>ws</w:t>
      </w:r>
      <w:proofErr w:type="spellEnd"/>
      <w:r w:rsidRPr="00660654">
        <w:rPr>
          <w:rFonts w:ascii="Times New Roman" w:hAnsi="Times New Roman" w:cs="Times New Roman"/>
          <w:sz w:val="24"/>
          <w:szCs w:val="24"/>
          <w:lang w:val="pl-PL"/>
        </w:rPr>
        <w:t>. realizacji zamówienia zmian na skutek:</w:t>
      </w:r>
    </w:p>
    <w:p w:rsidR="00E21768" w:rsidRPr="00660654" w:rsidRDefault="00E21768" w:rsidP="00E21768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zaistniałej omyłki pisarskiej,</w:t>
      </w:r>
    </w:p>
    <w:p w:rsidR="00E21768" w:rsidRPr="00660654" w:rsidRDefault="00E21768" w:rsidP="00E21768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zmiany danych teleadresowych, zmiany nazwy, osób upoważnionych do reprezentacji itp.,</w:t>
      </w:r>
    </w:p>
    <w:p w:rsidR="00E21768" w:rsidRPr="00660654" w:rsidRDefault="00E21768" w:rsidP="00E21768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zaistnienia siły wyższej mającej wpływ na realizację umowy,</w:t>
      </w:r>
    </w:p>
    <w:p w:rsidR="00E21768" w:rsidRPr="00660654" w:rsidRDefault="00E21768" w:rsidP="00E21768">
      <w:pPr>
        <w:pStyle w:val="Akapitzlist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zmiany terminów lub liczby edycji szkolenia z powodu ważnych okoliczności, niezależnych od Zamawiającego.</w:t>
      </w:r>
    </w:p>
    <w:p w:rsidR="00E21768" w:rsidRPr="00660654" w:rsidRDefault="00E21768" w:rsidP="00E21768">
      <w:pPr>
        <w:pStyle w:val="Akapitzlist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W przypadku, gdy wybrany Wykonawca uchyli się od podpisania umowy Zamawiający zastrzega sobie prawo wyboru kolejnej ze złożonych ofert.</w:t>
      </w:r>
    </w:p>
    <w:p w:rsidR="00E21768" w:rsidRPr="00660654" w:rsidRDefault="00E21768" w:rsidP="00E217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:rsidR="00E21768" w:rsidRPr="00660654" w:rsidRDefault="00E21768" w:rsidP="00E21768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Odwołanie postępowania: </w:t>
      </w:r>
    </w:p>
    <w:p w:rsidR="00E21768" w:rsidRPr="00660654" w:rsidRDefault="00E21768" w:rsidP="00E2176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21768" w:rsidRPr="00B469A4" w:rsidRDefault="00E21768" w:rsidP="00E21768">
      <w:pPr>
        <w:pStyle w:val="Akapitzlist"/>
        <w:tabs>
          <w:tab w:val="left" w:pos="7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60654">
        <w:rPr>
          <w:rFonts w:ascii="Times New Roman" w:hAnsi="Times New Roman" w:cs="Times New Roman"/>
          <w:sz w:val="24"/>
          <w:szCs w:val="24"/>
          <w:lang w:val="pl-PL"/>
        </w:rPr>
        <w:t>Zamawiający zastrzega sobie prawo odwołania postępowania lub zakończenia postępowania bez wyboru ofert, w szczególności w przypadku, gdy wartość oferty przekracza wysokość środków przeznaczonych przez Zamawiającego na sfinansowanie zamówienia, a przeprowadzone negocjacje nie doprowadzą do uzyskania ceny mieszczącej się w przedziale cenowym przeznaczonym przez Zamawiającego na realizację zamówienia.</w:t>
      </w:r>
      <w:r w:rsidRPr="0049527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F7464E" w:rsidRDefault="00F7464E"/>
    <w:sectPr w:rsidR="00F7464E" w:rsidSect="007B1708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2BA" w:rsidRDefault="00C572BA">
      <w:pPr>
        <w:spacing w:after="0" w:line="240" w:lineRule="auto"/>
      </w:pPr>
      <w:r>
        <w:separator/>
      </w:r>
    </w:p>
  </w:endnote>
  <w:endnote w:type="continuationSeparator" w:id="0">
    <w:p w:rsidR="00C572BA" w:rsidRDefault="00C5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5819314"/>
      <w:docPartObj>
        <w:docPartGallery w:val="Page Numbers (Bottom of Page)"/>
        <w:docPartUnique/>
      </w:docPartObj>
    </w:sdtPr>
    <w:sdtEndPr/>
    <w:sdtContent>
      <w:p w:rsidR="007B1708" w:rsidRDefault="007B170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B1708" w:rsidRDefault="007B17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2BA" w:rsidRDefault="00C572BA">
      <w:pPr>
        <w:spacing w:after="0" w:line="240" w:lineRule="auto"/>
      </w:pPr>
      <w:r>
        <w:separator/>
      </w:r>
    </w:p>
  </w:footnote>
  <w:footnote w:type="continuationSeparator" w:id="0">
    <w:p w:rsidR="00C572BA" w:rsidRDefault="00C57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08" w:rsidRDefault="007B1708">
    <w:pPr>
      <w:pStyle w:val="Nagwek"/>
    </w:pPr>
    <w:r w:rsidRPr="00383D29">
      <w:rPr>
        <w:noProof/>
        <w:lang w:val="pl-PL" w:eastAsia="pl-PL"/>
      </w:rPr>
      <w:drawing>
        <wp:inline distT="0" distB="0" distL="0" distR="0" wp14:anchorId="280D4864" wp14:editId="209EEA9D">
          <wp:extent cx="5760720" cy="739286"/>
          <wp:effectExtent l="0" t="0" r="0" b="0"/>
          <wp:docPr id="1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2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69AB"/>
    <w:multiLevelType w:val="hybridMultilevel"/>
    <w:tmpl w:val="39C8F8DE"/>
    <w:lvl w:ilvl="0" w:tplc="E58CE720">
      <w:start w:val="4"/>
      <w:numFmt w:val="decimal"/>
      <w:lvlText w:val="%1."/>
      <w:lvlJc w:val="left"/>
      <w:pPr>
        <w:ind w:left="827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E162B28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2B2828EC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3" w:tplc="2E8873F8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4" w:tplc="78F4CDE0">
      <w:numFmt w:val="bullet"/>
      <w:lvlText w:val="•"/>
      <w:lvlJc w:val="left"/>
      <w:pPr>
        <w:ind w:left="3004" w:hanging="360"/>
      </w:pPr>
      <w:rPr>
        <w:rFonts w:hint="default"/>
        <w:lang w:val="pl-PL" w:eastAsia="en-US" w:bidi="ar-SA"/>
      </w:rPr>
    </w:lvl>
    <w:lvl w:ilvl="5" w:tplc="891C88FC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6" w:tplc="B5BEE41E">
      <w:numFmt w:val="bullet"/>
      <w:lvlText w:val="•"/>
      <w:lvlJc w:val="left"/>
      <w:pPr>
        <w:ind w:left="3981" w:hanging="360"/>
      </w:pPr>
      <w:rPr>
        <w:rFonts w:hint="default"/>
        <w:lang w:val="pl-PL" w:eastAsia="en-US" w:bidi="ar-SA"/>
      </w:rPr>
    </w:lvl>
    <w:lvl w:ilvl="7" w:tplc="EA08E406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8" w:tplc="6F30E7DC">
      <w:numFmt w:val="bullet"/>
      <w:lvlText w:val="•"/>
      <w:lvlJc w:val="left"/>
      <w:pPr>
        <w:ind w:left="495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D733860"/>
    <w:multiLevelType w:val="hybridMultilevel"/>
    <w:tmpl w:val="F934F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07D5"/>
    <w:multiLevelType w:val="hybridMultilevel"/>
    <w:tmpl w:val="5344B974"/>
    <w:lvl w:ilvl="0" w:tplc="05EEE7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A038F8CE">
      <w:numFmt w:val="bullet"/>
      <w:lvlText w:val="•"/>
      <w:lvlJc w:val="left"/>
      <w:pPr>
        <w:ind w:left="1331" w:hanging="360"/>
      </w:pPr>
      <w:rPr>
        <w:rFonts w:hint="default"/>
        <w:lang w:val="pl-PL" w:eastAsia="en-US" w:bidi="ar-SA"/>
      </w:rPr>
    </w:lvl>
    <w:lvl w:ilvl="2" w:tplc="8FB6BBA4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1960E79E">
      <w:numFmt w:val="bullet"/>
      <w:lvlText w:val="•"/>
      <w:lvlJc w:val="left"/>
      <w:pPr>
        <w:ind w:left="2354" w:hanging="360"/>
      </w:pPr>
      <w:rPr>
        <w:rFonts w:hint="default"/>
        <w:lang w:val="pl-PL" w:eastAsia="en-US" w:bidi="ar-SA"/>
      </w:rPr>
    </w:lvl>
    <w:lvl w:ilvl="4" w:tplc="3202E4E4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5" w:tplc="B934A0FE">
      <w:numFmt w:val="bullet"/>
      <w:lvlText w:val="•"/>
      <w:lvlJc w:val="left"/>
      <w:pPr>
        <w:ind w:left="3377" w:hanging="360"/>
      </w:pPr>
      <w:rPr>
        <w:rFonts w:hint="default"/>
        <w:lang w:val="pl-PL" w:eastAsia="en-US" w:bidi="ar-SA"/>
      </w:rPr>
    </w:lvl>
    <w:lvl w:ilvl="6" w:tplc="D9CC261C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7" w:tplc="4D8C87D4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8" w:tplc="53B002C8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8633439"/>
    <w:multiLevelType w:val="hybridMultilevel"/>
    <w:tmpl w:val="3D266120"/>
    <w:lvl w:ilvl="0" w:tplc="8042C9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DF2A7F4">
      <w:numFmt w:val="bullet"/>
      <w:lvlText w:val="•"/>
      <w:lvlJc w:val="left"/>
      <w:pPr>
        <w:ind w:left="1331" w:hanging="360"/>
      </w:pPr>
      <w:rPr>
        <w:rFonts w:hint="default"/>
        <w:lang w:val="pl-PL" w:eastAsia="en-US" w:bidi="ar-SA"/>
      </w:rPr>
    </w:lvl>
    <w:lvl w:ilvl="2" w:tplc="C4103B6E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47EC9F5C">
      <w:numFmt w:val="bullet"/>
      <w:lvlText w:val="•"/>
      <w:lvlJc w:val="left"/>
      <w:pPr>
        <w:ind w:left="2354" w:hanging="360"/>
      </w:pPr>
      <w:rPr>
        <w:rFonts w:hint="default"/>
        <w:lang w:val="pl-PL" w:eastAsia="en-US" w:bidi="ar-SA"/>
      </w:rPr>
    </w:lvl>
    <w:lvl w:ilvl="4" w:tplc="0A4C88A6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5" w:tplc="BADC2B80">
      <w:numFmt w:val="bullet"/>
      <w:lvlText w:val="•"/>
      <w:lvlJc w:val="left"/>
      <w:pPr>
        <w:ind w:left="3377" w:hanging="360"/>
      </w:pPr>
      <w:rPr>
        <w:rFonts w:hint="default"/>
        <w:lang w:val="pl-PL" w:eastAsia="en-US" w:bidi="ar-SA"/>
      </w:rPr>
    </w:lvl>
    <w:lvl w:ilvl="6" w:tplc="4260EDBC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7" w:tplc="E0F25BBA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8" w:tplc="77BCED82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A9909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48547A"/>
    <w:multiLevelType w:val="hybridMultilevel"/>
    <w:tmpl w:val="BEB4B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B6656"/>
    <w:multiLevelType w:val="hybridMultilevel"/>
    <w:tmpl w:val="6E2642E2"/>
    <w:lvl w:ilvl="0" w:tplc="3D6E061A">
      <w:start w:val="1"/>
      <w:numFmt w:val="decimal"/>
      <w:lvlText w:val="%1."/>
      <w:lvlJc w:val="left"/>
      <w:pPr>
        <w:ind w:left="827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35C7D82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4E9083D2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3" w:tplc="751ADDC2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4" w:tplc="0412986C">
      <w:numFmt w:val="bullet"/>
      <w:lvlText w:val="•"/>
      <w:lvlJc w:val="left"/>
      <w:pPr>
        <w:ind w:left="3004" w:hanging="360"/>
      </w:pPr>
      <w:rPr>
        <w:rFonts w:hint="default"/>
        <w:lang w:val="pl-PL" w:eastAsia="en-US" w:bidi="ar-SA"/>
      </w:rPr>
    </w:lvl>
    <w:lvl w:ilvl="5" w:tplc="14C667FE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6" w:tplc="04081A60">
      <w:numFmt w:val="bullet"/>
      <w:lvlText w:val="•"/>
      <w:lvlJc w:val="left"/>
      <w:pPr>
        <w:ind w:left="3981" w:hanging="360"/>
      </w:pPr>
      <w:rPr>
        <w:rFonts w:hint="default"/>
        <w:lang w:val="pl-PL" w:eastAsia="en-US" w:bidi="ar-SA"/>
      </w:rPr>
    </w:lvl>
    <w:lvl w:ilvl="7" w:tplc="5400EC1C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8" w:tplc="804A0D3C">
      <w:numFmt w:val="bullet"/>
      <w:lvlText w:val="•"/>
      <w:lvlJc w:val="left"/>
      <w:pPr>
        <w:ind w:left="49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35658D8"/>
    <w:multiLevelType w:val="multilevel"/>
    <w:tmpl w:val="5756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8" w15:restartNumberingAfterBreak="0">
    <w:nsid w:val="28D53B82"/>
    <w:multiLevelType w:val="hybridMultilevel"/>
    <w:tmpl w:val="6A6E8812"/>
    <w:lvl w:ilvl="0" w:tplc="A1D63A7E">
      <w:start w:val="1"/>
      <w:numFmt w:val="decimal"/>
      <w:lvlText w:val="%1."/>
      <w:lvlJc w:val="left"/>
      <w:pPr>
        <w:ind w:left="827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85B2797C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3A820CE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3" w:tplc="D7EC283E">
      <w:numFmt w:val="bullet"/>
      <w:lvlText w:val="•"/>
      <w:lvlJc w:val="left"/>
      <w:pPr>
        <w:ind w:left="2516" w:hanging="360"/>
      </w:pPr>
      <w:rPr>
        <w:rFonts w:hint="default"/>
        <w:lang w:val="pl-PL" w:eastAsia="en-US" w:bidi="ar-SA"/>
      </w:rPr>
    </w:lvl>
    <w:lvl w:ilvl="4" w:tplc="255E1386">
      <w:numFmt w:val="bullet"/>
      <w:lvlText w:val="•"/>
      <w:lvlJc w:val="left"/>
      <w:pPr>
        <w:ind w:left="3004" w:hanging="360"/>
      </w:pPr>
      <w:rPr>
        <w:rFonts w:hint="default"/>
        <w:lang w:val="pl-PL" w:eastAsia="en-US" w:bidi="ar-SA"/>
      </w:rPr>
    </w:lvl>
    <w:lvl w:ilvl="5" w:tplc="6A30271E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6" w:tplc="F65A6C14">
      <w:numFmt w:val="bullet"/>
      <w:lvlText w:val="•"/>
      <w:lvlJc w:val="left"/>
      <w:pPr>
        <w:ind w:left="3981" w:hanging="360"/>
      </w:pPr>
      <w:rPr>
        <w:rFonts w:hint="default"/>
        <w:lang w:val="pl-PL" w:eastAsia="en-US" w:bidi="ar-SA"/>
      </w:rPr>
    </w:lvl>
    <w:lvl w:ilvl="7" w:tplc="BD10B878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8" w:tplc="4A807358">
      <w:numFmt w:val="bullet"/>
      <w:lvlText w:val="•"/>
      <w:lvlJc w:val="left"/>
      <w:pPr>
        <w:ind w:left="495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8834512"/>
    <w:multiLevelType w:val="hybridMultilevel"/>
    <w:tmpl w:val="4AE0C0E0"/>
    <w:lvl w:ilvl="0" w:tplc="F20AFFA0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CEE327D"/>
    <w:multiLevelType w:val="multilevel"/>
    <w:tmpl w:val="8F24FB0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EF75153"/>
    <w:multiLevelType w:val="multilevel"/>
    <w:tmpl w:val="65F6F9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87113A"/>
    <w:multiLevelType w:val="hybridMultilevel"/>
    <w:tmpl w:val="181C3754"/>
    <w:lvl w:ilvl="0" w:tplc="E9BEB8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9A88722">
      <w:numFmt w:val="bullet"/>
      <w:lvlText w:val="•"/>
      <w:lvlJc w:val="left"/>
      <w:pPr>
        <w:ind w:left="1331" w:hanging="360"/>
      </w:pPr>
      <w:rPr>
        <w:rFonts w:hint="default"/>
        <w:lang w:val="pl-PL" w:eastAsia="en-US" w:bidi="ar-SA"/>
      </w:rPr>
    </w:lvl>
    <w:lvl w:ilvl="2" w:tplc="84F2AF1A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EA964210">
      <w:numFmt w:val="bullet"/>
      <w:lvlText w:val="•"/>
      <w:lvlJc w:val="left"/>
      <w:pPr>
        <w:ind w:left="2354" w:hanging="360"/>
      </w:pPr>
      <w:rPr>
        <w:rFonts w:hint="default"/>
        <w:lang w:val="pl-PL" w:eastAsia="en-US" w:bidi="ar-SA"/>
      </w:rPr>
    </w:lvl>
    <w:lvl w:ilvl="4" w:tplc="EB2C84BA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5" w:tplc="71927F1A">
      <w:numFmt w:val="bullet"/>
      <w:lvlText w:val="•"/>
      <w:lvlJc w:val="left"/>
      <w:pPr>
        <w:ind w:left="3377" w:hanging="360"/>
      </w:pPr>
      <w:rPr>
        <w:rFonts w:hint="default"/>
        <w:lang w:val="pl-PL" w:eastAsia="en-US" w:bidi="ar-SA"/>
      </w:rPr>
    </w:lvl>
    <w:lvl w:ilvl="6" w:tplc="691E01A4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7" w:tplc="4EC6559E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8" w:tplc="F58A4BAC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5D65C58"/>
    <w:multiLevelType w:val="multilevel"/>
    <w:tmpl w:val="E3BE7E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4" w15:restartNumberingAfterBreak="0">
    <w:nsid w:val="47083E97"/>
    <w:multiLevelType w:val="hybridMultilevel"/>
    <w:tmpl w:val="C994A696"/>
    <w:lvl w:ilvl="0" w:tplc="3528B0E2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68365BE2">
      <w:numFmt w:val="bullet"/>
      <w:lvlText w:val="•"/>
      <w:lvlJc w:val="left"/>
      <w:pPr>
        <w:ind w:left="1979" w:hanging="360"/>
      </w:pPr>
      <w:rPr>
        <w:rFonts w:hint="default"/>
        <w:lang w:val="pl-PL" w:eastAsia="en-US" w:bidi="ar-SA"/>
      </w:rPr>
    </w:lvl>
    <w:lvl w:ilvl="2" w:tplc="58669DAE">
      <w:numFmt w:val="bullet"/>
      <w:lvlText w:val="•"/>
      <w:lvlJc w:val="left"/>
      <w:pPr>
        <w:ind w:left="2418" w:hanging="360"/>
      </w:pPr>
      <w:rPr>
        <w:rFonts w:hint="default"/>
        <w:lang w:val="pl-PL" w:eastAsia="en-US" w:bidi="ar-SA"/>
      </w:rPr>
    </w:lvl>
    <w:lvl w:ilvl="3" w:tplc="B7804F1E">
      <w:numFmt w:val="bullet"/>
      <w:lvlText w:val="•"/>
      <w:lvlJc w:val="left"/>
      <w:pPr>
        <w:ind w:left="2858" w:hanging="360"/>
      </w:pPr>
      <w:rPr>
        <w:rFonts w:hint="default"/>
        <w:lang w:val="pl-PL" w:eastAsia="en-US" w:bidi="ar-SA"/>
      </w:rPr>
    </w:lvl>
    <w:lvl w:ilvl="4" w:tplc="98EE8458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5" w:tplc="8C4834A0">
      <w:numFmt w:val="bullet"/>
      <w:lvlText w:val="•"/>
      <w:lvlJc w:val="left"/>
      <w:pPr>
        <w:ind w:left="3737" w:hanging="360"/>
      </w:pPr>
      <w:rPr>
        <w:rFonts w:hint="default"/>
        <w:lang w:val="pl-PL" w:eastAsia="en-US" w:bidi="ar-SA"/>
      </w:rPr>
    </w:lvl>
    <w:lvl w:ilvl="6" w:tplc="4FEA367E">
      <w:numFmt w:val="bullet"/>
      <w:lvlText w:val="•"/>
      <w:lvlJc w:val="left"/>
      <w:pPr>
        <w:ind w:left="4176" w:hanging="360"/>
      </w:pPr>
      <w:rPr>
        <w:rFonts w:hint="default"/>
        <w:lang w:val="pl-PL" w:eastAsia="en-US" w:bidi="ar-SA"/>
      </w:rPr>
    </w:lvl>
    <w:lvl w:ilvl="7" w:tplc="DE2A9990">
      <w:numFmt w:val="bullet"/>
      <w:lvlText w:val="•"/>
      <w:lvlJc w:val="left"/>
      <w:pPr>
        <w:ind w:left="4615" w:hanging="360"/>
      </w:pPr>
      <w:rPr>
        <w:rFonts w:hint="default"/>
        <w:lang w:val="pl-PL" w:eastAsia="en-US" w:bidi="ar-SA"/>
      </w:rPr>
    </w:lvl>
    <w:lvl w:ilvl="8" w:tplc="95F210EA">
      <w:numFmt w:val="bullet"/>
      <w:lvlText w:val="•"/>
      <w:lvlJc w:val="left"/>
      <w:pPr>
        <w:ind w:left="505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D001C7F"/>
    <w:multiLevelType w:val="hybridMultilevel"/>
    <w:tmpl w:val="5D84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92E46"/>
    <w:multiLevelType w:val="hybridMultilevel"/>
    <w:tmpl w:val="BA26D802"/>
    <w:lvl w:ilvl="0" w:tplc="5EBE21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D96B060">
      <w:numFmt w:val="bullet"/>
      <w:lvlText w:val="•"/>
      <w:lvlJc w:val="left"/>
      <w:pPr>
        <w:ind w:left="1331" w:hanging="360"/>
      </w:pPr>
      <w:rPr>
        <w:rFonts w:hint="default"/>
        <w:lang w:val="pl-PL" w:eastAsia="en-US" w:bidi="ar-SA"/>
      </w:rPr>
    </w:lvl>
    <w:lvl w:ilvl="2" w:tplc="BF1C3BBA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D430D2E8">
      <w:numFmt w:val="bullet"/>
      <w:lvlText w:val="•"/>
      <w:lvlJc w:val="left"/>
      <w:pPr>
        <w:ind w:left="2354" w:hanging="360"/>
      </w:pPr>
      <w:rPr>
        <w:rFonts w:hint="default"/>
        <w:lang w:val="pl-PL" w:eastAsia="en-US" w:bidi="ar-SA"/>
      </w:rPr>
    </w:lvl>
    <w:lvl w:ilvl="4" w:tplc="A2E82830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5" w:tplc="2BC8F490">
      <w:numFmt w:val="bullet"/>
      <w:lvlText w:val="•"/>
      <w:lvlJc w:val="left"/>
      <w:pPr>
        <w:ind w:left="3377" w:hanging="360"/>
      </w:pPr>
      <w:rPr>
        <w:rFonts w:hint="default"/>
        <w:lang w:val="pl-PL" w:eastAsia="en-US" w:bidi="ar-SA"/>
      </w:rPr>
    </w:lvl>
    <w:lvl w:ilvl="6" w:tplc="CB9E0232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7" w:tplc="A4CE02A4">
      <w:numFmt w:val="bullet"/>
      <w:lvlText w:val="•"/>
      <w:lvlJc w:val="left"/>
      <w:pPr>
        <w:ind w:left="4399" w:hanging="360"/>
      </w:pPr>
      <w:rPr>
        <w:rFonts w:hint="default"/>
        <w:lang w:val="pl-PL" w:eastAsia="en-US" w:bidi="ar-SA"/>
      </w:rPr>
    </w:lvl>
    <w:lvl w:ilvl="8" w:tplc="AD9CC318">
      <w:numFmt w:val="bullet"/>
      <w:lvlText w:val="•"/>
      <w:lvlJc w:val="left"/>
      <w:pPr>
        <w:ind w:left="4911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55A68E0"/>
    <w:multiLevelType w:val="multilevel"/>
    <w:tmpl w:val="97342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201D40"/>
    <w:multiLevelType w:val="hybridMultilevel"/>
    <w:tmpl w:val="5966EF42"/>
    <w:lvl w:ilvl="0" w:tplc="12E8B4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F6F4400"/>
    <w:multiLevelType w:val="multilevel"/>
    <w:tmpl w:val="231404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72D05A13"/>
    <w:multiLevelType w:val="hybridMultilevel"/>
    <w:tmpl w:val="846A3C14"/>
    <w:lvl w:ilvl="0" w:tplc="453446DE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035180"/>
    <w:multiLevelType w:val="hybridMultilevel"/>
    <w:tmpl w:val="E5E07280"/>
    <w:lvl w:ilvl="0" w:tplc="04C8D85C">
      <w:numFmt w:val="bullet"/>
      <w:lvlText w:val="•"/>
      <w:lvlJc w:val="left"/>
      <w:pPr>
        <w:ind w:left="318" w:hanging="161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E2ADC72">
      <w:numFmt w:val="bullet"/>
      <w:lvlText w:val="•"/>
      <w:lvlJc w:val="left"/>
      <w:pPr>
        <w:ind w:left="1250" w:hanging="161"/>
      </w:pPr>
      <w:rPr>
        <w:rFonts w:hint="default"/>
        <w:lang w:val="pl-PL" w:eastAsia="en-US" w:bidi="ar-SA"/>
      </w:rPr>
    </w:lvl>
    <w:lvl w:ilvl="2" w:tplc="B7B05608">
      <w:numFmt w:val="bullet"/>
      <w:lvlText w:val="•"/>
      <w:lvlJc w:val="left"/>
      <w:pPr>
        <w:ind w:left="2181" w:hanging="161"/>
      </w:pPr>
      <w:rPr>
        <w:rFonts w:hint="default"/>
        <w:lang w:val="pl-PL" w:eastAsia="en-US" w:bidi="ar-SA"/>
      </w:rPr>
    </w:lvl>
    <w:lvl w:ilvl="3" w:tplc="CDEA311C">
      <w:numFmt w:val="bullet"/>
      <w:lvlText w:val="•"/>
      <w:lvlJc w:val="left"/>
      <w:pPr>
        <w:ind w:left="3111" w:hanging="161"/>
      </w:pPr>
      <w:rPr>
        <w:rFonts w:hint="default"/>
        <w:lang w:val="pl-PL" w:eastAsia="en-US" w:bidi="ar-SA"/>
      </w:rPr>
    </w:lvl>
    <w:lvl w:ilvl="4" w:tplc="479E0706">
      <w:numFmt w:val="bullet"/>
      <w:lvlText w:val="•"/>
      <w:lvlJc w:val="left"/>
      <w:pPr>
        <w:ind w:left="4042" w:hanging="161"/>
      </w:pPr>
      <w:rPr>
        <w:rFonts w:hint="default"/>
        <w:lang w:val="pl-PL" w:eastAsia="en-US" w:bidi="ar-SA"/>
      </w:rPr>
    </w:lvl>
    <w:lvl w:ilvl="5" w:tplc="C2DABA64">
      <w:numFmt w:val="bullet"/>
      <w:lvlText w:val="•"/>
      <w:lvlJc w:val="left"/>
      <w:pPr>
        <w:ind w:left="4973" w:hanging="161"/>
      </w:pPr>
      <w:rPr>
        <w:rFonts w:hint="default"/>
        <w:lang w:val="pl-PL" w:eastAsia="en-US" w:bidi="ar-SA"/>
      </w:rPr>
    </w:lvl>
    <w:lvl w:ilvl="6" w:tplc="3C329B64">
      <w:numFmt w:val="bullet"/>
      <w:lvlText w:val="•"/>
      <w:lvlJc w:val="left"/>
      <w:pPr>
        <w:ind w:left="5903" w:hanging="161"/>
      </w:pPr>
      <w:rPr>
        <w:rFonts w:hint="default"/>
        <w:lang w:val="pl-PL" w:eastAsia="en-US" w:bidi="ar-SA"/>
      </w:rPr>
    </w:lvl>
    <w:lvl w:ilvl="7" w:tplc="EA7AFAB2">
      <w:numFmt w:val="bullet"/>
      <w:lvlText w:val="•"/>
      <w:lvlJc w:val="left"/>
      <w:pPr>
        <w:ind w:left="6834" w:hanging="161"/>
      </w:pPr>
      <w:rPr>
        <w:rFonts w:hint="default"/>
        <w:lang w:val="pl-PL" w:eastAsia="en-US" w:bidi="ar-SA"/>
      </w:rPr>
    </w:lvl>
    <w:lvl w:ilvl="8" w:tplc="3B56C46C">
      <w:numFmt w:val="bullet"/>
      <w:lvlText w:val="•"/>
      <w:lvlJc w:val="left"/>
      <w:pPr>
        <w:ind w:left="7765" w:hanging="161"/>
      </w:pPr>
      <w:rPr>
        <w:rFonts w:hint="default"/>
        <w:lang w:val="pl-PL" w:eastAsia="en-US" w:bidi="ar-SA"/>
      </w:rPr>
    </w:lvl>
  </w:abstractNum>
  <w:abstractNum w:abstractNumId="22" w15:restartNumberingAfterBreak="0">
    <w:nsid w:val="7C517CEB"/>
    <w:multiLevelType w:val="hybridMultilevel"/>
    <w:tmpl w:val="0BAC26BA"/>
    <w:lvl w:ilvl="0" w:tplc="FE826F3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99D038C2">
      <w:numFmt w:val="bullet"/>
      <w:lvlText w:val="•"/>
      <w:lvlJc w:val="left"/>
      <w:pPr>
        <w:ind w:left="1665" w:hanging="360"/>
      </w:pPr>
      <w:rPr>
        <w:rFonts w:hint="default"/>
        <w:lang w:val="pl-PL" w:eastAsia="en-US" w:bidi="ar-SA"/>
      </w:rPr>
    </w:lvl>
    <w:lvl w:ilvl="2" w:tplc="B31607C2">
      <w:numFmt w:val="bullet"/>
      <w:lvlText w:val="•"/>
      <w:lvlJc w:val="left"/>
      <w:pPr>
        <w:ind w:left="2511" w:hanging="360"/>
      </w:pPr>
      <w:rPr>
        <w:rFonts w:hint="default"/>
        <w:lang w:val="pl-PL" w:eastAsia="en-US" w:bidi="ar-SA"/>
      </w:rPr>
    </w:lvl>
    <w:lvl w:ilvl="3" w:tplc="F0C439D8">
      <w:numFmt w:val="bullet"/>
      <w:lvlText w:val="•"/>
      <w:lvlJc w:val="left"/>
      <w:pPr>
        <w:ind w:left="3356" w:hanging="360"/>
      </w:pPr>
      <w:rPr>
        <w:rFonts w:hint="default"/>
        <w:lang w:val="pl-PL" w:eastAsia="en-US" w:bidi="ar-SA"/>
      </w:rPr>
    </w:lvl>
    <w:lvl w:ilvl="4" w:tplc="905A60A6">
      <w:numFmt w:val="bullet"/>
      <w:lvlText w:val="•"/>
      <w:lvlJc w:val="left"/>
      <w:pPr>
        <w:ind w:left="4202" w:hanging="360"/>
      </w:pPr>
      <w:rPr>
        <w:rFonts w:hint="default"/>
        <w:lang w:val="pl-PL" w:eastAsia="en-US" w:bidi="ar-SA"/>
      </w:rPr>
    </w:lvl>
    <w:lvl w:ilvl="5" w:tplc="41E456C4">
      <w:numFmt w:val="bullet"/>
      <w:lvlText w:val="•"/>
      <w:lvlJc w:val="left"/>
      <w:pPr>
        <w:ind w:left="5047" w:hanging="360"/>
      </w:pPr>
      <w:rPr>
        <w:rFonts w:hint="default"/>
        <w:lang w:val="pl-PL" w:eastAsia="en-US" w:bidi="ar-SA"/>
      </w:rPr>
    </w:lvl>
    <w:lvl w:ilvl="6" w:tplc="10804D08">
      <w:numFmt w:val="bullet"/>
      <w:lvlText w:val="•"/>
      <w:lvlJc w:val="left"/>
      <w:pPr>
        <w:ind w:left="5893" w:hanging="360"/>
      </w:pPr>
      <w:rPr>
        <w:rFonts w:hint="default"/>
        <w:lang w:val="pl-PL" w:eastAsia="en-US" w:bidi="ar-SA"/>
      </w:rPr>
    </w:lvl>
    <w:lvl w:ilvl="7" w:tplc="A2982B84"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 w:tplc="F676B04A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9"/>
  </w:num>
  <w:num w:numId="5">
    <w:abstractNumId w:val="15"/>
  </w:num>
  <w:num w:numId="6">
    <w:abstractNumId w:val="9"/>
  </w:num>
  <w:num w:numId="7">
    <w:abstractNumId w:val="11"/>
  </w:num>
  <w:num w:numId="8">
    <w:abstractNumId w:val="17"/>
  </w:num>
  <w:num w:numId="9">
    <w:abstractNumId w:val="1"/>
  </w:num>
  <w:num w:numId="10">
    <w:abstractNumId w:val="4"/>
  </w:num>
  <w:num w:numId="11">
    <w:abstractNumId w:val="18"/>
  </w:num>
  <w:num w:numId="12">
    <w:abstractNumId w:val="16"/>
  </w:num>
  <w:num w:numId="13">
    <w:abstractNumId w:val="12"/>
  </w:num>
  <w:num w:numId="14">
    <w:abstractNumId w:val="8"/>
  </w:num>
  <w:num w:numId="15">
    <w:abstractNumId w:val="2"/>
  </w:num>
  <w:num w:numId="16">
    <w:abstractNumId w:val="0"/>
  </w:num>
  <w:num w:numId="17">
    <w:abstractNumId w:val="14"/>
  </w:num>
  <w:num w:numId="18">
    <w:abstractNumId w:val="3"/>
  </w:num>
  <w:num w:numId="19">
    <w:abstractNumId w:val="6"/>
  </w:num>
  <w:num w:numId="20">
    <w:abstractNumId w:val="21"/>
  </w:num>
  <w:num w:numId="21">
    <w:abstractNumId w:val="22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68"/>
    <w:rsid w:val="00003DC9"/>
    <w:rsid w:val="00050FC4"/>
    <w:rsid w:val="000556E0"/>
    <w:rsid w:val="00062309"/>
    <w:rsid w:val="000663D7"/>
    <w:rsid w:val="001458A8"/>
    <w:rsid w:val="00195CF7"/>
    <w:rsid w:val="001E072A"/>
    <w:rsid w:val="001E304D"/>
    <w:rsid w:val="002B6819"/>
    <w:rsid w:val="003218A5"/>
    <w:rsid w:val="003741CF"/>
    <w:rsid w:val="003D12A5"/>
    <w:rsid w:val="003F0077"/>
    <w:rsid w:val="00487315"/>
    <w:rsid w:val="00534655"/>
    <w:rsid w:val="00656F02"/>
    <w:rsid w:val="00673A91"/>
    <w:rsid w:val="00720722"/>
    <w:rsid w:val="00770E7F"/>
    <w:rsid w:val="007B1708"/>
    <w:rsid w:val="00814FC8"/>
    <w:rsid w:val="008A0EFC"/>
    <w:rsid w:val="009310EC"/>
    <w:rsid w:val="009B42ED"/>
    <w:rsid w:val="009C5D8E"/>
    <w:rsid w:val="009F479C"/>
    <w:rsid w:val="00A271BD"/>
    <w:rsid w:val="00AD5008"/>
    <w:rsid w:val="00BE722D"/>
    <w:rsid w:val="00C36E3C"/>
    <w:rsid w:val="00C572BA"/>
    <w:rsid w:val="00C60190"/>
    <w:rsid w:val="00C92D2C"/>
    <w:rsid w:val="00CE281D"/>
    <w:rsid w:val="00D01719"/>
    <w:rsid w:val="00D03C9A"/>
    <w:rsid w:val="00D173A3"/>
    <w:rsid w:val="00D97B16"/>
    <w:rsid w:val="00E205A5"/>
    <w:rsid w:val="00E21768"/>
    <w:rsid w:val="00E27D5F"/>
    <w:rsid w:val="00E37BED"/>
    <w:rsid w:val="00E403F0"/>
    <w:rsid w:val="00E77AE3"/>
    <w:rsid w:val="00EE5F84"/>
    <w:rsid w:val="00F7464E"/>
    <w:rsid w:val="00F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0515"/>
  <w15:chartTrackingRefBased/>
  <w15:docId w15:val="{999714B8-A7B2-4E48-AF0F-9B502BC7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768"/>
    <w:pPr>
      <w:suppressAutoHyphens/>
      <w:spacing w:after="200" w:line="276" w:lineRule="auto"/>
    </w:pPr>
    <w:rPr>
      <w:rFonts w:ascii="Calibri" w:eastAsia="Calibri" w:hAnsi="Calibri" w:cs="Calibri"/>
      <w:color w:val="000000"/>
      <w:lang w:val="en-US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rsid w:val="00E21768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paragraph" w:customStyle="1" w:styleId="Tekstpodstawowy1">
    <w:name w:val="Tekst podstawowy1"/>
    <w:rsid w:val="00E21768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paragraph" w:styleId="Akapitzlist">
    <w:name w:val="List Paragraph"/>
    <w:basedOn w:val="Normalny"/>
    <w:uiPriority w:val="99"/>
    <w:qFormat/>
    <w:rsid w:val="00E21768"/>
    <w:pPr>
      <w:ind w:left="720"/>
      <w:contextualSpacing/>
    </w:pPr>
  </w:style>
  <w:style w:type="paragraph" w:customStyle="1" w:styleId="Akapitzlist2">
    <w:name w:val="Akapit z listą2"/>
    <w:rsid w:val="00E21768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paragraph" w:customStyle="1" w:styleId="Tekstpodstawowy2">
    <w:name w:val="Tekst podstawowy2"/>
    <w:rsid w:val="00E21768"/>
    <w:pPr>
      <w:suppressAutoHyphens/>
      <w:spacing w:after="120" w:line="276" w:lineRule="auto"/>
    </w:pPr>
    <w:rPr>
      <w:rFonts w:ascii="Calibri" w:eastAsia="Calibri" w:hAnsi="Calibri" w:cs="Calibri"/>
      <w:color w:val="00000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E2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1768"/>
    <w:rPr>
      <w:rFonts w:ascii="Calibri" w:eastAsia="Calibri" w:hAnsi="Calibri" w:cs="Calibri"/>
      <w:color w:val="00000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E2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768"/>
    <w:rPr>
      <w:rFonts w:ascii="Calibri" w:eastAsia="Calibri" w:hAnsi="Calibri" w:cs="Calibri"/>
      <w:color w:val="000000"/>
      <w:lang w:val="en-US" w:eastAsia="ar-SA"/>
    </w:rPr>
  </w:style>
  <w:style w:type="character" w:styleId="Hipercze">
    <w:name w:val="Hyperlink"/>
    <w:basedOn w:val="Domylnaczcionkaakapitu"/>
    <w:uiPriority w:val="99"/>
    <w:unhideWhenUsed/>
    <w:rsid w:val="00E2176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A0E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A0EFC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color w:val="auto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73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7315"/>
    <w:rPr>
      <w:rFonts w:ascii="Calibri" w:eastAsia="Calibri" w:hAnsi="Calibri" w:cs="Calibri"/>
      <w:color w:val="00000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m.zakupy@af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zuba@af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13</Pages>
  <Words>4320</Words>
  <Characters>25921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Szuba-Boroń</dc:creator>
  <cp:keywords/>
  <dc:description/>
  <cp:lastModifiedBy>Anna Szuba-Boroń</cp:lastModifiedBy>
  <cp:revision>19</cp:revision>
  <dcterms:created xsi:type="dcterms:W3CDTF">2021-06-22T05:44:00Z</dcterms:created>
  <dcterms:modified xsi:type="dcterms:W3CDTF">2021-07-02T11:46:00Z</dcterms:modified>
</cp:coreProperties>
</file>