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93" w:rsidRPr="00301DE3" w:rsidRDefault="00301DE3" w:rsidP="00E15C7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01DE3">
        <w:rPr>
          <w:rFonts w:ascii="Tahoma" w:hAnsi="Tahoma" w:cs="Tahoma"/>
          <w:b/>
          <w:sz w:val="20"/>
          <w:szCs w:val="20"/>
        </w:rPr>
        <w:t>Załącznik</w:t>
      </w:r>
      <w:r w:rsidR="00870693" w:rsidRPr="00301DE3">
        <w:rPr>
          <w:rFonts w:ascii="Tahoma" w:hAnsi="Tahoma" w:cs="Tahoma"/>
          <w:b/>
          <w:sz w:val="20"/>
          <w:szCs w:val="20"/>
        </w:rPr>
        <w:t xml:space="preserve"> </w:t>
      </w:r>
      <w:r w:rsidRPr="00301DE3">
        <w:rPr>
          <w:rFonts w:ascii="Tahoma" w:hAnsi="Tahoma" w:cs="Tahoma"/>
          <w:b/>
          <w:sz w:val="20"/>
          <w:szCs w:val="20"/>
        </w:rPr>
        <w:t>3</w:t>
      </w:r>
      <w:r w:rsidR="00870693" w:rsidRPr="00301DE3">
        <w:rPr>
          <w:rFonts w:ascii="Tahoma" w:hAnsi="Tahoma" w:cs="Tahoma"/>
          <w:b/>
          <w:sz w:val="20"/>
          <w:szCs w:val="20"/>
        </w:rPr>
        <w:t xml:space="preserve"> </w:t>
      </w:r>
      <w:r w:rsidR="00E15C7E" w:rsidRPr="00301DE3">
        <w:rPr>
          <w:rFonts w:ascii="Tahoma" w:hAnsi="Tahoma" w:cs="Tahoma"/>
          <w:b/>
          <w:sz w:val="20"/>
          <w:szCs w:val="20"/>
        </w:rPr>
        <w:t>– Klauzula informacyjna</w:t>
      </w:r>
    </w:p>
    <w:p w:rsidR="00870693" w:rsidRPr="00E15C7E" w:rsidRDefault="00870693" w:rsidP="008706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870693" w:rsidRPr="00E15C7E" w:rsidRDefault="00870693" w:rsidP="008706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870693" w:rsidRPr="00E15C7E" w:rsidRDefault="00870693" w:rsidP="00870693">
      <w:pPr>
        <w:autoSpaceDE w:val="0"/>
        <w:autoSpaceDN w:val="0"/>
        <w:adjustRightInd w:val="0"/>
        <w:spacing w:after="160" w:line="360" w:lineRule="auto"/>
        <w:jc w:val="center"/>
        <w:rPr>
          <w:rFonts w:ascii="Tahoma" w:hAnsi="Tahoma" w:cs="Tahoma"/>
          <w:sz w:val="20"/>
          <w:szCs w:val="20"/>
        </w:rPr>
      </w:pPr>
    </w:p>
    <w:p w:rsidR="00870693" w:rsidRPr="00B83993" w:rsidRDefault="00870693" w:rsidP="00870693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8399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KLAUZULA INFORMACYJNA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OGÓLNE ZASADY PRZETWARZANIA DANYCH OSOBOWYCH PRZEZ 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ADMINISTRATORA DANYCH OSOBOWYCH - 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bCs/>
          <w:sz w:val="20"/>
          <w:szCs w:val="20"/>
          <w:lang w:eastAsia="pl-PL"/>
        </w:rPr>
        <w:t>POLMLEK SP. Z O.O., UL. MODLIŃSKA 310/312, 03-152 WARSZAWA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ZAKŁAD PRODUKCYJNY W LIDZBARKU WARMIŃSKI, 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bCs/>
          <w:sz w:val="20"/>
          <w:szCs w:val="20"/>
          <w:lang w:eastAsia="pl-PL"/>
        </w:rPr>
        <w:t>UL. TOPOLOWA 1, 11-100 LIDZBARK WARMIŃSKI</w:t>
      </w:r>
    </w:p>
    <w:p w:rsidR="00870693" w:rsidRPr="00E15C7E" w:rsidRDefault="00870693" w:rsidP="00870693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870693" w:rsidRPr="00E15C7E" w:rsidRDefault="00870693" w:rsidP="00870693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E15C7E">
        <w:rPr>
          <w:rFonts w:ascii="Tahoma" w:hAnsi="Tahoma" w:cs="Tahoma"/>
          <w:sz w:val="20"/>
          <w:szCs w:val="20"/>
        </w:rPr>
        <w:t>Niniejszym, działając w imieniu własnym, Administrator - POLMLEK Sp. z o.o. z siedzibą w Warszawie, Zakład Prod</w:t>
      </w:r>
      <w:bookmarkStart w:id="0" w:name="_GoBack"/>
      <w:bookmarkEnd w:id="0"/>
      <w:r w:rsidRPr="00E15C7E">
        <w:rPr>
          <w:rFonts w:ascii="Tahoma" w:hAnsi="Tahoma" w:cs="Tahoma"/>
          <w:sz w:val="20"/>
          <w:szCs w:val="20"/>
        </w:rPr>
        <w:t xml:space="preserve">ukcyjny w Lidzbarku Warmiński, działając w oparciu o art. 13 </w:t>
      </w: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(ogólnym rozporządzeniem o ochronie danych), </w:t>
      </w:r>
      <w:r w:rsidRPr="00E15C7E">
        <w:rPr>
          <w:rFonts w:ascii="Tahoma" w:hAnsi="Tahoma" w:cs="Tahoma"/>
          <w:sz w:val="20"/>
          <w:szCs w:val="20"/>
        </w:rPr>
        <w:t>uprzejmie informuje, o następuje: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1)  </w:t>
      </w:r>
      <w:proofErr w:type="spellStart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Polmlek</w:t>
      </w:r>
      <w:proofErr w:type="spellEnd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 Sp. z o.o., ul. Modlińska 310/312, 03-152 Warszawa, przetwarza dane osobowe zgodnie z obowiązującymi przepisami prawa, w tym w szczególności zgodnie z rozporządzeniem Parlamentu Europejskiego i Rady (UE) 2016/679 z dnia 27 kwietnia 2016 r. w sprawie ochrony osób fizycznych w związku z przetwarzaniem danych osobowych i w sprawie swobodnego przepływu takich danych oraz uchylenia dyrektywy 95/46/WE (ogólnym rozporządzeniem o ochronie danych), zwanym w dalszej części „RODO”.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2)  </w:t>
      </w:r>
      <w:proofErr w:type="spellStart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Polmlek</w:t>
      </w:r>
      <w:proofErr w:type="spellEnd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 Sp. z o.o. ogranicza przetwarzanie danych osobowych do minimum niezbędnego do zrealizowania celu, dla którego są pozyskiwane.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3)  Dane osobowe pozyskane przez </w:t>
      </w:r>
      <w:proofErr w:type="spellStart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Polmlek</w:t>
      </w:r>
      <w:proofErr w:type="spellEnd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 Sp. z o.o. są przetwarzane w następujących celach:</w:t>
      </w:r>
    </w:p>
    <w:p w:rsidR="00870693" w:rsidRPr="00E15C7E" w:rsidRDefault="00870693" w:rsidP="00870693">
      <w:pPr>
        <w:spacing w:after="0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a)   podejmowanie działań przed zawarciem umowy;</w:t>
      </w:r>
    </w:p>
    <w:p w:rsidR="00870693" w:rsidRPr="00E15C7E" w:rsidRDefault="00870693" w:rsidP="00870693">
      <w:pPr>
        <w:spacing w:after="0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b)   wykonywanie zawartych umów;</w:t>
      </w:r>
    </w:p>
    <w:p w:rsidR="00870693" w:rsidRPr="00E15C7E" w:rsidRDefault="00870693" w:rsidP="00870693">
      <w:pPr>
        <w:spacing w:after="0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c)    wykonywanie ciążących na Administratorze obowiązków prawnych;</w:t>
      </w:r>
    </w:p>
    <w:p w:rsidR="00870693" w:rsidRPr="00E15C7E" w:rsidRDefault="00870693" w:rsidP="00870693">
      <w:pPr>
        <w:spacing w:after="0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d)  prawnie uzasadnione interesy Administratora, tj.: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nawiązywanie i utrzymywania kontaktów z kontrahentami;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składanie ofert w zakresie swoich usług i produktów;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wykrywanie ewentualnych nadużyć i zapobiegania im;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zapewnienie bezpieczeństwa mienia i osób;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ustalanie, dochodzenie i obrona roszczeń;</w:t>
      </w:r>
    </w:p>
    <w:p w:rsidR="00870693" w:rsidRPr="00E15C7E" w:rsidRDefault="00870693" w:rsidP="00870693">
      <w:pPr>
        <w:numPr>
          <w:ilvl w:val="0"/>
          <w:numId w:val="1"/>
        </w:numPr>
        <w:tabs>
          <w:tab w:val="clear" w:pos="720"/>
        </w:tabs>
        <w:spacing w:after="0"/>
        <w:ind w:left="851" w:firstLine="0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tworzenie zestawień, analiz i statystyk na potrzeby wewnętrzne.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4)  Dane osobowe mogą być również przetwarzane na podstawie zgody osoby, której dane dotyczą, w celu określonym w oświadczeniu o wyrażeniu zgody. Udzielona zgoda może być w każdej chwili wycofana, przy czym wycofanie zgody nie ma wpływu na zgodność z prawem wykorzystania danych przed cofnięciem takiej zgody.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5)  Przedmiotem przetwarzania mogą być również dane osobowe pozyskane przez Administratora z innych dopuszczalnych prawem źródeł, np.:</w:t>
      </w:r>
    </w:p>
    <w:p w:rsidR="00870693" w:rsidRPr="00E15C7E" w:rsidRDefault="00870693" w:rsidP="00870693">
      <w:pPr>
        <w:spacing w:after="0"/>
        <w:ind w:left="993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a)  z banków i innych instytucji;</w:t>
      </w:r>
    </w:p>
    <w:p w:rsidR="00870693" w:rsidRPr="00E15C7E" w:rsidRDefault="00870693" w:rsidP="00870693">
      <w:pPr>
        <w:spacing w:after="0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b)   ze źródeł publicznych, w tym rejestrów KRS, CEIDG;</w:t>
      </w:r>
    </w:p>
    <w:p w:rsidR="00870693" w:rsidRPr="00E15C7E" w:rsidRDefault="00870693" w:rsidP="00870693">
      <w:pPr>
        <w:spacing w:after="0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c)    ze źródeł o ograniczonym dostępie, np. BIK, BIG.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6)  W trakcie korzystania z witryn internetowych Administratora mogą zostać zapisane informacje identyfikujące zakończenie sieci telekomunikacyjnej lub system teleinformatyczny, z którego było wykonywane połączenie (w tym oznaczenie czasu, adres IP).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7)  Dane osobowe są przechowywane przez okres wynikający z celu, dla którego zostały zebrane, a następnie przez okres, po którym przedawnią się roszczenia wynikające z tego celu oraz przez czas, w którym przepisy prawa nakazują przechowywanie danych. Administrator może też przechowywać dane osobowe dłużej wyłącznie z uzasadnionych powodów, jeżeli prawo zezwala na takie przechowywanie.</w:t>
      </w:r>
    </w:p>
    <w:p w:rsidR="00870693" w:rsidRPr="00E15C7E" w:rsidRDefault="00870693" w:rsidP="0087069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8)  Dane osobowe pozyskane przez Administratora, z uwzględnieniem obowiązujących w tym zakresie przepisów, mogą być ujawniane następującym odbiorcom:</w:t>
      </w:r>
    </w:p>
    <w:p w:rsidR="00870693" w:rsidRPr="00E15C7E" w:rsidRDefault="00870693" w:rsidP="00870693">
      <w:pPr>
        <w:spacing w:after="0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a)  podmiotom obsługującym systemy teleinformatyczne lub udostępniającym narzędzia teleinformatyczne;</w:t>
      </w:r>
    </w:p>
    <w:p w:rsidR="00870693" w:rsidRPr="00E15C7E" w:rsidRDefault="00870693" w:rsidP="00870693">
      <w:pPr>
        <w:spacing w:after="0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b)  podmiotom świadczącym usługi doradcze, konsultacyjne, audytowe, windykacyjne, pomoc prawną, podatkową, rachunkową, kadrowo-płacową;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c)   podmiotom prowadzącym działalność płatniczą;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d)  podmiotom sprawującym ochronę fizyczną obiektów należących do Administratora;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e)  podmiotom prowadzącym działalność pocztową lub kurierską;</w:t>
      </w:r>
    </w:p>
    <w:p w:rsidR="00870693" w:rsidRPr="00E15C7E" w:rsidRDefault="00870693" w:rsidP="00870693">
      <w:pPr>
        <w:spacing w:after="0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f)   podmiotom prowadzącym windykacje lub nabywające wierzytelności;</w:t>
      </w:r>
    </w:p>
    <w:p w:rsidR="00870693" w:rsidRPr="00E15C7E" w:rsidRDefault="00870693" w:rsidP="00870693">
      <w:pPr>
        <w:spacing w:after="0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g)  innym podmiotom, jeśli ujawnienie danych jest konieczne z przyczyn prawnych.</w:t>
      </w:r>
    </w:p>
    <w:p w:rsidR="00870693" w:rsidRPr="00E15C7E" w:rsidRDefault="00870693" w:rsidP="00870693">
      <w:pPr>
        <w:spacing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9)  Wszystkim osobom, których dane osobowe są przetwarzane przez </w:t>
      </w:r>
      <w:proofErr w:type="spellStart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Polmlek</w:t>
      </w:r>
      <w:proofErr w:type="spellEnd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 Sp. z o.o., przysługują następujące prawa wynikające z RODO: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a) prawa uzyskania dostępu do danych osobowych oraz kopii danych (art. 15 RODO), 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b) prawo żądania sprostowania lub uzupełnienia danych osobowych (art. 16 RODO),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c) prawo żądania usunięcia danych osobowych (art. 17 RODO),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d) prawo żądania ograniczenia przetwarzania danych osobowych (art. 18 RODO),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e) prawo żądania przeniesienia danych (art. 20 RODO),</w:t>
      </w:r>
    </w:p>
    <w:p w:rsidR="00870693" w:rsidRPr="00E15C7E" w:rsidRDefault="00870693" w:rsidP="00870693">
      <w:pPr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f) prawo wniesienia sprzeciwu (art. 21 RODO).</w:t>
      </w:r>
    </w:p>
    <w:p w:rsidR="00870693" w:rsidRPr="00E15C7E" w:rsidRDefault="00870693" w:rsidP="0087069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Zakres każdego z tych praw oraz sytuacje, w których można z nich skorzystać, wynikają z obowiązujących przepisów prawa. </w:t>
      </w:r>
    </w:p>
    <w:p w:rsidR="00870693" w:rsidRPr="00E15C7E" w:rsidRDefault="00870693" w:rsidP="0087069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Ze wskazanych powyżej praw można skorzystać składając wniosek bezpośrednio w siedzibie </w:t>
      </w:r>
      <w:proofErr w:type="spellStart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Polmlek</w:t>
      </w:r>
      <w:proofErr w:type="spellEnd"/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 Sp. z o.o., przesyłając wniosek na adres mailowy: rodo@polmlek.com bądź poprzez formularz kontaktowy na stronie </w:t>
      </w:r>
      <w:hyperlink r:id="rId8" w:history="1">
        <w:r w:rsidRPr="00E15C7E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www.polmlek.com/polmlek/kontakt</w:t>
        </w:r>
      </w:hyperlink>
      <w:r w:rsidRPr="00E15C7E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</w:p>
    <w:p w:rsidR="00870693" w:rsidRPr="00E15C7E" w:rsidRDefault="00870693" w:rsidP="0087069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Administrator zobowiązany jest do udzielenia odpowiedzi na zgłoszone żądanie bez zbędnej zwłoki, nie później niż w terminie miesiąca od dnia jego otrzymania, a jeżeli nie zamierza spełnić takiego żądania, podać tego przyczynę.</w:t>
      </w:r>
    </w:p>
    <w:p w:rsidR="006504F1" w:rsidRPr="00E15C7E" w:rsidRDefault="00870693" w:rsidP="0087069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15C7E">
        <w:rPr>
          <w:rFonts w:ascii="Tahoma" w:eastAsia="Times New Roman" w:hAnsi="Tahoma" w:cs="Tahoma"/>
          <w:sz w:val="20"/>
          <w:szCs w:val="20"/>
          <w:lang w:eastAsia="pl-PL"/>
        </w:rPr>
        <w:t>Poza opisanymi powyżej uprawnieniami, osoba, której dane dotyczą w razie uznania, że przetwarzanie ich danych osobowych narusza przepisy prawa, uprawniona jest również do wniesienia skargi do Prezesa Urzędu Ochrony Danych Osobowych.</w:t>
      </w:r>
    </w:p>
    <w:sectPr w:rsidR="006504F1" w:rsidRPr="00E15C7E" w:rsidSect="003274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1C" w:rsidRDefault="00540D1C" w:rsidP="00870693">
      <w:pPr>
        <w:spacing w:after="0" w:line="240" w:lineRule="auto"/>
      </w:pPr>
      <w:r>
        <w:separator/>
      </w:r>
    </w:p>
  </w:endnote>
  <w:endnote w:type="continuationSeparator" w:id="0">
    <w:p w:rsidR="00540D1C" w:rsidRDefault="00540D1C" w:rsidP="0087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E" w:rsidRDefault="007E0417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83993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83993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37C6E" w:rsidRDefault="00540D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1C" w:rsidRDefault="00540D1C" w:rsidP="00870693">
      <w:pPr>
        <w:spacing w:after="0" w:line="240" w:lineRule="auto"/>
      </w:pPr>
      <w:r>
        <w:separator/>
      </w:r>
    </w:p>
  </w:footnote>
  <w:footnote w:type="continuationSeparator" w:id="0">
    <w:p w:rsidR="00540D1C" w:rsidRDefault="00540D1C" w:rsidP="0087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7E" w:rsidRDefault="00E15C7E">
    <w:pPr>
      <w:pStyle w:val="Nagwek"/>
    </w:pPr>
    <w:r>
      <w:rPr>
        <w:noProof/>
        <w:lang w:eastAsia="pl-PL"/>
      </w:rPr>
      <w:drawing>
        <wp:inline distT="0" distB="0" distL="0" distR="0" wp14:anchorId="69FCBB9B" wp14:editId="1FB6070C">
          <wp:extent cx="5749925" cy="34290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2D67"/>
    <w:multiLevelType w:val="multilevel"/>
    <w:tmpl w:val="044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93"/>
    <w:rsid w:val="00301DE3"/>
    <w:rsid w:val="00453E35"/>
    <w:rsid w:val="00540D1C"/>
    <w:rsid w:val="006504F1"/>
    <w:rsid w:val="007E0417"/>
    <w:rsid w:val="00870693"/>
    <w:rsid w:val="00B83993"/>
    <w:rsid w:val="00CD6984"/>
    <w:rsid w:val="00E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6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69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706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C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6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69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706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C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mlek.com/polmlek/kontak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Grzelak</dc:creator>
  <cp:keywords/>
  <dc:description/>
  <cp:lastModifiedBy>ABisz</cp:lastModifiedBy>
  <cp:revision>6</cp:revision>
  <dcterms:created xsi:type="dcterms:W3CDTF">2021-04-21T08:30:00Z</dcterms:created>
  <dcterms:modified xsi:type="dcterms:W3CDTF">2021-04-26T14:35:00Z</dcterms:modified>
</cp:coreProperties>
</file>